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4659378"/>
        <w:docPartObj>
          <w:docPartGallery w:val="Cover Pages"/>
          <w:docPartUnique/>
        </w:docPartObj>
      </w:sdtPr>
      <w:sdtEndPr/>
      <w:sdtContent>
        <w:p w14:paraId="67161ABF" w14:textId="2CEA7F65" w:rsidR="0067569F" w:rsidRDefault="0067569F"/>
        <w:p w14:paraId="1217DE65" w14:textId="4A95741C" w:rsidR="0067569F" w:rsidRDefault="0067569F">
          <w:r>
            <w:rPr>
              <w:noProof/>
            </w:rPr>
            <mc:AlternateContent>
              <mc:Choice Requires="wps">
                <w:drawing>
                  <wp:anchor distT="0" distB="0" distL="182880" distR="182880" simplePos="0" relativeHeight="251660288" behindDoc="0" locked="0" layoutInCell="1" allowOverlap="1" wp14:anchorId="4AC5496E" wp14:editId="0D9ED2D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D5367" w14:textId="44C58359" w:rsidR="0067569F" w:rsidRDefault="000A5AA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105B4" w:rsidRPr="00C105B4">
                                      <w:rPr>
                                        <w:color w:val="4472C4" w:themeColor="accent1"/>
                                        <w:sz w:val="72"/>
                                        <w:szCs w:val="72"/>
                                      </w:rPr>
                                      <w:t>Individual project report</w:t>
                                    </w:r>
                                  </w:sdtContent>
                                </w:sdt>
                              </w:p>
                              <w:sdt>
                                <w:sdtPr>
                                  <w:rPr>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555E21" w14:textId="1E18C6A7" w:rsidR="0067569F" w:rsidRDefault="00C105B4">
                                    <w:pPr>
                                      <w:pStyle w:val="NoSpacing"/>
                                      <w:spacing w:before="40" w:after="40"/>
                                      <w:rPr>
                                        <w:caps/>
                                        <w:color w:val="1F4E79" w:themeColor="accent5" w:themeShade="80"/>
                                        <w:sz w:val="28"/>
                                        <w:szCs w:val="28"/>
                                      </w:rPr>
                                    </w:pPr>
                                    <w:r w:rsidRPr="00C105B4">
                                      <w:rPr>
                                        <w:b/>
                                      </w:rPr>
                                      <w:t>LCBB4005_BIRM Global Business Management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408C4F2" w14:textId="72A92554" w:rsidR="0067569F" w:rsidRDefault="00F12BAA">
                                    <w:pPr>
                                      <w:pStyle w:val="NoSpacing"/>
                                      <w:spacing w:before="80" w:after="40"/>
                                      <w:rPr>
                                        <w:caps/>
                                        <w:color w:val="5B9BD5" w:themeColor="accent5"/>
                                        <w:sz w:val="24"/>
                                        <w:szCs w:val="24"/>
                                      </w:rPr>
                                    </w:pPr>
                                    <w:r w:rsidRPr="00F12BAA">
                                      <w:rPr>
                                        <w:caps/>
                                        <w:color w:val="5B9BD5" w:themeColor="accent5"/>
                                        <w:sz w:val="24"/>
                                        <w:szCs w:val="24"/>
                                      </w:rPr>
                                      <w:t>Bianca Elena Visan, STUDENT ID: 2108538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AC5496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B5D5367" w14:textId="44C58359" w:rsidR="0067569F" w:rsidRDefault="00C105B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105B4">
                                <w:rPr>
                                  <w:color w:val="4472C4" w:themeColor="accent1"/>
                                  <w:sz w:val="72"/>
                                  <w:szCs w:val="72"/>
                                </w:rPr>
                                <w:t>Individual project report</w:t>
                              </w:r>
                            </w:sdtContent>
                          </w:sdt>
                        </w:p>
                        <w:sdt>
                          <w:sdtPr>
                            <w:rPr>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555E21" w14:textId="1E18C6A7" w:rsidR="0067569F" w:rsidRDefault="00C105B4">
                              <w:pPr>
                                <w:pStyle w:val="NoSpacing"/>
                                <w:spacing w:before="40" w:after="40"/>
                                <w:rPr>
                                  <w:caps/>
                                  <w:color w:val="1F4E79" w:themeColor="accent5" w:themeShade="80"/>
                                  <w:sz w:val="28"/>
                                  <w:szCs w:val="28"/>
                                </w:rPr>
                              </w:pPr>
                              <w:r w:rsidRPr="00C105B4">
                                <w:rPr>
                                  <w:b/>
                                </w:rPr>
                                <w:t>LCBB4005_BIRM Global Business Management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408C4F2" w14:textId="72A92554" w:rsidR="0067569F" w:rsidRDefault="00F12BAA">
                              <w:pPr>
                                <w:pStyle w:val="NoSpacing"/>
                                <w:spacing w:before="80" w:after="40"/>
                                <w:rPr>
                                  <w:caps/>
                                  <w:color w:val="5B9BD5" w:themeColor="accent5"/>
                                  <w:sz w:val="24"/>
                                  <w:szCs w:val="24"/>
                                </w:rPr>
                              </w:pPr>
                              <w:r w:rsidRPr="00F12BAA">
                                <w:rPr>
                                  <w:caps/>
                                  <w:color w:val="5B9BD5" w:themeColor="accent5"/>
                                  <w:sz w:val="24"/>
                                  <w:szCs w:val="24"/>
                                </w:rPr>
                                <w:t>Bianca Elena Visan, STUDENT ID: 2108538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10C09DB" wp14:editId="65E2D86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05CE2BD3" w14:textId="4B2B9246" w:rsidR="0067569F" w:rsidRDefault="00C105B4">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10C09DB"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5CE2BD3" w14:textId="4B2B9246" w:rsidR="0067569F" w:rsidRDefault="00C105B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914159285"/>
        <w:docPartObj>
          <w:docPartGallery w:val="Table of Contents"/>
          <w:docPartUnique/>
        </w:docPartObj>
      </w:sdtPr>
      <w:sdtEndPr>
        <w:rPr>
          <w:b/>
          <w:bCs/>
          <w:noProof/>
        </w:rPr>
      </w:sdtEndPr>
      <w:sdtContent>
        <w:p w14:paraId="7BD51633" w14:textId="3FCE3488" w:rsidR="00127CFC" w:rsidRDefault="00127CFC">
          <w:pPr>
            <w:pStyle w:val="TOCHeading"/>
          </w:pPr>
          <w:r>
            <w:t>Table of Contents</w:t>
          </w:r>
        </w:p>
        <w:p w14:paraId="4D1AE596" w14:textId="11BB5C9F" w:rsidR="00F12BAA" w:rsidRDefault="00127CFC">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8855880" w:history="1">
            <w:r w:rsidR="00F12BAA" w:rsidRPr="00FB1D8C">
              <w:rPr>
                <w:rStyle w:val="Hyperlink"/>
                <w:rFonts w:ascii="Arial" w:hAnsi="Arial" w:cs="Arial"/>
                <w:noProof/>
              </w:rPr>
              <w:t>Introduction:</w:t>
            </w:r>
            <w:r w:rsidR="00F12BAA">
              <w:rPr>
                <w:noProof/>
                <w:webHidden/>
              </w:rPr>
              <w:tab/>
            </w:r>
            <w:r w:rsidR="00F12BAA">
              <w:rPr>
                <w:noProof/>
                <w:webHidden/>
              </w:rPr>
              <w:fldChar w:fldCharType="begin"/>
            </w:r>
            <w:r w:rsidR="00F12BAA">
              <w:rPr>
                <w:noProof/>
                <w:webHidden/>
              </w:rPr>
              <w:instrText xml:space="preserve"> PAGEREF _Toc128855880 \h </w:instrText>
            </w:r>
            <w:r w:rsidR="00F12BAA">
              <w:rPr>
                <w:noProof/>
                <w:webHidden/>
              </w:rPr>
            </w:r>
            <w:r w:rsidR="00F12BAA">
              <w:rPr>
                <w:noProof/>
                <w:webHidden/>
              </w:rPr>
              <w:fldChar w:fldCharType="separate"/>
            </w:r>
            <w:r w:rsidR="00F12BAA">
              <w:rPr>
                <w:noProof/>
                <w:webHidden/>
              </w:rPr>
              <w:t>2</w:t>
            </w:r>
            <w:r w:rsidR="00F12BAA">
              <w:rPr>
                <w:noProof/>
                <w:webHidden/>
              </w:rPr>
              <w:fldChar w:fldCharType="end"/>
            </w:r>
          </w:hyperlink>
        </w:p>
        <w:p w14:paraId="1BE68855" w14:textId="59322A64" w:rsidR="00F12BAA" w:rsidRDefault="000A5AA7">
          <w:pPr>
            <w:pStyle w:val="TOC1"/>
            <w:tabs>
              <w:tab w:val="right" w:leader="dot" w:pos="9016"/>
            </w:tabs>
            <w:rPr>
              <w:rFonts w:eastAsiaTheme="minorEastAsia"/>
              <w:noProof/>
              <w:kern w:val="0"/>
              <w:lang w:eastAsia="en-GB"/>
              <w14:ligatures w14:val="none"/>
            </w:rPr>
          </w:pPr>
          <w:hyperlink w:anchor="_Toc128855881" w:history="1">
            <w:r w:rsidR="00F12BAA" w:rsidRPr="00FB1D8C">
              <w:rPr>
                <w:rStyle w:val="Hyperlink"/>
                <w:rFonts w:ascii="Arial" w:hAnsi="Arial" w:cs="Arial"/>
                <w:noProof/>
              </w:rPr>
              <w:t>Overview of the Telecommunication Sector and Vodafone:</w:t>
            </w:r>
            <w:r w:rsidR="00F12BAA">
              <w:rPr>
                <w:noProof/>
                <w:webHidden/>
              </w:rPr>
              <w:tab/>
            </w:r>
            <w:r w:rsidR="00F12BAA">
              <w:rPr>
                <w:noProof/>
                <w:webHidden/>
              </w:rPr>
              <w:fldChar w:fldCharType="begin"/>
            </w:r>
            <w:r w:rsidR="00F12BAA">
              <w:rPr>
                <w:noProof/>
                <w:webHidden/>
              </w:rPr>
              <w:instrText xml:space="preserve"> PAGEREF _Toc128855881 \h </w:instrText>
            </w:r>
            <w:r w:rsidR="00F12BAA">
              <w:rPr>
                <w:noProof/>
                <w:webHidden/>
              </w:rPr>
            </w:r>
            <w:r w:rsidR="00F12BAA">
              <w:rPr>
                <w:noProof/>
                <w:webHidden/>
              </w:rPr>
              <w:fldChar w:fldCharType="separate"/>
            </w:r>
            <w:r w:rsidR="00F12BAA">
              <w:rPr>
                <w:noProof/>
                <w:webHidden/>
              </w:rPr>
              <w:t>2</w:t>
            </w:r>
            <w:r w:rsidR="00F12BAA">
              <w:rPr>
                <w:noProof/>
                <w:webHidden/>
              </w:rPr>
              <w:fldChar w:fldCharType="end"/>
            </w:r>
          </w:hyperlink>
        </w:p>
        <w:p w14:paraId="7608DA60" w14:textId="18D8F0CA" w:rsidR="00F12BAA" w:rsidRDefault="000A5AA7">
          <w:pPr>
            <w:pStyle w:val="TOC2"/>
            <w:tabs>
              <w:tab w:val="right" w:leader="dot" w:pos="9016"/>
            </w:tabs>
            <w:rPr>
              <w:rFonts w:eastAsiaTheme="minorEastAsia"/>
              <w:noProof/>
              <w:kern w:val="0"/>
              <w:lang w:eastAsia="en-GB"/>
              <w14:ligatures w14:val="none"/>
            </w:rPr>
          </w:pPr>
          <w:hyperlink w:anchor="_Toc128855882" w:history="1">
            <w:r w:rsidR="00F12BAA" w:rsidRPr="00FB1D8C">
              <w:rPr>
                <w:rStyle w:val="Hyperlink"/>
                <w:rFonts w:ascii="Arial" w:hAnsi="Arial" w:cs="Arial"/>
                <w:noProof/>
              </w:rPr>
              <w:t>SWOT Analysis:</w:t>
            </w:r>
            <w:r w:rsidR="00F12BAA">
              <w:rPr>
                <w:noProof/>
                <w:webHidden/>
              </w:rPr>
              <w:tab/>
            </w:r>
            <w:r w:rsidR="00F12BAA">
              <w:rPr>
                <w:noProof/>
                <w:webHidden/>
              </w:rPr>
              <w:fldChar w:fldCharType="begin"/>
            </w:r>
            <w:r w:rsidR="00F12BAA">
              <w:rPr>
                <w:noProof/>
                <w:webHidden/>
              </w:rPr>
              <w:instrText xml:space="preserve"> PAGEREF _Toc128855882 \h </w:instrText>
            </w:r>
            <w:r w:rsidR="00F12BAA">
              <w:rPr>
                <w:noProof/>
                <w:webHidden/>
              </w:rPr>
            </w:r>
            <w:r w:rsidR="00F12BAA">
              <w:rPr>
                <w:noProof/>
                <w:webHidden/>
              </w:rPr>
              <w:fldChar w:fldCharType="separate"/>
            </w:r>
            <w:r w:rsidR="00F12BAA">
              <w:rPr>
                <w:noProof/>
                <w:webHidden/>
              </w:rPr>
              <w:t>2</w:t>
            </w:r>
            <w:r w:rsidR="00F12BAA">
              <w:rPr>
                <w:noProof/>
                <w:webHidden/>
              </w:rPr>
              <w:fldChar w:fldCharType="end"/>
            </w:r>
          </w:hyperlink>
        </w:p>
        <w:p w14:paraId="4CAE893D" w14:textId="2613F1AD" w:rsidR="00F12BAA" w:rsidRDefault="000A5AA7">
          <w:pPr>
            <w:pStyle w:val="TOC3"/>
            <w:tabs>
              <w:tab w:val="right" w:leader="dot" w:pos="9016"/>
            </w:tabs>
            <w:rPr>
              <w:rFonts w:eastAsiaTheme="minorEastAsia"/>
              <w:noProof/>
              <w:kern w:val="0"/>
              <w:lang w:eastAsia="en-GB"/>
              <w14:ligatures w14:val="none"/>
            </w:rPr>
          </w:pPr>
          <w:hyperlink w:anchor="_Toc128855883" w:history="1">
            <w:r w:rsidR="00F12BAA" w:rsidRPr="00FB1D8C">
              <w:rPr>
                <w:rStyle w:val="Hyperlink"/>
                <w:rFonts w:ascii="Arial" w:hAnsi="Arial" w:cs="Arial"/>
                <w:noProof/>
              </w:rPr>
              <w:t>Strengths:</w:t>
            </w:r>
            <w:r w:rsidR="00F12BAA">
              <w:rPr>
                <w:noProof/>
                <w:webHidden/>
              </w:rPr>
              <w:tab/>
            </w:r>
            <w:r w:rsidR="00F12BAA">
              <w:rPr>
                <w:noProof/>
                <w:webHidden/>
              </w:rPr>
              <w:fldChar w:fldCharType="begin"/>
            </w:r>
            <w:r w:rsidR="00F12BAA">
              <w:rPr>
                <w:noProof/>
                <w:webHidden/>
              </w:rPr>
              <w:instrText xml:space="preserve"> PAGEREF _Toc128855883 \h </w:instrText>
            </w:r>
            <w:r w:rsidR="00F12BAA">
              <w:rPr>
                <w:noProof/>
                <w:webHidden/>
              </w:rPr>
            </w:r>
            <w:r w:rsidR="00F12BAA">
              <w:rPr>
                <w:noProof/>
                <w:webHidden/>
              </w:rPr>
              <w:fldChar w:fldCharType="separate"/>
            </w:r>
            <w:r w:rsidR="00F12BAA">
              <w:rPr>
                <w:noProof/>
                <w:webHidden/>
              </w:rPr>
              <w:t>2</w:t>
            </w:r>
            <w:r w:rsidR="00F12BAA">
              <w:rPr>
                <w:noProof/>
                <w:webHidden/>
              </w:rPr>
              <w:fldChar w:fldCharType="end"/>
            </w:r>
          </w:hyperlink>
        </w:p>
        <w:p w14:paraId="5ED3C672" w14:textId="22FEC14F" w:rsidR="00F12BAA" w:rsidRDefault="000A5AA7">
          <w:pPr>
            <w:pStyle w:val="TOC3"/>
            <w:tabs>
              <w:tab w:val="right" w:leader="dot" w:pos="9016"/>
            </w:tabs>
            <w:rPr>
              <w:rFonts w:eastAsiaTheme="minorEastAsia"/>
              <w:noProof/>
              <w:kern w:val="0"/>
              <w:lang w:eastAsia="en-GB"/>
              <w14:ligatures w14:val="none"/>
            </w:rPr>
          </w:pPr>
          <w:hyperlink w:anchor="_Toc128855884" w:history="1">
            <w:r w:rsidR="00F12BAA" w:rsidRPr="00FB1D8C">
              <w:rPr>
                <w:rStyle w:val="Hyperlink"/>
                <w:rFonts w:ascii="Arial" w:hAnsi="Arial" w:cs="Arial"/>
                <w:noProof/>
              </w:rPr>
              <w:t>Weaknesses:</w:t>
            </w:r>
            <w:r w:rsidR="00F12BAA">
              <w:rPr>
                <w:noProof/>
                <w:webHidden/>
              </w:rPr>
              <w:tab/>
            </w:r>
            <w:r w:rsidR="00F12BAA">
              <w:rPr>
                <w:noProof/>
                <w:webHidden/>
              </w:rPr>
              <w:fldChar w:fldCharType="begin"/>
            </w:r>
            <w:r w:rsidR="00F12BAA">
              <w:rPr>
                <w:noProof/>
                <w:webHidden/>
              </w:rPr>
              <w:instrText xml:space="preserve"> PAGEREF _Toc128855884 \h </w:instrText>
            </w:r>
            <w:r w:rsidR="00F12BAA">
              <w:rPr>
                <w:noProof/>
                <w:webHidden/>
              </w:rPr>
            </w:r>
            <w:r w:rsidR="00F12BAA">
              <w:rPr>
                <w:noProof/>
                <w:webHidden/>
              </w:rPr>
              <w:fldChar w:fldCharType="separate"/>
            </w:r>
            <w:r w:rsidR="00F12BAA">
              <w:rPr>
                <w:noProof/>
                <w:webHidden/>
              </w:rPr>
              <w:t>2</w:t>
            </w:r>
            <w:r w:rsidR="00F12BAA">
              <w:rPr>
                <w:noProof/>
                <w:webHidden/>
              </w:rPr>
              <w:fldChar w:fldCharType="end"/>
            </w:r>
          </w:hyperlink>
        </w:p>
        <w:p w14:paraId="7D70E2B8" w14:textId="1C046782" w:rsidR="00F12BAA" w:rsidRDefault="000A5AA7">
          <w:pPr>
            <w:pStyle w:val="TOC3"/>
            <w:tabs>
              <w:tab w:val="right" w:leader="dot" w:pos="9016"/>
            </w:tabs>
            <w:rPr>
              <w:rFonts w:eastAsiaTheme="minorEastAsia"/>
              <w:noProof/>
              <w:kern w:val="0"/>
              <w:lang w:eastAsia="en-GB"/>
              <w14:ligatures w14:val="none"/>
            </w:rPr>
          </w:pPr>
          <w:hyperlink w:anchor="_Toc128855885" w:history="1">
            <w:r w:rsidR="00F12BAA" w:rsidRPr="00FB1D8C">
              <w:rPr>
                <w:rStyle w:val="Hyperlink"/>
                <w:rFonts w:ascii="Arial" w:hAnsi="Arial" w:cs="Arial"/>
                <w:noProof/>
              </w:rPr>
              <w:t>Opportunities:</w:t>
            </w:r>
            <w:r w:rsidR="00F12BAA">
              <w:rPr>
                <w:noProof/>
                <w:webHidden/>
              </w:rPr>
              <w:tab/>
            </w:r>
            <w:r w:rsidR="00F12BAA">
              <w:rPr>
                <w:noProof/>
                <w:webHidden/>
              </w:rPr>
              <w:fldChar w:fldCharType="begin"/>
            </w:r>
            <w:r w:rsidR="00F12BAA">
              <w:rPr>
                <w:noProof/>
                <w:webHidden/>
              </w:rPr>
              <w:instrText xml:space="preserve"> PAGEREF _Toc128855885 \h </w:instrText>
            </w:r>
            <w:r w:rsidR="00F12BAA">
              <w:rPr>
                <w:noProof/>
                <w:webHidden/>
              </w:rPr>
            </w:r>
            <w:r w:rsidR="00F12BAA">
              <w:rPr>
                <w:noProof/>
                <w:webHidden/>
              </w:rPr>
              <w:fldChar w:fldCharType="separate"/>
            </w:r>
            <w:r w:rsidR="00F12BAA">
              <w:rPr>
                <w:noProof/>
                <w:webHidden/>
              </w:rPr>
              <w:t>3</w:t>
            </w:r>
            <w:r w:rsidR="00F12BAA">
              <w:rPr>
                <w:noProof/>
                <w:webHidden/>
              </w:rPr>
              <w:fldChar w:fldCharType="end"/>
            </w:r>
          </w:hyperlink>
        </w:p>
        <w:p w14:paraId="6EB6AED8" w14:textId="4D5DBEA5" w:rsidR="00F12BAA" w:rsidRDefault="000A5AA7">
          <w:pPr>
            <w:pStyle w:val="TOC3"/>
            <w:tabs>
              <w:tab w:val="right" w:leader="dot" w:pos="9016"/>
            </w:tabs>
            <w:rPr>
              <w:rFonts w:eastAsiaTheme="minorEastAsia"/>
              <w:noProof/>
              <w:kern w:val="0"/>
              <w:lang w:eastAsia="en-GB"/>
              <w14:ligatures w14:val="none"/>
            </w:rPr>
          </w:pPr>
          <w:hyperlink w:anchor="_Toc128855886" w:history="1">
            <w:r w:rsidR="00F12BAA" w:rsidRPr="00FB1D8C">
              <w:rPr>
                <w:rStyle w:val="Hyperlink"/>
                <w:rFonts w:ascii="Arial" w:hAnsi="Arial" w:cs="Arial"/>
                <w:noProof/>
              </w:rPr>
              <w:t>Threats:</w:t>
            </w:r>
            <w:r w:rsidR="00F12BAA">
              <w:rPr>
                <w:noProof/>
                <w:webHidden/>
              </w:rPr>
              <w:tab/>
            </w:r>
            <w:r w:rsidR="00F12BAA">
              <w:rPr>
                <w:noProof/>
                <w:webHidden/>
              </w:rPr>
              <w:fldChar w:fldCharType="begin"/>
            </w:r>
            <w:r w:rsidR="00F12BAA">
              <w:rPr>
                <w:noProof/>
                <w:webHidden/>
              </w:rPr>
              <w:instrText xml:space="preserve"> PAGEREF _Toc128855886 \h </w:instrText>
            </w:r>
            <w:r w:rsidR="00F12BAA">
              <w:rPr>
                <w:noProof/>
                <w:webHidden/>
              </w:rPr>
            </w:r>
            <w:r w:rsidR="00F12BAA">
              <w:rPr>
                <w:noProof/>
                <w:webHidden/>
              </w:rPr>
              <w:fldChar w:fldCharType="separate"/>
            </w:r>
            <w:r w:rsidR="00F12BAA">
              <w:rPr>
                <w:noProof/>
                <w:webHidden/>
              </w:rPr>
              <w:t>3</w:t>
            </w:r>
            <w:r w:rsidR="00F12BAA">
              <w:rPr>
                <w:noProof/>
                <w:webHidden/>
              </w:rPr>
              <w:fldChar w:fldCharType="end"/>
            </w:r>
          </w:hyperlink>
        </w:p>
        <w:p w14:paraId="715E7400" w14:textId="6FE5DA7B" w:rsidR="00F12BAA" w:rsidRDefault="000A5AA7">
          <w:pPr>
            <w:pStyle w:val="TOC2"/>
            <w:tabs>
              <w:tab w:val="right" w:leader="dot" w:pos="9016"/>
            </w:tabs>
            <w:rPr>
              <w:rFonts w:eastAsiaTheme="minorEastAsia"/>
              <w:noProof/>
              <w:kern w:val="0"/>
              <w:lang w:eastAsia="en-GB"/>
              <w14:ligatures w14:val="none"/>
            </w:rPr>
          </w:pPr>
          <w:hyperlink w:anchor="_Toc128855887" w:history="1">
            <w:r w:rsidR="00F12BAA" w:rsidRPr="00FB1D8C">
              <w:rPr>
                <w:rStyle w:val="Hyperlink"/>
                <w:rFonts w:ascii="Arial" w:hAnsi="Arial" w:cs="Arial"/>
                <w:noProof/>
              </w:rPr>
              <w:t>Vodafone Competitors:</w:t>
            </w:r>
            <w:r w:rsidR="00F12BAA">
              <w:rPr>
                <w:noProof/>
                <w:webHidden/>
              </w:rPr>
              <w:tab/>
            </w:r>
            <w:r w:rsidR="00F12BAA">
              <w:rPr>
                <w:noProof/>
                <w:webHidden/>
              </w:rPr>
              <w:fldChar w:fldCharType="begin"/>
            </w:r>
            <w:r w:rsidR="00F12BAA">
              <w:rPr>
                <w:noProof/>
                <w:webHidden/>
              </w:rPr>
              <w:instrText xml:space="preserve"> PAGEREF _Toc128855887 \h </w:instrText>
            </w:r>
            <w:r w:rsidR="00F12BAA">
              <w:rPr>
                <w:noProof/>
                <w:webHidden/>
              </w:rPr>
            </w:r>
            <w:r w:rsidR="00F12BAA">
              <w:rPr>
                <w:noProof/>
                <w:webHidden/>
              </w:rPr>
              <w:fldChar w:fldCharType="separate"/>
            </w:r>
            <w:r w:rsidR="00F12BAA">
              <w:rPr>
                <w:noProof/>
                <w:webHidden/>
              </w:rPr>
              <w:t>4</w:t>
            </w:r>
            <w:r w:rsidR="00F12BAA">
              <w:rPr>
                <w:noProof/>
                <w:webHidden/>
              </w:rPr>
              <w:fldChar w:fldCharType="end"/>
            </w:r>
          </w:hyperlink>
        </w:p>
        <w:p w14:paraId="4F95149E" w14:textId="53C7BECD" w:rsidR="00F12BAA" w:rsidRDefault="000A5AA7">
          <w:pPr>
            <w:pStyle w:val="TOC1"/>
            <w:tabs>
              <w:tab w:val="right" w:leader="dot" w:pos="9016"/>
            </w:tabs>
            <w:rPr>
              <w:rFonts w:eastAsiaTheme="minorEastAsia"/>
              <w:noProof/>
              <w:kern w:val="0"/>
              <w:lang w:eastAsia="en-GB"/>
              <w14:ligatures w14:val="none"/>
            </w:rPr>
          </w:pPr>
          <w:hyperlink w:anchor="_Toc128855888" w:history="1">
            <w:r w:rsidR="00F12BAA" w:rsidRPr="00FB1D8C">
              <w:rPr>
                <w:rStyle w:val="Hyperlink"/>
                <w:rFonts w:ascii="Arial" w:hAnsi="Arial" w:cs="Arial"/>
                <w:noProof/>
              </w:rPr>
              <w:t>Main Discussions:</w:t>
            </w:r>
            <w:r w:rsidR="00F12BAA">
              <w:rPr>
                <w:noProof/>
                <w:webHidden/>
              </w:rPr>
              <w:tab/>
            </w:r>
            <w:r w:rsidR="00F12BAA">
              <w:rPr>
                <w:noProof/>
                <w:webHidden/>
              </w:rPr>
              <w:fldChar w:fldCharType="begin"/>
            </w:r>
            <w:r w:rsidR="00F12BAA">
              <w:rPr>
                <w:noProof/>
                <w:webHidden/>
              </w:rPr>
              <w:instrText xml:space="preserve"> PAGEREF _Toc128855888 \h </w:instrText>
            </w:r>
            <w:r w:rsidR="00F12BAA">
              <w:rPr>
                <w:noProof/>
                <w:webHidden/>
              </w:rPr>
            </w:r>
            <w:r w:rsidR="00F12BAA">
              <w:rPr>
                <w:noProof/>
                <w:webHidden/>
              </w:rPr>
              <w:fldChar w:fldCharType="separate"/>
            </w:r>
            <w:r w:rsidR="00F12BAA">
              <w:rPr>
                <w:noProof/>
                <w:webHidden/>
              </w:rPr>
              <w:t>4</w:t>
            </w:r>
            <w:r w:rsidR="00F12BAA">
              <w:rPr>
                <w:noProof/>
                <w:webHidden/>
              </w:rPr>
              <w:fldChar w:fldCharType="end"/>
            </w:r>
          </w:hyperlink>
        </w:p>
        <w:p w14:paraId="2544CB8A" w14:textId="139A4AE3" w:rsidR="00F12BAA" w:rsidRDefault="000A5AA7">
          <w:pPr>
            <w:pStyle w:val="TOC2"/>
            <w:tabs>
              <w:tab w:val="right" w:leader="dot" w:pos="9016"/>
            </w:tabs>
            <w:rPr>
              <w:rFonts w:eastAsiaTheme="minorEastAsia"/>
              <w:noProof/>
              <w:kern w:val="0"/>
              <w:lang w:eastAsia="en-GB"/>
              <w14:ligatures w14:val="none"/>
            </w:rPr>
          </w:pPr>
          <w:hyperlink w:anchor="_Toc128855889" w:history="1">
            <w:r w:rsidR="00F12BAA" w:rsidRPr="00FB1D8C">
              <w:rPr>
                <w:rStyle w:val="Hyperlink"/>
                <w:rFonts w:ascii="Arial" w:hAnsi="Arial" w:cs="Arial"/>
                <w:noProof/>
              </w:rPr>
              <w:t>PESTEL Framework:</w:t>
            </w:r>
            <w:r w:rsidR="00F12BAA">
              <w:rPr>
                <w:noProof/>
                <w:webHidden/>
              </w:rPr>
              <w:tab/>
            </w:r>
            <w:r w:rsidR="00F12BAA">
              <w:rPr>
                <w:noProof/>
                <w:webHidden/>
              </w:rPr>
              <w:fldChar w:fldCharType="begin"/>
            </w:r>
            <w:r w:rsidR="00F12BAA">
              <w:rPr>
                <w:noProof/>
                <w:webHidden/>
              </w:rPr>
              <w:instrText xml:space="preserve"> PAGEREF _Toc128855889 \h </w:instrText>
            </w:r>
            <w:r w:rsidR="00F12BAA">
              <w:rPr>
                <w:noProof/>
                <w:webHidden/>
              </w:rPr>
            </w:r>
            <w:r w:rsidR="00F12BAA">
              <w:rPr>
                <w:noProof/>
                <w:webHidden/>
              </w:rPr>
              <w:fldChar w:fldCharType="separate"/>
            </w:r>
            <w:r w:rsidR="00F12BAA">
              <w:rPr>
                <w:noProof/>
                <w:webHidden/>
              </w:rPr>
              <w:t>4</w:t>
            </w:r>
            <w:r w:rsidR="00F12BAA">
              <w:rPr>
                <w:noProof/>
                <w:webHidden/>
              </w:rPr>
              <w:fldChar w:fldCharType="end"/>
            </w:r>
          </w:hyperlink>
        </w:p>
        <w:p w14:paraId="5B413450" w14:textId="3B8388E4" w:rsidR="00F12BAA" w:rsidRDefault="000A5AA7">
          <w:pPr>
            <w:pStyle w:val="TOC3"/>
            <w:tabs>
              <w:tab w:val="left" w:pos="880"/>
              <w:tab w:val="right" w:leader="dot" w:pos="9016"/>
            </w:tabs>
            <w:rPr>
              <w:rFonts w:eastAsiaTheme="minorEastAsia"/>
              <w:noProof/>
              <w:kern w:val="0"/>
              <w:lang w:eastAsia="en-GB"/>
              <w14:ligatures w14:val="none"/>
            </w:rPr>
          </w:pPr>
          <w:hyperlink w:anchor="_Toc128855890" w:history="1">
            <w:r w:rsidR="00F12BAA" w:rsidRPr="00FB1D8C">
              <w:rPr>
                <w:rStyle w:val="Hyperlink"/>
                <w:rFonts w:ascii="Symbol" w:hAnsi="Symbol" w:cs="Arial"/>
                <w:noProof/>
              </w:rPr>
              <w:t></w:t>
            </w:r>
            <w:r w:rsidR="00F12BAA">
              <w:rPr>
                <w:rFonts w:eastAsiaTheme="minorEastAsia"/>
                <w:noProof/>
                <w:kern w:val="0"/>
                <w:lang w:eastAsia="en-GB"/>
                <w14:ligatures w14:val="none"/>
              </w:rPr>
              <w:tab/>
            </w:r>
            <w:r w:rsidR="00F12BAA" w:rsidRPr="00FB1D8C">
              <w:rPr>
                <w:rStyle w:val="Hyperlink"/>
                <w:rFonts w:ascii="Arial" w:hAnsi="Arial" w:cs="Arial"/>
                <w:noProof/>
              </w:rPr>
              <w:t>Political factors:</w:t>
            </w:r>
            <w:r w:rsidR="00F12BAA">
              <w:rPr>
                <w:noProof/>
                <w:webHidden/>
              </w:rPr>
              <w:tab/>
            </w:r>
            <w:r w:rsidR="00F12BAA">
              <w:rPr>
                <w:noProof/>
                <w:webHidden/>
              </w:rPr>
              <w:fldChar w:fldCharType="begin"/>
            </w:r>
            <w:r w:rsidR="00F12BAA">
              <w:rPr>
                <w:noProof/>
                <w:webHidden/>
              </w:rPr>
              <w:instrText xml:space="preserve"> PAGEREF _Toc128855890 \h </w:instrText>
            </w:r>
            <w:r w:rsidR="00F12BAA">
              <w:rPr>
                <w:noProof/>
                <w:webHidden/>
              </w:rPr>
            </w:r>
            <w:r w:rsidR="00F12BAA">
              <w:rPr>
                <w:noProof/>
                <w:webHidden/>
              </w:rPr>
              <w:fldChar w:fldCharType="separate"/>
            </w:r>
            <w:r w:rsidR="00F12BAA">
              <w:rPr>
                <w:noProof/>
                <w:webHidden/>
              </w:rPr>
              <w:t>4</w:t>
            </w:r>
            <w:r w:rsidR="00F12BAA">
              <w:rPr>
                <w:noProof/>
                <w:webHidden/>
              </w:rPr>
              <w:fldChar w:fldCharType="end"/>
            </w:r>
          </w:hyperlink>
        </w:p>
        <w:p w14:paraId="6F80D054" w14:textId="449706E2" w:rsidR="00F12BAA" w:rsidRDefault="000A5AA7">
          <w:pPr>
            <w:pStyle w:val="TOC3"/>
            <w:tabs>
              <w:tab w:val="left" w:pos="880"/>
              <w:tab w:val="right" w:leader="dot" w:pos="9016"/>
            </w:tabs>
            <w:rPr>
              <w:rFonts w:eastAsiaTheme="minorEastAsia"/>
              <w:noProof/>
              <w:kern w:val="0"/>
              <w:lang w:eastAsia="en-GB"/>
              <w14:ligatures w14:val="none"/>
            </w:rPr>
          </w:pPr>
          <w:hyperlink w:anchor="_Toc128855891" w:history="1">
            <w:r w:rsidR="00F12BAA" w:rsidRPr="00FB1D8C">
              <w:rPr>
                <w:rStyle w:val="Hyperlink"/>
                <w:rFonts w:ascii="Symbol" w:hAnsi="Symbol" w:cs="Arial"/>
                <w:noProof/>
              </w:rPr>
              <w:t></w:t>
            </w:r>
            <w:r w:rsidR="00F12BAA">
              <w:rPr>
                <w:rFonts w:eastAsiaTheme="minorEastAsia"/>
                <w:noProof/>
                <w:kern w:val="0"/>
                <w:lang w:eastAsia="en-GB"/>
                <w14:ligatures w14:val="none"/>
              </w:rPr>
              <w:tab/>
            </w:r>
            <w:r w:rsidR="00F12BAA" w:rsidRPr="00FB1D8C">
              <w:rPr>
                <w:rStyle w:val="Hyperlink"/>
                <w:rFonts w:ascii="Arial" w:hAnsi="Arial" w:cs="Arial"/>
                <w:noProof/>
              </w:rPr>
              <w:t>Economic factors:</w:t>
            </w:r>
            <w:r w:rsidR="00F12BAA">
              <w:rPr>
                <w:noProof/>
                <w:webHidden/>
              </w:rPr>
              <w:tab/>
            </w:r>
            <w:r w:rsidR="00F12BAA">
              <w:rPr>
                <w:noProof/>
                <w:webHidden/>
              </w:rPr>
              <w:fldChar w:fldCharType="begin"/>
            </w:r>
            <w:r w:rsidR="00F12BAA">
              <w:rPr>
                <w:noProof/>
                <w:webHidden/>
              </w:rPr>
              <w:instrText xml:space="preserve"> PAGEREF _Toc128855891 \h </w:instrText>
            </w:r>
            <w:r w:rsidR="00F12BAA">
              <w:rPr>
                <w:noProof/>
                <w:webHidden/>
              </w:rPr>
            </w:r>
            <w:r w:rsidR="00F12BAA">
              <w:rPr>
                <w:noProof/>
                <w:webHidden/>
              </w:rPr>
              <w:fldChar w:fldCharType="separate"/>
            </w:r>
            <w:r w:rsidR="00F12BAA">
              <w:rPr>
                <w:noProof/>
                <w:webHidden/>
              </w:rPr>
              <w:t>4</w:t>
            </w:r>
            <w:r w:rsidR="00F12BAA">
              <w:rPr>
                <w:noProof/>
                <w:webHidden/>
              </w:rPr>
              <w:fldChar w:fldCharType="end"/>
            </w:r>
          </w:hyperlink>
        </w:p>
        <w:p w14:paraId="3BC51C9A" w14:textId="5CEE3ADF" w:rsidR="00F12BAA" w:rsidRDefault="000A5AA7">
          <w:pPr>
            <w:pStyle w:val="TOC3"/>
            <w:tabs>
              <w:tab w:val="left" w:pos="880"/>
              <w:tab w:val="right" w:leader="dot" w:pos="9016"/>
            </w:tabs>
            <w:rPr>
              <w:rFonts w:eastAsiaTheme="minorEastAsia"/>
              <w:noProof/>
              <w:kern w:val="0"/>
              <w:lang w:eastAsia="en-GB"/>
              <w14:ligatures w14:val="none"/>
            </w:rPr>
          </w:pPr>
          <w:hyperlink w:anchor="_Toc128855892" w:history="1">
            <w:r w:rsidR="00F12BAA" w:rsidRPr="00FB1D8C">
              <w:rPr>
                <w:rStyle w:val="Hyperlink"/>
                <w:rFonts w:ascii="Symbol" w:hAnsi="Symbol" w:cs="Arial"/>
                <w:noProof/>
              </w:rPr>
              <w:t></w:t>
            </w:r>
            <w:r w:rsidR="00F12BAA">
              <w:rPr>
                <w:rFonts w:eastAsiaTheme="minorEastAsia"/>
                <w:noProof/>
                <w:kern w:val="0"/>
                <w:lang w:eastAsia="en-GB"/>
                <w14:ligatures w14:val="none"/>
              </w:rPr>
              <w:tab/>
            </w:r>
            <w:r w:rsidR="00F12BAA" w:rsidRPr="00FB1D8C">
              <w:rPr>
                <w:rStyle w:val="Hyperlink"/>
                <w:rFonts w:ascii="Arial" w:hAnsi="Arial" w:cs="Arial"/>
                <w:noProof/>
              </w:rPr>
              <w:t>Social factors:</w:t>
            </w:r>
            <w:r w:rsidR="00F12BAA">
              <w:rPr>
                <w:noProof/>
                <w:webHidden/>
              </w:rPr>
              <w:tab/>
            </w:r>
            <w:r w:rsidR="00F12BAA">
              <w:rPr>
                <w:noProof/>
                <w:webHidden/>
              </w:rPr>
              <w:fldChar w:fldCharType="begin"/>
            </w:r>
            <w:r w:rsidR="00F12BAA">
              <w:rPr>
                <w:noProof/>
                <w:webHidden/>
              </w:rPr>
              <w:instrText xml:space="preserve"> PAGEREF _Toc128855892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13E723FA" w14:textId="6D3DE457" w:rsidR="00F12BAA" w:rsidRDefault="000A5AA7">
          <w:pPr>
            <w:pStyle w:val="TOC3"/>
            <w:tabs>
              <w:tab w:val="left" w:pos="880"/>
              <w:tab w:val="right" w:leader="dot" w:pos="9016"/>
            </w:tabs>
            <w:rPr>
              <w:rFonts w:eastAsiaTheme="minorEastAsia"/>
              <w:noProof/>
              <w:kern w:val="0"/>
              <w:lang w:eastAsia="en-GB"/>
              <w14:ligatures w14:val="none"/>
            </w:rPr>
          </w:pPr>
          <w:hyperlink w:anchor="_Toc128855893" w:history="1">
            <w:r w:rsidR="00F12BAA" w:rsidRPr="00FB1D8C">
              <w:rPr>
                <w:rStyle w:val="Hyperlink"/>
                <w:rFonts w:ascii="Symbol" w:hAnsi="Symbol" w:cs="Arial"/>
                <w:noProof/>
              </w:rPr>
              <w:t></w:t>
            </w:r>
            <w:r w:rsidR="00F12BAA">
              <w:rPr>
                <w:rFonts w:eastAsiaTheme="minorEastAsia"/>
                <w:noProof/>
                <w:kern w:val="0"/>
                <w:lang w:eastAsia="en-GB"/>
                <w14:ligatures w14:val="none"/>
              </w:rPr>
              <w:tab/>
            </w:r>
            <w:r w:rsidR="00F12BAA" w:rsidRPr="00FB1D8C">
              <w:rPr>
                <w:rStyle w:val="Hyperlink"/>
                <w:rFonts w:ascii="Arial" w:hAnsi="Arial" w:cs="Arial"/>
                <w:noProof/>
              </w:rPr>
              <w:t>Technological factors:</w:t>
            </w:r>
            <w:r w:rsidR="00F12BAA">
              <w:rPr>
                <w:noProof/>
                <w:webHidden/>
              </w:rPr>
              <w:tab/>
            </w:r>
            <w:r w:rsidR="00F12BAA">
              <w:rPr>
                <w:noProof/>
                <w:webHidden/>
              </w:rPr>
              <w:fldChar w:fldCharType="begin"/>
            </w:r>
            <w:r w:rsidR="00F12BAA">
              <w:rPr>
                <w:noProof/>
                <w:webHidden/>
              </w:rPr>
              <w:instrText xml:space="preserve"> PAGEREF _Toc128855893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255BF41B" w14:textId="6233BFC8" w:rsidR="00F12BAA" w:rsidRDefault="000A5AA7">
          <w:pPr>
            <w:pStyle w:val="TOC3"/>
            <w:tabs>
              <w:tab w:val="left" w:pos="880"/>
              <w:tab w:val="right" w:leader="dot" w:pos="9016"/>
            </w:tabs>
            <w:rPr>
              <w:rFonts w:eastAsiaTheme="minorEastAsia"/>
              <w:noProof/>
              <w:kern w:val="0"/>
              <w:lang w:eastAsia="en-GB"/>
              <w14:ligatures w14:val="none"/>
            </w:rPr>
          </w:pPr>
          <w:hyperlink w:anchor="_Toc128855894" w:history="1">
            <w:r w:rsidR="00F12BAA" w:rsidRPr="00FB1D8C">
              <w:rPr>
                <w:rStyle w:val="Hyperlink"/>
                <w:rFonts w:ascii="Symbol" w:hAnsi="Symbol" w:cs="Arial"/>
                <w:noProof/>
              </w:rPr>
              <w:t></w:t>
            </w:r>
            <w:r w:rsidR="00F12BAA">
              <w:rPr>
                <w:rFonts w:eastAsiaTheme="minorEastAsia"/>
                <w:noProof/>
                <w:kern w:val="0"/>
                <w:lang w:eastAsia="en-GB"/>
                <w14:ligatures w14:val="none"/>
              </w:rPr>
              <w:tab/>
            </w:r>
            <w:r w:rsidR="00F12BAA" w:rsidRPr="00FB1D8C">
              <w:rPr>
                <w:rStyle w:val="Hyperlink"/>
                <w:rFonts w:ascii="Arial" w:hAnsi="Arial" w:cs="Arial"/>
                <w:noProof/>
              </w:rPr>
              <w:t>Environmental factors:</w:t>
            </w:r>
            <w:r w:rsidR="00F12BAA">
              <w:rPr>
                <w:noProof/>
                <w:webHidden/>
              </w:rPr>
              <w:tab/>
            </w:r>
            <w:r w:rsidR="00F12BAA">
              <w:rPr>
                <w:noProof/>
                <w:webHidden/>
              </w:rPr>
              <w:fldChar w:fldCharType="begin"/>
            </w:r>
            <w:r w:rsidR="00F12BAA">
              <w:rPr>
                <w:noProof/>
                <w:webHidden/>
              </w:rPr>
              <w:instrText xml:space="preserve"> PAGEREF _Toc128855894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53B071D2" w14:textId="1DFC6DAA" w:rsidR="00F12BAA" w:rsidRDefault="000A5AA7">
          <w:pPr>
            <w:pStyle w:val="TOC3"/>
            <w:tabs>
              <w:tab w:val="left" w:pos="880"/>
              <w:tab w:val="right" w:leader="dot" w:pos="9016"/>
            </w:tabs>
            <w:rPr>
              <w:rFonts w:eastAsiaTheme="minorEastAsia"/>
              <w:noProof/>
              <w:kern w:val="0"/>
              <w:lang w:eastAsia="en-GB"/>
              <w14:ligatures w14:val="none"/>
            </w:rPr>
          </w:pPr>
          <w:hyperlink w:anchor="_Toc128855895" w:history="1">
            <w:r w:rsidR="00F12BAA" w:rsidRPr="00FB1D8C">
              <w:rPr>
                <w:rStyle w:val="Hyperlink"/>
                <w:rFonts w:ascii="Symbol" w:hAnsi="Symbol" w:cs="Arial"/>
                <w:noProof/>
              </w:rPr>
              <w:t></w:t>
            </w:r>
            <w:r w:rsidR="00F12BAA">
              <w:rPr>
                <w:rFonts w:eastAsiaTheme="minorEastAsia"/>
                <w:noProof/>
                <w:kern w:val="0"/>
                <w:lang w:eastAsia="en-GB"/>
                <w14:ligatures w14:val="none"/>
              </w:rPr>
              <w:tab/>
            </w:r>
            <w:r w:rsidR="00F12BAA" w:rsidRPr="00FB1D8C">
              <w:rPr>
                <w:rStyle w:val="Hyperlink"/>
                <w:rFonts w:ascii="Arial" w:hAnsi="Arial" w:cs="Arial"/>
                <w:noProof/>
              </w:rPr>
              <w:t>Legal factors:</w:t>
            </w:r>
            <w:r w:rsidR="00F12BAA">
              <w:rPr>
                <w:noProof/>
                <w:webHidden/>
              </w:rPr>
              <w:tab/>
            </w:r>
            <w:r w:rsidR="00F12BAA">
              <w:rPr>
                <w:noProof/>
                <w:webHidden/>
              </w:rPr>
              <w:fldChar w:fldCharType="begin"/>
            </w:r>
            <w:r w:rsidR="00F12BAA">
              <w:rPr>
                <w:noProof/>
                <w:webHidden/>
              </w:rPr>
              <w:instrText xml:space="preserve"> PAGEREF _Toc128855895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330B601A" w14:textId="363E11C6" w:rsidR="00F12BAA" w:rsidRDefault="000A5AA7">
          <w:pPr>
            <w:pStyle w:val="TOC2"/>
            <w:tabs>
              <w:tab w:val="right" w:leader="dot" w:pos="9016"/>
            </w:tabs>
            <w:rPr>
              <w:rFonts w:eastAsiaTheme="minorEastAsia"/>
              <w:noProof/>
              <w:kern w:val="0"/>
              <w:lang w:eastAsia="en-GB"/>
              <w14:ligatures w14:val="none"/>
            </w:rPr>
          </w:pPr>
          <w:hyperlink w:anchor="_Toc128855896" w:history="1">
            <w:r w:rsidR="00F12BAA" w:rsidRPr="00FB1D8C">
              <w:rPr>
                <w:rStyle w:val="Hyperlink"/>
                <w:rFonts w:ascii="Arial" w:hAnsi="Arial" w:cs="Arial"/>
                <w:noProof/>
              </w:rPr>
              <w:t>Porter's Five Forces:</w:t>
            </w:r>
            <w:r w:rsidR="00F12BAA">
              <w:rPr>
                <w:noProof/>
                <w:webHidden/>
              </w:rPr>
              <w:tab/>
            </w:r>
            <w:r w:rsidR="00F12BAA">
              <w:rPr>
                <w:noProof/>
                <w:webHidden/>
              </w:rPr>
              <w:fldChar w:fldCharType="begin"/>
            </w:r>
            <w:r w:rsidR="00F12BAA">
              <w:rPr>
                <w:noProof/>
                <w:webHidden/>
              </w:rPr>
              <w:instrText xml:space="preserve"> PAGEREF _Toc128855896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5672A4FA" w14:textId="04DD3FD8" w:rsidR="00F12BAA" w:rsidRDefault="000A5AA7">
          <w:pPr>
            <w:pStyle w:val="TOC3"/>
            <w:tabs>
              <w:tab w:val="right" w:leader="dot" w:pos="9016"/>
            </w:tabs>
            <w:rPr>
              <w:rFonts w:eastAsiaTheme="minorEastAsia"/>
              <w:noProof/>
              <w:kern w:val="0"/>
              <w:lang w:eastAsia="en-GB"/>
              <w14:ligatures w14:val="none"/>
            </w:rPr>
          </w:pPr>
          <w:hyperlink w:anchor="_Toc128855897" w:history="1">
            <w:r w:rsidR="00F12BAA" w:rsidRPr="00FB1D8C">
              <w:rPr>
                <w:rStyle w:val="Hyperlink"/>
                <w:rFonts w:ascii="Arial" w:hAnsi="Arial" w:cs="Arial"/>
                <w:noProof/>
              </w:rPr>
              <w:t>Threat of new entrants:</w:t>
            </w:r>
            <w:r w:rsidR="00F12BAA">
              <w:rPr>
                <w:noProof/>
                <w:webHidden/>
              </w:rPr>
              <w:tab/>
            </w:r>
            <w:r w:rsidR="00F12BAA">
              <w:rPr>
                <w:noProof/>
                <w:webHidden/>
              </w:rPr>
              <w:fldChar w:fldCharType="begin"/>
            </w:r>
            <w:r w:rsidR="00F12BAA">
              <w:rPr>
                <w:noProof/>
                <w:webHidden/>
              </w:rPr>
              <w:instrText xml:space="preserve"> PAGEREF _Toc128855897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072FFB5E" w14:textId="00A67651" w:rsidR="00F12BAA" w:rsidRDefault="000A5AA7">
          <w:pPr>
            <w:pStyle w:val="TOC3"/>
            <w:tabs>
              <w:tab w:val="right" w:leader="dot" w:pos="9016"/>
            </w:tabs>
            <w:rPr>
              <w:rFonts w:eastAsiaTheme="minorEastAsia"/>
              <w:noProof/>
              <w:kern w:val="0"/>
              <w:lang w:eastAsia="en-GB"/>
              <w14:ligatures w14:val="none"/>
            </w:rPr>
          </w:pPr>
          <w:hyperlink w:anchor="_Toc128855898" w:history="1">
            <w:r w:rsidR="00F12BAA" w:rsidRPr="00FB1D8C">
              <w:rPr>
                <w:rStyle w:val="Hyperlink"/>
                <w:rFonts w:ascii="Arial" w:hAnsi="Arial" w:cs="Arial"/>
                <w:noProof/>
              </w:rPr>
              <w:t>Power of buyers:</w:t>
            </w:r>
            <w:r w:rsidR="00F12BAA">
              <w:rPr>
                <w:noProof/>
                <w:webHidden/>
              </w:rPr>
              <w:tab/>
            </w:r>
            <w:r w:rsidR="00F12BAA">
              <w:rPr>
                <w:noProof/>
                <w:webHidden/>
              </w:rPr>
              <w:fldChar w:fldCharType="begin"/>
            </w:r>
            <w:r w:rsidR="00F12BAA">
              <w:rPr>
                <w:noProof/>
                <w:webHidden/>
              </w:rPr>
              <w:instrText xml:space="preserve"> PAGEREF _Toc128855898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56CAF1E1" w14:textId="4D3F42E2" w:rsidR="00F12BAA" w:rsidRDefault="000A5AA7">
          <w:pPr>
            <w:pStyle w:val="TOC3"/>
            <w:tabs>
              <w:tab w:val="right" w:leader="dot" w:pos="9016"/>
            </w:tabs>
            <w:rPr>
              <w:rFonts w:eastAsiaTheme="minorEastAsia"/>
              <w:noProof/>
              <w:kern w:val="0"/>
              <w:lang w:eastAsia="en-GB"/>
              <w14:ligatures w14:val="none"/>
            </w:rPr>
          </w:pPr>
          <w:hyperlink w:anchor="_Toc128855899" w:history="1">
            <w:r w:rsidR="00F12BAA" w:rsidRPr="00FB1D8C">
              <w:rPr>
                <w:rStyle w:val="Hyperlink"/>
                <w:rFonts w:ascii="Arial" w:hAnsi="Arial" w:cs="Arial"/>
                <w:noProof/>
              </w:rPr>
              <w:t>Power of suppliers:</w:t>
            </w:r>
            <w:r w:rsidR="00F12BAA">
              <w:rPr>
                <w:noProof/>
                <w:webHidden/>
              </w:rPr>
              <w:tab/>
            </w:r>
            <w:r w:rsidR="00F12BAA">
              <w:rPr>
                <w:noProof/>
                <w:webHidden/>
              </w:rPr>
              <w:fldChar w:fldCharType="begin"/>
            </w:r>
            <w:r w:rsidR="00F12BAA">
              <w:rPr>
                <w:noProof/>
                <w:webHidden/>
              </w:rPr>
              <w:instrText xml:space="preserve"> PAGEREF _Toc128855899 \h </w:instrText>
            </w:r>
            <w:r w:rsidR="00F12BAA">
              <w:rPr>
                <w:noProof/>
                <w:webHidden/>
              </w:rPr>
            </w:r>
            <w:r w:rsidR="00F12BAA">
              <w:rPr>
                <w:noProof/>
                <w:webHidden/>
              </w:rPr>
              <w:fldChar w:fldCharType="separate"/>
            </w:r>
            <w:r w:rsidR="00F12BAA">
              <w:rPr>
                <w:noProof/>
                <w:webHidden/>
              </w:rPr>
              <w:t>5</w:t>
            </w:r>
            <w:r w:rsidR="00F12BAA">
              <w:rPr>
                <w:noProof/>
                <w:webHidden/>
              </w:rPr>
              <w:fldChar w:fldCharType="end"/>
            </w:r>
          </w:hyperlink>
        </w:p>
        <w:p w14:paraId="42AE2F70" w14:textId="5D3C974E" w:rsidR="00F12BAA" w:rsidRDefault="000A5AA7">
          <w:pPr>
            <w:pStyle w:val="TOC3"/>
            <w:tabs>
              <w:tab w:val="right" w:leader="dot" w:pos="9016"/>
            </w:tabs>
            <w:rPr>
              <w:rFonts w:eastAsiaTheme="minorEastAsia"/>
              <w:noProof/>
              <w:kern w:val="0"/>
              <w:lang w:eastAsia="en-GB"/>
              <w14:ligatures w14:val="none"/>
            </w:rPr>
          </w:pPr>
          <w:hyperlink w:anchor="_Toc128855900" w:history="1">
            <w:r w:rsidR="00F12BAA" w:rsidRPr="00FB1D8C">
              <w:rPr>
                <w:rStyle w:val="Hyperlink"/>
                <w:rFonts w:ascii="Arial" w:hAnsi="Arial" w:cs="Arial"/>
                <w:noProof/>
              </w:rPr>
              <w:t>Threat of substitute:</w:t>
            </w:r>
            <w:r w:rsidR="00F12BAA">
              <w:rPr>
                <w:noProof/>
                <w:webHidden/>
              </w:rPr>
              <w:tab/>
            </w:r>
            <w:r w:rsidR="00F12BAA">
              <w:rPr>
                <w:noProof/>
                <w:webHidden/>
              </w:rPr>
              <w:fldChar w:fldCharType="begin"/>
            </w:r>
            <w:r w:rsidR="00F12BAA">
              <w:rPr>
                <w:noProof/>
                <w:webHidden/>
              </w:rPr>
              <w:instrText xml:space="preserve"> PAGEREF _Toc128855900 \h </w:instrText>
            </w:r>
            <w:r w:rsidR="00F12BAA">
              <w:rPr>
                <w:noProof/>
                <w:webHidden/>
              </w:rPr>
            </w:r>
            <w:r w:rsidR="00F12BAA">
              <w:rPr>
                <w:noProof/>
                <w:webHidden/>
              </w:rPr>
              <w:fldChar w:fldCharType="separate"/>
            </w:r>
            <w:r w:rsidR="00F12BAA">
              <w:rPr>
                <w:noProof/>
                <w:webHidden/>
              </w:rPr>
              <w:t>6</w:t>
            </w:r>
            <w:r w:rsidR="00F12BAA">
              <w:rPr>
                <w:noProof/>
                <w:webHidden/>
              </w:rPr>
              <w:fldChar w:fldCharType="end"/>
            </w:r>
          </w:hyperlink>
        </w:p>
        <w:p w14:paraId="2F5EA857" w14:textId="1A0FE9FC" w:rsidR="00F12BAA" w:rsidRDefault="000A5AA7">
          <w:pPr>
            <w:pStyle w:val="TOC3"/>
            <w:tabs>
              <w:tab w:val="right" w:leader="dot" w:pos="9016"/>
            </w:tabs>
            <w:rPr>
              <w:rFonts w:eastAsiaTheme="minorEastAsia"/>
              <w:noProof/>
              <w:kern w:val="0"/>
              <w:lang w:eastAsia="en-GB"/>
              <w14:ligatures w14:val="none"/>
            </w:rPr>
          </w:pPr>
          <w:hyperlink w:anchor="_Toc128855901" w:history="1">
            <w:r w:rsidR="00F12BAA" w:rsidRPr="00FB1D8C">
              <w:rPr>
                <w:rStyle w:val="Hyperlink"/>
                <w:rFonts w:ascii="Arial" w:hAnsi="Arial" w:cs="Arial"/>
                <w:noProof/>
              </w:rPr>
              <w:t>competitive rivalry:</w:t>
            </w:r>
            <w:r w:rsidR="00F12BAA">
              <w:rPr>
                <w:noProof/>
                <w:webHidden/>
              </w:rPr>
              <w:tab/>
            </w:r>
            <w:r w:rsidR="00F12BAA">
              <w:rPr>
                <w:noProof/>
                <w:webHidden/>
              </w:rPr>
              <w:fldChar w:fldCharType="begin"/>
            </w:r>
            <w:r w:rsidR="00F12BAA">
              <w:rPr>
                <w:noProof/>
                <w:webHidden/>
              </w:rPr>
              <w:instrText xml:space="preserve"> PAGEREF _Toc128855901 \h </w:instrText>
            </w:r>
            <w:r w:rsidR="00F12BAA">
              <w:rPr>
                <w:noProof/>
                <w:webHidden/>
              </w:rPr>
            </w:r>
            <w:r w:rsidR="00F12BAA">
              <w:rPr>
                <w:noProof/>
                <w:webHidden/>
              </w:rPr>
              <w:fldChar w:fldCharType="separate"/>
            </w:r>
            <w:r w:rsidR="00F12BAA">
              <w:rPr>
                <w:noProof/>
                <w:webHidden/>
              </w:rPr>
              <w:t>6</w:t>
            </w:r>
            <w:r w:rsidR="00F12BAA">
              <w:rPr>
                <w:noProof/>
                <w:webHidden/>
              </w:rPr>
              <w:fldChar w:fldCharType="end"/>
            </w:r>
          </w:hyperlink>
        </w:p>
        <w:p w14:paraId="5D6CE47A" w14:textId="529683B8" w:rsidR="00F12BAA" w:rsidRDefault="000A5AA7">
          <w:pPr>
            <w:pStyle w:val="TOC1"/>
            <w:tabs>
              <w:tab w:val="right" w:leader="dot" w:pos="9016"/>
            </w:tabs>
            <w:rPr>
              <w:rFonts w:eastAsiaTheme="minorEastAsia"/>
              <w:noProof/>
              <w:kern w:val="0"/>
              <w:lang w:eastAsia="en-GB"/>
              <w14:ligatures w14:val="none"/>
            </w:rPr>
          </w:pPr>
          <w:hyperlink w:anchor="_Toc128855902" w:history="1">
            <w:r w:rsidR="00F12BAA" w:rsidRPr="00FB1D8C">
              <w:rPr>
                <w:rStyle w:val="Hyperlink"/>
                <w:rFonts w:ascii="Arial" w:hAnsi="Arial" w:cs="Arial"/>
                <w:noProof/>
              </w:rPr>
              <w:t>Conclusion:</w:t>
            </w:r>
            <w:r w:rsidR="00F12BAA">
              <w:rPr>
                <w:noProof/>
                <w:webHidden/>
              </w:rPr>
              <w:tab/>
            </w:r>
            <w:r w:rsidR="00F12BAA">
              <w:rPr>
                <w:noProof/>
                <w:webHidden/>
              </w:rPr>
              <w:fldChar w:fldCharType="begin"/>
            </w:r>
            <w:r w:rsidR="00F12BAA">
              <w:rPr>
                <w:noProof/>
                <w:webHidden/>
              </w:rPr>
              <w:instrText xml:space="preserve"> PAGEREF _Toc128855902 \h </w:instrText>
            </w:r>
            <w:r w:rsidR="00F12BAA">
              <w:rPr>
                <w:noProof/>
                <w:webHidden/>
              </w:rPr>
            </w:r>
            <w:r w:rsidR="00F12BAA">
              <w:rPr>
                <w:noProof/>
                <w:webHidden/>
              </w:rPr>
              <w:fldChar w:fldCharType="separate"/>
            </w:r>
            <w:r w:rsidR="00F12BAA">
              <w:rPr>
                <w:noProof/>
                <w:webHidden/>
              </w:rPr>
              <w:t>6</w:t>
            </w:r>
            <w:r w:rsidR="00F12BAA">
              <w:rPr>
                <w:noProof/>
                <w:webHidden/>
              </w:rPr>
              <w:fldChar w:fldCharType="end"/>
            </w:r>
          </w:hyperlink>
        </w:p>
        <w:p w14:paraId="3585F21D" w14:textId="32574F60" w:rsidR="00F12BAA" w:rsidRDefault="000A5AA7">
          <w:pPr>
            <w:pStyle w:val="TOC1"/>
            <w:tabs>
              <w:tab w:val="right" w:leader="dot" w:pos="9016"/>
            </w:tabs>
            <w:rPr>
              <w:rFonts w:eastAsiaTheme="minorEastAsia"/>
              <w:noProof/>
              <w:kern w:val="0"/>
              <w:lang w:eastAsia="en-GB"/>
              <w14:ligatures w14:val="none"/>
            </w:rPr>
          </w:pPr>
          <w:hyperlink w:anchor="_Toc128855903" w:history="1">
            <w:r w:rsidR="00F12BAA" w:rsidRPr="00FB1D8C">
              <w:rPr>
                <w:rStyle w:val="Hyperlink"/>
                <w:noProof/>
              </w:rPr>
              <w:t>References</w:t>
            </w:r>
            <w:r w:rsidR="00F12BAA">
              <w:rPr>
                <w:noProof/>
                <w:webHidden/>
              </w:rPr>
              <w:tab/>
            </w:r>
            <w:r w:rsidR="00F12BAA">
              <w:rPr>
                <w:noProof/>
                <w:webHidden/>
              </w:rPr>
              <w:fldChar w:fldCharType="begin"/>
            </w:r>
            <w:r w:rsidR="00F12BAA">
              <w:rPr>
                <w:noProof/>
                <w:webHidden/>
              </w:rPr>
              <w:instrText xml:space="preserve"> PAGEREF _Toc128855903 \h </w:instrText>
            </w:r>
            <w:r w:rsidR="00F12BAA">
              <w:rPr>
                <w:noProof/>
                <w:webHidden/>
              </w:rPr>
            </w:r>
            <w:r w:rsidR="00F12BAA">
              <w:rPr>
                <w:noProof/>
                <w:webHidden/>
              </w:rPr>
              <w:fldChar w:fldCharType="separate"/>
            </w:r>
            <w:r w:rsidR="00F12BAA">
              <w:rPr>
                <w:noProof/>
                <w:webHidden/>
              </w:rPr>
              <w:t>7</w:t>
            </w:r>
            <w:r w:rsidR="00F12BAA">
              <w:rPr>
                <w:noProof/>
                <w:webHidden/>
              </w:rPr>
              <w:fldChar w:fldCharType="end"/>
            </w:r>
          </w:hyperlink>
        </w:p>
        <w:p w14:paraId="38C1AB0C" w14:textId="6EA61B8C" w:rsidR="00127CFC" w:rsidRDefault="00127CFC">
          <w:r>
            <w:rPr>
              <w:b/>
              <w:bCs/>
              <w:noProof/>
            </w:rPr>
            <w:fldChar w:fldCharType="end"/>
          </w:r>
        </w:p>
      </w:sdtContent>
    </w:sdt>
    <w:p w14:paraId="4F2DADDE" w14:textId="68E887C5" w:rsidR="00E1282C" w:rsidRPr="00C105B4" w:rsidRDefault="00E1282C">
      <w:pPr>
        <w:rPr>
          <w:rFonts w:ascii="Arial" w:hAnsi="Arial" w:cs="Arial"/>
        </w:rPr>
      </w:pPr>
      <w:r>
        <w:br w:type="page"/>
      </w:r>
      <w:bookmarkStart w:id="0" w:name="_Toc128855880"/>
      <w:r w:rsidR="0067569F" w:rsidRPr="00C105B4">
        <w:rPr>
          <w:rStyle w:val="Heading1Char"/>
          <w:rFonts w:ascii="Arial" w:hAnsi="Arial" w:cs="Arial"/>
        </w:rPr>
        <w:t>Introduction:</w:t>
      </w:r>
      <w:bookmarkEnd w:id="0"/>
    </w:p>
    <w:p w14:paraId="22DA4301" w14:textId="5446EFFF" w:rsidR="00E1282C" w:rsidRPr="00C105B4" w:rsidRDefault="000D2DC4" w:rsidP="00127CFC">
      <w:pPr>
        <w:pStyle w:val="BodyText"/>
        <w:spacing w:before="4"/>
        <w:jc w:val="both"/>
      </w:pPr>
      <w:r w:rsidRPr="00C105B4">
        <w:t>The purpose of this report is to understand the micro-and macro environment factors that can affect a business</w:t>
      </w:r>
      <w:r w:rsidR="00127CFC" w:rsidRPr="00C105B4">
        <w:t xml:space="preserve"> in order to become aware of the effects of the business environmental factors on the successes of businesses. identify and evaluate thoroughly how key business environmental factors impacts a business/sector it will be use SWOT Analysis, PESTEL Analysis and Porter Five Forces. The company used in this report is Vodafone and the Sector of Telecommunication where all the above it will be applied to Vodafone to understand it success</w:t>
      </w:r>
      <w:r w:rsidR="00C105B4">
        <w:t xml:space="preserve"> and brand awareness but also to help Vodafone to continue grow and maintain its success as a business.</w:t>
      </w:r>
    </w:p>
    <w:p w14:paraId="49CA59E4" w14:textId="619C18C7" w:rsidR="00E1282C" w:rsidRPr="00C105B4" w:rsidRDefault="00E1282C" w:rsidP="000D2DC4">
      <w:pPr>
        <w:pStyle w:val="Heading1"/>
        <w:rPr>
          <w:rFonts w:ascii="Arial" w:hAnsi="Arial" w:cs="Arial"/>
        </w:rPr>
      </w:pPr>
      <w:bookmarkStart w:id="1" w:name="_Toc128855881"/>
      <w:r w:rsidRPr="00C105B4">
        <w:rPr>
          <w:rFonts w:ascii="Arial" w:hAnsi="Arial" w:cs="Arial"/>
        </w:rPr>
        <w:t>Overview of the Telecommunication Sector and Vodafone:</w:t>
      </w:r>
      <w:bookmarkEnd w:id="1"/>
    </w:p>
    <w:p w14:paraId="3C6F669B" w14:textId="40751C90" w:rsidR="0067569F" w:rsidRPr="00C105B4" w:rsidRDefault="0067569F" w:rsidP="0067569F">
      <w:pPr>
        <w:jc w:val="both"/>
        <w:rPr>
          <w:rFonts w:ascii="Arial" w:hAnsi="Arial" w:cs="Arial"/>
        </w:rPr>
      </w:pPr>
      <w:r w:rsidRPr="00C105B4">
        <w:rPr>
          <w:rFonts w:ascii="Arial" w:hAnsi="Arial" w:cs="Arial"/>
        </w:rPr>
        <w:t>Vodafone is a global telecommunications corporation with operations in over 20 nations. It provides a variety of services, such as internet access, data communication, and mobile and fixed-line telephone. The firm offers a wide range of goods and services that are designed to satisfy the requirements of both small and large enterprises as well as individuals. Vodafone is renowned for its cutting-edge technologies and unwavering dedication to client satisfaction. The telecommunications industry is a crucial part of the contemporary economy since it offers crucial services for data transmission and communication. The industry encompasses a number of sub-industries, such as internet services, data communication, and mobile and fixed-line telephony. There are many players competing for market share in the highly competitive global telecommunications industry. Vodafone must therefore analyse its strengths and weaknesses, assess its competitors, and comprehend external factors that can affect and strengthen decision-making in order to understand its position on the market. To do that, a SWOT analysis, a competitor search, a PESTLE analysis, and the Porter Five Forces theory were all used</w:t>
      </w:r>
      <w:sdt>
        <w:sdtPr>
          <w:rPr>
            <w:rFonts w:ascii="Arial" w:hAnsi="Arial" w:cs="Arial"/>
          </w:rPr>
          <w:id w:val="-1642717768"/>
          <w:citation/>
        </w:sdtPr>
        <w:sdtEndPr/>
        <w:sdtContent>
          <w:r w:rsidR="00560B51">
            <w:rPr>
              <w:rFonts w:ascii="Arial" w:hAnsi="Arial" w:cs="Arial"/>
            </w:rPr>
            <w:fldChar w:fldCharType="begin"/>
          </w:r>
          <w:r w:rsidR="00560B51">
            <w:rPr>
              <w:rFonts w:ascii="Arial" w:hAnsi="Arial" w:cs="Arial"/>
            </w:rPr>
            <w:instrText xml:space="preserve"> CITATION Vod23 \l 2057 </w:instrText>
          </w:r>
          <w:r w:rsidR="00560B51">
            <w:rPr>
              <w:rFonts w:ascii="Arial" w:hAnsi="Arial" w:cs="Arial"/>
            </w:rPr>
            <w:fldChar w:fldCharType="separate"/>
          </w:r>
          <w:r w:rsidR="00560B51">
            <w:rPr>
              <w:rFonts w:ascii="Arial" w:hAnsi="Arial" w:cs="Arial"/>
              <w:noProof/>
            </w:rPr>
            <w:t xml:space="preserve"> </w:t>
          </w:r>
          <w:r w:rsidR="00560B51" w:rsidRPr="00560B51">
            <w:rPr>
              <w:rFonts w:ascii="Arial" w:hAnsi="Arial" w:cs="Arial"/>
              <w:noProof/>
            </w:rPr>
            <w:t>(Vodafone Group, 2023)</w:t>
          </w:r>
          <w:r w:rsidR="00560B51">
            <w:rPr>
              <w:rFonts w:ascii="Arial" w:hAnsi="Arial" w:cs="Arial"/>
            </w:rPr>
            <w:fldChar w:fldCharType="end"/>
          </w:r>
        </w:sdtContent>
      </w:sdt>
      <w:sdt>
        <w:sdtPr>
          <w:rPr>
            <w:rFonts w:ascii="Arial" w:hAnsi="Arial" w:cs="Arial"/>
          </w:rPr>
          <w:id w:val="-1148132424"/>
          <w:citation/>
        </w:sdtPr>
        <w:sdtEndPr/>
        <w:sdtContent>
          <w:r w:rsidR="00560B51">
            <w:rPr>
              <w:rFonts w:ascii="Arial" w:hAnsi="Arial" w:cs="Arial"/>
            </w:rPr>
            <w:fldChar w:fldCharType="begin"/>
          </w:r>
          <w:r w:rsidR="00560B51">
            <w:rPr>
              <w:rFonts w:ascii="Arial" w:hAnsi="Arial" w:cs="Arial"/>
            </w:rPr>
            <w:instrText xml:space="preserve"> CITATION Wei04 \l 2057 </w:instrText>
          </w:r>
          <w:r w:rsidR="00560B51">
            <w:rPr>
              <w:rFonts w:ascii="Arial" w:hAnsi="Arial" w:cs="Arial"/>
            </w:rPr>
            <w:fldChar w:fldCharType="separate"/>
          </w:r>
          <w:r w:rsidR="00560B51">
            <w:rPr>
              <w:rFonts w:ascii="Arial" w:hAnsi="Arial" w:cs="Arial"/>
              <w:noProof/>
            </w:rPr>
            <w:t xml:space="preserve"> </w:t>
          </w:r>
          <w:r w:rsidR="00560B51" w:rsidRPr="00560B51">
            <w:rPr>
              <w:rFonts w:ascii="Arial" w:hAnsi="Arial" w:cs="Arial"/>
              <w:noProof/>
            </w:rPr>
            <w:t>(Xu, 2004)</w:t>
          </w:r>
          <w:r w:rsidR="00560B51">
            <w:rPr>
              <w:rFonts w:ascii="Arial" w:hAnsi="Arial" w:cs="Arial"/>
            </w:rPr>
            <w:fldChar w:fldCharType="end"/>
          </w:r>
        </w:sdtContent>
      </w:sdt>
      <w:r w:rsidRPr="00C105B4">
        <w:rPr>
          <w:rFonts w:ascii="Arial" w:hAnsi="Arial" w:cs="Arial"/>
        </w:rPr>
        <w:t>.</w:t>
      </w:r>
    </w:p>
    <w:p w14:paraId="5E25E9BA" w14:textId="08903C6D" w:rsidR="0067569F" w:rsidRPr="00C105B4" w:rsidRDefault="0067569F" w:rsidP="001243A5">
      <w:pPr>
        <w:pStyle w:val="Heading2"/>
        <w:rPr>
          <w:rFonts w:ascii="Arial" w:hAnsi="Arial" w:cs="Arial"/>
        </w:rPr>
      </w:pPr>
      <w:bookmarkStart w:id="2" w:name="_Toc128855882"/>
      <w:r w:rsidRPr="00C105B4">
        <w:rPr>
          <w:rFonts w:ascii="Arial" w:hAnsi="Arial" w:cs="Arial"/>
        </w:rPr>
        <w:t>SWOT Analysis</w:t>
      </w:r>
      <w:r w:rsidR="001243A5" w:rsidRPr="00C105B4">
        <w:rPr>
          <w:rFonts w:ascii="Arial" w:hAnsi="Arial" w:cs="Arial"/>
        </w:rPr>
        <w:t>:</w:t>
      </w:r>
      <w:bookmarkEnd w:id="2"/>
    </w:p>
    <w:p w14:paraId="206AE124" w14:textId="19599282" w:rsidR="001243A5" w:rsidRPr="00C105B4" w:rsidRDefault="001243A5" w:rsidP="00793BCC">
      <w:pPr>
        <w:jc w:val="both"/>
        <w:rPr>
          <w:rFonts w:ascii="Arial" w:hAnsi="Arial" w:cs="Arial"/>
        </w:rPr>
      </w:pPr>
      <w:r w:rsidRPr="00C105B4">
        <w:rPr>
          <w:rFonts w:ascii="Arial" w:hAnsi="Arial" w:cs="Arial"/>
        </w:rPr>
        <w:t>A SWOT analysis is a versatile tool that can be used by companies of any size and in any sector to pinpoint and assess the major variables that influence their performance. A group of specialists or stakeholders who are familiar with the entity being reviewed often conducts the analysis. Usually, an entity's internal components, which it can manage, are what make up its strengths and weaknesses. Threats and opportunities, on the other hand, are external elements that are out of the entity's control but can be utilised to the advantage of the entity if the entity is able to recognise them and properly respond to them</w:t>
      </w:r>
      <w:sdt>
        <w:sdtPr>
          <w:rPr>
            <w:rFonts w:ascii="Arial" w:hAnsi="Arial" w:cs="Arial"/>
          </w:rPr>
          <w:id w:val="-1975595580"/>
          <w:citation/>
        </w:sdtPr>
        <w:sdtEndPr/>
        <w:sdtContent>
          <w:r w:rsidR="00793BCC" w:rsidRPr="00C105B4">
            <w:rPr>
              <w:rFonts w:ascii="Arial" w:hAnsi="Arial" w:cs="Arial"/>
            </w:rPr>
            <w:fldChar w:fldCharType="begin"/>
          </w:r>
          <w:r w:rsidR="00793BCC" w:rsidRPr="00C105B4">
            <w:rPr>
              <w:rFonts w:ascii="Arial" w:hAnsi="Arial" w:cs="Arial"/>
            </w:rPr>
            <w:instrText xml:space="preserve"> CITATION Noa21 \l 2057 </w:instrText>
          </w:r>
          <w:r w:rsidR="00793BCC" w:rsidRPr="00C105B4">
            <w:rPr>
              <w:rFonts w:ascii="Arial" w:hAnsi="Arial" w:cs="Arial"/>
            </w:rPr>
            <w:fldChar w:fldCharType="separate"/>
          </w:r>
          <w:r w:rsidR="00793BCC" w:rsidRPr="00C105B4">
            <w:rPr>
              <w:rFonts w:ascii="Arial" w:hAnsi="Arial" w:cs="Arial"/>
              <w:noProof/>
            </w:rPr>
            <w:t xml:space="preserve"> (Parsons, 2021)</w:t>
          </w:r>
          <w:r w:rsidR="00793BCC" w:rsidRPr="00C105B4">
            <w:rPr>
              <w:rFonts w:ascii="Arial" w:hAnsi="Arial" w:cs="Arial"/>
            </w:rPr>
            <w:fldChar w:fldCharType="end"/>
          </w:r>
        </w:sdtContent>
      </w:sdt>
      <w:r w:rsidRPr="00C105B4">
        <w:rPr>
          <w:rFonts w:ascii="Arial" w:hAnsi="Arial" w:cs="Arial"/>
        </w:rPr>
        <w:t>. Applying it to Vodafone it result the following:</w:t>
      </w:r>
    </w:p>
    <w:p w14:paraId="624F0159" w14:textId="68DB02B2" w:rsidR="00E1282C" w:rsidRPr="00C105B4" w:rsidRDefault="00E1282C" w:rsidP="001243A5">
      <w:pPr>
        <w:pStyle w:val="Heading3"/>
        <w:rPr>
          <w:rFonts w:ascii="Arial" w:hAnsi="Arial" w:cs="Arial"/>
        </w:rPr>
      </w:pPr>
      <w:bookmarkStart w:id="3" w:name="_Toc128855883"/>
      <w:r w:rsidRPr="00C105B4">
        <w:rPr>
          <w:rFonts w:ascii="Arial" w:hAnsi="Arial" w:cs="Arial"/>
        </w:rPr>
        <w:t>Strengths:</w:t>
      </w:r>
      <w:bookmarkEnd w:id="3"/>
    </w:p>
    <w:p w14:paraId="0BF3A60D" w14:textId="77777777" w:rsidR="00E1282C" w:rsidRPr="00C105B4" w:rsidRDefault="00E1282C" w:rsidP="001243A5">
      <w:pPr>
        <w:pStyle w:val="ListParagraph"/>
        <w:numPr>
          <w:ilvl w:val="0"/>
          <w:numId w:val="1"/>
        </w:numPr>
        <w:rPr>
          <w:rFonts w:ascii="Arial" w:hAnsi="Arial" w:cs="Arial"/>
        </w:rPr>
      </w:pPr>
      <w:r w:rsidRPr="00C105B4">
        <w:rPr>
          <w:rFonts w:ascii="Arial" w:hAnsi="Arial" w:cs="Arial"/>
        </w:rPr>
        <w:t>Strong global presence: Vodafone operates in over 20 countries worldwide, providing a broad range of services to millions of customers.</w:t>
      </w:r>
    </w:p>
    <w:p w14:paraId="1D35F7B9" w14:textId="77777777" w:rsidR="00E1282C" w:rsidRPr="00C105B4" w:rsidRDefault="00E1282C" w:rsidP="001243A5">
      <w:pPr>
        <w:pStyle w:val="ListParagraph"/>
        <w:numPr>
          <w:ilvl w:val="0"/>
          <w:numId w:val="1"/>
        </w:numPr>
        <w:rPr>
          <w:rFonts w:ascii="Arial" w:hAnsi="Arial" w:cs="Arial"/>
        </w:rPr>
      </w:pPr>
      <w:r w:rsidRPr="00C105B4">
        <w:rPr>
          <w:rFonts w:ascii="Arial" w:hAnsi="Arial" w:cs="Arial"/>
        </w:rPr>
        <w:t>Diverse portfolio: The company has a diverse portfolio of products and services, catering to the needs of individuals, small businesses, and large corporations.</w:t>
      </w:r>
    </w:p>
    <w:p w14:paraId="3A6D341F" w14:textId="77777777" w:rsidR="00E1282C" w:rsidRPr="00C105B4" w:rsidRDefault="00E1282C" w:rsidP="001243A5">
      <w:pPr>
        <w:pStyle w:val="ListParagraph"/>
        <w:numPr>
          <w:ilvl w:val="0"/>
          <w:numId w:val="1"/>
        </w:numPr>
        <w:rPr>
          <w:rFonts w:ascii="Arial" w:hAnsi="Arial" w:cs="Arial"/>
        </w:rPr>
      </w:pPr>
      <w:r w:rsidRPr="00C105B4">
        <w:rPr>
          <w:rFonts w:ascii="Arial" w:hAnsi="Arial" w:cs="Arial"/>
        </w:rPr>
        <w:t>Technological innovation: Vodafone is known for its innovative technologies, such as 5G and IoT, which enhance its offerings and maintain its competitive edge.</w:t>
      </w:r>
    </w:p>
    <w:p w14:paraId="0A7560C8" w14:textId="77777777" w:rsidR="00E1282C" w:rsidRPr="00C105B4" w:rsidRDefault="00E1282C" w:rsidP="001243A5">
      <w:pPr>
        <w:pStyle w:val="ListParagraph"/>
        <w:numPr>
          <w:ilvl w:val="0"/>
          <w:numId w:val="1"/>
        </w:numPr>
        <w:rPr>
          <w:rFonts w:ascii="Arial" w:hAnsi="Arial" w:cs="Arial"/>
        </w:rPr>
      </w:pPr>
      <w:r w:rsidRPr="00C105B4">
        <w:rPr>
          <w:rFonts w:ascii="Arial" w:hAnsi="Arial" w:cs="Arial"/>
        </w:rPr>
        <w:t>Strong brand recognition: Vodafone is a well-known and respected brand in the telecommunication industry, with a strong reputation for quality and reliability.</w:t>
      </w:r>
    </w:p>
    <w:p w14:paraId="06E10EDB" w14:textId="1E2E7F15" w:rsidR="00560B51" w:rsidRPr="00C105B4" w:rsidRDefault="000A5AA7" w:rsidP="00560B51">
      <w:pPr>
        <w:pStyle w:val="ListParagraph"/>
        <w:rPr>
          <w:rFonts w:ascii="Arial" w:hAnsi="Arial" w:cs="Arial"/>
        </w:rPr>
      </w:pPr>
      <w:sdt>
        <w:sdtPr>
          <w:rPr>
            <w:rFonts w:ascii="Arial" w:hAnsi="Arial" w:cs="Arial"/>
          </w:rPr>
          <w:id w:val="-1150058512"/>
          <w:citation/>
        </w:sdtPr>
        <w:sdtEndPr/>
        <w:sdtContent>
          <w:r w:rsidR="00560B51">
            <w:rPr>
              <w:rFonts w:ascii="Arial" w:hAnsi="Arial" w:cs="Arial"/>
            </w:rPr>
            <w:fldChar w:fldCharType="begin"/>
          </w:r>
          <w:r w:rsidR="00560B51">
            <w:rPr>
              <w:rFonts w:ascii="Arial" w:hAnsi="Arial" w:cs="Arial"/>
            </w:rPr>
            <w:instrText xml:space="preserve"> CITATION Vod231 \l 2057 </w:instrText>
          </w:r>
          <w:r w:rsidR="00560B51">
            <w:rPr>
              <w:rFonts w:ascii="Arial" w:hAnsi="Arial" w:cs="Arial"/>
            </w:rPr>
            <w:fldChar w:fldCharType="separate"/>
          </w:r>
          <w:r w:rsidR="00560B51" w:rsidRPr="00560B51">
            <w:rPr>
              <w:rFonts w:ascii="Arial" w:hAnsi="Arial" w:cs="Arial"/>
              <w:noProof/>
            </w:rPr>
            <w:t>( Vodafone, 2023)</w:t>
          </w:r>
          <w:r w:rsidR="00560B51">
            <w:rPr>
              <w:rFonts w:ascii="Arial" w:hAnsi="Arial" w:cs="Arial"/>
            </w:rPr>
            <w:fldChar w:fldCharType="end"/>
          </w:r>
        </w:sdtContent>
      </w:sdt>
    </w:p>
    <w:p w14:paraId="4E08BBAD" w14:textId="77777777" w:rsidR="00E1282C" w:rsidRPr="00C105B4" w:rsidRDefault="00E1282C" w:rsidP="001243A5">
      <w:pPr>
        <w:pStyle w:val="Heading3"/>
        <w:rPr>
          <w:rFonts w:ascii="Arial" w:hAnsi="Arial" w:cs="Arial"/>
        </w:rPr>
      </w:pPr>
      <w:bookmarkStart w:id="4" w:name="_Toc128855884"/>
      <w:r w:rsidRPr="00C105B4">
        <w:rPr>
          <w:rFonts w:ascii="Arial" w:hAnsi="Arial" w:cs="Arial"/>
        </w:rPr>
        <w:t>Weaknesses:</w:t>
      </w:r>
      <w:bookmarkEnd w:id="4"/>
    </w:p>
    <w:p w14:paraId="77CF987C" w14:textId="77777777" w:rsidR="00E1282C" w:rsidRPr="00C105B4" w:rsidRDefault="00E1282C" w:rsidP="001243A5">
      <w:pPr>
        <w:pStyle w:val="ListParagraph"/>
        <w:numPr>
          <w:ilvl w:val="0"/>
          <w:numId w:val="2"/>
        </w:numPr>
        <w:rPr>
          <w:rFonts w:ascii="Arial" w:hAnsi="Arial" w:cs="Arial"/>
        </w:rPr>
      </w:pPr>
      <w:r w:rsidRPr="00C105B4">
        <w:rPr>
          <w:rFonts w:ascii="Arial" w:hAnsi="Arial" w:cs="Arial"/>
        </w:rPr>
        <w:t>Dependence on a few key markets: Vodafone is heavily dependent on a few key markets, such as Europe and India, which can make it vulnerable to changes in market conditions in these regions.</w:t>
      </w:r>
    </w:p>
    <w:p w14:paraId="7219B1F9" w14:textId="77777777" w:rsidR="00E1282C" w:rsidRPr="00C105B4" w:rsidRDefault="00E1282C" w:rsidP="001243A5">
      <w:pPr>
        <w:pStyle w:val="ListParagraph"/>
        <w:numPr>
          <w:ilvl w:val="0"/>
          <w:numId w:val="2"/>
        </w:numPr>
        <w:rPr>
          <w:rFonts w:ascii="Arial" w:hAnsi="Arial" w:cs="Arial"/>
        </w:rPr>
      </w:pPr>
      <w:r w:rsidRPr="00C105B4">
        <w:rPr>
          <w:rFonts w:ascii="Arial" w:hAnsi="Arial" w:cs="Arial"/>
        </w:rPr>
        <w:t>High debt levels: Vodafone has a relatively high level of debt, which can limit its financial flexibility and affect its ability to invest in new technologies.</w:t>
      </w:r>
    </w:p>
    <w:p w14:paraId="5ECD9112" w14:textId="77777777" w:rsidR="00E1282C" w:rsidRPr="00C105B4" w:rsidRDefault="00E1282C" w:rsidP="001243A5">
      <w:pPr>
        <w:pStyle w:val="ListParagraph"/>
        <w:numPr>
          <w:ilvl w:val="0"/>
          <w:numId w:val="2"/>
        </w:numPr>
        <w:rPr>
          <w:rFonts w:ascii="Arial" w:hAnsi="Arial" w:cs="Arial"/>
        </w:rPr>
      </w:pPr>
      <w:r w:rsidRPr="00C105B4">
        <w:rPr>
          <w:rFonts w:ascii="Arial" w:hAnsi="Arial" w:cs="Arial"/>
        </w:rPr>
        <w:t>Regulatory compliance: Vodafone must adhere to various regulations and policies set by different governments in the countries where it operates, which can increase its costs and limit its flexibility.</w:t>
      </w:r>
    </w:p>
    <w:p w14:paraId="0F4343DF" w14:textId="77777777" w:rsidR="00E1282C" w:rsidRPr="00C105B4" w:rsidRDefault="00E1282C" w:rsidP="001243A5">
      <w:pPr>
        <w:pStyle w:val="ListParagraph"/>
        <w:numPr>
          <w:ilvl w:val="0"/>
          <w:numId w:val="2"/>
        </w:numPr>
        <w:rPr>
          <w:rFonts w:ascii="Arial" w:hAnsi="Arial" w:cs="Arial"/>
        </w:rPr>
      </w:pPr>
      <w:r w:rsidRPr="00C105B4">
        <w:rPr>
          <w:rFonts w:ascii="Arial" w:hAnsi="Arial" w:cs="Arial"/>
        </w:rPr>
        <w:t>Limited presence in emerging markets: Vodafone has a limited presence in emerging markets, which can limit its growth opportunities in these regions.</w:t>
      </w:r>
    </w:p>
    <w:p w14:paraId="228F7DCE" w14:textId="78CE0219" w:rsidR="00E1282C" w:rsidRDefault="00E1282C" w:rsidP="001243A5">
      <w:pPr>
        <w:pStyle w:val="ListParagraph"/>
        <w:numPr>
          <w:ilvl w:val="0"/>
          <w:numId w:val="2"/>
        </w:numPr>
        <w:rPr>
          <w:rFonts w:ascii="Arial" w:hAnsi="Arial" w:cs="Arial"/>
        </w:rPr>
      </w:pPr>
      <w:r w:rsidRPr="00C105B4">
        <w:rPr>
          <w:rFonts w:ascii="Arial" w:hAnsi="Arial" w:cs="Arial"/>
        </w:rPr>
        <w:t>Dependence on external suppliers: Vodafone is dependent on external suppliers for telecommunication equipment and technology, which can make it vulnerable to supply chain disruptions.</w:t>
      </w:r>
    </w:p>
    <w:p w14:paraId="12337624" w14:textId="3AE8FF28" w:rsidR="00560B51" w:rsidRDefault="00560B51" w:rsidP="001243A5">
      <w:pPr>
        <w:pStyle w:val="ListParagraph"/>
        <w:numPr>
          <w:ilvl w:val="0"/>
          <w:numId w:val="2"/>
        </w:numPr>
        <w:rPr>
          <w:rFonts w:ascii="Arial" w:hAnsi="Arial" w:cs="Arial"/>
        </w:rPr>
      </w:pPr>
      <w:r>
        <w:rPr>
          <w:rFonts w:ascii="Arial" w:hAnsi="Arial" w:cs="Arial"/>
        </w:rPr>
        <w:t>Bad customer Service.</w:t>
      </w:r>
    </w:p>
    <w:p w14:paraId="179178AD" w14:textId="642DB658" w:rsidR="00560B51" w:rsidRPr="00560B51" w:rsidRDefault="000A5AA7" w:rsidP="00560B51">
      <w:pPr>
        <w:ind w:left="360"/>
        <w:rPr>
          <w:rFonts w:ascii="Arial" w:hAnsi="Arial" w:cs="Arial"/>
        </w:rPr>
      </w:pPr>
      <w:sdt>
        <w:sdtPr>
          <w:rPr>
            <w:rFonts w:ascii="Arial" w:hAnsi="Arial" w:cs="Arial"/>
          </w:rPr>
          <w:id w:val="-1438052135"/>
          <w:citation/>
        </w:sdtPr>
        <w:sdtEndPr/>
        <w:sdtContent>
          <w:r w:rsidR="00560B51">
            <w:rPr>
              <w:rFonts w:ascii="Arial" w:hAnsi="Arial" w:cs="Arial"/>
            </w:rPr>
            <w:fldChar w:fldCharType="begin"/>
          </w:r>
          <w:r w:rsidR="00560B51">
            <w:rPr>
              <w:rFonts w:ascii="Arial" w:hAnsi="Arial" w:cs="Arial"/>
            </w:rPr>
            <w:instrText xml:space="preserve"> CITATION Tru23 \l 2057 </w:instrText>
          </w:r>
          <w:r w:rsidR="00560B51">
            <w:rPr>
              <w:rFonts w:ascii="Arial" w:hAnsi="Arial" w:cs="Arial"/>
            </w:rPr>
            <w:fldChar w:fldCharType="separate"/>
          </w:r>
          <w:r w:rsidR="00560B51" w:rsidRPr="00560B51">
            <w:rPr>
              <w:rFonts w:ascii="Arial" w:hAnsi="Arial" w:cs="Arial"/>
              <w:noProof/>
            </w:rPr>
            <w:t>(Trust Pilot, 2023)</w:t>
          </w:r>
          <w:r w:rsidR="00560B51">
            <w:rPr>
              <w:rFonts w:ascii="Arial" w:hAnsi="Arial" w:cs="Arial"/>
            </w:rPr>
            <w:fldChar w:fldCharType="end"/>
          </w:r>
        </w:sdtContent>
      </w:sdt>
      <w:sdt>
        <w:sdtPr>
          <w:rPr>
            <w:rFonts w:ascii="Arial" w:hAnsi="Arial" w:cs="Arial"/>
          </w:rPr>
          <w:id w:val="-1321261828"/>
          <w:citation/>
        </w:sdtPr>
        <w:sdtEndPr/>
        <w:sdtContent>
          <w:r w:rsidR="007660A7">
            <w:rPr>
              <w:rFonts w:ascii="Arial" w:hAnsi="Arial" w:cs="Arial"/>
            </w:rPr>
            <w:fldChar w:fldCharType="begin"/>
          </w:r>
          <w:r w:rsidR="007660A7">
            <w:rPr>
              <w:rFonts w:ascii="Arial" w:hAnsi="Arial" w:cs="Arial"/>
            </w:rPr>
            <w:instrText xml:space="preserve"> CITATION Vod22 \l 2057 </w:instrText>
          </w:r>
          <w:r w:rsidR="007660A7">
            <w:rPr>
              <w:rFonts w:ascii="Arial" w:hAnsi="Arial" w:cs="Arial"/>
            </w:rPr>
            <w:fldChar w:fldCharType="separate"/>
          </w:r>
          <w:r w:rsidR="007660A7">
            <w:rPr>
              <w:rFonts w:ascii="Arial" w:hAnsi="Arial" w:cs="Arial"/>
              <w:noProof/>
            </w:rPr>
            <w:t xml:space="preserve"> </w:t>
          </w:r>
          <w:r w:rsidR="007660A7" w:rsidRPr="007660A7">
            <w:rPr>
              <w:rFonts w:ascii="Arial" w:hAnsi="Arial" w:cs="Arial"/>
              <w:noProof/>
            </w:rPr>
            <w:t>(Vodafone Group PLC, 2022)</w:t>
          </w:r>
          <w:r w:rsidR="007660A7">
            <w:rPr>
              <w:rFonts w:ascii="Arial" w:hAnsi="Arial" w:cs="Arial"/>
            </w:rPr>
            <w:fldChar w:fldCharType="end"/>
          </w:r>
        </w:sdtContent>
      </w:sdt>
      <w:sdt>
        <w:sdtPr>
          <w:rPr>
            <w:rFonts w:ascii="Arial" w:hAnsi="Arial" w:cs="Arial"/>
          </w:rPr>
          <w:id w:val="-1263149846"/>
          <w:citation/>
        </w:sdtPr>
        <w:sdtEndPr/>
        <w:sdtContent>
          <w:r w:rsidR="007660A7">
            <w:rPr>
              <w:rFonts w:ascii="Arial" w:hAnsi="Arial" w:cs="Arial"/>
            </w:rPr>
            <w:fldChar w:fldCharType="begin"/>
          </w:r>
          <w:r w:rsidR="007660A7">
            <w:rPr>
              <w:rFonts w:ascii="Arial" w:hAnsi="Arial" w:cs="Arial"/>
            </w:rPr>
            <w:instrText xml:space="preserve"> CITATION OFc13 \l 2057 </w:instrText>
          </w:r>
          <w:r w:rsidR="007660A7">
            <w:rPr>
              <w:rFonts w:ascii="Arial" w:hAnsi="Arial" w:cs="Arial"/>
            </w:rPr>
            <w:fldChar w:fldCharType="separate"/>
          </w:r>
          <w:r w:rsidR="007660A7">
            <w:rPr>
              <w:rFonts w:ascii="Arial" w:hAnsi="Arial" w:cs="Arial"/>
              <w:noProof/>
            </w:rPr>
            <w:t xml:space="preserve"> </w:t>
          </w:r>
          <w:r w:rsidR="007660A7" w:rsidRPr="007660A7">
            <w:rPr>
              <w:rFonts w:ascii="Arial" w:hAnsi="Arial" w:cs="Arial"/>
              <w:noProof/>
            </w:rPr>
            <w:t>(OFcom, 2013)</w:t>
          </w:r>
          <w:r w:rsidR="007660A7">
            <w:rPr>
              <w:rFonts w:ascii="Arial" w:hAnsi="Arial" w:cs="Arial"/>
            </w:rPr>
            <w:fldChar w:fldCharType="end"/>
          </w:r>
        </w:sdtContent>
      </w:sdt>
      <w:sdt>
        <w:sdtPr>
          <w:rPr>
            <w:rFonts w:ascii="Arial" w:hAnsi="Arial" w:cs="Arial"/>
          </w:rPr>
          <w:id w:val="-198626552"/>
          <w:citation/>
        </w:sdtPr>
        <w:sdtEndPr/>
        <w:sdtContent>
          <w:r w:rsidR="007660A7">
            <w:rPr>
              <w:rFonts w:ascii="Arial" w:hAnsi="Arial" w:cs="Arial"/>
            </w:rPr>
            <w:fldChar w:fldCharType="begin"/>
          </w:r>
          <w:r w:rsidR="007660A7">
            <w:rPr>
              <w:rFonts w:ascii="Arial" w:hAnsi="Arial" w:cs="Arial"/>
            </w:rPr>
            <w:instrText xml:space="preserve">CITATION Tel22 \l 2057 </w:instrText>
          </w:r>
          <w:r w:rsidR="007660A7">
            <w:rPr>
              <w:rFonts w:ascii="Arial" w:hAnsi="Arial" w:cs="Arial"/>
            </w:rPr>
            <w:fldChar w:fldCharType="separate"/>
          </w:r>
          <w:r w:rsidR="007660A7">
            <w:rPr>
              <w:rFonts w:ascii="Arial" w:hAnsi="Arial" w:cs="Arial"/>
              <w:noProof/>
            </w:rPr>
            <w:t xml:space="preserve"> </w:t>
          </w:r>
          <w:r w:rsidR="007660A7" w:rsidRPr="007660A7">
            <w:rPr>
              <w:rFonts w:ascii="Arial" w:hAnsi="Arial" w:cs="Arial"/>
              <w:noProof/>
            </w:rPr>
            <w:t>(Wooden, 2022)</w:t>
          </w:r>
          <w:r w:rsidR="007660A7">
            <w:rPr>
              <w:rFonts w:ascii="Arial" w:hAnsi="Arial" w:cs="Arial"/>
            </w:rPr>
            <w:fldChar w:fldCharType="end"/>
          </w:r>
        </w:sdtContent>
      </w:sdt>
    </w:p>
    <w:p w14:paraId="4BFFFEE2" w14:textId="3A606ADA" w:rsidR="00E1282C" w:rsidRPr="00C105B4" w:rsidRDefault="00E1282C" w:rsidP="001243A5">
      <w:pPr>
        <w:pStyle w:val="Heading3"/>
        <w:rPr>
          <w:rFonts w:ascii="Arial" w:hAnsi="Arial" w:cs="Arial"/>
        </w:rPr>
      </w:pPr>
      <w:bookmarkStart w:id="5" w:name="_Toc128855885"/>
      <w:r w:rsidRPr="00C105B4">
        <w:rPr>
          <w:rFonts w:ascii="Arial" w:hAnsi="Arial" w:cs="Arial"/>
        </w:rPr>
        <w:t>Opportunities:</w:t>
      </w:r>
      <w:bookmarkEnd w:id="5"/>
    </w:p>
    <w:p w14:paraId="36E1F58D" w14:textId="77777777" w:rsidR="00E1282C" w:rsidRPr="00C105B4" w:rsidRDefault="00E1282C" w:rsidP="001243A5">
      <w:pPr>
        <w:pStyle w:val="ListParagraph"/>
        <w:numPr>
          <w:ilvl w:val="0"/>
          <w:numId w:val="3"/>
        </w:numPr>
        <w:rPr>
          <w:rFonts w:ascii="Arial" w:hAnsi="Arial" w:cs="Arial"/>
        </w:rPr>
      </w:pPr>
      <w:r w:rsidRPr="00C105B4">
        <w:rPr>
          <w:rFonts w:ascii="Arial" w:hAnsi="Arial" w:cs="Arial"/>
        </w:rPr>
        <w:t>Growth in emerging markets: The telecommunication sector is experiencing significant growth in emerging markets, providing opportunities for Vodafone to expand its operations in these regions.</w:t>
      </w:r>
    </w:p>
    <w:p w14:paraId="1595E6B6" w14:textId="77777777" w:rsidR="00E1282C" w:rsidRPr="00C105B4" w:rsidRDefault="00E1282C" w:rsidP="001243A5">
      <w:pPr>
        <w:pStyle w:val="ListParagraph"/>
        <w:numPr>
          <w:ilvl w:val="0"/>
          <w:numId w:val="3"/>
        </w:numPr>
        <w:rPr>
          <w:rFonts w:ascii="Arial" w:hAnsi="Arial" w:cs="Arial"/>
        </w:rPr>
      </w:pPr>
      <w:r w:rsidRPr="00C105B4">
        <w:rPr>
          <w:rFonts w:ascii="Arial" w:hAnsi="Arial" w:cs="Arial"/>
        </w:rPr>
        <w:t>Increasing demand for data services: The demand for data services, such as mobile internet and IoT, is increasing rapidly, providing opportunities for Vodafone to diversify its portfolio and increase its revenue streams.</w:t>
      </w:r>
    </w:p>
    <w:p w14:paraId="32C08858" w14:textId="77777777" w:rsidR="00E1282C" w:rsidRPr="00C105B4" w:rsidRDefault="00E1282C" w:rsidP="001243A5">
      <w:pPr>
        <w:pStyle w:val="ListParagraph"/>
        <w:numPr>
          <w:ilvl w:val="0"/>
          <w:numId w:val="3"/>
        </w:numPr>
        <w:rPr>
          <w:rFonts w:ascii="Arial" w:hAnsi="Arial" w:cs="Arial"/>
        </w:rPr>
      </w:pPr>
      <w:r w:rsidRPr="00C105B4">
        <w:rPr>
          <w:rFonts w:ascii="Arial" w:hAnsi="Arial" w:cs="Arial"/>
        </w:rPr>
        <w:t>Technological advancements: New technologies, such as 5G and edge computing, provide opportunities for Vodafone to innovate and enhance its offerings.</w:t>
      </w:r>
    </w:p>
    <w:p w14:paraId="1F3B629A" w14:textId="77777777" w:rsidR="00E1282C" w:rsidRPr="00C105B4" w:rsidRDefault="00E1282C" w:rsidP="001243A5">
      <w:pPr>
        <w:pStyle w:val="ListParagraph"/>
        <w:numPr>
          <w:ilvl w:val="0"/>
          <w:numId w:val="3"/>
        </w:numPr>
        <w:rPr>
          <w:rFonts w:ascii="Arial" w:hAnsi="Arial" w:cs="Arial"/>
        </w:rPr>
      </w:pPr>
      <w:r w:rsidRPr="00C105B4">
        <w:rPr>
          <w:rFonts w:ascii="Arial" w:hAnsi="Arial" w:cs="Arial"/>
        </w:rPr>
        <w:t>Consolidation in the industry: The telecommunication sector is experiencing consolidation, providing opportunities for Vodafone to acquire or merge with other companies to strengthen its position.</w:t>
      </w:r>
    </w:p>
    <w:p w14:paraId="44425E20" w14:textId="77777777" w:rsidR="00E1282C" w:rsidRPr="00C105B4" w:rsidRDefault="00E1282C" w:rsidP="001243A5">
      <w:pPr>
        <w:pStyle w:val="ListParagraph"/>
        <w:numPr>
          <w:ilvl w:val="0"/>
          <w:numId w:val="3"/>
        </w:numPr>
        <w:rPr>
          <w:rFonts w:ascii="Arial" w:hAnsi="Arial" w:cs="Arial"/>
        </w:rPr>
      </w:pPr>
      <w:r w:rsidRPr="00C105B4">
        <w:rPr>
          <w:rFonts w:ascii="Arial" w:hAnsi="Arial" w:cs="Arial"/>
        </w:rPr>
        <w:t>Social responsibility: Vodafone can leverage its social responsibility initiatives to enhance its reputation and appeal to socially conscious consumers.</w:t>
      </w:r>
    </w:p>
    <w:p w14:paraId="4759937B" w14:textId="3D16BF38" w:rsidR="00E1282C" w:rsidRPr="00C105B4" w:rsidRDefault="00E1282C" w:rsidP="001243A5">
      <w:pPr>
        <w:pStyle w:val="Heading3"/>
        <w:rPr>
          <w:rFonts w:ascii="Arial" w:hAnsi="Arial" w:cs="Arial"/>
        </w:rPr>
      </w:pPr>
      <w:bookmarkStart w:id="6" w:name="_Toc128855886"/>
      <w:r w:rsidRPr="00C105B4">
        <w:rPr>
          <w:rFonts w:ascii="Arial" w:hAnsi="Arial" w:cs="Arial"/>
        </w:rPr>
        <w:t>Threats:</w:t>
      </w:r>
      <w:bookmarkEnd w:id="6"/>
    </w:p>
    <w:p w14:paraId="527BB9C9" w14:textId="77777777" w:rsidR="00E1282C" w:rsidRPr="00C105B4" w:rsidRDefault="00E1282C" w:rsidP="001243A5">
      <w:pPr>
        <w:pStyle w:val="ListParagraph"/>
        <w:numPr>
          <w:ilvl w:val="0"/>
          <w:numId w:val="4"/>
        </w:numPr>
        <w:rPr>
          <w:rFonts w:ascii="Arial" w:hAnsi="Arial" w:cs="Arial"/>
        </w:rPr>
      </w:pPr>
      <w:r w:rsidRPr="00C105B4">
        <w:rPr>
          <w:rFonts w:ascii="Arial" w:hAnsi="Arial" w:cs="Arial"/>
        </w:rPr>
        <w:t>Intense competition: The telecommunication sector is highly competitive, with numerous players competing for market share, increasing the risk of price wars and margin pressure.</w:t>
      </w:r>
    </w:p>
    <w:p w14:paraId="6F9347A2" w14:textId="77777777" w:rsidR="00E1282C" w:rsidRPr="00C105B4" w:rsidRDefault="00E1282C" w:rsidP="001243A5">
      <w:pPr>
        <w:pStyle w:val="ListParagraph"/>
        <w:numPr>
          <w:ilvl w:val="0"/>
          <w:numId w:val="4"/>
        </w:numPr>
        <w:rPr>
          <w:rFonts w:ascii="Arial" w:hAnsi="Arial" w:cs="Arial"/>
        </w:rPr>
      </w:pPr>
      <w:r w:rsidRPr="00C105B4">
        <w:rPr>
          <w:rFonts w:ascii="Arial" w:hAnsi="Arial" w:cs="Arial"/>
        </w:rPr>
        <w:t>Rapid technological advancements: Technological advancements can quickly make existing technologies obsolete, making it challenging for Vodafone to stay competitive.</w:t>
      </w:r>
    </w:p>
    <w:p w14:paraId="002FF61C" w14:textId="77777777" w:rsidR="00E1282C" w:rsidRPr="00C105B4" w:rsidRDefault="00E1282C" w:rsidP="001243A5">
      <w:pPr>
        <w:pStyle w:val="ListParagraph"/>
        <w:numPr>
          <w:ilvl w:val="0"/>
          <w:numId w:val="4"/>
        </w:numPr>
        <w:rPr>
          <w:rFonts w:ascii="Arial" w:hAnsi="Arial" w:cs="Arial"/>
        </w:rPr>
      </w:pPr>
      <w:r w:rsidRPr="00C105B4">
        <w:rPr>
          <w:rFonts w:ascii="Arial" w:hAnsi="Arial" w:cs="Arial"/>
        </w:rPr>
        <w:t>Economic conditions: Economic downturns and currency fluctuations can affect the demand for telecommunication services and affect Vodafone's financial performance.</w:t>
      </w:r>
    </w:p>
    <w:p w14:paraId="4B014525" w14:textId="77777777" w:rsidR="00E1282C" w:rsidRPr="00C105B4" w:rsidRDefault="00E1282C" w:rsidP="001243A5">
      <w:pPr>
        <w:pStyle w:val="ListParagraph"/>
        <w:numPr>
          <w:ilvl w:val="0"/>
          <w:numId w:val="4"/>
        </w:numPr>
        <w:rPr>
          <w:rFonts w:ascii="Arial" w:hAnsi="Arial" w:cs="Arial"/>
        </w:rPr>
      </w:pPr>
      <w:r w:rsidRPr="00C105B4">
        <w:rPr>
          <w:rFonts w:ascii="Arial" w:hAnsi="Arial" w:cs="Arial"/>
        </w:rPr>
        <w:t>Political instability: Political instability and changes in government policies can disrupt Vodafone's operations and affect its profitability.</w:t>
      </w:r>
    </w:p>
    <w:p w14:paraId="5A1F736B" w14:textId="66233A83" w:rsidR="00E1282C" w:rsidRPr="00C105B4" w:rsidRDefault="00E1282C" w:rsidP="001243A5">
      <w:pPr>
        <w:pStyle w:val="ListParagraph"/>
        <w:numPr>
          <w:ilvl w:val="0"/>
          <w:numId w:val="4"/>
        </w:numPr>
        <w:rPr>
          <w:rFonts w:ascii="Arial" w:hAnsi="Arial" w:cs="Arial"/>
        </w:rPr>
      </w:pPr>
      <w:r w:rsidRPr="00C105B4">
        <w:rPr>
          <w:rFonts w:ascii="Arial" w:hAnsi="Arial" w:cs="Arial"/>
        </w:rPr>
        <w:t>Cybersecurity threats: Cybersecurity threats, such as data breaches and hacking, can damage Vodafone's reputation and affect customer confidence.</w:t>
      </w:r>
      <w:sdt>
        <w:sdtPr>
          <w:rPr>
            <w:rFonts w:ascii="Arial" w:hAnsi="Arial" w:cs="Arial"/>
          </w:rPr>
          <w:id w:val="-2045821145"/>
          <w:citation/>
        </w:sdtPr>
        <w:sdtEndPr/>
        <w:sdtContent>
          <w:r w:rsidR="00F12BAA">
            <w:rPr>
              <w:rFonts w:ascii="Arial" w:hAnsi="Arial" w:cs="Arial"/>
            </w:rPr>
            <w:fldChar w:fldCharType="begin"/>
          </w:r>
          <w:r w:rsidR="00F12BAA">
            <w:rPr>
              <w:rFonts w:ascii="Arial" w:hAnsi="Arial" w:cs="Arial"/>
            </w:rPr>
            <w:instrText xml:space="preserve"> CITATION Sha23 \l 2057 </w:instrText>
          </w:r>
          <w:r w:rsidR="00F12BAA">
            <w:rPr>
              <w:rFonts w:ascii="Arial" w:hAnsi="Arial" w:cs="Arial"/>
            </w:rPr>
            <w:fldChar w:fldCharType="separate"/>
          </w:r>
          <w:r w:rsidR="00F12BAA">
            <w:rPr>
              <w:rFonts w:ascii="Arial" w:hAnsi="Arial" w:cs="Arial"/>
              <w:noProof/>
            </w:rPr>
            <w:t xml:space="preserve"> </w:t>
          </w:r>
          <w:r w:rsidR="00F12BAA" w:rsidRPr="00F12BAA">
            <w:rPr>
              <w:rFonts w:ascii="Arial" w:hAnsi="Arial" w:cs="Arial"/>
              <w:noProof/>
            </w:rPr>
            <w:t>(Williams, 2023)</w:t>
          </w:r>
          <w:r w:rsidR="00F12BAA">
            <w:rPr>
              <w:rFonts w:ascii="Arial" w:hAnsi="Arial" w:cs="Arial"/>
            </w:rPr>
            <w:fldChar w:fldCharType="end"/>
          </w:r>
        </w:sdtContent>
      </w:sdt>
    </w:p>
    <w:p w14:paraId="206749F3" w14:textId="37F5A892" w:rsidR="00E1282C" w:rsidRPr="00C105B4" w:rsidRDefault="00A40A76" w:rsidP="00A40A76">
      <w:pPr>
        <w:jc w:val="both"/>
        <w:rPr>
          <w:rFonts w:ascii="Arial" w:hAnsi="Arial" w:cs="Arial"/>
        </w:rPr>
      </w:pPr>
      <w:r w:rsidRPr="00C105B4">
        <w:rPr>
          <w:rFonts w:ascii="Arial" w:hAnsi="Arial" w:cs="Arial"/>
        </w:rPr>
        <w:t>From the SWOT Analysis it has been deducted that Vodafone has a strong global presence, a diverse portfolio, and a focus on technological innovation and customer satisfaction, which have helped it establish a strong brand recognition in the telecommunication industry. However, the company also faces several weaknesses, such as dependence on a few key markets, high debt levels, and limited presence in emerging markets. Despite these challenges, Vodafone has several opportunities to capitalize on, such as growth in emerging markets, increasing demand for data services, and technological advancements. However, the company must also be mindful of potential threats, such as intense competition, rapid technological advancements, and cybersecurity threats, and take proactive measures to mitigate them. Overall, Vodafone must continue to innovate, expand its operations, and deliver exceptional customer service to maintain its competitive edge in the telecommunication industry. But further Vodafone need to know who are its competitors.</w:t>
      </w:r>
      <w:sdt>
        <w:sdtPr>
          <w:rPr>
            <w:rFonts w:ascii="Arial" w:hAnsi="Arial" w:cs="Arial"/>
          </w:rPr>
          <w:id w:val="-1942063760"/>
          <w:citation/>
        </w:sdtPr>
        <w:sdtEndPr/>
        <w:sdtContent>
          <w:r w:rsidR="00F12BAA">
            <w:rPr>
              <w:rFonts w:ascii="Arial" w:hAnsi="Arial" w:cs="Arial"/>
            </w:rPr>
            <w:fldChar w:fldCharType="begin"/>
          </w:r>
          <w:r w:rsidR="00F12BAA">
            <w:rPr>
              <w:rFonts w:ascii="Arial" w:hAnsi="Arial" w:cs="Arial"/>
            </w:rPr>
            <w:instrText xml:space="preserve"> CITATION Tel22 \l 2057 </w:instrText>
          </w:r>
          <w:r w:rsidR="00F12BAA">
            <w:rPr>
              <w:rFonts w:ascii="Arial" w:hAnsi="Arial" w:cs="Arial"/>
            </w:rPr>
            <w:fldChar w:fldCharType="separate"/>
          </w:r>
          <w:r w:rsidR="00F12BAA">
            <w:rPr>
              <w:rFonts w:ascii="Arial" w:hAnsi="Arial" w:cs="Arial"/>
              <w:noProof/>
            </w:rPr>
            <w:t xml:space="preserve"> </w:t>
          </w:r>
          <w:r w:rsidR="00F12BAA" w:rsidRPr="00F12BAA">
            <w:rPr>
              <w:rFonts w:ascii="Arial" w:hAnsi="Arial" w:cs="Arial"/>
              <w:noProof/>
            </w:rPr>
            <w:t>(Wooden, 2022)</w:t>
          </w:r>
          <w:r w:rsidR="00F12BAA">
            <w:rPr>
              <w:rFonts w:ascii="Arial" w:hAnsi="Arial" w:cs="Arial"/>
            </w:rPr>
            <w:fldChar w:fldCharType="end"/>
          </w:r>
        </w:sdtContent>
      </w:sdt>
    </w:p>
    <w:p w14:paraId="7BA3113C" w14:textId="39D92DFF" w:rsidR="00A40A76" w:rsidRPr="00C105B4" w:rsidRDefault="00A40A76" w:rsidP="00A40A76">
      <w:pPr>
        <w:jc w:val="both"/>
        <w:rPr>
          <w:rFonts w:ascii="Arial" w:hAnsi="Arial" w:cs="Arial"/>
        </w:rPr>
      </w:pPr>
    </w:p>
    <w:p w14:paraId="5BC66B93" w14:textId="5F398C1C" w:rsidR="00A40A76" w:rsidRPr="00C105B4" w:rsidRDefault="00A40A76" w:rsidP="000D2DC4">
      <w:pPr>
        <w:pStyle w:val="Heading2"/>
        <w:rPr>
          <w:rFonts w:ascii="Arial" w:hAnsi="Arial" w:cs="Arial"/>
        </w:rPr>
      </w:pPr>
      <w:bookmarkStart w:id="7" w:name="_Toc128855887"/>
      <w:r w:rsidRPr="00C105B4">
        <w:rPr>
          <w:rFonts w:ascii="Arial" w:hAnsi="Arial" w:cs="Arial"/>
        </w:rPr>
        <w:t>Vodafone Competitors:</w:t>
      </w:r>
      <w:bookmarkEnd w:id="7"/>
    </w:p>
    <w:p w14:paraId="3DC0E9E2" w14:textId="151F0B24" w:rsidR="00A40A76" w:rsidRPr="00C105B4" w:rsidRDefault="00A40A76" w:rsidP="00A40A76">
      <w:pPr>
        <w:jc w:val="both"/>
        <w:rPr>
          <w:rFonts w:ascii="Arial" w:hAnsi="Arial" w:cs="Arial"/>
          <w:color w:val="FF0000"/>
        </w:rPr>
      </w:pPr>
      <w:r w:rsidRPr="00C105B4">
        <w:rPr>
          <w:rFonts w:ascii="Arial" w:hAnsi="Arial" w:cs="Arial"/>
        </w:rPr>
        <w:t>According with</w:t>
      </w:r>
      <w:r w:rsidR="00C105B4">
        <w:rPr>
          <w:rFonts w:ascii="Arial" w:hAnsi="Arial" w:cs="Arial"/>
        </w:rPr>
        <w:t xml:space="preserve"> Global Data, </w:t>
      </w:r>
      <w:r w:rsidRPr="00C105B4">
        <w:rPr>
          <w:rFonts w:ascii="Arial" w:hAnsi="Arial" w:cs="Arial"/>
        </w:rPr>
        <w:t>Vodafone faces competition from several major players in the UK telecommunications market. Some of the key competitors of Vodafone in the UK include are BT Group a leading telecommunications provider in the UK, offering fixed-line, mobile, and broadband services to both residential and business customers. Further an another Key Competitor of Vodafone in the UK is O2, a subsidiary of the Spanish telecommunications company, Telefonica, and is a major provider of mobile and broadband services in the UK. Then its followed by EE who is a joint venture between BT Group and Deutsche Telekom and is one of the largest mobile network operators in the UK; Three UK, a subsidiary of the Hong Kong-based telecommunications company, CK Hutchison Holdings, and offers mobile and broadband services in the UK and Sky a leading provider of television, broadband, and mobile services in the UK, and has recently entered the mobile market by launching its own mobile network. These companies compete with Vodafone across a range of services, including mobile and fixed-line telephony, broadband, and television</w:t>
      </w:r>
      <w:r w:rsidR="00C105B4" w:rsidRPr="00C105B4">
        <w:rPr>
          <w:rFonts w:ascii="Arial" w:hAnsi="Arial" w:cs="Arial"/>
        </w:rPr>
        <w:t xml:space="preserve"> </w:t>
      </w:r>
      <w:sdt>
        <w:sdtPr>
          <w:rPr>
            <w:rFonts w:ascii="Arial" w:hAnsi="Arial" w:cs="Arial"/>
          </w:rPr>
          <w:id w:val="1422911583"/>
          <w:citation/>
        </w:sdtPr>
        <w:sdtEndPr/>
        <w:sdtContent>
          <w:r w:rsidR="00C105B4">
            <w:rPr>
              <w:rFonts w:ascii="Arial" w:hAnsi="Arial" w:cs="Arial"/>
            </w:rPr>
            <w:fldChar w:fldCharType="begin"/>
          </w:r>
          <w:r w:rsidR="00C105B4">
            <w:rPr>
              <w:rFonts w:ascii="Arial" w:hAnsi="Arial" w:cs="Arial"/>
            </w:rPr>
            <w:instrText xml:space="preserve"> CITATION Glo231 \l 2057 </w:instrText>
          </w:r>
          <w:r w:rsidR="00C105B4">
            <w:rPr>
              <w:rFonts w:ascii="Arial" w:hAnsi="Arial" w:cs="Arial"/>
            </w:rPr>
            <w:fldChar w:fldCharType="separate"/>
          </w:r>
          <w:r w:rsidR="00C105B4">
            <w:rPr>
              <w:rFonts w:ascii="Arial" w:hAnsi="Arial" w:cs="Arial"/>
              <w:noProof/>
            </w:rPr>
            <w:t xml:space="preserve"> </w:t>
          </w:r>
          <w:r w:rsidR="00C105B4" w:rsidRPr="00C105B4">
            <w:rPr>
              <w:rFonts w:ascii="Arial" w:hAnsi="Arial" w:cs="Arial"/>
              <w:noProof/>
            </w:rPr>
            <w:t>(Global Data, 2023)</w:t>
          </w:r>
          <w:r w:rsidR="00C105B4">
            <w:rPr>
              <w:rFonts w:ascii="Arial" w:hAnsi="Arial" w:cs="Arial"/>
            </w:rPr>
            <w:fldChar w:fldCharType="end"/>
          </w:r>
        </w:sdtContent>
      </w:sdt>
      <w:r w:rsidRPr="00C105B4">
        <w:rPr>
          <w:rFonts w:ascii="Arial" w:hAnsi="Arial" w:cs="Arial"/>
        </w:rPr>
        <w:t>.</w:t>
      </w:r>
    </w:p>
    <w:p w14:paraId="358CC286" w14:textId="77777777" w:rsidR="00E1282C" w:rsidRPr="00C105B4" w:rsidRDefault="00E1282C" w:rsidP="000D2DC4">
      <w:pPr>
        <w:pStyle w:val="Heading1"/>
        <w:rPr>
          <w:rFonts w:ascii="Arial" w:hAnsi="Arial" w:cs="Arial"/>
        </w:rPr>
      </w:pPr>
      <w:bookmarkStart w:id="8" w:name="_Toc128855888"/>
      <w:r w:rsidRPr="00C105B4">
        <w:rPr>
          <w:rFonts w:ascii="Arial" w:hAnsi="Arial" w:cs="Arial"/>
        </w:rPr>
        <w:t>Main Discussions:</w:t>
      </w:r>
      <w:bookmarkEnd w:id="8"/>
    </w:p>
    <w:p w14:paraId="740F60F3" w14:textId="752B63FF" w:rsidR="00E1282C" w:rsidRPr="00C105B4" w:rsidRDefault="00034B77" w:rsidP="00034B77">
      <w:pPr>
        <w:jc w:val="both"/>
        <w:rPr>
          <w:rFonts w:ascii="Arial" w:hAnsi="Arial" w:cs="Arial"/>
        </w:rPr>
      </w:pPr>
      <w:r w:rsidRPr="00C105B4">
        <w:rPr>
          <w:rFonts w:ascii="Arial" w:hAnsi="Arial" w:cs="Arial"/>
        </w:rPr>
        <w:t xml:space="preserve">As the micro factors and the competitors has been identified for Vodafone, it is important to understand the market by the macro factors that can influence the business and how competitors influence the market and Vodafone. Due to that, further it has been take in place further evaluations and Analysis to have a better perspective of Vodafone by Applying PESTLE Analysis and the Porter </w:t>
      </w:r>
      <w:r w:rsidR="000D2DC4" w:rsidRPr="00C105B4">
        <w:rPr>
          <w:rFonts w:ascii="Arial" w:hAnsi="Arial" w:cs="Arial"/>
        </w:rPr>
        <w:t>Five Forces.</w:t>
      </w:r>
    </w:p>
    <w:p w14:paraId="688B076A" w14:textId="14422A54" w:rsidR="00E1282C" w:rsidRPr="00C105B4" w:rsidRDefault="00E1282C" w:rsidP="000D2DC4">
      <w:pPr>
        <w:pStyle w:val="Heading2"/>
        <w:rPr>
          <w:rFonts w:ascii="Arial" w:hAnsi="Arial" w:cs="Arial"/>
        </w:rPr>
      </w:pPr>
      <w:bookmarkStart w:id="9" w:name="_Toc128855889"/>
      <w:r w:rsidRPr="00C105B4">
        <w:rPr>
          <w:rFonts w:ascii="Arial" w:hAnsi="Arial" w:cs="Arial"/>
        </w:rPr>
        <w:t>PESTEL Framework:</w:t>
      </w:r>
      <w:bookmarkEnd w:id="9"/>
    </w:p>
    <w:p w14:paraId="2FE797E7" w14:textId="542741EA" w:rsidR="00E1282C" w:rsidRPr="00C105B4" w:rsidRDefault="00034B77" w:rsidP="00034B77">
      <w:pPr>
        <w:jc w:val="both"/>
        <w:rPr>
          <w:rFonts w:ascii="Arial" w:hAnsi="Arial" w:cs="Arial"/>
        </w:rPr>
      </w:pPr>
      <w:r w:rsidRPr="00C105B4">
        <w:rPr>
          <w:rFonts w:ascii="Arial" w:hAnsi="Arial" w:cs="Arial"/>
        </w:rPr>
        <w:t>A strategic management method called PESTLE analysis is used to evaluate the external macro-environmental elements that have an impact on an organization's operations. Political, Economic, Sociocultural, Technical, Legal, and Environmental elements are referred to by the acronym PESTLE. In order to develop a comprehensive understanding of the external environment, a PESTLE analysis entails methodically evaluating each of these components, each of which represents a separate category of external influences that can have an impact on an organization's operations. Identification and evaluation of issues including, but not limited to, governmental policies, economic situations, cultural norms, technical advancements, legal restrictions, and environmental trends are required for the analysis. Organizations can identify possible opportunities and dangers and create strategies to take advantage of or lessen them by evaluating these aspects</w:t>
      </w:r>
      <w:sdt>
        <w:sdtPr>
          <w:rPr>
            <w:rFonts w:ascii="Arial" w:hAnsi="Arial" w:cs="Arial"/>
          </w:rPr>
          <w:id w:val="-531491737"/>
          <w:citation/>
        </w:sdtPr>
        <w:sdtEndPr/>
        <w:sdtContent>
          <w:r w:rsidR="00793BCC" w:rsidRPr="00C105B4">
            <w:rPr>
              <w:rFonts w:ascii="Arial" w:hAnsi="Arial" w:cs="Arial"/>
            </w:rPr>
            <w:fldChar w:fldCharType="begin"/>
          </w:r>
          <w:r w:rsidR="00793BCC" w:rsidRPr="00C105B4">
            <w:rPr>
              <w:rFonts w:ascii="Arial" w:hAnsi="Arial" w:cs="Arial"/>
            </w:rPr>
            <w:instrText xml:space="preserve"> CITATION Ras20 \l 2057 </w:instrText>
          </w:r>
          <w:r w:rsidR="00793BCC" w:rsidRPr="00C105B4">
            <w:rPr>
              <w:rFonts w:ascii="Arial" w:hAnsi="Arial" w:cs="Arial"/>
            </w:rPr>
            <w:fldChar w:fldCharType="separate"/>
          </w:r>
          <w:r w:rsidR="00793BCC" w:rsidRPr="00C105B4">
            <w:rPr>
              <w:rFonts w:ascii="Arial" w:hAnsi="Arial" w:cs="Arial"/>
              <w:noProof/>
            </w:rPr>
            <w:t xml:space="preserve"> (Perera, 2020)</w:t>
          </w:r>
          <w:r w:rsidR="00793BCC" w:rsidRPr="00C105B4">
            <w:rPr>
              <w:rFonts w:ascii="Arial" w:hAnsi="Arial" w:cs="Arial"/>
            </w:rPr>
            <w:fldChar w:fldCharType="end"/>
          </w:r>
        </w:sdtContent>
      </w:sdt>
      <w:r w:rsidRPr="00C105B4">
        <w:rPr>
          <w:rFonts w:ascii="Arial" w:hAnsi="Arial" w:cs="Arial"/>
        </w:rPr>
        <w:t>. In order to keep up with its  competitors it has been Evaluated the macro factors that can affect Vodafone which has result below:</w:t>
      </w:r>
    </w:p>
    <w:p w14:paraId="46CA5501" w14:textId="78A932FC" w:rsidR="00E1282C" w:rsidRPr="00C105B4" w:rsidRDefault="00E1282C" w:rsidP="00034B77">
      <w:pPr>
        <w:pStyle w:val="ListParagraph"/>
        <w:numPr>
          <w:ilvl w:val="0"/>
          <w:numId w:val="5"/>
        </w:numPr>
        <w:rPr>
          <w:rFonts w:ascii="Arial" w:hAnsi="Arial" w:cs="Arial"/>
        </w:rPr>
      </w:pPr>
      <w:bookmarkStart w:id="10" w:name="_Toc128855890"/>
      <w:r w:rsidRPr="00C105B4">
        <w:rPr>
          <w:rStyle w:val="Heading3Char"/>
          <w:rFonts w:ascii="Arial" w:hAnsi="Arial" w:cs="Arial"/>
        </w:rPr>
        <w:t>Political factors:</w:t>
      </w:r>
      <w:bookmarkEnd w:id="10"/>
      <w:r w:rsidRPr="00C105B4">
        <w:rPr>
          <w:rFonts w:ascii="Arial" w:hAnsi="Arial" w:cs="Arial"/>
        </w:rPr>
        <w:t xml:space="preserve"> Government policies and regulations have a significant impact on the telecommunication sector. For example, the allocation of spectrum and licensing requirements can affect the competition and market share of telecommunication companies. Vodafone must adhere to various regulations and policies set by different governments in the countries where it operates.</w:t>
      </w:r>
      <w:sdt>
        <w:sdtPr>
          <w:rPr>
            <w:rFonts w:ascii="Arial" w:hAnsi="Arial" w:cs="Arial"/>
          </w:rPr>
          <w:id w:val="-56090958"/>
          <w:citation/>
        </w:sdtPr>
        <w:sdtEndPr/>
        <w:sdtContent>
          <w:r w:rsidR="00F12BAA">
            <w:rPr>
              <w:rFonts w:ascii="Arial" w:hAnsi="Arial" w:cs="Arial"/>
            </w:rPr>
            <w:fldChar w:fldCharType="begin"/>
          </w:r>
          <w:r w:rsidR="00F12BAA">
            <w:rPr>
              <w:rFonts w:ascii="Arial" w:hAnsi="Arial" w:cs="Arial"/>
            </w:rPr>
            <w:instrText xml:space="preserve"> CITATION OFc22 \l 2057 </w:instrText>
          </w:r>
          <w:r w:rsidR="00F12BAA">
            <w:rPr>
              <w:rFonts w:ascii="Arial" w:hAnsi="Arial" w:cs="Arial"/>
            </w:rPr>
            <w:fldChar w:fldCharType="separate"/>
          </w:r>
          <w:r w:rsidR="00F12BAA">
            <w:rPr>
              <w:rFonts w:ascii="Arial" w:hAnsi="Arial" w:cs="Arial"/>
              <w:noProof/>
            </w:rPr>
            <w:t xml:space="preserve"> </w:t>
          </w:r>
          <w:r w:rsidR="00F12BAA" w:rsidRPr="00F12BAA">
            <w:rPr>
              <w:rFonts w:ascii="Arial" w:hAnsi="Arial" w:cs="Arial"/>
              <w:noProof/>
            </w:rPr>
            <w:t>(OFcom, 2022)</w:t>
          </w:r>
          <w:r w:rsidR="00F12BAA">
            <w:rPr>
              <w:rFonts w:ascii="Arial" w:hAnsi="Arial" w:cs="Arial"/>
            </w:rPr>
            <w:fldChar w:fldCharType="end"/>
          </w:r>
        </w:sdtContent>
      </w:sdt>
    </w:p>
    <w:p w14:paraId="3B96CEA5" w14:textId="00FE3779" w:rsidR="00E1282C" w:rsidRPr="00C105B4" w:rsidRDefault="00E1282C" w:rsidP="00E1282C">
      <w:pPr>
        <w:pStyle w:val="ListParagraph"/>
        <w:numPr>
          <w:ilvl w:val="0"/>
          <w:numId w:val="5"/>
        </w:numPr>
        <w:rPr>
          <w:rFonts w:ascii="Arial" w:hAnsi="Arial" w:cs="Arial"/>
        </w:rPr>
      </w:pPr>
      <w:bookmarkStart w:id="11" w:name="_Toc128855891"/>
      <w:r w:rsidRPr="00C105B4">
        <w:rPr>
          <w:rStyle w:val="Heading3Char"/>
          <w:rFonts w:ascii="Arial" w:hAnsi="Arial" w:cs="Arial"/>
        </w:rPr>
        <w:t>Economic factors:</w:t>
      </w:r>
      <w:bookmarkEnd w:id="11"/>
      <w:r w:rsidRPr="00C105B4">
        <w:rPr>
          <w:rFonts w:ascii="Arial" w:hAnsi="Arial" w:cs="Arial"/>
        </w:rPr>
        <w:t xml:space="preserve"> Economic factors, such as inflation, exchange rates, and economic growth, have a significant impact on the telecommunication sector. Vodafone must navigate the different economic conditions in the countries where it operates, which can affect its profitability and market share.</w:t>
      </w:r>
      <w:sdt>
        <w:sdtPr>
          <w:rPr>
            <w:rFonts w:ascii="Arial" w:hAnsi="Arial" w:cs="Arial"/>
          </w:rPr>
          <w:id w:val="1453208412"/>
          <w:citation/>
        </w:sdtPr>
        <w:sdtEndPr/>
        <w:sdtContent>
          <w:r w:rsidR="00F12BAA">
            <w:rPr>
              <w:rFonts w:ascii="Arial" w:hAnsi="Arial" w:cs="Arial"/>
            </w:rPr>
            <w:fldChar w:fldCharType="begin"/>
          </w:r>
          <w:r w:rsidR="00F12BAA">
            <w:rPr>
              <w:rFonts w:ascii="Arial" w:hAnsi="Arial" w:cs="Arial"/>
            </w:rPr>
            <w:instrText xml:space="preserve"> CITATION Vod22 \l 2057 </w:instrText>
          </w:r>
          <w:r w:rsidR="00F12BAA">
            <w:rPr>
              <w:rFonts w:ascii="Arial" w:hAnsi="Arial" w:cs="Arial"/>
            </w:rPr>
            <w:fldChar w:fldCharType="separate"/>
          </w:r>
          <w:r w:rsidR="00F12BAA">
            <w:rPr>
              <w:rFonts w:ascii="Arial" w:hAnsi="Arial" w:cs="Arial"/>
              <w:noProof/>
            </w:rPr>
            <w:t xml:space="preserve"> </w:t>
          </w:r>
          <w:r w:rsidR="00F12BAA" w:rsidRPr="00F12BAA">
            <w:rPr>
              <w:rFonts w:ascii="Arial" w:hAnsi="Arial" w:cs="Arial"/>
              <w:noProof/>
            </w:rPr>
            <w:t>(Vodafone Group PLC, 2022)</w:t>
          </w:r>
          <w:r w:rsidR="00F12BAA">
            <w:rPr>
              <w:rFonts w:ascii="Arial" w:hAnsi="Arial" w:cs="Arial"/>
            </w:rPr>
            <w:fldChar w:fldCharType="end"/>
          </w:r>
        </w:sdtContent>
      </w:sdt>
    </w:p>
    <w:p w14:paraId="5A3E3090" w14:textId="6CAAB62B" w:rsidR="00E1282C" w:rsidRPr="00C105B4" w:rsidRDefault="00E1282C" w:rsidP="00E1282C">
      <w:pPr>
        <w:pStyle w:val="ListParagraph"/>
        <w:numPr>
          <w:ilvl w:val="0"/>
          <w:numId w:val="5"/>
        </w:numPr>
        <w:rPr>
          <w:rFonts w:ascii="Arial" w:hAnsi="Arial" w:cs="Arial"/>
        </w:rPr>
      </w:pPr>
      <w:bookmarkStart w:id="12" w:name="_Toc128855892"/>
      <w:r w:rsidRPr="00C105B4">
        <w:rPr>
          <w:rStyle w:val="Heading3Char"/>
          <w:rFonts w:ascii="Arial" w:hAnsi="Arial" w:cs="Arial"/>
        </w:rPr>
        <w:t>Soci</w:t>
      </w:r>
      <w:r w:rsidR="00034B77" w:rsidRPr="00C105B4">
        <w:rPr>
          <w:rStyle w:val="Heading3Char"/>
          <w:rFonts w:ascii="Arial" w:hAnsi="Arial" w:cs="Arial"/>
        </w:rPr>
        <w:t>a</w:t>
      </w:r>
      <w:r w:rsidRPr="00C105B4">
        <w:rPr>
          <w:rStyle w:val="Heading3Char"/>
          <w:rFonts w:ascii="Arial" w:hAnsi="Arial" w:cs="Arial"/>
        </w:rPr>
        <w:t>l factors:</w:t>
      </w:r>
      <w:bookmarkEnd w:id="12"/>
      <w:r w:rsidRPr="00C105B4">
        <w:rPr>
          <w:rFonts w:ascii="Arial" w:hAnsi="Arial" w:cs="Arial"/>
        </w:rPr>
        <w:t xml:space="preserve"> Soci</w:t>
      </w:r>
      <w:r w:rsidR="00034B77" w:rsidRPr="00C105B4">
        <w:rPr>
          <w:rFonts w:ascii="Arial" w:hAnsi="Arial" w:cs="Arial"/>
        </w:rPr>
        <w:t xml:space="preserve">al </w:t>
      </w:r>
      <w:r w:rsidRPr="00C105B4">
        <w:rPr>
          <w:rFonts w:ascii="Arial" w:hAnsi="Arial" w:cs="Arial"/>
        </w:rPr>
        <w:t>factors, such as demographics and cultural differences, can influence the demand for telecommunication services. For example, the adoption of new technologies and the need for personalized services are driven by social and cultural factors. Vodafone must adapt to the sociocultural needs of its customers to remain competitive.</w:t>
      </w:r>
    </w:p>
    <w:p w14:paraId="6C1B705A" w14:textId="77777777" w:rsidR="00034B77" w:rsidRPr="00C105B4" w:rsidRDefault="00034B77" w:rsidP="00034B77">
      <w:pPr>
        <w:rPr>
          <w:rFonts w:ascii="Arial" w:hAnsi="Arial" w:cs="Arial"/>
        </w:rPr>
      </w:pPr>
    </w:p>
    <w:p w14:paraId="2A990866" w14:textId="21F169D9" w:rsidR="00E1282C" w:rsidRPr="00C105B4" w:rsidRDefault="00E1282C" w:rsidP="00E1282C">
      <w:pPr>
        <w:pStyle w:val="ListParagraph"/>
        <w:numPr>
          <w:ilvl w:val="0"/>
          <w:numId w:val="5"/>
        </w:numPr>
        <w:rPr>
          <w:rFonts w:ascii="Arial" w:hAnsi="Arial" w:cs="Arial"/>
        </w:rPr>
      </w:pPr>
      <w:bookmarkStart w:id="13" w:name="_Toc128855893"/>
      <w:r w:rsidRPr="00C105B4">
        <w:rPr>
          <w:rStyle w:val="Heading3Char"/>
          <w:rFonts w:ascii="Arial" w:hAnsi="Arial" w:cs="Arial"/>
        </w:rPr>
        <w:t>Technological factors:</w:t>
      </w:r>
      <w:bookmarkEnd w:id="13"/>
      <w:r w:rsidRPr="00C105B4">
        <w:rPr>
          <w:rFonts w:ascii="Arial" w:hAnsi="Arial" w:cs="Arial"/>
        </w:rPr>
        <w:t xml:space="preserve"> Technological advancements have transformed the telecommunication sector, providing new opportunities and challenges. Vodafone must invest in new technologies, such as 5G and IoT, to remain competitive and meet the changing needs of its customers.</w:t>
      </w:r>
    </w:p>
    <w:p w14:paraId="020D9836" w14:textId="50A0EA09" w:rsidR="00E1282C" w:rsidRPr="00C105B4" w:rsidRDefault="00E1282C" w:rsidP="00E1282C">
      <w:pPr>
        <w:pStyle w:val="ListParagraph"/>
        <w:numPr>
          <w:ilvl w:val="0"/>
          <w:numId w:val="5"/>
        </w:numPr>
        <w:rPr>
          <w:rFonts w:ascii="Arial" w:hAnsi="Arial" w:cs="Arial"/>
        </w:rPr>
      </w:pPr>
      <w:bookmarkStart w:id="14" w:name="_Toc128855894"/>
      <w:r w:rsidRPr="00C105B4">
        <w:rPr>
          <w:rStyle w:val="Heading3Char"/>
          <w:rFonts w:ascii="Arial" w:hAnsi="Arial" w:cs="Arial"/>
        </w:rPr>
        <w:t>Environmental factors:</w:t>
      </w:r>
      <w:bookmarkEnd w:id="14"/>
      <w:r w:rsidRPr="00C105B4">
        <w:rPr>
          <w:rFonts w:ascii="Arial" w:hAnsi="Arial" w:cs="Arial"/>
        </w:rPr>
        <w:t xml:space="preserve"> Environmental factors, such as climate change and energy consumption, are becoming increasingly important for businesses. Vodafone must adopt sustainable practices and reduce its carbon footprint to meet environmental regulations and maintain its social responsibility.</w:t>
      </w:r>
      <w:sdt>
        <w:sdtPr>
          <w:rPr>
            <w:rFonts w:ascii="Arial" w:hAnsi="Arial" w:cs="Arial"/>
          </w:rPr>
          <w:id w:val="-1644950255"/>
          <w:citation/>
        </w:sdtPr>
        <w:sdtEndPr/>
        <w:sdtContent>
          <w:r w:rsidR="00F12BAA">
            <w:rPr>
              <w:rFonts w:ascii="Arial" w:hAnsi="Arial" w:cs="Arial"/>
            </w:rPr>
            <w:fldChar w:fldCharType="begin"/>
          </w:r>
          <w:r w:rsidR="00F12BAA">
            <w:rPr>
              <w:rFonts w:ascii="Arial" w:hAnsi="Arial" w:cs="Arial"/>
            </w:rPr>
            <w:instrText xml:space="preserve"> CITATION Vod221 \l 2057 </w:instrText>
          </w:r>
          <w:r w:rsidR="00F12BAA">
            <w:rPr>
              <w:rFonts w:ascii="Arial" w:hAnsi="Arial" w:cs="Arial"/>
            </w:rPr>
            <w:fldChar w:fldCharType="separate"/>
          </w:r>
          <w:r w:rsidR="00F12BAA">
            <w:rPr>
              <w:rFonts w:ascii="Arial" w:hAnsi="Arial" w:cs="Arial"/>
              <w:noProof/>
            </w:rPr>
            <w:t xml:space="preserve"> </w:t>
          </w:r>
          <w:r w:rsidR="00F12BAA" w:rsidRPr="00F12BAA">
            <w:rPr>
              <w:rFonts w:ascii="Arial" w:hAnsi="Arial" w:cs="Arial"/>
              <w:noProof/>
            </w:rPr>
            <w:t>(Vodafone , 2022)</w:t>
          </w:r>
          <w:r w:rsidR="00F12BAA">
            <w:rPr>
              <w:rFonts w:ascii="Arial" w:hAnsi="Arial" w:cs="Arial"/>
            </w:rPr>
            <w:fldChar w:fldCharType="end"/>
          </w:r>
        </w:sdtContent>
      </w:sdt>
    </w:p>
    <w:p w14:paraId="5E94F514" w14:textId="77777777" w:rsidR="00E1282C" w:rsidRPr="00C105B4" w:rsidRDefault="00E1282C" w:rsidP="00034B77">
      <w:pPr>
        <w:pStyle w:val="ListParagraph"/>
        <w:numPr>
          <w:ilvl w:val="0"/>
          <w:numId w:val="5"/>
        </w:numPr>
        <w:rPr>
          <w:rFonts w:ascii="Arial" w:hAnsi="Arial" w:cs="Arial"/>
        </w:rPr>
      </w:pPr>
      <w:bookmarkStart w:id="15" w:name="_Toc128855895"/>
      <w:r w:rsidRPr="00C105B4">
        <w:rPr>
          <w:rStyle w:val="Heading3Char"/>
          <w:rFonts w:ascii="Arial" w:hAnsi="Arial" w:cs="Arial"/>
        </w:rPr>
        <w:t>Legal factors:</w:t>
      </w:r>
      <w:bookmarkEnd w:id="15"/>
      <w:r w:rsidRPr="00C105B4">
        <w:rPr>
          <w:rStyle w:val="Heading3Char"/>
          <w:rFonts w:ascii="Arial" w:hAnsi="Arial" w:cs="Arial"/>
        </w:rPr>
        <w:t xml:space="preserve"> </w:t>
      </w:r>
      <w:r w:rsidRPr="00C105B4">
        <w:rPr>
          <w:rFonts w:ascii="Arial" w:hAnsi="Arial" w:cs="Arial"/>
        </w:rPr>
        <w:t>The telecommunication sector is subject to various legal requirements and regulations, such as data protection laws and antitrust laws. Vodafone must comply with these regulations to avoid legal and financial repercussions.</w:t>
      </w:r>
    </w:p>
    <w:p w14:paraId="138AF994" w14:textId="05B696CC" w:rsidR="00E1282C" w:rsidRPr="00C105B4" w:rsidRDefault="00793BCC" w:rsidP="00793BCC">
      <w:pPr>
        <w:jc w:val="both"/>
        <w:rPr>
          <w:rFonts w:ascii="Arial" w:hAnsi="Arial" w:cs="Arial"/>
        </w:rPr>
      </w:pPr>
      <w:r w:rsidRPr="00C105B4">
        <w:rPr>
          <w:rFonts w:ascii="Arial" w:hAnsi="Arial" w:cs="Arial"/>
        </w:rPr>
        <w:t>According with the Analysis the telecommunications industry is affected by various external factors that can significantly impact a company's profitability and market share. Vodafone, like other telecommunication companies, must navigate through political, economic, social, technological, environmental, and legal factors to remain competitive and meet the changing needs of its customers. Adhering to government policies and regulations, adapting to sociocultural needs, investing in new technologies, adopting sustainable practices, and complying with legal requirements are essential for Vodafone to succeed in the ever-changing and dynamic telecommunication industry.</w:t>
      </w:r>
    </w:p>
    <w:p w14:paraId="5595702A" w14:textId="556F81FC" w:rsidR="00E1282C" w:rsidRPr="00C105B4" w:rsidRDefault="00E1282C" w:rsidP="00034B77">
      <w:pPr>
        <w:pStyle w:val="Heading2"/>
        <w:rPr>
          <w:rFonts w:ascii="Arial" w:hAnsi="Arial" w:cs="Arial"/>
        </w:rPr>
      </w:pPr>
      <w:bookmarkStart w:id="16" w:name="_Toc128855896"/>
      <w:r w:rsidRPr="00C105B4">
        <w:rPr>
          <w:rFonts w:ascii="Arial" w:hAnsi="Arial" w:cs="Arial"/>
        </w:rPr>
        <w:t>Porter's Five Forces:</w:t>
      </w:r>
      <w:bookmarkEnd w:id="16"/>
    </w:p>
    <w:p w14:paraId="60FCED72" w14:textId="0D476650" w:rsidR="00E1282C" w:rsidRPr="00C105B4" w:rsidRDefault="00793BCC" w:rsidP="00793BCC">
      <w:pPr>
        <w:jc w:val="both"/>
        <w:rPr>
          <w:rFonts w:ascii="Arial" w:hAnsi="Arial" w:cs="Arial"/>
        </w:rPr>
      </w:pPr>
      <w:r w:rsidRPr="00C105B4">
        <w:rPr>
          <w:rFonts w:ascii="Arial" w:hAnsi="Arial" w:cs="Arial"/>
        </w:rPr>
        <w:t>Porter's Five Forces is a framework for evaluating an industry's level of competitiveness and attractiveness. The threat of new competitors, the negotiating power of consumers, the bargaining power of suppliers, the threat of substitute goods and services, and the ferocity of rivalry in the marketplace are the five forces</w:t>
      </w:r>
      <w:sdt>
        <w:sdtPr>
          <w:rPr>
            <w:rFonts w:ascii="Arial" w:hAnsi="Arial" w:cs="Arial"/>
          </w:rPr>
          <w:id w:val="694971869"/>
          <w:citation/>
        </w:sdtPr>
        <w:sdtEndPr/>
        <w:sdtContent>
          <w:r w:rsidR="0014563D" w:rsidRPr="00C105B4">
            <w:rPr>
              <w:rFonts w:ascii="Arial" w:hAnsi="Arial" w:cs="Arial"/>
            </w:rPr>
            <w:fldChar w:fldCharType="begin"/>
          </w:r>
          <w:r w:rsidR="0014563D" w:rsidRPr="00C105B4">
            <w:rPr>
              <w:rFonts w:ascii="Arial" w:hAnsi="Arial" w:cs="Arial"/>
            </w:rPr>
            <w:instrText xml:space="preserve"> CITATION Min221 \l 2057 </w:instrText>
          </w:r>
          <w:r w:rsidR="0014563D" w:rsidRPr="00C105B4">
            <w:rPr>
              <w:rFonts w:ascii="Arial" w:hAnsi="Arial" w:cs="Arial"/>
            </w:rPr>
            <w:fldChar w:fldCharType="separate"/>
          </w:r>
          <w:r w:rsidR="0014563D" w:rsidRPr="00C105B4">
            <w:rPr>
              <w:rFonts w:ascii="Arial" w:hAnsi="Arial" w:cs="Arial"/>
              <w:noProof/>
            </w:rPr>
            <w:t xml:space="preserve"> (Mind tool, 2022)</w:t>
          </w:r>
          <w:r w:rsidR="0014563D" w:rsidRPr="00C105B4">
            <w:rPr>
              <w:rFonts w:ascii="Arial" w:hAnsi="Arial" w:cs="Arial"/>
            </w:rPr>
            <w:fldChar w:fldCharType="end"/>
          </w:r>
        </w:sdtContent>
      </w:sdt>
      <w:r w:rsidRPr="00C105B4">
        <w:rPr>
          <w:rFonts w:ascii="Arial" w:hAnsi="Arial" w:cs="Arial"/>
        </w:rPr>
        <w:t>. To understand the telecommunication sector and Vodafone success as a business it has been use the Porter Five Forces Framework:</w:t>
      </w:r>
    </w:p>
    <w:p w14:paraId="7A4CC207" w14:textId="4A1B2B19" w:rsidR="00E1282C" w:rsidRPr="00C105B4" w:rsidRDefault="00E1282C" w:rsidP="00E1282C">
      <w:pPr>
        <w:rPr>
          <w:rFonts w:ascii="Arial" w:hAnsi="Arial" w:cs="Arial"/>
        </w:rPr>
      </w:pPr>
      <w:bookmarkStart w:id="17" w:name="_Toc128855897"/>
      <w:r w:rsidRPr="00C105B4">
        <w:rPr>
          <w:rStyle w:val="Heading3Char"/>
          <w:rFonts w:ascii="Arial" w:hAnsi="Arial" w:cs="Arial"/>
        </w:rPr>
        <w:t>Threat of new entrants:</w:t>
      </w:r>
      <w:bookmarkEnd w:id="17"/>
      <w:r w:rsidRPr="00C105B4">
        <w:rPr>
          <w:rFonts w:ascii="Arial" w:hAnsi="Arial" w:cs="Arial"/>
        </w:rPr>
        <w:t xml:space="preserve"> The telecommunication sector is highly capital-intensive, making it difficult for new entrants to compete. Vodafone's established brand and network infrastructure provide a significant barrier to entry for new competitors.</w:t>
      </w:r>
    </w:p>
    <w:p w14:paraId="74FD19F5" w14:textId="05EBD4E8" w:rsidR="00E1282C" w:rsidRPr="00C105B4" w:rsidRDefault="00034B77" w:rsidP="00E1282C">
      <w:pPr>
        <w:rPr>
          <w:rFonts w:ascii="Arial" w:hAnsi="Arial" w:cs="Arial"/>
        </w:rPr>
      </w:pPr>
      <w:bookmarkStart w:id="18" w:name="_Toc128855898"/>
      <w:r w:rsidRPr="00C105B4">
        <w:rPr>
          <w:rStyle w:val="Heading3Char"/>
          <w:rFonts w:ascii="Arial" w:hAnsi="Arial" w:cs="Arial"/>
        </w:rPr>
        <w:t xml:space="preserve">Power </w:t>
      </w:r>
      <w:r w:rsidR="00E1282C" w:rsidRPr="00C105B4">
        <w:rPr>
          <w:rStyle w:val="Heading3Char"/>
          <w:rFonts w:ascii="Arial" w:hAnsi="Arial" w:cs="Arial"/>
        </w:rPr>
        <w:t>of buyers:</w:t>
      </w:r>
      <w:bookmarkEnd w:id="18"/>
      <w:r w:rsidR="00E1282C" w:rsidRPr="00C105B4">
        <w:rPr>
          <w:rFonts w:ascii="Arial" w:hAnsi="Arial" w:cs="Arial"/>
        </w:rPr>
        <w:t xml:space="preserve"> Buyers, such as individual consumers and corporations, have significant bargaining power in the telecommunication sector. Vodafone must provide high-quality services and competitive pricing to maintain its customer base.</w:t>
      </w:r>
    </w:p>
    <w:p w14:paraId="39C3E747" w14:textId="3C75AA69" w:rsidR="00E1282C" w:rsidRPr="00C105B4" w:rsidRDefault="00034B77" w:rsidP="00E1282C">
      <w:pPr>
        <w:rPr>
          <w:rFonts w:ascii="Arial" w:hAnsi="Arial" w:cs="Arial"/>
        </w:rPr>
      </w:pPr>
      <w:bookmarkStart w:id="19" w:name="_Toc128855899"/>
      <w:r w:rsidRPr="00C105B4">
        <w:rPr>
          <w:rStyle w:val="Heading3Char"/>
          <w:rFonts w:ascii="Arial" w:hAnsi="Arial" w:cs="Arial"/>
        </w:rPr>
        <w:t>P</w:t>
      </w:r>
      <w:r w:rsidR="00E1282C" w:rsidRPr="00C105B4">
        <w:rPr>
          <w:rStyle w:val="Heading3Char"/>
          <w:rFonts w:ascii="Arial" w:hAnsi="Arial" w:cs="Arial"/>
        </w:rPr>
        <w:t>ower of suppliers:</w:t>
      </w:r>
      <w:bookmarkEnd w:id="19"/>
      <w:r w:rsidR="00E1282C" w:rsidRPr="00C105B4">
        <w:rPr>
          <w:rFonts w:ascii="Arial" w:hAnsi="Arial" w:cs="Arial"/>
        </w:rPr>
        <w:t xml:space="preserve"> Telecommunication equipment and technology suppliers have significant bargaining power due to the high demand for their products. Vodafone must maintain good relationships with its suppliers to ensure the availability of necessary equipment and technologies.</w:t>
      </w:r>
    </w:p>
    <w:p w14:paraId="68344438" w14:textId="3AF8B271" w:rsidR="00E1282C" w:rsidRPr="00C105B4" w:rsidRDefault="00E1282C" w:rsidP="00E1282C">
      <w:pPr>
        <w:rPr>
          <w:rFonts w:ascii="Arial" w:hAnsi="Arial" w:cs="Arial"/>
        </w:rPr>
      </w:pPr>
      <w:bookmarkStart w:id="20" w:name="_Toc128855900"/>
      <w:r w:rsidRPr="00C105B4">
        <w:rPr>
          <w:rStyle w:val="Heading3Char"/>
          <w:rFonts w:ascii="Arial" w:hAnsi="Arial" w:cs="Arial"/>
        </w:rPr>
        <w:t>Threat of substitute:</w:t>
      </w:r>
      <w:bookmarkEnd w:id="20"/>
      <w:r w:rsidRPr="00C105B4">
        <w:rPr>
          <w:rFonts w:ascii="Arial" w:hAnsi="Arial" w:cs="Arial"/>
        </w:rPr>
        <w:t xml:space="preserve"> The telecommunication sector faces threats from substitute products or services, such as social media and internet-based communication services. Vodafone</w:t>
      </w:r>
      <w:r w:rsidR="000D2DC4" w:rsidRPr="00C105B4">
        <w:rPr>
          <w:rFonts w:ascii="Arial" w:hAnsi="Arial" w:cs="Arial"/>
        </w:rPr>
        <w:t xml:space="preserve"> </w:t>
      </w:r>
      <w:r w:rsidRPr="00C105B4">
        <w:rPr>
          <w:rFonts w:ascii="Arial" w:hAnsi="Arial" w:cs="Arial"/>
        </w:rPr>
        <w:t>must differentiate its offerings and provide unique value to its customers to compete against substitute products.</w:t>
      </w:r>
    </w:p>
    <w:p w14:paraId="382A0B6F" w14:textId="1C831279" w:rsidR="00E1282C" w:rsidRPr="00C105B4" w:rsidRDefault="00E1282C" w:rsidP="00E1282C">
      <w:pPr>
        <w:rPr>
          <w:rFonts w:ascii="Arial" w:hAnsi="Arial" w:cs="Arial"/>
        </w:rPr>
      </w:pPr>
      <w:bookmarkStart w:id="21" w:name="_Toc128855901"/>
      <w:r w:rsidRPr="00C105B4">
        <w:rPr>
          <w:rStyle w:val="Heading3Char"/>
          <w:rFonts w:ascii="Arial" w:hAnsi="Arial" w:cs="Arial"/>
        </w:rPr>
        <w:t>competitive rivalry:</w:t>
      </w:r>
      <w:bookmarkEnd w:id="21"/>
      <w:r w:rsidRPr="00C105B4">
        <w:rPr>
          <w:rFonts w:ascii="Arial" w:hAnsi="Arial" w:cs="Arial"/>
        </w:rPr>
        <w:t xml:space="preserve"> The telecommunication sector is highly competitive, with numerous players competing for market share. Vodafone faces intense competition from other telecommunications companies, both in the countries where it operates and globally. The company must differentiate its offerings and provide excellent customer service to maintain its competitive position.</w:t>
      </w:r>
    </w:p>
    <w:p w14:paraId="6B687981" w14:textId="220A49FE" w:rsidR="000D2DC4" w:rsidRPr="00C105B4" w:rsidRDefault="000D2DC4" w:rsidP="00E1282C">
      <w:pPr>
        <w:rPr>
          <w:rFonts w:ascii="Arial" w:hAnsi="Arial" w:cs="Arial"/>
        </w:rPr>
      </w:pPr>
    </w:p>
    <w:p w14:paraId="7B4656EE" w14:textId="16ACDD46" w:rsidR="000D2DC4" w:rsidRPr="00C105B4" w:rsidRDefault="00793BCC" w:rsidP="00793BCC">
      <w:pPr>
        <w:jc w:val="both"/>
        <w:rPr>
          <w:rFonts w:ascii="Arial" w:hAnsi="Arial" w:cs="Arial"/>
        </w:rPr>
      </w:pPr>
      <w:r w:rsidRPr="00C105B4">
        <w:rPr>
          <w:rFonts w:ascii="Arial" w:hAnsi="Arial" w:cs="Arial"/>
        </w:rPr>
        <w:t>Applying this framework to the telecommunications industry, it can be seen that Vodafone faces significant challenges from all five forces. The capital-intensive nature of the industry creates a barrier to entry for new competitors, but the company must still provide high-quality services and competitive pricing to maintain its customer base in the face of strong buyer bargaining power. Additionally, Vodafone must maintain good relationships with suppliers and differentiate its offerings to compete against substitute products. Finally, the highly competitive nature of the industry requires Vodafone to provide excellent customer service and continuously innovate to maintain its position in the market.</w:t>
      </w:r>
    </w:p>
    <w:p w14:paraId="3DDA8D90" w14:textId="36D70176" w:rsidR="00793BCC" w:rsidRPr="00C105B4" w:rsidRDefault="000D2DC4" w:rsidP="00793BCC">
      <w:pPr>
        <w:pStyle w:val="Heading1"/>
        <w:rPr>
          <w:rFonts w:ascii="Arial" w:hAnsi="Arial" w:cs="Arial"/>
        </w:rPr>
      </w:pPr>
      <w:bookmarkStart w:id="22" w:name="_Toc128855902"/>
      <w:r w:rsidRPr="00C105B4">
        <w:rPr>
          <w:rFonts w:ascii="Arial" w:hAnsi="Arial" w:cs="Arial"/>
        </w:rPr>
        <w:t>Conclusion:</w:t>
      </w:r>
      <w:bookmarkEnd w:id="22"/>
    </w:p>
    <w:p w14:paraId="31F508AD" w14:textId="71E25E22" w:rsidR="000D2DC4" w:rsidRPr="00C105B4" w:rsidRDefault="000D2DC4" w:rsidP="000D2DC4">
      <w:pPr>
        <w:jc w:val="both"/>
        <w:rPr>
          <w:rFonts w:ascii="Arial" w:hAnsi="Arial" w:cs="Arial"/>
        </w:rPr>
      </w:pPr>
      <w:r w:rsidRPr="00C105B4">
        <w:rPr>
          <w:rFonts w:ascii="Arial" w:hAnsi="Arial" w:cs="Arial"/>
        </w:rPr>
        <w:t xml:space="preserve">In conclusion, the telecommunications sector is a critical part of the modern economy, offering essential services for communication and data transmission. Vodafone, as a global telecommunications corporation, provides a broad range of services, catering to the needs of individuals, small businesses, and large corporations. The company's strengths lie in its strong global presence, innovative technologies, and customer-focused initiatives, while its weaknesses include dependence on a few key markets and high debt levels. Vodafone has many opportunities for growth, such as expanding its operations in emerging markets, increasing demand for data services, and technological advancements. However, the company also faces significant competition, rapid technological advancements, and other potential threats that can disrupt its operations. To remain competitive, Vodafone must continue to innovate, expand its operations, and deliver excellent customer service. As now Vodafone is understanding its position on the market and its competitors crucial for Vodafone's success in the future it can now take the decisions needed to achieve it goals and continue to grow and maintain it brand. </w:t>
      </w:r>
    </w:p>
    <w:p w14:paraId="5383D18E" w14:textId="483F2F6A" w:rsidR="00F12BAA" w:rsidRDefault="00F12BAA">
      <w:pPr>
        <w:rPr>
          <w:rFonts w:ascii="Arial" w:hAnsi="Arial" w:cs="Arial"/>
        </w:rPr>
      </w:pPr>
      <w:r>
        <w:rPr>
          <w:rFonts w:ascii="Arial" w:hAnsi="Arial" w:cs="Arial"/>
        </w:rPr>
        <w:br w:type="page"/>
      </w:r>
    </w:p>
    <w:bookmarkStart w:id="23" w:name="_Toc128855903" w:displacedByCustomXml="next"/>
    <w:sdt>
      <w:sdtPr>
        <w:rPr>
          <w:rFonts w:asciiTheme="minorHAnsi" w:eastAsiaTheme="minorHAnsi" w:hAnsiTheme="minorHAnsi" w:cstheme="minorBidi"/>
          <w:color w:val="auto"/>
          <w:sz w:val="22"/>
          <w:szCs w:val="22"/>
        </w:rPr>
        <w:id w:val="1130979810"/>
        <w:docPartObj>
          <w:docPartGallery w:val="Bibliographies"/>
          <w:docPartUnique/>
        </w:docPartObj>
      </w:sdtPr>
      <w:sdtEndPr/>
      <w:sdtContent>
        <w:p w14:paraId="13CCD9CA" w14:textId="7B5FB522" w:rsidR="00F12BAA" w:rsidRDefault="00F12BAA">
          <w:pPr>
            <w:pStyle w:val="Heading1"/>
          </w:pPr>
          <w:r>
            <w:t>References</w:t>
          </w:r>
          <w:bookmarkEnd w:id="23"/>
        </w:p>
        <w:sdt>
          <w:sdtPr>
            <w:id w:val="-573587230"/>
            <w:bibliography/>
          </w:sdtPr>
          <w:sdtEndPr/>
          <w:sdtContent>
            <w:p w14:paraId="344501F3" w14:textId="77777777" w:rsidR="00F12BAA" w:rsidRDefault="00F12BAA" w:rsidP="00F12BAA">
              <w:pPr>
                <w:pStyle w:val="Bibliography"/>
                <w:rPr>
                  <w:noProof/>
                  <w:sz w:val="24"/>
                  <w:szCs w:val="24"/>
                </w:rPr>
              </w:pPr>
              <w:r>
                <w:fldChar w:fldCharType="begin"/>
              </w:r>
              <w:r>
                <w:instrText xml:space="preserve"> BIBLIOGRAPHY </w:instrText>
              </w:r>
              <w:r>
                <w:fldChar w:fldCharType="separate"/>
              </w:r>
              <w:r>
                <w:rPr>
                  <w:noProof/>
                </w:rPr>
                <w:t xml:space="preserve">Vodafone, 2023. </w:t>
              </w:r>
              <w:r>
                <w:rPr>
                  <w:i/>
                  <w:iCs/>
                  <w:noProof/>
                </w:rPr>
                <w:t xml:space="preserve">IoT smart. </w:t>
              </w:r>
              <w:r>
                <w:rPr>
                  <w:noProof/>
                </w:rPr>
                <w:t xml:space="preserve">[Online] </w:t>
              </w:r>
              <w:r>
                <w:rPr>
                  <w:noProof/>
                </w:rPr>
                <w:br/>
                <w:t xml:space="preserve">Available at: </w:t>
              </w:r>
              <w:r>
                <w:rPr>
                  <w:noProof/>
                  <w:u w:val="single"/>
                </w:rPr>
                <w:t>https://www.vodafone.co.uk/business/iot</w:t>
              </w:r>
              <w:r>
                <w:rPr>
                  <w:noProof/>
                </w:rPr>
                <w:br/>
                <w:t>[Accessed 1 03 2023].</w:t>
              </w:r>
            </w:p>
            <w:p w14:paraId="566899D9" w14:textId="77777777" w:rsidR="00F12BAA" w:rsidRDefault="00F12BAA" w:rsidP="00F12BAA">
              <w:pPr>
                <w:pStyle w:val="Bibliography"/>
                <w:rPr>
                  <w:noProof/>
                </w:rPr>
              </w:pPr>
              <w:r>
                <w:rPr>
                  <w:noProof/>
                </w:rPr>
                <w:t xml:space="preserve">Global Data, 2023. </w:t>
              </w:r>
              <w:r>
                <w:rPr>
                  <w:i/>
                  <w:iCs/>
                  <w:noProof/>
                </w:rPr>
                <w:t xml:space="preserve">Vodafone Group Plc: Competitors. </w:t>
              </w:r>
              <w:r>
                <w:rPr>
                  <w:noProof/>
                </w:rPr>
                <w:t xml:space="preserve">[Online] </w:t>
              </w:r>
              <w:r>
                <w:rPr>
                  <w:noProof/>
                </w:rPr>
                <w:br/>
                <w:t xml:space="preserve">Available at: </w:t>
              </w:r>
              <w:r>
                <w:rPr>
                  <w:noProof/>
                  <w:u w:val="single"/>
                </w:rPr>
                <w:t>https://www.globaldata.com/company-profile/vodafone-group-plc/competitors/</w:t>
              </w:r>
              <w:r>
                <w:rPr>
                  <w:noProof/>
                </w:rPr>
                <w:br/>
                <w:t>[Accessed 28 02 2023].</w:t>
              </w:r>
            </w:p>
            <w:p w14:paraId="05E2FA1E" w14:textId="77777777" w:rsidR="00F12BAA" w:rsidRDefault="00F12BAA" w:rsidP="00F12BAA">
              <w:pPr>
                <w:pStyle w:val="Bibliography"/>
                <w:rPr>
                  <w:noProof/>
                </w:rPr>
              </w:pPr>
              <w:r>
                <w:rPr>
                  <w:noProof/>
                </w:rPr>
                <w:t xml:space="preserve">Mind tool, 2022. </w:t>
              </w:r>
              <w:r>
                <w:rPr>
                  <w:i/>
                  <w:iCs/>
                  <w:noProof/>
                </w:rPr>
                <w:t xml:space="preserve">Porter's Five Forces - The Framework Explained. </w:t>
              </w:r>
              <w:r>
                <w:rPr>
                  <w:noProof/>
                </w:rPr>
                <w:t xml:space="preserve">[Online] </w:t>
              </w:r>
              <w:r>
                <w:rPr>
                  <w:noProof/>
                </w:rPr>
                <w:br/>
                <w:t xml:space="preserve">Available at: </w:t>
              </w:r>
              <w:r>
                <w:rPr>
                  <w:noProof/>
                  <w:u w:val="single"/>
                </w:rPr>
                <w:t>https://www.mindtools.com/at7k8my/porter-s-five-forces</w:t>
              </w:r>
              <w:r>
                <w:rPr>
                  <w:noProof/>
                </w:rPr>
                <w:br/>
                <w:t>[Accessed 17 12 2022].</w:t>
              </w:r>
            </w:p>
            <w:p w14:paraId="6FA21408" w14:textId="77777777" w:rsidR="00F12BAA" w:rsidRDefault="00F12BAA" w:rsidP="00F12BAA">
              <w:pPr>
                <w:pStyle w:val="Bibliography"/>
                <w:rPr>
                  <w:noProof/>
                </w:rPr>
              </w:pPr>
              <w:r>
                <w:rPr>
                  <w:noProof/>
                </w:rPr>
                <w:t xml:space="preserve">OFcom, 2013. </w:t>
              </w:r>
              <w:r>
                <w:rPr>
                  <w:i/>
                  <w:iCs/>
                  <w:noProof/>
                </w:rPr>
                <w:t xml:space="preserve">Security and Resilience Vulnerabilities in the UK’s Telecoms Networks. </w:t>
              </w:r>
              <w:r>
                <w:rPr>
                  <w:noProof/>
                </w:rPr>
                <w:t xml:space="preserve">[Online] </w:t>
              </w:r>
              <w:r>
                <w:rPr>
                  <w:noProof/>
                </w:rPr>
                <w:br/>
                <w:t xml:space="preserve">Available at: </w:t>
              </w:r>
              <w:r>
                <w:rPr>
                  <w:noProof/>
                  <w:u w:val="single"/>
                </w:rPr>
                <w:t>https://www.ofcom.org.uk/__data/assets/pdf_file/0027/69273/detica-report.pdf</w:t>
              </w:r>
              <w:r>
                <w:rPr>
                  <w:noProof/>
                </w:rPr>
                <w:br/>
                <w:t>[Accessed 28 02 2023].</w:t>
              </w:r>
            </w:p>
            <w:p w14:paraId="37E76D85" w14:textId="77777777" w:rsidR="00F12BAA" w:rsidRDefault="00F12BAA" w:rsidP="00F12BAA">
              <w:pPr>
                <w:pStyle w:val="Bibliography"/>
                <w:rPr>
                  <w:noProof/>
                </w:rPr>
              </w:pPr>
              <w:r>
                <w:rPr>
                  <w:noProof/>
                </w:rPr>
                <w:t xml:space="preserve">OFcom, 2022. </w:t>
              </w:r>
              <w:r>
                <w:rPr>
                  <w:i/>
                  <w:iCs/>
                  <w:noProof/>
                </w:rPr>
                <w:t xml:space="preserve">Ofcom’s future approach to mobile markets and spectrum. </w:t>
              </w:r>
              <w:r>
                <w:rPr>
                  <w:noProof/>
                </w:rPr>
                <w:t xml:space="preserve">[Online] </w:t>
              </w:r>
              <w:r>
                <w:rPr>
                  <w:noProof/>
                </w:rPr>
                <w:br/>
                <w:t xml:space="preserve">Available at: </w:t>
              </w:r>
              <w:r>
                <w:rPr>
                  <w:noProof/>
                  <w:u w:val="single"/>
                </w:rPr>
                <w:t>https://www.ofcom.org.uk/__data/assets/pdf_file/0036/248769/conclusions-mobile-spectrum-demand-and-markets.pdf</w:t>
              </w:r>
              <w:r>
                <w:rPr>
                  <w:noProof/>
                </w:rPr>
                <w:br/>
                <w:t>[Accessed 01 03 2023].</w:t>
              </w:r>
            </w:p>
            <w:p w14:paraId="44614F79" w14:textId="77777777" w:rsidR="00F12BAA" w:rsidRDefault="00F12BAA" w:rsidP="00F12BAA">
              <w:pPr>
                <w:pStyle w:val="Bibliography"/>
                <w:rPr>
                  <w:noProof/>
                </w:rPr>
              </w:pPr>
              <w:r>
                <w:rPr>
                  <w:noProof/>
                </w:rPr>
                <w:t xml:space="preserve">Parsons, N., 2021. </w:t>
              </w:r>
              <w:r>
                <w:rPr>
                  <w:i/>
                  <w:iCs/>
                  <w:noProof/>
                </w:rPr>
                <w:t xml:space="preserve">What Is a SWOT Analysis and How to Do It Right (With Examples). </w:t>
              </w:r>
              <w:r>
                <w:rPr>
                  <w:noProof/>
                </w:rPr>
                <w:t xml:space="preserve">[Online] </w:t>
              </w:r>
              <w:r>
                <w:rPr>
                  <w:noProof/>
                </w:rPr>
                <w:br/>
                <w:t xml:space="preserve">Available at: </w:t>
              </w:r>
              <w:r>
                <w:rPr>
                  <w:noProof/>
                  <w:u w:val="single"/>
                </w:rPr>
                <w:t>https://www.liveplan.com/blog/what-is-a-swot-analysis-and-how-to-do-it-right-with-examples/</w:t>
              </w:r>
              <w:r>
                <w:rPr>
                  <w:noProof/>
                </w:rPr>
                <w:br/>
                <w:t>[Accessed 05 12 2021].</w:t>
              </w:r>
            </w:p>
            <w:p w14:paraId="6432ABB9" w14:textId="77777777" w:rsidR="00F12BAA" w:rsidRDefault="00F12BAA" w:rsidP="00F12BAA">
              <w:pPr>
                <w:pStyle w:val="Bibliography"/>
                <w:rPr>
                  <w:noProof/>
                </w:rPr>
              </w:pPr>
              <w:r>
                <w:rPr>
                  <w:noProof/>
                </w:rPr>
                <w:t xml:space="preserve">Perera, R., 2020. </w:t>
              </w:r>
              <w:r>
                <w:rPr>
                  <w:i/>
                  <w:iCs/>
                  <w:noProof/>
                </w:rPr>
                <w:t xml:space="preserve">The PESTLE Analysis. </w:t>
              </w:r>
              <w:r>
                <w:rPr>
                  <w:noProof/>
                </w:rPr>
                <w:t>2nd ed. s.l.:24Symbols, Amazon Kindle, Amazon Paperback, Apple Books, Barnes &amp; Noble, Book Depository, Kobo, Playster.</w:t>
              </w:r>
            </w:p>
            <w:p w14:paraId="06F2BF16" w14:textId="77777777" w:rsidR="00F12BAA" w:rsidRDefault="00F12BAA" w:rsidP="00F12BAA">
              <w:pPr>
                <w:pStyle w:val="Bibliography"/>
                <w:rPr>
                  <w:noProof/>
                </w:rPr>
              </w:pPr>
              <w:r>
                <w:rPr>
                  <w:noProof/>
                </w:rPr>
                <w:t xml:space="preserve">Trust Pilot, 2023. </w:t>
              </w:r>
              <w:r>
                <w:rPr>
                  <w:i/>
                  <w:iCs/>
                  <w:noProof/>
                </w:rPr>
                <w:t xml:space="preserve">Vodafone Customer-service. </w:t>
              </w:r>
              <w:r>
                <w:rPr>
                  <w:noProof/>
                </w:rPr>
                <w:t xml:space="preserve">[Online] </w:t>
              </w:r>
              <w:r>
                <w:rPr>
                  <w:noProof/>
                </w:rPr>
                <w:br/>
                <w:t xml:space="preserve">Available at: </w:t>
              </w:r>
              <w:r>
                <w:rPr>
                  <w:noProof/>
                  <w:u w:val="single"/>
                </w:rPr>
                <w:t>https://uk.trustpilot.com/review/vodafone-customer-service.co.uk</w:t>
              </w:r>
              <w:r>
                <w:rPr>
                  <w:noProof/>
                </w:rPr>
                <w:br/>
                <w:t>[Accessed 28 02 2023].</w:t>
              </w:r>
            </w:p>
            <w:p w14:paraId="29997188" w14:textId="77777777" w:rsidR="00F12BAA" w:rsidRDefault="00F12BAA" w:rsidP="00F12BAA">
              <w:pPr>
                <w:pStyle w:val="Bibliography"/>
                <w:rPr>
                  <w:noProof/>
                </w:rPr>
              </w:pPr>
              <w:r>
                <w:rPr>
                  <w:noProof/>
                </w:rPr>
                <w:t xml:space="preserve">Vodafone , 2022. </w:t>
              </w:r>
              <w:r>
                <w:rPr>
                  <w:i/>
                  <w:iCs/>
                  <w:noProof/>
                </w:rPr>
                <w:t xml:space="preserve">Be confident to grow and succeed as a responsible business. </w:t>
              </w:r>
              <w:r>
                <w:rPr>
                  <w:noProof/>
                </w:rPr>
                <w:t xml:space="preserve">[Online] </w:t>
              </w:r>
              <w:r>
                <w:rPr>
                  <w:noProof/>
                </w:rPr>
                <w:br/>
                <w:t xml:space="preserve">Available at: </w:t>
              </w:r>
              <w:r>
                <w:rPr>
                  <w:noProof/>
                  <w:u w:val="single"/>
                </w:rPr>
                <w:t>https://www.vodafone.com/business/sustainability</w:t>
              </w:r>
              <w:r>
                <w:rPr>
                  <w:noProof/>
                </w:rPr>
                <w:br/>
                <w:t>[Accessed 1 03 2023].</w:t>
              </w:r>
            </w:p>
            <w:p w14:paraId="7EA52D45" w14:textId="77777777" w:rsidR="00F12BAA" w:rsidRDefault="00F12BAA" w:rsidP="00F12BAA">
              <w:pPr>
                <w:pStyle w:val="Bibliography"/>
                <w:rPr>
                  <w:noProof/>
                </w:rPr>
              </w:pPr>
              <w:r>
                <w:rPr>
                  <w:noProof/>
                </w:rPr>
                <w:t xml:space="preserve">Vodafone Group PLC, 2022. </w:t>
              </w:r>
              <w:r>
                <w:rPr>
                  <w:i/>
                  <w:iCs/>
                  <w:noProof/>
                </w:rPr>
                <w:t xml:space="preserve">Vodafone Group Plc Annual Report 2022. </w:t>
              </w:r>
              <w:r>
                <w:rPr>
                  <w:noProof/>
                </w:rPr>
                <w:t xml:space="preserve">[Online] </w:t>
              </w:r>
              <w:r>
                <w:rPr>
                  <w:noProof/>
                </w:rPr>
                <w:br/>
                <w:t xml:space="preserve">Available at: </w:t>
              </w:r>
              <w:r>
                <w:rPr>
                  <w:noProof/>
                  <w:u w:val="single"/>
                </w:rPr>
                <w:t>https://investors.vodafone.com/sites/vodafone-ir/files/2022-05/vodafone-2022-annual-report.pdf</w:t>
              </w:r>
              <w:r>
                <w:rPr>
                  <w:noProof/>
                </w:rPr>
                <w:br/>
                <w:t>[Accessed 28 02 2023].</w:t>
              </w:r>
            </w:p>
            <w:p w14:paraId="21C6991E" w14:textId="77777777" w:rsidR="00F12BAA" w:rsidRDefault="00F12BAA" w:rsidP="00F12BAA">
              <w:pPr>
                <w:pStyle w:val="Bibliography"/>
                <w:rPr>
                  <w:noProof/>
                </w:rPr>
              </w:pPr>
              <w:r>
                <w:rPr>
                  <w:noProof/>
                </w:rPr>
                <w:t xml:space="preserve">Vodafone Group, 2023. </w:t>
              </w:r>
              <w:r>
                <w:rPr>
                  <w:i/>
                  <w:iCs/>
                  <w:noProof/>
                </w:rPr>
                <w:t xml:space="preserve">About Vodafone Group. </w:t>
              </w:r>
              <w:r>
                <w:rPr>
                  <w:noProof/>
                </w:rPr>
                <w:t xml:space="preserve">[Online] </w:t>
              </w:r>
              <w:r>
                <w:rPr>
                  <w:noProof/>
                </w:rPr>
                <w:br/>
                <w:t xml:space="preserve">Available at: </w:t>
              </w:r>
              <w:r>
                <w:rPr>
                  <w:noProof/>
                  <w:u w:val="single"/>
                </w:rPr>
                <w:t>https://www.vodafone.com/about-vodafone</w:t>
              </w:r>
              <w:r>
                <w:rPr>
                  <w:noProof/>
                </w:rPr>
                <w:br/>
                <w:t>[Accessed 27 02 2023].</w:t>
              </w:r>
            </w:p>
            <w:p w14:paraId="5AECE0D9" w14:textId="77777777" w:rsidR="00F12BAA" w:rsidRDefault="00F12BAA" w:rsidP="00F12BAA">
              <w:pPr>
                <w:pStyle w:val="Bibliography"/>
                <w:rPr>
                  <w:noProof/>
                </w:rPr>
              </w:pPr>
              <w:r>
                <w:rPr>
                  <w:noProof/>
                </w:rPr>
                <w:t xml:space="preserve">Williams, S., 2023. </w:t>
              </w:r>
              <w:r>
                <w:rPr>
                  <w:i/>
                  <w:iCs/>
                  <w:noProof/>
                </w:rPr>
                <w:t xml:space="preserve">Cybersecurity priorities for mobile operators in 2023. </w:t>
              </w:r>
              <w:r>
                <w:rPr>
                  <w:noProof/>
                </w:rPr>
                <w:t xml:space="preserve">[Online] </w:t>
              </w:r>
              <w:r>
                <w:rPr>
                  <w:noProof/>
                </w:rPr>
                <w:br/>
                <w:t xml:space="preserve">Available at: </w:t>
              </w:r>
              <w:r>
                <w:rPr>
                  <w:noProof/>
                  <w:u w:val="single"/>
                </w:rPr>
                <w:t>https://securitybrief.com.au/story/cybersecurity-priorities-for-mobile-operators-in-2023#:~:text=Open%20architecture%2C%20non-standalone%20roaming,to%20new%20research%20from%20SecurityGen.</w:t>
              </w:r>
              <w:r>
                <w:rPr>
                  <w:noProof/>
                </w:rPr>
                <w:br/>
                <w:t>[Accessed 28 02 2023].</w:t>
              </w:r>
            </w:p>
            <w:p w14:paraId="4C7AD393" w14:textId="77777777" w:rsidR="00F12BAA" w:rsidRDefault="00F12BAA" w:rsidP="00F12BAA">
              <w:pPr>
                <w:pStyle w:val="Bibliography"/>
                <w:rPr>
                  <w:noProof/>
                </w:rPr>
              </w:pPr>
              <w:r>
                <w:rPr>
                  <w:noProof/>
                </w:rPr>
                <w:t xml:space="preserve">Wooden, A., 2022. </w:t>
              </w:r>
              <w:r>
                <w:rPr>
                  <w:i/>
                  <w:iCs/>
                  <w:noProof/>
                </w:rPr>
                <w:t xml:space="preserve">What will 2023 hold for the telecoms industry?. </w:t>
              </w:r>
              <w:r>
                <w:rPr>
                  <w:noProof/>
                </w:rPr>
                <w:t xml:space="preserve">[Online] </w:t>
              </w:r>
              <w:r>
                <w:rPr>
                  <w:noProof/>
                </w:rPr>
                <w:br/>
                <w:t xml:space="preserve">Available at: </w:t>
              </w:r>
              <w:r>
                <w:rPr>
                  <w:noProof/>
                  <w:u w:val="single"/>
                </w:rPr>
                <w:t>https://telecoms.com/519116/what-will-2023-hold-for-the-telecoms-industry/#:~:text=Telcos%20will%20become%20tech-cos,customers%20beyond%20a%20connectivity%20provider.</w:t>
              </w:r>
              <w:r>
                <w:rPr>
                  <w:noProof/>
                </w:rPr>
                <w:br/>
                <w:t>[Accessed 27 02 2023].</w:t>
              </w:r>
            </w:p>
            <w:p w14:paraId="1F139A14" w14:textId="77777777" w:rsidR="00F12BAA" w:rsidRDefault="00F12BAA" w:rsidP="00F12BAA">
              <w:pPr>
                <w:pStyle w:val="Bibliography"/>
                <w:rPr>
                  <w:noProof/>
                </w:rPr>
              </w:pPr>
              <w:r>
                <w:rPr>
                  <w:noProof/>
                </w:rPr>
                <w:t xml:space="preserve">Xu, W. L. a. L. C., 2004. The Impact of Privatization and Competition in the Telecommunications Sector around the World. </w:t>
              </w:r>
              <w:r>
                <w:rPr>
                  <w:i/>
                  <w:iCs/>
                  <w:noProof/>
                </w:rPr>
                <w:t xml:space="preserve">The Journal of Law and Economics, </w:t>
              </w:r>
              <w:r>
                <w:rPr>
                  <w:noProof/>
                </w:rPr>
                <w:t>47(2), pp. 1-26.</w:t>
              </w:r>
            </w:p>
            <w:p w14:paraId="34CBE2FD" w14:textId="780BE511" w:rsidR="00F12BAA" w:rsidRDefault="00F12BAA" w:rsidP="00F12BAA">
              <w:r>
                <w:rPr>
                  <w:b/>
                  <w:bCs/>
                  <w:noProof/>
                </w:rPr>
                <w:fldChar w:fldCharType="end"/>
              </w:r>
            </w:p>
          </w:sdtContent>
        </w:sdt>
      </w:sdtContent>
    </w:sdt>
    <w:p w14:paraId="3B0ACEAC" w14:textId="77777777" w:rsidR="00E1282C" w:rsidRPr="00C105B4" w:rsidRDefault="00E1282C" w:rsidP="00E1282C">
      <w:pPr>
        <w:rPr>
          <w:rFonts w:ascii="Arial" w:hAnsi="Arial" w:cs="Arial"/>
        </w:rPr>
      </w:pPr>
    </w:p>
    <w:sectPr w:rsidR="00E1282C" w:rsidRPr="00C105B4" w:rsidSect="0067569F">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DD45C" w14:textId="77777777" w:rsidR="00F10B1C" w:rsidRDefault="00F10B1C" w:rsidP="00127CFC">
      <w:pPr>
        <w:spacing w:after="0" w:line="240" w:lineRule="auto"/>
      </w:pPr>
      <w:r>
        <w:separator/>
      </w:r>
    </w:p>
  </w:endnote>
  <w:endnote w:type="continuationSeparator" w:id="0">
    <w:p w14:paraId="6A238F58" w14:textId="77777777" w:rsidR="00F10B1C" w:rsidRDefault="00F10B1C" w:rsidP="0012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457535"/>
      <w:docPartObj>
        <w:docPartGallery w:val="Page Numbers (Bottom of Page)"/>
        <w:docPartUnique/>
      </w:docPartObj>
    </w:sdtPr>
    <w:sdtEndPr>
      <w:rPr>
        <w:noProof/>
      </w:rPr>
    </w:sdtEndPr>
    <w:sdtContent>
      <w:p w14:paraId="25F2FC73" w14:textId="51FD1407" w:rsidR="00127CFC" w:rsidRDefault="00127C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248ED0" w14:textId="77777777" w:rsidR="00127CFC" w:rsidRDefault="00127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270B4" w14:textId="77777777" w:rsidR="00F10B1C" w:rsidRDefault="00F10B1C" w:rsidP="00127CFC">
      <w:pPr>
        <w:spacing w:after="0" w:line="240" w:lineRule="auto"/>
      </w:pPr>
      <w:r>
        <w:separator/>
      </w:r>
    </w:p>
  </w:footnote>
  <w:footnote w:type="continuationSeparator" w:id="0">
    <w:p w14:paraId="24C1DFB8" w14:textId="77777777" w:rsidR="00F10B1C" w:rsidRDefault="00F10B1C" w:rsidP="00127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E46AF"/>
    <w:multiLevelType w:val="hybridMultilevel"/>
    <w:tmpl w:val="FD4E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96177"/>
    <w:multiLevelType w:val="hybridMultilevel"/>
    <w:tmpl w:val="3CA61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25817"/>
    <w:multiLevelType w:val="hybridMultilevel"/>
    <w:tmpl w:val="1936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13B41"/>
    <w:multiLevelType w:val="hybridMultilevel"/>
    <w:tmpl w:val="371A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EB5316"/>
    <w:multiLevelType w:val="hybridMultilevel"/>
    <w:tmpl w:val="E672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426643">
    <w:abstractNumId w:val="3"/>
  </w:num>
  <w:num w:numId="2" w16cid:durableId="634677033">
    <w:abstractNumId w:val="4"/>
  </w:num>
  <w:num w:numId="3" w16cid:durableId="1187251137">
    <w:abstractNumId w:val="2"/>
  </w:num>
  <w:num w:numId="4" w16cid:durableId="1829445427">
    <w:abstractNumId w:val="0"/>
  </w:num>
  <w:num w:numId="5" w16cid:durableId="1827044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996"/>
    <w:rsid w:val="00034B77"/>
    <w:rsid w:val="000A5AA7"/>
    <w:rsid w:val="000D2DC4"/>
    <w:rsid w:val="001243A5"/>
    <w:rsid w:val="00127CFC"/>
    <w:rsid w:val="0014563D"/>
    <w:rsid w:val="00283229"/>
    <w:rsid w:val="00530254"/>
    <w:rsid w:val="00560B51"/>
    <w:rsid w:val="0065744B"/>
    <w:rsid w:val="0067569F"/>
    <w:rsid w:val="00734996"/>
    <w:rsid w:val="007660A7"/>
    <w:rsid w:val="00793BCC"/>
    <w:rsid w:val="007E2271"/>
    <w:rsid w:val="00A40A76"/>
    <w:rsid w:val="00C105B4"/>
    <w:rsid w:val="00DA0225"/>
    <w:rsid w:val="00E1282C"/>
    <w:rsid w:val="00F10B1C"/>
    <w:rsid w:val="00F12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AA58"/>
  <w15:chartTrackingRefBased/>
  <w15:docId w15:val="{FC5E89E7-D6BA-4478-B400-FF684719D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D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43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43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569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7569F"/>
    <w:rPr>
      <w:rFonts w:eastAsiaTheme="minorEastAsia"/>
      <w:kern w:val="0"/>
      <w:lang w:val="en-US"/>
      <w14:ligatures w14:val="none"/>
    </w:rPr>
  </w:style>
  <w:style w:type="character" w:customStyle="1" w:styleId="Heading2Char">
    <w:name w:val="Heading 2 Char"/>
    <w:basedOn w:val="DefaultParagraphFont"/>
    <w:link w:val="Heading2"/>
    <w:uiPriority w:val="9"/>
    <w:rsid w:val="001243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243A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243A5"/>
    <w:pPr>
      <w:ind w:left="720"/>
      <w:contextualSpacing/>
    </w:pPr>
  </w:style>
  <w:style w:type="character" w:customStyle="1" w:styleId="Heading1Char">
    <w:name w:val="Heading 1 Char"/>
    <w:basedOn w:val="DefaultParagraphFont"/>
    <w:link w:val="Heading1"/>
    <w:uiPriority w:val="9"/>
    <w:rsid w:val="000D2DC4"/>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127CFC"/>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127CFC"/>
    <w:rPr>
      <w:rFonts w:ascii="Arial" w:eastAsia="Arial" w:hAnsi="Arial" w:cs="Arial"/>
      <w:kern w:val="0"/>
      <w:lang w:val="en-US"/>
      <w14:ligatures w14:val="none"/>
    </w:rPr>
  </w:style>
  <w:style w:type="paragraph" w:styleId="TOCHeading">
    <w:name w:val="TOC Heading"/>
    <w:basedOn w:val="Heading1"/>
    <w:next w:val="Normal"/>
    <w:uiPriority w:val="39"/>
    <w:unhideWhenUsed/>
    <w:qFormat/>
    <w:rsid w:val="00127CFC"/>
    <w:pPr>
      <w:outlineLvl w:val="9"/>
    </w:pPr>
    <w:rPr>
      <w:kern w:val="0"/>
      <w:lang w:val="en-US"/>
      <w14:ligatures w14:val="none"/>
    </w:rPr>
  </w:style>
  <w:style w:type="paragraph" w:styleId="TOC1">
    <w:name w:val="toc 1"/>
    <w:basedOn w:val="Normal"/>
    <w:next w:val="Normal"/>
    <w:autoRedefine/>
    <w:uiPriority w:val="39"/>
    <w:unhideWhenUsed/>
    <w:rsid w:val="00127CFC"/>
    <w:pPr>
      <w:spacing w:after="100"/>
    </w:pPr>
  </w:style>
  <w:style w:type="paragraph" w:styleId="TOC2">
    <w:name w:val="toc 2"/>
    <w:basedOn w:val="Normal"/>
    <w:next w:val="Normal"/>
    <w:autoRedefine/>
    <w:uiPriority w:val="39"/>
    <w:unhideWhenUsed/>
    <w:rsid w:val="00127CFC"/>
    <w:pPr>
      <w:spacing w:after="100"/>
      <w:ind w:left="220"/>
    </w:pPr>
  </w:style>
  <w:style w:type="paragraph" w:styleId="TOC3">
    <w:name w:val="toc 3"/>
    <w:basedOn w:val="Normal"/>
    <w:next w:val="Normal"/>
    <w:autoRedefine/>
    <w:uiPriority w:val="39"/>
    <w:unhideWhenUsed/>
    <w:rsid w:val="00127CFC"/>
    <w:pPr>
      <w:spacing w:after="100"/>
      <w:ind w:left="440"/>
    </w:pPr>
  </w:style>
  <w:style w:type="character" w:styleId="Hyperlink">
    <w:name w:val="Hyperlink"/>
    <w:basedOn w:val="DefaultParagraphFont"/>
    <w:uiPriority w:val="99"/>
    <w:unhideWhenUsed/>
    <w:rsid w:val="00127CFC"/>
    <w:rPr>
      <w:color w:val="0563C1" w:themeColor="hyperlink"/>
      <w:u w:val="single"/>
    </w:rPr>
  </w:style>
  <w:style w:type="paragraph" w:styleId="Header">
    <w:name w:val="header"/>
    <w:basedOn w:val="Normal"/>
    <w:link w:val="HeaderChar"/>
    <w:uiPriority w:val="99"/>
    <w:unhideWhenUsed/>
    <w:rsid w:val="00127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CFC"/>
  </w:style>
  <w:style w:type="paragraph" w:styleId="Footer">
    <w:name w:val="footer"/>
    <w:basedOn w:val="Normal"/>
    <w:link w:val="FooterChar"/>
    <w:uiPriority w:val="99"/>
    <w:unhideWhenUsed/>
    <w:rsid w:val="00127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CFC"/>
  </w:style>
  <w:style w:type="paragraph" w:styleId="Bibliography">
    <w:name w:val="Bibliography"/>
    <w:basedOn w:val="Normal"/>
    <w:next w:val="Normal"/>
    <w:uiPriority w:val="37"/>
    <w:unhideWhenUsed/>
    <w:rsid w:val="00F12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97165">
      <w:bodyDiv w:val="1"/>
      <w:marLeft w:val="0"/>
      <w:marRight w:val="0"/>
      <w:marTop w:val="0"/>
      <w:marBottom w:val="0"/>
      <w:divBdr>
        <w:top w:val="none" w:sz="0" w:space="0" w:color="auto"/>
        <w:left w:val="none" w:sz="0" w:space="0" w:color="auto"/>
        <w:bottom w:val="none" w:sz="0" w:space="0" w:color="auto"/>
        <w:right w:val="none" w:sz="0" w:space="0" w:color="auto"/>
      </w:divBdr>
    </w:div>
    <w:div w:id="209388693">
      <w:bodyDiv w:val="1"/>
      <w:marLeft w:val="0"/>
      <w:marRight w:val="0"/>
      <w:marTop w:val="0"/>
      <w:marBottom w:val="0"/>
      <w:divBdr>
        <w:top w:val="none" w:sz="0" w:space="0" w:color="auto"/>
        <w:left w:val="none" w:sz="0" w:space="0" w:color="auto"/>
        <w:bottom w:val="none" w:sz="0" w:space="0" w:color="auto"/>
        <w:right w:val="none" w:sz="0" w:space="0" w:color="auto"/>
      </w:divBdr>
    </w:div>
    <w:div w:id="236673116">
      <w:bodyDiv w:val="1"/>
      <w:marLeft w:val="0"/>
      <w:marRight w:val="0"/>
      <w:marTop w:val="0"/>
      <w:marBottom w:val="0"/>
      <w:divBdr>
        <w:top w:val="none" w:sz="0" w:space="0" w:color="auto"/>
        <w:left w:val="none" w:sz="0" w:space="0" w:color="auto"/>
        <w:bottom w:val="none" w:sz="0" w:space="0" w:color="auto"/>
        <w:right w:val="none" w:sz="0" w:space="0" w:color="auto"/>
      </w:divBdr>
    </w:div>
    <w:div w:id="303050980">
      <w:bodyDiv w:val="1"/>
      <w:marLeft w:val="0"/>
      <w:marRight w:val="0"/>
      <w:marTop w:val="0"/>
      <w:marBottom w:val="0"/>
      <w:divBdr>
        <w:top w:val="none" w:sz="0" w:space="0" w:color="auto"/>
        <w:left w:val="none" w:sz="0" w:space="0" w:color="auto"/>
        <w:bottom w:val="none" w:sz="0" w:space="0" w:color="auto"/>
        <w:right w:val="none" w:sz="0" w:space="0" w:color="auto"/>
      </w:divBdr>
    </w:div>
    <w:div w:id="329213200">
      <w:bodyDiv w:val="1"/>
      <w:marLeft w:val="0"/>
      <w:marRight w:val="0"/>
      <w:marTop w:val="0"/>
      <w:marBottom w:val="0"/>
      <w:divBdr>
        <w:top w:val="none" w:sz="0" w:space="0" w:color="auto"/>
        <w:left w:val="none" w:sz="0" w:space="0" w:color="auto"/>
        <w:bottom w:val="none" w:sz="0" w:space="0" w:color="auto"/>
        <w:right w:val="none" w:sz="0" w:space="0" w:color="auto"/>
      </w:divBdr>
    </w:div>
    <w:div w:id="357971393">
      <w:bodyDiv w:val="1"/>
      <w:marLeft w:val="0"/>
      <w:marRight w:val="0"/>
      <w:marTop w:val="0"/>
      <w:marBottom w:val="0"/>
      <w:divBdr>
        <w:top w:val="none" w:sz="0" w:space="0" w:color="auto"/>
        <w:left w:val="none" w:sz="0" w:space="0" w:color="auto"/>
        <w:bottom w:val="none" w:sz="0" w:space="0" w:color="auto"/>
        <w:right w:val="none" w:sz="0" w:space="0" w:color="auto"/>
      </w:divBdr>
    </w:div>
    <w:div w:id="492794777">
      <w:bodyDiv w:val="1"/>
      <w:marLeft w:val="0"/>
      <w:marRight w:val="0"/>
      <w:marTop w:val="0"/>
      <w:marBottom w:val="0"/>
      <w:divBdr>
        <w:top w:val="none" w:sz="0" w:space="0" w:color="auto"/>
        <w:left w:val="none" w:sz="0" w:space="0" w:color="auto"/>
        <w:bottom w:val="none" w:sz="0" w:space="0" w:color="auto"/>
        <w:right w:val="none" w:sz="0" w:space="0" w:color="auto"/>
      </w:divBdr>
    </w:div>
    <w:div w:id="625426087">
      <w:bodyDiv w:val="1"/>
      <w:marLeft w:val="0"/>
      <w:marRight w:val="0"/>
      <w:marTop w:val="0"/>
      <w:marBottom w:val="0"/>
      <w:divBdr>
        <w:top w:val="none" w:sz="0" w:space="0" w:color="auto"/>
        <w:left w:val="none" w:sz="0" w:space="0" w:color="auto"/>
        <w:bottom w:val="none" w:sz="0" w:space="0" w:color="auto"/>
        <w:right w:val="none" w:sz="0" w:space="0" w:color="auto"/>
      </w:divBdr>
    </w:div>
    <w:div w:id="652564036">
      <w:bodyDiv w:val="1"/>
      <w:marLeft w:val="0"/>
      <w:marRight w:val="0"/>
      <w:marTop w:val="0"/>
      <w:marBottom w:val="0"/>
      <w:divBdr>
        <w:top w:val="none" w:sz="0" w:space="0" w:color="auto"/>
        <w:left w:val="none" w:sz="0" w:space="0" w:color="auto"/>
        <w:bottom w:val="none" w:sz="0" w:space="0" w:color="auto"/>
        <w:right w:val="none" w:sz="0" w:space="0" w:color="auto"/>
      </w:divBdr>
    </w:div>
    <w:div w:id="670109688">
      <w:bodyDiv w:val="1"/>
      <w:marLeft w:val="0"/>
      <w:marRight w:val="0"/>
      <w:marTop w:val="0"/>
      <w:marBottom w:val="0"/>
      <w:divBdr>
        <w:top w:val="none" w:sz="0" w:space="0" w:color="auto"/>
        <w:left w:val="none" w:sz="0" w:space="0" w:color="auto"/>
        <w:bottom w:val="none" w:sz="0" w:space="0" w:color="auto"/>
        <w:right w:val="none" w:sz="0" w:space="0" w:color="auto"/>
      </w:divBdr>
    </w:div>
    <w:div w:id="723984462">
      <w:bodyDiv w:val="1"/>
      <w:marLeft w:val="0"/>
      <w:marRight w:val="0"/>
      <w:marTop w:val="0"/>
      <w:marBottom w:val="0"/>
      <w:divBdr>
        <w:top w:val="none" w:sz="0" w:space="0" w:color="auto"/>
        <w:left w:val="none" w:sz="0" w:space="0" w:color="auto"/>
        <w:bottom w:val="none" w:sz="0" w:space="0" w:color="auto"/>
        <w:right w:val="none" w:sz="0" w:space="0" w:color="auto"/>
      </w:divBdr>
    </w:div>
    <w:div w:id="871919582">
      <w:bodyDiv w:val="1"/>
      <w:marLeft w:val="0"/>
      <w:marRight w:val="0"/>
      <w:marTop w:val="0"/>
      <w:marBottom w:val="0"/>
      <w:divBdr>
        <w:top w:val="none" w:sz="0" w:space="0" w:color="auto"/>
        <w:left w:val="none" w:sz="0" w:space="0" w:color="auto"/>
        <w:bottom w:val="none" w:sz="0" w:space="0" w:color="auto"/>
        <w:right w:val="none" w:sz="0" w:space="0" w:color="auto"/>
      </w:divBdr>
    </w:div>
    <w:div w:id="1064840182">
      <w:bodyDiv w:val="1"/>
      <w:marLeft w:val="0"/>
      <w:marRight w:val="0"/>
      <w:marTop w:val="0"/>
      <w:marBottom w:val="0"/>
      <w:divBdr>
        <w:top w:val="none" w:sz="0" w:space="0" w:color="auto"/>
        <w:left w:val="none" w:sz="0" w:space="0" w:color="auto"/>
        <w:bottom w:val="none" w:sz="0" w:space="0" w:color="auto"/>
        <w:right w:val="none" w:sz="0" w:space="0" w:color="auto"/>
      </w:divBdr>
    </w:div>
    <w:div w:id="1119447225">
      <w:bodyDiv w:val="1"/>
      <w:marLeft w:val="0"/>
      <w:marRight w:val="0"/>
      <w:marTop w:val="0"/>
      <w:marBottom w:val="0"/>
      <w:divBdr>
        <w:top w:val="none" w:sz="0" w:space="0" w:color="auto"/>
        <w:left w:val="none" w:sz="0" w:space="0" w:color="auto"/>
        <w:bottom w:val="none" w:sz="0" w:space="0" w:color="auto"/>
        <w:right w:val="none" w:sz="0" w:space="0" w:color="auto"/>
      </w:divBdr>
    </w:div>
    <w:div w:id="1147936043">
      <w:bodyDiv w:val="1"/>
      <w:marLeft w:val="0"/>
      <w:marRight w:val="0"/>
      <w:marTop w:val="0"/>
      <w:marBottom w:val="0"/>
      <w:divBdr>
        <w:top w:val="none" w:sz="0" w:space="0" w:color="auto"/>
        <w:left w:val="none" w:sz="0" w:space="0" w:color="auto"/>
        <w:bottom w:val="none" w:sz="0" w:space="0" w:color="auto"/>
        <w:right w:val="none" w:sz="0" w:space="0" w:color="auto"/>
      </w:divBdr>
    </w:div>
    <w:div w:id="1226336712">
      <w:bodyDiv w:val="1"/>
      <w:marLeft w:val="0"/>
      <w:marRight w:val="0"/>
      <w:marTop w:val="0"/>
      <w:marBottom w:val="0"/>
      <w:divBdr>
        <w:top w:val="none" w:sz="0" w:space="0" w:color="auto"/>
        <w:left w:val="none" w:sz="0" w:space="0" w:color="auto"/>
        <w:bottom w:val="none" w:sz="0" w:space="0" w:color="auto"/>
        <w:right w:val="none" w:sz="0" w:space="0" w:color="auto"/>
      </w:divBdr>
    </w:div>
    <w:div w:id="1318876367">
      <w:bodyDiv w:val="1"/>
      <w:marLeft w:val="0"/>
      <w:marRight w:val="0"/>
      <w:marTop w:val="0"/>
      <w:marBottom w:val="0"/>
      <w:divBdr>
        <w:top w:val="none" w:sz="0" w:space="0" w:color="auto"/>
        <w:left w:val="none" w:sz="0" w:space="0" w:color="auto"/>
        <w:bottom w:val="none" w:sz="0" w:space="0" w:color="auto"/>
        <w:right w:val="none" w:sz="0" w:space="0" w:color="auto"/>
      </w:divBdr>
    </w:div>
    <w:div w:id="1391340433">
      <w:bodyDiv w:val="1"/>
      <w:marLeft w:val="0"/>
      <w:marRight w:val="0"/>
      <w:marTop w:val="0"/>
      <w:marBottom w:val="0"/>
      <w:divBdr>
        <w:top w:val="none" w:sz="0" w:space="0" w:color="auto"/>
        <w:left w:val="none" w:sz="0" w:space="0" w:color="auto"/>
        <w:bottom w:val="none" w:sz="0" w:space="0" w:color="auto"/>
        <w:right w:val="none" w:sz="0" w:space="0" w:color="auto"/>
      </w:divBdr>
    </w:div>
    <w:div w:id="1553732790">
      <w:bodyDiv w:val="1"/>
      <w:marLeft w:val="0"/>
      <w:marRight w:val="0"/>
      <w:marTop w:val="0"/>
      <w:marBottom w:val="0"/>
      <w:divBdr>
        <w:top w:val="none" w:sz="0" w:space="0" w:color="auto"/>
        <w:left w:val="none" w:sz="0" w:space="0" w:color="auto"/>
        <w:bottom w:val="none" w:sz="0" w:space="0" w:color="auto"/>
        <w:right w:val="none" w:sz="0" w:space="0" w:color="auto"/>
      </w:divBdr>
    </w:div>
    <w:div w:id="1659308101">
      <w:bodyDiv w:val="1"/>
      <w:marLeft w:val="0"/>
      <w:marRight w:val="0"/>
      <w:marTop w:val="0"/>
      <w:marBottom w:val="0"/>
      <w:divBdr>
        <w:top w:val="none" w:sz="0" w:space="0" w:color="auto"/>
        <w:left w:val="none" w:sz="0" w:space="0" w:color="auto"/>
        <w:bottom w:val="none" w:sz="0" w:space="0" w:color="auto"/>
        <w:right w:val="none" w:sz="0" w:space="0" w:color="auto"/>
      </w:divBdr>
    </w:div>
    <w:div w:id="1680817047">
      <w:bodyDiv w:val="1"/>
      <w:marLeft w:val="0"/>
      <w:marRight w:val="0"/>
      <w:marTop w:val="0"/>
      <w:marBottom w:val="0"/>
      <w:divBdr>
        <w:top w:val="none" w:sz="0" w:space="0" w:color="auto"/>
        <w:left w:val="none" w:sz="0" w:space="0" w:color="auto"/>
        <w:bottom w:val="none" w:sz="0" w:space="0" w:color="auto"/>
        <w:right w:val="none" w:sz="0" w:space="0" w:color="auto"/>
      </w:divBdr>
    </w:div>
    <w:div w:id="1711763063">
      <w:bodyDiv w:val="1"/>
      <w:marLeft w:val="0"/>
      <w:marRight w:val="0"/>
      <w:marTop w:val="0"/>
      <w:marBottom w:val="0"/>
      <w:divBdr>
        <w:top w:val="none" w:sz="0" w:space="0" w:color="auto"/>
        <w:left w:val="none" w:sz="0" w:space="0" w:color="auto"/>
        <w:bottom w:val="none" w:sz="0" w:space="0" w:color="auto"/>
        <w:right w:val="none" w:sz="0" w:space="0" w:color="auto"/>
      </w:divBdr>
    </w:div>
    <w:div w:id="1814642044">
      <w:bodyDiv w:val="1"/>
      <w:marLeft w:val="0"/>
      <w:marRight w:val="0"/>
      <w:marTop w:val="0"/>
      <w:marBottom w:val="0"/>
      <w:divBdr>
        <w:top w:val="none" w:sz="0" w:space="0" w:color="auto"/>
        <w:left w:val="none" w:sz="0" w:space="0" w:color="auto"/>
        <w:bottom w:val="none" w:sz="0" w:space="0" w:color="auto"/>
        <w:right w:val="none" w:sz="0" w:space="0" w:color="auto"/>
      </w:divBdr>
    </w:div>
    <w:div w:id="212330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Ras20</b:Tag>
    <b:SourceType>Book</b:SourceType>
    <b:Guid>{EF432212-4D83-4248-8B1C-535875FB93A6}</b:Guid>
    <b:Title>The PESTLE Analysis</b:Title>
    <b:Year>2020</b:Year>
    <b:Author>
      <b:Author>
        <b:NameList>
          <b:Person>
            <b:Last>Perera</b:Last>
            <b:First>Rashain</b:First>
          </b:Person>
        </b:NameList>
      </b:Author>
    </b:Author>
    <b:Publisher>24Symbols, Amazon Kindle, Amazon Paperback, Apple Books, Barnes &amp; Noble, Book Depository, Kobo, Playster</b:Publisher>
    <b:Edition>2nd</b:Edition>
    <b:RefOrder>11</b:RefOrder>
  </b:Source>
  <b:Source>
    <b:Tag>Noa21</b:Tag>
    <b:SourceType>InternetSite</b:SourceType>
    <b:Guid>{3B2C9828-5C94-4C94-B51A-5D2F6B34D366}</b:Guid>
    <b:Author>
      <b:Author>
        <b:NameList>
          <b:Person>
            <b:Last>Parsons</b:Last>
            <b:First>Noah</b:First>
          </b:Person>
        </b:NameList>
      </b:Author>
    </b:Author>
    <b:Title>What Is a SWOT Analysis and How to Do It Right (With Examples)</b:Title>
    <b:Year>2021</b:Year>
    <b:YearAccessed>2021</b:YearAccessed>
    <b:MonthAccessed>12</b:MonthAccessed>
    <b:DayAccessed>05</b:DayAccessed>
    <b:URL>https://www.liveplan.com/blog/what-is-a-swot-analysis-and-how-to-do-it-right-with-examples/</b:URL>
    <b:RefOrder>3</b:RefOrder>
  </b:Source>
  <b:Source>
    <b:Tag>Min221</b:Tag>
    <b:SourceType>InternetSite</b:SourceType>
    <b:Guid>{416F471C-EC66-40C3-AB57-5CBFA2E610D2}</b:Guid>
    <b:Author>
      <b:Author>
        <b:Corporate>Mind tool</b:Corporate>
      </b:Author>
    </b:Author>
    <b:Title>Porter's Five Forces - The Framework Explained</b:Title>
    <b:Year>2022</b:Year>
    <b:YearAccessed>2022</b:YearAccessed>
    <b:MonthAccessed>12</b:MonthAccessed>
    <b:DayAccessed>17</b:DayAccessed>
    <b:URL>https://www.mindtools.com/at7k8my/porter-s-five-forces</b:URL>
    <b:RefOrder>14</b:RefOrder>
  </b:Source>
  <b:Source>
    <b:Tag>Glo231</b:Tag>
    <b:SourceType>InternetSite</b:SourceType>
    <b:Guid>{689633CC-0478-4DE6-A3F5-E605F2F1B0C0}</b:Guid>
    <b:Title>Vodafone Group Plc: Competitors</b:Title>
    <b:Year>2023</b:Year>
    <b:Author>
      <b:Author>
        <b:Corporate>Global Data</b:Corporate>
      </b:Author>
    </b:Author>
    <b:YearAccessed>2023</b:YearAccessed>
    <b:MonthAccessed>02</b:MonthAccessed>
    <b:DayAccessed>28</b:DayAccessed>
    <b:URL>https://www.globaldata.com/company-profile/vodafone-group-plc/competitors/</b:URL>
    <b:RefOrder>10</b:RefOrder>
  </b:Source>
  <b:Source>
    <b:Tag>Vod23</b:Tag>
    <b:SourceType>InternetSite</b:SourceType>
    <b:Guid>{B95E9DB7-EA7F-475B-81D6-8F99415247E1}</b:Guid>
    <b:Author>
      <b:Author>
        <b:Corporate>Vodafone Group</b:Corporate>
      </b:Author>
    </b:Author>
    <b:Title>About Vodafone Group</b:Title>
    <b:Year>2023</b:Year>
    <b:YearAccessed>2023</b:YearAccessed>
    <b:MonthAccessed>02</b:MonthAccessed>
    <b:DayAccessed>27</b:DayAccessed>
    <b:URL>https://www.vodafone.com/about-vodafone</b:URL>
    <b:RefOrder>1</b:RefOrder>
  </b:Source>
  <b:Source>
    <b:Tag>Wei04</b:Tag>
    <b:SourceType>JournalArticle</b:SourceType>
    <b:Guid>{09676ABF-97D8-4D12-A916-2812B3827804}</b:Guid>
    <b:Title>The Impact of Privatization and Competition in the Telecommunications Sector around the World</b:Title>
    <b:Year>2004</b:Year>
    <b:Author>
      <b:Author>
        <b:NameList>
          <b:Person>
            <b:Last>Xu</b:Last>
            <b:First>Wei</b:First>
            <b:Middle>Li and Lixin Colin</b:Middle>
          </b:Person>
        </b:NameList>
      </b:Author>
    </b:Author>
    <b:JournalName>The Journal of Law and Economics</b:JournalName>
    <b:Pages>1-26</b:Pages>
    <b:Volume>47</b:Volume>
    <b:Issue>2</b:Issue>
    <b:RefOrder>2</b:RefOrder>
  </b:Source>
  <b:Source>
    <b:Tag>Vod231</b:Tag>
    <b:SourceType>InternetSite</b:SourceType>
    <b:Guid>{80E69150-4AFB-44E8-AD85-06EC6689AAD6}</b:Guid>
    <b:Title>IoT smart </b:Title>
    <b:Year>2023</b:Year>
    <b:Author>
      <b:Author>
        <b:Corporate> Vodafone</b:Corporate>
      </b:Author>
    </b:Author>
    <b:YearAccessed>2023</b:YearAccessed>
    <b:MonthAccessed>03</b:MonthAccessed>
    <b:DayAccessed>1</b:DayAccessed>
    <b:URL>https://www.vodafone.co.uk/business/iot</b:URL>
    <b:RefOrder>4</b:RefOrder>
  </b:Source>
  <b:Source>
    <b:Tag>Tru23</b:Tag>
    <b:SourceType>InternetSite</b:SourceType>
    <b:Guid>{9C324E6F-5D3F-4B1A-B9CD-956CA656F48C}</b:Guid>
    <b:Author>
      <b:Author>
        <b:Corporate>Trust Pilot</b:Corporate>
      </b:Author>
    </b:Author>
    <b:Title>Vodafone Customer-service </b:Title>
    <b:Year>2023</b:Year>
    <b:YearAccessed>2023</b:YearAccessed>
    <b:MonthAccessed>02</b:MonthAccessed>
    <b:DayAccessed>28</b:DayAccessed>
    <b:URL>https://uk.trustpilot.com/review/vodafone-customer-service.co.uk</b:URL>
    <b:RefOrder>5</b:RefOrder>
  </b:Source>
  <b:Source>
    <b:Tag>Vod22</b:Tag>
    <b:SourceType>InternetSite</b:SourceType>
    <b:Guid>{CC69A5A9-FB10-40A1-855C-B78EDC35161B}</b:Guid>
    <b:Author>
      <b:Author>
        <b:Corporate>Vodafone Group PLC</b:Corporate>
      </b:Author>
    </b:Author>
    <b:Title>Vodafone Group Plc Annual Report 2022</b:Title>
    <b:Year>2022</b:Year>
    <b:YearAccessed>2023</b:YearAccessed>
    <b:MonthAccessed>02</b:MonthAccessed>
    <b:DayAccessed>28</b:DayAccessed>
    <b:URL>https://investors.vodafone.com/sites/vodafone-ir/files/2022-05/vodafone-2022-annual-report.pdf</b:URL>
    <b:RefOrder>6</b:RefOrder>
  </b:Source>
  <b:Source>
    <b:Tag>OFc13</b:Tag>
    <b:SourceType>InternetSite</b:SourceType>
    <b:Guid>{53D91A55-B2B0-4917-8B19-10C983AF348C}</b:Guid>
    <b:Author>
      <b:Author>
        <b:Corporate>OFcom</b:Corporate>
      </b:Author>
    </b:Author>
    <b:Title>Security and Resilience Vulnerabilities in the UK’s Telecoms Networks </b:Title>
    <b:Year>2013</b:Year>
    <b:YearAccessed>2023</b:YearAccessed>
    <b:MonthAccessed>02</b:MonthAccessed>
    <b:DayAccessed>28</b:DayAccessed>
    <b:URL>https://www.ofcom.org.uk/__data/assets/pdf_file/0027/69273/detica-report.pdf</b:URL>
    <b:RefOrder>7</b:RefOrder>
  </b:Source>
  <b:Source>
    <b:Tag>Tel22</b:Tag>
    <b:SourceType>InternetSite</b:SourceType>
    <b:Guid>{7622A194-1DD2-44D4-B326-162A8E8AAF0C}</b:Guid>
    <b:Author>
      <b:Author>
        <b:NameList>
          <b:Person>
            <b:Last>Wooden</b:Last>
            <b:First>Andrew</b:First>
          </b:Person>
        </b:NameList>
      </b:Author>
    </b:Author>
    <b:Title>What will 2023 hold for the telecoms industry?</b:Title>
    <b:Year>2022</b:Year>
    <b:YearAccessed>2023</b:YearAccessed>
    <b:MonthAccessed>02</b:MonthAccessed>
    <b:DayAccessed>27</b:DayAccessed>
    <b:URL>https://telecoms.com/519116/what-will-2023-hold-for-the-telecoms-industry/#:~:text=Telcos%20will%20become%20tech-cos,customers%20beyond%20a%20connectivity%20provider.</b:URL>
    <b:RefOrder>8</b:RefOrder>
  </b:Source>
  <b:Source>
    <b:Tag>Sha23</b:Tag>
    <b:SourceType>InternetSite</b:SourceType>
    <b:Guid>{CD6BCD6C-48DA-4263-9DF6-093168C2064C}</b:Guid>
    <b:Author>
      <b:Author>
        <b:NameList>
          <b:Person>
            <b:Last>Williams</b:Last>
            <b:First>Shannon</b:First>
          </b:Person>
        </b:NameList>
      </b:Author>
    </b:Author>
    <b:Title>Cybersecurity priorities for mobile operators in 2023</b:Title>
    <b:Year>2023</b:Year>
    <b:YearAccessed>2023</b:YearAccessed>
    <b:MonthAccessed>02</b:MonthAccessed>
    <b:DayAccessed>28</b:DayAccessed>
    <b:URL>https://securitybrief.com.au/story/cybersecurity-priorities-for-mobile-operators-in-2023#:~:text=Open%20architecture%2C%20non-standalone%20roaming,to%20new%20research%20from%20SecurityGen.</b:URL>
    <b:RefOrder>9</b:RefOrder>
  </b:Source>
  <b:Source>
    <b:Tag>OFc22</b:Tag>
    <b:SourceType>InternetSite</b:SourceType>
    <b:Guid>{5313267E-C27F-48CC-AFE8-CA76ACB5109C}</b:Guid>
    <b:Author>
      <b:Author>
        <b:Corporate>OFcom</b:Corporate>
      </b:Author>
    </b:Author>
    <b:Title>Ofcom’s future approach to mobile markets and spectrum</b:Title>
    <b:Year>2022</b:Year>
    <b:YearAccessed>2023</b:YearAccessed>
    <b:MonthAccessed>03</b:MonthAccessed>
    <b:DayAccessed>01</b:DayAccessed>
    <b:URL>https://www.ofcom.org.uk/__data/assets/pdf_file/0036/248769/conclusions-mobile-spectrum-demand-and-markets.pdf</b:URL>
    <b:RefOrder>12</b:RefOrder>
  </b:Source>
  <b:Source>
    <b:Tag>Vod221</b:Tag>
    <b:SourceType>InternetSite</b:SourceType>
    <b:Guid>{CB48F2A2-2A16-4D41-B8F7-B385AD240622}</b:Guid>
    <b:Author>
      <b:Author>
        <b:Corporate>Vodafone </b:Corporate>
      </b:Author>
    </b:Author>
    <b:Title>Be confident to grow and succeed as a responsible business</b:Title>
    <b:Year>2022</b:Year>
    <b:YearAccessed>2023</b:YearAccessed>
    <b:MonthAccessed>03</b:MonthAccessed>
    <b:DayAccessed>1</b:DayAccessed>
    <b:URL>https://www.vodafone.com/business/sustainability</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DCBE01-49E7-4B03-BEDA-63FA8AE3B4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 report</dc:title>
  <dc:subject>LCBB4005_BIRM Global Business Management</dc:subject>
  <dc:creator>Bianca Elena Visan, STUDENT ID: 2108538</dc:creator>
  <cp:keywords/>
  <dc:description/>
  <cp:lastModifiedBy>Bianca Elena Visan</cp:lastModifiedBy>
  <cp:revision>2</cp:revision>
  <dcterms:created xsi:type="dcterms:W3CDTF">2023-03-05T11:13:00Z</dcterms:created>
  <dcterms:modified xsi:type="dcterms:W3CDTF">2023-03-05T11:13:00Z</dcterms:modified>
</cp:coreProperties>
</file>