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4A3CA" w14:textId="20B26174" w:rsidR="00C468EC" w:rsidRPr="00D91F35" w:rsidRDefault="00284A57">
      <w:pPr>
        <w:rPr>
          <w:b/>
          <w:bCs/>
          <w:sz w:val="24"/>
          <w:szCs w:val="24"/>
          <w:u w:val="single"/>
        </w:rPr>
      </w:pPr>
      <w:r w:rsidRPr="00D91F35">
        <w:rPr>
          <w:b/>
          <w:bCs/>
          <w:sz w:val="24"/>
          <w:szCs w:val="24"/>
          <w:u w:val="single"/>
        </w:rPr>
        <w:t>Reflection two.</w:t>
      </w:r>
    </w:p>
    <w:p w14:paraId="29AFFF80" w14:textId="0DE4DC4A" w:rsidR="00284A57" w:rsidRDefault="00284A57">
      <w:pPr>
        <w:rPr>
          <w:sz w:val="24"/>
          <w:szCs w:val="24"/>
        </w:rPr>
      </w:pPr>
      <w:r>
        <w:rPr>
          <w:sz w:val="24"/>
          <w:szCs w:val="24"/>
        </w:rPr>
        <w:t xml:space="preserve">This is a reflection on how I demonstrated effective caseload management and prioritised to the demands of the service. </w:t>
      </w:r>
    </w:p>
    <w:p w14:paraId="0083DA51" w14:textId="1D6DA6FB" w:rsidR="00284A57" w:rsidRDefault="00284A57">
      <w:pPr>
        <w:rPr>
          <w:b/>
          <w:bCs/>
          <w:sz w:val="24"/>
          <w:szCs w:val="24"/>
        </w:rPr>
      </w:pPr>
      <w:r w:rsidRPr="00284A57">
        <w:rPr>
          <w:b/>
          <w:bCs/>
          <w:sz w:val="24"/>
          <w:szCs w:val="24"/>
        </w:rPr>
        <w:t>Description</w:t>
      </w:r>
    </w:p>
    <w:p w14:paraId="5D9F034E" w14:textId="65AA2646" w:rsidR="00284A57" w:rsidRDefault="00284A57">
      <w:pPr>
        <w:rPr>
          <w:sz w:val="24"/>
          <w:szCs w:val="24"/>
        </w:rPr>
      </w:pPr>
      <w:r>
        <w:rPr>
          <w:sz w:val="24"/>
          <w:szCs w:val="24"/>
        </w:rPr>
        <w:t>Within my role of a therapy assistant practitioner, my caseload is always quite large. There was a particular month where my caseload increased greatly on a ward I was working on. There was in influx of patients who had fractured neck of femurs and came to the ward I was working on for rehabilitation and discharge planning. I had eight new patients to assess, deliver therapy and plan discharges for, as well as another three patients that were already receiving treatment. I did have the assistance of a qualified occupational</w:t>
      </w:r>
      <w:r w:rsidR="00E9700B">
        <w:rPr>
          <w:sz w:val="24"/>
          <w:szCs w:val="24"/>
        </w:rPr>
        <w:t xml:space="preserve"> </w:t>
      </w:r>
      <w:r>
        <w:rPr>
          <w:sz w:val="24"/>
          <w:szCs w:val="24"/>
        </w:rPr>
        <w:t xml:space="preserve">therapist for complex </w:t>
      </w:r>
      <w:r w:rsidR="00E9700B">
        <w:rPr>
          <w:sz w:val="24"/>
          <w:szCs w:val="24"/>
        </w:rPr>
        <w:t xml:space="preserve">discharges and the assistance of rehabilitation assistants to deliver therapy. However, they were not always available due to </w:t>
      </w:r>
      <w:proofErr w:type="gramStart"/>
      <w:r w:rsidR="00E9700B">
        <w:rPr>
          <w:sz w:val="24"/>
          <w:szCs w:val="24"/>
        </w:rPr>
        <w:t>myself</w:t>
      </w:r>
      <w:proofErr w:type="gramEnd"/>
      <w:r w:rsidR="00E9700B">
        <w:rPr>
          <w:sz w:val="24"/>
          <w:szCs w:val="24"/>
        </w:rPr>
        <w:t xml:space="preserve"> not being organised enough to arrange further support. I had constant pressures from ward managers and discharge coordinators on why patients were having longer stays.</w:t>
      </w:r>
    </w:p>
    <w:p w14:paraId="368B9DEF" w14:textId="37803995" w:rsidR="00E9700B" w:rsidRPr="00D54511" w:rsidRDefault="00E9700B">
      <w:pPr>
        <w:rPr>
          <w:b/>
          <w:bCs/>
          <w:sz w:val="24"/>
          <w:szCs w:val="24"/>
        </w:rPr>
      </w:pPr>
      <w:r w:rsidRPr="00D54511">
        <w:rPr>
          <w:b/>
          <w:bCs/>
          <w:sz w:val="24"/>
          <w:szCs w:val="24"/>
        </w:rPr>
        <w:t>Feelings</w:t>
      </w:r>
    </w:p>
    <w:p w14:paraId="72161089" w14:textId="4513982E" w:rsidR="00E9700B" w:rsidRDefault="00E9700B">
      <w:pPr>
        <w:rPr>
          <w:sz w:val="24"/>
          <w:szCs w:val="24"/>
        </w:rPr>
      </w:pPr>
      <w:r>
        <w:rPr>
          <w:sz w:val="24"/>
          <w:szCs w:val="24"/>
        </w:rPr>
        <w:t xml:space="preserve">This amount of pressure made me feel very overwhelmed. It increased my anxiety and the risk of burnout. I found myself at first trying to see all the patients and try to manage my caseload on my own as I did not have time to hand over tasks to other staff. I felt that patients would not get the person-centred care they needed which would result in a lengthened stay in hospital which could cause them to have greater care needs as time goes on. </w:t>
      </w:r>
    </w:p>
    <w:p w14:paraId="7D110FB1" w14:textId="030C8E88" w:rsidR="00A81F23" w:rsidRPr="00D54511" w:rsidRDefault="00A81F23">
      <w:pPr>
        <w:rPr>
          <w:b/>
          <w:bCs/>
          <w:sz w:val="24"/>
          <w:szCs w:val="24"/>
        </w:rPr>
      </w:pPr>
      <w:r w:rsidRPr="00D54511">
        <w:rPr>
          <w:b/>
          <w:bCs/>
          <w:sz w:val="24"/>
          <w:szCs w:val="24"/>
        </w:rPr>
        <w:t>Evaluation</w:t>
      </w:r>
    </w:p>
    <w:p w14:paraId="0D520E96" w14:textId="6DB311C1" w:rsidR="00A81F23" w:rsidRDefault="00A81F23">
      <w:pPr>
        <w:rPr>
          <w:sz w:val="24"/>
          <w:szCs w:val="24"/>
        </w:rPr>
      </w:pPr>
      <w:r>
        <w:rPr>
          <w:sz w:val="24"/>
          <w:szCs w:val="24"/>
        </w:rPr>
        <w:t xml:space="preserve">The experience was challenging. Although the assessment process and therapy planning took some time, I was able to make individual plans for all patients and delegate therapy for the rehabilitation assistants to do with the patients. This resulted in patients </w:t>
      </w:r>
      <w:r w:rsidR="00D54511">
        <w:rPr>
          <w:sz w:val="24"/>
          <w:szCs w:val="24"/>
        </w:rPr>
        <w:t xml:space="preserve">having therapy almost every day and in a timely manner and had a decreased hospital stay because their recovery was quicker. </w:t>
      </w:r>
    </w:p>
    <w:p w14:paraId="0CDF164E" w14:textId="0449B17F" w:rsidR="00D54511" w:rsidRPr="00D54511" w:rsidRDefault="00D54511">
      <w:pPr>
        <w:rPr>
          <w:b/>
          <w:bCs/>
          <w:sz w:val="24"/>
          <w:szCs w:val="24"/>
        </w:rPr>
      </w:pPr>
      <w:r w:rsidRPr="00D54511">
        <w:rPr>
          <w:b/>
          <w:bCs/>
          <w:sz w:val="24"/>
          <w:szCs w:val="24"/>
        </w:rPr>
        <w:t>Analysis</w:t>
      </w:r>
    </w:p>
    <w:p w14:paraId="7AFC105A" w14:textId="3B4B2B30" w:rsidR="00A81F23" w:rsidRDefault="00A81F23">
      <w:pPr>
        <w:rPr>
          <w:sz w:val="24"/>
          <w:szCs w:val="24"/>
        </w:rPr>
      </w:pPr>
      <w:r>
        <w:rPr>
          <w:sz w:val="24"/>
          <w:szCs w:val="24"/>
        </w:rPr>
        <w:t xml:space="preserve">‘’The health and Social Care Committee’s reports on workforce burnout and resilience in the NHS and social care is unequivocal. </w:t>
      </w:r>
      <w:r w:rsidR="00D54511">
        <w:rPr>
          <w:sz w:val="24"/>
          <w:szCs w:val="24"/>
        </w:rPr>
        <w:t>Chronic</w:t>
      </w:r>
      <w:r>
        <w:rPr>
          <w:sz w:val="24"/>
          <w:szCs w:val="24"/>
        </w:rPr>
        <w:t xml:space="preserve"> excessive workload is </w:t>
      </w:r>
      <w:r w:rsidR="00D54511">
        <w:rPr>
          <w:sz w:val="24"/>
          <w:szCs w:val="24"/>
        </w:rPr>
        <w:t>damaging</w:t>
      </w:r>
      <w:r>
        <w:rPr>
          <w:sz w:val="24"/>
          <w:szCs w:val="24"/>
        </w:rPr>
        <w:t xml:space="preserve"> staff health, patient care and staff’s long- term ability to provide high quality and compassionate care for people in their communities.’’ (The Kings Fund. 2021) By prioritising caseloads, effective </w:t>
      </w:r>
      <w:proofErr w:type="gramStart"/>
      <w:r>
        <w:rPr>
          <w:sz w:val="24"/>
          <w:szCs w:val="24"/>
        </w:rPr>
        <w:t>person centred</w:t>
      </w:r>
      <w:proofErr w:type="gramEnd"/>
      <w:r>
        <w:rPr>
          <w:sz w:val="24"/>
          <w:szCs w:val="24"/>
        </w:rPr>
        <w:t xml:space="preserve"> care can be given by delegating tasks to rehabilitation assistants to work with patients. ‘’The overarching reason for delegating work within the context of all care environments is to ensure individuals receive high quality and timely responses to their individual health and social care needs.’’ (All Wales Guidelines for Delegation)</w:t>
      </w:r>
    </w:p>
    <w:p w14:paraId="41C74CB7" w14:textId="4580D05C" w:rsidR="00D54511" w:rsidRDefault="00D54511">
      <w:pPr>
        <w:rPr>
          <w:b/>
          <w:bCs/>
          <w:sz w:val="24"/>
          <w:szCs w:val="24"/>
        </w:rPr>
      </w:pPr>
    </w:p>
    <w:p w14:paraId="4319A97A" w14:textId="77777777" w:rsidR="00D54511" w:rsidRDefault="00D54511">
      <w:pPr>
        <w:rPr>
          <w:b/>
          <w:bCs/>
          <w:sz w:val="24"/>
          <w:szCs w:val="24"/>
        </w:rPr>
      </w:pPr>
    </w:p>
    <w:p w14:paraId="4E69E9C5" w14:textId="0E3AA407" w:rsidR="00D54511" w:rsidRDefault="00D54511">
      <w:pPr>
        <w:rPr>
          <w:b/>
          <w:bCs/>
          <w:sz w:val="24"/>
          <w:szCs w:val="24"/>
        </w:rPr>
      </w:pPr>
      <w:r>
        <w:rPr>
          <w:b/>
          <w:bCs/>
          <w:sz w:val="24"/>
          <w:szCs w:val="24"/>
        </w:rPr>
        <w:lastRenderedPageBreak/>
        <w:t xml:space="preserve">Conclusion </w:t>
      </w:r>
    </w:p>
    <w:p w14:paraId="4C6BD855" w14:textId="408E79A1" w:rsidR="00D54511" w:rsidRDefault="00D54511">
      <w:pPr>
        <w:rPr>
          <w:sz w:val="24"/>
          <w:szCs w:val="24"/>
        </w:rPr>
      </w:pPr>
      <w:r>
        <w:rPr>
          <w:sz w:val="24"/>
          <w:szCs w:val="24"/>
        </w:rPr>
        <w:t>I have learned to use my knowledge and skills to prioritise patients to their therapy need and to delegate appropriate tasks to appropriate staff to allow myself to carry out other assessments which would help the discharge process.</w:t>
      </w:r>
    </w:p>
    <w:p w14:paraId="54702E1A" w14:textId="5BC80C3E" w:rsidR="00D54511" w:rsidRPr="00D54511" w:rsidRDefault="00D54511">
      <w:pPr>
        <w:rPr>
          <w:b/>
          <w:bCs/>
          <w:sz w:val="24"/>
          <w:szCs w:val="24"/>
        </w:rPr>
      </w:pPr>
      <w:r w:rsidRPr="00D54511">
        <w:rPr>
          <w:b/>
          <w:bCs/>
          <w:sz w:val="24"/>
          <w:szCs w:val="24"/>
        </w:rPr>
        <w:t>Action plan</w:t>
      </w:r>
    </w:p>
    <w:p w14:paraId="51903BC8" w14:textId="6186B7A8" w:rsidR="00D91F35" w:rsidRDefault="00D54511">
      <w:pPr>
        <w:rPr>
          <w:sz w:val="24"/>
          <w:szCs w:val="24"/>
        </w:rPr>
      </w:pPr>
      <w:r>
        <w:rPr>
          <w:sz w:val="24"/>
          <w:szCs w:val="24"/>
        </w:rPr>
        <w:t xml:space="preserve">I spoke with my </w:t>
      </w:r>
      <w:r w:rsidR="00D91F35">
        <w:rPr>
          <w:sz w:val="24"/>
          <w:szCs w:val="24"/>
        </w:rPr>
        <w:t>manager,</w:t>
      </w:r>
      <w:r>
        <w:rPr>
          <w:sz w:val="24"/>
          <w:szCs w:val="24"/>
        </w:rPr>
        <w:t xml:space="preserve"> and we came up with a plan to set aside time at the end of the week to write up a delegation plan, where competent staff can be handed over specific therapy tasks to each patient. They will be coded depending on their therapy need. A brief description of the</w:t>
      </w:r>
      <w:r w:rsidR="00D91F35">
        <w:rPr>
          <w:sz w:val="24"/>
          <w:szCs w:val="24"/>
        </w:rPr>
        <w:t xml:space="preserve"> patients’</w:t>
      </w:r>
      <w:r>
        <w:rPr>
          <w:sz w:val="24"/>
          <w:szCs w:val="24"/>
        </w:rPr>
        <w:t xml:space="preserve"> therapy will be included for the assistants to follow.</w:t>
      </w:r>
    </w:p>
    <w:p w14:paraId="1FCAFDE2" w14:textId="77777777" w:rsidR="00932F2E" w:rsidRDefault="00932F2E">
      <w:pPr>
        <w:rPr>
          <w:sz w:val="24"/>
          <w:szCs w:val="24"/>
        </w:rPr>
      </w:pPr>
    </w:p>
    <w:p w14:paraId="7CD3F961" w14:textId="77777777" w:rsidR="00932F2E" w:rsidRDefault="00932F2E">
      <w:pPr>
        <w:rPr>
          <w:sz w:val="24"/>
          <w:szCs w:val="24"/>
        </w:rPr>
      </w:pPr>
    </w:p>
    <w:p w14:paraId="52C38648" w14:textId="77777777" w:rsidR="00932F2E" w:rsidRDefault="00932F2E">
      <w:pPr>
        <w:rPr>
          <w:sz w:val="24"/>
          <w:szCs w:val="24"/>
        </w:rPr>
      </w:pPr>
    </w:p>
    <w:p w14:paraId="42F20661" w14:textId="77777777" w:rsidR="00932F2E" w:rsidRDefault="00932F2E">
      <w:pPr>
        <w:rPr>
          <w:sz w:val="24"/>
          <w:szCs w:val="24"/>
        </w:rPr>
      </w:pPr>
    </w:p>
    <w:p w14:paraId="3E20B2D1" w14:textId="77777777" w:rsidR="00932F2E" w:rsidRDefault="00932F2E">
      <w:pPr>
        <w:rPr>
          <w:sz w:val="24"/>
          <w:szCs w:val="24"/>
        </w:rPr>
      </w:pPr>
    </w:p>
    <w:p w14:paraId="403DA26E" w14:textId="77777777" w:rsidR="00932F2E" w:rsidRDefault="00932F2E">
      <w:pPr>
        <w:rPr>
          <w:sz w:val="24"/>
          <w:szCs w:val="24"/>
        </w:rPr>
      </w:pPr>
    </w:p>
    <w:p w14:paraId="1CEE6E7A" w14:textId="77777777" w:rsidR="00932F2E" w:rsidRDefault="00932F2E">
      <w:pPr>
        <w:rPr>
          <w:sz w:val="24"/>
          <w:szCs w:val="24"/>
        </w:rPr>
      </w:pPr>
    </w:p>
    <w:p w14:paraId="614C576E" w14:textId="77777777" w:rsidR="00932F2E" w:rsidRDefault="00932F2E">
      <w:pPr>
        <w:rPr>
          <w:sz w:val="24"/>
          <w:szCs w:val="24"/>
        </w:rPr>
      </w:pPr>
    </w:p>
    <w:p w14:paraId="7EFAD354" w14:textId="77777777" w:rsidR="00932F2E" w:rsidRDefault="00932F2E">
      <w:pPr>
        <w:rPr>
          <w:sz w:val="24"/>
          <w:szCs w:val="24"/>
        </w:rPr>
      </w:pPr>
    </w:p>
    <w:p w14:paraId="0A01D51D" w14:textId="77777777" w:rsidR="00932F2E" w:rsidRDefault="00932F2E">
      <w:pPr>
        <w:rPr>
          <w:sz w:val="24"/>
          <w:szCs w:val="24"/>
        </w:rPr>
      </w:pPr>
    </w:p>
    <w:p w14:paraId="19645601" w14:textId="77777777" w:rsidR="00932F2E" w:rsidRDefault="00932F2E">
      <w:pPr>
        <w:rPr>
          <w:sz w:val="24"/>
          <w:szCs w:val="24"/>
        </w:rPr>
      </w:pPr>
    </w:p>
    <w:p w14:paraId="077280D4" w14:textId="77777777" w:rsidR="00932F2E" w:rsidRDefault="00932F2E">
      <w:pPr>
        <w:rPr>
          <w:sz w:val="24"/>
          <w:szCs w:val="24"/>
        </w:rPr>
      </w:pPr>
    </w:p>
    <w:p w14:paraId="7635C32A" w14:textId="77777777" w:rsidR="00932F2E" w:rsidRDefault="00932F2E">
      <w:pPr>
        <w:rPr>
          <w:sz w:val="24"/>
          <w:szCs w:val="24"/>
        </w:rPr>
      </w:pPr>
    </w:p>
    <w:p w14:paraId="4D16931D" w14:textId="77777777" w:rsidR="00932F2E" w:rsidRDefault="00932F2E">
      <w:pPr>
        <w:rPr>
          <w:sz w:val="24"/>
          <w:szCs w:val="24"/>
        </w:rPr>
      </w:pPr>
    </w:p>
    <w:p w14:paraId="5BADAD8E" w14:textId="77777777" w:rsidR="00932F2E" w:rsidRDefault="00932F2E">
      <w:pPr>
        <w:rPr>
          <w:sz w:val="24"/>
          <w:szCs w:val="24"/>
        </w:rPr>
      </w:pPr>
    </w:p>
    <w:p w14:paraId="5056640F" w14:textId="77777777" w:rsidR="00932F2E" w:rsidRDefault="00932F2E">
      <w:pPr>
        <w:rPr>
          <w:sz w:val="24"/>
          <w:szCs w:val="24"/>
        </w:rPr>
      </w:pPr>
    </w:p>
    <w:p w14:paraId="2714A8FC" w14:textId="77777777" w:rsidR="00932F2E" w:rsidRDefault="00932F2E">
      <w:pPr>
        <w:rPr>
          <w:sz w:val="24"/>
          <w:szCs w:val="24"/>
        </w:rPr>
      </w:pPr>
    </w:p>
    <w:p w14:paraId="449FB492" w14:textId="77777777" w:rsidR="00932F2E" w:rsidRDefault="00932F2E">
      <w:pPr>
        <w:rPr>
          <w:sz w:val="24"/>
          <w:szCs w:val="24"/>
        </w:rPr>
      </w:pPr>
    </w:p>
    <w:p w14:paraId="34CA22BD" w14:textId="77777777" w:rsidR="00932F2E" w:rsidRDefault="00932F2E">
      <w:pPr>
        <w:rPr>
          <w:sz w:val="24"/>
          <w:szCs w:val="24"/>
        </w:rPr>
      </w:pPr>
    </w:p>
    <w:p w14:paraId="1E5251DE" w14:textId="77777777" w:rsidR="00932F2E" w:rsidRDefault="00932F2E">
      <w:pPr>
        <w:rPr>
          <w:sz w:val="24"/>
          <w:szCs w:val="24"/>
        </w:rPr>
      </w:pPr>
    </w:p>
    <w:p w14:paraId="54AC6423" w14:textId="77777777" w:rsidR="00932F2E" w:rsidRDefault="00932F2E">
      <w:pPr>
        <w:rPr>
          <w:sz w:val="24"/>
          <w:szCs w:val="24"/>
        </w:rPr>
      </w:pPr>
    </w:p>
    <w:p w14:paraId="2E399843" w14:textId="77777777" w:rsidR="00932F2E" w:rsidRDefault="00932F2E">
      <w:pPr>
        <w:rPr>
          <w:sz w:val="24"/>
          <w:szCs w:val="24"/>
        </w:rPr>
      </w:pPr>
    </w:p>
    <w:p w14:paraId="0C3D7578" w14:textId="0E0B0428" w:rsidR="00932F2E" w:rsidRDefault="00932F2E">
      <w:pPr>
        <w:rPr>
          <w:b/>
          <w:bCs/>
          <w:sz w:val="24"/>
          <w:szCs w:val="24"/>
        </w:rPr>
      </w:pPr>
      <w:r w:rsidRPr="00932F2E">
        <w:rPr>
          <w:b/>
          <w:bCs/>
          <w:sz w:val="24"/>
          <w:szCs w:val="24"/>
        </w:rPr>
        <w:lastRenderedPageBreak/>
        <w:t>References</w:t>
      </w:r>
    </w:p>
    <w:p w14:paraId="1B97DC73" w14:textId="09D3F775" w:rsidR="00932F2E" w:rsidRDefault="00932F2E">
      <w:pPr>
        <w:rPr>
          <w:sz w:val="24"/>
          <w:szCs w:val="24"/>
        </w:rPr>
      </w:pPr>
      <w:r>
        <w:rPr>
          <w:sz w:val="24"/>
          <w:szCs w:val="24"/>
        </w:rPr>
        <w:t xml:space="preserve">The Kings Fund (2021) </w:t>
      </w:r>
      <w:r>
        <w:rPr>
          <w:i/>
          <w:iCs/>
          <w:sz w:val="24"/>
          <w:szCs w:val="24"/>
        </w:rPr>
        <w:t xml:space="preserve">Naming the issue: Chronic excessive workload in the NHS. </w:t>
      </w:r>
      <w:r>
        <w:rPr>
          <w:sz w:val="24"/>
          <w:szCs w:val="24"/>
        </w:rPr>
        <w:t xml:space="preserve">Bailey. S and West. M. Available at: </w:t>
      </w:r>
      <w:hyperlink r:id="rId6" w:history="1">
        <w:r w:rsidRPr="003A5CE8">
          <w:rPr>
            <w:rStyle w:val="Hyperlink"/>
            <w:sz w:val="24"/>
            <w:szCs w:val="24"/>
          </w:rPr>
          <w:t>https://www.kingsfund.org.uk/blog/2021/06/naming-issue-chronic-excessive-workload-nhs</w:t>
        </w:r>
      </w:hyperlink>
      <w:r>
        <w:rPr>
          <w:sz w:val="24"/>
          <w:szCs w:val="24"/>
        </w:rPr>
        <w:t xml:space="preserve"> (Accessed 14 January 2024)</w:t>
      </w:r>
    </w:p>
    <w:p w14:paraId="6EA3D945" w14:textId="4885BE45" w:rsidR="00932F2E" w:rsidRPr="00932F2E" w:rsidRDefault="00932F2E">
      <w:pPr>
        <w:rPr>
          <w:sz w:val="24"/>
          <w:szCs w:val="24"/>
        </w:rPr>
      </w:pPr>
      <w:r>
        <w:rPr>
          <w:sz w:val="24"/>
          <w:szCs w:val="24"/>
        </w:rPr>
        <w:t xml:space="preserve">Health Education and Improvement Wales (2024) </w:t>
      </w:r>
      <w:r>
        <w:rPr>
          <w:i/>
          <w:iCs/>
          <w:sz w:val="24"/>
          <w:szCs w:val="24"/>
        </w:rPr>
        <w:t xml:space="preserve">All Wales Guidelines for Delegation. Pg 13. </w:t>
      </w:r>
      <w:r>
        <w:rPr>
          <w:sz w:val="24"/>
          <w:szCs w:val="24"/>
        </w:rPr>
        <w:t xml:space="preserve">Available at: </w:t>
      </w:r>
      <w:hyperlink r:id="rId7" w:history="1">
        <w:r w:rsidRPr="003A5CE8">
          <w:rPr>
            <w:rStyle w:val="Hyperlink"/>
            <w:sz w:val="24"/>
            <w:szCs w:val="24"/>
          </w:rPr>
          <w:t>https://heiw.nhs.wales/files/weds-practicing-appropriate-delegation/all-wales-guidelines-for-delegation-2020/</w:t>
        </w:r>
      </w:hyperlink>
      <w:r>
        <w:rPr>
          <w:sz w:val="24"/>
          <w:szCs w:val="24"/>
        </w:rPr>
        <w:t xml:space="preserve"> </w:t>
      </w:r>
    </w:p>
    <w:p w14:paraId="624DD849" w14:textId="77777777" w:rsidR="00D91F35" w:rsidRDefault="00D91F35">
      <w:pPr>
        <w:rPr>
          <w:sz w:val="24"/>
          <w:szCs w:val="24"/>
        </w:rPr>
      </w:pPr>
    </w:p>
    <w:p w14:paraId="4DFAAAEF" w14:textId="77777777" w:rsidR="00D91F35" w:rsidRDefault="00D91F35">
      <w:pPr>
        <w:rPr>
          <w:sz w:val="24"/>
          <w:szCs w:val="24"/>
        </w:rPr>
      </w:pPr>
    </w:p>
    <w:p w14:paraId="5433897F" w14:textId="77777777" w:rsidR="00D91F35" w:rsidRDefault="00D91F35">
      <w:pPr>
        <w:rPr>
          <w:sz w:val="24"/>
          <w:szCs w:val="24"/>
        </w:rPr>
      </w:pPr>
    </w:p>
    <w:p w14:paraId="14D927AE" w14:textId="77777777" w:rsidR="00D91F35" w:rsidRDefault="00D91F35">
      <w:pPr>
        <w:rPr>
          <w:sz w:val="24"/>
          <w:szCs w:val="24"/>
        </w:rPr>
      </w:pPr>
    </w:p>
    <w:p w14:paraId="079B32D9" w14:textId="582EC219" w:rsidR="00A81F23" w:rsidRDefault="00D54511">
      <w:pPr>
        <w:rPr>
          <w:sz w:val="24"/>
          <w:szCs w:val="24"/>
        </w:rPr>
      </w:pPr>
      <w:r>
        <w:rPr>
          <w:sz w:val="24"/>
          <w:szCs w:val="24"/>
        </w:rPr>
        <w:t xml:space="preserve"> </w:t>
      </w:r>
    </w:p>
    <w:p w14:paraId="730C7101" w14:textId="77777777" w:rsidR="00E9700B" w:rsidRPr="00284A57" w:rsidRDefault="00E9700B">
      <w:pPr>
        <w:rPr>
          <w:sz w:val="24"/>
          <w:szCs w:val="24"/>
        </w:rPr>
      </w:pPr>
    </w:p>
    <w:sectPr w:rsidR="00E9700B" w:rsidRPr="00284A5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BFE08" w14:textId="77777777" w:rsidR="00FC5F0B" w:rsidRDefault="00FC5F0B" w:rsidP="00D91F35">
      <w:pPr>
        <w:spacing w:after="0" w:line="240" w:lineRule="auto"/>
      </w:pPr>
      <w:r>
        <w:separator/>
      </w:r>
    </w:p>
  </w:endnote>
  <w:endnote w:type="continuationSeparator" w:id="0">
    <w:p w14:paraId="78E56BDA" w14:textId="77777777" w:rsidR="00FC5F0B" w:rsidRDefault="00FC5F0B" w:rsidP="00D91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F4FB7" w14:textId="1439A793" w:rsidR="00D91F35" w:rsidRDefault="00D91F35">
    <w:pPr>
      <w:pStyle w:val="Footer"/>
    </w:pPr>
    <w:r>
      <w:t>Yasmin Collins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55FB3" w14:textId="77777777" w:rsidR="00FC5F0B" w:rsidRDefault="00FC5F0B" w:rsidP="00D91F35">
      <w:pPr>
        <w:spacing w:after="0" w:line="240" w:lineRule="auto"/>
      </w:pPr>
      <w:r>
        <w:separator/>
      </w:r>
    </w:p>
  </w:footnote>
  <w:footnote w:type="continuationSeparator" w:id="0">
    <w:p w14:paraId="619CB412" w14:textId="77777777" w:rsidR="00FC5F0B" w:rsidRDefault="00FC5F0B" w:rsidP="00D91F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A57"/>
    <w:rsid w:val="00284A57"/>
    <w:rsid w:val="007B5F51"/>
    <w:rsid w:val="00932F2E"/>
    <w:rsid w:val="00A81F23"/>
    <w:rsid w:val="00C468EC"/>
    <w:rsid w:val="00D54511"/>
    <w:rsid w:val="00D91F35"/>
    <w:rsid w:val="00E9700B"/>
    <w:rsid w:val="00FC5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1C1EC"/>
  <w15:chartTrackingRefBased/>
  <w15:docId w15:val="{CD966376-D09A-4694-81DA-383D56202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1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F35"/>
  </w:style>
  <w:style w:type="paragraph" w:styleId="Footer">
    <w:name w:val="footer"/>
    <w:basedOn w:val="Normal"/>
    <w:link w:val="FooterChar"/>
    <w:uiPriority w:val="99"/>
    <w:unhideWhenUsed/>
    <w:rsid w:val="00D91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F35"/>
  </w:style>
  <w:style w:type="character" w:styleId="Hyperlink">
    <w:name w:val="Hyperlink"/>
    <w:basedOn w:val="DefaultParagraphFont"/>
    <w:uiPriority w:val="99"/>
    <w:unhideWhenUsed/>
    <w:rsid w:val="00932F2E"/>
    <w:rPr>
      <w:color w:val="0563C1" w:themeColor="hyperlink"/>
      <w:u w:val="single"/>
    </w:rPr>
  </w:style>
  <w:style w:type="character" w:styleId="UnresolvedMention">
    <w:name w:val="Unresolved Mention"/>
    <w:basedOn w:val="DefaultParagraphFont"/>
    <w:uiPriority w:val="99"/>
    <w:semiHidden/>
    <w:unhideWhenUsed/>
    <w:rsid w:val="00932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eiw.nhs.wales/files/weds-practicing-appropriate-delegation/all-wales-guidelines-for-delegation-2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sfund.org.uk/blog/2021/06/naming-issue-chronic-excessive-workload-nh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581</Words>
  <Characters>3318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Collins (PTHB - Physiotherapy)</dc:creator>
  <cp:keywords/>
  <dc:description/>
  <cp:lastModifiedBy>Yasmin Collins (PTHB - Physiotherapy)</cp:lastModifiedBy>
  <cp:revision>2</cp:revision>
  <dcterms:created xsi:type="dcterms:W3CDTF">2024-01-18T23:01:00Z</dcterms:created>
  <dcterms:modified xsi:type="dcterms:W3CDTF">2024-01-18T23:01:00Z</dcterms:modified>
</cp:coreProperties>
</file>