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22C8C" w14:textId="44A45BF3" w:rsidR="00794A8F" w:rsidRDefault="00D52EB3">
      <w:pPr>
        <w:rPr>
          <w:rFonts w:asciiTheme="majorHAnsi" w:hAnsiTheme="majorHAnsi" w:cstheme="majorHAnsi"/>
          <w:u w:val="single"/>
        </w:rPr>
      </w:pPr>
      <w:r w:rsidRPr="00D52EB3">
        <w:rPr>
          <w:rFonts w:asciiTheme="majorHAnsi" w:hAnsiTheme="majorHAnsi" w:cstheme="majorHAnsi"/>
          <w:u w:val="single"/>
        </w:rPr>
        <w:t xml:space="preserve">Commentary 2- </w:t>
      </w:r>
      <w:r w:rsidRPr="00D52EB3">
        <w:rPr>
          <w:rFonts w:asciiTheme="majorHAnsi" w:hAnsiTheme="majorHAnsi" w:cstheme="majorHAnsi"/>
          <w:u w:val="single"/>
        </w:rPr>
        <w:t>Detail from the mosaic with Roger II receiving the crown from Christ, Martorana, Palermo</w:t>
      </w:r>
    </w:p>
    <w:p w14:paraId="6BE980C2" w14:textId="18FE91A7" w:rsidR="00946ACB" w:rsidRDefault="006D6A32">
      <w:pPr>
        <w:rPr>
          <w:rFonts w:cstheme="minorHAnsi"/>
        </w:rPr>
      </w:pPr>
      <w:r>
        <w:rPr>
          <w:rFonts w:cstheme="minorHAnsi"/>
        </w:rPr>
        <w:t>Roger II ruled the Kingdom of Sicily as well as the Kingdom of Africa from 1130 to 1154</w:t>
      </w:r>
      <w:r w:rsidR="00676F99">
        <w:rPr>
          <w:rFonts w:cstheme="minorHAnsi"/>
        </w:rPr>
        <w:t xml:space="preserve">. He became count of Sicily in 1105 and by his death at 53 he had accumulated the Norman lands in Southern Italy as well as </w:t>
      </w:r>
      <w:r w:rsidR="009F69F0">
        <w:rPr>
          <w:rFonts w:cstheme="minorHAnsi"/>
        </w:rPr>
        <w:t xml:space="preserve">began a conquest of Tunisia. However, upon the succession of his son William, the Kingdom of Africa was lost. </w:t>
      </w:r>
      <w:r w:rsidR="003D7238">
        <w:rPr>
          <w:rFonts w:cstheme="minorHAnsi"/>
        </w:rPr>
        <w:t xml:space="preserve">Roger the Second’s kingdom was situated </w:t>
      </w:r>
      <w:r w:rsidR="00270C81">
        <w:rPr>
          <w:rFonts w:cstheme="minorHAnsi"/>
        </w:rPr>
        <w:t>in the centr</w:t>
      </w:r>
      <w:r w:rsidR="000739A8">
        <w:rPr>
          <w:rFonts w:cstheme="minorHAnsi"/>
        </w:rPr>
        <w:t>e</w:t>
      </w:r>
      <w:r w:rsidR="00270C81">
        <w:rPr>
          <w:rFonts w:cstheme="minorHAnsi"/>
        </w:rPr>
        <w:t xml:space="preserve"> of the Mediterranean </w:t>
      </w:r>
      <w:r w:rsidR="00BD1137">
        <w:rPr>
          <w:rFonts w:cstheme="minorHAnsi"/>
        </w:rPr>
        <w:t xml:space="preserve">Sea where it served as a </w:t>
      </w:r>
      <w:r w:rsidR="00CE001B">
        <w:rPr>
          <w:rFonts w:cstheme="minorHAnsi"/>
        </w:rPr>
        <w:t xml:space="preserve">junction between Western Europe </w:t>
      </w:r>
      <w:r w:rsidR="0065557E">
        <w:rPr>
          <w:rFonts w:cstheme="minorHAnsi"/>
        </w:rPr>
        <w:t>with</w:t>
      </w:r>
      <w:r w:rsidR="00CE001B">
        <w:rPr>
          <w:rFonts w:cstheme="minorHAnsi"/>
        </w:rPr>
        <w:t xml:space="preserve"> </w:t>
      </w:r>
      <w:r w:rsidR="0065557E">
        <w:rPr>
          <w:rFonts w:cstheme="minorHAnsi"/>
        </w:rPr>
        <w:t xml:space="preserve">the </w:t>
      </w:r>
      <w:r w:rsidR="00CE001B">
        <w:rPr>
          <w:rFonts w:cstheme="minorHAnsi"/>
        </w:rPr>
        <w:t>Byzantine</w:t>
      </w:r>
      <w:r w:rsidR="0065557E">
        <w:rPr>
          <w:rFonts w:cstheme="minorHAnsi"/>
        </w:rPr>
        <w:t xml:space="preserve"> Empire and Asi</w:t>
      </w:r>
      <w:r w:rsidR="007272C6">
        <w:rPr>
          <w:rFonts w:cstheme="minorHAnsi"/>
        </w:rPr>
        <w:t xml:space="preserve">a, Africa, etc. </w:t>
      </w:r>
      <w:r w:rsidR="007E5C32">
        <w:rPr>
          <w:rFonts w:cstheme="minorHAnsi"/>
        </w:rPr>
        <w:t>Sicily’s position</w:t>
      </w:r>
      <w:r w:rsidR="002F13DA">
        <w:rPr>
          <w:rFonts w:cstheme="minorHAnsi"/>
        </w:rPr>
        <w:t xml:space="preserve"> </w:t>
      </w:r>
      <w:r w:rsidR="007E5C32">
        <w:rPr>
          <w:rFonts w:cstheme="minorHAnsi"/>
        </w:rPr>
        <w:t xml:space="preserve">had afforded it </w:t>
      </w:r>
      <w:r w:rsidR="004C7EC2">
        <w:rPr>
          <w:rFonts w:cstheme="minorHAnsi"/>
        </w:rPr>
        <w:t>a great diversity in cultures. From the Greeks who first settled the island</w:t>
      </w:r>
      <w:r w:rsidR="002F13DA">
        <w:rPr>
          <w:rFonts w:cstheme="minorHAnsi"/>
        </w:rPr>
        <w:t>, to the Arabs and then the Normans.</w:t>
      </w:r>
      <w:r w:rsidR="00D05070">
        <w:rPr>
          <w:rFonts w:cstheme="minorHAnsi"/>
        </w:rPr>
        <w:t xml:space="preserve"> </w:t>
      </w:r>
      <w:r w:rsidR="00993EF4">
        <w:rPr>
          <w:rFonts w:cstheme="minorHAnsi"/>
        </w:rPr>
        <w:t xml:space="preserve">Roger inherited this history and embraced it, </w:t>
      </w:r>
      <w:r w:rsidR="00B34F17">
        <w:rPr>
          <w:rFonts w:cstheme="minorHAnsi"/>
        </w:rPr>
        <w:t xml:space="preserve">hiring </w:t>
      </w:r>
      <w:r w:rsidR="00B34F17" w:rsidRPr="00B34F17">
        <w:rPr>
          <w:rFonts w:cstheme="minorHAnsi"/>
        </w:rPr>
        <w:t>the famous Arab geographer Muhammad al-Idrisi</w:t>
      </w:r>
      <w:r w:rsidR="00B34F17">
        <w:rPr>
          <w:rFonts w:cstheme="minorHAnsi"/>
        </w:rPr>
        <w:t xml:space="preserve"> </w:t>
      </w:r>
      <w:r w:rsidR="00B34F17" w:rsidRPr="00B34F17">
        <w:rPr>
          <w:rFonts w:cstheme="minorHAnsi"/>
        </w:rPr>
        <w:t>and the Byzantine Greek historian Nilus Doxopatrius.</w:t>
      </w:r>
      <w:r w:rsidR="00230CA2">
        <w:rPr>
          <w:rStyle w:val="FootnoteReference"/>
          <w:rFonts w:cstheme="minorHAnsi"/>
        </w:rPr>
        <w:footnoteReference w:id="1"/>
      </w:r>
      <w:r w:rsidR="00830DAA">
        <w:rPr>
          <w:rFonts w:cstheme="minorHAnsi"/>
        </w:rPr>
        <w:t xml:space="preserve"> </w:t>
      </w:r>
      <w:r w:rsidR="00946ACB">
        <w:rPr>
          <w:rFonts w:cstheme="minorHAnsi"/>
        </w:rPr>
        <w:t xml:space="preserve">Perhaps the greatest reflection of this </w:t>
      </w:r>
      <w:r w:rsidR="00CB1FD0">
        <w:rPr>
          <w:rFonts w:cstheme="minorHAnsi"/>
        </w:rPr>
        <w:t xml:space="preserve">Mediterranean </w:t>
      </w:r>
      <w:r w:rsidR="00DD4AA4">
        <w:rPr>
          <w:rFonts w:cstheme="minorHAnsi"/>
        </w:rPr>
        <w:t>mishmash</w:t>
      </w:r>
      <w:r w:rsidR="00CB1FD0">
        <w:rPr>
          <w:rFonts w:cstheme="minorHAnsi"/>
        </w:rPr>
        <w:t xml:space="preserve"> is the </w:t>
      </w:r>
      <w:r w:rsidR="00BE4426">
        <w:rPr>
          <w:rFonts w:cstheme="minorHAnsi"/>
        </w:rPr>
        <w:t>mosaic</w:t>
      </w:r>
      <w:r w:rsidR="00CB1FD0">
        <w:rPr>
          <w:rFonts w:cstheme="minorHAnsi"/>
        </w:rPr>
        <w:t xml:space="preserve"> </w:t>
      </w:r>
      <w:r w:rsidR="00BE4426">
        <w:rPr>
          <w:rFonts w:cstheme="minorHAnsi"/>
        </w:rPr>
        <w:t>depicting</w:t>
      </w:r>
      <w:r w:rsidR="00CB1FD0">
        <w:rPr>
          <w:rFonts w:cstheme="minorHAnsi"/>
        </w:rPr>
        <w:t xml:space="preserve"> </w:t>
      </w:r>
      <w:r w:rsidR="009C1931">
        <w:rPr>
          <w:rFonts w:cstheme="minorHAnsi"/>
        </w:rPr>
        <w:t>Roger II</w:t>
      </w:r>
      <w:r w:rsidR="00DD4AA4">
        <w:rPr>
          <w:rFonts w:cstheme="minorHAnsi"/>
        </w:rPr>
        <w:t xml:space="preserve"> receiving his crown from Christ in </w:t>
      </w:r>
      <w:r w:rsidR="00EF7CF9">
        <w:rPr>
          <w:rFonts w:cstheme="minorHAnsi"/>
        </w:rPr>
        <w:t>Martorana, Palermo (the capital of the Kingdom of Sicily).</w:t>
      </w:r>
    </w:p>
    <w:p w14:paraId="79265FA6" w14:textId="260741C4" w:rsidR="00C11A6A" w:rsidRDefault="003F4C8F">
      <w:pPr>
        <w:rPr>
          <w:rFonts w:cstheme="minorHAnsi"/>
        </w:rPr>
      </w:pPr>
      <w:r>
        <w:rPr>
          <w:rFonts w:cstheme="minorHAnsi"/>
        </w:rPr>
        <w:t>The text above Roger reads ‘Rogeri</w:t>
      </w:r>
      <w:r w:rsidR="00105A64">
        <w:rPr>
          <w:rFonts w:cstheme="minorHAnsi"/>
        </w:rPr>
        <w:t>u</w:t>
      </w:r>
      <w:r>
        <w:rPr>
          <w:rFonts w:cstheme="minorHAnsi"/>
        </w:rPr>
        <w:t>s Rex</w:t>
      </w:r>
      <w:r w:rsidR="002F2D81">
        <w:rPr>
          <w:rFonts w:cstheme="minorHAnsi"/>
        </w:rPr>
        <w:t>.</w:t>
      </w:r>
      <w:r>
        <w:rPr>
          <w:rFonts w:cstheme="minorHAnsi"/>
        </w:rPr>
        <w:t>’</w:t>
      </w:r>
      <w:r w:rsidR="002F2D81">
        <w:rPr>
          <w:rFonts w:cstheme="minorHAnsi"/>
        </w:rPr>
        <w:t xml:space="preserve"> This is interesting as it is Latin transliterated into Greek.</w:t>
      </w:r>
      <w:r w:rsidR="00D700EE">
        <w:rPr>
          <w:rFonts w:cstheme="minorHAnsi"/>
        </w:rPr>
        <w:t xml:space="preserve"> This is evidence of the cross between </w:t>
      </w:r>
      <w:r w:rsidR="00800806">
        <w:rPr>
          <w:rFonts w:cstheme="minorHAnsi"/>
        </w:rPr>
        <w:t xml:space="preserve">Greek </w:t>
      </w:r>
      <w:r w:rsidR="00D700EE">
        <w:rPr>
          <w:rFonts w:cstheme="minorHAnsi"/>
        </w:rPr>
        <w:t>Orthodoxy and</w:t>
      </w:r>
      <w:r w:rsidR="00800806">
        <w:rPr>
          <w:rFonts w:cstheme="minorHAnsi"/>
        </w:rPr>
        <w:t xml:space="preserve"> Roman Catholicism in Palermo</w:t>
      </w:r>
      <w:r w:rsidR="00596A5B">
        <w:rPr>
          <w:rFonts w:cstheme="minorHAnsi"/>
        </w:rPr>
        <w:t>. King Rogers crown as well as his coronation gown are very Byzantine in style</w:t>
      </w:r>
      <w:r w:rsidR="004455CC">
        <w:rPr>
          <w:rFonts w:cstheme="minorHAnsi"/>
        </w:rPr>
        <w:t>, further showing the intended merge between the Norman rulers and the cultures he was trying to assimilate with.</w:t>
      </w:r>
      <w:r w:rsidR="00CB3173">
        <w:rPr>
          <w:rFonts w:cstheme="minorHAnsi"/>
        </w:rPr>
        <w:t xml:space="preserve"> </w:t>
      </w:r>
      <w:r w:rsidR="00BE309B">
        <w:rPr>
          <w:rFonts w:cstheme="minorHAnsi"/>
        </w:rPr>
        <w:t xml:space="preserve">The </w:t>
      </w:r>
      <w:r w:rsidR="007854EE">
        <w:rPr>
          <w:rFonts w:cstheme="minorHAnsi"/>
        </w:rPr>
        <w:t>mosaic is in an Orthodox style with long</w:t>
      </w:r>
      <w:r w:rsidR="00E939D3">
        <w:rPr>
          <w:rFonts w:cstheme="minorHAnsi"/>
        </w:rPr>
        <w:t>,</w:t>
      </w:r>
      <w:r w:rsidR="007854EE">
        <w:rPr>
          <w:rFonts w:cstheme="minorHAnsi"/>
        </w:rPr>
        <w:t xml:space="preserve"> thin features and stoic faces</w:t>
      </w:r>
      <w:r w:rsidR="0085591E">
        <w:rPr>
          <w:rFonts w:cstheme="minorHAnsi"/>
        </w:rPr>
        <w:t xml:space="preserve">. </w:t>
      </w:r>
      <w:r w:rsidR="00CB3173">
        <w:rPr>
          <w:rFonts w:cstheme="minorHAnsi"/>
        </w:rPr>
        <w:t xml:space="preserve">His efforts to display his assimilation and respect for these cultures is intentional as if his kingdom is to </w:t>
      </w:r>
      <w:r w:rsidR="000873F8">
        <w:rPr>
          <w:rFonts w:cstheme="minorHAnsi"/>
        </w:rPr>
        <w:t>survive,</w:t>
      </w:r>
      <w:r w:rsidR="00CB3173">
        <w:rPr>
          <w:rFonts w:cstheme="minorHAnsi"/>
        </w:rPr>
        <w:t xml:space="preserve"> he must show that he is king of the Arabs and Greeks in Southern Italy as well as th</w:t>
      </w:r>
      <w:r w:rsidR="00721B10">
        <w:rPr>
          <w:rFonts w:cstheme="minorHAnsi"/>
        </w:rPr>
        <w:t>e N</w:t>
      </w:r>
      <w:r w:rsidR="00721B10">
        <w:rPr>
          <w:rFonts w:cstheme="minorHAnsi"/>
        </w:rPr>
        <w:t>ormans.</w:t>
      </w:r>
    </w:p>
    <w:p w14:paraId="63357AF6" w14:textId="750B72A6" w:rsidR="000873F8" w:rsidRDefault="00A64BDE">
      <w:pPr>
        <w:rPr>
          <w:rFonts w:cstheme="minorHAnsi"/>
        </w:rPr>
      </w:pPr>
      <w:r>
        <w:rPr>
          <w:rFonts w:cstheme="minorHAnsi"/>
        </w:rPr>
        <w:t xml:space="preserve">The adoption of Greek culture and ideas had other </w:t>
      </w:r>
      <w:r w:rsidR="0021442F">
        <w:rPr>
          <w:rFonts w:cstheme="minorHAnsi"/>
        </w:rPr>
        <w:t xml:space="preserve">intended benefits than just </w:t>
      </w:r>
      <w:r w:rsidR="004856B3">
        <w:rPr>
          <w:rFonts w:cstheme="minorHAnsi"/>
        </w:rPr>
        <w:t xml:space="preserve">placating his Greek subjects. Eastern Roman </w:t>
      </w:r>
      <w:r w:rsidR="00CF1999">
        <w:rPr>
          <w:rFonts w:cstheme="minorHAnsi"/>
        </w:rPr>
        <w:t xml:space="preserve">bureaucracy and government </w:t>
      </w:r>
      <w:r w:rsidR="00DF4616">
        <w:rPr>
          <w:rFonts w:cstheme="minorHAnsi"/>
        </w:rPr>
        <w:t xml:space="preserve">was the envy of the western kings as it provided a state wherein the </w:t>
      </w:r>
      <w:r w:rsidR="00944C22">
        <w:rPr>
          <w:rFonts w:cstheme="minorHAnsi"/>
        </w:rPr>
        <w:t>emperors</w:t>
      </w:r>
      <w:r w:rsidR="004E68AA">
        <w:rPr>
          <w:rFonts w:cstheme="minorHAnsi"/>
        </w:rPr>
        <w:t xml:space="preserve"> kept their authority as divinely appointed rulers without the </w:t>
      </w:r>
      <w:r w:rsidR="002E2D35">
        <w:rPr>
          <w:rFonts w:cstheme="minorHAnsi"/>
        </w:rPr>
        <w:t>dependence on the Pope</w:t>
      </w:r>
      <w:r w:rsidR="00207370">
        <w:rPr>
          <w:rFonts w:cstheme="minorHAnsi"/>
        </w:rPr>
        <w:t xml:space="preserve"> (with whom he</w:t>
      </w:r>
      <w:r w:rsidR="00944C22">
        <w:rPr>
          <w:rFonts w:cstheme="minorHAnsi"/>
        </w:rPr>
        <w:t xml:space="preserve"> often</w:t>
      </w:r>
      <w:r w:rsidR="00207370">
        <w:rPr>
          <w:rFonts w:cstheme="minorHAnsi"/>
        </w:rPr>
        <w:t xml:space="preserve"> had clashes with later in his life)</w:t>
      </w:r>
      <w:r w:rsidR="002E2D35">
        <w:rPr>
          <w:rFonts w:cstheme="minorHAnsi"/>
        </w:rPr>
        <w:t xml:space="preserve"> for this </w:t>
      </w:r>
      <w:r w:rsidR="00863A18">
        <w:rPr>
          <w:rFonts w:cstheme="minorHAnsi"/>
        </w:rPr>
        <w:t>benefit.</w:t>
      </w:r>
    </w:p>
    <w:p w14:paraId="6E2920C4" w14:textId="1BA65D68" w:rsidR="009674A1" w:rsidRDefault="004127F3">
      <w:pPr>
        <w:rPr>
          <w:rFonts w:cstheme="minorHAnsi"/>
        </w:rPr>
      </w:pPr>
      <w:r>
        <w:rPr>
          <w:rFonts w:cstheme="minorHAnsi"/>
        </w:rPr>
        <w:t xml:space="preserve">Upon his claiming of the Duchy of Apulia and Calabria, the Pope grew wary of this </w:t>
      </w:r>
      <w:r w:rsidR="001C0551">
        <w:rPr>
          <w:rFonts w:cstheme="minorHAnsi"/>
        </w:rPr>
        <w:t xml:space="preserve">powerful and rich </w:t>
      </w:r>
      <w:r w:rsidR="00CF7A3A">
        <w:rPr>
          <w:rFonts w:cstheme="minorHAnsi"/>
        </w:rPr>
        <w:t xml:space="preserve">Norman Duchy </w:t>
      </w:r>
      <w:r w:rsidR="008D69CE">
        <w:rPr>
          <w:rFonts w:cstheme="minorHAnsi"/>
        </w:rPr>
        <w:t>amassing in Southern Italy (right on the borders of the Papal State</w:t>
      </w:r>
      <w:r w:rsidR="00360406">
        <w:rPr>
          <w:rFonts w:cstheme="minorHAnsi"/>
        </w:rPr>
        <w:t xml:space="preserve">). </w:t>
      </w:r>
      <w:r w:rsidR="00E5554E">
        <w:rPr>
          <w:rFonts w:cstheme="minorHAnsi"/>
        </w:rPr>
        <w:t xml:space="preserve">Pope Honorius II called </w:t>
      </w:r>
      <w:r w:rsidR="00E5554E" w:rsidRPr="00E5554E">
        <w:rPr>
          <w:rFonts w:cstheme="minorHAnsi"/>
        </w:rPr>
        <w:t xml:space="preserve">Robert II of Capua and Ranulf II of Alife (his own brother-in-law) </w:t>
      </w:r>
      <w:r w:rsidR="00E5554E">
        <w:rPr>
          <w:rFonts w:cstheme="minorHAnsi"/>
        </w:rPr>
        <w:t xml:space="preserve">to crusade against Roger. </w:t>
      </w:r>
      <w:r w:rsidR="00842E8A">
        <w:rPr>
          <w:rFonts w:cstheme="minorHAnsi"/>
        </w:rPr>
        <w:t xml:space="preserve">Pope Honorius later died, creating a succession crisis. In exchange for </w:t>
      </w:r>
      <w:r w:rsidR="00B529F1">
        <w:rPr>
          <w:rFonts w:cstheme="minorHAnsi"/>
        </w:rPr>
        <w:t>supporting</w:t>
      </w:r>
      <w:r w:rsidR="001D54E5" w:rsidRPr="001D54E5">
        <w:rPr>
          <w:rFonts w:cstheme="minorHAnsi"/>
        </w:rPr>
        <w:t xml:space="preserve"> the antipope Anacletus II</w:t>
      </w:r>
      <w:r w:rsidR="00B529F1">
        <w:rPr>
          <w:rFonts w:cstheme="minorHAnsi"/>
        </w:rPr>
        <w:t xml:space="preserve">, Roger would </w:t>
      </w:r>
      <w:r w:rsidR="00842E8A">
        <w:rPr>
          <w:rFonts w:cstheme="minorHAnsi"/>
        </w:rPr>
        <w:t>receiv</w:t>
      </w:r>
      <w:r w:rsidR="00B529F1">
        <w:rPr>
          <w:rFonts w:cstheme="minorHAnsi"/>
        </w:rPr>
        <w:t>e</w:t>
      </w:r>
      <w:r w:rsidR="00842E8A">
        <w:rPr>
          <w:rFonts w:cstheme="minorHAnsi"/>
        </w:rPr>
        <w:t xml:space="preserve"> recognition</w:t>
      </w:r>
      <w:r w:rsidR="00343AF5">
        <w:rPr>
          <w:rFonts w:cstheme="minorHAnsi"/>
        </w:rPr>
        <w:t xml:space="preserve"> as the king of Sicily</w:t>
      </w:r>
      <w:r w:rsidR="001D54E5">
        <w:rPr>
          <w:rFonts w:cstheme="minorHAnsi"/>
        </w:rPr>
        <w:t>.</w:t>
      </w:r>
      <w:r w:rsidR="002B2EA4">
        <w:rPr>
          <w:rStyle w:val="FootnoteReference"/>
          <w:rFonts w:cstheme="minorHAnsi"/>
        </w:rPr>
        <w:footnoteReference w:id="2"/>
      </w:r>
      <w:r w:rsidR="004A11F0">
        <w:rPr>
          <w:rFonts w:cstheme="minorHAnsi"/>
        </w:rPr>
        <w:t xml:space="preserve"> Following this early poor relationship with the popes, </w:t>
      </w:r>
      <w:r w:rsidR="00ED4C4C">
        <w:rPr>
          <w:rFonts w:cstheme="minorHAnsi"/>
        </w:rPr>
        <w:t xml:space="preserve">Roger would make it a prerogative of his to appease </w:t>
      </w:r>
      <w:r w:rsidR="00D3063B">
        <w:rPr>
          <w:rFonts w:cstheme="minorHAnsi"/>
        </w:rPr>
        <w:t xml:space="preserve">the </w:t>
      </w:r>
      <w:r w:rsidR="004A589E">
        <w:rPr>
          <w:rFonts w:cstheme="minorHAnsi"/>
        </w:rPr>
        <w:t xml:space="preserve">Roman </w:t>
      </w:r>
      <w:r w:rsidR="0049788C">
        <w:rPr>
          <w:rFonts w:cstheme="minorHAnsi"/>
        </w:rPr>
        <w:t>C</w:t>
      </w:r>
      <w:r w:rsidR="00D3063B">
        <w:rPr>
          <w:rFonts w:cstheme="minorHAnsi"/>
        </w:rPr>
        <w:t xml:space="preserve">atholic </w:t>
      </w:r>
      <w:r w:rsidR="0049788C">
        <w:rPr>
          <w:rFonts w:cstheme="minorHAnsi"/>
        </w:rPr>
        <w:t>C</w:t>
      </w:r>
      <w:r w:rsidR="00D3063B">
        <w:rPr>
          <w:rFonts w:cstheme="minorHAnsi"/>
        </w:rPr>
        <w:t xml:space="preserve">hurch without alienating his new and </w:t>
      </w:r>
      <w:r w:rsidR="00724A2A">
        <w:rPr>
          <w:rFonts w:cstheme="minorHAnsi"/>
        </w:rPr>
        <w:t xml:space="preserve">religiously </w:t>
      </w:r>
      <w:r w:rsidR="00D3063B">
        <w:rPr>
          <w:rFonts w:cstheme="minorHAnsi"/>
        </w:rPr>
        <w:t xml:space="preserve">diverse kingdom. </w:t>
      </w:r>
      <w:r w:rsidR="00724A2A">
        <w:rPr>
          <w:rFonts w:cstheme="minorHAnsi"/>
        </w:rPr>
        <w:t xml:space="preserve">Therefore, </w:t>
      </w:r>
      <w:r w:rsidR="00197587">
        <w:rPr>
          <w:rFonts w:cstheme="minorHAnsi"/>
        </w:rPr>
        <w:t xml:space="preserve">great religious works that </w:t>
      </w:r>
      <w:r w:rsidR="004C3A8F">
        <w:rPr>
          <w:rFonts w:cstheme="minorHAnsi"/>
        </w:rPr>
        <w:t xml:space="preserve">cemented his right to rule as supported by the Pope as </w:t>
      </w:r>
      <w:r w:rsidR="004369D1">
        <w:rPr>
          <w:rFonts w:cstheme="minorHAnsi"/>
        </w:rPr>
        <w:t xml:space="preserve">well as his people. </w:t>
      </w:r>
      <w:r w:rsidR="00160DB7">
        <w:rPr>
          <w:rFonts w:cstheme="minorHAnsi"/>
        </w:rPr>
        <w:t xml:space="preserve">He needed a way to show his rule was </w:t>
      </w:r>
      <w:r w:rsidR="00BB20F5">
        <w:rPr>
          <w:rFonts w:cstheme="minorHAnsi"/>
        </w:rPr>
        <w:t>ordained by God as well as fixing his reputation as going against the Pope</w:t>
      </w:r>
      <w:r w:rsidR="006846DA">
        <w:rPr>
          <w:rFonts w:cstheme="minorHAnsi"/>
        </w:rPr>
        <w:t>.</w:t>
      </w:r>
      <w:r w:rsidR="008035A4">
        <w:rPr>
          <w:rFonts w:cstheme="minorHAnsi"/>
        </w:rPr>
        <w:t xml:space="preserve"> In typical Norman manner, he concerned himself with displays of prestige and religious </w:t>
      </w:r>
      <w:r w:rsidR="005B3185">
        <w:rPr>
          <w:rFonts w:cstheme="minorHAnsi"/>
        </w:rPr>
        <w:t>dedication</w:t>
      </w:r>
      <w:r w:rsidR="008035A4">
        <w:rPr>
          <w:rFonts w:cstheme="minorHAnsi"/>
        </w:rPr>
        <w:t xml:space="preserve"> that would </w:t>
      </w:r>
      <w:r w:rsidR="005B3185">
        <w:rPr>
          <w:rFonts w:cstheme="minorHAnsi"/>
        </w:rPr>
        <w:t xml:space="preserve">be </w:t>
      </w:r>
      <w:r w:rsidR="00223793">
        <w:rPr>
          <w:rFonts w:cstheme="minorHAnsi"/>
        </w:rPr>
        <w:t xml:space="preserve">mutually </w:t>
      </w:r>
      <w:r w:rsidR="00513FF6">
        <w:rPr>
          <w:rFonts w:cstheme="minorHAnsi"/>
        </w:rPr>
        <w:t>understandable to the Catholics, Muslims, and Orthodox.</w:t>
      </w:r>
    </w:p>
    <w:p w14:paraId="7A5CE509" w14:textId="68338B00" w:rsidR="00F8638A" w:rsidRDefault="00AC4B4A">
      <w:pPr>
        <w:rPr>
          <w:rFonts w:cstheme="minorHAnsi"/>
        </w:rPr>
      </w:pPr>
      <w:r>
        <w:rPr>
          <w:rFonts w:cstheme="minorHAnsi"/>
        </w:rPr>
        <w:t xml:space="preserve">To solve this problem </w:t>
      </w:r>
      <w:r w:rsidR="00FE4F62">
        <w:rPr>
          <w:rFonts w:cstheme="minorHAnsi"/>
        </w:rPr>
        <w:t xml:space="preserve">Roger </w:t>
      </w:r>
      <w:r w:rsidR="00285C8D">
        <w:rPr>
          <w:rFonts w:cstheme="minorHAnsi"/>
        </w:rPr>
        <w:t xml:space="preserve">commissioned </w:t>
      </w:r>
      <w:r w:rsidR="00B4240B">
        <w:rPr>
          <w:rFonts w:cstheme="minorHAnsi"/>
        </w:rPr>
        <w:t xml:space="preserve">his </w:t>
      </w:r>
      <w:r w:rsidR="00B4240B" w:rsidRPr="00B4240B">
        <w:rPr>
          <w:rFonts w:cstheme="minorHAnsi"/>
        </w:rPr>
        <w:t>Chief Minister</w:t>
      </w:r>
      <w:r w:rsidR="00B4240B">
        <w:rPr>
          <w:rFonts w:cstheme="minorHAnsi"/>
        </w:rPr>
        <w:t>,</w:t>
      </w:r>
      <w:r w:rsidR="00B4240B" w:rsidRPr="00B4240B">
        <w:rPr>
          <w:rFonts w:cstheme="minorHAnsi"/>
        </w:rPr>
        <w:t xml:space="preserve"> Georgios of Antioch</w:t>
      </w:r>
      <w:r w:rsidR="00B4240B">
        <w:rPr>
          <w:rFonts w:cstheme="minorHAnsi"/>
        </w:rPr>
        <w:t xml:space="preserve"> to design th</w:t>
      </w:r>
      <w:r>
        <w:rPr>
          <w:rFonts w:cstheme="minorHAnsi"/>
        </w:rPr>
        <w:t>is</w:t>
      </w:r>
      <w:r w:rsidR="00B4240B">
        <w:rPr>
          <w:rFonts w:cstheme="minorHAnsi"/>
        </w:rPr>
        <w:t xml:space="preserve"> mosaic</w:t>
      </w:r>
      <w:r>
        <w:rPr>
          <w:rFonts w:cstheme="minorHAnsi"/>
        </w:rPr>
        <w:t xml:space="preserve"> featured </w:t>
      </w:r>
      <w:r w:rsidR="00C53B88">
        <w:rPr>
          <w:rFonts w:cstheme="minorHAnsi"/>
        </w:rPr>
        <w:t>in the Martorana in Palermo.</w:t>
      </w:r>
      <w:r w:rsidR="00285C8D">
        <w:rPr>
          <w:rFonts w:cstheme="minorHAnsi"/>
        </w:rPr>
        <w:t xml:space="preserve"> </w:t>
      </w:r>
      <w:r w:rsidR="00C53B88">
        <w:rPr>
          <w:rFonts w:cstheme="minorHAnsi"/>
        </w:rPr>
        <w:t>By its design, i</w:t>
      </w:r>
      <w:r w:rsidR="00285C8D">
        <w:rPr>
          <w:rFonts w:cstheme="minorHAnsi"/>
        </w:rPr>
        <w:t xml:space="preserve">t is filled with hidden meaning and intentions </w:t>
      </w:r>
      <w:r w:rsidR="00545DD0">
        <w:rPr>
          <w:rFonts w:cstheme="minorHAnsi"/>
        </w:rPr>
        <w:t>in favour of the king</w:t>
      </w:r>
      <w:r w:rsidR="001822AA">
        <w:rPr>
          <w:rFonts w:cstheme="minorHAnsi"/>
        </w:rPr>
        <w:t xml:space="preserve"> and is placed in a place of worship for both the</w:t>
      </w:r>
      <w:r w:rsidR="00A0279E">
        <w:rPr>
          <w:rFonts w:cstheme="minorHAnsi"/>
        </w:rPr>
        <w:t xml:space="preserve"> Greeks and the </w:t>
      </w:r>
      <w:r w:rsidR="00C513A9">
        <w:rPr>
          <w:rFonts w:cstheme="minorHAnsi"/>
        </w:rPr>
        <w:t>Catholics.</w:t>
      </w:r>
      <w:r w:rsidR="00285C8D">
        <w:rPr>
          <w:rFonts w:cstheme="minorHAnsi"/>
        </w:rPr>
        <w:t xml:space="preserve"> </w:t>
      </w:r>
      <w:r w:rsidR="00B10F5A">
        <w:rPr>
          <w:rFonts w:cstheme="minorHAnsi"/>
        </w:rPr>
        <w:t xml:space="preserve">There are a few reasons as to why Roger chose to be shown </w:t>
      </w:r>
      <w:r w:rsidR="009F3CBA">
        <w:rPr>
          <w:rFonts w:cstheme="minorHAnsi"/>
        </w:rPr>
        <w:t>as being invested by Christ</w:t>
      </w:r>
      <w:r w:rsidR="00C04F88">
        <w:rPr>
          <w:rFonts w:cstheme="minorHAnsi"/>
        </w:rPr>
        <w:t>, the first is that Roger did indeed rule over a multicultura</w:t>
      </w:r>
      <w:r w:rsidR="00E708B4">
        <w:rPr>
          <w:rFonts w:cstheme="minorHAnsi"/>
        </w:rPr>
        <w:t xml:space="preserve">l kingdom. The Island was </w:t>
      </w:r>
      <w:r w:rsidR="00CB26CC">
        <w:rPr>
          <w:rFonts w:cstheme="minorHAnsi"/>
        </w:rPr>
        <w:t xml:space="preserve">populated by Muslim Arabs, Orthodox Greeks and Catholic Normans so finding ways to convey complex ideas </w:t>
      </w:r>
      <w:r w:rsidR="00CB26CC">
        <w:rPr>
          <w:rFonts w:cstheme="minorHAnsi"/>
        </w:rPr>
        <w:lastRenderedPageBreak/>
        <w:t>through art to a</w:t>
      </w:r>
      <w:r w:rsidR="00F35157">
        <w:rPr>
          <w:rFonts w:cstheme="minorHAnsi"/>
        </w:rPr>
        <w:t xml:space="preserve"> people with greatly </w:t>
      </w:r>
      <w:r w:rsidR="00D46532">
        <w:rPr>
          <w:rFonts w:cstheme="minorHAnsi"/>
        </w:rPr>
        <w:t>differing</w:t>
      </w:r>
      <w:r w:rsidR="00F35157">
        <w:rPr>
          <w:rFonts w:cstheme="minorHAnsi"/>
        </w:rPr>
        <w:t xml:space="preserve"> cultures and ideas on symbology</w:t>
      </w:r>
      <w:r w:rsidR="00D46532">
        <w:rPr>
          <w:rFonts w:cstheme="minorHAnsi"/>
        </w:rPr>
        <w:t xml:space="preserve"> was very important.</w:t>
      </w:r>
      <w:r w:rsidR="001F33D9">
        <w:rPr>
          <w:rFonts w:cstheme="minorHAnsi"/>
        </w:rPr>
        <w:t xml:space="preserve"> </w:t>
      </w:r>
      <w:r w:rsidR="00E34952">
        <w:rPr>
          <w:rFonts w:cstheme="minorHAnsi"/>
        </w:rPr>
        <w:t>If Roger showed himself being crowned by a Pope or Archbishop, t</w:t>
      </w:r>
      <w:r w:rsidR="00CD3668">
        <w:rPr>
          <w:rFonts w:cstheme="minorHAnsi"/>
        </w:rPr>
        <w:t>he Arabs and Greeks in his kingdom would very likely not recognise the</w:t>
      </w:r>
      <w:r w:rsidR="00E34952">
        <w:rPr>
          <w:rFonts w:cstheme="minorHAnsi"/>
        </w:rPr>
        <w:t>m</w:t>
      </w:r>
      <w:r w:rsidR="0006340C">
        <w:rPr>
          <w:rFonts w:cstheme="minorHAnsi"/>
        </w:rPr>
        <w:t xml:space="preserve"> or appreciate the </w:t>
      </w:r>
      <w:r w:rsidR="00117687">
        <w:rPr>
          <w:rFonts w:cstheme="minorHAnsi"/>
        </w:rPr>
        <w:t>significance of their positions as intermediaries of God</w:t>
      </w:r>
      <w:r w:rsidR="00C868C6">
        <w:rPr>
          <w:rFonts w:cstheme="minorHAnsi"/>
        </w:rPr>
        <w:t xml:space="preserve"> like they would with Christ</w:t>
      </w:r>
      <w:r w:rsidR="00117687">
        <w:rPr>
          <w:rFonts w:cstheme="minorHAnsi"/>
        </w:rPr>
        <w:t xml:space="preserve">. </w:t>
      </w:r>
      <w:r w:rsidR="00371CFC">
        <w:rPr>
          <w:rFonts w:cstheme="minorHAnsi"/>
        </w:rPr>
        <w:t xml:space="preserve">To the </w:t>
      </w:r>
      <w:r w:rsidR="00EC26BC">
        <w:rPr>
          <w:rFonts w:cstheme="minorHAnsi"/>
        </w:rPr>
        <w:t xml:space="preserve">Greek </w:t>
      </w:r>
      <w:r w:rsidR="00371CFC">
        <w:rPr>
          <w:rFonts w:cstheme="minorHAnsi"/>
        </w:rPr>
        <w:t>Ortho</w:t>
      </w:r>
      <w:r w:rsidR="002704DE">
        <w:rPr>
          <w:rFonts w:cstheme="minorHAnsi"/>
        </w:rPr>
        <w:t>do</w:t>
      </w:r>
      <w:r w:rsidR="00371CFC">
        <w:rPr>
          <w:rFonts w:cstheme="minorHAnsi"/>
        </w:rPr>
        <w:t>x, the Pope’s authority to crown kings</w:t>
      </w:r>
      <w:r w:rsidR="00B16280">
        <w:rPr>
          <w:rFonts w:cstheme="minorHAnsi"/>
        </w:rPr>
        <w:t xml:space="preserve"> on behalf of God would be questioned and may inevitably undermine Roger’s efforts </w:t>
      </w:r>
      <w:r w:rsidR="002704DE">
        <w:rPr>
          <w:rFonts w:cstheme="minorHAnsi"/>
        </w:rPr>
        <w:t>of a strong central kingdom</w:t>
      </w:r>
      <w:r w:rsidR="00B570E4">
        <w:rPr>
          <w:rFonts w:cstheme="minorHAnsi"/>
        </w:rPr>
        <w:t xml:space="preserve"> as the basis of his kingship would be seen as less legitimate</w:t>
      </w:r>
      <w:r w:rsidR="002704DE">
        <w:rPr>
          <w:rFonts w:cstheme="minorHAnsi"/>
        </w:rPr>
        <w:t>.</w:t>
      </w:r>
      <w:r w:rsidR="002D349B">
        <w:rPr>
          <w:rFonts w:cstheme="minorHAnsi"/>
        </w:rPr>
        <w:t xml:space="preserve"> </w:t>
      </w:r>
    </w:p>
    <w:p w14:paraId="3A5EE2B0" w14:textId="54C1E8E9" w:rsidR="00830DAA" w:rsidRDefault="00514610">
      <w:pPr>
        <w:rPr>
          <w:rFonts w:cstheme="minorHAnsi"/>
        </w:rPr>
      </w:pPr>
      <w:r>
        <w:rPr>
          <w:rFonts w:cstheme="minorHAnsi"/>
        </w:rPr>
        <w:t xml:space="preserve">There may also be less </w:t>
      </w:r>
      <w:r w:rsidR="00414081">
        <w:rPr>
          <w:rFonts w:cstheme="minorHAnsi"/>
        </w:rPr>
        <w:t xml:space="preserve">pragmatic and more vain reasons for his depiction </w:t>
      </w:r>
      <w:r w:rsidR="003E0457">
        <w:rPr>
          <w:rFonts w:cstheme="minorHAnsi"/>
        </w:rPr>
        <w:t xml:space="preserve">with Christ. </w:t>
      </w:r>
      <w:r w:rsidR="00E11692">
        <w:rPr>
          <w:rFonts w:cstheme="minorHAnsi"/>
        </w:rPr>
        <w:t>To be crowned by Jesus is far more prestigious than any Pope</w:t>
      </w:r>
      <w:r w:rsidR="00F21AB0">
        <w:rPr>
          <w:rFonts w:cstheme="minorHAnsi"/>
        </w:rPr>
        <w:t xml:space="preserve">, it is a display of his </w:t>
      </w:r>
      <w:r w:rsidR="00485D91">
        <w:rPr>
          <w:rFonts w:cstheme="minorHAnsi"/>
        </w:rPr>
        <w:t xml:space="preserve">piety and strength as a king. </w:t>
      </w:r>
      <w:r w:rsidR="006D56D5">
        <w:rPr>
          <w:rFonts w:cstheme="minorHAnsi"/>
        </w:rPr>
        <w:t xml:space="preserve">It may also be </w:t>
      </w:r>
      <w:r w:rsidR="00D04FF6">
        <w:rPr>
          <w:rFonts w:cstheme="minorHAnsi"/>
        </w:rPr>
        <w:t>a reference to the Normans’ trend of showing themselves as a kind of chosen of God</w:t>
      </w:r>
      <w:r w:rsidR="009D6FC1">
        <w:rPr>
          <w:rFonts w:cstheme="minorHAnsi"/>
        </w:rPr>
        <w:t xml:space="preserve"> and having a special relationship with Him</w:t>
      </w:r>
      <w:r w:rsidR="00D04FF6">
        <w:rPr>
          <w:rFonts w:cstheme="minorHAnsi"/>
        </w:rPr>
        <w:t>. Dudo of St Quentin</w:t>
      </w:r>
      <w:r w:rsidR="00646ACB">
        <w:rPr>
          <w:rFonts w:cstheme="minorHAnsi"/>
        </w:rPr>
        <w:t xml:space="preserve">, in his </w:t>
      </w:r>
      <w:r w:rsidR="00646ACB">
        <w:rPr>
          <w:rFonts w:cstheme="minorHAnsi"/>
          <w:i/>
          <w:iCs/>
        </w:rPr>
        <w:t>Gesta Normannorum</w:t>
      </w:r>
      <w:r w:rsidR="00DD0C2A">
        <w:rPr>
          <w:rFonts w:cstheme="minorHAnsi"/>
          <w:i/>
          <w:iCs/>
        </w:rPr>
        <w:t xml:space="preserve">, </w:t>
      </w:r>
      <w:r w:rsidR="00DD0C2A">
        <w:rPr>
          <w:rFonts w:cstheme="minorHAnsi"/>
        </w:rPr>
        <w:t xml:space="preserve">describes </w:t>
      </w:r>
      <w:r w:rsidR="00337D85">
        <w:rPr>
          <w:rFonts w:cstheme="minorHAnsi"/>
        </w:rPr>
        <w:t xml:space="preserve">Richard II </w:t>
      </w:r>
      <w:r w:rsidR="008A523F">
        <w:rPr>
          <w:rFonts w:cstheme="minorHAnsi"/>
        </w:rPr>
        <w:t>as</w:t>
      </w:r>
      <w:r w:rsidR="00232109">
        <w:rPr>
          <w:rFonts w:cstheme="minorHAnsi"/>
        </w:rPr>
        <w:t>: ‘</w:t>
      </w:r>
      <w:r w:rsidR="00232109" w:rsidRPr="00232109">
        <w:rPr>
          <w:rFonts w:cstheme="minorHAnsi"/>
        </w:rPr>
        <w:t>O you as peace-making and as the progeny of god</w:t>
      </w:r>
      <w:r w:rsidR="00232109">
        <w:rPr>
          <w:rFonts w:cstheme="minorHAnsi"/>
        </w:rPr>
        <w:t>.’</w:t>
      </w:r>
      <w:r w:rsidR="00D16BAC">
        <w:rPr>
          <w:rStyle w:val="FootnoteReference"/>
          <w:rFonts w:cstheme="minorHAnsi"/>
        </w:rPr>
        <w:footnoteReference w:id="3"/>
      </w:r>
      <w:r w:rsidR="00232109">
        <w:rPr>
          <w:rFonts w:cstheme="minorHAnsi"/>
        </w:rPr>
        <w:t xml:space="preserve"> </w:t>
      </w:r>
      <w:r w:rsidR="00483ED2">
        <w:rPr>
          <w:rFonts w:cstheme="minorHAnsi"/>
        </w:rPr>
        <w:t>This description of the Normans</w:t>
      </w:r>
      <w:r w:rsidR="004F4D03">
        <w:rPr>
          <w:rFonts w:cstheme="minorHAnsi"/>
        </w:rPr>
        <w:t xml:space="preserve"> being descended from God must have been popular with the Normans in their </w:t>
      </w:r>
      <w:r w:rsidR="002437CB">
        <w:rPr>
          <w:rFonts w:cstheme="minorHAnsi"/>
        </w:rPr>
        <w:t>quest to always appear as good Christians; as seen with Roger’s father, the first count of Sicil</w:t>
      </w:r>
      <w:r w:rsidR="0052622A">
        <w:rPr>
          <w:rFonts w:cstheme="minorHAnsi"/>
        </w:rPr>
        <w:t xml:space="preserve">y, and his crusades against the Muslims. </w:t>
      </w:r>
      <w:r w:rsidR="00712E78">
        <w:rPr>
          <w:rFonts w:cstheme="minorHAnsi"/>
        </w:rPr>
        <w:t>Roger is clearly tr</w:t>
      </w:r>
      <w:r w:rsidR="0053355B">
        <w:rPr>
          <w:rFonts w:cstheme="minorHAnsi"/>
        </w:rPr>
        <w:t>y</w:t>
      </w:r>
      <w:r w:rsidR="00712E78">
        <w:rPr>
          <w:rFonts w:cstheme="minorHAnsi"/>
        </w:rPr>
        <w:t xml:space="preserve">ing to show his subjects, in ways that would be clear to them regardless of their culture, that his power and </w:t>
      </w:r>
      <w:r w:rsidR="005F1AE9">
        <w:rPr>
          <w:rFonts w:cstheme="minorHAnsi"/>
        </w:rPr>
        <w:t xml:space="preserve">divine </w:t>
      </w:r>
      <w:r w:rsidR="00712E78">
        <w:rPr>
          <w:rFonts w:cstheme="minorHAnsi"/>
        </w:rPr>
        <w:t>right to rule is absolute</w:t>
      </w:r>
      <w:r w:rsidR="005F1AE9">
        <w:rPr>
          <w:rFonts w:cstheme="minorHAnsi"/>
        </w:rPr>
        <w:t>.</w:t>
      </w:r>
    </w:p>
    <w:p w14:paraId="2E1115C7" w14:textId="73330B70" w:rsidR="000E7B1D" w:rsidRDefault="003246BD">
      <w:pPr>
        <w:rPr>
          <w:rFonts w:cstheme="minorHAnsi"/>
        </w:rPr>
      </w:pPr>
      <w:r>
        <w:rPr>
          <w:rFonts w:cstheme="minorHAnsi"/>
        </w:rPr>
        <w:t xml:space="preserve">The mosaic is made with gold so that in a </w:t>
      </w:r>
      <w:r w:rsidR="00DF6FCA">
        <w:rPr>
          <w:rFonts w:cstheme="minorHAnsi"/>
        </w:rPr>
        <w:t>dimly lit</w:t>
      </w:r>
      <w:r>
        <w:rPr>
          <w:rFonts w:cstheme="minorHAnsi"/>
        </w:rPr>
        <w:t xml:space="preserve"> church it would</w:t>
      </w:r>
      <w:r w:rsidR="004D596E">
        <w:rPr>
          <w:rFonts w:cstheme="minorHAnsi"/>
        </w:rPr>
        <w:t xml:space="preserve"> reflect the light and draw the attention of his subjects in the church.</w:t>
      </w:r>
      <w:r w:rsidR="00256973">
        <w:rPr>
          <w:rFonts w:cstheme="minorHAnsi"/>
        </w:rPr>
        <w:t xml:space="preserve"> It is a Greek technique designed so that</w:t>
      </w:r>
      <w:r w:rsidR="004D596E">
        <w:rPr>
          <w:rFonts w:cstheme="minorHAnsi"/>
        </w:rPr>
        <w:t xml:space="preserve"> </w:t>
      </w:r>
      <w:r w:rsidR="00BD6D43">
        <w:rPr>
          <w:rFonts w:cstheme="minorHAnsi"/>
        </w:rPr>
        <w:t>t</w:t>
      </w:r>
      <w:r w:rsidR="004D596E">
        <w:rPr>
          <w:rFonts w:cstheme="minorHAnsi"/>
        </w:rPr>
        <w:t>he</w:t>
      </w:r>
      <w:r w:rsidR="00BD6D43">
        <w:rPr>
          <w:rFonts w:cstheme="minorHAnsi"/>
        </w:rPr>
        <w:t xml:space="preserve">ir attention would </w:t>
      </w:r>
      <w:r w:rsidR="00581898">
        <w:rPr>
          <w:rFonts w:cstheme="minorHAnsi"/>
        </w:rPr>
        <w:t>wander,</w:t>
      </w:r>
      <w:r w:rsidR="004D596E">
        <w:rPr>
          <w:rFonts w:cstheme="minorHAnsi"/>
        </w:rPr>
        <w:t xml:space="preserve"> </w:t>
      </w:r>
      <w:r w:rsidR="00BD6D43">
        <w:rPr>
          <w:rFonts w:cstheme="minorHAnsi"/>
        </w:rPr>
        <w:t xml:space="preserve">and the glinting light would cause them to </w:t>
      </w:r>
      <w:r w:rsidR="004D596E">
        <w:rPr>
          <w:rFonts w:cstheme="minorHAnsi"/>
        </w:rPr>
        <w:t>see t</w:t>
      </w:r>
      <w:r w:rsidR="008F7771">
        <w:rPr>
          <w:rFonts w:cstheme="minorHAnsi"/>
        </w:rPr>
        <w:t>h</w:t>
      </w:r>
      <w:r w:rsidR="00DF6FCA">
        <w:rPr>
          <w:rFonts w:cstheme="minorHAnsi"/>
        </w:rPr>
        <w:t>is scene of God’s endorsement of his rule and would be reminded of his authority and piety.</w:t>
      </w:r>
    </w:p>
    <w:p w14:paraId="44A96F7D" w14:textId="78FA3A80" w:rsidR="0052703B" w:rsidRDefault="0052703B">
      <w:pPr>
        <w:rPr>
          <w:rFonts w:cstheme="minorHAnsi"/>
        </w:rPr>
      </w:pPr>
      <w:r>
        <w:rPr>
          <w:rFonts w:cstheme="minorHAnsi"/>
        </w:rPr>
        <w:t xml:space="preserve">Despite this imagery of Roger’s power, he </w:t>
      </w:r>
      <w:r w:rsidR="002434D9">
        <w:rPr>
          <w:rFonts w:cstheme="minorHAnsi"/>
        </w:rPr>
        <w:t xml:space="preserve">is also trying to show his piety through humility. </w:t>
      </w:r>
      <w:r w:rsidR="00FC052F">
        <w:rPr>
          <w:rFonts w:cstheme="minorHAnsi"/>
        </w:rPr>
        <w:t>Jesus is shown</w:t>
      </w:r>
      <w:r w:rsidR="00815458">
        <w:rPr>
          <w:rFonts w:cstheme="minorHAnsi"/>
        </w:rPr>
        <w:t xml:space="preserve"> as being larger than him</w:t>
      </w:r>
      <w:r w:rsidR="00520DB5">
        <w:rPr>
          <w:rFonts w:cstheme="minorHAnsi"/>
        </w:rPr>
        <w:t xml:space="preserve"> as he</w:t>
      </w:r>
      <w:r w:rsidR="00FC052F">
        <w:rPr>
          <w:rFonts w:cstheme="minorHAnsi"/>
        </w:rPr>
        <w:t xml:space="preserve"> float</w:t>
      </w:r>
      <w:r w:rsidR="00520DB5">
        <w:rPr>
          <w:rFonts w:cstheme="minorHAnsi"/>
        </w:rPr>
        <w:t>s</w:t>
      </w:r>
      <w:r w:rsidR="00FC052F">
        <w:rPr>
          <w:rFonts w:cstheme="minorHAnsi"/>
        </w:rPr>
        <w:t xml:space="preserve"> above Roger with a </w:t>
      </w:r>
      <w:r w:rsidR="00783E71">
        <w:rPr>
          <w:rFonts w:cstheme="minorHAnsi"/>
        </w:rPr>
        <w:t>halo</w:t>
      </w:r>
      <w:r w:rsidR="00815458">
        <w:rPr>
          <w:rFonts w:cstheme="minorHAnsi"/>
        </w:rPr>
        <w:t xml:space="preserve">, looking directly at him </w:t>
      </w:r>
      <w:r w:rsidR="00520DB5">
        <w:rPr>
          <w:rFonts w:cstheme="minorHAnsi"/>
        </w:rPr>
        <w:t>whilst</w:t>
      </w:r>
      <w:r w:rsidR="00815458">
        <w:rPr>
          <w:rFonts w:cstheme="minorHAnsi"/>
        </w:rPr>
        <w:t xml:space="preserve"> he places the crown </w:t>
      </w:r>
      <w:r w:rsidR="00520DB5">
        <w:rPr>
          <w:rFonts w:cstheme="minorHAnsi"/>
        </w:rPr>
        <w:t>on</w:t>
      </w:r>
      <w:r w:rsidR="00815458">
        <w:rPr>
          <w:rFonts w:cstheme="minorHAnsi"/>
        </w:rPr>
        <w:t xml:space="preserve"> his head.</w:t>
      </w:r>
      <w:r w:rsidR="00FC052F">
        <w:rPr>
          <w:rFonts w:cstheme="minorHAnsi"/>
        </w:rPr>
        <w:t xml:space="preserve"> </w:t>
      </w:r>
      <w:r w:rsidR="00E70CDF">
        <w:rPr>
          <w:rFonts w:cstheme="minorHAnsi"/>
        </w:rPr>
        <w:t xml:space="preserve">Roger is seen bowing his head and averting his eyes, showing </w:t>
      </w:r>
      <w:r w:rsidR="009A08F7">
        <w:rPr>
          <w:rFonts w:cstheme="minorHAnsi"/>
        </w:rPr>
        <w:t xml:space="preserve">submittance to Him and the scripture that Christ holds in his left hand. </w:t>
      </w:r>
      <w:r w:rsidR="00D15B49">
        <w:rPr>
          <w:rFonts w:cstheme="minorHAnsi"/>
        </w:rPr>
        <w:t xml:space="preserve">Despite Roger’s kingly regalia, Jesus is still the greater figure in this mosaic. </w:t>
      </w:r>
      <w:r w:rsidR="004131AA">
        <w:rPr>
          <w:rFonts w:cstheme="minorHAnsi"/>
        </w:rPr>
        <w:t xml:space="preserve">The message in this art as the Normans being the ‘progeny of God’ is cut short with Roger’s character’s </w:t>
      </w:r>
      <w:r w:rsidR="007B6FE8">
        <w:rPr>
          <w:rFonts w:cstheme="minorHAnsi"/>
        </w:rPr>
        <w:t>lack of religious imagery as he lacks a halo or any other signs of beatification which may have been seen as distasteful by many.</w:t>
      </w:r>
    </w:p>
    <w:p w14:paraId="3B6A9DDD" w14:textId="326D3DD6" w:rsidR="00E37024" w:rsidRDefault="00A82408">
      <w:pPr>
        <w:rPr>
          <w:rFonts w:cstheme="minorHAnsi"/>
        </w:rPr>
      </w:pPr>
      <w:r>
        <w:rPr>
          <w:rFonts w:cstheme="minorHAnsi"/>
        </w:rPr>
        <w:t>Roger’s</w:t>
      </w:r>
      <w:r w:rsidR="00996A1B">
        <w:rPr>
          <w:rFonts w:cstheme="minorHAnsi"/>
        </w:rPr>
        <w:t xml:space="preserve"> gown may also depict one of the first uses of </w:t>
      </w:r>
      <w:r w:rsidR="008C7D65">
        <w:rPr>
          <w:rFonts w:cstheme="minorHAnsi"/>
        </w:rPr>
        <w:t xml:space="preserve">the </w:t>
      </w:r>
      <w:r w:rsidR="008C7D65" w:rsidRPr="008C7D65">
        <w:rPr>
          <w:rFonts w:cstheme="minorHAnsi"/>
        </w:rPr>
        <w:t>Fleur-de-lis</w:t>
      </w:r>
      <w:r w:rsidR="00B855E7">
        <w:rPr>
          <w:rFonts w:cstheme="minorHAnsi"/>
        </w:rPr>
        <w:t xml:space="preserve">, which would later become associated with the Kings </w:t>
      </w:r>
      <w:r w:rsidR="00006CEF">
        <w:rPr>
          <w:rFonts w:cstheme="minorHAnsi"/>
        </w:rPr>
        <w:t>and saints of</w:t>
      </w:r>
      <w:r w:rsidR="00B855E7">
        <w:rPr>
          <w:rFonts w:cstheme="minorHAnsi"/>
        </w:rPr>
        <w:t xml:space="preserve"> France.</w:t>
      </w:r>
      <w:r w:rsidR="0057335A">
        <w:rPr>
          <w:rFonts w:cstheme="minorHAnsi"/>
        </w:rPr>
        <w:t xml:space="preserve"> They may, however, be golden crosses which would show off Roger’s devotion to Christianity.</w:t>
      </w:r>
    </w:p>
    <w:p w14:paraId="23EA14A8" w14:textId="77777777" w:rsidR="00E37024" w:rsidRDefault="00E37024">
      <w:pPr>
        <w:rPr>
          <w:rFonts w:cstheme="minorHAnsi"/>
        </w:rPr>
      </w:pPr>
      <w:r>
        <w:rPr>
          <w:rFonts w:cstheme="minorHAnsi"/>
        </w:rPr>
        <w:br w:type="page"/>
      </w:r>
    </w:p>
    <w:sdt>
      <w:sdtPr>
        <w:id w:val="209812514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4B0E0FEA" w14:textId="0C4B4449" w:rsidR="00E37024" w:rsidRDefault="00E37024">
          <w:pPr>
            <w:pStyle w:val="Heading1"/>
          </w:pPr>
          <w:r>
            <w:t>Bibliography</w:t>
          </w:r>
        </w:p>
        <w:p w14:paraId="4C048591" w14:textId="77777777" w:rsidR="00E37024" w:rsidRDefault="00E37024" w:rsidP="00E37024">
          <w:pPr>
            <w:pStyle w:val="ListParagraph"/>
            <w:numPr>
              <w:ilvl w:val="0"/>
              <w:numId w:val="1"/>
            </w:numPr>
          </w:pPr>
          <w:r w:rsidRPr="00E37024">
            <w:t xml:space="preserve">Donald Matthew, </w:t>
          </w:r>
          <w:r w:rsidRPr="00E37024">
            <w:rPr>
              <w:i/>
              <w:iCs/>
            </w:rPr>
            <w:t xml:space="preserve">The Norman Kingdom of Sicily </w:t>
          </w:r>
          <w:r w:rsidRPr="00E37024">
            <w:t>(Cambridge: Cambridge Medieval Textbooks, 1992).</w:t>
          </w:r>
          <w:r>
            <w:t xml:space="preserve"> </w:t>
          </w:r>
        </w:p>
        <w:p w14:paraId="39BF6260" w14:textId="5137DE7B" w:rsidR="00E37024" w:rsidRDefault="00E37024" w:rsidP="00E37024">
          <w:pPr>
            <w:pStyle w:val="ListParagraph"/>
            <w:numPr>
              <w:ilvl w:val="0"/>
              <w:numId w:val="1"/>
            </w:numPr>
          </w:pPr>
          <w:r w:rsidRPr="00E37024">
            <w:t>Karen C, Britt. “Roger II of Sicily: Rex, Basileus, and Khalif? Identity, Politics, and Propaganda in the Cappella Palatina.” Mediterranean Studies, vol. 16, 2007</w:t>
          </w:r>
        </w:p>
        <w:p w14:paraId="675F0706" w14:textId="488B8936" w:rsidR="006506FA" w:rsidRDefault="006506FA" w:rsidP="00E37024">
          <w:pPr>
            <w:pStyle w:val="ListParagraph"/>
            <w:numPr>
              <w:ilvl w:val="0"/>
              <w:numId w:val="1"/>
            </w:numPr>
          </w:pPr>
          <w:r w:rsidRPr="006506FA">
            <w:t xml:space="preserve">Dudo of St Quentin, </w:t>
          </w:r>
          <w:r w:rsidRPr="006506FA">
            <w:rPr>
              <w:i/>
              <w:iCs/>
            </w:rPr>
            <w:t>Gesta Normannorum.</w:t>
          </w:r>
          <w:r w:rsidRPr="006506FA">
            <w:t xml:space="preserve"> Retrieved from: &lt;</w:t>
          </w:r>
          <w:hyperlink r:id="rId8" w:history="1">
            <w:r w:rsidRPr="006506FA">
              <w:rPr>
                <w:rStyle w:val="Hyperlink"/>
              </w:rPr>
              <w:t>https://sourcebooks.fordham.edu/source/dudu-stquentin-gesta-trans-lifshitz.asp</w:t>
            </w:r>
          </w:hyperlink>
          <w:r w:rsidRPr="006506FA">
            <w:t>&gt;</w:t>
          </w:r>
        </w:p>
        <w:p w14:paraId="2C1BA60C" w14:textId="55F8343D" w:rsidR="004B5BA6" w:rsidRDefault="00921EA9" w:rsidP="00E37024">
          <w:pPr>
            <w:pStyle w:val="ListParagraph"/>
            <w:numPr>
              <w:ilvl w:val="0"/>
              <w:numId w:val="1"/>
            </w:numPr>
          </w:pPr>
          <w:r>
            <w:t xml:space="preserve">Lev A., Kapitaikin, </w:t>
          </w:r>
          <w:r>
            <w:rPr>
              <w:i/>
              <w:iCs/>
            </w:rPr>
            <w:t>“Sicily and the Staging of Multicultur</w:t>
          </w:r>
          <w:r w:rsidR="00232029">
            <w:rPr>
              <w:i/>
              <w:iCs/>
            </w:rPr>
            <w:t>alism” A Companion to Islamic Art and Architecture</w:t>
          </w:r>
          <w:r w:rsidR="00232029">
            <w:t xml:space="preserve"> (John Wiley and Sons, 2017).</w:t>
          </w:r>
        </w:p>
        <w:p w14:paraId="01E0C512" w14:textId="501DD7A9" w:rsidR="00E37024" w:rsidRDefault="00E37024" w:rsidP="00E37024"/>
      </w:sdtContent>
    </w:sdt>
    <w:p w14:paraId="41B75CBB" w14:textId="77777777" w:rsidR="00E0539D" w:rsidRPr="00DD0C2A" w:rsidRDefault="00E0539D">
      <w:pPr>
        <w:rPr>
          <w:rFonts w:cstheme="minorHAnsi"/>
        </w:rPr>
      </w:pPr>
    </w:p>
    <w:sectPr w:rsidR="00E0539D" w:rsidRPr="00DD0C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07FC3" w14:textId="77777777" w:rsidR="00230CA2" w:rsidRDefault="00230CA2" w:rsidP="00230CA2">
      <w:pPr>
        <w:spacing w:after="0" w:line="240" w:lineRule="auto"/>
      </w:pPr>
      <w:r>
        <w:separator/>
      </w:r>
    </w:p>
  </w:endnote>
  <w:endnote w:type="continuationSeparator" w:id="0">
    <w:p w14:paraId="62D6E210" w14:textId="77777777" w:rsidR="00230CA2" w:rsidRDefault="00230CA2" w:rsidP="00230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8C6D8" w14:textId="77777777" w:rsidR="00230CA2" w:rsidRDefault="00230CA2" w:rsidP="00230CA2">
      <w:pPr>
        <w:spacing w:after="0" w:line="240" w:lineRule="auto"/>
      </w:pPr>
      <w:r>
        <w:separator/>
      </w:r>
    </w:p>
  </w:footnote>
  <w:footnote w:type="continuationSeparator" w:id="0">
    <w:p w14:paraId="37DB52CB" w14:textId="77777777" w:rsidR="00230CA2" w:rsidRDefault="00230CA2" w:rsidP="00230CA2">
      <w:pPr>
        <w:spacing w:after="0" w:line="240" w:lineRule="auto"/>
      </w:pPr>
      <w:r>
        <w:continuationSeparator/>
      </w:r>
    </w:p>
  </w:footnote>
  <w:footnote w:id="1">
    <w:p w14:paraId="1DBEF997" w14:textId="131CBF6F" w:rsidR="00230CA2" w:rsidRPr="00230CA2" w:rsidRDefault="00230CA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0" w:name="_Hlk69938129"/>
      <w:r>
        <w:t xml:space="preserve">Donald Matthew, </w:t>
      </w:r>
      <w:r>
        <w:rPr>
          <w:i/>
          <w:iCs/>
        </w:rPr>
        <w:t xml:space="preserve">The Norman Kingdom of Sicily </w:t>
      </w:r>
      <w:r>
        <w:t>(Cambridge: Cambridge Medi</w:t>
      </w:r>
      <w:r w:rsidR="0051221D">
        <w:t>eval Textbooks, 1992).</w:t>
      </w:r>
      <w:bookmarkEnd w:id="0"/>
    </w:p>
  </w:footnote>
  <w:footnote w:id="2">
    <w:p w14:paraId="7A0D7FCD" w14:textId="77777777" w:rsidR="002B2EA4" w:rsidRDefault="002B2EA4" w:rsidP="002B2EA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" w:name="_Hlk69938160"/>
      <w:r w:rsidRPr="007B4F61">
        <w:t>Karen C, Britt. “Roger II of Sicily: Rex, Basileus, and Khalif? Identity, Politics, and Propaganda in the Cappella Palatina.” Mediterranean Studies, vol. 16, 2007</w:t>
      </w:r>
      <w:bookmarkEnd w:id="1"/>
      <w:r w:rsidRPr="007B4F61">
        <w:t>, pp. 21–45.</w:t>
      </w:r>
    </w:p>
  </w:footnote>
  <w:footnote w:id="3">
    <w:p w14:paraId="3B51E0FC" w14:textId="1443C5AC" w:rsidR="00D16BAC" w:rsidRPr="00021C9F" w:rsidRDefault="00D16BA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2" w:name="_Hlk69938194"/>
      <w:r w:rsidR="00E45D5E">
        <w:t xml:space="preserve">Dudo of St Quentin, </w:t>
      </w:r>
      <w:r w:rsidR="00E45D5E">
        <w:rPr>
          <w:i/>
          <w:iCs/>
        </w:rPr>
        <w:t>Gesta Normannorum</w:t>
      </w:r>
      <w:r w:rsidR="00021C9F">
        <w:rPr>
          <w:i/>
          <w:iCs/>
        </w:rPr>
        <w:t>.</w:t>
      </w:r>
      <w:r w:rsidR="00021C9F">
        <w:t xml:space="preserve"> Retrieved from: &lt;</w:t>
      </w:r>
      <w:hyperlink r:id="rId1" w:history="1">
        <w:r w:rsidR="00021C9F" w:rsidRPr="004455DB">
          <w:rPr>
            <w:rStyle w:val="Hyperlink"/>
          </w:rPr>
          <w:t>https://sourcebooks.fordham.edu/source/dudu-stquentin-gesta-trans-lifshitz.asp</w:t>
        </w:r>
      </w:hyperlink>
      <w:r w:rsidR="00021C9F">
        <w:t xml:space="preserve">&gt; </w:t>
      </w:r>
      <w:bookmarkEnd w:id="2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92814"/>
    <w:multiLevelType w:val="hybridMultilevel"/>
    <w:tmpl w:val="885CB2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EB3"/>
    <w:rsid w:val="00006CEF"/>
    <w:rsid w:val="00021C9F"/>
    <w:rsid w:val="0006340C"/>
    <w:rsid w:val="000739A8"/>
    <w:rsid w:val="00077D65"/>
    <w:rsid w:val="000873F8"/>
    <w:rsid w:val="000B2DF6"/>
    <w:rsid w:val="000E7B1D"/>
    <w:rsid w:val="00105A64"/>
    <w:rsid w:val="00117687"/>
    <w:rsid w:val="00160DB7"/>
    <w:rsid w:val="00165D32"/>
    <w:rsid w:val="001709FC"/>
    <w:rsid w:val="001822AA"/>
    <w:rsid w:val="00197587"/>
    <w:rsid w:val="001C0551"/>
    <w:rsid w:val="001D54E5"/>
    <w:rsid w:val="001F33D9"/>
    <w:rsid w:val="00207370"/>
    <w:rsid w:val="0021442F"/>
    <w:rsid w:val="00223793"/>
    <w:rsid w:val="00230CA2"/>
    <w:rsid w:val="00232029"/>
    <w:rsid w:val="00232109"/>
    <w:rsid w:val="002434D9"/>
    <w:rsid w:val="002437CB"/>
    <w:rsid w:val="00256973"/>
    <w:rsid w:val="002704DE"/>
    <w:rsid w:val="00270C81"/>
    <w:rsid w:val="002758E6"/>
    <w:rsid w:val="00285C8D"/>
    <w:rsid w:val="002B2EA4"/>
    <w:rsid w:val="002D349B"/>
    <w:rsid w:val="002E2D35"/>
    <w:rsid w:val="002F13DA"/>
    <w:rsid w:val="002F2D81"/>
    <w:rsid w:val="003246BD"/>
    <w:rsid w:val="00337D85"/>
    <w:rsid w:val="00343AF5"/>
    <w:rsid w:val="00360406"/>
    <w:rsid w:val="00371CFC"/>
    <w:rsid w:val="00395B31"/>
    <w:rsid w:val="003A4D54"/>
    <w:rsid w:val="003D7238"/>
    <w:rsid w:val="003E0457"/>
    <w:rsid w:val="003F4C8F"/>
    <w:rsid w:val="004127F3"/>
    <w:rsid w:val="004131AA"/>
    <w:rsid w:val="00414081"/>
    <w:rsid w:val="004369D1"/>
    <w:rsid w:val="004455CC"/>
    <w:rsid w:val="00483ED2"/>
    <w:rsid w:val="004856B3"/>
    <w:rsid w:val="00485D91"/>
    <w:rsid w:val="0049788C"/>
    <w:rsid w:val="004A11F0"/>
    <w:rsid w:val="004A589E"/>
    <w:rsid w:val="004B5BA6"/>
    <w:rsid w:val="004C3A8F"/>
    <w:rsid w:val="004C7EC2"/>
    <w:rsid w:val="004D596E"/>
    <w:rsid w:val="004E68AA"/>
    <w:rsid w:val="004F2F72"/>
    <w:rsid w:val="004F4D03"/>
    <w:rsid w:val="0051221D"/>
    <w:rsid w:val="00513FF6"/>
    <w:rsid w:val="00514610"/>
    <w:rsid w:val="00520DB5"/>
    <w:rsid w:val="0052622A"/>
    <w:rsid w:val="0052703B"/>
    <w:rsid w:val="0053355B"/>
    <w:rsid w:val="00545DD0"/>
    <w:rsid w:val="0057335A"/>
    <w:rsid w:val="005746E7"/>
    <w:rsid w:val="00581898"/>
    <w:rsid w:val="00596A5B"/>
    <w:rsid w:val="005B3185"/>
    <w:rsid w:val="005C7673"/>
    <w:rsid w:val="005E7B8B"/>
    <w:rsid w:val="005F1AE9"/>
    <w:rsid w:val="00606ED5"/>
    <w:rsid w:val="00646ACB"/>
    <w:rsid w:val="006506FA"/>
    <w:rsid w:val="0065557E"/>
    <w:rsid w:val="00676F99"/>
    <w:rsid w:val="006846DA"/>
    <w:rsid w:val="006D56D5"/>
    <w:rsid w:val="006D6A32"/>
    <w:rsid w:val="00712E78"/>
    <w:rsid w:val="00721B10"/>
    <w:rsid w:val="00724A2A"/>
    <w:rsid w:val="007272C6"/>
    <w:rsid w:val="007328D1"/>
    <w:rsid w:val="007635EA"/>
    <w:rsid w:val="00783E71"/>
    <w:rsid w:val="007854EE"/>
    <w:rsid w:val="00790629"/>
    <w:rsid w:val="007B4F61"/>
    <w:rsid w:val="007B6FE8"/>
    <w:rsid w:val="007E5C32"/>
    <w:rsid w:val="007F7FD3"/>
    <w:rsid w:val="00800806"/>
    <w:rsid w:val="008035A4"/>
    <w:rsid w:val="00815458"/>
    <w:rsid w:val="00830DAA"/>
    <w:rsid w:val="00831379"/>
    <w:rsid w:val="00842E8A"/>
    <w:rsid w:val="0085591E"/>
    <w:rsid w:val="00863A18"/>
    <w:rsid w:val="008873FE"/>
    <w:rsid w:val="008A523F"/>
    <w:rsid w:val="008C7D65"/>
    <w:rsid w:val="008D69CE"/>
    <w:rsid w:val="008E2491"/>
    <w:rsid w:val="008F6BED"/>
    <w:rsid w:val="008F7771"/>
    <w:rsid w:val="00900380"/>
    <w:rsid w:val="00921EA9"/>
    <w:rsid w:val="00944C22"/>
    <w:rsid w:val="00946ACB"/>
    <w:rsid w:val="009674A1"/>
    <w:rsid w:val="00993EF4"/>
    <w:rsid w:val="00996A1B"/>
    <w:rsid w:val="009A08F7"/>
    <w:rsid w:val="009C1931"/>
    <w:rsid w:val="009D6FC1"/>
    <w:rsid w:val="009E3AB4"/>
    <w:rsid w:val="009F3CBA"/>
    <w:rsid w:val="009F69F0"/>
    <w:rsid w:val="00A0279E"/>
    <w:rsid w:val="00A14682"/>
    <w:rsid w:val="00A64BDE"/>
    <w:rsid w:val="00A65C6F"/>
    <w:rsid w:val="00A82408"/>
    <w:rsid w:val="00AC19E7"/>
    <w:rsid w:val="00AC4B4A"/>
    <w:rsid w:val="00B10F5A"/>
    <w:rsid w:val="00B16280"/>
    <w:rsid w:val="00B34F17"/>
    <w:rsid w:val="00B4240B"/>
    <w:rsid w:val="00B529F1"/>
    <w:rsid w:val="00B570E4"/>
    <w:rsid w:val="00B855E7"/>
    <w:rsid w:val="00BB20F5"/>
    <w:rsid w:val="00BD1137"/>
    <w:rsid w:val="00BD6D43"/>
    <w:rsid w:val="00BE309B"/>
    <w:rsid w:val="00BE4426"/>
    <w:rsid w:val="00C04F88"/>
    <w:rsid w:val="00C11A6A"/>
    <w:rsid w:val="00C513A9"/>
    <w:rsid w:val="00C53B88"/>
    <w:rsid w:val="00C54AD0"/>
    <w:rsid w:val="00C72E17"/>
    <w:rsid w:val="00C868C6"/>
    <w:rsid w:val="00CB1FD0"/>
    <w:rsid w:val="00CB26CC"/>
    <w:rsid w:val="00CB3173"/>
    <w:rsid w:val="00CC0A9C"/>
    <w:rsid w:val="00CD3668"/>
    <w:rsid w:val="00CE001B"/>
    <w:rsid w:val="00CF1999"/>
    <w:rsid w:val="00CF305E"/>
    <w:rsid w:val="00CF7A3A"/>
    <w:rsid w:val="00CF7A5C"/>
    <w:rsid w:val="00D04FF6"/>
    <w:rsid w:val="00D05070"/>
    <w:rsid w:val="00D15B49"/>
    <w:rsid w:val="00D16BAC"/>
    <w:rsid w:val="00D3063B"/>
    <w:rsid w:val="00D46532"/>
    <w:rsid w:val="00D52EB3"/>
    <w:rsid w:val="00D604C9"/>
    <w:rsid w:val="00D700EE"/>
    <w:rsid w:val="00DD0C2A"/>
    <w:rsid w:val="00DD4AA4"/>
    <w:rsid w:val="00DE4CF1"/>
    <w:rsid w:val="00DF4616"/>
    <w:rsid w:val="00DF6FCA"/>
    <w:rsid w:val="00E0539D"/>
    <w:rsid w:val="00E11692"/>
    <w:rsid w:val="00E34952"/>
    <w:rsid w:val="00E37024"/>
    <w:rsid w:val="00E45469"/>
    <w:rsid w:val="00E45D5E"/>
    <w:rsid w:val="00E46701"/>
    <w:rsid w:val="00E529BC"/>
    <w:rsid w:val="00E5554E"/>
    <w:rsid w:val="00E56DB9"/>
    <w:rsid w:val="00E708B4"/>
    <w:rsid w:val="00E70CDF"/>
    <w:rsid w:val="00E939D3"/>
    <w:rsid w:val="00EC26BC"/>
    <w:rsid w:val="00ED4C4C"/>
    <w:rsid w:val="00EF7CF9"/>
    <w:rsid w:val="00F063CF"/>
    <w:rsid w:val="00F21AB0"/>
    <w:rsid w:val="00F25442"/>
    <w:rsid w:val="00F31E25"/>
    <w:rsid w:val="00F35157"/>
    <w:rsid w:val="00F52A84"/>
    <w:rsid w:val="00F85FF5"/>
    <w:rsid w:val="00F8638A"/>
    <w:rsid w:val="00FC052F"/>
    <w:rsid w:val="00FD0C90"/>
    <w:rsid w:val="00FE4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A43F0D"/>
  <w15:chartTrackingRefBased/>
  <w15:docId w15:val="{47AA0A29-C036-4B5F-9D06-59B8FCCCF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70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230CA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30CA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30CA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21C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1C9F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3702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ListParagraph">
    <w:name w:val="List Paragraph"/>
    <w:basedOn w:val="Normal"/>
    <w:uiPriority w:val="34"/>
    <w:qFormat/>
    <w:rsid w:val="00E370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urcebooks.fordham.edu/source/dudu-stquentin-gesta-trans-lifshitz.as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sourcebooks.fordham.edu/source/dudu-stquentin-gesta-trans-lifshitz.a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692ADAB9-4940-4C9C-91FE-36203DB1E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3</Pages>
  <Words>1197</Words>
  <Characters>5961</Characters>
  <Application>Microsoft Office Word</Application>
  <DocSecurity>0</DocSecurity>
  <Lines>78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 Whiteley-Bristow</dc:creator>
  <cp:keywords/>
  <dc:description/>
  <cp:lastModifiedBy>Felix Whiteley-Bristow</cp:lastModifiedBy>
  <cp:revision>207</cp:revision>
  <dcterms:created xsi:type="dcterms:W3CDTF">2021-04-21T13:48:00Z</dcterms:created>
  <dcterms:modified xsi:type="dcterms:W3CDTF">2021-04-21T22:01:00Z</dcterms:modified>
</cp:coreProperties>
</file>