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DB274C4" w14:textId="77777777" w:rsidR="005765B3" w:rsidRDefault="005765B3" w:rsidP="005765B3">
      <w:pPr>
        <w:pStyle w:val="ac"/>
        <w:spacing w:before="1540" w:after="240"/>
        <w:jc w:val="center"/>
        <w:rPr>
          <w:color w:val="4472C4" w:themeColor="accent1"/>
        </w:rPr>
      </w:pPr>
      <w:bookmarkStart w:id="0" w:name="_Toc532286882"/>
      <w:bookmarkStart w:id="1" w:name="_Toc30172634"/>
      <w:r>
        <w:rPr>
          <w:noProof/>
          <w:color w:val="4472C4" w:themeColor="accent1"/>
          <w:lang w:val="en-GB" w:eastAsia="en-GB"/>
        </w:rPr>
        <w:drawing>
          <wp:inline distT="0" distB="0" distL="0" distR="0" wp14:anchorId="5A89FE75" wp14:editId="7AF3AF62">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3CB782B22DE142E3B7AF6CB6DEDA5E93"/>
        </w:placeholder>
        <w:dataBinding w:prefixMappings="xmlns:ns0='http://purl.org/dc/elements/1.1/' xmlns:ns1='http://schemas.openxmlformats.org/package/2006/metadata/core-properties' " w:xpath="/ns1:coreProperties[1]/ns0:title[1]" w:storeItemID="{6C3C8BC8-F283-45AE-878A-BAB7291924A1}"/>
        <w:text/>
      </w:sdtPr>
      <w:sdtEndPr/>
      <w:sdtContent>
        <w:p w14:paraId="323654E0" w14:textId="06286249" w:rsidR="005765B3" w:rsidRDefault="005765B3" w:rsidP="005765B3">
          <w:pPr>
            <w:pStyle w:val="ac"/>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5765B3">
            <w:rPr>
              <w:rFonts w:asciiTheme="majorHAnsi" w:eastAsiaTheme="majorEastAsia" w:hAnsiTheme="majorHAnsi" w:cstheme="majorBidi"/>
              <w:caps/>
              <w:color w:val="4472C4" w:themeColor="accent1"/>
              <w:sz w:val="72"/>
              <w:szCs w:val="72"/>
            </w:rPr>
            <w:t>Study on the Differences in Business Culture in Malaysia and the United Kingdom</w:t>
          </w:r>
        </w:p>
      </w:sdtContent>
    </w:sdt>
    <w:sdt>
      <w:sdtPr>
        <w:rPr>
          <w:color w:val="4472C4" w:themeColor="accent1"/>
          <w:sz w:val="28"/>
          <w:szCs w:val="28"/>
        </w:rPr>
        <w:alias w:val="Subtitle"/>
        <w:tag w:val=""/>
        <w:id w:val="328029620"/>
        <w:placeholder>
          <w:docPart w:val="92DF296DE2FC4081801DBD5C1865F16B"/>
        </w:placeholder>
        <w:dataBinding w:prefixMappings="xmlns:ns0='http://purl.org/dc/elements/1.1/' xmlns:ns1='http://schemas.openxmlformats.org/package/2006/metadata/core-properties' " w:xpath="/ns1:coreProperties[1]/ns0:subject[1]" w:storeItemID="{6C3C8BC8-F283-45AE-878A-BAB7291924A1}"/>
        <w:text/>
      </w:sdtPr>
      <w:sdtEndPr/>
      <w:sdtContent>
        <w:p w14:paraId="6962EEC3" w14:textId="045E8C1B" w:rsidR="005765B3" w:rsidRDefault="005765B3" w:rsidP="005765B3">
          <w:pPr>
            <w:pStyle w:val="ac"/>
            <w:jc w:val="center"/>
            <w:rPr>
              <w:color w:val="4472C4" w:themeColor="accent1"/>
              <w:sz w:val="28"/>
              <w:szCs w:val="28"/>
            </w:rPr>
          </w:pPr>
          <w:r>
            <w:rPr>
              <w:color w:val="4472C4" w:themeColor="accent1"/>
              <w:sz w:val="28"/>
              <w:szCs w:val="28"/>
            </w:rPr>
            <w:t xml:space="preserve">Zheng </w:t>
          </w:r>
          <w:proofErr w:type="spellStart"/>
          <w:r>
            <w:rPr>
              <w:color w:val="4472C4" w:themeColor="accent1"/>
              <w:sz w:val="28"/>
              <w:szCs w:val="28"/>
            </w:rPr>
            <w:t>Wanzhen</w:t>
          </w:r>
          <w:proofErr w:type="spellEnd"/>
        </w:p>
      </w:sdtContent>
    </w:sdt>
    <w:p w14:paraId="136EA36E" w14:textId="77777777" w:rsidR="005765B3" w:rsidRDefault="005765B3" w:rsidP="005765B3">
      <w:pPr>
        <w:pStyle w:val="ac"/>
        <w:spacing w:before="480"/>
        <w:jc w:val="center"/>
        <w:rPr>
          <w:color w:val="4472C4" w:themeColor="accent1"/>
        </w:rPr>
      </w:pPr>
      <w:r>
        <w:rPr>
          <w:noProof/>
          <w:color w:val="4472C4" w:themeColor="accent1"/>
          <w:lang w:val="en-GB" w:eastAsia="en-GB"/>
        </w:rPr>
        <mc:AlternateContent>
          <mc:Choice Requires="wps">
            <w:drawing>
              <wp:anchor distT="0" distB="0" distL="114300" distR="114300" simplePos="0" relativeHeight="251659264" behindDoc="0" locked="0" layoutInCell="1" allowOverlap="1" wp14:anchorId="719C3D7B" wp14:editId="11EF93B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fullDate="2020-01-17T00:00:00Z">
                                <w:dateFormat w:val="MMMM d, yyyy"/>
                                <w:lid w:val="en-US"/>
                                <w:storeMappedDataAs w:val="dateTime"/>
                                <w:calendar w:val="gregorian"/>
                              </w:date>
                            </w:sdtPr>
                            <w:sdtEndPr/>
                            <w:sdtContent>
                              <w:p w14:paraId="7363F59A" w14:textId="7EE0FAB4" w:rsidR="005765B3" w:rsidRDefault="00C06B3F" w:rsidP="005765B3">
                                <w:pPr>
                                  <w:pStyle w:val="ac"/>
                                  <w:spacing w:after="40"/>
                                  <w:jc w:val="center"/>
                                  <w:rPr>
                                    <w:caps/>
                                    <w:color w:val="4472C4" w:themeColor="accent1"/>
                                    <w:sz w:val="28"/>
                                    <w:szCs w:val="28"/>
                                  </w:rPr>
                                </w:pPr>
                                <w:r>
                                  <w:rPr>
                                    <w:caps/>
                                    <w:color w:val="4472C4" w:themeColor="accent1"/>
                                    <w:sz w:val="28"/>
                                    <w:szCs w:val="28"/>
                                  </w:rPr>
                                  <w:t xml:space="preserve">     </w:t>
                                </w:r>
                              </w:p>
                            </w:sdtContent>
                          </w:sdt>
                          <w:p w14:paraId="5CD1F993" w14:textId="77777777" w:rsidR="005765B3" w:rsidRDefault="00DC4226" w:rsidP="005765B3">
                            <w:pPr>
                              <w:pStyle w:val="ac"/>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5765B3">
                                  <w:rPr>
                                    <w:caps/>
                                    <w:color w:val="4472C4" w:themeColor="accent1"/>
                                  </w:rPr>
                                  <w:t xml:space="preserve">     </w:t>
                                </w:r>
                              </w:sdtContent>
                            </w:sdt>
                          </w:p>
                          <w:p w14:paraId="7E605424" w14:textId="77777777" w:rsidR="005765B3" w:rsidRDefault="00DC4226" w:rsidP="005765B3">
                            <w:pPr>
                              <w:pStyle w:val="ac"/>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5765B3">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19C3D7B"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fullDate="2020-01-17T00:00:00Z">
                          <w:dateFormat w:val="MMMM d, yyyy"/>
                          <w:lid w:val="en-US"/>
                          <w:storeMappedDataAs w:val="dateTime"/>
                          <w:calendar w:val="gregorian"/>
                        </w:date>
                      </w:sdtPr>
                      <w:sdtEndPr/>
                      <w:sdtContent>
                        <w:p w14:paraId="7363F59A" w14:textId="7EE0FAB4" w:rsidR="005765B3" w:rsidRDefault="00C06B3F" w:rsidP="005765B3">
                          <w:pPr>
                            <w:pStyle w:val="ac"/>
                            <w:spacing w:after="40"/>
                            <w:jc w:val="center"/>
                            <w:rPr>
                              <w:caps/>
                              <w:color w:val="4472C4" w:themeColor="accent1"/>
                              <w:sz w:val="28"/>
                              <w:szCs w:val="28"/>
                            </w:rPr>
                          </w:pPr>
                          <w:r>
                            <w:rPr>
                              <w:caps/>
                              <w:color w:val="4472C4" w:themeColor="accent1"/>
                              <w:sz w:val="28"/>
                              <w:szCs w:val="28"/>
                            </w:rPr>
                            <w:t xml:space="preserve">     </w:t>
                          </w:r>
                        </w:p>
                      </w:sdtContent>
                    </w:sdt>
                    <w:p w14:paraId="5CD1F993" w14:textId="77777777" w:rsidR="005765B3" w:rsidRDefault="00DC4226" w:rsidP="005765B3">
                      <w:pPr>
                        <w:pStyle w:val="ac"/>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5765B3">
                            <w:rPr>
                              <w:caps/>
                              <w:color w:val="4472C4" w:themeColor="accent1"/>
                            </w:rPr>
                            <w:t xml:space="preserve">     </w:t>
                          </w:r>
                        </w:sdtContent>
                      </w:sdt>
                    </w:p>
                    <w:p w14:paraId="7E605424" w14:textId="77777777" w:rsidR="005765B3" w:rsidRDefault="00DC4226" w:rsidP="005765B3">
                      <w:pPr>
                        <w:pStyle w:val="ac"/>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5765B3">
                            <w:rPr>
                              <w:color w:val="4472C4" w:themeColor="accent1"/>
                            </w:rPr>
                            <w:t xml:space="preserve">     </w:t>
                          </w:r>
                        </w:sdtContent>
                      </w:sdt>
                    </w:p>
                  </w:txbxContent>
                </v:textbox>
                <w10:wrap anchorx="margin" anchory="page"/>
              </v:shape>
            </w:pict>
          </mc:Fallback>
        </mc:AlternateContent>
      </w:r>
      <w:r>
        <w:rPr>
          <w:noProof/>
          <w:color w:val="4472C4" w:themeColor="accent1"/>
          <w:lang w:val="en-GB" w:eastAsia="en-GB"/>
        </w:rPr>
        <w:drawing>
          <wp:inline distT="0" distB="0" distL="0" distR="0" wp14:anchorId="2F01B875" wp14:editId="700E1B18">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38FC3C1" w14:textId="4196947C" w:rsidR="005765B3" w:rsidRPr="005765B3" w:rsidRDefault="005765B3" w:rsidP="005765B3">
      <w:pPr>
        <w:rPr>
          <w:rFonts w:eastAsiaTheme="minorEastAsia"/>
        </w:rPr>
      </w:pPr>
      <w:r>
        <w:br w:type="page"/>
      </w:r>
    </w:p>
    <w:p w14:paraId="5CDDD39B" w14:textId="432B0747" w:rsidR="00E91E44" w:rsidRPr="00567196" w:rsidRDefault="00567196" w:rsidP="00E91E44">
      <w:pPr>
        <w:pStyle w:val="1"/>
        <w:rPr>
          <w:rFonts w:ascii="Arial" w:eastAsiaTheme="majorEastAsia" w:hAnsi="Arial" w:cs="Arial"/>
          <w:sz w:val="28"/>
          <w:szCs w:val="28"/>
        </w:rPr>
      </w:pPr>
      <w:r w:rsidRPr="00567196">
        <w:rPr>
          <w:rFonts w:ascii="Arial" w:hAnsi="Arial" w:cs="Arial"/>
          <w:sz w:val="28"/>
          <w:szCs w:val="28"/>
        </w:rPr>
        <w:lastRenderedPageBreak/>
        <w:t>Executive Summary</w:t>
      </w:r>
      <w:bookmarkEnd w:id="0"/>
      <w:bookmarkEnd w:id="1"/>
    </w:p>
    <w:p w14:paraId="4B378AAD" w14:textId="77777777" w:rsidR="001408A0" w:rsidRPr="001408A0" w:rsidRDefault="001408A0" w:rsidP="001408A0">
      <w:pPr>
        <w:rPr>
          <w:rFonts w:ascii="Arial" w:eastAsiaTheme="minorEastAsia" w:hAnsi="Arial" w:cs="Arial"/>
        </w:rPr>
      </w:pPr>
      <w:r w:rsidRPr="001408A0">
        <w:rPr>
          <w:rFonts w:ascii="Arial" w:eastAsiaTheme="minorEastAsia" w:hAnsi="Arial" w:cs="Arial"/>
        </w:rPr>
        <w:t>background</w:t>
      </w:r>
    </w:p>
    <w:p w14:paraId="2CCFEA1D" w14:textId="77777777" w:rsidR="001408A0" w:rsidRPr="001408A0" w:rsidRDefault="001408A0" w:rsidP="001408A0">
      <w:pPr>
        <w:rPr>
          <w:rFonts w:ascii="Arial" w:eastAsiaTheme="minorEastAsia" w:hAnsi="Arial" w:cs="Arial"/>
        </w:rPr>
      </w:pPr>
      <w:r w:rsidRPr="001408A0">
        <w:rPr>
          <w:rFonts w:ascii="Arial" w:eastAsiaTheme="minorEastAsia" w:hAnsi="Arial" w:cs="Arial"/>
        </w:rPr>
        <w:t>In a diversified world environment, the economy tends to be globalized, and the exchange of different business cultures is inevitable. Taking the two countries of the United Kingdom and Malaysia as examples, we conduct investigations, studies, and analysis on different business habits.</w:t>
      </w:r>
    </w:p>
    <w:p w14:paraId="3F551727" w14:textId="77777777" w:rsidR="001408A0" w:rsidRPr="001408A0" w:rsidRDefault="001408A0" w:rsidP="001408A0">
      <w:pPr>
        <w:rPr>
          <w:rFonts w:ascii="Arial" w:eastAsiaTheme="minorEastAsia" w:hAnsi="Arial" w:cs="Arial"/>
        </w:rPr>
      </w:pPr>
      <w:r w:rsidRPr="001408A0">
        <w:rPr>
          <w:rFonts w:ascii="Arial" w:eastAsiaTheme="minorEastAsia" w:hAnsi="Arial" w:cs="Arial"/>
        </w:rPr>
        <w:t>aims</w:t>
      </w:r>
    </w:p>
    <w:p w14:paraId="18A16893" w14:textId="3E660AFC" w:rsidR="005034F7" w:rsidRDefault="001408A0" w:rsidP="001408A0">
      <w:pPr>
        <w:rPr>
          <w:rFonts w:eastAsiaTheme="minorEastAsia"/>
        </w:rPr>
      </w:pPr>
      <w:r w:rsidRPr="001408A0">
        <w:rPr>
          <w:rFonts w:ascii="Arial" w:eastAsiaTheme="minorEastAsia" w:hAnsi="Arial" w:cs="Arial"/>
        </w:rPr>
        <w:t>Through the research of the report, more people can understand the differences in business culture, and through the suggestions given, carry out successful and effective business cooperation</w:t>
      </w:r>
    </w:p>
    <w:p w14:paraId="00FC675C" w14:textId="2ADB884F" w:rsidR="005034F7" w:rsidRPr="001408A0" w:rsidRDefault="001408A0" w:rsidP="005034F7">
      <w:pPr>
        <w:rPr>
          <w:rFonts w:ascii="Arial" w:eastAsiaTheme="minorEastAsia" w:hAnsi="Arial" w:cs="Arial"/>
        </w:rPr>
      </w:pPr>
      <w:r w:rsidRPr="001408A0">
        <w:rPr>
          <w:rFonts w:ascii="Arial" w:eastAsiaTheme="minorEastAsia" w:hAnsi="Arial" w:cs="Arial"/>
        </w:rPr>
        <w:t>Business cooperation is inevitable for enterprises, but there are various problems in the cooperation between different business cultures, so the report mainly collects data on the Internet and books to understand the business culture of the United Kingdom and Malaysia. Hofstede's cultural dimensions theory mainly analyzes and derives the differentiation of business culture, and finally gets how to solve the difference of business culture and achieve success</w:t>
      </w:r>
    </w:p>
    <w:p w14:paraId="5BA19AE1" w14:textId="61BF8C91" w:rsidR="005034F7" w:rsidRDefault="005034F7" w:rsidP="005034F7">
      <w:pPr>
        <w:rPr>
          <w:rFonts w:eastAsiaTheme="minorEastAsia"/>
        </w:rPr>
      </w:pPr>
    </w:p>
    <w:p w14:paraId="0C8086EC" w14:textId="39C4C2F5" w:rsidR="005034F7" w:rsidRDefault="005034F7" w:rsidP="005034F7">
      <w:pPr>
        <w:rPr>
          <w:rFonts w:eastAsiaTheme="minorEastAsia"/>
        </w:rPr>
      </w:pPr>
    </w:p>
    <w:p w14:paraId="4C7805D3" w14:textId="33843ACE" w:rsidR="005034F7" w:rsidRDefault="005034F7" w:rsidP="005034F7">
      <w:pPr>
        <w:rPr>
          <w:rFonts w:eastAsiaTheme="minorEastAsia"/>
        </w:rPr>
      </w:pPr>
    </w:p>
    <w:p w14:paraId="72D0D1CA" w14:textId="500D343C" w:rsidR="005034F7" w:rsidRDefault="005034F7" w:rsidP="005034F7">
      <w:pPr>
        <w:rPr>
          <w:rFonts w:eastAsiaTheme="minorEastAsia"/>
        </w:rPr>
      </w:pPr>
    </w:p>
    <w:p w14:paraId="2599B365" w14:textId="1483FC1E" w:rsidR="005034F7" w:rsidRDefault="005034F7" w:rsidP="005034F7">
      <w:pPr>
        <w:rPr>
          <w:rFonts w:eastAsiaTheme="minorEastAsia"/>
        </w:rPr>
      </w:pPr>
    </w:p>
    <w:p w14:paraId="266BB6E2" w14:textId="0D53C77C" w:rsidR="005034F7" w:rsidRDefault="005034F7" w:rsidP="005034F7">
      <w:pPr>
        <w:rPr>
          <w:rFonts w:eastAsiaTheme="minorEastAsia"/>
        </w:rPr>
      </w:pPr>
    </w:p>
    <w:p w14:paraId="6218892E" w14:textId="62539F32" w:rsidR="005034F7" w:rsidRDefault="005034F7" w:rsidP="005034F7">
      <w:pPr>
        <w:rPr>
          <w:rFonts w:eastAsiaTheme="minorEastAsia"/>
        </w:rPr>
      </w:pPr>
    </w:p>
    <w:p w14:paraId="3D0F3A2C" w14:textId="0C37913D" w:rsidR="005034F7" w:rsidRDefault="005034F7" w:rsidP="005034F7">
      <w:pPr>
        <w:rPr>
          <w:rFonts w:eastAsiaTheme="minorEastAsia"/>
        </w:rPr>
      </w:pPr>
    </w:p>
    <w:p w14:paraId="4ACB902D" w14:textId="7E66DEF8" w:rsidR="005034F7" w:rsidRDefault="005034F7" w:rsidP="005034F7">
      <w:pPr>
        <w:rPr>
          <w:rFonts w:eastAsiaTheme="minorEastAsia"/>
        </w:rPr>
      </w:pPr>
    </w:p>
    <w:p w14:paraId="4B84BB04" w14:textId="3E076A16" w:rsidR="005034F7" w:rsidRDefault="005034F7" w:rsidP="005034F7">
      <w:pPr>
        <w:rPr>
          <w:rFonts w:eastAsiaTheme="minorEastAsia"/>
        </w:rPr>
      </w:pPr>
    </w:p>
    <w:p w14:paraId="3D7D9B78" w14:textId="16C21D64" w:rsidR="005034F7" w:rsidRDefault="005034F7" w:rsidP="005034F7">
      <w:pPr>
        <w:rPr>
          <w:rFonts w:eastAsiaTheme="minorEastAsia"/>
        </w:rPr>
      </w:pPr>
    </w:p>
    <w:p w14:paraId="2FEE5427" w14:textId="651F394D" w:rsidR="005034F7" w:rsidRDefault="005034F7" w:rsidP="005034F7">
      <w:pPr>
        <w:rPr>
          <w:rFonts w:eastAsiaTheme="minorEastAsia"/>
        </w:rPr>
      </w:pPr>
    </w:p>
    <w:p w14:paraId="79E636B4" w14:textId="0FCDA1A3" w:rsidR="005034F7" w:rsidRDefault="005034F7" w:rsidP="005034F7">
      <w:pPr>
        <w:rPr>
          <w:rFonts w:eastAsiaTheme="minorEastAsia"/>
        </w:rPr>
      </w:pPr>
    </w:p>
    <w:p w14:paraId="5EBEA2A2" w14:textId="52721870" w:rsidR="005034F7" w:rsidRDefault="005034F7" w:rsidP="005034F7">
      <w:pPr>
        <w:rPr>
          <w:rFonts w:eastAsiaTheme="minorEastAsia"/>
        </w:rPr>
      </w:pPr>
    </w:p>
    <w:p w14:paraId="7E2056A0" w14:textId="39A84571" w:rsidR="005034F7" w:rsidRDefault="005034F7" w:rsidP="005034F7">
      <w:pPr>
        <w:rPr>
          <w:rFonts w:eastAsiaTheme="minorEastAsia"/>
        </w:rPr>
      </w:pPr>
    </w:p>
    <w:p w14:paraId="077CC9B6" w14:textId="5952ED6F" w:rsidR="005034F7" w:rsidRDefault="005034F7" w:rsidP="005034F7">
      <w:pPr>
        <w:rPr>
          <w:rFonts w:eastAsiaTheme="minorEastAsia"/>
        </w:rPr>
      </w:pPr>
    </w:p>
    <w:p w14:paraId="5D6B9C81" w14:textId="045FF142" w:rsidR="005034F7" w:rsidRDefault="005034F7" w:rsidP="005034F7">
      <w:pPr>
        <w:rPr>
          <w:rFonts w:eastAsiaTheme="minorEastAsia"/>
        </w:rPr>
      </w:pPr>
    </w:p>
    <w:p w14:paraId="6FB73622" w14:textId="62A4A94A" w:rsidR="005034F7" w:rsidRDefault="005034F7" w:rsidP="005034F7">
      <w:pPr>
        <w:rPr>
          <w:rFonts w:eastAsiaTheme="minorEastAsia"/>
        </w:rPr>
      </w:pPr>
    </w:p>
    <w:p w14:paraId="61FF6E4C" w14:textId="1F374176" w:rsidR="005034F7" w:rsidRDefault="005034F7" w:rsidP="005034F7">
      <w:pPr>
        <w:rPr>
          <w:rFonts w:eastAsiaTheme="minorEastAsia"/>
        </w:rPr>
      </w:pPr>
    </w:p>
    <w:p w14:paraId="25D71C44" w14:textId="486432B8" w:rsidR="005034F7" w:rsidRDefault="005034F7" w:rsidP="005034F7">
      <w:pPr>
        <w:rPr>
          <w:rFonts w:eastAsiaTheme="minorEastAsia"/>
        </w:rPr>
      </w:pPr>
    </w:p>
    <w:p w14:paraId="46FAAAC3" w14:textId="1975E697" w:rsidR="005034F7" w:rsidRDefault="005034F7" w:rsidP="005034F7">
      <w:pPr>
        <w:rPr>
          <w:rFonts w:eastAsiaTheme="minorEastAsia"/>
        </w:rPr>
      </w:pPr>
    </w:p>
    <w:p w14:paraId="5B1BE9F9" w14:textId="58EBDB5C" w:rsidR="005034F7" w:rsidRDefault="005034F7" w:rsidP="005034F7">
      <w:pPr>
        <w:rPr>
          <w:rFonts w:eastAsiaTheme="minorEastAsia"/>
        </w:rPr>
      </w:pPr>
    </w:p>
    <w:p w14:paraId="6B4B3375" w14:textId="3F0203F1" w:rsidR="005034F7" w:rsidRDefault="005034F7" w:rsidP="005034F7">
      <w:pPr>
        <w:rPr>
          <w:rFonts w:eastAsiaTheme="minorEastAsia"/>
        </w:rPr>
      </w:pPr>
    </w:p>
    <w:p w14:paraId="4B5E18E1" w14:textId="73ED51E4" w:rsidR="005034F7" w:rsidRDefault="005034F7" w:rsidP="005034F7">
      <w:pPr>
        <w:rPr>
          <w:rFonts w:eastAsiaTheme="minorEastAsia"/>
        </w:rPr>
      </w:pPr>
    </w:p>
    <w:p w14:paraId="02399CBE" w14:textId="6BC03AE3" w:rsidR="005034F7" w:rsidRDefault="005034F7" w:rsidP="005034F7">
      <w:pPr>
        <w:rPr>
          <w:rFonts w:eastAsiaTheme="minorEastAsia"/>
        </w:rPr>
      </w:pPr>
    </w:p>
    <w:p w14:paraId="3F2FC41C" w14:textId="77777777" w:rsidR="001408A0" w:rsidRDefault="001408A0" w:rsidP="005034F7">
      <w:pPr>
        <w:rPr>
          <w:rFonts w:eastAsiaTheme="minorEastAsia" w:hint="eastAsia"/>
        </w:rPr>
      </w:pPr>
    </w:p>
    <w:sdt>
      <w:sdtPr>
        <w:rPr>
          <w:rFonts w:asciiTheme="minorHAnsi" w:eastAsia="Arial" w:hAnsiTheme="minorHAnsi" w:cstheme="minorBidi"/>
          <w:color w:val="auto"/>
          <w:kern w:val="2"/>
          <w:sz w:val="21"/>
          <w:szCs w:val="22"/>
          <w:lang w:val="zh-CN"/>
        </w:rPr>
        <w:id w:val="-1811003377"/>
        <w:docPartObj>
          <w:docPartGallery w:val="Table of Contents"/>
          <w:docPartUnique/>
        </w:docPartObj>
      </w:sdtPr>
      <w:sdtEndPr>
        <w:rPr>
          <w:b/>
          <w:bCs/>
        </w:rPr>
      </w:sdtEndPr>
      <w:sdtContent>
        <w:p w14:paraId="69E50B67" w14:textId="2D6E3024" w:rsidR="005034F7" w:rsidRPr="00BC751A" w:rsidRDefault="00BC751A">
          <w:pPr>
            <w:pStyle w:val="TOC"/>
            <w:rPr>
              <w:color w:val="000000" w:themeColor="text1"/>
            </w:rPr>
          </w:pPr>
          <w:r w:rsidRPr="00BC751A">
            <w:rPr>
              <w:rFonts w:hint="eastAsia"/>
              <w:color w:val="000000" w:themeColor="text1"/>
              <w:lang w:val="zh-CN"/>
            </w:rPr>
            <w:t>content</w:t>
          </w:r>
        </w:p>
        <w:p w14:paraId="0F0CC166" w14:textId="1314906E" w:rsidR="00567196" w:rsidRDefault="005034F7">
          <w:pPr>
            <w:pStyle w:val="TOC1"/>
            <w:tabs>
              <w:tab w:val="right" w:leader="dot" w:pos="8296"/>
            </w:tabs>
            <w:rPr>
              <w:rFonts w:eastAsiaTheme="minorEastAsia"/>
              <w:noProof/>
            </w:rPr>
          </w:pPr>
          <w:r>
            <w:fldChar w:fldCharType="begin"/>
          </w:r>
          <w:r>
            <w:instrText xml:space="preserve"> TOC \o "1-3" \h \z \u </w:instrText>
          </w:r>
          <w:r>
            <w:fldChar w:fldCharType="separate"/>
          </w:r>
          <w:hyperlink w:anchor="_Toc30172634" w:history="1">
            <w:r w:rsidR="00567196" w:rsidRPr="008D7A3A">
              <w:rPr>
                <w:rStyle w:val="ab"/>
                <w:rFonts w:ascii="Arial" w:hAnsi="Arial" w:cs="Arial"/>
                <w:noProof/>
              </w:rPr>
              <w:t>Executive Summary</w:t>
            </w:r>
            <w:r w:rsidR="00567196">
              <w:rPr>
                <w:noProof/>
                <w:webHidden/>
              </w:rPr>
              <w:tab/>
            </w:r>
            <w:r w:rsidR="00567196">
              <w:rPr>
                <w:noProof/>
                <w:webHidden/>
              </w:rPr>
              <w:fldChar w:fldCharType="begin"/>
            </w:r>
            <w:r w:rsidR="00567196">
              <w:rPr>
                <w:noProof/>
                <w:webHidden/>
              </w:rPr>
              <w:instrText xml:space="preserve"> PAGEREF _Toc30172634 \h </w:instrText>
            </w:r>
            <w:r w:rsidR="00567196">
              <w:rPr>
                <w:noProof/>
                <w:webHidden/>
              </w:rPr>
            </w:r>
            <w:r w:rsidR="00567196">
              <w:rPr>
                <w:noProof/>
                <w:webHidden/>
              </w:rPr>
              <w:fldChar w:fldCharType="separate"/>
            </w:r>
            <w:r w:rsidR="001408A0">
              <w:rPr>
                <w:noProof/>
                <w:webHidden/>
              </w:rPr>
              <w:t>1</w:t>
            </w:r>
            <w:r w:rsidR="00567196">
              <w:rPr>
                <w:noProof/>
                <w:webHidden/>
              </w:rPr>
              <w:fldChar w:fldCharType="end"/>
            </w:r>
          </w:hyperlink>
        </w:p>
        <w:p w14:paraId="77642537" w14:textId="4C5C976D" w:rsidR="00567196" w:rsidRDefault="00DC4226">
          <w:pPr>
            <w:pStyle w:val="TOC1"/>
            <w:tabs>
              <w:tab w:val="right" w:leader="dot" w:pos="8296"/>
            </w:tabs>
            <w:rPr>
              <w:rFonts w:eastAsiaTheme="minorEastAsia"/>
              <w:noProof/>
            </w:rPr>
          </w:pPr>
          <w:hyperlink w:anchor="_Toc30172635" w:history="1">
            <w:r w:rsidR="00567196" w:rsidRPr="008D7A3A">
              <w:rPr>
                <w:rStyle w:val="ab"/>
                <w:rFonts w:ascii="Arial" w:hAnsi="Arial" w:cs="Arial"/>
                <w:noProof/>
              </w:rPr>
              <w:t>1.0 Introduction</w:t>
            </w:r>
            <w:r w:rsidR="00567196">
              <w:rPr>
                <w:noProof/>
                <w:webHidden/>
              </w:rPr>
              <w:tab/>
            </w:r>
            <w:r w:rsidR="00567196">
              <w:rPr>
                <w:noProof/>
                <w:webHidden/>
              </w:rPr>
              <w:fldChar w:fldCharType="begin"/>
            </w:r>
            <w:r w:rsidR="00567196">
              <w:rPr>
                <w:noProof/>
                <w:webHidden/>
              </w:rPr>
              <w:instrText xml:space="preserve"> PAGEREF _Toc30172635 \h </w:instrText>
            </w:r>
            <w:r w:rsidR="00567196">
              <w:rPr>
                <w:noProof/>
                <w:webHidden/>
              </w:rPr>
            </w:r>
            <w:r w:rsidR="00567196">
              <w:rPr>
                <w:noProof/>
                <w:webHidden/>
              </w:rPr>
              <w:fldChar w:fldCharType="separate"/>
            </w:r>
            <w:r w:rsidR="001408A0">
              <w:rPr>
                <w:noProof/>
                <w:webHidden/>
              </w:rPr>
              <w:t>4</w:t>
            </w:r>
            <w:r w:rsidR="00567196">
              <w:rPr>
                <w:noProof/>
                <w:webHidden/>
              </w:rPr>
              <w:fldChar w:fldCharType="end"/>
            </w:r>
          </w:hyperlink>
        </w:p>
        <w:p w14:paraId="57F4B3E7" w14:textId="544C03CE" w:rsidR="00567196" w:rsidRDefault="00DC4226">
          <w:pPr>
            <w:pStyle w:val="TOC1"/>
            <w:tabs>
              <w:tab w:val="right" w:leader="dot" w:pos="8296"/>
            </w:tabs>
            <w:rPr>
              <w:rFonts w:eastAsiaTheme="minorEastAsia"/>
              <w:noProof/>
            </w:rPr>
          </w:pPr>
          <w:hyperlink w:anchor="_Toc30172636" w:history="1">
            <w:r w:rsidR="00567196" w:rsidRPr="008D7A3A">
              <w:rPr>
                <w:rStyle w:val="ab"/>
                <w:rFonts w:ascii="Arial" w:hAnsi="Arial" w:cs="Arial"/>
                <w:noProof/>
              </w:rPr>
              <w:t>2.0 Main body</w:t>
            </w:r>
            <w:r w:rsidR="00567196">
              <w:rPr>
                <w:noProof/>
                <w:webHidden/>
              </w:rPr>
              <w:tab/>
            </w:r>
            <w:r w:rsidR="00567196">
              <w:rPr>
                <w:noProof/>
                <w:webHidden/>
              </w:rPr>
              <w:fldChar w:fldCharType="begin"/>
            </w:r>
            <w:r w:rsidR="00567196">
              <w:rPr>
                <w:noProof/>
                <w:webHidden/>
              </w:rPr>
              <w:instrText xml:space="preserve"> PAGEREF _Toc30172636 \h </w:instrText>
            </w:r>
            <w:r w:rsidR="00567196">
              <w:rPr>
                <w:noProof/>
                <w:webHidden/>
              </w:rPr>
            </w:r>
            <w:r w:rsidR="00567196">
              <w:rPr>
                <w:noProof/>
                <w:webHidden/>
              </w:rPr>
              <w:fldChar w:fldCharType="separate"/>
            </w:r>
            <w:r w:rsidR="001408A0">
              <w:rPr>
                <w:noProof/>
                <w:webHidden/>
              </w:rPr>
              <w:t>5</w:t>
            </w:r>
            <w:r w:rsidR="00567196">
              <w:rPr>
                <w:noProof/>
                <w:webHidden/>
              </w:rPr>
              <w:fldChar w:fldCharType="end"/>
            </w:r>
          </w:hyperlink>
        </w:p>
        <w:p w14:paraId="61A687BF" w14:textId="6A5FB0A8" w:rsidR="00567196" w:rsidRDefault="00DC4226">
          <w:pPr>
            <w:pStyle w:val="TOC2"/>
            <w:tabs>
              <w:tab w:val="right" w:leader="dot" w:pos="8296"/>
            </w:tabs>
            <w:rPr>
              <w:rFonts w:eastAsiaTheme="minorEastAsia"/>
              <w:noProof/>
            </w:rPr>
          </w:pPr>
          <w:hyperlink w:anchor="_Toc30172637" w:history="1">
            <w:r w:rsidR="00567196" w:rsidRPr="008D7A3A">
              <w:rPr>
                <w:rStyle w:val="ab"/>
                <w:rFonts w:ascii="Arial" w:hAnsi="Arial" w:cs="Arial"/>
                <w:noProof/>
              </w:rPr>
              <w:t>2.1Stereotypes for Malaysia and the UK</w:t>
            </w:r>
            <w:r w:rsidR="00567196">
              <w:rPr>
                <w:noProof/>
                <w:webHidden/>
              </w:rPr>
              <w:tab/>
            </w:r>
            <w:r w:rsidR="00567196">
              <w:rPr>
                <w:noProof/>
                <w:webHidden/>
              </w:rPr>
              <w:fldChar w:fldCharType="begin"/>
            </w:r>
            <w:r w:rsidR="00567196">
              <w:rPr>
                <w:noProof/>
                <w:webHidden/>
              </w:rPr>
              <w:instrText xml:space="preserve"> PAGEREF _Toc30172637 \h </w:instrText>
            </w:r>
            <w:r w:rsidR="00567196">
              <w:rPr>
                <w:noProof/>
                <w:webHidden/>
              </w:rPr>
            </w:r>
            <w:r w:rsidR="00567196">
              <w:rPr>
                <w:noProof/>
                <w:webHidden/>
              </w:rPr>
              <w:fldChar w:fldCharType="separate"/>
            </w:r>
            <w:r w:rsidR="001408A0">
              <w:rPr>
                <w:noProof/>
                <w:webHidden/>
              </w:rPr>
              <w:t>5</w:t>
            </w:r>
            <w:r w:rsidR="00567196">
              <w:rPr>
                <w:noProof/>
                <w:webHidden/>
              </w:rPr>
              <w:fldChar w:fldCharType="end"/>
            </w:r>
          </w:hyperlink>
        </w:p>
        <w:p w14:paraId="4CB29AA1" w14:textId="1961BB4F" w:rsidR="00567196" w:rsidRDefault="00DC4226">
          <w:pPr>
            <w:pStyle w:val="TOC2"/>
            <w:tabs>
              <w:tab w:val="right" w:leader="dot" w:pos="8296"/>
            </w:tabs>
            <w:rPr>
              <w:rFonts w:eastAsiaTheme="minorEastAsia"/>
              <w:noProof/>
            </w:rPr>
          </w:pPr>
          <w:hyperlink w:anchor="_Toc30172638" w:history="1">
            <w:r w:rsidR="00567196" w:rsidRPr="008D7A3A">
              <w:rPr>
                <w:rStyle w:val="ab"/>
                <w:rFonts w:ascii="Arial" w:hAnsi="Arial" w:cs="Arial"/>
                <w:noProof/>
              </w:rPr>
              <w:t>2.2 The official languages of the UK and Malaysia</w:t>
            </w:r>
            <w:r w:rsidR="00567196">
              <w:rPr>
                <w:noProof/>
                <w:webHidden/>
              </w:rPr>
              <w:tab/>
            </w:r>
            <w:r w:rsidR="00567196">
              <w:rPr>
                <w:noProof/>
                <w:webHidden/>
              </w:rPr>
              <w:fldChar w:fldCharType="begin"/>
            </w:r>
            <w:r w:rsidR="00567196">
              <w:rPr>
                <w:noProof/>
                <w:webHidden/>
              </w:rPr>
              <w:instrText xml:space="preserve"> PAGEREF _Toc30172638 \h </w:instrText>
            </w:r>
            <w:r w:rsidR="00567196">
              <w:rPr>
                <w:noProof/>
                <w:webHidden/>
              </w:rPr>
            </w:r>
            <w:r w:rsidR="00567196">
              <w:rPr>
                <w:noProof/>
                <w:webHidden/>
              </w:rPr>
              <w:fldChar w:fldCharType="separate"/>
            </w:r>
            <w:r w:rsidR="001408A0">
              <w:rPr>
                <w:noProof/>
                <w:webHidden/>
              </w:rPr>
              <w:t>5</w:t>
            </w:r>
            <w:r w:rsidR="00567196">
              <w:rPr>
                <w:noProof/>
                <w:webHidden/>
              </w:rPr>
              <w:fldChar w:fldCharType="end"/>
            </w:r>
          </w:hyperlink>
        </w:p>
        <w:p w14:paraId="7AE2F012" w14:textId="091DA0E2" w:rsidR="00567196" w:rsidRDefault="00DC4226">
          <w:pPr>
            <w:pStyle w:val="TOC2"/>
            <w:tabs>
              <w:tab w:val="right" w:leader="dot" w:pos="8296"/>
            </w:tabs>
            <w:rPr>
              <w:rFonts w:eastAsiaTheme="minorEastAsia"/>
              <w:noProof/>
            </w:rPr>
          </w:pPr>
          <w:hyperlink w:anchor="_Toc30172639" w:history="1">
            <w:r w:rsidR="00567196" w:rsidRPr="008D7A3A">
              <w:rPr>
                <w:rStyle w:val="ab"/>
                <w:rFonts w:ascii="Arial" w:hAnsi="Arial" w:cs="Arial"/>
                <w:noProof/>
              </w:rPr>
              <w:t>2.3 Gift giving culture in Malaysia and the UK</w:t>
            </w:r>
            <w:r w:rsidR="00567196">
              <w:rPr>
                <w:noProof/>
                <w:webHidden/>
              </w:rPr>
              <w:tab/>
            </w:r>
            <w:r w:rsidR="00567196">
              <w:rPr>
                <w:noProof/>
                <w:webHidden/>
              </w:rPr>
              <w:fldChar w:fldCharType="begin"/>
            </w:r>
            <w:r w:rsidR="00567196">
              <w:rPr>
                <w:noProof/>
                <w:webHidden/>
              </w:rPr>
              <w:instrText xml:space="preserve"> PAGEREF _Toc30172639 \h </w:instrText>
            </w:r>
            <w:r w:rsidR="00567196">
              <w:rPr>
                <w:noProof/>
                <w:webHidden/>
              </w:rPr>
            </w:r>
            <w:r w:rsidR="00567196">
              <w:rPr>
                <w:noProof/>
                <w:webHidden/>
              </w:rPr>
              <w:fldChar w:fldCharType="separate"/>
            </w:r>
            <w:r w:rsidR="001408A0">
              <w:rPr>
                <w:noProof/>
                <w:webHidden/>
              </w:rPr>
              <w:t>5</w:t>
            </w:r>
            <w:r w:rsidR="00567196">
              <w:rPr>
                <w:noProof/>
                <w:webHidden/>
              </w:rPr>
              <w:fldChar w:fldCharType="end"/>
            </w:r>
          </w:hyperlink>
        </w:p>
        <w:p w14:paraId="6F20DDB8" w14:textId="4C61B265" w:rsidR="00567196" w:rsidRDefault="00DC4226">
          <w:pPr>
            <w:pStyle w:val="TOC2"/>
            <w:tabs>
              <w:tab w:val="right" w:leader="dot" w:pos="8296"/>
            </w:tabs>
            <w:rPr>
              <w:rFonts w:eastAsiaTheme="minorEastAsia"/>
              <w:noProof/>
            </w:rPr>
          </w:pPr>
          <w:hyperlink w:anchor="_Toc30172640" w:history="1">
            <w:r w:rsidR="00567196" w:rsidRPr="008D7A3A">
              <w:rPr>
                <w:rStyle w:val="ab"/>
                <w:rFonts w:ascii="Arial" w:hAnsi="Arial" w:cs="Arial"/>
                <w:noProof/>
              </w:rPr>
              <w:t xml:space="preserve">2.4 </w:t>
            </w:r>
            <w:bookmarkStart w:id="2" w:name="_Hlk39112615"/>
            <w:r w:rsidR="00567196" w:rsidRPr="008D7A3A">
              <w:rPr>
                <w:rStyle w:val="ab"/>
                <w:rFonts w:ascii="Arial" w:hAnsi="Arial" w:cs="Arial"/>
                <w:noProof/>
              </w:rPr>
              <w:t>Hofstede</w:t>
            </w:r>
            <w:r w:rsidR="00567196" w:rsidRPr="008D7A3A">
              <w:rPr>
                <w:rStyle w:val="ab"/>
                <w:rFonts w:ascii="Arial" w:hAnsi="Arial" w:cs="Arial"/>
                <w:noProof/>
                <w:shd w:val="clear" w:color="auto" w:fill="FFFFFF"/>
              </w:rPr>
              <w:t>'s cultural dimensions theory</w:t>
            </w:r>
            <w:bookmarkEnd w:id="2"/>
            <w:r w:rsidR="00567196">
              <w:rPr>
                <w:noProof/>
                <w:webHidden/>
              </w:rPr>
              <w:tab/>
            </w:r>
            <w:r w:rsidR="00567196">
              <w:rPr>
                <w:noProof/>
                <w:webHidden/>
              </w:rPr>
              <w:fldChar w:fldCharType="begin"/>
            </w:r>
            <w:r w:rsidR="00567196">
              <w:rPr>
                <w:noProof/>
                <w:webHidden/>
              </w:rPr>
              <w:instrText xml:space="preserve"> PAGEREF _Toc30172640 \h </w:instrText>
            </w:r>
            <w:r w:rsidR="00567196">
              <w:rPr>
                <w:noProof/>
                <w:webHidden/>
              </w:rPr>
            </w:r>
            <w:r w:rsidR="00567196">
              <w:rPr>
                <w:noProof/>
                <w:webHidden/>
              </w:rPr>
              <w:fldChar w:fldCharType="separate"/>
            </w:r>
            <w:r w:rsidR="001408A0">
              <w:rPr>
                <w:noProof/>
                <w:webHidden/>
              </w:rPr>
              <w:t>6</w:t>
            </w:r>
            <w:r w:rsidR="00567196">
              <w:rPr>
                <w:noProof/>
                <w:webHidden/>
              </w:rPr>
              <w:fldChar w:fldCharType="end"/>
            </w:r>
          </w:hyperlink>
        </w:p>
        <w:p w14:paraId="5AE6CD5C" w14:textId="3EC5162E" w:rsidR="00567196" w:rsidRDefault="00DC4226">
          <w:pPr>
            <w:pStyle w:val="TOC2"/>
            <w:tabs>
              <w:tab w:val="right" w:leader="dot" w:pos="8296"/>
            </w:tabs>
            <w:rPr>
              <w:rFonts w:eastAsiaTheme="minorEastAsia"/>
              <w:noProof/>
            </w:rPr>
          </w:pPr>
          <w:hyperlink w:anchor="_Toc30172641" w:history="1">
            <w:r w:rsidR="00567196" w:rsidRPr="008D7A3A">
              <w:rPr>
                <w:rStyle w:val="ab"/>
                <w:rFonts w:ascii="Arial" w:hAnsi="Arial" w:cs="Arial"/>
                <w:noProof/>
              </w:rPr>
              <w:t>2.5 The business culture of Malaysian and UK</w:t>
            </w:r>
            <w:r w:rsidR="00567196">
              <w:rPr>
                <w:noProof/>
                <w:webHidden/>
              </w:rPr>
              <w:tab/>
            </w:r>
            <w:r w:rsidR="00567196">
              <w:rPr>
                <w:noProof/>
                <w:webHidden/>
              </w:rPr>
              <w:fldChar w:fldCharType="begin"/>
            </w:r>
            <w:r w:rsidR="00567196">
              <w:rPr>
                <w:noProof/>
                <w:webHidden/>
              </w:rPr>
              <w:instrText xml:space="preserve"> PAGEREF _Toc30172641 \h </w:instrText>
            </w:r>
            <w:r w:rsidR="00567196">
              <w:rPr>
                <w:noProof/>
                <w:webHidden/>
              </w:rPr>
            </w:r>
            <w:r w:rsidR="00567196">
              <w:rPr>
                <w:noProof/>
                <w:webHidden/>
              </w:rPr>
              <w:fldChar w:fldCharType="separate"/>
            </w:r>
            <w:r w:rsidR="001408A0">
              <w:rPr>
                <w:noProof/>
                <w:webHidden/>
              </w:rPr>
              <w:t>6</w:t>
            </w:r>
            <w:r w:rsidR="00567196">
              <w:rPr>
                <w:noProof/>
                <w:webHidden/>
              </w:rPr>
              <w:fldChar w:fldCharType="end"/>
            </w:r>
          </w:hyperlink>
        </w:p>
        <w:p w14:paraId="63612374" w14:textId="6565E61C" w:rsidR="00567196" w:rsidRDefault="00DC4226">
          <w:pPr>
            <w:pStyle w:val="TOC2"/>
            <w:tabs>
              <w:tab w:val="right" w:leader="dot" w:pos="8296"/>
            </w:tabs>
            <w:rPr>
              <w:rFonts w:eastAsiaTheme="minorEastAsia"/>
              <w:noProof/>
            </w:rPr>
          </w:pPr>
          <w:hyperlink w:anchor="_Toc30172642" w:history="1">
            <w:r w:rsidR="00567196" w:rsidRPr="008D7A3A">
              <w:rPr>
                <w:rStyle w:val="ab"/>
                <w:rFonts w:ascii="Arial" w:hAnsi="Arial" w:cs="Arial"/>
                <w:noProof/>
              </w:rPr>
              <w:t>2.6 Countermeasures to Overcome Cultural Differences in International Business Communication</w:t>
            </w:r>
            <w:r w:rsidR="00567196">
              <w:rPr>
                <w:noProof/>
                <w:webHidden/>
              </w:rPr>
              <w:tab/>
            </w:r>
            <w:r w:rsidR="00567196">
              <w:rPr>
                <w:noProof/>
                <w:webHidden/>
              </w:rPr>
              <w:fldChar w:fldCharType="begin"/>
            </w:r>
            <w:r w:rsidR="00567196">
              <w:rPr>
                <w:noProof/>
                <w:webHidden/>
              </w:rPr>
              <w:instrText xml:space="preserve"> PAGEREF _Toc30172642 \h </w:instrText>
            </w:r>
            <w:r w:rsidR="00567196">
              <w:rPr>
                <w:noProof/>
                <w:webHidden/>
              </w:rPr>
            </w:r>
            <w:r w:rsidR="00567196">
              <w:rPr>
                <w:noProof/>
                <w:webHidden/>
              </w:rPr>
              <w:fldChar w:fldCharType="separate"/>
            </w:r>
            <w:r w:rsidR="001408A0">
              <w:rPr>
                <w:noProof/>
                <w:webHidden/>
              </w:rPr>
              <w:t>7</w:t>
            </w:r>
            <w:r w:rsidR="00567196">
              <w:rPr>
                <w:noProof/>
                <w:webHidden/>
              </w:rPr>
              <w:fldChar w:fldCharType="end"/>
            </w:r>
          </w:hyperlink>
        </w:p>
        <w:p w14:paraId="2099FB99" w14:textId="7AF066D9" w:rsidR="00567196" w:rsidRDefault="00DC4226">
          <w:pPr>
            <w:pStyle w:val="TOC1"/>
            <w:tabs>
              <w:tab w:val="right" w:leader="dot" w:pos="8296"/>
            </w:tabs>
            <w:rPr>
              <w:rFonts w:eastAsiaTheme="minorEastAsia"/>
              <w:noProof/>
            </w:rPr>
          </w:pPr>
          <w:hyperlink w:anchor="_Toc30172643" w:history="1">
            <w:r w:rsidR="00567196" w:rsidRPr="008D7A3A">
              <w:rPr>
                <w:rStyle w:val="ab"/>
                <w:rFonts w:ascii="Arial" w:hAnsi="Arial" w:cs="Arial"/>
                <w:noProof/>
              </w:rPr>
              <w:t>3.0 conclusion</w:t>
            </w:r>
            <w:r w:rsidR="00567196">
              <w:rPr>
                <w:noProof/>
                <w:webHidden/>
              </w:rPr>
              <w:tab/>
            </w:r>
            <w:r w:rsidR="00567196">
              <w:rPr>
                <w:noProof/>
                <w:webHidden/>
              </w:rPr>
              <w:fldChar w:fldCharType="begin"/>
            </w:r>
            <w:r w:rsidR="00567196">
              <w:rPr>
                <w:noProof/>
                <w:webHidden/>
              </w:rPr>
              <w:instrText xml:space="preserve"> PAGEREF _Toc30172643 \h </w:instrText>
            </w:r>
            <w:r w:rsidR="00567196">
              <w:rPr>
                <w:noProof/>
                <w:webHidden/>
              </w:rPr>
            </w:r>
            <w:r w:rsidR="00567196">
              <w:rPr>
                <w:noProof/>
                <w:webHidden/>
              </w:rPr>
              <w:fldChar w:fldCharType="separate"/>
            </w:r>
            <w:r w:rsidR="001408A0">
              <w:rPr>
                <w:noProof/>
                <w:webHidden/>
              </w:rPr>
              <w:t>10</w:t>
            </w:r>
            <w:r w:rsidR="00567196">
              <w:rPr>
                <w:noProof/>
                <w:webHidden/>
              </w:rPr>
              <w:fldChar w:fldCharType="end"/>
            </w:r>
          </w:hyperlink>
        </w:p>
        <w:p w14:paraId="4E55E9FB" w14:textId="387B9FE0" w:rsidR="00567196" w:rsidRDefault="00DC4226">
          <w:pPr>
            <w:pStyle w:val="TOC1"/>
            <w:tabs>
              <w:tab w:val="right" w:leader="dot" w:pos="8296"/>
            </w:tabs>
            <w:rPr>
              <w:rFonts w:eastAsiaTheme="minorEastAsia"/>
              <w:noProof/>
            </w:rPr>
          </w:pPr>
          <w:hyperlink w:anchor="_Toc30172644" w:history="1">
            <w:r w:rsidR="00567196" w:rsidRPr="008D7A3A">
              <w:rPr>
                <w:rStyle w:val="ab"/>
                <w:rFonts w:ascii="Arial" w:hAnsi="Arial" w:cs="Arial"/>
                <w:noProof/>
              </w:rPr>
              <w:t>4.0 Bibliography</w:t>
            </w:r>
            <w:r w:rsidR="00567196">
              <w:rPr>
                <w:noProof/>
                <w:webHidden/>
              </w:rPr>
              <w:tab/>
            </w:r>
            <w:r w:rsidR="00567196">
              <w:rPr>
                <w:noProof/>
                <w:webHidden/>
              </w:rPr>
              <w:fldChar w:fldCharType="begin"/>
            </w:r>
            <w:r w:rsidR="00567196">
              <w:rPr>
                <w:noProof/>
                <w:webHidden/>
              </w:rPr>
              <w:instrText xml:space="preserve"> PAGEREF _Toc30172644 \h </w:instrText>
            </w:r>
            <w:r w:rsidR="00567196">
              <w:rPr>
                <w:noProof/>
                <w:webHidden/>
              </w:rPr>
            </w:r>
            <w:r w:rsidR="00567196">
              <w:rPr>
                <w:noProof/>
                <w:webHidden/>
              </w:rPr>
              <w:fldChar w:fldCharType="separate"/>
            </w:r>
            <w:r w:rsidR="001408A0">
              <w:rPr>
                <w:noProof/>
                <w:webHidden/>
              </w:rPr>
              <w:t>11</w:t>
            </w:r>
            <w:r w:rsidR="00567196">
              <w:rPr>
                <w:noProof/>
                <w:webHidden/>
              </w:rPr>
              <w:fldChar w:fldCharType="end"/>
            </w:r>
          </w:hyperlink>
        </w:p>
        <w:p w14:paraId="12F34FC1" w14:textId="50FE3460" w:rsidR="005034F7" w:rsidRDefault="005034F7">
          <w:r>
            <w:rPr>
              <w:b/>
              <w:bCs/>
              <w:lang w:val="zh-CN"/>
            </w:rPr>
            <w:fldChar w:fldCharType="end"/>
          </w:r>
        </w:p>
      </w:sdtContent>
    </w:sdt>
    <w:p w14:paraId="0C7E71EB" w14:textId="3D8673EE" w:rsidR="005034F7" w:rsidRDefault="005034F7" w:rsidP="005034F7">
      <w:pPr>
        <w:rPr>
          <w:rFonts w:eastAsiaTheme="minorEastAsia"/>
        </w:rPr>
      </w:pPr>
    </w:p>
    <w:p w14:paraId="6A1A362B" w14:textId="7DEB82EC" w:rsidR="00BC751A" w:rsidRDefault="00BC751A" w:rsidP="005034F7">
      <w:pPr>
        <w:rPr>
          <w:rFonts w:eastAsiaTheme="minorEastAsia"/>
        </w:rPr>
      </w:pPr>
    </w:p>
    <w:p w14:paraId="4F0A8581" w14:textId="65D70B4C" w:rsidR="00BC751A" w:rsidRDefault="00BC751A" w:rsidP="005034F7">
      <w:pPr>
        <w:rPr>
          <w:rFonts w:eastAsiaTheme="minorEastAsia"/>
        </w:rPr>
      </w:pPr>
    </w:p>
    <w:p w14:paraId="05D94512" w14:textId="5CB6492A" w:rsidR="00BC751A" w:rsidRDefault="00BC751A" w:rsidP="005034F7">
      <w:pPr>
        <w:rPr>
          <w:rFonts w:eastAsiaTheme="minorEastAsia"/>
        </w:rPr>
      </w:pPr>
    </w:p>
    <w:p w14:paraId="5821AD05" w14:textId="3AF44DFF" w:rsidR="00BC751A" w:rsidRDefault="00BC751A" w:rsidP="005034F7">
      <w:pPr>
        <w:rPr>
          <w:rFonts w:eastAsiaTheme="minorEastAsia"/>
        </w:rPr>
      </w:pPr>
    </w:p>
    <w:p w14:paraId="49610B80" w14:textId="75143074" w:rsidR="00BC751A" w:rsidRDefault="00BC751A" w:rsidP="005034F7">
      <w:pPr>
        <w:rPr>
          <w:rFonts w:eastAsiaTheme="minorEastAsia"/>
        </w:rPr>
      </w:pPr>
    </w:p>
    <w:p w14:paraId="2293D844" w14:textId="5F06AB1E" w:rsidR="00BC751A" w:rsidRDefault="00BC751A" w:rsidP="005034F7">
      <w:pPr>
        <w:rPr>
          <w:rFonts w:eastAsiaTheme="minorEastAsia"/>
        </w:rPr>
      </w:pPr>
    </w:p>
    <w:p w14:paraId="1DDF871A" w14:textId="31F973DC" w:rsidR="00BC751A" w:rsidRDefault="00BC751A" w:rsidP="005034F7">
      <w:pPr>
        <w:rPr>
          <w:rFonts w:eastAsiaTheme="minorEastAsia"/>
        </w:rPr>
      </w:pPr>
    </w:p>
    <w:p w14:paraId="49DE91A4" w14:textId="0245CC4D" w:rsidR="00BC751A" w:rsidRDefault="00BC751A" w:rsidP="005034F7">
      <w:pPr>
        <w:rPr>
          <w:rFonts w:eastAsiaTheme="minorEastAsia"/>
        </w:rPr>
      </w:pPr>
    </w:p>
    <w:p w14:paraId="4ABB4E95" w14:textId="6CB9DDBD" w:rsidR="00BC751A" w:rsidRDefault="00BC751A" w:rsidP="005034F7">
      <w:pPr>
        <w:rPr>
          <w:rFonts w:eastAsiaTheme="minorEastAsia"/>
        </w:rPr>
      </w:pPr>
    </w:p>
    <w:p w14:paraId="317C9A84" w14:textId="2D70B529" w:rsidR="00BC751A" w:rsidRDefault="00BC751A" w:rsidP="005034F7">
      <w:pPr>
        <w:rPr>
          <w:rFonts w:eastAsiaTheme="minorEastAsia"/>
        </w:rPr>
      </w:pPr>
    </w:p>
    <w:p w14:paraId="57E2A4AF" w14:textId="64BCC112" w:rsidR="00BC751A" w:rsidRDefault="00BC751A" w:rsidP="005034F7">
      <w:pPr>
        <w:rPr>
          <w:rFonts w:eastAsiaTheme="minorEastAsia"/>
        </w:rPr>
      </w:pPr>
    </w:p>
    <w:p w14:paraId="3847C70D" w14:textId="2CE662CB" w:rsidR="00BC751A" w:rsidRDefault="00BC751A" w:rsidP="005034F7">
      <w:pPr>
        <w:rPr>
          <w:rFonts w:eastAsiaTheme="minorEastAsia"/>
        </w:rPr>
      </w:pPr>
    </w:p>
    <w:p w14:paraId="1D68C404" w14:textId="6AD57EE9" w:rsidR="00BC751A" w:rsidRDefault="00BC751A" w:rsidP="005034F7">
      <w:pPr>
        <w:rPr>
          <w:rFonts w:eastAsiaTheme="minorEastAsia"/>
        </w:rPr>
      </w:pPr>
    </w:p>
    <w:p w14:paraId="1B729A5F" w14:textId="7947A4E5" w:rsidR="00BC751A" w:rsidRDefault="00BC751A" w:rsidP="005034F7">
      <w:pPr>
        <w:rPr>
          <w:rFonts w:eastAsiaTheme="minorEastAsia"/>
        </w:rPr>
      </w:pPr>
    </w:p>
    <w:p w14:paraId="4C8DEC5D" w14:textId="3121C195" w:rsidR="00BC751A" w:rsidRDefault="00BC751A" w:rsidP="005034F7">
      <w:pPr>
        <w:rPr>
          <w:rFonts w:eastAsiaTheme="minorEastAsia"/>
        </w:rPr>
      </w:pPr>
    </w:p>
    <w:p w14:paraId="770C3636" w14:textId="1CD48A27" w:rsidR="00BC751A" w:rsidRDefault="00BC751A" w:rsidP="005034F7">
      <w:pPr>
        <w:rPr>
          <w:rFonts w:eastAsiaTheme="minorEastAsia"/>
        </w:rPr>
      </w:pPr>
    </w:p>
    <w:p w14:paraId="20C4ABD9" w14:textId="2D8502F5" w:rsidR="00BC751A" w:rsidRDefault="00BC751A" w:rsidP="005034F7">
      <w:pPr>
        <w:rPr>
          <w:rFonts w:eastAsiaTheme="minorEastAsia"/>
        </w:rPr>
      </w:pPr>
    </w:p>
    <w:p w14:paraId="62CF448C" w14:textId="71B020C9" w:rsidR="00BC751A" w:rsidRDefault="00BC751A" w:rsidP="005034F7">
      <w:pPr>
        <w:rPr>
          <w:rFonts w:eastAsiaTheme="minorEastAsia"/>
        </w:rPr>
      </w:pPr>
    </w:p>
    <w:p w14:paraId="0CE6A60D" w14:textId="3E2BA57A" w:rsidR="00BC751A" w:rsidRDefault="00BC751A" w:rsidP="005034F7">
      <w:pPr>
        <w:rPr>
          <w:rFonts w:eastAsiaTheme="minorEastAsia"/>
        </w:rPr>
      </w:pPr>
    </w:p>
    <w:p w14:paraId="2B77FF74" w14:textId="51E23E13" w:rsidR="00BC751A" w:rsidRDefault="00BC751A" w:rsidP="005034F7">
      <w:pPr>
        <w:rPr>
          <w:rFonts w:eastAsiaTheme="minorEastAsia"/>
        </w:rPr>
      </w:pPr>
    </w:p>
    <w:p w14:paraId="6F743032" w14:textId="04651033" w:rsidR="00BC751A" w:rsidRDefault="00BC751A" w:rsidP="005034F7">
      <w:pPr>
        <w:rPr>
          <w:rFonts w:eastAsiaTheme="minorEastAsia"/>
        </w:rPr>
      </w:pPr>
    </w:p>
    <w:p w14:paraId="342B2BC0" w14:textId="3C0075D5" w:rsidR="00BC751A" w:rsidRDefault="00BC751A" w:rsidP="005034F7">
      <w:pPr>
        <w:rPr>
          <w:rFonts w:eastAsiaTheme="minorEastAsia"/>
        </w:rPr>
      </w:pPr>
    </w:p>
    <w:p w14:paraId="78B54ED5" w14:textId="4C0641E2" w:rsidR="00BC751A" w:rsidRDefault="00BC751A" w:rsidP="005034F7">
      <w:pPr>
        <w:rPr>
          <w:rFonts w:eastAsiaTheme="minorEastAsia"/>
        </w:rPr>
      </w:pPr>
    </w:p>
    <w:p w14:paraId="271A53BE" w14:textId="45EB2910" w:rsidR="00BC751A" w:rsidRDefault="00BC751A" w:rsidP="005034F7">
      <w:pPr>
        <w:rPr>
          <w:rFonts w:eastAsiaTheme="minorEastAsia"/>
        </w:rPr>
      </w:pPr>
    </w:p>
    <w:p w14:paraId="6993288C" w14:textId="0FD4B569" w:rsidR="00BC751A" w:rsidRDefault="00BC751A" w:rsidP="005034F7">
      <w:pPr>
        <w:rPr>
          <w:rFonts w:eastAsiaTheme="minorEastAsia"/>
        </w:rPr>
      </w:pPr>
    </w:p>
    <w:p w14:paraId="6E402B39" w14:textId="3D0697D9" w:rsidR="00BC751A" w:rsidRDefault="00BC751A" w:rsidP="005034F7">
      <w:pPr>
        <w:rPr>
          <w:rFonts w:eastAsiaTheme="minorEastAsia"/>
        </w:rPr>
      </w:pPr>
    </w:p>
    <w:p w14:paraId="40FC3AB8" w14:textId="6F191ECC" w:rsidR="00BC751A" w:rsidRDefault="00BC751A" w:rsidP="005034F7">
      <w:pPr>
        <w:rPr>
          <w:rFonts w:eastAsiaTheme="minorEastAsia"/>
        </w:rPr>
      </w:pPr>
    </w:p>
    <w:p w14:paraId="26F865DB" w14:textId="77777777" w:rsidR="00BC751A" w:rsidRPr="005034F7" w:rsidRDefault="00BC751A" w:rsidP="005034F7">
      <w:pPr>
        <w:rPr>
          <w:rFonts w:eastAsiaTheme="minorEastAsia"/>
        </w:rPr>
      </w:pPr>
    </w:p>
    <w:p w14:paraId="3F9E0951" w14:textId="5C1CEDDB" w:rsidR="00D77E4C" w:rsidRPr="00DD09CE" w:rsidRDefault="00E91E44" w:rsidP="00E91E44">
      <w:pPr>
        <w:pStyle w:val="1"/>
        <w:rPr>
          <w:rFonts w:ascii="Arial" w:hAnsi="Arial" w:cs="Arial"/>
          <w:sz w:val="28"/>
          <w:szCs w:val="28"/>
        </w:rPr>
      </w:pPr>
      <w:bookmarkStart w:id="3" w:name="_Toc30172635"/>
      <w:r w:rsidRPr="00DD09CE">
        <w:rPr>
          <w:rFonts w:ascii="Arial" w:hAnsi="Arial" w:cs="Arial"/>
          <w:sz w:val="28"/>
          <w:szCs w:val="28"/>
        </w:rPr>
        <w:lastRenderedPageBreak/>
        <w:t xml:space="preserve">1.0 </w:t>
      </w:r>
      <w:r w:rsidR="003A27CF" w:rsidRPr="00DD09CE">
        <w:rPr>
          <w:rFonts w:ascii="Arial" w:hAnsi="Arial" w:cs="Arial"/>
          <w:sz w:val="28"/>
          <w:szCs w:val="28"/>
        </w:rPr>
        <w:t>Introduction</w:t>
      </w:r>
      <w:bookmarkEnd w:id="3"/>
      <w:r w:rsidR="003A27CF" w:rsidRPr="00DD09CE">
        <w:rPr>
          <w:rFonts w:ascii="Arial" w:hAnsi="Arial" w:cs="Arial"/>
          <w:sz w:val="28"/>
          <w:szCs w:val="28"/>
        </w:rPr>
        <w:t xml:space="preserve"> </w:t>
      </w:r>
    </w:p>
    <w:p w14:paraId="120D5117" w14:textId="77777777" w:rsidR="00AB3273" w:rsidRPr="00AB3273" w:rsidRDefault="00AB3273" w:rsidP="00AB3273">
      <w:pPr>
        <w:rPr>
          <w:rFonts w:ascii="Arial" w:hAnsi="Arial" w:cs="Arial"/>
        </w:rPr>
      </w:pPr>
      <w:r w:rsidRPr="00AB3273">
        <w:rPr>
          <w:rFonts w:ascii="Arial" w:hAnsi="Arial" w:cs="Arial"/>
        </w:rPr>
        <w:t>What is culture? Culture cannot be defined. Everyone's understanding of culture is different. Every generation has unique ideas about culture. The definition of culture in this report is based on Taylor's understanding. The definition of culture is "that complex whole, which includes knowledge, beliefs, art, morals, laws, customs and any other functions, as well as the habits that human beings form as members of society" (Taylor, 1950).</w:t>
      </w:r>
    </w:p>
    <w:p w14:paraId="23EC88F1" w14:textId="77777777" w:rsidR="00AB3273" w:rsidRPr="00AB3273" w:rsidRDefault="00AB3273" w:rsidP="00AB3273">
      <w:pPr>
        <w:rPr>
          <w:rFonts w:ascii="Arial" w:hAnsi="Arial" w:cs="Arial"/>
        </w:rPr>
      </w:pPr>
      <w:r w:rsidRPr="00AB3273">
        <w:rPr>
          <w:rFonts w:ascii="Arial" w:hAnsi="Arial" w:cs="Arial"/>
        </w:rPr>
        <w:t>The world is diverse and there are different races, among which there will be cultural differences, but today's world is trending towards economic globalization, which shows that more and more countries need close business cooperation, but different People in the region may have problems in business cooperation because of various aspects. For example, in the United Kingdom, people have a good time concept and are very dissatisfied with the lateness of the meeting, while people in Malaysia may think that it has no major impact. It may have an impact on people's business cooperation, so it is very important to understand and learn business culture. Business culture is a part of culture. Cultural differences have a huge impact on international business exchanges. The research in this report is based on Malaysia And the United Kingdom as an example for investigation and analysis. It will mainly introduce the business culture differences between the United Kingdom and Malaysia, explain and analyze the business culture differences between the two countries, and explain the differences between the two, stereotypes, language, gift-giving culture and analysis using Hofstede's theory. Finally, it summarizes the considerations for conducting business in the United Kingdom and Malaysia, and how to better maintain and conduct business in these two countries.</w:t>
      </w:r>
    </w:p>
    <w:p w14:paraId="156F4B79" w14:textId="69AF188D" w:rsidR="00567196" w:rsidRPr="00AB3273" w:rsidRDefault="00567196" w:rsidP="00114C0E">
      <w:pPr>
        <w:rPr>
          <w:rFonts w:ascii="Arial" w:eastAsiaTheme="minorEastAsia" w:hAnsi="Arial" w:cs="Arial"/>
          <w:szCs w:val="21"/>
        </w:rPr>
      </w:pPr>
    </w:p>
    <w:p w14:paraId="7D4DD0E1" w14:textId="736AEB9C" w:rsidR="00567196" w:rsidRDefault="00567196" w:rsidP="00114C0E">
      <w:pPr>
        <w:rPr>
          <w:rFonts w:ascii="Arial" w:eastAsiaTheme="minorEastAsia" w:hAnsi="Arial" w:cs="Arial"/>
          <w:szCs w:val="21"/>
        </w:rPr>
      </w:pPr>
    </w:p>
    <w:p w14:paraId="67DDC3C5" w14:textId="5ACFAF69" w:rsidR="00567196" w:rsidRDefault="00567196" w:rsidP="00114C0E">
      <w:pPr>
        <w:rPr>
          <w:rFonts w:ascii="Arial" w:eastAsiaTheme="minorEastAsia" w:hAnsi="Arial" w:cs="Arial"/>
          <w:szCs w:val="21"/>
        </w:rPr>
      </w:pPr>
    </w:p>
    <w:p w14:paraId="6C8923F6" w14:textId="579DCACE" w:rsidR="00567196" w:rsidRDefault="00567196" w:rsidP="00114C0E">
      <w:pPr>
        <w:rPr>
          <w:rFonts w:ascii="Arial" w:eastAsiaTheme="minorEastAsia" w:hAnsi="Arial" w:cs="Arial"/>
          <w:szCs w:val="21"/>
        </w:rPr>
      </w:pPr>
    </w:p>
    <w:p w14:paraId="5B7A34C0" w14:textId="18BAEF9F" w:rsidR="00567196" w:rsidRDefault="00567196" w:rsidP="00114C0E">
      <w:pPr>
        <w:rPr>
          <w:rFonts w:ascii="Arial" w:eastAsiaTheme="minorEastAsia" w:hAnsi="Arial" w:cs="Arial"/>
          <w:szCs w:val="21"/>
        </w:rPr>
      </w:pPr>
    </w:p>
    <w:p w14:paraId="5687554B" w14:textId="27EBF969" w:rsidR="00567196" w:rsidRDefault="00567196" w:rsidP="00114C0E">
      <w:pPr>
        <w:rPr>
          <w:rFonts w:ascii="Arial" w:eastAsiaTheme="minorEastAsia" w:hAnsi="Arial" w:cs="Arial"/>
          <w:szCs w:val="21"/>
        </w:rPr>
      </w:pPr>
    </w:p>
    <w:p w14:paraId="22CBFF26" w14:textId="4158D27C" w:rsidR="00567196" w:rsidRDefault="00567196" w:rsidP="00114C0E">
      <w:pPr>
        <w:rPr>
          <w:rFonts w:ascii="Arial" w:eastAsiaTheme="minorEastAsia" w:hAnsi="Arial" w:cs="Arial"/>
          <w:szCs w:val="21"/>
        </w:rPr>
      </w:pPr>
    </w:p>
    <w:p w14:paraId="078FBE22" w14:textId="32641E3B" w:rsidR="00567196" w:rsidRDefault="00567196" w:rsidP="00114C0E">
      <w:pPr>
        <w:rPr>
          <w:rFonts w:ascii="Arial" w:eastAsiaTheme="minorEastAsia" w:hAnsi="Arial" w:cs="Arial"/>
          <w:szCs w:val="21"/>
        </w:rPr>
      </w:pPr>
    </w:p>
    <w:p w14:paraId="45E878DA" w14:textId="2591ADA6" w:rsidR="00567196" w:rsidRDefault="00567196" w:rsidP="00114C0E">
      <w:pPr>
        <w:rPr>
          <w:rFonts w:ascii="Arial" w:eastAsiaTheme="minorEastAsia" w:hAnsi="Arial" w:cs="Arial"/>
          <w:szCs w:val="21"/>
        </w:rPr>
      </w:pPr>
    </w:p>
    <w:p w14:paraId="60BF8009" w14:textId="1F5B1F9F" w:rsidR="00567196" w:rsidRDefault="00567196" w:rsidP="00114C0E">
      <w:pPr>
        <w:rPr>
          <w:rFonts w:ascii="Arial" w:eastAsiaTheme="minorEastAsia" w:hAnsi="Arial" w:cs="Arial"/>
          <w:szCs w:val="21"/>
        </w:rPr>
      </w:pPr>
    </w:p>
    <w:p w14:paraId="05D8CBD1" w14:textId="22F26B0D" w:rsidR="00567196" w:rsidRDefault="00567196" w:rsidP="00114C0E">
      <w:pPr>
        <w:rPr>
          <w:rFonts w:ascii="Arial" w:eastAsiaTheme="minorEastAsia" w:hAnsi="Arial" w:cs="Arial"/>
          <w:szCs w:val="21"/>
        </w:rPr>
      </w:pPr>
    </w:p>
    <w:p w14:paraId="4901A03F" w14:textId="46EAC6CB" w:rsidR="00567196" w:rsidRDefault="00567196" w:rsidP="00114C0E">
      <w:pPr>
        <w:rPr>
          <w:rFonts w:ascii="Arial" w:eastAsiaTheme="minorEastAsia" w:hAnsi="Arial" w:cs="Arial"/>
          <w:szCs w:val="21"/>
        </w:rPr>
      </w:pPr>
    </w:p>
    <w:p w14:paraId="37D9468B" w14:textId="6CC5B0D4" w:rsidR="00567196" w:rsidRDefault="00567196" w:rsidP="00114C0E">
      <w:pPr>
        <w:rPr>
          <w:rFonts w:ascii="Arial" w:eastAsiaTheme="minorEastAsia" w:hAnsi="Arial" w:cs="Arial"/>
          <w:szCs w:val="21"/>
        </w:rPr>
      </w:pPr>
    </w:p>
    <w:p w14:paraId="771D9E96" w14:textId="66C03238" w:rsidR="00567196" w:rsidRDefault="00567196" w:rsidP="00114C0E">
      <w:pPr>
        <w:rPr>
          <w:rFonts w:ascii="Arial" w:eastAsiaTheme="minorEastAsia" w:hAnsi="Arial" w:cs="Arial"/>
          <w:szCs w:val="21"/>
        </w:rPr>
      </w:pPr>
    </w:p>
    <w:p w14:paraId="76537212" w14:textId="7D61807F" w:rsidR="00567196" w:rsidRDefault="00567196" w:rsidP="00114C0E">
      <w:pPr>
        <w:rPr>
          <w:rFonts w:ascii="Arial" w:eastAsiaTheme="minorEastAsia" w:hAnsi="Arial" w:cs="Arial"/>
          <w:szCs w:val="21"/>
        </w:rPr>
      </w:pPr>
    </w:p>
    <w:p w14:paraId="208B8B90" w14:textId="597E29CC" w:rsidR="00567196" w:rsidRDefault="00567196" w:rsidP="00114C0E">
      <w:pPr>
        <w:rPr>
          <w:rFonts w:ascii="Arial" w:eastAsiaTheme="minorEastAsia" w:hAnsi="Arial" w:cs="Arial"/>
          <w:szCs w:val="21"/>
        </w:rPr>
      </w:pPr>
    </w:p>
    <w:p w14:paraId="58166BFF" w14:textId="40C0C1B2" w:rsidR="00567196" w:rsidRDefault="00567196" w:rsidP="00114C0E">
      <w:pPr>
        <w:rPr>
          <w:rFonts w:ascii="Arial" w:eastAsiaTheme="minorEastAsia" w:hAnsi="Arial" w:cs="Arial"/>
          <w:szCs w:val="21"/>
        </w:rPr>
      </w:pPr>
    </w:p>
    <w:p w14:paraId="3DD39E09" w14:textId="419C5651" w:rsidR="00567196" w:rsidRDefault="00567196" w:rsidP="00114C0E">
      <w:pPr>
        <w:rPr>
          <w:rFonts w:ascii="Arial" w:eastAsiaTheme="minorEastAsia" w:hAnsi="Arial" w:cs="Arial"/>
          <w:szCs w:val="21"/>
        </w:rPr>
      </w:pPr>
    </w:p>
    <w:p w14:paraId="25A84814" w14:textId="3DC9169A" w:rsidR="00567196" w:rsidRDefault="00567196" w:rsidP="00114C0E">
      <w:pPr>
        <w:rPr>
          <w:rFonts w:ascii="Arial" w:eastAsiaTheme="minorEastAsia" w:hAnsi="Arial" w:cs="Arial"/>
          <w:szCs w:val="21"/>
        </w:rPr>
      </w:pPr>
    </w:p>
    <w:p w14:paraId="7ACBF3AB" w14:textId="77777777" w:rsidR="00567196" w:rsidRPr="00567196" w:rsidRDefault="00567196" w:rsidP="00114C0E">
      <w:pPr>
        <w:rPr>
          <w:rFonts w:ascii="Arial" w:eastAsiaTheme="minorEastAsia" w:hAnsi="Arial" w:cs="Arial"/>
          <w:szCs w:val="21"/>
        </w:rPr>
      </w:pPr>
    </w:p>
    <w:p w14:paraId="71FF4B38" w14:textId="5968AB7C" w:rsidR="003A27CF" w:rsidRPr="00DD09CE" w:rsidRDefault="00E91E44" w:rsidP="00E91E44">
      <w:pPr>
        <w:pStyle w:val="1"/>
        <w:rPr>
          <w:rFonts w:ascii="Arial" w:hAnsi="Arial" w:cs="Arial"/>
          <w:sz w:val="28"/>
          <w:szCs w:val="28"/>
        </w:rPr>
      </w:pPr>
      <w:bookmarkStart w:id="4" w:name="_Toc30172636"/>
      <w:r w:rsidRPr="00DD09CE">
        <w:rPr>
          <w:rFonts w:ascii="Arial" w:hAnsi="Arial" w:cs="Arial"/>
          <w:sz w:val="28"/>
          <w:szCs w:val="28"/>
        </w:rPr>
        <w:lastRenderedPageBreak/>
        <w:t xml:space="preserve">2.0 </w:t>
      </w:r>
      <w:r w:rsidR="003A27CF" w:rsidRPr="00DD09CE">
        <w:rPr>
          <w:rFonts w:ascii="Arial" w:hAnsi="Arial" w:cs="Arial"/>
          <w:sz w:val="28"/>
          <w:szCs w:val="28"/>
        </w:rPr>
        <w:t>Main body</w:t>
      </w:r>
      <w:bookmarkEnd w:id="4"/>
    </w:p>
    <w:p w14:paraId="71E306C3" w14:textId="2DEE1967" w:rsidR="00E91E44" w:rsidRPr="00DD09CE" w:rsidRDefault="00E91E44" w:rsidP="00E91E44">
      <w:pPr>
        <w:pStyle w:val="2"/>
        <w:rPr>
          <w:rFonts w:ascii="Arial" w:hAnsi="Arial" w:cs="Arial"/>
          <w:sz w:val="24"/>
          <w:szCs w:val="24"/>
        </w:rPr>
      </w:pPr>
      <w:bookmarkStart w:id="5" w:name="_Toc30172637"/>
      <w:r w:rsidRPr="00DD09CE">
        <w:rPr>
          <w:rFonts w:ascii="Arial" w:hAnsi="Arial" w:cs="Arial"/>
          <w:sz w:val="24"/>
          <w:szCs w:val="24"/>
        </w:rPr>
        <w:t>2.1Stereotypes for Malaysia and the UK</w:t>
      </w:r>
      <w:bookmarkEnd w:id="5"/>
    </w:p>
    <w:p w14:paraId="76FF82AF" w14:textId="77777777" w:rsidR="00AB3273" w:rsidRPr="00AB3273" w:rsidRDefault="00AB3273" w:rsidP="00AB3273">
      <w:pPr>
        <w:rPr>
          <w:rFonts w:ascii="Arial" w:hAnsi="Arial" w:cs="Arial"/>
        </w:rPr>
      </w:pPr>
      <w:r w:rsidRPr="00AB3273">
        <w:rPr>
          <w:rFonts w:ascii="Arial" w:hAnsi="Arial" w:cs="Arial"/>
        </w:rPr>
        <w:t xml:space="preserve">Stereotypes are very common. In today's society, many people make an impression on other people or a country without having contacted them. Generally speaking, stereotypes are inaccurate, and it is a partial view. And stereotypes are often linked to racial discrimination, so you need to say no to stereotypes. This is a bad idea, because different races will have different cultures, and the same race will also depend on the region or the location. Countries have different cultural differences. Stereotypes also have an impact on business communication. </w:t>
      </w:r>
      <w:proofErr w:type="gramStart"/>
      <w:r w:rsidRPr="00AB3273">
        <w:rPr>
          <w:rFonts w:ascii="Arial" w:hAnsi="Arial" w:cs="Arial"/>
        </w:rPr>
        <w:t>So</w:t>
      </w:r>
      <w:proofErr w:type="gramEnd"/>
      <w:r w:rsidRPr="00AB3273">
        <w:rPr>
          <w:rFonts w:ascii="Arial" w:hAnsi="Arial" w:cs="Arial"/>
        </w:rPr>
        <w:t xml:space="preserve"> take Britain and Malaysia as examples to study the stereotypes of these two countries.</w:t>
      </w:r>
    </w:p>
    <w:p w14:paraId="6A7531C0" w14:textId="0BB58ACA" w:rsidR="00114C0E" w:rsidRDefault="00114C0E" w:rsidP="00114C0E">
      <w:pPr>
        <w:rPr>
          <w:rFonts w:ascii="Arial" w:hAnsi="Arial" w:cs="Arial"/>
          <w:color w:val="212529"/>
          <w:szCs w:val="21"/>
          <w:shd w:val="clear" w:color="auto" w:fill="FFFFFF"/>
        </w:rPr>
      </w:pPr>
      <w:r w:rsidRPr="00114C0E">
        <w:rPr>
          <w:rFonts w:ascii="Arial" w:hAnsi="Arial" w:cs="Arial"/>
          <w:color w:val="212529"/>
          <w:szCs w:val="21"/>
          <w:shd w:val="clear" w:color="auto" w:fill="FFFFFF"/>
        </w:rPr>
        <w:t>For Malaysia, people usually have the following stereotypes. Malaysia is a diverse country with many ethnic groups, Malaysians, Chinese Malaysians, Indian Malaysians, and a multilingual country, usually Malaysia Language, Chinese and English, the most impression of Malaysia is an island country</w:t>
      </w:r>
      <w:r w:rsidR="002C1BF2" w:rsidRPr="002C1BF2">
        <w:rPr>
          <w:rFonts w:ascii="Arial" w:hAnsi="Arial" w:cs="Arial"/>
        </w:rPr>
        <w:t xml:space="preserve"> </w:t>
      </w:r>
      <w:r w:rsidR="002C1BF2">
        <w:rPr>
          <w:rFonts w:ascii="Arial" w:hAnsi="Arial" w:cs="Arial"/>
        </w:rPr>
        <w:t>(</w:t>
      </w:r>
      <w:r w:rsidR="002C1BF2" w:rsidRPr="002C1BF2">
        <w:rPr>
          <w:rFonts w:ascii="Arial" w:hAnsi="Arial" w:cs="Arial"/>
        </w:rPr>
        <w:t>DAVID, 2020)</w:t>
      </w:r>
      <w:r w:rsidRPr="00114C0E">
        <w:rPr>
          <w:rFonts w:ascii="Arial" w:hAnsi="Arial" w:cs="Arial"/>
          <w:color w:val="212529"/>
          <w:szCs w:val="21"/>
          <w:shd w:val="clear" w:color="auto" w:fill="FFFFFF"/>
        </w:rPr>
        <w:t>.</w:t>
      </w:r>
    </w:p>
    <w:p w14:paraId="51A7EAF0" w14:textId="2533B977" w:rsidR="00075AE3" w:rsidRDefault="00114C0E" w:rsidP="00114C0E">
      <w:r w:rsidRPr="00114C0E">
        <w:rPr>
          <w:rFonts w:ascii="Arial" w:hAnsi="Arial" w:cs="Arial"/>
          <w:color w:val="212529"/>
          <w:szCs w:val="21"/>
          <w:shd w:val="clear" w:color="auto" w:fill="FFFFFF"/>
        </w:rPr>
        <w:t>For the United Kingdom, people usually have the following stereotypes. The United Kingdom is a United Kingdom composed of Wales, England, Scotland, and Northern Ireland. People love to watch football and drink tea. There is no sun and love to rain.</w:t>
      </w:r>
      <w:r>
        <w:t xml:space="preserve"> </w:t>
      </w:r>
    </w:p>
    <w:p w14:paraId="00BDBCDD" w14:textId="12B6A64A" w:rsidR="00075AE3" w:rsidRDefault="00075AE3" w:rsidP="00075AE3">
      <w:pPr>
        <w:pStyle w:val="2"/>
        <w:rPr>
          <w:rFonts w:ascii="Arial" w:hAnsi="Arial" w:cs="Arial"/>
          <w:sz w:val="24"/>
          <w:szCs w:val="24"/>
        </w:rPr>
      </w:pPr>
      <w:bookmarkStart w:id="6" w:name="_Toc30172638"/>
      <w:r w:rsidRPr="00075AE3">
        <w:rPr>
          <w:rFonts w:ascii="Arial" w:hAnsi="Arial" w:cs="Arial"/>
          <w:sz w:val="24"/>
          <w:szCs w:val="24"/>
        </w:rPr>
        <w:t>2.2 The official languages of the UK and Malaysia</w:t>
      </w:r>
      <w:bookmarkEnd w:id="6"/>
    </w:p>
    <w:p w14:paraId="0841C8BA" w14:textId="77777777" w:rsidR="00114C0E" w:rsidRDefault="00114C0E" w:rsidP="00114C0E">
      <w:pPr>
        <w:rPr>
          <w:rFonts w:ascii="Arial" w:eastAsiaTheme="minorEastAsia" w:hAnsi="Arial" w:cs="Arial"/>
        </w:rPr>
      </w:pPr>
      <w:r w:rsidRPr="00114C0E">
        <w:rPr>
          <w:rFonts w:ascii="Arial" w:eastAsiaTheme="minorEastAsia" w:hAnsi="Arial" w:cs="Arial"/>
        </w:rPr>
        <w:t>Understanding the official languages of different countries is of great help to business cooperation and communication. Now is the trend of economic globalization, so business cooperation between different countries is inevitable. Therefore, it is necessary to carry out certain national language for business partners Understanding is a way to improve business communication.</w:t>
      </w:r>
    </w:p>
    <w:p w14:paraId="40E6A44F" w14:textId="77777777" w:rsidR="00114C0E" w:rsidRDefault="00114C0E" w:rsidP="00114C0E">
      <w:pPr>
        <w:rPr>
          <w:rFonts w:ascii="Arial" w:eastAsiaTheme="minorEastAsia" w:hAnsi="Arial" w:cs="Arial"/>
        </w:rPr>
      </w:pPr>
      <w:r w:rsidRPr="00114C0E">
        <w:rPr>
          <w:rFonts w:ascii="Arial" w:eastAsiaTheme="minorEastAsia" w:hAnsi="Arial" w:cs="Arial"/>
        </w:rPr>
        <w:t>The official English language is English, but for people in Wales, Welsh is also spoken.</w:t>
      </w:r>
    </w:p>
    <w:p w14:paraId="041617EA" w14:textId="5EBE2D8F" w:rsidR="00114C0E" w:rsidRPr="00114C0E" w:rsidRDefault="00114C0E" w:rsidP="00114C0E">
      <w:pPr>
        <w:rPr>
          <w:rFonts w:ascii="Arial" w:eastAsiaTheme="minorEastAsia" w:hAnsi="Arial" w:cs="Arial"/>
        </w:rPr>
      </w:pPr>
      <w:r w:rsidRPr="00114C0E">
        <w:rPr>
          <w:rFonts w:ascii="Arial" w:eastAsiaTheme="minorEastAsia" w:hAnsi="Arial" w:cs="Arial"/>
        </w:rPr>
        <w:t>The official language of Malaysia is Malay, but since it is a diverse country, most people also speak English and Chinese, but the business language in this country is generally English and Chinese.</w:t>
      </w:r>
    </w:p>
    <w:p w14:paraId="0778DA83" w14:textId="6EB97CBC" w:rsidR="00F57734" w:rsidRDefault="00F57734" w:rsidP="00F57734">
      <w:pPr>
        <w:pStyle w:val="2"/>
        <w:rPr>
          <w:rFonts w:ascii="Arial" w:hAnsi="Arial" w:cs="Arial"/>
          <w:sz w:val="24"/>
          <w:szCs w:val="24"/>
        </w:rPr>
      </w:pPr>
      <w:bookmarkStart w:id="7" w:name="_Toc30172639"/>
      <w:r w:rsidRPr="00F57734">
        <w:rPr>
          <w:rFonts w:ascii="Arial" w:hAnsi="Arial" w:cs="Arial"/>
          <w:sz w:val="24"/>
          <w:szCs w:val="24"/>
        </w:rPr>
        <w:t>2.3 Gift giving culture in Malaysia and the UK</w:t>
      </w:r>
      <w:bookmarkEnd w:id="7"/>
    </w:p>
    <w:p w14:paraId="23414AF9" w14:textId="615746B7" w:rsidR="00140E94" w:rsidRPr="00140E94" w:rsidRDefault="00140E94" w:rsidP="002C1BF2">
      <w:pPr>
        <w:spacing w:before="240"/>
        <w:rPr>
          <w:rFonts w:ascii="Arial" w:eastAsiaTheme="minorEastAsia" w:hAnsi="Arial" w:cs="Arial"/>
        </w:rPr>
      </w:pPr>
      <w:r w:rsidRPr="00140E94">
        <w:rPr>
          <w:rFonts w:ascii="Arial" w:eastAsiaTheme="minorEastAsia" w:hAnsi="Arial" w:cs="Arial"/>
        </w:rPr>
        <w:t>In some countries or regions, gifts are a social gesture that can be considered a bribe in other countries. It is important to know the gift guide for the countries and regions you travel to. Some multinational companies and some governments have very strict policies on accepting gifts from employees</w:t>
      </w:r>
      <w:r w:rsidR="002C1BF2">
        <w:rPr>
          <w:rFonts w:ascii="Arial" w:eastAsiaTheme="minorEastAsia" w:hAnsi="Arial" w:cs="Arial"/>
        </w:rPr>
        <w:t xml:space="preserve"> (</w:t>
      </w:r>
      <w:r w:rsidR="002C1BF2" w:rsidRPr="002C1BF2">
        <w:rPr>
          <w:rFonts w:ascii="Arial" w:hAnsi="Arial" w:cs="Arial"/>
        </w:rPr>
        <w:t>Chang,2020</w:t>
      </w:r>
      <w:r w:rsidR="002C1BF2">
        <w:rPr>
          <w:rFonts w:ascii="Arial" w:eastAsiaTheme="minorEastAsia" w:hAnsi="Arial" w:cs="Arial"/>
        </w:rPr>
        <w:t>)</w:t>
      </w:r>
      <w:r w:rsidRPr="00140E94">
        <w:rPr>
          <w:rFonts w:ascii="Arial" w:eastAsiaTheme="minorEastAsia" w:hAnsi="Arial" w:cs="Arial"/>
        </w:rPr>
        <w:t>. To avoid problems, it is important to understand the policies of companies that do business.</w:t>
      </w:r>
    </w:p>
    <w:p w14:paraId="1AE5EE07" w14:textId="3CABC1A9" w:rsidR="00140E94" w:rsidRPr="00140E94" w:rsidRDefault="00140E94" w:rsidP="00140E94">
      <w:pPr>
        <w:rPr>
          <w:rFonts w:ascii="Arial" w:eastAsiaTheme="minorEastAsia" w:hAnsi="Arial" w:cs="Arial"/>
        </w:rPr>
      </w:pPr>
      <w:r w:rsidRPr="00140E94">
        <w:rPr>
          <w:rFonts w:ascii="Arial" w:eastAsiaTheme="minorEastAsia" w:hAnsi="Arial" w:cs="Arial"/>
        </w:rPr>
        <w:t xml:space="preserve">A country as concerned about corruption as Malaysia is reluctant to accept gifts that might be seen as bribes. In Malaysia, do not give gifts unless you have a relationship with the person. In Malaysia, it is important to use only the right hand to provide or accept gifts. And </w:t>
      </w:r>
      <w:r w:rsidRPr="00140E94">
        <w:rPr>
          <w:rFonts w:ascii="Arial" w:eastAsiaTheme="minorEastAsia" w:hAnsi="Arial" w:cs="Arial"/>
        </w:rPr>
        <w:lastRenderedPageBreak/>
        <w:t>don't open the gift in person. Always be aware of religious rules when choosing a gift. Because Malaysia is a diverse country with many different religious beliefs. For example, Jewish and Muslim religions prohibit pork, so gifts made from pig skins are not chosen. Another ban on Muslim faith is alcohol. The criterion to keep in mind when choosing any gift is quality. Choose items of low quality</w:t>
      </w:r>
      <w:r w:rsidR="002C1BF2">
        <w:rPr>
          <w:rFonts w:ascii="Arial" w:eastAsiaTheme="minorEastAsia" w:hAnsi="Arial" w:cs="Arial"/>
        </w:rPr>
        <w:t xml:space="preserve"> (</w:t>
      </w:r>
      <w:r w:rsidR="006552C9" w:rsidRPr="00141330">
        <w:rPr>
          <w:rFonts w:ascii="Arial" w:hAnsi="Arial" w:cs="Arial"/>
          <w:szCs w:val="21"/>
        </w:rPr>
        <w:t>Bjerke</w:t>
      </w:r>
      <w:r w:rsidR="002C1BF2" w:rsidRPr="002C1BF2">
        <w:rPr>
          <w:rFonts w:ascii="Arial" w:hAnsi="Arial" w:cs="Arial"/>
        </w:rPr>
        <w:t>, 20</w:t>
      </w:r>
      <w:r w:rsidR="006552C9">
        <w:rPr>
          <w:rFonts w:ascii="Arial" w:hAnsi="Arial" w:cs="Arial"/>
        </w:rPr>
        <w:t>01</w:t>
      </w:r>
      <w:r w:rsidR="002C1BF2" w:rsidRPr="002C1BF2">
        <w:rPr>
          <w:rFonts w:ascii="Arial" w:hAnsi="Arial" w:cs="Arial"/>
        </w:rPr>
        <w:t>)</w:t>
      </w:r>
      <w:r w:rsidRPr="00140E94">
        <w:rPr>
          <w:rFonts w:ascii="Arial" w:eastAsiaTheme="minorEastAsia" w:hAnsi="Arial" w:cs="Arial"/>
        </w:rPr>
        <w:t>.</w:t>
      </w:r>
    </w:p>
    <w:p w14:paraId="5CF318E1" w14:textId="01E94588" w:rsidR="00140E94" w:rsidRPr="00140E94" w:rsidRDefault="00140E94" w:rsidP="00140E94">
      <w:pPr>
        <w:rPr>
          <w:rFonts w:ascii="Arial" w:eastAsiaTheme="minorEastAsia" w:hAnsi="Arial" w:cs="Arial"/>
        </w:rPr>
      </w:pPr>
      <w:r w:rsidRPr="00140E94">
        <w:rPr>
          <w:rFonts w:ascii="Arial" w:eastAsiaTheme="minorEastAsia" w:hAnsi="Arial" w:cs="Arial"/>
        </w:rPr>
        <w:t>Dining in a nice restaurant is a good business habit. A fine dinner is a great way to give a gift to the "master" and show guests the opportunity to appreciate the business relationship with them and build rapport. People in Britain are very happy to be invited to have a meal and dinner together. There is no strong traditional gift-giving culture in the UK, and for the UK, do not use gifts as part of a business relationship. This does not mean receiving appropriate gifts from time to time. This means that someone should not be expected to give a gift at the first meeting or on a routine day. Regardless of the culture you deal with, it's always professional and can develop more comfortable business relationships by hosting meals, watching a party at the theater or attending sporting events.</w:t>
      </w:r>
    </w:p>
    <w:p w14:paraId="3B37AAFB" w14:textId="141F4462" w:rsidR="00E91E44" w:rsidRPr="003243AD" w:rsidRDefault="003243AD" w:rsidP="003243AD">
      <w:pPr>
        <w:pStyle w:val="2"/>
        <w:rPr>
          <w:rFonts w:ascii="Arial" w:hAnsi="Arial" w:cs="Arial"/>
          <w:sz w:val="24"/>
          <w:szCs w:val="24"/>
        </w:rPr>
      </w:pPr>
      <w:bookmarkStart w:id="8" w:name="_Toc30172640"/>
      <w:r w:rsidRPr="003243AD">
        <w:rPr>
          <w:rFonts w:ascii="Arial" w:hAnsi="Arial" w:cs="Arial"/>
          <w:color w:val="000000" w:themeColor="text1"/>
          <w:sz w:val="24"/>
          <w:szCs w:val="24"/>
        </w:rPr>
        <w:t xml:space="preserve">2.4 </w:t>
      </w:r>
      <w:r w:rsidRPr="003243AD">
        <w:rPr>
          <w:rStyle w:val="a8"/>
          <w:rFonts w:ascii="Arial" w:hAnsi="Arial" w:cs="Arial"/>
          <w:i w:val="0"/>
          <w:iCs w:val="0"/>
          <w:color w:val="000000" w:themeColor="text1"/>
          <w:sz w:val="24"/>
          <w:szCs w:val="24"/>
        </w:rPr>
        <w:t>Hofstede</w:t>
      </w:r>
      <w:r w:rsidRPr="003243AD">
        <w:rPr>
          <w:rFonts w:ascii="Arial" w:hAnsi="Arial" w:cs="Arial"/>
          <w:color w:val="000000" w:themeColor="text1"/>
          <w:sz w:val="24"/>
          <w:szCs w:val="24"/>
          <w:shd w:val="clear" w:color="auto" w:fill="FFFFFF"/>
        </w:rPr>
        <w:t>'s cultural dimensions theory</w:t>
      </w:r>
      <w:bookmarkEnd w:id="8"/>
    </w:p>
    <w:p w14:paraId="5D0D2B7D" w14:textId="300FE247" w:rsidR="00AB3273" w:rsidRPr="00396422" w:rsidRDefault="00F11CC6" w:rsidP="00AB3273">
      <w:pPr>
        <w:rPr>
          <w:rFonts w:ascii="Arial" w:hAnsi="Arial" w:cs="Arial"/>
          <w:szCs w:val="21"/>
          <w:shd w:val="clear" w:color="auto" w:fill="FFFFFF"/>
        </w:rPr>
      </w:pPr>
      <w:r w:rsidRPr="00396422">
        <w:rPr>
          <w:rFonts w:ascii="Arial" w:hAnsi="Arial" w:cs="Arial"/>
          <w:szCs w:val="21"/>
          <w:shd w:val="clear" w:color="auto" w:fill="FFFFFF"/>
        </w:rPr>
        <w:t>Hofstede’s theory of cultural dimensions, which uses six dimensions to measure cultural differences in different countries.</w:t>
      </w:r>
      <w:bookmarkStart w:id="9" w:name="_Toc30172641"/>
      <w:r w:rsidR="00396422" w:rsidRPr="00396422">
        <w:rPr>
          <w:rFonts w:ascii="Arial" w:hAnsi="Arial" w:cs="Arial"/>
          <w:szCs w:val="21"/>
          <w:shd w:val="clear" w:color="auto" w:fill="FFFFFF"/>
        </w:rPr>
        <w:t xml:space="preserve"> </w:t>
      </w:r>
      <w:r w:rsidR="00AB3273" w:rsidRPr="00396422">
        <w:rPr>
          <w:rFonts w:ascii="Arial" w:hAnsi="Arial" w:cs="Arial"/>
          <w:szCs w:val="21"/>
        </w:rPr>
        <w:t>And combining these six aspects with the application of some aspects of commerce in the country, it can be well reflected and draw some conclusions</w:t>
      </w:r>
      <w:r w:rsidR="006552C9" w:rsidRPr="006552C9">
        <w:rPr>
          <w:rFonts w:ascii="Arial" w:hAnsi="Arial" w:cs="Arial"/>
          <w:szCs w:val="21"/>
        </w:rPr>
        <w:t xml:space="preserve"> </w:t>
      </w:r>
      <w:r w:rsidR="006552C9">
        <w:rPr>
          <w:rFonts w:ascii="Arial" w:hAnsi="Arial" w:cs="Arial"/>
          <w:szCs w:val="21"/>
        </w:rPr>
        <w:t>(</w:t>
      </w:r>
      <w:r w:rsidR="006552C9" w:rsidRPr="00141330">
        <w:rPr>
          <w:rFonts w:ascii="Arial" w:hAnsi="Arial" w:cs="Arial"/>
          <w:szCs w:val="21"/>
        </w:rPr>
        <w:t>Hofstede Insights</w:t>
      </w:r>
      <w:r w:rsidR="006552C9">
        <w:rPr>
          <w:rFonts w:ascii="宋体" w:eastAsia="宋体" w:hAnsi="宋体" w:cs="宋体" w:hint="eastAsia"/>
          <w:szCs w:val="21"/>
        </w:rPr>
        <w:t>，</w:t>
      </w:r>
      <w:r w:rsidR="006552C9" w:rsidRPr="00141330">
        <w:rPr>
          <w:rFonts w:ascii="Arial" w:hAnsi="Arial" w:cs="Arial"/>
          <w:szCs w:val="21"/>
        </w:rPr>
        <w:t>2020</w:t>
      </w:r>
      <w:r w:rsidR="006552C9">
        <w:rPr>
          <w:rFonts w:ascii="宋体" w:eastAsia="宋体" w:hAnsi="宋体" w:cs="宋体" w:hint="eastAsia"/>
          <w:szCs w:val="21"/>
        </w:rPr>
        <w:t>)</w:t>
      </w:r>
      <w:r w:rsidR="00AB3273" w:rsidRPr="00396422">
        <w:rPr>
          <w:rFonts w:ascii="Arial" w:hAnsi="Arial" w:cs="Arial"/>
          <w:szCs w:val="21"/>
        </w:rPr>
        <w:t>.</w:t>
      </w:r>
    </w:p>
    <w:p w14:paraId="5D4A40B0" w14:textId="77777777" w:rsidR="00AB3273" w:rsidRPr="00396422" w:rsidRDefault="00AB3273" w:rsidP="00AB3273">
      <w:pPr>
        <w:rPr>
          <w:rFonts w:ascii="Arial" w:hAnsi="Arial" w:cs="Arial"/>
          <w:szCs w:val="21"/>
        </w:rPr>
      </w:pPr>
      <w:r w:rsidRPr="00396422">
        <w:rPr>
          <w:rFonts w:ascii="Arial" w:hAnsi="Arial" w:cs="Arial"/>
          <w:szCs w:val="21"/>
        </w:rPr>
        <w:t>Power distance</w:t>
      </w:r>
    </w:p>
    <w:p w14:paraId="04A07775" w14:textId="77777777" w:rsidR="00AB3273" w:rsidRPr="00396422" w:rsidRDefault="00AB3273" w:rsidP="00AB3273">
      <w:pPr>
        <w:rPr>
          <w:rFonts w:ascii="Arial" w:hAnsi="Arial" w:cs="Arial"/>
          <w:szCs w:val="21"/>
        </w:rPr>
      </w:pPr>
      <w:r w:rsidRPr="00396422">
        <w:rPr>
          <w:rFonts w:ascii="Arial" w:hAnsi="Arial" w:cs="Arial"/>
          <w:szCs w:val="21"/>
        </w:rPr>
        <w:t xml:space="preserve">The acceptance of hierarchical order by the Malaysian people reflects the continued existence of inequality and centralization within Malaysian society. British society values </w:t>
      </w:r>
      <w:r w:rsidRPr="00396422">
        <w:rPr>
          <w:rFonts w:ascii="Arial" w:eastAsia="MS Gothic" w:hAnsi="Arial" w:cs="Arial"/>
          <w:szCs w:val="21"/>
        </w:rPr>
        <w:t>​​</w:t>
      </w:r>
      <w:r w:rsidRPr="00396422">
        <w:rPr>
          <w:rFonts w:ascii="Arial" w:hAnsi="Arial" w:cs="Arial"/>
          <w:szCs w:val="21"/>
        </w:rPr>
        <w:t>equality between people, bloodlines should not be a restriction of people, and society has fair competition.</w:t>
      </w:r>
    </w:p>
    <w:p w14:paraId="1B137CFA" w14:textId="77777777" w:rsidR="00AB3273" w:rsidRPr="00396422" w:rsidRDefault="00AB3273" w:rsidP="00AB3273">
      <w:pPr>
        <w:rPr>
          <w:rFonts w:ascii="Arial" w:hAnsi="Arial" w:cs="Arial"/>
          <w:szCs w:val="21"/>
        </w:rPr>
      </w:pPr>
    </w:p>
    <w:p w14:paraId="55AE4282" w14:textId="77777777" w:rsidR="00AB3273" w:rsidRPr="00396422" w:rsidRDefault="00AB3273" w:rsidP="00AB3273">
      <w:pPr>
        <w:rPr>
          <w:rFonts w:ascii="Arial" w:hAnsi="Arial" w:cs="Arial"/>
          <w:szCs w:val="21"/>
        </w:rPr>
      </w:pPr>
      <w:r w:rsidRPr="00396422">
        <w:rPr>
          <w:rFonts w:ascii="Arial" w:hAnsi="Arial" w:cs="Arial"/>
          <w:szCs w:val="21"/>
        </w:rPr>
        <w:t>Individualism</w:t>
      </w:r>
    </w:p>
    <w:p w14:paraId="193A5E34" w14:textId="77777777" w:rsidR="00AB3273" w:rsidRPr="00396422" w:rsidRDefault="00AB3273" w:rsidP="00AB3273">
      <w:pPr>
        <w:rPr>
          <w:rFonts w:ascii="Arial" w:hAnsi="Arial" w:cs="Arial"/>
          <w:szCs w:val="21"/>
        </w:rPr>
      </w:pPr>
      <w:r w:rsidRPr="00396422">
        <w:rPr>
          <w:rFonts w:ascii="Arial" w:hAnsi="Arial" w:cs="Arial"/>
          <w:szCs w:val="21"/>
        </w:rPr>
        <w:t>Malaysia belongs to a collectivist society, and Britain belongs to an individualist society. People in Malaysia are usually keen to join a group. When doing many things, they must consider other people or groups, most of which are reflected in business, usually with friends or familiar companies, and when family or partners are considering positions</w:t>
      </w:r>
      <w:proofErr w:type="gramStart"/>
      <w:r w:rsidRPr="00396422">
        <w:rPr>
          <w:rFonts w:ascii="Arial" w:hAnsi="Arial" w:cs="Arial"/>
          <w:szCs w:val="21"/>
        </w:rPr>
        <w:t>. .</w:t>
      </w:r>
      <w:proofErr w:type="gramEnd"/>
      <w:r w:rsidRPr="00396422">
        <w:rPr>
          <w:rFonts w:ascii="Arial" w:hAnsi="Arial" w:cs="Arial"/>
          <w:szCs w:val="21"/>
        </w:rPr>
        <w:t xml:space="preserve"> From a very young age, British education tells children to think independently, everyone has their own achievements and meaning, and often chooses priorities in business practice.</w:t>
      </w:r>
    </w:p>
    <w:p w14:paraId="6F3CB6B9" w14:textId="77777777" w:rsidR="00AB3273" w:rsidRPr="00396422" w:rsidRDefault="00AB3273" w:rsidP="00AB3273">
      <w:pPr>
        <w:rPr>
          <w:rFonts w:ascii="Arial" w:hAnsi="Arial" w:cs="Arial"/>
          <w:szCs w:val="21"/>
        </w:rPr>
      </w:pPr>
    </w:p>
    <w:p w14:paraId="073ABC24" w14:textId="77777777" w:rsidR="00AB3273" w:rsidRPr="00396422" w:rsidRDefault="00AB3273" w:rsidP="00AB3273">
      <w:pPr>
        <w:rPr>
          <w:rFonts w:ascii="Arial" w:hAnsi="Arial" w:cs="Arial"/>
          <w:szCs w:val="21"/>
        </w:rPr>
      </w:pPr>
      <w:r w:rsidRPr="00396422">
        <w:rPr>
          <w:rFonts w:ascii="Arial" w:hAnsi="Arial" w:cs="Arial"/>
          <w:szCs w:val="21"/>
        </w:rPr>
        <w:t>masculinity</w:t>
      </w:r>
    </w:p>
    <w:p w14:paraId="735057F7" w14:textId="77777777" w:rsidR="00AB3273" w:rsidRPr="00396422" w:rsidRDefault="00AB3273" w:rsidP="00AB3273">
      <w:pPr>
        <w:rPr>
          <w:rFonts w:ascii="Arial" w:hAnsi="Arial" w:cs="Arial"/>
          <w:szCs w:val="21"/>
        </w:rPr>
      </w:pPr>
      <w:r w:rsidRPr="00396422">
        <w:rPr>
          <w:rFonts w:ascii="Arial" w:hAnsi="Arial" w:cs="Arial"/>
          <w:szCs w:val="21"/>
        </w:rPr>
        <w:t>In this regard, according to the information obtained and the results of research, Malaysia is not sure whether it is biased, so in commercial advertising, Malaysia ’s commercial advertising is a combination of both. On the other hand, British advertising usually emphasizes that competition out of the UK is a successful, competition-driven society.</w:t>
      </w:r>
    </w:p>
    <w:p w14:paraId="6C4B82FB" w14:textId="77777777" w:rsidR="00AB3273" w:rsidRPr="00396422" w:rsidRDefault="00AB3273" w:rsidP="00AB3273">
      <w:pPr>
        <w:rPr>
          <w:rFonts w:ascii="Arial" w:hAnsi="Arial" w:cs="Arial"/>
          <w:szCs w:val="21"/>
        </w:rPr>
      </w:pPr>
    </w:p>
    <w:p w14:paraId="27ECD8E3" w14:textId="77777777" w:rsidR="00AB3273" w:rsidRPr="00396422" w:rsidRDefault="00AB3273" w:rsidP="00AB3273">
      <w:pPr>
        <w:rPr>
          <w:rFonts w:ascii="Arial" w:hAnsi="Arial" w:cs="Arial"/>
          <w:szCs w:val="21"/>
        </w:rPr>
      </w:pPr>
      <w:r w:rsidRPr="00396422">
        <w:rPr>
          <w:rFonts w:ascii="Arial" w:hAnsi="Arial" w:cs="Arial"/>
          <w:szCs w:val="21"/>
        </w:rPr>
        <w:t>Avoid uncertainty</w:t>
      </w:r>
    </w:p>
    <w:p w14:paraId="44494020" w14:textId="77777777" w:rsidR="00AB3273" w:rsidRPr="00396422" w:rsidRDefault="00AB3273" w:rsidP="00AB3273">
      <w:pPr>
        <w:rPr>
          <w:rFonts w:ascii="Arial" w:hAnsi="Arial" w:cs="Arial"/>
          <w:szCs w:val="21"/>
        </w:rPr>
      </w:pPr>
      <w:r w:rsidRPr="00396422">
        <w:rPr>
          <w:rFonts w:ascii="Arial" w:hAnsi="Arial" w:cs="Arial"/>
          <w:szCs w:val="21"/>
        </w:rPr>
        <w:t xml:space="preserve">In this regard, the United Kingdom and Malaysia are very similar. Malaysia is a diverse country, which means that its society is highly inclusive. The UK is also reflected in its </w:t>
      </w:r>
      <w:r w:rsidRPr="00396422">
        <w:rPr>
          <w:rFonts w:ascii="Arial" w:hAnsi="Arial" w:cs="Arial"/>
          <w:szCs w:val="21"/>
        </w:rPr>
        <w:lastRenderedPageBreak/>
        <w:t>acceptance of start-ups and product innovation.</w:t>
      </w:r>
    </w:p>
    <w:p w14:paraId="492DE64A" w14:textId="77777777" w:rsidR="00AB3273" w:rsidRPr="00396422" w:rsidRDefault="00AB3273" w:rsidP="00AB3273">
      <w:pPr>
        <w:rPr>
          <w:rFonts w:ascii="Arial" w:hAnsi="Arial" w:cs="Arial"/>
          <w:szCs w:val="21"/>
        </w:rPr>
      </w:pPr>
    </w:p>
    <w:p w14:paraId="00E8767C" w14:textId="77777777" w:rsidR="00AB3273" w:rsidRPr="00396422" w:rsidRDefault="00AB3273" w:rsidP="00AB3273">
      <w:pPr>
        <w:rPr>
          <w:rFonts w:ascii="Arial" w:hAnsi="Arial" w:cs="Arial"/>
          <w:szCs w:val="21"/>
        </w:rPr>
      </w:pPr>
      <w:r w:rsidRPr="00396422">
        <w:rPr>
          <w:rFonts w:ascii="Arial" w:hAnsi="Arial" w:cs="Arial"/>
          <w:szCs w:val="21"/>
        </w:rPr>
        <w:t>Long-term direction</w:t>
      </w:r>
    </w:p>
    <w:p w14:paraId="71161F1A" w14:textId="77777777" w:rsidR="00AB3273" w:rsidRPr="00396422" w:rsidRDefault="00AB3273" w:rsidP="00AB3273">
      <w:pPr>
        <w:rPr>
          <w:rFonts w:ascii="Arial" w:hAnsi="Arial" w:cs="Arial"/>
          <w:szCs w:val="21"/>
        </w:rPr>
      </w:pPr>
      <w:r w:rsidRPr="00396422">
        <w:rPr>
          <w:rFonts w:ascii="Arial" w:hAnsi="Arial" w:cs="Arial"/>
          <w:szCs w:val="21"/>
        </w:rPr>
        <w:t>In Malaysia, people ’s minds are constrained, and they pay a lot of respect to traditional culture. They are developing countries at the national level. Therefore, a large number of businesses choose handicraft or low-tech development methods. There is no long-term plan for the future. The United Kingdom is a developed country and is diverse in terms of business. The long-term leadership of the British economy shows that the United Kingdom has a long-term position.</w:t>
      </w:r>
    </w:p>
    <w:p w14:paraId="78B42127" w14:textId="77777777" w:rsidR="00AB3273" w:rsidRPr="00396422" w:rsidRDefault="00AB3273" w:rsidP="00AB3273">
      <w:pPr>
        <w:rPr>
          <w:rFonts w:ascii="Arial" w:hAnsi="Arial" w:cs="Arial"/>
          <w:szCs w:val="21"/>
        </w:rPr>
      </w:pPr>
    </w:p>
    <w:p w14:paraId="3168D286" w14:textId="77777777" w:rsidR="00AB3273" w:rsidRPr="00396422" w:rsidRDefault="00AB3273" w:rsidP="00AB3273">
      <w:pPr>
        <w:rPr>
          <w:rFonts w:ascii="Arial" w:hAnsi="Arial" w:cs="Arial"/>
          <w:szCs w:val="21"/>
        </w:rPr>
      </w:pPr>
      <w:r w:rsidRPr="00396422">
        <w:rPr>
          <w:rFonts w:ascii="Arial" w:hAnsi="Arial" w:cs="Arial"/>
          <w:szCs w:val="21"/>
        </w:rPr>
        <w:t>indulgence</w:t>
      </w:r>
    </w:p>
    <w:p w14:paraId="1D61342D" w14:textId="77777777" w:rsidR="00AB3273" w:rsidRPr="00396422" w:rsidRDefault="00AB3273" w:rsidP="00AB3273">
      <w:pPr>
        <w:rPr>
          <w:rFonts w:ascii="Arial" w:hAnsi="Arial" w:cs="Arial"/>
          <w:szCs w:val="21"/>
        </w:rPr>
      </w:pPr>
      <w:r w:rsidRPr="00396422">
        <w:rPr>
          <w:rFonts w:ascii="Arial" w:hAnsi="Arial" w:cs="Arial"/>
          <w:szCs w:val="21"/>
        </w:rPr>
        <w:t>Both the UK and Malaysia are indulgent cultures. People have high-quality practices in life, which will also be applied to business. For example, there will be resistance to unsecured overtime.</w:t>
      </w:r>
    </w:p>
    <w:p w14:paraId="4B8F8729" w14:textId="33DBB569" w:rsidR="00114C0E" w:rsidRDefault="00114C0E" w:rsidP="00114C0E">
      <w:pPr>
        <w:pStyle w:val="2"/>
        <w:rPr>
          <w:rFonts w:ascii="Arial" w:hAnsi="Arial" w:cs="Arial"/>
          <w:sz w:val="24"/>
          <w:szCs w:val="24"/>
        </w:rPr>
      </w:pPr>
      <w:r w:rsidRPr="00114C0E">
        <w:rPr>
          <w:rFonts w:ascii="Arial" w:hAnsi="Arial" w:cs="Arial"/>
          <w:color w:val="444444"/>
          <w:sz w:val="24"/>
          <w:szCs w:val="24"/>
        </w:rPr>
        <w:t xml:space="preserve">2.5 </w:t>
      </w:r>
      <w:r w:rsidR="00FE10C8">
        <w:rPr>
          <w:rFonts w:ascii="Arial" w:hAnsi="Arial" w:cs="Arial"/>
          <w:sz w:val="24"/>
          <w:szCs w:val="24"/>
        </w:rPr>
        <w:t>T</w:t>
      </w:r>
      <w:r w:rsidRPr="00114C0E">
        <w:rPr>
          <w:rFonts w:ascii="Arial" w:hAnsi="Arial" w:cs="Arial"/>
          <w:sz w:val="24"/>
          <w:szCs w:val="24"/>
        </w:rPr>
        <w:t>he business culture of Malaysian</w:t>
      </w:r>
      <w:r w:rsidR="00FE10C8">
        <w:rPr>
          <w:rFonts w:ascii="Arial" w:hAnsi="Arial" w:cs="Arial"/>
          <w:sz w:val="24"/>
          <w:szCs w:val="24"/>
        </w:rPr>
        <w:t xml:space="preserve"> </w:t>
      </w:r>
      <w:r w:rsidR="00FE10C8">
        <w:rPr>
          <w:rFonts w:ascii="Arial" w:hAnsi="Arial" w:cs="Arial" w:hint="eastAsia"/>
          <w:sz w:val="24"/>
          <w:szCs w:val="24"/>
        </w:rPr>
        <w:t>and</w:t>
      </w:r>
      <w:r w:rsidR="00FE10C8">
        <w:rPr>
          <w:rFonts w:ascii="Arial" w:hAnsi="Arial" w:cs="Arial"/>
          <w:sz w:val="24"/>
          <w:szCs w:val="24"/>
        </w:rPr>
        <w:t xml:space="preserve"> UK</w:t>
      </w:r>
      <w:bookmarkEnd w:id="9"/>
    </w:p>
    <w:p w14:paraId="768BEBDA" w14:textId="53BD4C55" w:rsidR="00AB3273" w:rsidRPr="00AB786A" w:rsidRDefault="00AB3273" w:rsidP="00AB3273">
      <w:pPr>
        <w:rPr>
          <w:rFonts w:ascii="Arial" w:hAnsi="Arial" w:cs="Arial"/>
          <w:b/>
          <w:bCs/>
        </w:rPr>
      </w:pPr>
      <w:bookmarkStart w:id="10" w:name="_Toc30172642"/>
      <w:r w:rsidRPr="00AB3273">
        <w:rPr>
          <w:rFonts w:ascii="Arial" w:hAnsi="Arial" w:cs="Arial"/>
        </w:rPr>
        <w:t>The ability to understand the culture of the other country has a major impact on business exchanges. Different countries or regions may have cultural differences. For the commercial cultural differences, we summarize and analyze from many aspects, and combine Trompenaars ’Cultural Dimensions to get 7 points of cultural differences</w:t>
      </w:r>
      <w:r w:rsidR="00AB786A">
        <w:rPr>
          <w:rFonts w:ascii="Arial" w:hAnsi="Arial" w:cs="Arial"/>
        </w:rPr>
        <w:t xml:space="preserve"> </w:t>
      </w:r>
      <w:r w:rsidR="00AB786A">
        <w:rPr>
          <w:rFonts w:ascii="Arial" w:hAnsi="Arial" w:cs="Arial"/>
          <w:color w:val="000000"/>
          <w:sz w:val="20"/>
          <w:szCs w:val="20"/>
          <w:shd w:val="clear" w:color="auto" w:fill="FFFFFF"/>
        </w:rPr>
        <w:t>(What is business culture? definition and meaning, 2020)</w:t>
      </w:r>
      <w:r w:rsidR="00AB786A">
        <w:rPr>
          <w:rFonts w:ascii="宋体" w:eastAsia="宋体" w:hAnsi="宋体" w:cs="宋体" w:hint="eastAsia"/>
          <w:color w:val="000000"/>
          <w:sz w:val="20"/>
          <w:szCs w:val="20"/>
          <w:shd w:val="clear" w:color="auto" w:fill="FFFFFF"/>
        </w:rPr>
        <w:t>.</w:t>
      </w:r>
    </w:p>
    <w:p w14:paraId="70E3FE68" w14:textId="77777777" w:rsidR="00AB3273" w:rsidRPr="00AB3273" w:rsidRDefault="00AB3273" w:rsidP="00AB3273">
      <w:pPr>
        <w:rPr>
          <w:rFonts w:ascii="Arial" w:hAnsi="Arial" w:cs="Arial"/>
        </w:rPr>
      </w:pPr>
    </w:p>
    <w:p w14:paraId="75A3D17E" w14:textId="77777777" w:rsidR="00AB3273" w:rsidRPr="00AB3273" w:rsidRDefault="00AB3273" w:rsidP="00AB3273">
      <w:pPr>
        <w:rPr>
          <w:rFonts w:ascii="Arial" w:hAnsi="Arial" w:cs="Arial"/>
        </w:rPr>
      </w:pPr>
      <w:r w:rsidRPr="00AB3273">
        <w:rPr>
          <w:rFonts w:ascii="Arial" w:hAnsi="Arial" w:cs="Arial"/>
        </w:rPr>
        <w:t>The first is universalism and particularism. The United Kingdom is a model of universalism. This country abides by the rules in commercial cooperation. For example, commercial contracts must be strictly observed and cannot be modified without restrictions. In Malaysia, this country is specialism. Legal contracts are sometimes not binding, and if Partners often change the way of transactions.</w:t>
      </w:r>
    </w:p>
    <w:p w14:paraId="28A8B667" w14:textId="77777777" w:rsidR="00AB3273" w:rsidRPr="00AB3273" w:rsidRDefault="00AB3273" w:rsidP="00AB3273">
      <w:pPr>
        <w:rPr>
          <w:rFonts w:ascii="Arial" w:hAnsi="Arial" w:cs="Arial"/>
        </w:rPr>
      </w:pPr>
    </w:p>
    <w:p w14:paraId="6B6A48FC" w14:textId="77777777" w:rsidR="00AB3273" w:rsidRPr="00AB3273" w:rsidRDefault="00AB3273" w:rsidP="00AB3273">
      <w:pPr>
        <w:rPr>
          <w:rFonts w:ascii="Arial" w:hAnsi="Arial" w:cs="Arial"/>
        </w:rPr>
      </w:pPr>
      <w:r w:rsidRPr="00AB3273">
        <w:rPr>
          <w:rFonts w:ascii="Arial" w:hAnsi="Arial" w:cs="Arial"/>
        </w:rPr>
        <w:t>Individualism and groupism. Britain is a country with a high degree of individualism. In business, individuals and personal affairs are emphasized. In business negotiations, individual representatives often have the right to make decisions and need to bear their own responsibilities and obligations. Malaysia is a typical example of groupism. Individuals cannot make business decisions, and they need to discuss and discuss with the team. The group will bear the responsibility together.</w:t>
      </w:r>
    </w:p>
    <w:p w14:paraId="677ED4E5" w14:textId="77777777" w:rsidR="00AB3273" w:rsidRPr="00AB3273" w:rsidRDefault="00AB3273" w:rsidP="00AB3273">
      <w:pPr>
        <w:rPr>
          <w:rFonts w:ascii="Arial" w:hAnsi="Arial" w:cs="Arial"/>
        </w:rPr>
      </w:pPr>
    </w:p>
    <w:p w14:paraId="07BA3E05" w14:textId="77777777" w:rsidR="00AB3273" w:rsidRPr="00AB3273" w:rsidRDefault="00AB3273" w:rsidP="00AB3273">
      <w:pPr>
        <w:rPr>
          <w:rFonts w:ascii="Arial" w:hAnsi="Arial" w:cs="Arial"/>
        </w:rPr>
      </w:pPr>
      <w:r w:rsidRPr="00AB3273">
        <w:rPr>
          <w:rFonts w:ascii="Arial" w:hAnsi="Arial" w:cs="Arial"/>
        </w:rPr>
        <w:t>Neutrality and emotions, the British will not mix their personal emotions in business cooperation, and there will be no obvious changes in emotions. They have good control over the expression of emotions. Malaysia is very enthusiastic. For business cooperation, it is usually given priority to familiarity. People's opportunities are mixed with a lot of personal emotions.</w:t>
      </w:r>
    </w:p>
    <w:p w14:paraId="0EE9FDB7" w14:textId="77777777" w:rsidR="00AB3273" w:rsidRPr="00AB3273" w:rsidRDefault="00AB3273" w:rsidP="00AB3273">
      <w:pPr>
        <w:rPr>
          <w:rFonts w:ascii="Arial" w:hAnsi="Arial" w:cs="Arial"/>
        </w:rPr>
      </w:pPr>
    </w:p>
    <w:p w14:paraId="41B71C4A" w14:textId="77777777" w:rsidR="00AB3273" w:rsidRPr="00AB3273" w:rsidRDefault="00AB3273" w:rsidP="00AB3273">
      <w:pPr>
        <w:rPr>
          <w:rFonts w:ascii="Arial" w:hAnsi="Arial" w:cs="Arial"/>
        </w:rPr>
      </w:pPr>
      <w:r w:rsidRPr="00AB3273">
        <w:rPr>
          <w:rFonts w:ascii="Arial" w:hAnsi="Arial" w:cs="Arial"/>
        </w:rPr>
        <w:t xml:space="preserve">Specific culture and walking culture, taking office space as an example, individuals in the UK have large public spaces shared with others, and small private spaces closely </w:t>
      </w:r>
      <w:r w:rsidRPr="00AB3273">
        <w:rPr>
          <w:rFonts w:ascii="Arial" w:hAnsi="Arial" w:cs="Arial"/>
        </w:rPr>
        <w:lastRenderedPageBreak/>
        <w:t>monitored by individuals and shared only with close friends and colleagues. In a highly specific culture, people are more open and outgoing, and there is a strong separation between work and private life. The public and private spaces of Malaysian people are similar in size. Because they are shared with private spaces, individuals carefully protect public spaces. In a highly fragmented culture, people often seem introverted and introverted, and work and private life are often closely linked</w:t>
      </w:r>
    </w:p>
    <w:p w14:paraId="28C50F50" w14:textId="77777777" w:rsidR="00AB3273" w:rsidRPr="00AB3273" w:rsidRDefault="00AB3273" w:rsidP="00AB3273">
      <w:pPr>
        <w:rPr>
          <w:rFonts w:ascii="Arial" w:hAnsi="Arial" w:cs="Arial"/>
        </w:rPr>
      </w:pPr>
    </w:p>
    <w:p w14:paraId="2AE92E08" w14:textId="77777777" w:rsidR="00AB3273" w:rsidRPr="00AB3273" w:rsidRDefault="00AB3273" w:rsidP="00AB3273">
      <w:pPr>
        <w:rPr>
          <w:rFonts w:ascii="Arial" w:hAnsi="Arial" w:cs="Arial"/>
        </w:rPr>
      </w:pPr>
      <w:r w:rsidRPr="00AB3273">
        <w:rPr>
          <w:rFonts w:ascii="Arial" w:hAnsi="Arial" w:cs="Arial"/>
        </w:rPr>
        <w:t>Achievement culture and belonging culture,</w:t>
      </w:r>
    </w:p>
    <w:p w14:paraId="4E97A4B3" w14:textId="77777777" w:rsidR="00AB3273" w:rsidRPr="00AB3273" w:rsidRDefault="00AB3273" w:rsidP="00AB3273">
      <w:pPr>
        <w:rPr>
          <w:rFonts w:ascii="Arial" w:hAnsi="Arial" w:cs="Arial"/>
        </w:rPr>
      </w:pPr>
      <w:r w:rsidRPr="00AB3273">
        <w:rPr>
          <w:rFonts w:ascii="Arial" w:hAnsi="Arial" w:cs="Arial"/>
        </w:rPr>
        <w:t>In the UK, business cards generally do not have too many comments, and they will demonstrate their achievements with their functions. In Malaysia, because of a serious hierarchy and teamwork, achievements rely on individuals.</w:t>
      </w:r>
    </w:p>
    <w:p w14:paraId="2A963EEB" w14:textId="77777777" w:rsidR="00AB3273" w:rsidRPr="00AB3273" w:rsidRDefault="00AB3273" w:rsidP="00AB3273">
      <w:pPr>
        <w:rPr>
          <w:rFonts w:ascii="Arial" w:hAnsi="Arial" w:cs="Arial"/>
        </w:rPr>
      </w:pPr>
    </w:p>
    <w:p w14:paraId="60F899AE" w14:textId="77777777" w:rsidR="00AB3273" w:rsidRPr="00AB3273" w:rsidRDefault="00AB3273" w:rsidP="00AB3273">
      <w:pPr>
        <w:rPr>
          <w:rFonts w:ascii="Arial" w:hAnsi="Arial" w:cs="Arial"/>
        </w:rPr>
      </w:pPr>
      <w:r w:rsidRPr="00AB3273">
        <w:rPr>
          <w:rFonts w:ascii="Arial" w:hAnsi="Arial" w:cs="Arial"/>
        </w:rPr>
        <w:t>The concept of time, the British's concept of time is very strong, and very punctual, if non-punctual occurs in business cooperation, it will lead to dissatisfaction. Some business meetings in Malaysia may not involve the subject for hours, or various personnel may be late.</w:t>
      </w:r>
    </w:p>
    <w:p w14:paraId="3C2CA006" w14:textId="77777777" w:rsidR="00AB3273" w:rsidRPr="00AB3273" w:rsidRDefault="00AB3273" w:rsidP="00AB3273">
      <w:pPr>
        <w:rPr>
          <w:rFonts w:ascii="Arial" w:hAnsi="Arial" w:cs="Arial"/>
        </w:rPr>
      </w:pPr>
    </w:p>
    <w:p w14:paraId="1703CAAB" w14:textId="77777777" w:rsidR="00AB3273" w:rsidRPr="00AB3273" w:rsidRDefault="00AB3273" w:rsidP="00AB3273">
      <w:pPr>
        <w:rPr>
          <w:rFonts w:ascii="Arial" w:hAnsi="Arial" w:cs="Arial"/>
        </w:rPr>
      </w:pPr>
      <w:r w:rsidRPr="00AB3273">
        <w:rPr>
          <w:rFonts w:ascii="Arial" w:hAnsi="Arial" w:cs="Arial"/>
        </w:rPr>
        <w:t xml:space="preserve">Introverted and extroverted, the British system values </w:t>
      </w:r>
      <w:r w:rsidRPr="00AB3273">
        <w:rPr>
          <w:rFonts w:ascii="Arial" w:eastAsia="MS Gothic" w:hAnsi="Arial" w:cs="Arial"/>
        </w:rPr>
        <w:t>​​</w:t>
      </w:r>
      <w:r w:rsidRPr="00AB3273">
        <w:rPr>
          <w:rFonts w:ascii="Arial" w:hAnsi="Arial" w:cs="Arial"/>
        </w:rPr>
        <w:t>competition, encourages individuals to struggle, and encourages people to continue to advance. Generally, after achieving achievements, they will fully affirm their ability, reflect self-confidence and sense of honor, and believe that people can change things, while Malaysian culture promotes moderatism, advocates internal expression and humility, and has the right to speak and compete in business The power will be lower than other countries.</w:t>
      </w:r>
    </w:p>
    <w:p w14:paraId="2FE8A5D0" w14:textId="2177AAE4" w:rsidR="00114C0E" w:rsidRPr="00114C0E" w:rsidRDefault="00114C0E" w:rsidP="00114C0E">
      <w:pPr>
        <w:pStyle w:val="2"/>
        <w:rPr>
          <w:rFonts w:ascii="Arial" w:hAnsi="Arial" w:cs="Arial"/>
          <w:sz w:val="24"/>
          <w:szCs w:val="24"/>
        </w:rPr>
      </w:pPr>
      <w:r w:rsidRPr="00114C0E">
        <w:rPr>
          <w:rFonts w:ascii="Arial" w:hAnsi="Arial" w:cs="Arial"/>
          <w:sz w:val="24"/>
          <w:szCs w:val="24"/>
        </w:rPr>
        <w:t xml:space="preserve">2.6 </w:t>
      </w:r>
      <w:r w:rsidR="00FE10C8" w:rsidRPr="00FE10C8">
        <w:rPr>
          <w:rFonts w:ascii="Arial" w:hAnsi="Arial" w:cs="Arial"/>
          <w:sz w:val="24"/>
          <w:szCs w:val="24"/>
        </w:rPr>
        <w:t>Countermeasures to Overcome Cultural Differences in International Business Communication</w:t>
      </w:r>
      <w:bookmarkEnd w:id="10"/>
    </w:p>
    <w:p w14:paraId="582982A2" w14:textId="77777777" w:rsidR="00CA19C9" w:rsidRPr="00CA19C9" w:rsidRDefault="00CA19C9" w:rsidP="00CA19C9">
      <w:pPr>
        <w:rPr>
          <w:rFonts w:ascii="Arial" w:hAnsi="Arial" w:cs="Arial"/>
        </w:rPr>
      </w:pPr>
      <w:r w:rsidRPr="00CA19C9">
        <w:rPr>
          <w:rFonts w:ascii="Arial" w:hAnsi="Arial" w:cs="Arial"/>
        </w:rPr>
        <w:t>Overcoming differences in business culture, the most basic is respect, and only by respecting the respect of partners in other countries or regions can they gain their trust and ultimately succeed.</w:t>
      </w:r>
    </w:p>
    <w:p w14:paraId="4B856C86" w14:textId="77777777" w:rsidR="00CA19C9" w:rsidRPr="00CA19C9" w:rsidRDefault="00CA19C9" w:rsidP="00CA19C9">
      <w:pPr>
        <w:rPr>
          <w:rFonts w:ascii="Arial" w:hAnsi="Arial" w:cs="Arial"/>
        </w:rPr>
      </w:pPr>
    </w:p>
    <w:p w14:paraId="58A12B31" w14:textId="77777777" w:rsidR="00CA19C9" w:rsidRPr="00CA19C9" w:rsidRDefault="00CA19C9" w:rsidP="00CA19C9">
      <w:pPr>
        <w:rPr>
          <w:rFonts w:ascii="Arial" w:hAnsi="Arial" w:cs="Arial"/>
        </w:rPr>
      </w:pPr>
      <w:r w:rsidRPr="00CA19C9">
        <w:rPr>
          <w:rFonts w:ascii="Arial" w:hAnsi="Arial" w:cs="Arial"/>
        </w:rPr>
        <w:t>Building trust, it leads to successful business transactions and has been repeated for many years. It is the foundation of a long-term, lasting and fruitful relationship. Successful international business relationship depends on the development of trust</w:t>
      </w:r>
    </w:p>
    <w:p w14:paraId="3A02E0D3" w14:textId="77777777" w:rsidR="00CA19C9" w:rsidRPr="00CA19C9" w:rsidRDefault="00CA19C9" w:rsidP="00CA19C9">
      <w:pPr>
        <w:rPr>
          <w:rFonts w:ascii="Arial" w:hAnsi="Arial" w:cs="Arial"/>
        </w:rPr>
      </w:pPr>
    </w:p>
    <w:p w14:paraId="1B77D951" w14:textId="72A97F93" w:rsidR="00CA19C9" w:rsidRPr="00CA19C9" w:rsidRDefault="00CA19C9" w:rsidP="00CA19C9">
      <w:pPr>
        <w:rPr>
          <w:rFonts w:ascii="Arial" w:hAnsi="Arial" w:cs="Arial"/>
        </w:rPr>
      </w:pPr>
      <w:r w:rsidRPr="00CA19C9">
        <w:rPr>
          <w:rFonts w:ascii="Arial" w:hAnsi="Arial" w:cs="Arial"/>
        </w:rPr>
        <w:t>First of all, discrimination and stereotypes should not be reduced. Both should stand on opposite sides and seek common ground while reserving differences. When negotiating with British people who pay attention to etiquette, they should pay attention to dressing up. In formal occasions, suits are indispensable. Successful cooperation with Malaysian businessmen requires deepening personal contact with each other ’s negotiators, striving to strengthen interpersonal relationships, giving gifts as a link in a timely and appropriate manner, and maintaining contact after and at the end of the negotiation</w:t>
      </w:r>
      <w:r w:rsidR="006552C9" w:rsidRPr="006552C9">
        <w:rPr>
          <w:rFonts w:ascii="Arial" w:hAnsi="Arial" w:cs="Arial"/>
          <w:szCs w:val="21"/>
        </w:rPr>
        <w:t xml:space="preserve"> </w:t>
      </w:r>
      <w:r w:rsidR="006552C9">
        <w:rPr>
          <w:rFonts w:ascii="Arial" w:hAnsi="Arial" w:cs="Arial"/>
          <w:szCs w:val="21"/>
        </w:rPr>
        <w:t>(</w:t>
      </w:r>
      <w:proofErr w:type="spellStart"/>
      <w:r w:rsidR="006552C9" w:rsidRPr="00141330">
        <w:rPr>
          <w:rFonts w:ascii="Arial" w:hAnsi="Arial" w:cs="Arial"/>
          <w:szCs w:val="21"/>
        </w:rPr>
        <w:t>Bechervaise</w:t>
      </w:r>
      <w:proofErr w:type="spellEnd"/>
      <w:r w:rsidR="006552C9" w:rsidRPr="00141330">
        <w:rPr>
          <w:rFonts w:ascii="Arial" w:hAnsi="Arial" w:cs="Arial"/>
          <w:szCs w:val="21"/>
        </w:rPr>
        <w:t>, 2020</w:t>
      </w:r>
      <w:r w:rsidR="006552C9">
        <w:rPr>
          <w:rFonts w:ascii="Arial" w:hAnsi="Arial" w:cs="Arial"/>
          <w:szCs w:val="21"/>
        </w:rPr>
        <w:t>).</w:t>
      </w:r>
    </w:p>
    <w:p w14:paraId="5FD8CA05" w14:textId="77777777" w:rsidR="00CA19C9" w:rsidRPr="00CA19C9" w:rsidRDefault="00CA19C9" w:rsidP="00CA19C9">
      <w:pPr>
        <w:rPr>
          <w:rFonts w:ascii="Arial" w:hAnsi="Arial" w:cs="Arial"/>
        </w:rPr>
      </w:pPr>
    </w:p>
    <w:p w14:paraId="1ACB1A9A" w14:textId="73C81646" w:rsidR="00CA19C9" w:rsidRPr="00CA19C9" w:rsidRDefault="00CA19C9" w:rsidP="00CA19C9">
      <w:pPr>
        <w:rPr>
          <w:rFonts w:ascii="Arial" w:hAnsi="Arial" w:cs="Arial"/>
        </w:rPr>
      </w:pPr>
      <w:r w:rsidRPr="00CA19C9">
        <w:rPr>
          <w:rFonts w:ascii="Arial" w:hAnsi="Arial" w:cs="Arial"/>
        </w:rPr>
        <w:t xml:space="preserve">Learn to listen and ask, and you can adjust the product accordingly to the requirements of the other party. If you have this problem, you need to ask. Only by strengthening communication and ensuring the consistency of the goals can mutual benefit be </w:t>
      </w:r>
      <w:proofErr w:type="gramStart"/>
      <w:r w:rsidRPr="00CA19C9">
        <w:rPr>
          <w:rFonts w:ascii="Arial" w:hAnsi="Arial" w:cs="Arial"/>
        </w:rPr>
        <w:t>achieved..</w:t>
      </w:r>
      <w:proofErr w:type="gramEnd"/>
    </w:p>
    <w:p w14:paraId="7CC8584A" w14:textId="77777777" w:rsidR="00CA19C9" w:rsidRPr="00CA19C9" w:rsidRDefault="00CA19C9" w:rsidP="00CA19C9">
      <w:pPr>
        <w:rPr>
          <w:rFonts w:ascii="Arial" w:hAnsi="Arial" w:cs="Arial"/>
        </w:rPr>
      </w:pPr>
    </w:p>
    <w:p w14:paraId="2CF000A0" w14:textId="46639630" w:rsidR="00CA19C9" w:rsidRPr="00CA19C9" w:rsidRDefault="00CA19C9" w:rsidP="00CA19C9">
      <w:pPr>
        <w:rPr>
          <w:rFonts w:ascii="Arial" w:hAnsi="Arial" w:cs="Arial"/>
        </w:rPr>
      </w:pPr>
      <w:r w:rsidRPr="00CA19C9">
        <w:rPr>
          <w:rFonts w:ascii="Arial" w:hAnsi="Arial" w:cs="Arial"/>
        </w:rPr>
        <w:t xml:space="preserve">Because different countries have different values </w:t>
      </w:r>
      <w:r w:rsidRPr="00CA19C9">
        <w:rPr>
          <w:rFonts w:ascii="Arial" w:eastAsia="MS Gothic" w:hAnsi="Arial" w:cs="Arial"/>
        </w:rPr>
        <w:t>​​</w:t>
      </w:r>
      <w:r w:rsidRPr="00CA19C9">
        <w:rPr>
          <w:rFonts w:ascii="Arial" w:hAnsi="Arial" w:cs="Arial"/>
        </w:rPr>
        <w:t>and various possible special habits, if the UK conducts business cooperation with Malaysia, the UK needs to understand local customs, such as religious diversity. Malaysians do not care about the concept of time and may affect cooperation, but More inclusiveness can gain the goodwill of partners, thereby promoting the success of cooperation.</w:t>
      </w:r>
    </w:p>
    <w:p w14:paraId="0DDDA93E" w14:textId="0BB26F5E" w:rsidR="00F60B56" w:rsidRPr="00CA19C9" w:rsidRDefault="00F60B56" w:rsidP="005034F7">
      <w:pPr>
        <w:rPr>
          <w:rFonts w:ascii="Arial" w:eastAsiaTheme="minorEastAsia" w:hAnsi="Arial" w:cs="Arial"/>
        </w:rPr>
      </w:pPr>
    </w:p>
    <w:p w14:paraId="57671355" w14:textId="1876F196" w:rsidR="00F60B56" w:rsidRDefault="00F60B56" w:rsidP="005034F7">
      <w:pPr>
        <w:rPr>
          <w:rFonts w:ascii="Arial" w:eastAsiaTheme="minorEastAsia" w:hAnsi="Arial" w:cs="Arial"/>
        </w:rPr>
      </w:pPr>
    </w:p>
    <w:p w14:paraId="261EBB92" w14:textId="6BA32410" w:rsidR="00F60B56" w:rsidRDefault="00F60B56" w:rsidP="005034F7">
      <w:pPr>
        <w:rPr>
          <w:rFonts w:ascii="Arial" w:eastAsiaTheme="minorEastAsia" w:hAnsi="Arial" w:cs="Arial"/>
        </w:rPr>
      </w:pPr>
    </w:p>
    <w:p w14:paraId="6CAB761E" w14:textId="70EEBCE5" w:rsidR="00F60B56" w:rsidRDefault="00F60B56" w:rsidP="005034F7">
      <w:pPr>
        <w:rPr>
          <w:rFonts w:ascii="Arial" w:eastAsiaTheme="minorEastAsia" w:hAnsi="Arial" w:cs="Arial"/>
        </w:rPr>
      </w:pPr>
    </w:p>
    <w:p w14:paraId="11D18306" w14:textId="4DD35917" w:rsidR="00F60B56" w:rsidRDefault="00F60B56" w:rsidP="005034F7">
      <w:pPr>
        <w:rPr>
          <w:rFonts w:ascii="Arial" w:eastAsiaTheme="minorEastAsia" w:hAnsi="Arial" w:cs="Arial"/>
        </w:rPr>
      </w:pPr>
    </w:p>
    <w:p w14:paraId="400D9F79" w14:textId="24BB3CEA" w:rsidR="00F60B56" w:rsidRDefault="00F60B56" w:rsidP="005034F7">
      <w:pPr>
        <w:rPr>
          <w:rFonts w:ascii="Arial" w:eastAsiaTheme="minorEastAsia" w:hAnsi="Arial" w:cs="Arial"/>
        </w:rPr>
      </w:pPr>
    </w:p>
    <w:p w14:paraId="3E1CAD08" w14:textId="2C644B6D" w:rsidR="00F60B56" w:rsidRDefault="00F60B56" w:rsidP="005034F7">
      <w:pPr>
        <w:rPr>
          <w:rFonts w:ascii="Arial" w:eastAsiaTheme="minorEastAsia" w:hAnsi="Arial" w:cs="Arial"/>
        </w:rPr>
      </w:pPr>
    </w:p>
    <w:p w14:paraId="1EAE6F43" w14:textId="20745605" w:rsidR="00F60B56" w:rsidRDefault="00F60B56" w:rsidP="005034F7">
      <w:pPr>
        <w:rPr>
          <w:rFonts w:ascii="Arial" w:eastAsiaTheme="minorEastAsia" w:hAnsi="Arial" w:cs="Arial"/>
        </w:rPr>
      </w:pPr>
    </w:p>
    <w:p w14:paraId="2A14C932" w14:textId="14003AC0" w:rsidR="00F60B56" w:rsidRDefault="00F60B56" w:rsidP="005034F7">
      <w:pPr>
        <w:rPr>
          <w:rFonts w:ascii="Arial" w:eastAsiaTheme="minorEastAsia" w:hAnsi="Arial" w:cs="Arial"/>
        </w:rPr>
      </w:pPr>
    </w:p>
    <w:p w14:paraId="215087BF" w14:textId="758589CC" w:rsidR="00F60B56" w:rsidRDefault="00F60B56" w:rsidP="005034F7">
      <w:pPr>
        <w:rPr>
          <w:rFonts w:ascii="Arial" w:eastAsiaTheme="minorEastAsia" w:hAnsi="Arial" w:cs="Arial"/>
        </w:rPr>
      </w:pPr>
    </w:p>
    <w:p w14:paraId="1F045990" w14:textId="04ECA5EF" w:rsidR="00CA19C9" w:rsidRDefault="00CA19C9" w:rsidP="005034F7">
      <w:pPr>
        <w:rPr>
          <w:rFonts w:ascii="Arial" w:eastAsiaTheme="minorEastAsia" w:hAnsi="Arial" w:cs="Arial"/>
        </w:rPr>
      </w:pPr>
    </w:p>
    <w:p w14:paraId="05A67348" w14:textId="6F7C38A0" w:rsidR="00CA19C9" w:rsidRDefault="00CA19C9" w:rsidP="005034F7">
      <w:pPr>
        <w:rPr>
          <w:rFonts w:ascii="Arial" w:eastAsiaTheme="minorEastAsia" w:hAnsi="Arial" w:cs="Arial"/>
        </w:rPr>
      </w:pPr>
    </w:p>
    <w:p w14:paraId="0B95569A" w14:textId="3FA352F3" w:rsidR="00CA19C9" w:rsidRDefault="00CA19C9" w:rsidP="005034F7">
      <w:pPr>
        <w:rPr>
          <w:rFonts w:ascii="Arial" w:eastAsiaTheme="minorEastAsia" w:hAnsi="Arial" w:cs="Arial"/>
        </w:rPr>
      </w:pPr>
    </w:p>
    <w:p w14:paraId="77B2050C" w14:textId="4359E986" w:rsidR="00CA19C9" w:rsidRDefault="00CA19C9" w:rsidP="005034F7">
      <w:pPr>
        <w:rPr>
          <w:rFonts w:ascii="Arial" w:eastAsiaTheme="minorEastAsia" w:hAnsi="Arial" w:cs="Arial"/>
        </w:rPr>
      </w:pPr>
    </w:p>
    <w:p w14:paraId="6B60856E" w14:textId="48E9DEE5" w:rsidR="00CA19C9" w:rsidRDefault="00CA19C9" w:rsidP="005034F7">
      <w:pPr>
        <w:rPr>
          <w:rFonts w:ascii="Arial" w:eastAsiaTheme="minorEastAsia" w:hAnsi="Arial" w:cs="Arial"/>
        </w:rPr>
      </w:pPr>
    </w:p>
    <w:p w14:paraId="4F18CB8F" w14:textId="7DCCB1F3" w:rsidR="00CA19C9" w:rsidRDefault="00CA19C9" w:rsidP="005034F7">
      <w:pPr>
        <w:rPr>
          <w:rFonts w:ascii="Arial" w:eastAsiaTheme="minorEastAsia" w:hAnsi="Arial" w:cs="Arial"/>
        </w:rPr>
      </w:pPr>
    </w:p>
    <w:p w14:paraId="30D3C45E" w14:textId="559535C5" w:rsidR="00CA19C9" w:rsidRDefault="00CA19C9" w:rsidP="005034F7">
      <w:pPr>
        <w:rPr>
          <w:rFonts w:ascii="Arial" w:eastAsiaTheme="minorEastAsia" w:hAnsi="Arial" w:cs="Arial"/>
        </w:rPr>
      </w:pPr>
    </w:p>
    <w:p w14:paraId="583C9AC9" w14:textId="0B0A1E6D" w:rsidR="00CA19C9" w:rsidRDefault="00CA19C9" w:rsidP="005034F7">
      <w:pPr>
        <w:rPr>
          <w:rFonts w:ascii="Arial" w:eastAsiaTheme="minorEastAsia" w:hAnsi="Arial" w:cs="Arial"/>
        </w:rPr>
      </w:pPr>
    </w:p>
    <w:p w14:paraId="1E3E02EF" w14:textId="2AD1C4B5" w:rsidR="00CA19C9" w:rsidRDefault="00CA19C9" w:rsidP="005034F7">
      <w:pPr>
        <w:rPr>
          <w:rFonts w:ascii="Arial" w:eastAsiaTheme="minorEastAsia" w:hAnsi="Arial" w:cs="Arial"/>
        </w:rPr>
      </w:pPr>
    </w:p>
    <w:p w14:paraId="4C7412FE" w14:textId="3985A796" w:rsidR="00CA19C9" w:rsidRDefault="00CA19C9" w:rsidP="005034F7">
      <w:pPr>
        <w:rPr>
          <w:rFonts w:ascii="Arial" w:eastAsiaTheme="minorEastAsia" w:hAnsi="Arial" w:cs="Arial"/>
        </w:rPr>
      </w:pPr>
    </w:p>
    <w:p w14:paraId="577B07CC" w14:textId="06CD072D" w:rsidR="00CA19C9" w:rsidRDefault="00CA19C9" w:rsidP="005034F7">
      <w:pPr>
        <w:rPr>
          <w:rFonts w:ascii="Arial" w:eastAsiaTheme="minorEastAsia" w:hAnsi="Arial" w:cs="Arial"/>
        </w:rPr>
      </w:pPr>
    </w:p>
    <w:p w14:paraId="029906CB" w14:textId="653DC5B1" w:rsidR="00CA19C9" w:rsidRDefault="00CA19C9" w:rsidP="005034F7">
      <w:pPr>
        <w:rPr>
          <w:rFonts w:ascii="Arial" w:eastAsiaTheme="minorEastAsia" w:hAnsi="Arial" w:cs="Arial"/>
        </w:rPr>
      </w:pPr>
    </w:p>
    <w:p w14:paraId="0DD5F856" w14:textId="6D0924C4" w:rsidR="00CA19C9" w:rsidRDefault="00CA19C9" w:rsidP="005034F7">
      <w:pPr>
        <w:rPr>
          <w:rFonts w:ascii="Arial" w:eastAsiaTheme="minorEastAsia" w:hAnsi="Arial" w:cs="Arial"/>
        </w:rPr>
      </w:pPr>
    </w:p>
    <w:p w14:paraId="12D46C84" w14:textId="6C0E5404" w:rsidR="00CA19C9" w:rsidRDefault="00CA19C9" w:rsidP="005034F7">
      <w:pPr>
        <w:rPr>
          <w:rFonts w:ascii="Arial" w:eastAsiaTheme="minorEastAsia" w:hAnsi="Arial" w:cs="Arial"/>
        </w:rPr>
      </w:pPr>
    </w:p>
    <w:p w14:paraId="7CBA08AC" w14:textId="5144A0DE" w:rsidR="00CA19C9" w:rsidRDefault="00CA19C9" w:rsidP="005034F7">
      <w:pPr>
        <w:rPr>
          <w:rFonts w:ascii="Arial" w:eastAsiaTheme="minorEastAsia" w:hAnsi="Arial" w:cs="Arial"/>
        </w:rPr>
      </w:pPr>
    </w:p>
    <w:p w14:paraId="50DC47C7" w14:textId="7149F52F" w:rsidR="00CA19C9" w:rsidRDefault="00CA19C9" w:rsidP="005034F7">
      <w:pPr>
        <w:rPr>
          <w:rFonts w:ascii="Arial" w:eastAsiaTheme="minorEastAsia" w:hAnsi="Arial" w:cs="Arial"/>
        </w:rPr>
      </w:pPr>
    </w:p>
    <w:p w14:paraId="3D4FEF81" w14:textId="00A80D05" w:rsidR="00CA19C9" w:rsidRDefault="00CA19C9" w:rsidP="005034F7">
      <w:pPr>
        <w:rPr>
          <w:rFonts w:ascii="Arial" w:eastAsiaTheme="minorEastAsia" w:hAnsi="Arial" w:cs="Arial"/>
        </w:rPr>
      </w:pPr>
    </w:p>
    <w:p w14:paraId="4A08282C" w14:textId="7D14421F" w:rsidR="00CA19C9" w:rsidRDefault="00CA19C9" w:rsidP="005034F7">
      <w:pPr>
        <w:rPr>
          <w:rFonts w:ascii="Arial" w:eastAsiaTheme="minorEastAsia" w:hAnsi="Arial" w:cs="Arial"/>
        </w:rPr>
      </w:pPr>
    </w:p>
    <w:p w14:paraId="0D39A8E9" w14:textId="2DCD345D" w:rsidR="00CA19C9" w:rsidRDefault="00CA19C9" w:rsidP="005034F7">
      <w:pPr>
        <w:rPr>
          <w:rFonts w:ascii="Arial" w:eastAsiaTheme="minorEastAsia" w:hAnsi="Arial" w:cs="Arial"/>
        </w:rPr>
      </w:pPr>
    </w:p>
    <w:p w14:paraId="345EB08C" w14:textId="6F2BD7A1" w:rsidR="00CA19C9" w:rsidRDefault="00CA19C9" w:rsidP="005034F7">
      <w:pPr>
        <w:rPr>
          <w:rFonts w:ascii="Arial" w:eastAsiaTheme="minorEastAsia" w:hAnsi="Arial" w:cs="Arial"/>
        </w:rPr>
      </w:pPr>
    </w:p>
    <w:p w14:paraId="7FFC3DB6" w14:textId="193BD730" w:rsidR="00CA19C9" w:rsidRDefault="00CA19C9" w:rsidP="005034F7">
      <w:pPr>
        <w:rPr>
          <w:rFonts w:ascii="Arial" w:eastAsiaTheme="minorEastAsia" w:hAnsi="Arial" w:cs="Arial"/>
        </w:rPr>
      </w:pPr>
    </w:p>
    <w:p w14:paraId="27BB0276" w14:textId="0AC3B211" w:rsidR="00CA19C9" w:rsidRDefault="00CA19C9" w:rsidP="005034F7">
      <w:pPr>
        <w:rPr>
          <w:rFonts w:ascii="Arial" w:eastAsiaTheme="minorEastAsia" w:hAnsi="Arial" w:cs="Arial"/>
        </w:rPr>
      </w:pPr>
    </w:p>
    <w:p w14:paraId="1092FD49" w14:textId="38555910" w:rsidR="00CA19C9" w:rsidRDefault="00CA19C9" w:rsidP="005034F7">
      <w:pPr>
        <w:rPr>
          <w:rFonts w:ascii="Arial" w:eastAsiaTheme="minorEastAsia" w:hAnsi="Arial" w:cs="Arial"/>
        </w:rPr>
      </w:pPr>
    </w:p>
    <w:p w14:paraId="71EFA353" w14:textId="77777777" w:rsidR="00CA19C9" w:rsidRPr="00F60B56" w:rsidRDefault="00CA19C9" w:rsidP="005034F7">
      <w:pPr>
        <w:rPr>
          <w:rFonts w:ascii="Arial" w:eastAsiaTheme="minorEastAsia" w:hAnsi="Arial" w:cs="Arial" w:hint="eastAsia"/>
        </w:rPr>
      </w:pPr>
    </w:p>
    <w:p w14:paraId="1AA1EFFD" w14:textId="0BF91448" w:rsidR="00FE10C8" w:rsidRDefault="005034F7" w:rsidP="005034F7">
      <w:pPr>
        <w:pStyle w:val="1"/>
        <w:rPr>
          <w:rFonts w:ascii="Arial" w:hAnsi="Arial" w:cs="Arial"/>
          <w:sz w:val="28"/>
          <w:szCs w:val="28"/>
        </w:rPr>
      </w:pPr>
      <w:bookmarkStart w:id="11" w:name="_Toc30172643"/>
      <w:r w:rsidRPr="005034F7">
        <w:rPr>
          <w:rFonts w:ascii="Arial" w:hAnsi="Arial" w:cs="Arial"/>
          <w:sz w:val="28"/>
          <w:szCs w:val="28"/>
        </w:rPr>
        <w:lastRenderedPageBreak/>
        <w:t>3.0 conclusion</w:t>
      </w:r>
      <w:bookmarkEnd w:id="11"/>
    </w:p>
    <w:p w14:paraId="250953BD" w14:textId="7EE32E3B" w:rsidR="002C1BF2" w:rsidRDefault="00396422" w:rsidP="005034F7">
      <w:pPr>
        <w:rPr>
          <w:rFonts w:ascii="Arial" w:eastAsiaTheme="minorEastAsia" w:hAnsi="Arial" w:cs="Arial"/>
        </w:rPr>
      </w:pPr>
      <w:r w:rsidRPr="00396422">
        <w:rPr>
          <w:rFonts w:ascii="Arial" w:eastAsiaTheme="minorEastAsia" w:hAnsi="Arial" w:cs="Arial"/>
        </w:rPr>
        <w:t>Because in different regions or countries, different cultures will be formed, which will lead to different worldviews and differences. In this diverse world, it is necessary to require common ground while reserving differences. Only in this way can we succeed in commercial and cultural exchanges. The main part of this report is divided into four major parts. First, the United Kingdom and Malaysia are taken as examples to introduce the differences between the cultures of the two countries. Then, through Hofstede's cultural dimensions theory, the differences between the business cultures of the two countries are obtained. A solution to the problem. By studying the differences in business and cultural exchanges, we have obtained ways to promote business cooperation between different cultural systems. The fundamental conclusion is that learning to respect the culture of partner countries can only achieve the trust and success of partners. Some suggestions can also be given for future business cooperation in different countries. However, this report also has limitations. First of all, the understanding of Malaysia comes from the Internet and books. There may be inaccuracies and one-sidedness. For this improvement, I hope to have the opportunity to go to Malaysia for field visits. Second The theory applied to the article is not comprehensive enough, and I hope that more theoretical knowledge can be collected to complete the report in future research.</w:t>
      </w:r>
    </w:p>
    <w:p w14:paraId="73C405E4" w14:textId="1A003E00" w:rsidR="002C1BF2" w:rsidRDefault="002C1BF2" w:rsidP="005034F7">
      <w:pPr>
        <w:rPr>
          <w:rFonts w:ascii="Arial" w:eastAsiaTheme="minorEastAsia" w:hAnsi="Arial" w:cs="Arial"/>
        </w:rPr>
      </w:pPr>
    </w:p>
    <w:p w14:paraId="16573AFA" w14:textId="444CEF0A" w:rsidR="002C1BF2" w:rsidRDefault="002C1BF2" w:rsidP="005034F7">
      <w:pPr>
        <w:rPr>
          <w:rFonts w:ascii="Arial" w:eastAsiaTheme="minorEastAsia" w:hAnsi="Arial" w:cs="Arial"/>
        </w:rPr>
      </w:pPr>
    </w:p>
    <w:p w14:paraId="567B24AE" w14:textId="3E0E0CE0" w:rsidR="002C1BF2" w:rsidRDefault="002C1BF2" w:rsidP="005034F7">
      <w:pPr>
        <w:rPr>
          <w:rFonts w:ascii="Arial" w:eastAsiaTheme="minorEastAsia" w:hAnsi="Arial" w:cs="Arial"/>
        </w:rPr>
      </w:pPr>
    </w:p>
    <w:p w14:paraId="3C10CE1C" w14:textId="13E5EA68" w:rsidR="002C1BF2" w:rsidRDefault="002C1BF2" w:rsidP="005034F7">
      <w:pPr>
        <w:rPr>
          <w:rFonts w:ascii="Arial" w:eastAsiaTheme="minorEastAsia" w:hAnsi="Arial" w:cs="Arial"/>
        </w:rPr>
      </w:pPr>
    </w:p>
    <w:p w14:paraId="765E596A" w14:textId="5F905A15" w:rsidR="002C1BF2" w:rsidRDefault="002C1BF2" w:rsidP="005034F7">
      <w:pPr>
        <w:rPr>
          <w:rFonts w:ascii="Arial" w:eastAsiaTheme="minorEastAsia" w:hAnsi="Arial" w:cs="Arial"/>
        </w:rPr>
      </w:pPr>
    </w:p>
    <w:p w14:paraId="3FDCB836" w14:textId="0EDEA532" w:rsidR="002C1BF2" w:rsidRDefault="002C1BF2" w:rsidP="005034F7">
      <w:pPr>
        <w:rPr>
          <w:rFonts w:ascii="Arial" w:eastAsiaTheme="minorEastAsia" w:hAnsi="Arial" w:cs="Arial"/>
        </w:rPr>
      </w:pPr>
    </w:p>
    <w:p w14:paraId="0E743108" w14:textId="0FEA2FBD" w:rsidR="002C1BF2" w:rsidRDefault="002C1BF2" w:rsidP="005034F7">
      <w:pPr>
        <w:rPr>
          <w:rFonts w:ascii="Arial" w:eastAsiaTheme="minorEastAsia" w:hAnsi="Arial" w:cs="Arial"/>
        </w:rPr>
      </w:pPr>
    </w:p>
    <w:p w14:paraId="26361970" w14:textId="41E95218" w:rsidR="002C1BF2" w:rsidRDefault="002C1BF2" w:rsidP="005034F7">
      <w:pPr>
        <w:rPr>
          <w:rFonts w:ascii="Arial" w:eastAsiaTheme="minorEastAsia" w:hAnsi="Arial" w:cs="Arial"/>
        </w:rPr>
      </w:pPr>
    </w:p>
    <w:p w14:paraId="2EFF46C0" w14:textId="06E0BDF9" w:rsidR="002C1BF2" w:rsidRDefault="002C1BF2" w:rsidP="005034F7">
      <w:pPr>
        <w:rPr>
          <w:rFonts w:ascii="Arial" w:eastAsiaTheme="minorEastAsia" w:hAnsi="Arial" w:cs="Arial"/>
        </w:rPr>
      </w:pPr>
    </w:p>
    <w:p w14:paraId="76E4B2A0" w14:textId="0769E36C" w:rsidR="002C1BF2" w:rsidRDefault="002C1BF2" w:rsidP="005034F7">
      <w:pPr>
        <w:rPr>
          <w:rFonts w:ascii="Arial" w:eastAsiaTheme="minorEastAsia" w:hAnsi="Arial" w:cs="Arial"/>
        </w:rPr>
      </w:pPr>
    </w:p>
    <w:p w14:paraId="04466ACC" w14:textId="4A9C9A63" w:rsidR="002C1BF2" w:rsidRDefault="002C1BF2" w:rsidP="005034F7">
      <w:pPr>
        <w:rPr>
          <w:rFonts w:ascii="Arial" w:eastAsiaTheme="minorEastAsia" w:hAnsi="Arial" w:cs="Arial"/>
        </w:rPr>
      </w:pPr>
    </w:p>
    <w:p w14:paraId="74DB9669" w14:textId="4460758B" w:rsidR="002C1BF2" w:rsidRDefault="002C1BF2" w:rsidP="005034F7">
      <w:pPr>
        <w:rPr>
          <w:rFonts w:ascii="Arial" w:eastAsiaTheme="minorEastAsia" w:hAnsi="Arial" w:cs="Arial"/>
        </w:rPr>
      </w:pPr>
    </w:p>
    <w:p w14:paraId="438A3D93" w14:textId="03762815" w:rsidR="002C1BF2" w:rsidRDefault="002C1BF2" w:rsidP="005034F7">
      <w:pPr>
        <w:rPr>
          <w:rFonts w:ascii="Arial" w:eastAsiaTheme="minorEastAsia" w:hAnsi="Arial" w:cs="Arial"/>
        </w:rPr>
      </w:pPr>
    </w:p>
    <w:p w14:paraId="66EC550A" w14:textId="3EEAC87C" w:rsidR="002C1BF2" w:rsidRDefault="002C1BF2" w:rsidP="005034F7">
      <w:pPr>
        <w:rPr>
          <w:rFonts w:ascii="Arial" w:eastAsiaTheme="minorEastAsia" w:hAnsi="Arial" w:cs="Arial"/>
        </w:rPr>
      </w:pPr>
    </w:p>
    <w:p w14:paraId="501A0055" w14:textId="68EFB900" w:rsidR="002C1BF2" w:rsidRDefault="002C1BF2" w:rsidP="005034F7">
      <w:pPr>
        <w:rPr>
          <w:rFonts w:ascii="Arial" w:eastAsiaTheme="minorEastAsia" w:hAnsi="Arial" w:cs="Arial"/>
        </w:rPr>
      </w:pPr>
    </w:p>
    <w:p w14:paraId="4F9918F4" w14:textId="0435C92D" w:rsidR="002C1BF2" w:rsidRDefault="002C1BF2" w:rsidP="005034F7">
      <w:pPr>
        <w:rPr>
          <w:rFonts w:ascii="Arial" w:eastAsiaTheme="minorEastAsia" w:hAnsi="Arial" w:cs="Arial"/>
        </w:rPr>
      </w:pPr>
    </w:p>
    <w:p w14:paraId="1E73800B" w14:textId="0CD6EEAA" w:rsidR="002C1BF2" w:rsidRDefault="002C1BF2" w:rsidP="005034F7">
      <w:pPr>
        <w:rPr>
          <w:rFonts w:ascii="Arial" w:eastAsiaTheme="minorEastAsia" w:hAnsi="Arial" w:cs="Arial"/>
        </w:rPr>
      </w:pPr>
    </w:p>
    <w:p w14:paraId="2C8EB059" w14:textId="401C1F42" w:rsidR="002C1BF2" w:rsidRDefault="002C1BF2" w:rsidP="005034F7">
      <w:pPr>
        <w:rPr>
          <w:rFonts w:ascii="Arial" w:eastAsiaTheme="minorEastAsia" w:hAnsi="Arial" w:cs="Arial"/>
        </w:rPr>
      </w:pPr>
    </w:p>
    <w:p w14:paraId="11E7F056" w14:textId="13069B14" w:rsidR="002C1BF2" w:rsidRDefault="002C1BF2" w:rsidP="005034F7">
      <w:pPr>
        <w:rPr>
          <w:rFonts w:ascii="Arial" w:eastAsiaTheme="minorEastAsia" w:hAnsi="Arial" w:cs="Arial"/>
        </w:rPr>
      </w:pPr>
    </w:p>
    <w:p w14:paraId="7F77FB25" w14:textId="4A45E235" w:rsidR="002C1BF2" w:rsidRDefault="002C1BF2" w:rsidP="005034F7">
      <w:pPr>
        <w:rPr>
          <w:rFonts w:ascii="Arial" w:eastAsiaTheme="minorEastAsia" w:hAnsi="Arial" w:cs="Arial"/>
        </w:rPr>
      </w:pPr>
    </w:p>
    <w:p w14:paraId="7603F81F" w14:textId="67BB0892" w:rsidR="002C1BF2" w:rsidRDefault="002C1BF2" w:rsidP="005034F7">
      <w:pPr>
        <w:rPr>
          <w:rFonts w:ascii="Arial" w:eastAsiaTheme="minorEastAsia" w:hAnsi="Arial" w:cs="Arial"/>
        </w:rPr>
      </w:pPr>
    </w:p>
    <w:p w14:paraId="30F53FCE" w14:textId="77777777" w:rsidR="002C1BF2" w:rsidRDefault="002C1BF2" w:rsidP="005034F7">
      <w:pPr>
        <w:rPr>
          <w:rFonts w:ascii="Arial" w:eastAsiaTheme="minorEastAsia" w:hAnsi="Arial" w:cs="Arial" w:hint="eastAsia"/>
        </w:rPr>
      </w:pPr>
    </w:p>
    <w:p w14:paraId="5D118748" w14:textId="268DC358" w:rsidR="00141330" w:rsidRPr="00141330" w:rsidRDefault="005034F7" w:rsidP="00141330">
      <w:pPr>
        <w:pStyle w:val="1"/>
        <w:rPr>
          <w:rFonts w:ascii="Arial" w:hAnsi="Arial" w:cs="Arial"/>
          <w:sz w:val="28"/>
          <w:szCs w:val="28"/>
        </w:rPr>
      </w:pPr>
      <w:bookmarkStart w:id="12" w:name="_Toc30172644"/>
      <w:r w:rsidRPr="005034F7">
        <w:rPr>
          <w:rFonts w:ascii="Arial" w:hAnsi="Arial" w:cs="Arial"/>
          <w:sz w:val="28"/>
          <w:szCs w:val="28"/>
        </w:rPr>
        <w:lastRenderedPageBreak/>
        <w:t>4.0</w:t>
      </w:r>
      <w:bookmarkStart w:id="13" w:name="_Toc532286886"/>
      <w:r w:rsidRPr="005034F7">
        <w:rPr>
          <w:rFonts w:ascii="Arial" w:hAnsi="Arial" w:cs="Arial"/>
          <w:sz w:val="28"/>
          <w:szCs w:val="28"/>
        </w:rPr>
        <w:t xml:space="preserve"> Bibliography</w:t>
      </w:r>
      <w:bookmarkEnd w:id="12"/>
      <w:bookmarkEnd w:id="13"/>
    </w:p>
    <w:p w14:paraId="047FBD3C" w14:textId="398A149E" w:rsidR="00141330" w:rsidRPr="00141330" w:rsidRDefault="00141330" w:rsidP="001F3783">
      <w:pPr>
        <w:rPr>
          <w:rFonts w:ascii="Arial" w:hAnsi="Arial" w:cs="Arial"/>
          <w:szCs w:val="21"/>
        </w:rPr>
      </w:pPr>
      <w:proofErr w:type="spellStart"/>
      <w:r w:rsidRPr="00141330">
        <w:rPr>
          <w:rFonts w:ascii="Arial" w:hAnsi="Arial" w:cs="Arial"/>
          <w:szCs w:val="21"/>
        </w:rPr>
        <w:t>Bechervaise</w:t>
      </w:r>
      <w:proofErr w:type="spellEnd"/>
      <w:r w:rsidRPr="00141330">
        <w:rPr>
          <w:rFonts w:ascii="Arial" w:hAnsi="Arial" w:cs="Arial"/>
          <w:szCs w:val="21"/>
        </w:rPr>
        <w:t>, V. 2020.</w:t>
      </w:r>
      <w:r w:rsidRPr="00141330">
        <w:rPr>
          <w:rStyle w:val="apple-converted-space"/>
          <w:rFonts w:ascii="Arial" w:hAnsi="Arial" w:cs="Arial"/>
          <w:color w:val="000000"/>
          <w:szCs w:val="21"/>
        </w:rPr>
        <w:t> </w:t>
      </w:r>
      <w:r w:rsidRPr="00141330">
        <w:rPr>
          <w:rFonts w:ascii="Arial" w:hAnsi="Arial" w:cs="Arial"/>
          <w:i/>
          <w:iCs/>
          <w:szCs w:val="21"/>
        </w:rPr>
        <w:t>5 Ways to Overcome Cultural Barriers in the Workplace</w:t>
      </w:r>
      <w:r w:rsidRPr="00141330">
        <w:rPr>
          <w:rFonts w:ascii="Arial" w:hAnsi="Arial" w:cs="Arial"/>
          <w:szCs w:val="21"/>
        </w:rPr>
        <w:t xml:space="preserve">. [online] Take It </w:t>
      </w:r>
      <w:proofErr w:type="spellStart"/>
      <w:r w:rsidRPr="00141330">
        <w:rPr>
          <w:rFonts w:ascii="Arial" w:hAnsi="Arial" w:cs="Arial"/>
          <w:szCs w:val="21"/>
        </w:rPr>
        <w:t>Personel-ly</w:t>
      </w:r>
      <w:proofErr w:type="spellEnd"/>
      <w:r w:rsidRPr="00141330">
        <w:rPr>
          <w:rFonts w:ascii="Arial" w:hAnsi="Arial" w:cs="Arial"/>
          <w:szCs w:val="21"/>
        </w:rPr>
        <w:t>. Available at: https://takeitpersonelly.com/2018/01/02/5-ways-to-overcome-cultural-barriers-in-the-workplace/ [Accessed 11 Jan. 2020].</w:t>
      </w:r>
    </w:p>
    <w:p w14:paraId="3787CD0F" w14:textId="77777777" w:rsidR="00141330" w:rsidRDefault="00141330" w:rsidP="001F3783">
      <w:pPr>
        <w:rPr>
          <w:rFonts w:ascii="Arial" w:hAnsi="Arial" w:cs="Arial"/>
          <w:szCs w:val="21"/>
        </w:rPr>
      </w:pPr>
    </w:p>
    <w:p w14:paraId="338B65BD" w14:textId="6D8FD4F5" w:rsidR="00141330" w:rsidRPr="00141330" w:rsidRDefault="00141330" w:rsidP="001F3783">
      <w:pPr>
        <w:rPr>
          <w:rFonts w:ascii="Arial" w:hAnsi="Arial" w:cs="Arial"/>
          <w:szCs w:val="21"/>
        </w:rPr>
      </w:pPr>
      <w:proofErr w:type="spellStart"/>
      <w:r w:rsidRPr="00141330">
        <w:rPr>
          <w:rFonts w:ascii="Arial" w:hAnsi="Arial" w:cs="Arial"/>
          <w:szCs w:val="21"/>
        </w:rPr>
        <w:t>Bizfluent</w:t>
      </w:r>
      <w:proofErr w:type="spellEnd"/>
      <w:r w:rsidRPr="00141330">
        <w:rPr>
          <w:rFonts w:ascii="Arial" w:hAnsi="Arial" w:cs="Arial"/>
          <w:szCs w:val="21"/>
        </w:rPr>
        <w:t>. 2020.</w:t>
      </w:r>
      <w:r w:rsidRPr="00141330">
        <w:rPr>
          <w:rStyle w:val="apple-converted-space"/>
          <w:rFonts w:ascii="Arial" w:hAnsi="Arial" w:cs="Arial"/>
          <w:color w:val="000000"/>
          <w:szCs w:val="21"/>
        </w:rPr>
        <w:t> </w:t>
      </w:r>
      <w:r w:rsidRPr="00141330">
        <w:rPr>
          <w:rFonts w:ascii="Arial" w:hAnsi="Arial" w:cs="Arial"/>
          <w:i/>
          <w:iCs/>
          <w:szCs w:val="21"/>
        </w:rPr>
        <w:t xml:space="preserve">Importance of </w:t>
      </w:r>
      <w:proofErr w:type="gramStart"/>
      <w:r w:rsidRPr="00141330">
        <w:rPr>
          <w:rFonts w:ascii="Arial" w:hAnsi="Arial" w:cs="Arial"/>
          <w:i/>
          <w:iCs/>
          <w:szCs w:val="21"/>
        </w:rPr>
        <w:t>Cross Cultural</w:t>
      </w:r>
      <w:proofErr w:type="gramEnd"/>
      <w:r w:rsidRPr="00141330">
        <w:rPr>
          <w:rFonts w:ascii="Arial" w:hAnsi="Arial" w:cs="Arial"/>
          <w:i/>
          <w:iCs/>
          <w:szCs w:val="21"/>
        </w:rPr>
        <w:t xml:space="preserve"> Communication in Business</w:t>
      </w:r>
      <w:r w:rsidRPr="00141330">
        <w:rPr>
          <w:rFonts w:ascii="Arial" w:hAnsi="Arial" w:cs="Arial"/>
          <w:szCs w:val="21"/>
        </w:rPr>
        <w:t>. [online] Available at: https://bizfluent.com/about-6710853-importance-cross-cultural-communication-business.html [Accessed 12 Jan. 2020].</w:t>
      </w:r>
    </w:p>
    <w:p w14:paraId="7C4012AE" w14:textId="77777777" w:rsidR="00141330" w:rsidRDefault="00141330" w:rsidP="001F3783">
      <w:pPr>
        <w:rPr>
          <w:rFonts w:ascii="Arial" w:hAnsi="Arial" w:cs="Arial"/>
          <w:szCs w:val="21"/>
        </w:rPr>
      </w:pPr>
    </w:p>
    <w:p w14:paraId="05CACD52" w14:textId="784E9B36" w:rsidR="00141330" w:rsidRPr="00141330" w:rsidRDefault="00141330" w:rsidP="001F3783">
      <w:pPr>
        <w:rPr>
          <w:rFonts w:ascii="Arial" w:hAnsi="Arial" w:cs="Arial"/>
          <w:szCs w:val="21"/>
        </w:rPr>
      </w:pPr>
      <w:r w:rsidRPr="00141330">
        <w:rPr>
          <w:rFonts w:ascii="Arial" w:hAnsi="Arial" w:cs="Arial"/>
          <w:szCs w:val="21"/>
        </w:rPr>
        <w:t xml:space="preserve">Bjerke, B. </w:t>
      </w:r>
      <w:r>
        <w:rPr>
          <w:rFonts w:ascii="Arial" w:hAnsi="Arial" w:cs="Arial"/>
          <w:szCs w:val="21"/>
        </w:rPr>
        <w:t xml:space="preserve"> </w:t>
      </w:r>
      <w:r w:rsidRPr="00141330">
        <w:rPr>
          <w:rFonts w:ascii="Arial" w:hAnsi="Arial" w:cs="Arial"/>
          <w:szCs w:val="21"/>
        </w:rPr>
        <w:t>2001.</w:t>
      </w:r>
      <w:r w:rsidRPr="00141330">
        <w:rPr>
          <w:rStyle w:val="apple-converted-space"/>
          <w:rFonts w:ascii="Arial" w:hAnsi="Arial" w:cs="Arial"/>
          <w:color w:val="000000"/>
          <w:szCs w:val="21"/>
        </w:rPr>
        <w:t> </w:t>
      </w:r>
      <w:r w:rsidRPr="00141330">
        <w:rPr>
          <w:rFonts w:ascii="Arial" w:hAnsi="Arial" w:cs="Arial"/>
          <w:i/>
          <w:iCs/>
          <w:szCs w:val="21"/>
        </w:rPr>
        <w:t>Business leadership and culture</w:t>
      </w:r>
      <w:r w:rsidRPr="00141330">
        <w:rPr>
          <w:rFonts w:ascii="Arial" w:hAnsi="Arial" w:cs="Arial"/>
          <w:szCs w:val="21"/>
        </w:rPr>
        <w:t>. Cheltenham, UK: Edward Elgar.</w:t>
      </w:r>
    </w:p>
    <w:p w14:paraId="0F4876CB" w14:textId="77777777" w:rsidR="00141330" w:rsidRDefault="00141330" w:rsidP="001F3783">
      <w:pPr>
        <w:rPr>
          <w:rFonts w:ascii="Arial" w:hAnsi="Arial" w:cs="Arial"/>
          <w:color w:val="000000"/>
          <w:szCs w:val="21"/>
          <w:shd w:val="clear" w:color="auto" w:fill="FFFFFF"/>
        </w:rPr>
      </w:pPr>
    </w:p>
    <w:p w14:paraId="5033651B" w14:textId="4119A129" w:rsidR="00141330" w:rsidRPr="00141330" w:rsidRDefault="00141330" w:rsidP="001F3783">
      <w:pPr>
        <w:rPr>
          <w:rFonts w:ascii="Arial" w:hAnsi="Arial" w:cs="Arial"/>
          <w:color w:val="000000"/>
          <w:szCs w:val="21"/>
          <w:shd w:val="clear" w:color="auto" w:fill="FFFFFF"/>
        </w:rPr>
      </w:pPr>
      <w:r w:rsidRPr="00141330">
        <w:rPr>
          <w:rFonts w:ascii="Arial" w:hAnsi="Arial" w:cs="Arial"/>
          <w:color w:val="000000"/>
          <w:szCs w:val="21"/>
          <w:shd w:val="clear" w:color="auto" w:fill="FFFFFF"/>
        </w:rPr>
        <w:t>Brown, M., 2020. </w:t>
      </w:r>
      <w:r w:rsidRPr="00141330">
        <w:rPr>
          <w:rFonts w:ascii="Arial" w:hAnsi="Arial" w:cs="Arial"/>
          <w:i/>
          <w:iCs/>
          <w:color w:val="000000"/>
          <w:szCs w:val="21"/>
          <w:shd w:val="clear" w:color="auto" w:fill="FFFFFF"/>
        </w:rPr>
        <w:t xml:space="preserve">International Business Etiquette - Customs </w:t>
      </w:r>
      <w:proofErr w:type="gramStart"/>
      <w:r w:rsidRPr="00141330">
        <w:rPr>
          <w:rFonts w:ascii="Arial" w:hAnsi="Arial" w:cs="Arial"/>
          <w:i/>
          <w:iCs/>
          <w:color w:val="000000"/>
          <w:szCs w:val="21"/>
          <w:shd w:val="clear" w:color="auto" w:fill="FFFFFF"/>
        </w:rPr>
        <w:t>And</w:t>
      </w:r>
      <w:proofErr w:type="gramEnd"/>
      <w:r w:rsidRPr="00141330">
        <w:rPr>
          <w:rFonts w:ascii="Arial" w:hAnsi="Arial" w:cs="Arial"/>
          <w:i/>
          <w:iCs/>
          <w:color w:val="000000"/>
          <w:szCs w:val="21"/>
          <w:shd w:val="clear" w:color="auto" w:fill="FFFFFF"/>
        </w:rPr>
        <w:t xml:space="preserve"> Culture</w:t>
      </w:r>
      <w:r w:rsidRPr="00141330">
        <w:rPr>
          <w:rFonts w:ascii="Arial" w:hAnsi="Arial" w:cs="Arial"/>
          <w:color w:val="000000"/>
          <w:szCs w:val="21"/>
          <w:shd w:val="clear" w:color="auto" w:fill="FFFFFF"/>
        </w:rPr>
        <w:t>. [online] Marcaria.com. Available at: &lt;https://www.marcaria.com/ws/en/articles/international-business-etiquette-customs-and-culture&gt; [Accessed 30 April 2020].</w:t>
      </w:r>
    </w:p>
    <w:p w14:paraId="73E0DF49" w14:textId="77777777" w:rsidR="00141330" w:rsidRDefault="00141330" w:rsidP="001F3783">
      <w:pPr>
        <w:rPr>
          <w:rFonts w:ascii="Arial" w:hAnsi="Arial" w:cs="Arial"/>
          <w:color w:val="000000"/>
          <w:szCs w:val="21"/>
          <w:shd w:val="clear" w:color="auto" w:fill="FFFFFF"/>
        </w:rPr>
      </w:pPr>
    </w:p>
    <w:p w14:paraId="5EBA9DFD" w14:textId="03EE9BEF" w:rsidR="00141330" w:rsidRPr="00141330" w:rsidRDefault="00141330" w:rsidP="001F3783">
      <w:pPr>
        <w:rPr>
          <w:rFonts w:ascii="Arial" w:hAnsi="Arial" w:cs="Arial"/>
          <w:color w:val="000000"/>
          <w:szCs w:val="21"/>
          <w:shd w:val="clear" w:color="auto" w:fill="FFFFFF"/>
        </w:rPr>
      </w:pPr>
      <w:r w:rsidRPr="00141330">
        <w:rPr>
          <w:rFonts w:ascii="Arial" w:hAnsi="Arial" w:cs="Arial"/>
          <w:color w:val="000000"/>
          <w:szCs w:val="21"/>
          <w:shd w:val="clear" w:color="auto" w:fill="FFFFFF"/>
        </w:rPr>
        <w:t>BusinessDictionary.com. 2020. </w:t>
      </w:r>
      <w:r w:rsidRPr="00141330">
        <w:rPr>
          <w:rFonts w:ascii="Arial" w:hAnsi="Arial" w:cs="Arial"/>
          <w:i/>
          <w:iCs/>
          <w:color w:val="000000"/>
          <w:szCs w:val="21"/>
          <w:shd w:val="clear" w:color="auto" w:fill="FFFFFF"/>
        </w:rPr>
        <w:t xml:space="preserve">What Is Business Culture? Definition </w:t>
      </w:r>
      <w:proofErr w:type="gramStart"/>
      <w:r w:rsidRPr="00141330">
        <w:rPr>
          <w:rFonts w:ascii="Arial" w:hAnsi="Arial" w:cs="Arial"/>
          <w:i/>
          <w:iCs/>
          <w:color w:val="000000"/>
          <w:szCs w:val="21"/>
          <w:shd w:val="clear" w:color="auto" w:fill="FFFFFF"/>
        </w:rPr>
        <w:t>And</w:t>
      </w:r>
      <w:proofErr w:type="gramEnd"/>
      <w:r w:rsidRPr="00141330">
        <w:rPr>
          <w:rFonts w:ascii="Arial" w:hAnsi="Arial" w:cs="Arial"/>
          <w:i/>
          <w:iCs/>
          <w:color w:val="000000"/>
          <w:szCs w:val="21"/>
          <w:shd w:val="clear" w:color="auto" w:fill="FFFFFF"/>
        </w:rPr>
        <w:t xml:space="preserve"> Meaning</w:t>
      </w:r>
      <w:r w:rsidRPr="00141330">
        <w:rPr>
          <w:rFonts w:ascii="Arial" w:hAnsi="Arial" w:cs="Arial"/>
          <w:color w:val="000000"/>
          <w:szCs w:val="21"/>
          <w:shd w:val="clear" w:color="auto" w:fill="FFFFFF"/>
        </w:rPr>
        <w:t>. [online] Available at: &lt;http://www.businessdictionary.com/definition/business-culture.html&gt; [Accessed 30 April 2020].</w:t>
      </w:r>
    </w:p>
    <w:p w14:paraId="683432B3" w14:textId="77777777" w:rsidR="00141330" w:rsidRDefault="00141330" w:rsidP="001F3783">
      <w:pPr>
        <w:rPr>
          <w:rFonts w:ascii="Arial" w:hAnsi="Arial" w:cs="Arial"/>
          <w:szCs w:val="21"/>
        </w:rPr>
      </w:pPr>
    </w:p>
    <w:p w14:paraId="384BE34E" w14:textId="3449F05A" w:rsidR="00141330" w:rsidRPr="00141330" w:rsidRDefault="00141330" w:rsidP="001F3783">
      <w:pPr>
        <w:rPr>
          <w:rFonts w:ascii="Arial" w:hAnsi="Arial" w:cs="Arial"/>
          <w:szCs w:val="21"/>
        </w:rPr>
      </w:pPr>
      <w:r w:rsidRPr="00141330">
        <w:rPr>
          <w:rFonts w:ascii="Arial" w:hAnsi="Arial" w:cs="Arial"/>
          <w:szCs w:val="21"/>
        </w:rPr>
        <w:t>Chang, A. 2020.</w:t>
      </w:r>
      <w:r w:rsidRPr="00141330">
        <w:rPr>
          <w:rStyle w:val="apple-converted-space"/>
          <w:rFonts w:ascii="Arial" w:hAnsi="Arial" w:cs="Arial"/>
          <w:color w:val="000000"/>
          <w:szCs w:val="21"/>
        </w:rPr>
        <w:t> </w:t>
      </w:r>
      <w:r w:rsidRPr="00141330">
        <w:rPr>
          <w:rFonts w:ascii="Arial" w:hAnsi="Arial" w:cs="Arial"/>
          <w:i/>
          <w:iCs/>
          <w:szCs w:val="21"/>
        </w:rPr>
        <w:t>East vs. West: Gift Giving Culture</w:t>
      </w:r>
      <w:r w:rsidRPr="00141330">
        <w:rPr>
          <w:rFonts w:ascii="Arial" w:hAnsi="Arial" w:cs="Arial"/>
          <w:szCs w:val="21"/>
        </w:rPr>
        <w:t>. [online] Blog.tutorming.com. Available at: http://blog.tutorming.com/expats/gift-giving-culture-china-western [Accessed 7 Jan. 2020].</w:t>
      </w:r>
    </w:p>
    <w:p w14:paraId="045270D5" w14:textId="77777777" w:rsidR="00141330" w:rsidRDefault="00141330" w:rsidP="001F3783">
      <w:pPr>
        <w:rPr>
          <w:rFonts w:ascii="Arial" w:hAnsi="Arial" w:cs="Arial"/>
          <w:szCs w:val="21"/>
        </w:rPr>
      </w:pPr>
    </w:p>
    <w:p w14:paraId="525BEC7E" w14:textId="0D10B159" w:rsidR="00141330" w:rsidRPr="00141330" w:rsidRDefault="00141330" w:rsidP="001F3783">
      <w:pPr>
        <w:rPr>
          <w:rFonts w:ascii="Arial" w:hAnsi="Arial" w:cs="Arial"/>
          <w:szCs w:val="21"/>
        </w:rPr>
      </w:pPr>
      <w:r w:rsidRPr="00141330">
        <w:rPr>
          <w:rFonts w:ascii="Arial" w:hAnsi="Arial" w:cs="Arial"/>
          <w:szCs w:val="21"/>
        </w:rPr>
        <w:t>Corporate Finance Institute. 2020.</w:t>
      </w:r>
      <w:r w:rsidRPr="00141330">
        <w:rPr>
          <w:rStyle w:val="apple-converted-space"/>
          <w:rFonts w:ascii="Arial" w:hAnsi="Arial" w:cs="Arial"/>
          <w:color w:val="000000"/>
          <w:szCs w:val="21"/>
        </w:rPr>
        <w:t> </w:t>
      </w:r>
      <w:r w:rsidRPr="00141330">
        <w:rPr>
          <w:rFonts w:ascii="Arial" w:hAnsi="Arial" w:cs="Arial"/>
          <w:i/>
          <w:iCs/>
          <w:szCs w:val="21"/>
        </w:rPr>
        <w:t>Hofstede’s Cultural Dimensions Theory - Overview and Categories</w:t>
      </w:r>
      <w:r w:rsidRPr="00141330">
        <w:rPr>
          <w:rFonts w:ascii="Arial" w:hAnsi="Arial" w:cs="Arial"/>
          <w:szCs w:val="21"/>
        </w:rPr>
        <w:t>. [online] Available at: https://corporatefinanceinstitute.com/resources/knowledge/other/hofstedes-cultural-dimensions-theory/ [Accessed 11 Jan. 2020].</w:t>
      </w:r>
    </w:p>
    <w:p w14:paraId="6BC25369" w14:textId="77777777" w:rsidR="00141330" w:rsidRDefault="00141330" w:rsidP="001F3783">
      <w:pPr>
        <w:rPr>
          <w:rFonts w:ascii="Arial" w:hAnsi="Arial" w:cs="Arial"/>
          <w:szCs w:val="21"/>
          <w:shd w:val="clear" w:color="auto" w:fill="FFFFFF"/>
        </w:rPr>
      </w:pPr>
    </w:p>
    <w:p w14:paraId="2B8C90B7" w14:textId="0CBD0C74" w:rsidR="00141330" w:rsidRPr="00141330" w:rsidRDefault="00141330" w:rsidP="001F3783">
      <w:pPr>
        <w:rPr>
          <w:rFonts w:ascii="Arial" w:hAnsi="Arial" w:cs="Arial"/>
          <w:szCs w:val="21"/>
          <w:shd w:val="clear" w:color="auto" w:fill="FFFFFF"/>
        </w:rPr>
      </w:pPr>
      <w:r w:rsidRPr="00141330">
        <w:rPr>
          <w:rFonts w:ascii="Arial" w:hAnsi="Arial" w:cs="Arial"/>
          <w:szCs w:val="21"/>
          <w:shd w:val="clear" w:color="auto" w:fill="FFFFFF"/>
        </w:rPr>
        <w:t>Encyclopedia Britannica. 2019.</w:t>
      </w:r>
      <w:r w:rsidRPr="00141330">
        <w:rPr>
          <w:rStyle w:val="apple-converted-space"/>
          <w:rFonts w:ascii="Arial" w:hAnsi="Arial" w:cs="Arial"/>
          <w:color w:val="000000"/>
          <w:szCs w:val="21"/>
          <w:shd w:val="clear" w:color="auto" w:fill="FFFFFF"/>
        </w:rPr>
        <w:t> </w:t>
      </w:r>
      <w:r w:rsidRPr="00141330">
        <w:rPr>
          <w:rFonts w:ascii="Arial" w:hAnsi="Arial" w:cs="Arial"/>
          <w:i/>
          <w:iCs/>
          <w:szCs w:val="21"/>
          <w:shd w:val="clear" w:color="auto" w:fill="FFFFFF"/>
        </w:rPr>
        <w:t>Malaysia | Facts, Geography, History, &amp; Points of Interest</w:t>
      </w:r>
      <w:r w:rsidRPr="00141330">
        <w:rPr>
          <w:rFonts w:ascii="Arial" w:hAnsi="Arial" w:cs="Arial"/>
          <w:szCs w:val="21"/>
          <w:shd w:val="clear" w:color="auto" w:fill="FFFFFF"/>
        </w:rPr>
        <w:t>. [online] Available at: https://www.britannica.com/place/Malaysia [Accessed 17 Nov. 2019].</w:t>
      </w:r>
    </w:p>
    <w:p w14:paraId="336FF727" w14:textId="77777777" w:rsidR="00141330" w:rsidRDefault="00141330" w:rsidP="001F3783">
      <w:pPr>
        <w:rPr>
          <w:rFonts w:ascii="Arial" w:hAnsi="Arial" w:cs="Arial"/>
          <w:szCs w:val="21"/>
        </w:rPr>
      </w:pPr>
    </w:p>
    <w:p w14:paraId="4A988862" w14:textId="72946AE7" w:rsidR="00141330" w:rsidRPr="00141330" w:rsidRDefault="00141330" w:rsidP="001F3783">
      <w:pPr>
        <w:rPr>
          <w:rFonts w:ascii="Arial" w:hAnsi="Arial" w:cs="Arial"/>
          <w:szCs w:val="21"/>
        </w:rPr>
      </w:pPr>
      <w:r w:rsidRPr="00141330">
        <w:rPr>
          <w:rFonts w:ascii="Arial" w:hAnsi="Arial" w:cs="Arial"/>
          <w:szCs w:val="21"/>
        </w:rPr>
        <w:t>Gibson, R. 2008.</w:t>
      </w:r>
      <w:r w:rsidRPr="00141330">
        <w:rPr>
          <w:rStyle w:val="apple-converted-space"/>
          <w:rFonts w:ascii="Arial" w:hAnsi="Arial" w:cs="Arial"/>
          <w:color w:val="000000"/>
          <w:szCs w:val="21"/>
        </w:rPr>
        <w:t> </w:t>
      </w:r>
      <w:r w:rsidRPr="00141330">
        <w:rPr>
          <w:rFonts w:ascii="Arial" w:hAnsi="Arial" w:cs="Arial"/>
          <w:i/>
          <w:iCs/>
          <w:szCs w:val="21"/>
        </w:rPr>
        <w:t>Intercultural business communication</w:t>
      </w:r>
      <w:r w:rsidRPr="00141330">
        <w:rPr>
          <w:rFonts w:ascii="Arial" w:hAnsi="Arial" w:cs="Arial"/>
          <w:szCs w:val="21"/>
        </w:rPr>
        <w:t>. Oxford: Oxford University Press.</w:t>
      </w:r>
    </w:p>
    <w:p w14:paraId="0BC16053" w14:textId="77777777" w:rsidR="00141330" w:rsidRDefault="00141330" w:rsidP="001F3783">
      <w:pPr>
        <w:rPr>
          <w:rFonts w:ascii="Arial" w:hAnsi="Arial" w:cs="Arial"/>
          <w:color w:val="000000"/>
          <w:szCs w:val="21"/>
          <w:shd w:val="clear" w:color="auto" w:fill="FFFFFF"/>
        </w:rPr>
      </w:pPr>
    </w:p>
    <w:p w14:paraId="58B4F184" w14:textId="696967D6" w:rsidR="00141330" w:rsidRPr="00141330" w:rsidRDefault="00141330" w:rsidP="001F3783">
      <w:pPr>
        <w:rPr>
          <w:rFonts w:ascii="Arial" w:hAnsi="Arial" w:cs="Arial"/>
          <w:color w:val="000000"/>
          <w:szCs w:val="21"/>
          <w:shd w:val="clear" w:color="auto" w:fill="FFFFFF"/>
        </w:rPr>
      </w:pPr>
      <w:r w:rsidRPr="00141330">
        <w:rPr>
          <w:rFonts w:ascii="Arial" w:hAnsi="Arial" w:cs="Arial"/>
          <w:color w:val="000000"/>
          <w:szCs w:val="21"/>
          <w:shd w:val="clear" w:color="auto" w:fill="FFFFFF"/>
        </w:rPr>
        <w:t>Giftypedia.com. 2020. </w:t>
      </w:r>
      <w:r w:rsidRPr="00141330">
        <w:rPr>
          <w:rFonts w:ascii="Arial" w:hAnsi="Arial" w:cs="Arial"/>
          <w:i/>
          <w:iCs/>
          <w:color w:val="000000"/>
          <w:szCs w:val="21"/>
          <w:shd w:val="clear" w:color="auto" w:fill="FFFFFF"/>
        </w:rPr>
        <w:t xml:space="preserve">International Gift Customs - </w:t>
      </w:r>
      <w:proofErr w:type="spellStart"/>
      <w:r w:rsidRPr="00141330">
        <w:rPr>
          <w:rFonts w:ascii="Arial" w:hAnsi="Arial" w:cs="Arial"/>
          <w:i/>
          <w:iCs/>
          <w:color w:val="000000"/>
          <w:szCs w:val="21"/>
          <w:shd w:val="clear" w:color="auto" w:fill="FFFFFF"/>
        </w:rPr>
        <w:t>Giftypedia</w:t>
      </w:r>
      <w:proofErr w:type="spellEnd"/>
      <w:r w:rsidRPr="00141330">
        <w:rPr>
          <w:rFonts w:ascii="Arial" w:hAnsi="Arial" w:cs="Arial"/>
          <w:color w:val="000000"/>
          <w:szCs w:val="21"/>
          <w:shd w:val="clear" w:color="auto" w:fill="FFFFFF"/>
        </w:rPr>
        <w:t>. [online] Available at: &lt;http://www.giftypedia.com/International_Gift_Customs&gt; [Accessed 30 April 2020].</w:t>
      </w:r>
    </w:p>
    <w:p w14:paraId="75CF4F4F" w14:textId="77777777" w:rsidR="00141330" w:rsidRDefault="00141330" w:rsidP="001F3783">
      <w:pPr>
        <w:rPr>
          <w:rFonts w:ascii="Arial" w:hAnsi="Arial" w:cs="Arial"/>
          <w:szCs w:val="21"/>
        </w:rPr>
      </w:pPr>
    </w:p>
    <w:p w14:paraId="30A22D98" w14:textId="0E81E083" w:rsidR="00141330" w:rsidRPr="00141330" w:rsidRDefault="00141330" w:rsidP="001F3783">
      <w:pPr>
        <w:rPr>
          <w:rFonts w:ascii="Arial" w:hAnsi="Arial" w:cs="Arial"/>
          <w:szCs w:val="21"/>
        </w:rPr>
      </w:pPr>
      <w:r w:rsidRPr="00141330">
        <w:rPr>
          <w:rFonts w:ascii="Arial" w:hAnsi="Arial" w:cs="Arial"/>
          <w:szCs w:val="21"/>
        </w:rPr>
        <w:t xml:space="preserve">Godley, A. and </w:t>
      </w:r>
      <w:proofErr w:type="spellStart"/>
      <w:r w:rsidRPr="00141330">
        <w:rPr>
          <w:rFonts w:ascii="Arial" w:hAnsi="Arial" w:cs="Arial"/>
          <w:szCs w:val="21"/>
        </w:rPr>
        <w:t>Westall</w:t>
      </w:r>
      <w:proofErr w:type="spellEnd"/>
      <w:r w:rsidRPr="00141330">
        <w:rPr>
          <w:rFonts w:ascii="Arial" w:hAnsi="Arial" w:cs="Arial"/>
          <w:szCs w:val="21"/>
        </w:rPr>
        <w:t>, O. 1996.</w:t>
      </w:r>
      <w:r w:rsidRPr="00141330">
        <w:rPr>
          <w:rStyle w:val="apple-converted-space"/>
          <w:rFonts w:ascii="Arial" w:hAnsi="Arial" w:cs="Arial"/>
          <w:color w:val="000000"/>
          <w:szCs w:val="21"/>
        </w:rPr>
        <w:t> </w:t>
      </w:r>
      <w:r w:rsidRPr="00141330">
        <w:rPr>
          <w:rFonts w:ascii="Arial" w:hAnsi="Arial" w:cs="Arial"/>
          <w:i/>
          <w:iCs/>
          <w:szCs w:val="21"/>
        </w:rPr>
        <w:t>Business history and business culture</w:t>
      </w:r>
      <w:r w:rsidRPr="00141330">
        <w:rPr>
          <w:rFonts w:ascii="Arial" w:hAnsi="Arial" w:cs="Arial"/>
          <w:szCs w:val="21"/>
        </w:rPr>
        <w:t>. Manchester: Manchester University Press.</w:t>
      </w:r>
    </w:p>
    <w:p w14:paraId="4F7A4EA6" w14:textId="77777777" w:rsidR="00141330" w:rsidRDefault="00141330" w:rsidP="001F3783">
      <w:pPr>
        <w:rPr>
          <w:rFonts w:ascii="Arial" w:hAnsi="Arial" w:cs="Arial"/>
          <w:szCs w:val="21"/>
        </w:rPr>
      </w:pPr>
    </w:p>
    <w:p w14:paraId="58BBF57C" w14:textId="2994158A" w:rsidR="00141330" w:rsidRPr="00141330" w:rsidRDefault="00141330" w:rsidP="001F3783">
      <w:pPr>
        <w:rPr>
          <w:rFonts w:ascii="Arial" w:hAnsi="Arial" w:cs="Arial"/>
          <w:szCs w:val="21"/>
        </w:rPr>
      </w:pPr>
      <w:r w:rsidRPr="00141330">
        <w:rPr>
          <w:rFonts w:ascii="Arial" w:hAnsi="Arial" w:cs="Arial"/>
          <w:szCs w:val="21"/>
        </w:rPr>
        <w:t>Guides.co. 2020.</w:t>
      </w:r>
      <w:r w:rsidRPr="00141330">
        <w:rPr>
          <w:rStyle w:val="apple-converted-space"/>
          <w:rFonts w:ascii="Arial" w:hAnsi="Arial" w:cs="Arial"/>
          <w:color w:val="000000"/>
          <w:szCs w:val="21"/>
        </w:rPr>
        <w:t> </w:t>
      </w:r>
      <w:r w:rsidRPr="00141330">
        <w:rPr>
          <w:rFonts w:ascii="Arial" w:hAnsi="Arial" w:cs="Arial"/>
          <w:i/>
          <w:iCs/>
          <w:szCs w:val="21"/>
        </w:rPr>
        <w:t>The Seven Barriers of Communication</w:t>
      </w:r>
      <w:r w:rsidRPr="00141330">
        <w:rPr>
          <w:rFonts w:ascii="Arial" w:hAnsi="Arial" w:cs="Arial"/>
          <w:szCs w:val="21"/>
        </w:rPr>
        <w:t>. [online] Available at: https://guides.co/g/the-seven-barriers-of-communication/37697 [Accessed 10 Jan. 2020].</w:t>
      </w:r>
    </w:p>
    <w:p w14:paraId="200020E1" w14:textId="77777777" w:rsidR="00141330" w:rsidRDefault="00141330" w:rsidP="001F3783">
      <w:pPr>
        <w:rPr>
          <w:rFonts w:ascii="Arial" w:hAnsi="Arial" w:cs="Arial"/>
          <w:szCs w:val="21"/>
          <w:shd w:val="clear" w:color="auto" w:fill="FFFFFF"/>
        </w:rPr>
      </w:pPr>
    </w:p>
    <w:p w14:paraId="3DC58B03" w14:textId="0FE59B89" w:rsidR="00141330" w:rsidRPr="00141330" w:rsidRDefault="00141330" w:rsidP="001F3783">
      <w:pPr>
        <w:rPr>
          <w:rFonts w:ascii="Arial" w:hAnsi="Arial" w:cs="Arial"/>
          <w:szCs w:val="21"/>
          <w:shd w:val="clear" w:color="auto" w:fill="FFFFFF"/>
        </w:rPr>
      </w:pPr>
      <w:r w:rsidRPr="00141330">
        <w:rPr>
          <w:rFonts w:ascii="Arial" w:hAnsi="Arial" w:cs="Arial"/>
          <w:szCs w:val="21"/>
          <w:shd w:val="clear" w:color="auto" w:fill="FFFFFF"/>
        </w:rPr>
        <w:lastRenderedPageBreak/>
        <w:t>Hofstede Insights. 2019.</w:t>
      </w:r>
      <w:r w:rsidRPr="00141330">
        <w:rPr>
          <w:rStyle w:val="apple-converted-space"/>
          <w:rFonts w:ascii="Arial" w:hAnsi="Arial" w:cs="Arial"/>
          <w:color w:val="000000"/>
          <w:szCs w:val="21"/>
          <w:shd w:val="clear" w:color="auto" w:fill="FFFFFF"/>
        </w:rPr>
        <w:t> </w:t>
      </w:r>
      <w:r w:rsidRPr="00141330">
        <w:rPr>
          <w:rFonts w:ascii="Arial" w:hAnsi="Arial" w:cs="Arial"/>
          <w:i/>
          <w:iCs/>
          <w:szCs w:val="21"/>
          <w:shd w:val="clear" w:color="auto" w:fill="FFFFFF"/>
        </w:rPr>
        <w:t>Country Comparison - Hofstede Insights</w:t>
      </w:r>
      <w:r w:rsidRPr="00141330">
        <w:rPr>
          <w:rFonts w:ascii="Arial" w:hAnsi="Arial" w:cs="Arial"/>
          <w:szCs w:val="21"/>
          <w:shd w:val="clear" w:color="auto" w:fill="FFFFFF"/>
        </w:rPr>
        <w:t>. [online] Available at: https://www.hofstede-insights.com/country-comparison/malaysia/ [Accessed 17 Nov. 2019].</w:t>
      </w:r>
    </w:p>
    <w:p w14:paraId="77A9A1D9" w14:textId="77777777" w:rsidR="00141330" w:rsidRDefault="00141330" w:rsidP="001F3783">
      <w:pPr>
        <w:rPr>
          <w:rFonts w:ascii="Arial" w:hAnsi="Arial" w:cs="Arial"/>
          <w:szCs w:val="21"/>
        </w:rPr>
      </w:pPr>
    </w:p>
    <w:p w14:paraId="5E72BA52" w14:textId="3433F89D" w:rsidR="00141330" w:rsidRPr="00141330" w:rsidRDefault="00141330" w:rsidP="001F3783">
      <w:pPr>
        <w:rPr>
          <w:rFonts w:ascii="Arial" w:hAnsi="Arial" w:cs="Arial"/>
          <w:szCs w:val="21"/>
        </w:rPr>
      </w:pPr>
      <w:r w:rsidRPr="00141330">
        <w:rPr>
          <w:rFonts w:ascii="Arial" w:hAnsi="Arial" w:cs="Arial"/>
          <w:szCs w:val="21"/>
        </w:rPr>
        <w:t>Hofstede Insights. 2020.</w:t>
      </w:r>
      <w:r w:rsidRPr="00141330">
        <w:rPr>
          <w:rStyle w:val="apple-converted-space"/>
          <w:rFonts w:ascii="Arial" w:hAnsi="Arial" w:cs="Arial"/>
          <w:color w:val="000000"/>
          <w:szCs w:val="21"/>
        </w:rPr>
        <w:t> </w:t>
      </w:r>
      <w:r w:rsidRPr="00141330">
        <w:rPr>
          <w:rFonts w:ascii="Arial" w:hAnsi="Arial" w:cs="Arial"/>
          <w:i/>
          <w:iCs/>
          <w:szCs w:val="21"/>
        </w:rPr>
        <w:t>Compare countries - Hofstede Insights</w:t>
      </w:r>
      <w:r w:rsidRPr="00141330">
        <w:rPr>
          <w:rFonts w:ascii="Arial" w:hAnsi="Arial" w:cs="Arial"/>
          <w:szCs w:val="21"/>
        </w:rPr>
        <w:t>. [online] Available at: https://www.hofstede-insights.com/product/compare-countries/ [Accessed 5 Jan. 2020].</w:t>
      </w:r>
    </w:p>
    <w:p w14:paraId="07AA6FC1" w14:textId="77777777" w:rsidR="00141330" w:rsidRDefault="00141330" w:rsidP="001F3783">
      <w:pPr>
        <w:rPr>
          <w:rFonts w:ascii="Arial" w:hAnsi="Arial" w:cs="Arial"/>
          <w:szCs w:val="21"/>
        </w:rPr>
      </w:pPr>
    </w:p>
    <w:p w14:paraId="7262B986" w14:textId="3FE4428C" w:rsidR="00141330" w:rsidRPr="00141330" w:rsidRDefault="00141330" w:rsidP="001F3783">
      <w:pPr>
        <w:rPr>
          <w:rFonts w:ascii="Arial" w:hAnsi="Arial" w:cs="Arial"/>
          <w:szCs w:val="21"/>
        </w:rPr>
      </w:pPr>
      <w:r w:rsidRPr="00141330">
        <w:rPr>
          <w:rFonts w:ascii="Arial" w:hAnsi="Arial" w:cs="Arial"/>
          <w:szCs w:val="21"/>
        </w:rPr>
        <w:t>Huffpost.com. 2020.</w:t>
      </w:r>
      <w:r w:rsidRPr="00141330">
        <w:rPr>
          <w:rStyle w:val="apple-converted-space"/>
          <w:rFonts w:ascii="Arial" w:hAnsi="Arial" w:cs="Arial"/>
          <w:color w:val="000000"/>
          <w:szCs w:val="21"/>
        </w:rPr>
        <w:t> </w:t>
      </w:r>
      <w:r w:rsidRPr="00141330">
        <w:rPr>
          <w:rFonts w:ascii="Arial" w:hAnsi="Arial" w:cs="Arial"/>
          <w:i/>
          <w:iCs/>
          <w:szCs w:val="21"/>
        </w:rPr>
        <w:t>HuffPost is now a part of Verizon Media</w:t>
      </w:r>
      <w:r w:rsidRPr="00141330">
        <w:rPr>
          <w:rFonts w:ascii="Arial" w:hAnsi="Arial" w:cs="Arial"/>
          <w:szCs w:val="21"/>
        </w:rPr>
        <w:t>. [online] Available at: https://www.huffpost.com/entry/how-to-create-a-company-c_b_11055992 [Accessed 11 Jan. 2020].</w:t>
      </w:r>
    </w:p>
    <w:p w14:paraId="4E029AA9" w14:textId="77777777" w:rsidR="00141330" w:rsidRDefault="00141330" w:rsidP="001F3783">
      <w:pPr>
        <w:rPr>
          <w:rFonts w:ascii="Arial" w:hAnsi="Arial" w:cs="Arial"/>
          <w:szCs w:val="21"/>
        </w:rPr>
      </w:pPr>
    </w:p>
    <w:p w14:paraId="50742C6F" w14:textId="02330A3F" w:rsidR="00141330" w:rsidRPr="00141330" w:rsidRDefault="00141330" w:rsidP="001F3783">
      <w:pPr>
        <w:rPr>
          <w:rFonts w:ascii="Arial" w:hAnsi="Arial" w:cs="Arial"/>
          <w:szCs w:val="21"/>
        </w:rPr>
      </w:pPr>
      <w:r w:rsidRPr="00141330">
        <w:rPr>
          <w:rFonts w:ascii="Arial" w:hAnsi="Arial" w:cs="Arial"/>
          <w:szCs w:val="21"/>
        </w:rPr>
        <w:t>Internations.org. 2020.</w:t>
      </w:r>
      <w:r w:rsidRPr="00141330">
        <w:rPr>
          <w:rStyle w:val="apple-converted-space"/>
          <w:rFonts w:ascii="Arial" w:hAnsi="Arial" w:cs="Arial"/>
          <w:color w:val="000000"/>
          <w:szCs w:val="21"/>
        </w:rPr>
        <w:t> </w:t>
      </w:r>
      <w:r w:rsidRPr="00141330">
        <w:rPr>
          <w:rFonts w:ascii="Arial" w:hAnsi="Arial" w:cs="Arial"/>
          <w:i/>
          <w:iCs/>
          <w:szCs w:val="21"/>
        </w:rPr>
        <w:t>International Business Communication</w:t>
      </w:r>
      <w:r w:rsidRPr="00141330">
        <w:rPr>
          <w:rFonts w:ascii="Arial" w:hAnsi="Arial" w:cs="Arial"/>
          <w:szCs w:val="21"/>
        </w:rPr>
        <w:t>. [online] Available at: https://www.internations.org/guide/global/international-business-issues-15385/international-business-communication-2 [Accessed 7 Jan. 2020].</w:t>
      </w:r>
    </w:p>
    <w:p w14:paraId="3478F14E" w14:textId="77777777" w:rsidR="00141330" w:rsidRDefault="00141330" w:rsidP="001F3783">
      <w:pPr>
        <w:rPr>
          <w:rFonts w:ascii="Arial" w:hAnsi="Arial" w:cs="Arial"/>
          <w:szCs w:val="21"/>
        </w:rPr>
      </w:pPr>
    </w:p>
    <w:p w14:paraId="13D987C0" w14:textId="17F3067B" w:rsidR="00141330" w:rsidRPr="00141330" w:rsidRDefault="00141330" w:rsidP="001F3783">
      <w:pPr>
        <w:rPr>
          <w:rFonts w:ascii="Arial" w:hAnsi="Arial" w:cs="Arial"/>
          <w:szCs w:val="21"/>
        </w:rPr>
      </w:pPr>
      <w:r w:rsidRPr="00141330">
        <w:rPr>
          <w:rFonts w:ascii="Arial" w:hAnsi="Arial" w:cs="Arial"/>
          <w:szCs w:val="21"/>
        </w:rPr>
        <w:t>Jmu.edu. 2020. [online] Available at: https://www.jmu.edu/global/isss/resources/global-campus-toolkit/country-information/country-info-files/hofstedes-indulgence-restraint.pdf [Accessed 5 Jan. 2020].</w:t>
      </w:r>
    </w:p>
    <w:p w14:paraId="637B8998" w14:textId="77777777" w:rsidR="00141330" w:rsidRDefault="00141330" w:rsidP="001F3783">
      <w:pPr>
        <w:rPr>
          <w:rFonts w:ascii="Arial" w:hAnsi="Arial" w:cs="Arial"/>
          <w:szCs w:val="21"/>
        </w:rPr>
      </w:pPr>
    </w:p>
    <w:p w14:paraId="1B399A08" w14:textId="4BC2577E" w:rsidR="00141330" w:rsidRPr="00141330" w:rsidRDefault="00141330" w:rsidP="001F3783">
      <w:pPr>
        <w:rPr>
          <w:rFonts w:ascii="Arial" w:hAnsi="Arial" w:cs="Arial"/>
          <w:szCs w:val="21"/>
        </w:rPr>
      </w:pPr>
      <w:r w:rsidRPr="00141330">
        <w:rPr>
          <w:rFonts w:ascii="Arial" w:hAnsi="Arial" w:cs="Arial"/>
          <w:szCs w:val="21"/>
        </w:rPr>
        <w:t>Nancy, G. 2020.</w:t>
      </w:r>
      <w:r w:rsidRPr="00141330">
        <w:rPr>
          <w:rStyle w:val="apple-converted-space"/>
          <w:rFonts w:ascii="Arial" w:hAnsi="Arial" w:cs="Arial"/>
          <w:color w:val="000000"/>
          <w:szCs w:val="21"/>
        </w:rPr>
        <w:t> </w:t>
      </w:r>
      <w:proofErr w:type="spellStart"/>
      <w:r w:rsidRPr="00141330">
        <w:rPr>
          <w:rFonts w:ascii="Arial" w:hAnsi="Arial" w:cs="Arial"/>
          <w:i/>
          <w:iCs/>
          <w:szCs w:val="21"/>
        </w:rPr>
        <w:t>GiftsnIdeas</w:t>
      </w:r>
      <w:proofErr w:type="spellEnd"/>
      <w:r w:rsidRPr="00141330">
        <w:rPr>
          <w:rFonts w:ascii="Arial" w:hAnsi="Arial" w:cs="Arial"/>
          <w:szCs w:val="21"/>
        </w:rPr>
        <w:t xml:space="preserve">. [online] </w:t>
      </w:r>
      <w:proofErr w:type="spellStart"/>
      <w:r w:rsidRPr="00141330">
        <w:rPr>
          <w:rFonts w:ascii="Arial" w:hAnsi="Arial" w:cs="Arial"/>
          <w:szCs w:val="21"/>
        </w:rPr>
        <w:t>GiftsnIdeas</w:t>
      </w:r>
      <w:proofErr w:type="spellEnd"/>
      <w:r w:rsidRPr="00141330">
        <w:rPr>
          <w:rFonts w:ascii="Arial" w:hAnsi="Arial" w:cs="Arial"/>
          <w:szCs w:val="21"/>
        </w:rPr>
        <w:t>. Available at: https://www.giftsnideas.com/gifts/guide-uk-gifting-culture [Accessed 3 Jan. 2020].</w:t>
      </w:r>
    </w:p>
    <w:p w14:paraId="4CAD49B6" w14:textId="77777777" w:rsidR="00141330" w:rsidRDefault="00141330" w:rsidP="001F3783">
      <w:pPr>
        <w:rPr>
          <w:rFonts w:ascii="Arial" w:hAnsi="Arial" w:cs="Arial"/>
          <w:szCs w:val="21"/>
        </w:rPr>
      </w:pPr>
    </w:p>
    <w:p w14:paraId="0BD6F11D" w14:textId="41B947C7" w:rsidR="00141330" w:rsidRPr="00141330" w:rsidRDefault="00141330" w:rsidP="001F3783">
      <w:pPr>
        <w:rPr>
          <w:rFonts w:ascii="Arial" w:hAnsi="Arial" w:cs="Arial"/>
          <w:szCs w:val="21"/>
        </w:rPr>
      </w:pPr>
      <w:proofErr w:type="spellStart"/>
      <w:r w:rsidRPr="00141330">
        <w:rPr>
          <w:rFonts w:ascii="Arial" w:hAnsi="Arial" w:cs="Arial"/>
          <w:szCs w:val="21"/>
        </w:rPr>
        <w:t>Niemeier</w:t>
      </w:r>
      <w:proofErr w:type="spellEnd"/>
      <w:r w:rsidRPr="00141330">
        <w:rPr>
          <w:rFonts w:ascii="Arial" w:hAnsi="Arial" w:cs="Arial"/>
          <w:szCs w:val="21"/>
        </w:rPr>
        <w:t>, S., Campbell, C. and Dirven, R. 1998.</w:t>
      </w:r>
      <w:r w:rsidRPr="00141330">
        <w:rPr>
          <w:rStyle w:val="apple-converted-space"/>
          <w:rFonts w:ascii="Arial" w:hAnsi="Arial" w:cs="Arial"/>
          <w:color w:val="000000"/>
          <w:szCs w:val="21"/>
        </w:rPr>
        <w:t> </w:t>
      </w:r>
      <w:r w:rsidRPr="00141330">
        <w:rPr>
          <w:rFonts w:ascii="Arial" w:hAnsi="Arial" w:cs="Arial"/>
          <w:i/>
          <w:iCs/>
          <w:szCs w:val="21"/>
        </w:rPr>
        <w:t>The Cultural Context in Business Communication</w:t>
      </w:r>
      <w:r w:rsidRPr="00141330">
        <w:rPr>
          <w:rFonts w:ascii="Arial" w:hAnsi="Arial" w:cs="Arial"/>
          <w:szCs w:val="21"/>
        </w:rPr>
        <w:t>. Amsterdam/Philadelphia: John Benjamins Pub. Co.</w:t>
      </w:r>
    </w:p>
    <w:p w14:paraId="4FEC8E98" w14:textId="77777777" w:rsidR="00141330" w:rsidRPr="00141330" w:rsidRDefault="00141330" w:rsidP="001F3783">
      <w:pPr>
        <w:rPr>
          <w:rFonts w:ascii="Arial" w:eastAsia="宋体" w:hAnsi="Arial" w:cs="Arial"/>
          <w:szCs w:val="21"/>
        </w:rPr>
      </w:pPr>
      <w:r w:rsidRPr="00141330">
        <w:rPr>
          <w:rFonts w:ascii="Arial" w:hAnsi="Arial" w:cs="Arial"/>
          <w:szCs w:val="21"/>
        </w:rPr>
        <w:t>PETER, T. (2020).</w:t>
      </w:r>
      <w:r w:rsidRPr="00141330">
        <w:rPr>
          <w:rStyle w:val="apple-converted-space"/>
          <w:rFonts w:ascii="Arial" w:hAnsi="Arial" w:cs="Arial"/>
          <w:color w:val="000000"/>
          <w:szCs w:val="21"/>
        </w:rPr>
        <w:t> </w:t>
      </w:r>
      <w:r w:rsidRPr="00141330">
        <w:rPr>
          <w:rFonts w:ascii="Arial" w:hAnsi="Arial" w:cs="Arial"/>
          <w:i/>
          <w:iCs/>
          <w:szCs w:val="21"/>
        </w:rPr>
        <w:t>Welcome to GOV.UK</w:t>
      </w:r>
      <w:r w:rsidRPr="00141330">
        <w:rPr>
          <w:rFonts w:ascii="Arial" w:hAnsi="Arial" w:cs="Arial"/>
          <w:szCs w:val="21"/>
        </w:rPr>
        <w:t>. [online] Gov.uk. Available at: https://www.gov.uk/ [Accessed 11 Jan. 2020].</w:t>
      </w:r>
    </w:p>
    <w:p w14:paraId="052755A4" w14:textId="77777777" w:rsidR="00141330" w:rsidRDefault="00141330" w:rsidP="001F3783">
      <w:pPr>
        <w:rPr>
          <w:rFonts w:ascii="Arial" w:hAnsi="Arial" w:cs="Arial"/>
          <w:szCs w:val="21"/>
        </w:rPr>
      </w:pPr>
    </w:p>
    <w:p w14:paraId="41274BBD" w14:textId="3A4B69E5" w:rsidR="00141330" w:rsidRPr="00141330" w:rsidRDefault="00141330" w:rsidP="001F3783">
      <w:pPr>
        <w:rPr>
          <w:rFonts w:ascii="Arial" w:hAnsi="Arial" w:cs="Arial"/>
          <w:szCs w:val="21"/>
        </w:rPr>
      </w:pPr>
      <w:r w:rsidRPr="00141330">
        <w:rPr>
          <w:rFonts w:ascii="Arial" w:hAnsi="Arial" w:cs="Arial"/>
          <w:szCs w:val="21"/>
        </w:rPr>
        <w:t>Public.tepper.cmu.edu. 2020. [online] Available at: http://public.tepper.cmu.edu/jnh/businessCommunication.pdf [Accessed 7 Jan. 2020].</w:t>
      </w:r>
    </w:p>
    <w:p w14:paraId="7F2B653F" w14:textId="77777777" w:rsidR="00141330" w:rsidRDefault="00141330" w:rsidP="001F3783">
      <w:pPr>
        <w:rPr>
          <w:rFonts w:ascii="Arial" w:hAnsi="Arial" w:cs="Arial"/>
          <w:szCs w:val="21"/>
        </w:rPr>
      </w:pPr>
    </w:p>
    <w:p w14:paraId="1B91686E" w14:textId="425EAAD3" w:rsidR="00141330" w:rsidRPr="00141330" w:rsidRDefault="00141330" w:rsidP="001F3783">
      <w:pPr>
        <w:rPr>
          <w:rFonts w:ascii="Arial" w:hAnsi="Arial" w:cs="Arial"/>
          <w:szCs w:val="21"/>
        </w:rPr>
      </w:pPr>
      <w:proofErr w:type="spellStart"/>
      <w:r w:rsidRPr="00141330">
        <w:rPr>
          <w:rFonts w:ascii="Arial" w:hAnsi="Arial" w:cs="Arial"/>
          <w:szCs w:val="21"/>
        </w:rPr>
        <w:t>SocialMettle</w:t>
      </w:r>
      <w:proofErr w:type="spellEnd"/>
      <w:r w:rsidRPr="00141330">
        <w:rPr>
          <w:rFonts w:ascii="Arial" w:hAnsi="Arial" w:cs="Arial"/>
          <w:szCs w:val="21"/>
        </w:rPr>
        <w:t>. 2020.</w:t>
      </w:r>
      <w:r w:rsidRPr="00141330">
        <w:rPr>
          <w:rStyle w:val="apple-converted-space"/>
          <w:rFonts w:ascii="Arial" w:hAnsi="Arial" w:cs="Arial"/>
          <w:color w:val="000000"/>
          <w:szCs w:val="21"/>
        </w:rPr>
        <w:t> </w:t>
      </w:r>
      <w:r w:rsidRPr="00141330">
        <w:rPr>
          <w:rFonts w:ascii="Arial" w:hAnsi="Arial" w:cs="Arial"/>
          <w:i/>
          <w:iCs/>
          <w:szCs w:val="21"/>
        </w:rPr>
        <w:t>Identifying the Cultural Barriers to Effective Communication</w:t>
      </w:r>
      <w:r w:rsidRPr="00141330">
        <w:rPr>
          <w:rFonts w:ascii="Arial" w:hAnsi="Arial" w:cs="Arial"/>
          <w:szCs w:val="21"/>
        </w:rPr>
        <w:t>. [online] Available at: https://socialmettle.com/cultural-barriers-to-effective-communication [Accessed 6 Jan. 2020].</w:t>
      </w:r>
    </w:p>
    <w:p w14:paraId="06A32708" w14:textId="77777777" w:rsidR="00141330" w:rsidRDefault="00141330" w:rsidP="001F3783">
      <w:pPr>
        <w:rPr>
          <w:rFonts w:ascii="Arial" w:hAnsi="Arial" w:cs="Arial"/>
          <w:color w:val="000000"/>
          <w:szCs w:val="21"/>
          <w:shd w:val="clear" w:color="auto" w:fill="FFFFFF"/>
        </w:rPr>
      </w:pPr>
    </w:p>
    <w:p w14:paraId="3460047A" w14:textId="3ED82F80" w:rsidR="00141330" w:rsidRPr="00141330" w:rsidRDefault="00141330" w:rsidP="001F3783">
      <w:pPr>
        <w:rPr>
          <w:rFonts w:ascii="Arial" w:hAnsi="Arial" w:cs="Arial"/>
          <w:color w:val="000000"/>
          <w:szCs w:val="21"/>
          <w:shd w:val="clear" w:color="auto" w:fill="FFFFFF"/>
        </w:rPr>
      </w:pPr>
      <w:r w:rsidRPr="00141330">
        <w:rPr>
          <w:rFonts w:ascii="Arial" w:hAnsi="Arial" w:cs="Arial"/>
          <w:color w:val="000000"/>
          <w:szCs w:val="21"/>
          <w:shd w:val="clear" w:color="auto" w:fill="FFFFFF"/>
        </w:rPr>
        <w:t>Ssrn.com. 2020. </w:t>
      </w:r>
      <w:r w:rsidRPr="00141330">
        <w:rPr>
          <w:rFonts w:ascii="Arial" w:hAnsi="Arial" w:cs="Arial"/>
          <w:i/>
          <w:iCs/>
          <w:color w:val="000000"/>
          <w:szCs w:val="21"/>
          <w:shd w:val="clear" w:color="auto" w:fill="FFFFFF"/>
        </w:rPr>
        <w:t xml:space="preserve">Indian Diaspora </w:t>
      </w:r>
      <w:proofErr w:type="gramStart"/>
      <w:r w:rsidRPr="00141330">
        <w:rPr>
          <w:rFonts w:ascii="Arial" w:hAnsi="Arial" w:cs="Arial"/>
          <w:i/>
          <w:iCs/>
          <w:color w:val="000000"/>
          <w:szCs w:val="21"/>
          <w:shd w:val="clear" w:color="auto" w:fill="FFFFFF"/>
        </w:rPr>
        <w:t>And</w:t>
      </w:r>
      <w:proofErr w:type="gramEnd"/>
      <w:r w:rsidRPr="00141330">
        <w:rPr>
          <w:rFonts w:ascii="Arial" w:hAnsi="Arial" w:cs="Arial"/>
          <w:i/>
          <w:iCs/>
          <w:color w:val="000000"/>
          <w:szCs w:val="21"/>
          <w:shd w:val="clear" w:color="auto" w:fill="FFFFFF"/>
        </w:rPr>
        <w:t xml:space="preserve"> Cultural Pluralism</w:t>
      </w:r>
      <w:r w:rsidRPr="00141330">
        <w:rPr>
          <w:rFonts w:ascii="Arial" w:hAnsi="Arial" w:cs="Arial"/>
          <w:color w:val="000000"/>
          <w:szCs w:val="21"/>
          <w:shd w:val="clear" w:color="auto" w:fill="FFFFFF"/>
        </w:rPr>
        <w:t>. [online] Available at: &lt;https://www.ssrn.com/abstract=2672845&gt; [Accessed 30 April 2020].</w:t>
      </w:r>
    </w:p>
    <w:p w14:paraId="42E5C620" w14:textId="77777777" w:rsidR="00141330" w:rsidRDefault="00141330" w:rsidP="001F3783">
      <w:pPr>
        <w:rPr>
          <w:rFonts w:ascii="Arial" w:hAnsi="Arial" w:cs="Arial"/>
          <w:szCs w:val="21"/>
        </w:rPr>
      </w:pPr>
    </w:p>
    <w:p w14:paraId="62987EDB" w14:textId="5C5F8D1A" w:rsidR="00141330" w:rsidRPr="00141330" w:rsidRDefault="00141330" w:rsidP="001F3783">
      <w:pPr>
        <w:rPr>
          <w:rFonts w:ascii="Arial" w:eastAsia="宋体" w:hAnsi="Arial" w:cs="Arial"/>
          <w:szCs w:val="21"/>
        </w:rPr>
      </w:pPr>
      <w:r w:rsidRPr="00141330">
        <w:rPr>
          <w:rFonts w:ascii="Arial" w:hAnsi="Arial" w:cs="Arial"/>
          <w:szCs w:val="21"/>
        </w:rPr>
        <w:t>Whitmore, J. 2020.</w:t>
      </w:r>
      <w:r w:rsidRPr="00141330">
        <w:rPr>
          <w:rStyle w:val="apple-converted-space"/>
          <w:rFonts w:ascii="Arial" w:hAnsi="Arial" w:cs="Arial"/>
          <w:color w:val="000000"/>
          <w:szCs w:val="21"/>
        </w:rPr>
        <w:t> </w:t>
      </w:r>
      <w:r w:rsidRPr="00141330">
        <w:rPr>
          <w:rFonts w:ascii="Arial" w:hAnsi="Arial" w:cs="Arial"/>
          <w:i/>
          <w:iCs/>
          <w:szCs w:val="21"/>
        </w:rPr>
        <w:t>5 Ways to Overcome Cultural Barriers at Work</w:t>
      </w:r>
      <w:r w:rsidRPr="00141330">
        <w:rPr>
          <w:rFonts w:ascii="Arial" w:hAnsi="Arial" w:cs="Arial"/>
          <w:szCs w:val="21"/>
        </w:rPr>
        <w:t>. [online] Entrepreneur. Available at: https://www.entrepreneur.com/article/276998 [Accessed 4 Jan. 2020].</w:t>
      </w:r>
    </w:p>
    <w:sectPr w:rsidR="00141330" w:rsidRPr="00141330">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C1F9303" w14:textId="77777777" w:rsidR="00DC4226" w:rsidRDefault="00DC4226" w:rsidP="003A27CF">
      <w:r>
        <w:separator/>
      </w:r>
    </w:p>
  </w:endnote>
  <w:endnote w:type="continuationSeparator" w:id="0">
    <w:p w14:paraId="39C6C153" w14:textId="77777777" w:rsidR="00DC4226" w:rsidRDefault="00DC4226" w:rsidP="003A27C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BCCAEF8" w14:textId="77777777" w:rsidR="00DC4226" w:rsidRDefault="00DC4226" w:rsidP="003A27CF">
      <w:r>
        <w:separator/>
      </w:r>
    </w:p>
  </w:footnote>
  <w:footnote w:type="continuationSeparator" w:id="0">
    <w:p w14:paraId="11648D9A" w14:textId="77777777" w:rsidR="00DC4226" w:rsidRDefault="00DC4226" w:rsidP="003A27C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6"/>
    <w:multiLevelType w:val="singleLevel"/>
    <w:tmpl w:val="00000006"/>
    <w:lvl w:ilvl="0">
      <w:start w:val="1"/>
      <w:numFmt w:val="decimal"/>
      <w:suff w:val="nothing"/>
      <w:lvlText w:val="%1、"/>
      <w:lvlJc w:val="left"/>
      <w:pPr>
        <w:ind w:left="0" w:firstLine="0"/>
      </w:pPr>
    </w:lvl>
  </w:abstractNum>
  <w:abstractNum w:abstractNumId="1" w15:restartNumberingAfterBreak="0">
    <w:nsid w:val="00000007"/>
    <w:multiLevelType w:val="singleLevel"/>
    <w:tmpl w:val="00000007"/>
    <w:lvl w:ilvl="0">
      <w:start w:val="1"/>
      <w:numFmt w:val="decimal"/>
      <w:suff w:val="nothing"/>
      <w:lvlText w:val="%1、"/>
      <w:lvlJc w:val="left"/>
      <w:pPr>
        <w:ind w:left="0" w:firstLine="0"/>
      </w:pPr>
    </w:lvl>
  </w:abstractNum>
  <w:abstractNum w:abstractNumId="2" w15:restartNumberingAfterBreak="0">
    <w:nsid w:val="02D3044C"/>
    <w:multiLevelType w:val="hybridMultilevel"/>
    <w:tmpl w:val="2012C32E"/>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15:restartNumberingAfterBreak="0">
    <w:nsid w:val="3B927CF9"/>
    <w:multiLevelType w:val="hybridMultilevel"/>
    <w:tmpl w:val="52E8EB70"/>
    <w:lvl w:ilvl="0" w:tplc="EF3EDDC8">
      <w:start w:val="1"/>
      <w:numFmt w:val="bullet"/>
      <w:lvlText w:val="•"/>
      <w:lvlJc w:val="left"/>
      <w:pPr>
        <w:ind w:left="420" w:hanging="420"/>
      </w:pPr>
      <w:rPr>
        <w:rFonts w:ascii="Arial" w:hAnsi="Arial" w:hint="default"/>
      </w:rPr>
    </w:lvl>
    <w:lvl w:ilvl="1" w:tplc="04090003" w:tentative="1">
      <w:start w:val="1"/>
      <w:numFmt w:val="bullet"/>
      <w:lvlText w:val=""/>
      <w:lvlJc w:val="left"/>
      <w:pPr>
        <w:ind w:left="840" w:hanging="420"/>
      </w:pPr>
      <w:rPr>
        <w:rFonts w:ascii="Wingdings" w:hAnsi="Wingdings" w:cs="Wingdings" w:hint="default"/>
      </w:rPr>
    </w:lvl>
    <w:lvl w:ilvl="2" w:tplc="04090005" w:tentative="1">
      <w:start w:val="1"/>
      <w:numFmt w:val="bullet"/>
      <w:lvlText w:val=""/>
      <w:lvlJc w:val="left"/>
      <w:pPr>
        <w:ind w:left="1260" w:hanging="420"/>
      </w:pPr>
      <w:rPr>
        <w:rFonts w:ascii="Wingdings" w:hAnsi="Wingdings" w:cs="Wingdings" w:hint="default"/>
      </w:rPr>
    </w:lvl>
    <w:lvl w:ilvl="3" w:tplc="04090001" w:tentative="1">
      <w:start w:val="1"/>
      <w:numFmt w:val="bullet"/>
      <w:lvlText w:val=""/>
      <w:lvlJc w:val="left"/>
      <w:pPr>
        <w:ind w:left="1680" w:hanging="420"/>
      </w:pPr>
      <w:rPr>
        <w:rFonts w:ascii="Wingdings" w:hAnsi="Wingdings" w:cs="Wingdings" w:hint="default"/>
      </w:rPr>
    </w:lvl>
    <w:lvl w:ilvl="4" w:tplc="04090003" w:tentative="1">
      <w:start w:val="1"/>
      <w:numFmt w:val="bullet"/>
      <w:lvlText w:val=""/>
      <w:lvlJc w:val="left"/>
      <w:pPr>
        <w:ind w:left="2100" w:hanging="420"/>
      </w:pPr>
      <w:rPr>
        <w:rFonts w:ascii="Wingdings" w:hAnsi="Wingdings" w:cs="Wingdings" w:hint="default"/>
      </w:rPr>
    </w:lvl>
    <w:lvl w:ilvl="5" w:tplc="04090005" w:tentative="1">
      <w:start w:val="1"/>
      <w:numFmt w:val="bullet"/>
      <w:lvlText w:val=""/>
      <w:lvlJc w:val="left"/>
      <w:pPr>
        <w:ind w:left="2520" w:hanging="420"/>
      </w:pPr>
      <w:rPr>
        <w:rFonts w:ascii="Wingdings" w:hAnsi="Wingdings" w:cs="Wingdings" w:hint="default"/>
      </w:rPr>
    </w:lvl>
    <w:lvl w:ilvl="6" w:tplc="04090001" w:tentative="1">
      <w:start w:val="1"/>
      <w:numFmt w:val="bullet"/>
      <w:lvlText w:val=""/>
      <w:lvlJc w:val="left"/>
      <w:pPr>
        <w:ind w:left="2940" w:hanging="420"/>
      </w:pPr>
      <w:rPr>
        <w:rFonts w:ascii="Wingdings" w:hAnsi="Wingdings" w:cs="Wingdings" w:hint="default"/>
      </w:rPr>
    </w:lvl>
    <w:lvl w:ilvl="7" w:tplc="04090003" w:tentative="1">
      <w:start w:val="1"/>
      <w:numFmt w:val="bullet"/>
      <w:lvlText w:val=""/>
      <w:lvlJc w:val="left"/>
      <w:pPr>
        <w:ind w:left="3360" w:hanging="420"/>
      </w:pPr>
      <w:rPr>
        <w:rFonts w:ascii="Wingdings" w:hAnsi="Wingdings" w:cs="Wingdings" w:hint="default"/>
      </w:rPr>
    </w:lvl>
    <w:lvl w:ilvl="8" w:tplc="04090005" w:tentative="1">
      <w:start w:val="1"/>
      <w:numFmt w:val="bullet"/>
      <w:lvlText w:val=""/>
      <w:lvlJc w:val="left"/>
      <w:pPr>
        <w:ind w:left="3780" w:hanging="420"/>
      </w:pPr>
      <w:rPr>
        <w:rFonts w:ascii="Wingdings" w:hAnsi="Wingdings" w:cs="Wingdings" w:hint="default"/>
      </w:rPr>
    </w:lvl>
  </w:abstractNum>
  <w:abstractNum w:abstractNumId="4" w15:restartNumberingAfterBreak="0">
    <w:nsid w:val="58AC096C"/>
    <w:multiLevelType w:val="hybridMultilevel"/>
    <w:tmpl w:val="434C1984"/>
    <w:lvl w:ilvl="0" w:tplc="1E68F3FA">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5" w15:restartNumberingAfterBreak="0">
    <w:nsid w:val="6DF21D88"/>
    <w:multiLevelType w:val="hybridMultilevel"/>
    <w:tmpl w:val="FE7204F6"/>
    <w:lvl w:ilvl="0" w:tplc="F05CA784">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5"/>
  </w:num>
  <w:num w:numId="2">
    <w:abstractNumId w:val="4"/>
  </w:num>
  <w:num w:numId="3">
    <w:abstractNumId w:val="0"/>
    <w:lvlOverride w:ilvl="0">
      <w:startOverride w:val="1"/>
    </w:lvlOverride>
  </w:num>
  <w:num w:numId="4">
    <w:abstractNumId w:val="1"/>
    <w:lvlOverride w:ilvl="0">
      <w:startOverride w:val="1"/>
    </w:lvlOverride>
  </w:num>
  <w:num w:numId="5">
    <w:abstractNumId w:val="2"/>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7E4C"/>
    <w:rsid w:val="00027AA6"/>
    <w:rsid w:val="00075AE3"/>
    <w:rsid w:val="000A1B75"/>
    <w:rsid w:val="00114C0E"/>
    <w:rsid w:val="001408A0"/>
    <w:rsid w:val="00140E94"/>
    <w:rsid w:val="00141330"/>
    <w:rsid w:val="001F3783"/>
    <w:rsid w:val="00214F56"/>
    <w:rsid w:val="00272360"/>
    <w:rsid w:val="002C1BF2"/>
    <w:rsid w:val="003204FE"/>
    <w:rsid w:val="003243AD"/>
    <w:rsid w:val="00396422"/>
    <w:rsid w:val="003A27CF"/>
    <w:rsid w:val="005034F7"/>
    <w:rsid w:val="00567196"/>
    <w:rsid w:val="005765B3"/>
    <w:rsid w:val="005930C3"/>
    <w:rsid w:val="006552C9"/>
    <w:rsid w:val="0068671E"/>
    <w:rsid w:val="006E78F4"/>
    <w:rsid w:val="00787594"/>
    <w:rsid w:val="007E23B2"/>
    <w:rsid w:val="008A306E"/>
    <w:rsid w:val="009B3443"/>
    <w:rsid w:val="00A00AD4"/>
    <w:rsid w:val="00AB3273"/>
    <w:rsid w:val="00AB786A"/>
    <w:rsid w:val="00AE1C21"/>
    <w:rsid w:val="00B023CE"/>
    <w:rsid w:val="00BC751A"/>
    <w:rsid w:val="00C06B3F"/>
    <w:rsid w:val="00CA19C9"/>
    <w:rsid w:val="00CD4F2A"/>
    <w:rsid w:val="00D77E4C"/>
    <w:rsid w:val="00D9259E"/>
    <w:rsid w:val="00DC4226"/>
    <w:rsid w:val="00DD09CE"/>
    <w:rsid w:val="00E91E44"/>
    <w:rsid w:val="00EE2729"/>
    <w:rsid w:val="00EE771A"/>
    <w:rsid w:val="00F11CC6"/>
    <w:rsid w:val="00F57734"/>
    <w:rsid w:val="00F60B56"/>
    <w:rsid w:val="00FD01C4"/>
    <w:rsid w:val="00FE10C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626F71F"/>
  <w15:chartTrackingRefBased/>
  <w15:docId w15:val="{E0F4F7E8-D80C-4EF3-A2CE-5ACA17BF67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F11CC6"/>
    <w:pPr>
      <w:widowControl w:val="0"/>
      <w:jc w:val="both"/>
    </w:pPr>
    <w:rPr>
      <w:rFonts w:eastAsia="Arial"/>
    </w:rPr>
  </w:style>
  <w:style w:type="paragraph" w:styleId="1">
    <w:name w:val="heading 1"/>
    <w:basedOn w:val="a"/>
    <w:next w:val="a"/>
    <w:link w:val="10"/>
    <w:uiPriority w:val="9"/>
    <w:qFormat/>
    <w:rsid w:val="00E91E44"/>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E91E44"/>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iPriority w:val="9"/>
    <w:semiHidden/>
    <w:unhideWhenUsed/>
    <w:qFormat/>
    <w:rsid w:val="00F11CC6"/>
    <w:pPr>
      <w:keepNext/>
      <w:keepLines/>
      <w:spacing w:before="260" w:after="260" w:line="416" w:lineRule="auto"/>
      <w:outlineLvl w:val="2"/>
    </w:pPr>
    <w:rPr>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3A27CF"/>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3A27CF"/>
    <w:rPr>
      <w:sz w:val="18"/>
      <w:szCs w:val="18"/>
    </w:rPr>
  </w:style>
  <w:style w:type="paragraph" w:styleId="a5">
    <w:name w:val="footer"/>
    <w:basedOn w:val="a"/>
    <w:link w:val="a6"/>
    <w:uiPriority w:val="99"/>
    <w:unhideWhenUsed/>
    <w:rsid w:val="003A27CF"/>
    <w:pPr>
      <w:tabs>
        <w:tab w:val="center" w:pos="4153"/>
        <w:tab w:val="right" w:pos="8306"/>
      </w:tabs>
      <w:snapToGrid w:val="0"/>
      <w:jc w:val="left"/>
    </w:pPr>
    <w:rPr>
      <w:sz w:val="18"/>
      <w:szCs w:val="18"/>
    </w:rPr>
  </w:style>
  <w:style w:type="character" w:customStyle="1" w:styleId="a6">
    <w:name w:val="页脚 字符"/>
    <w:basedOn w:val="a0"/>
    <w:link w:val="a5"/>
    <w:uiPriority w:val="99"/>
    <w:rsid w:val="003A27CF"/>
    <w:rPr>
      <w:sz w:val="18"/>
      <w:szCs w:val="18"/>
    </w:rPr>
  </w:style>
  <w:style w:type="paragraph" w:styleId="a7">
    <w:name w:val="List Paragraph"/>
    <w:basedOn w:val="a"/>
    <w:uiPriority w:val="34"/>
    <w:qFormat/>
    <w:rsid w:val="003A27CF"/>
    <w:pPr>
      <w:ind w:firstLineChars="200" w:firstLine="420"/>
    </w:pPr>
  </w:style>
  <w:style w:type="character" w:customStyle="1" w:styleId="10">
    <w:name w:val="标题 1 字符"/>
    <w:basedOn w:val="a0"/>
    <w:link w:val="1"/>
    <w:uiPriority w:val="9"/>
    <w:rsid w:val="00E91E44"/>
    <w:rPr>
      <w:b/>
      <w:bCs/>
      <w:kern w:val="44"/>
      <w:sz w:val="44"/>
      <w:szCs w:val="44"/>
    </w:rPr>
  </w:style>
  <w:style w:type="character" w:customStyle="1" w:styleId="20">
    <w:name w:val="标题 2 字符"/>
    <w:basedOn w:val="a0"/>
    <w:link w:val="2"/>
    <w:uiPriority w:val="9"/>
    <w:rsid w:val="00E91E44"/>
    <w:rPr>
      <w:rFonts w:asciiTheme="majorHAnsi" w:eastAsiaTheme="majorEastAsia" w:hAnsiTheme="majorHAnsi" w:cstheme="majorBidi"/>
      <w:b/>
      <w:bCs/>
      <w:sz w:val="32"/>
      <w:szCs w:val="32"/>
    </w:rPr>
  </w:style>
  <w:style w:type="character" w:styleId="a8">
    <w:name w:val="Emphasis"/>
    <w:basedOn w:val="a0"/>
    <w:uiPriority w:val="20"/>
    <w:qFormat/>
    <w:rsid w:val="003243AD"/>
    <w:rPr>
      <w:i/>
      <w:iCs/>
    </w:rPr>
  </w:style>
  <w:style w:type="character" w:customStyle="1" w:styleId="30">
    <w:name w:val="标题 3 字符"/>
    <w:basedOn w:val="a0"/>
    <w:link w:val="3"/>
    <w:uiPriority w:val="9"/>
    <w:semiHidden/>
    <w:rsid w:val="00F11CC6"/>
    <w:rPr>
      <w:b/>
      <w:bCs/>
      <w:sz w:val="32"/>
      <w:szCs w:val="32"/>
    </w:rPr>
  </w:style>
  <w:style w:type="paragraph" w:styleId="a9">
    <w:name w:val="Normal (Web)"/>
    <w:basedOn w:val="a"/>
    <w:uiPriority w:val="99"/>
    <w:unhideWhenUsed/>
    <w:rsid w:val="00F11CC6"/>
    <w:pPr>
      <w:widowControl/>
      <w:spacing w:before="100" w:beforeAutospacing="1" w:after="100" w:afterAutospacing="1"/>
      <w:jc w:val="left"/>
    </w:pPr>
    <w:rPr>
      <w:rFonts w:ascii="宋体" w:eastAsia="宋体" w:hAnsi="宋体" w:cs="宋体"/>
      <w:kern w:val="0"/>
      <w:sz w:val="24"/>
      <w:szCs w:val="24"/>
    </w:rPr>
  </w:style>
  <w:style w:type="character" w:styleId="aa">
    <w:name w:val="Strong"/>
    <w:basedOn w:val="a0"/>
    <w:uiPriority w:val="22"/>
    <w:qFormat/>
    <w:rsid w:val="00F11CC6"/>
    <w:rPr>
      <w:b/>
      <w:bCs/>
    </w:rPr>
  </w:style>
  <w:style w:type="paragraph" w:styleId="TOC">
    <w:name w:val="TOC Heading"/>
    <w:basedOn w:val="1"/>
    <w:next w:val="a"/>
    <w:uiPriority w:val="39"/>
    <w:unhideWhenUsed/>
    <w:qFormat/>
    <w:rsid w:val="005034F7"/>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TOC1">
    <w:name w:val="toc 1"/>
    <w:basedOn w:val="a"/>
    <w:next w:val="a"/>
    <w:autoRedefine/>
    <w:uiPriority w:val="39"/>
    <w:unhideWhenUsed/>
    <w:rsid w:val="005034F7"/>
  </w:style>
  <w:style w:type="paragraph" w:styleId="TOC2">
    <w:name w:val="toc 2"/>
    <w:basedOn w:val="a"/>
    <w:next w:val="a"/>
    <w:autoRedefine/>
    <w:uiPriority w:val="39"/>
    <w:unhideWhenUsed/>
    <w:rsid w:val="005034F7"/>
    <w:pPr>
      <w:ind w:leftChars="200" w:left="420"/>
    </w:pPr>
  </w:style>
  <w:style w:type="character" w:styleId="ab">
    <w:name w:val="Hyperlink"/>
    <w:basedOn w:val="a0"/>
    <w:uiPriority w:val="99"/>
    <w:unhideWhenUsed/>
    <w:rsid w:val="005034F7"/>
    <w:rPr>
      <w:color w:val="0563C1" w:themeColor="hyperlink"/>
      <w:u w:val="single"/>
    </w:rPr>
  </w:style>
  <w:style w:type="character" w:customStyle="1" w:styleId="apple-converted-space">
    <w:name w:val="apple-converted-space"/>
    <w:basedOn w:val="a0"/>
    <w:rsid w:val="007E23B2"/>
  </w:style>
  <w:style w:type="paragraph" w:styleId="ac">
    <w:name w:val="No Spacing"/>
    <w:link w:val="ad"/>
    <w:uiPriority w:val="1"/>
    <w:qFormat/>
    <w:rsid w:val="005765B3"/>
    <w:rPr>
      <w:kern w:val="0"/>
      <w:sz w:val="22"/>
      <w:lang w:eastAsia="en-US"/>
    </w:rPr>
  </w:style>
  <w:style w:type="character" w:customStyle="1" w:styleId="ad">
    <w:name w:val="无间隔 字符"/>
    <w:basedOn w:val="a0"/>
    <w:link w:val="ac"/>
    <w:uiPriority w:val="1"/>
    <w:rsid w:val="005765B3"/>
    <w:rPr>
      <w:kern w:val="0"/>
      <w:sz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0566865">
      <w:bodyDiv w:val="1"/>
      <w:marLeft w:val="0"/>
      <w:marRight w:val="0"/>
      <w:marTop w:val="0"/>
      <w:marBottom w:val="0"/>
      <w:divBdr>
        <w:top w:val="none" w:sz="0" w:space="0" w:color="auto"/>
        <w:left w:val="none" w:sz="0" w:space="0" w:color="auto"/>
        <w:bottom w:val="none" w:sz="0" w:space="0" w:color="auto"/>
        <w:right w:val="none" w:sz="0" w:space="0" w:color="auto"/>
      </w:divBdr>
    </w:div>
    <w:div w:id="91321922">
      <w:bodyDiv w:val="1"/>
      <w:marLeft w:val="0"/>
      <w:marRight w:val="0"/>
      <w:marTop w:val="0"/>
      <w:marBottom w:val="0"/>
      <w:divBdr>
        <w:top w:val="none" w:sz="0" w:space="0" w:color="auto"/>
        <w:left w:val="none" w:sz="0" w:space="0" w:color="auto"/>
        <w:bottom w:val="none" w:sz="0" w:space="0" w:color="auto"/>
        <w:right w:val="none" w:sz="0" w:space="0" w:color="auto"/>
      </w:divBdr>
    </w:div>
    <w:div w:id="336268957">
      <w:bodyDiv w:val="1"/>
      <w:marLeft w:val="0"/>
      <w:marRight w:val="0"/>
      <w:marTop w:val="0"/>
      <w:marBottom w:val="0"/>
      <w:divBdr>
        <w:top w:val="none" w:sz="0" w:space="0" w:color="auto"/>
        <w:left w:val="none" w:sz="0" w:space="0" w:color="auto"/>
        <w:bottom w:val="none" w:sz="0" w:space="0" w:color="auto"/>
        <w:right w:val="none" w:sz="0" w:space="0" w:color="auto"/>
      </w:divBdr>
    </w:div>
    <w:div w:id="357968297">
      <w:bodyDiv w:val="1"/>
      <w:marLeft w:val="0"/>
      <w:marRight w:val="0"/>
      <w:marTop w:val="0"/>
      <w:marBottom w:val="0"/>
      <w:divBdr>
        <w:top w:val="none" w:sz="0" w:space="0" w:color="auto"/>
        <w:left w:val="none" w:sz="0" w:space="0" w:color="auto"/>
        <w:bottom w:val="none" w:sz="0" w:space="0" w:color="auto"/>
        <w:right w:val="none" w:sz="0" w:space="0" w:color="auto"/>
      </w:divBdr>
    </w:div>
    <w:div w:id="672268670">
      <w:bodyDiv w:val="1"/>
      <w:marLeft w:val="0"/>
      <w:marRight w:val="0"/>
      <w:marTop w:val="0"/>
      <w:marBottom w:val="0"/>
      <w:divBdr>
        <w:top w:val="none" w:sz="0" w:space="0" w:color="auto"/>
        <w:left w:val="none" w:sz="0" w:space="0" w:color="auto"/>
        <w:bottom w:val="none" w:sz="0" w:space="0" w:color="auto"/>
        <w:right w:val="none" w:sz="0" w:space="0" w:color="auto"/>
      </w:divBdr>
    </w:div>
    <w:div w:id="1070730837">
      <w:bodyDiv w:val="1"/>
      <w:marLeft w:val="0"/>
      <w:marRight w:val="0"/>
      <w:marTop w:val="0"/>
      <w:marBottom w:val="0"/>
      <w:divBdr>
        <w:top w:val="none" w:sz="0" w:space="0" w:color="auto"/>
        <w:left w:val="none" w:sz="0" w:space="0" w:color="auto"/>
        <w:bottom w:val="none" w:sz="0" w:space="0" w:color="auto"/>
        <w:right w:val="none" w:sz="0" w:space="0" w:color="auto"/>
      </w:divBdr>
    </w:div>
    <w:div w:id="1145007466">
      <w:bodyDiv w:val="1"/>
      <w:marLeft w:val="0"/>
      <w:marRight w:val="0"/>
      <w:marTop w:val="0"/>
      <w:marBottom w:val="0"/>
      <w:divBdr>
        <w:top w:val="none" w:sz="0" w:space="0" w:color="auto"/>
        <w:left w:val="none" w:sz="0" w:space="0" w:color="auto"/>
        <w:bottom w:val="none" w:sz="0" w:space="0" w:color="auto"/>
        <w:right w:val="none" w:sz="0" w:space="0" w:color="auto"/>
      </w:divBdr>
    </w:div>
    <w:div w:id="1277983878">
      <w:bodyDiv w:val="1"/>
      <w:marLeft w:val="0"/>
      <w:marRight w:val="0"/>
      <w:marTop w:val="0"/>
      <w:marBottom w:val="0"/>
      <w:divBdr>
        <w:top w:val="none" w:sz="0" w:space="0" w:color="auto"/>
        <w:left w:val="none" w:sz="0" w:space="0" w:color="auto"/>
        <w:bottom w:val="none" w:sz="0" w:space="0" w:color="auto"/>
        <w:right w:val="none" w:sz="0" w:space="0" w:color="auto"/>
      </w:divBdr>
    </w:div>
    <w:div w:id="1316571852">
      <w:bodyDiv w:val="1"/>
      <w:marLeft w:val="0"/>
      <w:marRight w:val="0"/>
      <w:marTop w:val="0"/>
      <w:marBottom w:val="0"/>
      <w:divBdr>
        <w:top w:val="none" w:sz="0" w:space="0" w:color="auto"/>
        <w:left w:val="none" w:sz="0" w:space="0" w:color="auto"/>
        <w:bottom w:val="none" w:sz="0" w:space="0" w:color="auto"/>
        <w:right w:val="none" w:sz="0" w:space="0" w:color="auto"/>
      </w:divBdr>
    </w:div>
    <w:div w:id="1512645831">
      <w:bodyDiv w:val="1"/>
      <w:marLeft w:val="0"/>
      <w:marRight w:val="0"/>
      <w:marTop w:val="0"/>
      <w:marBottom w:val="0"/>
      <w:divBdr>
        <w:top w:val="none" w:sz="0" w:space="0" w:color="auto"/>
        <w:left w:val="none" w:sz="0" w:space="0" w:color="auto"/>
        <w:bottom w:val="none" w:sz="0" w:space="0" w:color="auto"/>
        <w:right w:val="none" w:sz="0" w:space="0" w:color="auto"/>
      </w:divBdr>
    </w:div>
    <w:div w:id="1560634077">
      <w:bodyDiv w:val="1"/>
      <w:marLeft w:val="0"/>
      <w:marRight w:val="0"/>
      <w:marTop w:val="0"/>
      <w:marBottom w:val="0"/>
      <w:divBdr>
        <w:top w:val="none" w:sz="0" w:space="0" w:color="auto"/>
        <w:left w:val="none" w:sz="0" w:space="0" w:color="auto"/>
        <w:bottom w:val="none" w:sz="0" w:space="0" w:color="auto"/>
        <w:right w:val="none" w:sz="0" w:space="0" w:color="auto"/>
      </w:divBdr>
    </w:div>
    <w:div w:id="1994142361">
      <w:bodyDiv w:val="1"/>
      <w:marLeft w:val="0"/>
      <w:marRight w:val="0"/>
      <w:marTop w:val="0"/>
      <w:marBottom w:val="0"/>
      <w:divBdr>
        <w:top w:val="none" w:sz="0" w:space="0" w:color="auto"/>
        <w:left w:val="none" w:sz="0" w:space="0" w:color="auto"/>
        <w:bottom w:val="none" w:sz="0" w:space="0" w:color="auto"/>
        <w:right w:val="none" w:sz="0" w:space="0" w:color="auto"/>
      </w:divBdr>
    </w:div>
    <w:div w:id="2009555325">
      <w:bodyDiv w:val="1"/>
      <w:marLeft w:val="0"/>
      <w:marRight w:val="0"/>
      <w:marTop w:val="0"/>
      <w:marBottom w:val="0"/>
      <w:divBdr>
        <w:top w:val="none" w:sz="0" w:space="0" w:color="auto"/>
        <w:left w:val="none" w:sz="0" w:space="0" w:color="auto"/>
        <w:bottom w:val="none" w:sz="0" w:space="0" w:color="auto"/>
        <w:right w:val="none" w:sz="0" w:space="0" w:color="auto"/>
      </w:divBdr>
    </w:div>
    <w:div w:id="21271167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3CB782B22DE142E3B7AF6CB6DEDA5E93"/>
        <w:category>
          <w:name w:val="常规"/>
          <w:gallery w:val="placeholder"/>
        </w:category>
        <w:types>
          <w:type w:val="bbPlcHdr"/>
        </w:types>
        <w:behaviors>
          <w:behavior w:val="content"/>
        </w:behaviors>
        <w:guid w:val="{5FB57ACF-0BDE-4426-A4CD-39278F4DD033}"/>
      </w:docPartPr>
      <w:docPartBody>
        <w:p w:rsidR="00617229" w:rsidRDefault="002C253F" w:rsidP="002C253F">
          <w:pPr>
            <w:pStyle w:val="3CB782B22DE142E3B7AF6CB6DEDA5E93"/>
          </w:pPr>
          <w:r>
            <w:rPr>
              <w:rFonts w:asciiTheme="majorHAnsi" w:eastAsiaTheme="majorEastAsia" w:hAnsiTheme="majorHAnsi" w:cstheme="majorBidi"/>
              <w:caps/>
              <w:color w:val="4472C4" w:themeColor="accent1"/>
              <w:sz w:val="80"/>
              <w:szCs w:val="80"/>
            </w:rPr>
            <w:t>[Document title]</w:t>
          </w:r>
        </w:p>
      </w:docPartBody>
    </w:docPart>
    <w:docPart>
      <w:docPartPr>
        <w:name w:val="92DF296DE2FC4081801DBD5C1865F16B"/>
        <w:category>
          <w:name w:val="常规"/>
          <w:gallery w:val="placeholder"/>
        </w:category>
        <w:types>
          <w:type w:val="bbPlcHdr"/>
        </w:types>
        <w:behaviors>
          <w:behavior w:val="content"/>
        </w:behaviors>
        <w:guid w:val="{94EF90F7-73E7-4120-8F67-0FC78E9FD324}"/>
      </w:docPartPr>
      <w:docPartBody>
        <w:p w:rsidR="00617229" w:rsidRDefault="002C253F" w:rsidP="002C253F">
          <w:pPr>
            <w:pStyle w:val="92DF296DE2FC4081801DBD5C1865F16B"/>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bordersDoNotSurroundHeader/>
  <w:bordersDoNotSurroundFooter/>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253F"/>
    <w:rsid w:val="002C253F"/>
    <w:rsid w:val="005F1D17"/>
    <w:rsid w:val="00617229"/>
    <w:rsid w:val="00907D3B"/>
    <w:rsid w:val="00AE5607"/>
    <w:rsid w:val="00CB34D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3CB782B22DE142E3B7AF6CB6DEDA5E93">
    <w:name w:val="3CB782B22DE142E3B7AF6CB6DEDA5E93"/>
    <w:rsid w:val="002C253F"/>
    <w:pPr>
      <w:widowControl w:val="0"/>
      <w:jc w:val="both"/>
    </w:pPr>
  </w:style>
  <w:style w:type="paragraph" w:customStyle="1" w:styleId="92DF296DE2FC4081801DBD5C1865F16B">
    <w:name w:val="92DF296DE2FC4081801DBD5C1865F16B"/>
    <w:rsid w:val="002C253F"/>
    <w:pPr>
      <w:widowControl w:val="0"/>
      <w:jc w:val="both"/>
    </w:p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0D0119C-4E47-4241-94E5-4C5D8AF943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380</TotalTime>
  <Pages>12</Pages>
  <Words>3207</Words>
  <Characters>18286</Characters>
  <Application>Microsoft Office Word</Application>
  <DocSecurity>0</DocSecurity>
  <Lines>152</Lines>
  <Paragraphs>42</Paragraphs>
  <ScaleCrop>false</ScaleCrop>
  <Company/>
  <LinksUpToDate>false</LinksUpToDate>
  <CharactersWithSpaces>21451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Study on the Differences in Business Culture in Malaysia and the United Kingdom</dc:title>
  <dc:subject>Zheng Wanzhen</dc:subject>
  <dc:creator> </dc:creator>
  <cp:keywords/>
  <dc:description/>
  <cp:lastModifiedBy> </cp:lastModifiedBy>
  <cp:revision>12</cp:revision>
  <dcterms:created xsi:type="dcterms:W3CDTF">2020-01-10T03:29:00Z</dcterms:created>
  <dcterms:modified xsi:type="dcterms:W3CDTF">2020-04-30T07:50:00Z</dcterms:modified>
</cp:coreProperties>
</file>