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1744E8E2"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079F9B2A" w:rsidR="002229F0" w:rsidRDefault="009F2CA4" w:rsidP="00AE1A4C">
            <w:pPr>
              <w:pStyle w:val="AssignBody"/>
            </w:pPr>
            <w:r w:rsidRPr="009F2CA4">
              <w:t>Read more widely using current and relevant material from books and journals as well as websites to expand your knowledge and understanding of the topic.</w:t>
            </w:r>
          </w:p>
        </w:tc>
      </w:tr>
      <w:tr w:rsidR="002229F0" w14:paraId="73A65764" w14:textId="77777777" w:rsidTr="00AE1A4C">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32DCADA4" w:rsidR="002229F0" w:rsidRDefault="009F2CA4" w:rsidP="00AE1A4C">
            <w:pPr>
              <w:pStyle w:val="AssignBody"/>
            </w:pPr>
            <w:r w:rsidRPr="009F2CA4">
              <w:t>Develop a more formal, academic style of writing</w:t>
            </w:r>
            <w:r>
              <w:t>.</w:t>
            </w:r>
          </w:p>
        </w:tc>
      </w:tr>
      <w:tr w:rsidR="002229F0" w14:paraId="0216786F" w14:textId="77777777" w:rsidTr="00AE1A4C">
        <w:tc>
          <w:tcPr>
            <w:tcW w:w="1838" w:type="dxa"/>
          </w:tcPr>
          <w:p w14:paraId="4F73937C" w14:textId="77777777" w:rsidR="002229F0" w:rsidRDefault="002229F0" w:rsidP="00AE1A4C">
            <w:pPr>
              <w:pStyle w:val="AssignBody"/>
            </w:pPr>
            <w:proofErr w:type="spellStart"/>
            <w:r>
              <w:t>Targed</w:t>
            </w:r>
            <w:proofErr w:type="spellEnd"/>
            <w:r>
              <w:t>/Target 3</w:t>
            </w:r>
          </w:p>
        </w:tc>
        <w:tc>
          <w:tcPr>
            <w:tcW w:w="7178" w:type="dxa"/>
          </w:tcPr>
          <w:p w14:paraId="1FEDD524" w14:textId="0FD67F42" w:rsidR="002229F0" w:rsidRDefault="009F2CA4" w:rsidP="00AE1A4C">
            <w:pPr>
              <w:pStyle w:val="AssignBody"/>
            </w:pPr>
            <w:r w:rsidRPr="009F2CA4">
              <w:t>Reference all your sources of information both within the text and in the reference list at the end.</w:t>
            </w:r>
          </w:p>
        </w:tc>
      </w:tr>
    </w:tbl>
    <w:p w14:paraId="45E34BBD" w14:textId="77777777" w:rsidR="002229F0" w:rsidRDefault="002229F0" w:rsidP="00E611D9">
      <w:pPr>
        <w:pStyle w:val="AssignBody"/>
      </w:pPr>
    </w:p>
    <w:p w14:paraId="7DE5F3CF" w14:textId="09A75265" w:rsidR="009F2CA4" w:rsidRDefault="009F2CA4" w:rsidP="00691A46">
      <w:pPr>
        <w:pStyle w:val="AssignSubHeader"/>
        <w:rPr>
          <w:sz w:val="36"/>
          <w:u w:val="single"/>
        </w:rPr>
      </w:pPr>
      <w:r w:rsidRPr="009F2CA4">
        <w:rPr>
          <w:sz w:val="36"/>
          <w:u w:val="single"/>
        </w:rPr>
        <w:t xml:space="preserve">Learners, schools and communities: Where am I </w:t>
      </w:r>
      <w:r>
        <w:rPr>
          <w:sz w:val="36"/>
          <w:u w:val="single"/>
        </w:rPr>
        <w:t>teaching</w:t>
      </w:r>
      <w:r w:rsidRPr="009F2CA4">
        <w:rPr>
          <w:sz w:val="36"/>
          <w:u w:val="single"/>
        </w:rPr>
        <w:t>?</w:t>
      </w:r>
    </w:p>
    <w:p w14:paraId="5EDD8ECD" w14:textId="1696E4A5" w:rsidR="009F2CA4" w:rsidRDefault="009F2CA4" w:rsidP="00A321BC">
      <w:pPr>
        <w:pStyle w:val="AssignBody"/>
        <w:ind w:left="1440" w:firstLine="720"/>
        <w:rPr>
          <w:b/>
          <w:sz w:val="28"/>
        </w:rPr>
      </w:pPr>
      <w:r>
        <w:rPr>
          <w:b/>
          <w:sz w:val="28"/>
        </w:rPr>
        <w:t>Student number: 1905460 Nicola Tulley</w:t>
      </w:r>
    </w:p>
    <w:p w14:paraId="337D14FC" w14:textId="77777777" w:rsidR="00E05384" w:rsidRDefault="00E05384" w:rsidP="00CD1240">
      <w:pPr>
        <w:pStyle w:val="AssignBody"/>
        <w:rPr>
          <w:b/>
          <w:sz w:val="28"/>
        </w:rPr>
      </w:pPr>
    </w:p>
    <w:p w14:paraId="29E2AF41" w14:textId="77777777" w:rsidR="00A321BC" w:rsidRDefault="00A321BC" w:rsidP="00CD1240">
      <w:pPr>
        <w:pStyle w:val="AssignBody"/>
        <w:rPr>
          <w:b/>
          <w:sz w:val="28"/>
        </w:rPr>
      </w:pPr>
    </w:p>
    <w:p w14:paraId="1AE301B7" w14:textId="77777777" w:rsidR="00A321BC" w:rsidRDefault="00A321BC" w:rsidP="00CD1240">
      <w:pPr>
        <w:pStyle w:val="AssignBody"/>
        <w:rPr>
          <w:b/>
          <w:sz w:val="28"/>
        </w:rPr>
      </w:pPr>
    </w:p>
    <w:p w14:paraId="5F9F9CF3" w14:textId="77777777" w:rsidR="00A321BC" w:rsidRDefault="00A321BC" w:rsidP="00CD1240">
      <w:pPr>
        <w:pStyle w:val="AssignBody"/>
        <w:rPr>
          <w:b/>
          <w:sz w:val="28"/>
        </w:rPr>
      </w:pPr>
    </w:p>
    <w:p w14:paraId="1F830769" w14:textId="77777777" w:rsidR="00A321BC" w:rsidRDefault="00A321BC" w:rsidP="00CD1240">
      <w:pPr>
        <w:pStyle w:val="AssignBody"/>
        <w:rPr>
          <w:b/>
          <w:sz w:val="28"/>
        </w:rPr>
      </w:pPr>
    </w:p>
    <w:p w14:paraId="62E9D5CF" w14:textId="77777777" w:rsidR="00A321BC" w:rsidRDefault="00A321BC" w:rsidP="00CD1240">
      <w:pPr>
        <w:pStyle w:val="AssignBody"/>
        <w:rPr>
          <w:b/>
          <w:sz w:val="28"/>
        </w:rPr>
      </w:pPr>
    </w:p>
    <w:p w14:paraId="3447D8E4" w14:textId="77777777" w:rsidR="00A321BC" w:rsidRDefault="00A321BC" w:rsidP="00CD1240">
      <w:pPr>
        <w:pStyle w:val="AssignBody"/>
        <w:rPr>
          <w:b/>
          <w:sz w:val="28"/>
        </w:rPr>
      </w:pPr>
    </w:p>
    <w:p w14:paraId="3226FB27" w14:textId="77777777" w:rsidR="00A321BC" w:rsidRDefault="00A321BC" w:rsidP="00CD1240">
      <w:pPr>
        <w:pStyle w:val="AssignBody"/>
        <w:rPr>
          <w:b/>
          <w:sz w:val="28"/>
        </w:rPr>
      </w:pPr>
    </w:p>
    <w:p w14:paraId="209324EA" w14:textId="77777777" w:rsidR="00A321BC" w:rsidRDefault="00A321BC" w:rsidP="00CD1240">
      <w:pPr>
        <w:pStyle w:val="AssignBody"/>
        <w:rPr>
          <w:b/>
          <w:sz w:val="28"/>
        </w:rPr>
      </w:pPr>
    </w:p>
    <w:p w14:paraId="26619F8E" w14:textId="77777777" w:rsidR="00A321BC" w:rsidRDefault="00A321BC" w:rsidP="00CD1240">
      <w:pPr>
        <w:pStyle w:val="AssignBody"/>
        <w:rPr>
          <w:b/>
          <w:sz w:val="28"/>
        </w:rPr>
      </w:pPr>
    </w:p>
    <w:p w14:paraId="5844D6E3" w14:textId="77777777" w:rsidR="00A321BC" w:rsidRDefault="00A321BC" w:rsidP="00CD1240">
      <w:pPr>
        <w:pStyle w:val="AssignBody"/>
        <w:rPr>
          <w:b/>
          <w:sz w:val="28"/>
        </w:rPr>
      </w:pPr>
    </w:p>
    <w:p w14:paraId="3D0B6C41" w14:textId="77777777" w:rsidR="00A321BC" w:rsidRDefault="00A321BC" w:rsidP="00CD1240">
      <w:pPr>
        <w:pStyle w:val="AssignBody"/>
        <w:rPr>
          <w:b/>
          <w:sz w:val="28"/>
        </w:rPr>
      </w:pPr>
    </w:p>
    <w:p w14:paraId="3D28FE0C" w14:textId="77777777" w:rsidR="00A321BC" w:rsidRDefault="00A321BC" w:rsidP="00CD1240">
      <w:pPr>
        <w:pStyle w:val="AssignBody"/>
        <w:rPr>
          <w:b/>
          <w:sz w:val="28"/>
        </w:rPr>
      </w:pPr>
    </w:p>
    <w:p w14:paraId="64E307AA" w14:textId="77777777" w:rsidR="00A321BC" w:rsidRDefault="00A321BC" w:rsidP="00CD1240">
      <w:pPr>
        <w:pStyle w:val="AssignBody"/>
        <w:rPr>
          <w:b/>
          <w:sz w:val="28"/>
        </w:rPr>
      </w:pPr>
    </w:p>
    <w:p w14:paraId="3884AEF0" w14:textId="77777777" w:rsidR="00A321BC" w:rsidRDefault="00A321BC" w:rsidP="00CD1240">
      <w:pPr>
        <w:pStyle w:val="AssignBody"/>
        <w:rPr>
          <w:b/>
          <w:sz w:val="28"/>
        </w:rPr>
      </w:pPr>
    </w:p>
    <w:p w14:paraId="60BA717D" w14:textId="77777777" w:rsidR="00A321BC" w:rsidRDefault="00A321BC" w:rsidP="00CD1240">
      <w:pPr>
        <w:pStyle w:val="AssignBody"/>
        <w:rPr>
          <w:b/>
          <w:sz w:val="28"/>
        </w:rPr>
      </w:pPr>
    </w:p>
    <w:p w14:paraId="1173C9C3" w14:textId="77777777" w:rsidR="00A321BC" w:rsidRDefault="00A321BC" w:rsidP="00CD1240">
      <w:pPr>
        <w:pStyle w:val="AssignBody"/>
        <w:rPr>
          <w:b/>
          <w:sz w:val="28"/>
        </w:rPr>
      </w:pPr>
    </w:p>
    <w:p w14:paraId="5B94E079" w14:textId="77777777" w:rsidR="00A321BC" w:rsidRDefault="00A321BC" w:rsidP="00CD1240">
      <w:pPr>
        <w:pStyle w:val="AssignBody"/>
        <w:rPr>
          <w:b/>
          <w:sz w:val="28"/>
        </w:rPr>
      </w:pPr>
    </w:p>
    <w:p w14:paraId="0048AEE8" w14:textId="77777777" w:rsidR="00A321BC" w:rsidRDefault="00A321BC" w:rsidP="00CD1240">
      <w:pPr>
        <w:pStyle w:val="AssignBody"/>
        <w:rPr>
          <w:b/>
          <w:sz w:val="28"/>
        </w:rPr>
      </w:pPr>
    </w:p>
    <w:p w14:paraId="2F43C9B7" w14:textId="79745E0A" w:rsidR="009F2CA4" w:rsidRDefault="009F2CA4" w:rsidP="00CD1240">
      <w:pPr>
        <w:pStyle w:val="AssignBody"/>
        <w:rPr>
          <w:b/>
          <w:sz w:val="28"/>
        </w:rPr>
      </w:pPr>
      <w:r w:rsidRPr="009F2CA4">
        <w:rPr>
          <w:b/>
          <w:sz w:val="28"/>
        </w:rPr>
        <w:lastRenderedPageBreak/>
        <w:t xml:space="preserve">Reflective account </w:t>
      </w:r>
    </w:p>
    <w:p w14:paraId="694D9B3B" w14:textId="7C17266A" w:rsidR="0085562C" w:rsidRDefault="009F2CA4" w:rsidP="00717604">
      <w:pPr>
        <w:pStyle w:val="AssignBody"/>
      </w:pPr>
      <w:r>
        <w:t xml:space="preserve">Before starting my journey of being student teacher I had </w:t>
      </w:r>
      <w:r w:rsidR="00E05384">
        <w:t>completed some work experience in a school and a nursery. From this I gained a few ideas of what it meant to work with children and how important the school environment is to their lives. However, since starting at the university and making observations within my placement school a few of my beliefs have changed and I can now understand more clearly how important the school is to the children and understand why the involvement of parents and the community is strongly enforced. Prior to working in the placement school, I believed that school and home life were very separate, that children took home homework, but this was for their benefit to help with further knowledge and engagement towards the work and for their own personal gain. Secondly, I always trusted in working in same ability groups throughout school and that this was more beneficial for children to work with peers who are at the same level and will grow together at the correct pace for their ability.</w:t>
      </w:r>
      <w:r w:rsidR="000C1CB9">
        <w:t xml:space="preserve"> Same ability grouping means that children in the higher ability groups will not become bored in the lesson if the workload is not enough for them.</w:t>
      </w:r>
      <w:r w:rsidR="0085562C">
        <w:t xml:space="preserve"> Supporting this </w:t>
      </w:r>
      <w:r w:rsidR="000C1CB9">
        <w:t xml:space="preserve">Master of Arts in Teaching Guide (2020) </w:t>
      </w:r>
      <w:r w:rsidR="0085562C">
        <w:t xml:space="preserve">explains when the less able students are in a group without the more able students, they can </w:t>
      </w:r>
      <w:r w:rsidR="0085562C" w:rsidRPr="0085562C">
        <w:rPr>
          <w:i/>
          <w:iCs/>
        </w:rPr>
        <w:t>“</w:t>
      </w:r>
      <w:r w:rsidR="0085562C" w:rsidRPr="0085562C">
        <w:rPr>
          <w:i/>
          <w:iCs/>
        </w:rPr>
        <w:t>focus free of distractions as well as not feeling inferior</w:t>
      </w:r>
      <w:r w:rsidR="0085562C" w:rsidRPr="0085562C">
        <w:rPr>
          <w:i/>
          <w:iCs/>
        </w:rPr>
        <w:t>”</w:t>
      </w:r>
      <w:r w:rsidR="0085562C" w:rsidRPr="0085562C">
        <w:t>.</w:t>
      </w:r>
      <w:r w:rsidR="0085562C">
        <w:t xml:space="preserve"> </w:t>
      </w:r>
      <w:r w:rsidR="008E682D">
        <w:t>These prior beliefs are based on my own experience throughout my time in education, where I felt that the homework I was given was only for me to be engaged with and that I should be doing this alone without needing the help from parents or other members of the family. Also, I was always in same ability grouping through school and felt this worked well and never thought it could or should be any different, myself and my peers were able to work at the same pace and could rely on each other to help with queries and nobody was held back by pupils that needed extra teaching and the lessons moved at the correct pace for out learning ability.</w:t>
      </w:r>
    </w:p>
    <w:p w14:paraId="1F29A673" w14:textId="1BE339A9" w:rsidR="008E682D" w:rsidRDefault="008E682D" w:rsidP="00717604">
      <w:pPr>
        <w:pStyle w:val="AssignBody"/>
      </w:pPr>
    </w:p>
    <w:p w14:paraId="5C89EF6F" w14:textId="1916752E" w:rsidR="00E13B7F" w:rsidRPr="00E13B7F" w:rsidRDefault="008E682D" w:rsidP="00717604">
      <w:pPr>
        <w:pStyle w:val="AssignBody"/>
      </w:pPr>
      <w:r>
        <w:t>Since working in my placement school and starting the Primary Education with QTS course I have found that my beliefs have been altered and</w:t>
      </w:r>
      <w:r w:rsidR="00764B74">
        <w:t xml:space="preserve"> with academic research and theories I now understand why my understanding of them could have been possibly wrong or not the best approaches to further children’s academic ability. Firstly, I did not understand the importance of homework and how it is there for the parents. This is for them to see what their child/children are learning about and for them to also be able to help encourage this learning further, especially within the Foundation Phase. Also, with tools like a reading folder they can monitor how the children are progressing at home and in school and can communicate this with the teachers without a formal meeting. Homework or directed tasks can be set to further a child’s understanding of a current subject, or to give the children an understanding of a subject before it is brought into the classroom, this gives the children a </w:t>
      </w:r>
      <w:r w:rsidR="00764B74">
        <w:lastRenderedPageBreak/>
        <w:t xml:space="preserve">slight head start into the subject and allows them to walk into the lesson aware of what they are about to learn. My view on the inclusion of parents in the school has altered, school and homelife were very different things in my mind but brining the parents into the child’s learning is </w:t>
      </w:r>
      <w:r w:rsidR="00C32381">
        <w:t>important.</w:t>
      </w:r>
      <w:r w:rsidR="00AF47D7">
        <w:t xml:space="preserve"> </w:t>
      </w:r>
      <w:r w:rsidR="00ED3ACC">
        <w:t xml:space="preserve">Looking at the placement schools Estyn report (2016) in Appendix 2 where there are responses from parents, it is clear to see that there is a good level of communication between the school and parents and that the parents are highly satisfied with the relationship they have with the school. Parents feel comfortable enough to talk to the school </w:t>
      </w:r>
      <w:r w:rsidR="00E13B7F">
        <w:t xml:space="preserve">and </w:t>
      </w:r>
      <w:r w:rsidR="00ED3ACC">
        <w:t>feel like the children’s homework is helping to widen their academic knowledge.</w:t>
      </w:r>
      <w:r w:rsidR="00E13B7F">
        <w:t xml:space="preserve"> In research carried out by The Effective Provision of Pre-School Education EPPE project (2004) found </w:t>
      </w:r>
      <w:r w:rsidR="00E13B7F">
        <w:rPr>
          <w:i/>
          <w:iCs/>
        </w:rPr>
        <w:t>“there were more intellectual gains for children in centres that encouraged high levels of parent engagement in the children’s learning”</w:t>
      </w:r>
      <w:r w:rsidR="00E13B7F">
        <w:t>.</w:t>
      </w:r>
      <w:r w:rsidR="00A321BC">
        <w:t xml:space="preserve"> From speaking to peers</w:t>
      </w:r>
      <w:r w:rsidR="00036626">
        <w:t xml:space="preserve"> and other teachers</w:t>
      </w:r>
      <w:r w:rsidR="00A321BC">
        <w:t xml:space="preserve"> within the placement school it is apparent that many of the parents </w:t>
      </w:r>
      <w:r w:rsidR="00036626">
        <w:t xml:space="preserve">are keen to be actively involved in the child’s learning process and can see the benefits of their </w:t>
      </w:r>
      <w:proofErr w:type="spellStart"/>
      <w:r w:rsidR="00036626">
        <w:t>invlovment</w:t>
      </w:r>
      <w:proofErr w:type="spellEnd"/>
      <w:r w:rsidR="00036626">
        <w:t>.</w:t>
      </w:r>
    </w:p>
    <w:p w14:paraId="27354A4C" w14:textId="77777777" w:rsidR="00E13B7F" w:rsidRDefault="00E13B7F" w:rsidP="00717604">
      <w:pPr>
        <w:pStyle w:val="AssignBody"/>
      </w:pPr>
    </w:p>
    <w:p w14:paraId="7B1A2408" w14:textId="452F12B7" w:rsidR="008E682D" w:rsidRDefault="00C32381" w:rsidP="00717604">
      <w:pPr>
        <w:pStyle w:val="AssignBody"/>
      </w:pPr>
      <w:r>
        <w:t xml:space="preserve">Secondly, working in same ability groups and teaching in an inclusive classroom </w:t>
      </w:r>
      <w:r w:rsidR="00D145AE">
        <w:t>is a</w:t>
      </w:r>
      <w:r>
        <w:t xml:space="preserve"> strategy I </w:t>
      </w:r>
      <w:r w:rsidR="00D145AE">
        <w:t>have been</w:t>
      </w:r>
      <w:r>
        <w:t xml:space="preserve"> newly introduced to. This way of teaching is very different to what I</w:t>
      </w:r>
      <w:r w:rsidR="00D145AE">
        <w:t xml:space="preserve"> am familiar with and how I was taught,</w:t>
      </w:r>
      <w:r>
        <w:t xml:space="preserve"> </w:t>
      </w:r>
      <w:r w:rsidR="00D145AE">
        <w:t xml:space="preserve">however, </w:t>
      </w:r>
      <w:r>
        <w:t xml:space="preserve">I </w:t>
      </w:r>
      <w:r w:rsidR="00D145AE">
        <w:t>have begun to</w:t>
      </w:r>
      <w:r>
        <w:t xml:space="preserve"> understand the many benefits</w:t>
      </w:r>
      <w:r w:rsidR="00D145AE">
        <w:t xml:space="preserve"> of this technique</w:t>
      </w:r>
      <w:r>
        <w:t xml:space="preserve">. </w:t>
      </w:r>
      <w:r w:rsidR="00D145AE">
        <w:t>Inclusivity involves children of all abilities working together on the same piece of work. The initial task set will be the same for everyone, although, children that complete the work at a higher speed can then be set extra tasks to keep their attention and continue to challenge them.</w:t>
      </w:r>
      <w:r w:rsidR="00187CBC">
        <w:t xml:space="preserve"> </w:t>
      </w:r>
      <w:bookmarkStart w:id="1" w:name="_Hlk32521290"/>
      <w:r w:rsidR="00187CBC">
        <w:t>Working Towards Inclusive</w:t>
      </w:r>
      <w:r w:rsidR="00D145AE">
        <w:t xml:space="preserve"> </w:t>
      </w:r>
      <w:r w:rsidR="00187CBC">
        <w:t>Education (1999)</w:t>
      </w:r>
      <w:r w:rsidR="00187CBC" w:rsidRPr="00187CBC">
        <w:t xml:space="preserve"> </w:t>
      </w:r>
      <w:r w:rsidR="00187CBC">
        <w:t>(page 2)</w:t>
      </w:r>
      <w:r w:rsidR="00187CBC">
        <w:t xml:space="preserve"> </w:t>
      </w:r>
      <w:bookmarkEnd w:id="1"/>
      <w:r w:rsidR="00187CBC">
        <w:t xml:space="preserve">agrees stating that with this way of learning the children have </w:t>
      </w:r>
      <w:r w:rsidR="00187CBC" w:rsidRPr="00187CBC">
        <w:t>“access to whole range of educational and social opportunities”.</w:t>
      </w:r>
      <w:r w:rsidR="00187CBC">
        <w:t xml:space="preserve"> However, there are things to consider when teaching in this way, as also stated in </w:t>
      </w:r>
      <w:r w:rsidR="00187CBC" w:rsidRPr="00187CBC">
        <w:t>Working Towards Inclusive Education (1999)</w:t>
      </w:r>
      <w:r w:rsidR="00187CBC">
        <w:t xml:space="preserve"> (page 120) that the children should not be forced to work at a slower or faster pace according to the more or less able learners. </w:t>
      </w:r>
      <w:r w:rsidR="00626129">
        <w:t xml:space="preserve">Having a mixed ability group has come under criticism from a few angles </w:t>
      </w:r>
      <w:r w:rsidR="00D26DF1">
        <w:t>as seen in Effective Teaching and Learning in Practice (2010) from</w:t>
      </w:r>
      <w:r w:rsidR="00626129">
        <w:t xml:space="preserve"> Skinner (1994) and Burns and </w:t>
      </w:r>
      <w:proofErr w:type="spellStart"/>
      <w:r w:rsidR="00626129">
        <w:t>Myhill</w:t>
      </w:r>
      <w:proofErr w:type="spellEnd"/>
      <w:r w:rsidR="00626129">
        <w:t xml:space="preserve"> (2004). Although there has been this criticism, I have seen </w:t>
      </w:r>
      <w:proofErr w:type="spellStart"/>
      <w:proofErr w:type="gramStart"/>
      <w:r w:rsidR="00626129">
        <w:t>first hand</w:t>
      </w:r>
      <w:proofErr w:type="spellEnd"/>
      <w:proofErr w:type="gramEnd"/>
      <w:r w:rsidR="00626129">
        <w:t xml:space="preserve"> how it has benefitted the children. Whilst in the placement school the class would be set a task and sent to their tables to complete. As I walked around making my </w:t>
      </w:r>
      <w:proofErr w:type="gramStart"/>
      <w:r w:rsidR="00626129">
        <w:t>observations</w:t>
      </w:r>
      <w:proofErr w:type="gramEnd"/>
      <w:r w:rsidR="00626129">
        <w:t xml:space="preserve"> I could see some children completing work much faster than others, where others may be struggling or going slightly off task. The children that were more confident within their work would help to get the others back on task or would even give a helping hand to tell them if they had made a mistake. To me it was clear that teaching mix ability is </w:t>
      </w:r>
      <w:proofErr w:type="gramStart"/>
      <w:r w:rsidR="00626129">
        <w:t>working</w:t>
      </w:r>
      <w:proofErr w:type="gramEnd"/>
      <w:r w:rsidR="00626129">
        <w:t xml:space="preserve"> and nobody is falling behind as everyone completed the work at their own pace and even managed to help others that struggled, almost acting as a second teacher to one another.</w:t>
      </w:r>
      <w:r w:rsidR="00ED3ACC">
        <w:t xml:space="preserve"> </w:t>
      </w:r>
    </w:p>
    <w:p w14:paraId="5C361FB6" w14:textId="65C9144E" w:rsidR="008E682D" w:rsidRDefault="008E682D" w:rsidP="00717604">
      <w:pPr>
        <w:pStyle w:val="AssignBody"/>
      </w:pPr>
    </w:p>
    <w:p w14:paraId="6E1CECE5" w14:textId="593692A9" w:rsidR="0050463A" w:rsidRPr="00A321BC" w:rsidRDefault="0050463A" w:rsidP="00717604">
      <w:pPr>
        <w:pStyle w:val="AssignBody"/>
      </w:pPr>
      <w:r>
        <w:lastRenderedPageBreak/>
        <w:t xml:space="preserve">To </w:t>
      </w:r>
      <w:r w:rsidR="00A321BC">
        <w:t>co</w:t>
      </w:r>
      <w:r>
        <w:t xml:space="preserve">nclude, </w:t>
      </w:r>
      <w:r w:rsidR="00193560">
        <w:t>so far throughout my student teaching experience many of my prior beliefs and assumptions about the way a classroom should be led have changed. I used to believe that the children only took homework to further their own knowledge and that parental involvement within the school was not highly important, also I believed that same ability grouping within the class was how lessons worked best and there was not much need for change. After having experienced the learning environment within my placement school it has come apparent that my past views may not have been well enough informed. I now see how important each of these factors are to each child’s educational journey and t</w:t>
      </w:r>
      <w:r w:rsidR="00631A4A">
        <w:t xml:space="preserve">he positive impact they can have. Looking towards the future I have chosen three targets that myself as a teacher I want to be from the QTS Professional standards for Teaching and Leadership. Firstly, I want to reach a high level of listening to my learners, in doing this I will </w:t>
      </w:r>
      <w:r w:rsidR="00631A4A">
        <w:rPr>
          <w:i/>
          <w:iCs/>
        </w:rPr>
        <w:t>“</w:t>
      </w:r>
      <w:r w:rsidR="00631A4A" w:rsidRPr="00631A4A">
        <w:rPr>
          <w:i/>
          <w:iCs/>
        </w:rPr>
        <w:t>demonstrate a willingness to seek, listen to and take account of the views of learners in order to engage and encourage them as active participants in their own learning</w:t>
      </w:r>
      <w:r w:rsidR="00631A4A">
        <w:rPr>
          <w:i/>
          <w:iCs/>
        </w:rPr>
        <w:t>”</w:t>
      </w:r>
      <w:r w:rsidR="00A321BC">
        <w:t>. My second target is to set acceptable challenge</w:t>
      </w:r>
      <w:r w:rsidR="00A10812">
        <w:t>s</w:t>
      </w:r>
      <w:r w:rsidR="00A321BC">
        <w:t xml:space="preserve"> to the class and have appropriate expectations of each child within their ability. My third and final target is to ensure that I involve the parents and families in the </w:t>
      </w:r>
      <w:proofErr w:type="gramStart"/>
      <w:r w:rsidR="00A321BC">
        <w:t>learning</w:t>
      </w:r>
      <w:proofErr w:type="gramEnd"/>
      <w:r w:rsidR="00A321BC">
        <w:t xml:space="preserve"> and they are aware at all times of what their child is achieving and where their targets may lie.</w:t>
      </w:r>
      <w:r w:rsidR="00A10812">
        <w:t xml:space="preserve"> With these targets and the </w:t>
      </w:r>
      <w:proofErr w:type="gramStart"/>
      <w:r w:rsidR="00A10812">
        <w:t>knowledge</w:t>
      </w:r>
      <w:proofErr w:type="gramEnd"/>
      <w:r w:rsidR="00A10812">
        <w:t xml:space="preserve"> I have gained from my experience in the school, alongside the changes to the curriculum in Wales I feel the children will be provided with a better learning experience with higher success rates in their results.</w:t>
      </w:r>
    </w:p>
    <w:p w14:paraId="02ABE4DE" w14:textId="77777777" w:rsidR="0085562C" w:rsidRDefault="0085562C" w:rsidP="00717604">
      <w:pPr>
        <w:pStyle w:val="AssignBody"/>
      </w:pPr>
      <w:bookmarkStart w:id="2" w:name="_GoBack"/>
      <w:bookmarkEnd w:id="2"/>
    </w:p>
    <w:p w14:paraId="4C176703" w14:textId="38D7ABF1" w:rsidR="0085562C" w:rsidRDefault="0085562C" w:rsidP="00717604">
      <w:pPr>
        <w:pStyle w:val="AssignBody"/>
      </w:pPr>
    </w:p>
    <w:p w14:paraId="44EC0BD3" w14:textId="2E8E7E3C" w:rsidR="0085562C" w:rsidRDefault="0085562C" w:rsidP="00717604">
      <w:pPr>
        <w:pStyle w:val="AssignBody"/>
      </w:pPr>
    </w:p>
    <w:p w14:paraId="2B8DA2CF" w14:textId="73AB9EF6" w:rsidR="0085562C" w:rsidRDefault="0085562C" w:rsidP="00717604">
      <w:pPr>
        <w:pStyle w:val="AssignBody"/>
      </w:pPr>
    </w:p>
    <w:p w14:paraId="19FE3350" w14:textId="480345ED" w:rsidR="0085562C" w:rsidRDefault="0085562C" w:rsidP="00717604">
      <w:pPr>
        <w:pStyle w:val="AssignBody"/>
      </w:pPr>
    </w:p>
    <w:p w14:paraId="78AE0C23" w14:textId="77777777" w:rsidR="00036626" w:rsidRDefault="00036626" w:rsidP="0085562C">
      <w:pPr>
        <w:pStyle w:val="AssignSubHeader"/>
      </w:pPr>
    </w:p>
    <w:p w14:paraId="584BC958" w14:textId="77777777" w:rsidR="00036626" w:rsidRDefault="00036626" w:rsidP="0085562C">
      <w:pPr>
        <w:pStyle w:val="AssignSubHeader"/>
      </w:pPr>
    </w:p>
    <w:p w14:paraId="0EC8CDC8" w14:textId="77777777" w:rsidR="00036626" w:rsidRDefault="00036626" w:rsidP="0085562C">
      <w:pPr>
        <w:pStyle w:val="AssignSubHeader"/>
      </w:pPr>
    </w:p>
    <w:p w14:paraId="1BA0EC19" w14:textId="77777777" w:rsidR="00036626" w:rsidRDefault="00036626" w:rsidP="0085562C">
      <w:pPr>
        <w:pStyle w:val="AssignSubHeader"/>
      </w:pPr>
    </w:p>
    <w:p w14:paraId="75942A7F" w14:textId="77777777" w:rsidR="00036626" w:rsidRDefault="00036626" w:rsidP="0085562C">
      <w:pPr>
        <w:pStyle w:val="AssignSubHeader"/>
      </w:pPr>
    </w:p>
    <w:p w14:paraId="3FD3CDE8" w14:textId="77777777" w:rsidR="00036626" w:rsidRDefault="00036626" w:rsidP="0085562C">
      <w:pPr>
        <w:pStyle w:val="AssignSubHeader"/>
      </w:pPr>
    </w:p>
    <w:p w14:paraId="7B00F73C" w14:textId="77777777" w:rsidR="00036626" w:rsidRDefault="00036626" w:rsidP="0085562C">
      <w:pPr>
        <w:pStyle w:val="AssignSubHeader"/>
      </w:pPr>
    </w:p>
    <w:p w14:paraId="455D0EE4" w14:textId="77777777" w:rsidR="00036626" w:rsidRDefault="00036626" w:rsidP="0085562C">
      <w:pPr>
        <w:pStyle w:val="AssignSubHeader"/>
      </w:pPr>
    </w:p>
    <w:p w14:paraId="1383496A" w14:textId="77777777" w:rsidR="00036626" w:rsidRDefault="00036626" w:rsidP="0085562C">
      <w:pPr>
        <w:pStyle w:val="AssignSubHeader"/>
      </w:pPr>
    </w:p>
    <w:p w14:paraId="6919424D" w14:textId="77777777" w:rsidR="00036626" w:rsidRDefault="00036626" w:rsidP="0085562C">
      <w:pPr>
        <w:pStyle w:val="AssignSubHeader"/>
      </w:pPr>
    </w:p>
    <w:p w14:paraId="7F7E8A39" w14:textId="77777777" w:rsidR="00036626" w:rsidRDefault="00036626" w:rsidP="0085562C">
      <w:pPr>
        <w:pStyle w:val="AssignSubHeader"/>
      </w:pPr>
    </w:p>
    <w:p w14:paraId="799B4839" w14:textId="09118095" w:rsidR="0085562C" w:rsidRDefault="0085562C" w:rsidP="0085562C">
      <w:pPr>
        <w:pStyle w:val="AssignSubHeader"/>
      </w:pPr>
      <w:r>
        <w:t>References</w:t>
      </w:r>
    </w:p>
    <w:p w14:paraId="4A7225EC" w14:textId="77777777" w:rsidR="00036626" w:rsidRDefault="00036626" w:rsidP="0085562C">
      <w:pPr>
        <w:pStyle w:val="AssignBody"/>
      </w:pPr>
    </w:p>
    <w:p w14:paraId="1825ADD2" w14:textId="03D58970" w:rsidR="00036626" w:rsidRDefault="00036626" w:rsidP="0085562C">
      <w:pPr>
        <w:pStyle w:val="AssignBody"/>
      </w:pPr>
      <w:r>
        <w:t xml:space="preserve">Master of Arts in Teaching guide (2020) Available at: </w:t>
      </w:r>
      <w:hyperlink r:id="rId9" w:history="1">
        <w:r>
          <w:rPr>
            <w:rStyle w:val="Hyperlink"/>
          </w:rPr>
          <w:t>https://www.masterofartsinteaching.net/lists/5-benefits-of-ability-grouping-in-the-classroom/</w:t>
        </w:r>
      </w:hyperlink>
      <w:r>
        <w:t xml:space="preserve"> (Accessed: February 11 2020)</w:t>
      </w:r>
    </w:p>
    <w:p w14:paraId="3206321B" w14:textId="77777777" w:rsidR="00036626" w:rsidRDefault="00036626" w:rsidP="0085562C">
      <w:pPr>
        <w:pStyle w:val="AssignBody"/>
      </w:pPr>
    </w:p>
    <w:p w14:paraId="788A1805" w14:textId="77777777" w:rsidR="00036626" w:rsidRDefault="00036626" w:rsidP="0085562C">
      <w:pPr>
        <w:pStyle w:val="AssignBody"/>
      </w:pPr>
      <w:proofErr w:type="spellStart"/>
      <w:r>
        <w:t>Mittler</w:t>
      </w:r>
      <w:proofErr w:type="spellEnd"/>
      <w:r>
        <w:t xml:space="preserve">. P (1999) </w:t>
      </w:r>
      <w:r w:rsidRPr="00E13B7F">
        <w:rPr>
          <w:i/>
          <w:iCs/>
        </w:rPr>
        <w:t>Working Towards Inclusive Education</w:t>
      </w:r>
      <w:r>
        <w:t xml:space="preserve"> </w:t>
      </w:r>
    </w:p>
    <w:p w14:paraId="64C863A3" w14:textId="32BCFF6C" w:rsidR="00036626" w:rsidRDefault="00036626" w:rsidP="0085562C">
      <w:pPr>
        <w:pStyle w:val="AssignBody"/>
      </w:pPr>
      <w:r>
        <w:t xml:space="preserve">Placement school Estyn report (2016) Available at: </w:t>
      </w:r>
      <w:hyperlink r:id="rId10" w:history="1">
        <w:r>
          <w:rPr>
            <w:rStyle w:val="Hyperlink"/>
          </w:rPr>
          <w:t>https://primarysite-prod-sorted.s3.amazonaws.com/pembrokedockcp/UploadedDocument/18826fe0e20541c0a488004f06371042/pembroke-dock-cp-school.pdf</w:t>
        </w:r>
      </w:hyperlink>
      <w:r>
        <w:t xml:space="preserve"> (Accessed: February 11 2020)</w:t>
      </w:r>
    </w:p>
    <w:p w14:paraId="179FA2F9" w14:textId="77777777" w:rsidR="00036626" w:rsidRDefault="00036626" w:rsidP="0085562C">
      <w:pPr>
        <w:pStyle w:val="AssignBody"/>
      </w:pPr>
    </w:p>
    <w:p w14:paraId="76A34CBD" w14:textId="623BE649" w:rsidR="00036626" w:rsidRDefault="00036626" w:rsidP="0085562C">
      <w:pPr>
        <w:pStyle w:val="AssignBody"/>
      </w:pPr>
      <w:r w:rsidRPr="00036626">
        <w:t>QTS Professional standards for Teaching and Leadership</w:t>
      </w:r>
      <w:r>
        <w:t xml:space="preserve"> (2020) Available at: </w:t>
      </w:r>
      <w:hyperlink r:id="rId11" w:anchor="/workbook/kwhG4ZqMmWMz7q67Zf6k3hrGnZ?historyId=5yJav0gabk&amp;pageId=4f1506de-c224-4f78-91ad-8ba488df4fda" w:history="1">
        <w:r>
          <w:rPr>
            <w:rStyle w:val="Hyperlink"/>
          </w:rPr>
          <w:t>https://v3.pebblepad.co.uk/spa/#/workbook/kwhG4ZqMmWMz7q67Zf6k3hrGnZ?historyId=5yJav0gabk&amp;pageId=4f1506de-c224-4f78-91ad-8ba488df4fda</w:t>
        </w:r>
      </w:hyperlink>
      <w:r>
        <w:t xml:space="preserve"> (Accessed: February 13 2020)</w:t>
      </w:r>
    </w:p>
    <w:p w14:paraId="2EFE6D14" w14:textId="77777777" w:rsidR="00036626" w:rsidRPr="0085562C" w:rsidRDefault="00036626" w:rsidP="0085562C">
      <w:pPr>
        <w:pStyle w:val="AssignBody"/>
      </w:pPr>
    </w:p>
    <w:p w14:paraId="71C3D768" w14:textId="71AB5F4C" w:rsidR="00036626" w:rsidRDefault="00036626" w:rsidP="0085562C">
      <w:pPr>
        <w:pStyle w:val="AssignBody"/>
      </w:pPr>
      <w:r>
        <w:t xml:space="preserve">Skinner. D (2010) </w:t>
      </w:r>
      <w:r w:rsidRPr="00D26DF1">
        <w:rPr>
          <w:i/>
          <w:iCs/>
        </w:rPr>
        <w:t>Effective Teaching and Learning in Practice</w:t>
      </w:r>
      <w:r>
        <w:t xml:space="preserve"> </w:t>
      </w:r>
    </w:p>
    <w:p w14:paraId="5673C7F1" w14:textId="77777777" w:rsidR="00036626" w:rsidRDefault="00036626" w:rsidP="0085562C">
      <w:pPr>
        <w:pStyle w:val="AssignBody"/>
      </w:pPr>
    </w:p>
    <w:p w14:paraId="012BAE97" w14:textId="77777777" w:rsidR="00036626" w:rsidRDefault="00036626" w:rsidP="0085562C">
      <w:pPr>
        <w:pStyle w:val="AssignBody"/>
      </w:pPr>
      <w:r>
        <w:t xml:space="preserve">The EPPE project (2004) Available at: </w:t>
      </w:r>
      <w:hyperlink r:id="rId12" w:history="1">
        <w:r>
          <w:rPr>
            <w:rStyle w:val="Hyperlink"/>
          </w:rPr>
          <w:t>https://www.researchgate.net/publication/237527842_The_Effective_Provision_of_Pre-School_Education_EPPE_Project_Findings_from_Pre-school_to_end_of_Key_Stage1?fbclid=IwAR2Z8KTEGdPmdlX86UwbvE8Zpp3pIq6f4j1UyH5_60tmqxjb1Rp2E9xco6c</w:t>
        </w:r>
      </w:hyperlink>
      <w:r>
        <w:t xml:space="preserve"> (Accessed: February 12 2020)</w:t>
      </w:r>
    </w:p>
    <w:sectPr w:rsidR="00036626">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E768F4" w14:textId="77777777" w:rsidR="00741B69" w:rsidRDefault="00741B69" w:rsidP="00E611D9">
      <w:pPr>
        <w:spacing w:after="0" w:line="240" w:lineRule="auto"/>
      </w:pPr>
      <w:r>
        <w:separator/>
      </w:r>
    </w:p>
  </w:endnote>
  <w:endnote w:type="continuationSeparator" w:id="0">
    <w:p w14:paraId="37F7C787" w14:textId="77777777" w:rsidR="00741B69" w:rsidRDefault="00741B69"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A7B9C5" w14:textId="77777777" w:rsidR="00741B69" w:rsidRDefault="00741B69" w:rsidP="00E611D9">
      <w:pPr>
        <w:spacing w:after="0" w:line="240" w:lineRule="auto"/>
      </w:pPr>
      <w:r>
        <w:separator/>
      </w:r>
    </w:p>
  </w:footnote>
  <w:footnote w:type="continuationSeparator" w:id="0">
    <w:p w14:paraId="3F2ABC95" w14:textId="77777777" w:rsidR="00741B69" w:rsidRDefault="00741B69"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E15C15E"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9F2CA4">
            <w:rPr>
              <w:rFonts w:ascii="Arial" w:hAnsi="Arial" w:cs="Arial"/>
            </w:rPr>
            <w:t>4009 Learners, schools and communities: Where am I teaching?</w:t>
          </w:r>
        </w:p>
      </w:tc>
      <w:tc>
        <w:tcPr>
          <w:tcW w:w="4508" w:type="dxa"/>
        </w:tcPr>
        <w:p w14:paraId="51D506A0" w14:textId="43044E84" w:rsidR="00E611D9" w:rsidRPr="00E611D9" w:rsidRDefault="00E611D9" w:rsidP="00E611D9">
          <w:pPr>
            <w:pStyle w:val="Header"/>
            <w:jc w:val="right"/>
            <w:rPr>
              <w:rFonts w:ascii="Arial" w:hAnsi="Arial" w:cs="Arial"/>
            </w:rPr>
          </w:pPr>
          <w:r>
            <w:rPr>
              <w:rFonts w:ascii="Arial" w:hAnsi="Arial" w:cs="Arial"/>
            </w:rPr>
            <w:t xml:space="preserve"> Student Number:</w:t>
          </w:r>
          <w:r w:rsidR="009F2CA4">
            <w:rPr>
              <w:rFonts w:ascii="Arial" w:hAnsi="Arial" w:cs="Arial"/>
            </w:rPr>
            <w:t xml:space="preserve"> 1905460</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36626"/>
    <w:rsid w:val="000C1CB9"/>
    <w:rsid w:val="00187CBC"/>
    <w:rsid w:val="00193560"/>
    <w:rsid w:val="002229F0"/>
    <w:rsid w:val="0050463A"/>
    <w:rsid w:val="006015C6"/>
    <w:rsid w:val="00626129"/>
    <w:rsid w:val="00631A4A"/>
    <w:rsid w:val="006419C3"/>
    <w:rsid w:val="00691A46"/>
    <w:rsid w:val="006B5861"/>
    <w:rsid w:val="00717604"/>
    <w:rsid w:val="00741B69"/>
    <w:rsid w:val="00764B74"/>
    <w:rsid w:val="00817F7A"/>
    <w:rsid w:val="0085562C"/>
    <w:rsid w:val="00890E79"/>
    <w:rsid w:val="008E682D"/>
    <w:rsid w:val="009876AE"/>
    <w:rsid w:val="009F2CA4"/>
    <w:rsid w:val="00A10812"/>
    <w:rsid w:val="00A321BC"/>
    <w:rsid w:val="00AF47D7"/>
    <w:rsid w:val="00B46601"/>
    <w:rsid w:val="00BC651E"/>
    <w:rsid w:val="00C1646D"/>
    <w:rsid w:val="00C32381"/>
    <w:rsid w:val="00CD1240"/>
    <w:rsid w:val="00D145AE"/>
    <w:rsid w:val="00D26DF1"/>
    <w:rsid w:val="00E05384"/>
    <w:rsid w:val="00E13B7F"/>
    <w:rsid w:val="00E41B44"/>
    <w:rsid w:val="00E611D9"/>
    <w:rsid w:val="00ED3A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5562C"/>
    <w:rPr>
      <w:color w:val="0000FF"/>
      <w:u w:val="single"/>
    </w:rPr>
  </w:style>
  <w:style w:type="character" w:styleId="UnresolvedMention">
    <w:name w:val="Unresolved Mention"/>
    <w:basedOn w:val="DefaultParagraphFont"/>
    <w:uiPriority w:val="99"/>
    <w:semiHidden/>
    <w:unhideWhenUsed/>
    <w:rsid w:val="00E13B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researchgate.net/publication/237527842_The_Effective_Provision_of_Pre-School_Education_EPPE_Project_Findings_from_Pre-school_to_end_of_Key_Stage1?fbclid=IwAR2Z8KTEGdPmdlX86UwbvE8Zpp3pIq6f4j1UyH5_60tmqxjb1Rp2E9xco6c"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v3.pebblepad.co.uk/spa/"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primarysite-prod-sorted.s3.amazonaws.com/pembrokedockcp/UploadedDocument/18826fe0e20541c0a488004f06371042/pembroke-dock-cp-school.pdf" TargetMode="External"/><Relationship Id="rId4" Type="http://schemas.openxmlformats.org/officeDocument/2006/relationships/styles" Target="styles.xml"/><Relationship Id="rId9" Type="http://schemas.openxmlformats.org/officeDocument/2006/relationships/hyperlink" Target="https://www.masterofartsinteaching.net/lists/5-benefits-of-ability-grouping-in-the-classro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1513</Words>
  <Characters>8629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Nicola Tulley (1905460)</cp:lastModifiedBy>
  <cp:revision>2</cp:revision>
  <dcterms:created xsi:type="dcterms:W3CDTF">2020-02-13T23:00:00Z</dcterms:created>
  <dcterms:modified xsi:type="dcterms:W3CDTF">2020-02-13T23:00:00Z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