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ED5A3" w14:textId="39B7F659" w:rsidR="00D85BAC" w:rsidRDefault="005D2984" w:rsidP="005D2984">
      <w:pPr>
        <w:spacing w:line="360" w:lineRule="auto"/>
        <w:jc w:val="center"/>
        <w:rPr>
          <w:rFonts w:ascii="Arial" w:hAnsi="Arial" w:cs="Arial"/>
          <w:b/>
          <w:bCs/>
          <w:u w:val="single"/>
        </w:rPr>
      </w:pPr>
      <w:r>
        <w:rPr>
          <w:noProof/>
        </w:rPr>
        <w:drawing>
          <wp:inline distT="0" distB="0" distL="0" distR="0" wp14:anchorId="61728447" wp14:editId="1482207D">
            <wp:extent cx="1181545" cy="1165860"/>
            <wp:effectExtent l="0" t="0" r="0" b="0"/>
            <wp:docPr id="1028" name="Picture 4" descr="UWTSD : School of Applied Computing | Swansea">
              <a:extLst xmlns:a="http://schemas.openxmlformats.org/drawingml/2006/main">
                <a:ext uri="{FF2B5EF4-FFF2-40B4-BE49-F238E27FC236}">
                  <a16:creationId xmlns:a16="http://schemas.microsoft.com/office/drawing/2014/main" id="{B98646DB-9A73-8710-3134-993E63456C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WTSD : School of Applied Computing | Swansea">
                      <a:extLst>
                        <a:ext uri="{FF2B5EF4-FFF2-40B4-BE49-F238E27FC236}">
                          <a16:creationId xmlns:a16="http://schemas.microsoft.com/office/drawing/2014/main" id="{B98646DB-9A73-8710-3134-993E63456C0A}"/>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9577" cy="1173785"/>
                    </a:xfrm>
                    <a:prstGeom prst="rect">
                      <a:avLst/>
                    </a:prstGeom>
                    <a:noFill/>
                  </pic:spPr>
                </pic:pic>
              </a:graphicData>
            </a:graphic>
          </wp:inline>
        </w:drawing>
      </w:r>
    </w:p>
    <w:p w14:paraId="1BD5B5EE" w14:textId="70B135DD" w:rsidR="00D85BAC" w:rsidRDefault="00D85BAC" w:rsidP="005D2984">
      <w:pPr>
        <w:spacing w:line="360" w:lineRule="auto"/>
        <w:rPr>
          <w:rFonts w:ascii="Arial" w:hAnsi="Arial" w:cs="Arial"/>
          <w:b/>
          <w:bCs/>
          <w:u w:val="single"/>
        </w:rPr>
      </w:pPr>
    </w:p>
    <w:p w14:paraId="596C4749" w14:textId="77777777" w:rsidR="00D85BAC" w:rsidRDefault="00D85BAC" w:rsidP="00D85BAC">
      <w:pPr>
        <w:spacing w:line="360" w:lineRule="auto"/>
        <w:jc w:val="center"/>
        <w:rPr>
          <w:rFonts w:ascii="Arial" w:hAnsi="Arial" w:cs="Arial"/>
          <w:b/>
          <w:bCs/>
          <w:u w:val="single"/>
        </w:rPr>
      </w:pPr>
    </w:p>
    <w:p w14:paraId="4E650C6E" w14:textId="17F8DF20" w:rsidR="00620D78" w:rsidRDefault="00620D78" w:rsidP="00D85BAC">
      <w:pPr>
        <w:spacing w:line="360" w:lineRule="auto"/>
        <w:jc w:val="center"/>
        <w:rPr>
          <w:rFonts w:ascii="Arial" w:hAnsi="Arial" w:cs="Arial"/>
          <w:b/>
          <w:bCs/>
          <w:u w:val="single"/>
        </w:rPr>
      </w:pPr>
      <w:r w:rsidRPr="00D85BAC">
        <w:rPr>
          <w:rFonts w:ascii="Arial" w:hAnsi="Arial" w:cs="Arial"/>
          <w:b/>
          <w:bCs/>
          <w:u w:val="single"/>
        </w:rPr>
        <w:t>UNIVERSITY OF WALES TRINITY SAINT DAVID</w:t>
      </w:r>
    </w:p>
    <w:p w14:paraId="41949E20" w14:textId="77777777" w:rsidR="00D85BAC" w:rsidRPr="00D85BAC" w:rsidRDefault="00D85BAC" w:rsidP="00D85BAC">
      <w:pPr>
        <w:spacing w:line="360" w:lineRule="auto"/>
        <w:jc w:val="center"/>
        <w:rPr>
          <w:rFonts w:ascii="Arial" w:hAnsi="Arial" w:cs="Arial"/>
          <w:b/>
          <w:bCs/>
          <w:u w:val="single"/>
        </w:rPr>
      </w:pPr>
    </w:p>
    <w:p w14:paraId="1E4B7CC5" w14:textId="7D8300BF" w:rsidR="0063135A" w:rsidRDefault="00D85BAC" w:rsidP="00D85BAC">
      <w:pPr>
        <w:spacing w:line="360" w:lineRule="auto"/>
        <w:jc w:val="center"/>
        <w:rPr>
          <w:rFonts w:ascii="Arial" w:hAnsi="Arial" w:cs="Arial"/>
          <w:b/>
          <w:bCs/>
          <w:u w:val="single"/>
        </w:rPr>
      </w:pPr>
      <w:r w:rsidRPr="00D85BAC">
        <w:rPr>
          <w:rFonts w:ascii="Arial" w:hAnsi="Arial" w:cs="Arial"/>
          <w:b/>
          <w:bCs/>
          <w:u w:val="single"/>
        </w:rPr>
        <w:t>GLOBAL BUSINESS ENVIRONMENT</w:t>
      </w:r>
      <w:r w:rsidR="00620D78" w:rsidRPr="00D85BAC">
        <w:rPr>
          <w:rFonts w:ascii="Arial" w:hAnsi="Arial" w:cs="Arial"/>
          <w:b/>
          <w:bCs/>
          <w:u w:val="single"/>
        </w:rPr>
        <w:t xml:space="preserve"> (LCBB4005)</w:t>
      </w:r>
    </w:p>
    <w:p w14:paraId="25C09866" w14:textId="77777777" w:rsidR="00D85BAC" w:rsidRPr="00D85BAC" w:rsidRDefault="00D85BAC" w:rsidP="00D85BAC">
      <w:pPr>
        <w:spacing w:line="360" w:lineRule="auto"/>
        <w:jc w:val="center"/>
        <w:rPr>
          <w:rFonts w:ascii="Arial" w:hAnsi="Arial" w:cs="Arial"/>
          <w:b/>
          <w:bCs/>
          <w:u w:val="single"/>
        </w:rPr>
      </w:pPr>
    </w:p>
    <w:p w14:paraId="4A2297FE" w14:textId="68A34204" w:rsidR="00620D78" w:rsidRDefault="00D85BAC" w:rsidP="00D85BAC">
      <w:pPr>
        <w:spacing w:line="360" w:lineRule="auto"/>
        <w:jc w:val="center"/>
        <w:rPr>
          <w:rFonts w:ascii="Arial" w:hAnsi="Arial" w:cs="Arial"/>
          <w:b/>
          <w:bCs/>
          <w:u w:val="single"/>
        </w:rPr>
      </w:pPr>
      <w:r w:rsidRPr="00D85BAC">
        <w:rPr>
          <w:rFonts w:ascii="Arial" w:hAnsi="Arial" w:cs="Arial"/>
          <w:b/>
          <w:bCs/>
          <w:u w:val="single"/>
        </w:rPr>
        <w:t>ASSESSMENT</w:t>
      </w:r>
      <w:r w:rsidR="00620D78" w:rsidRPr="00D85BAC">
        <w:rPr>
          <w:rFonts w:ascii="Arial" w:hAnsi="Arial" w:cs="Arial"/>
          <w:b/>
          <w:bCs/>
          <w:u w:val="single"/>
        </w:rPr>
        <w:t xml:space="preserve"> 1</w:t>
      </w:r>
    </w:p>
    <w:p w14:paraId="5A287FCC" w14:textId="77777777" w:rsidR="00D85BAC" w:rsidRPr="00D85BAC" w:rsidRDefault="00D85BAC" w:rsidP="00D85BAC">
      <w:pPr>
        <w:spacing w:line="360" w:lineRule="auto"/>
        <w:jc w:val="center"/>
        <w:rPr>
          <w:rFonts w:ascii="Arial" w:hAnsi="Arial" w:cs="Arial"/>
          <w:b/>
          <w:bCs/>
          <w:u w:val="single"/>
        </w:rPr>
      </w:pPr>
    </w:p>
    <w:p w14:paraId="7441C558" w14:textId="5EBBA7F9" w:rsidR="00620D78" w:rsidRDefault="00D85BAC" w:rsidP="00D85BAC">
      <w:pPr>
        <w:spacing w:line="360" w:lineRule="auto"/>
        <w:jc w:val="center"/>
        <w:rPr>
          <w:rFonts w:ascii="Arial" w:hAnsi="Arial" w:cs="Arial"/>
          <w:b/>
          <w:bCs/>
          <w:u w:val="single"/>
        </w:rPr>
      </w:pPr>
      <w:r w:rsidRPr="00D85BAC">
        <w:rPr>
          <w:rFonts w:ascii="Arial" w:hAnsi="Arial" w:cs="Arial"/>
          <w:b/>
          <w:bCs/>
          <w:u w:val="single"/>
        </w:rPr>
        <w:t>LECTURER</w:t>
      </w:r>
      <w:r w:rsidR="00620D78" w:rsidRPr="00D85BAC">
        <w:rPr>
          <w:rFonts w:ascii="Arial" w:hAnsi="Arial" w:cs="Arial"/>
          <w:b/>
          <w:bCs/>
          <w:u w:val="single"/>
        </w:rPr>
        <w:t xml:space="preserve"> </w:t>
      </w:r>
      <w:r w:rsidRPr="00D85BAC">
        <w:rPr>
          <w:rFonts w:ascii="Arial" w:hAnsi="Arial" w:cs="Arial"/>
          <w:b/>
          <w:bCs/>
          <w:u w:val="single"/>
        </w:rPr>
        <w:t>–</w:t>
      </w:r>
      <w:r w:rsidR="00620D78" w:rsidRPr="00D85BAC">
        <w:rPr>
          <w:rFonts w:ascii="Arial" w:hAnsi="Arial" w:cs="Arial"/>
          <w:b/>
          <w:bCs/>
          <w:u w:val="single"/>
        </w:rPr>
        <w:t xml:space="preserve"> </w:t>
      </w:r>
      <w:r w:rsidRPr="00D85BAC">
        <w:rPr>
          <w:rFonts w:ascii="Arial" w:hAnsi="Arial" w:cs="Arial"/>
          <w:b/>
          <w:bCs/>
          <w:u w:val="single"/>
        </w:rPr>
        <w:t>DR.</w:t>
      </w:r>
      <w:r w:rsidR="00620D78" w:rsidRPr="00D85BAC">
        <w:rPr>
          <w:rFonts w:ascii="Arial" w:hAnsi="Arial" w:cs="Arial"/>
          <w:b/>
          <w:bCs/>
          <w:u w:val="single"/>
        </w:rPr>
        <w:t xml:space="preserve"> </w:t>
      </w:r>
      <w:r w:rsidRPr="00D85BAC">
        <w:rPr>
          <w:rFonts w:ascii="Arial" w:hAnsi="Arial" w:cs="Arial"/>
          <w:b/>
          <w:bCs/>
          <w:u w:val="single"/>
        </w:rPr>
        <w:t>NADEEM MIRZA</w:t>
      </w:r>
    </w:p>
    <w:p w14:paraId="6027E6C1" w14:textId="77777777" w:rsidR="00D85BAC" w:rsidRPr="00D85BAC" w:rsidRDefault="00D85BAC" w:rsidP="00D85BAC">
      <w:pPr>
        <w:spacing w:line="360" w:lineRule="auto"/>
        <w:jc w:val="center"/>
        <w:rPr>
          <w:rFonts w:ascii="Arial" w:hAnsi="Arial" w:cs="Arial"/>
          <w:b/>
          <w:bCs/>
          <w:u w:val="single"/>
        </w:rPr>
      </w:pPr>
    </w:p>
    <w:p w14:paraId="4679B6BC" w14:textId="75CC5825" w:rsidR="00620D78" w:rsidRDefault="00D85BAC" w:rsidP="00D85BAC">
      <w:pPr>
        <w:spacing w:line="360" w:lineRule="auto"/>
        <w:jc w:val="center"/>
        <w:rPr>
          <w:rFonts w:ascii="Arial" w:hAnsi="Arial" w:cs="Arial"/>
          <w:b/>
          <w:bCs/>
          <w:u w:val="single"/>
        </w:rPr>
      </w:pPr>
      <w:r w:rsidRPr="00D85BAC">
        <w:rPr>
          <w:rFonts w:ascii="Arial" w:hAnsi="Arial" w:cs="Arial"/>
          <w:b/>
          <w:bCs/>
          <w:u w:val="single"/>
        </w:rPr>
        <w:t>STUDENT NAME</w:t>
      </w:r>
      <w:r w:rsidR="00620D78" w:rsidRPr="00D85BAC">
        <w:rPr>
          <w:rFonts w:ascii="Arial" w:hAnsi="Arial" w:cs="Arial"/>
          <w:b/>
          <w:bCs/>
          <w:u w:val="single"/>
        </w:rPr>
        <w:t xml:space="preserve"> </w:t>
      </w:r>
      <w:r w:rsidRPr="00D85BAC">
        <w:rPr>
          <w:rFonts w:ascii="Arial" w:hAnsi="Arial" w:cs="Arial"/>
          <w:b/>
          <w:bCs/>
          <w:u w:val="single"/>
        </w:rPr>
        <w:t>–</w:t>
      </w:r>
      <w:r w:rsidR="00620D78" w:rsidRPr="00D85BAC">
        <w:rPr>
          <w:rFonts w:ascii="Arial" w:hAnsi="Arial" w:cs="Arial"/>
          <w:b/>
          <w:bCs/>
          <w:u w:val="single"/>
        </w:rPr>
        <w:t xml:space="preserve"> </w:t>
      </w:r>
      <w:r w:rsidRPr="00D85BAC">
        <w:rPr>
          <w:rFonts w:ascii="Arial" w:hAnsi="Arial" w:cs="Arial"/>
          <w:b/>
          <w:bCs/>
          <w:u w:val="single"/>
        </w:rPr>
        <w:t>TSONYO TODOROV</w:t>
      </w:r>
    </w:p>
    <w:p w14:paraId="3B5E8212" w14:textId="77777777" w:rsidR="00D85BAC" w:rsidRPr="00D85BAC" w:rsidRDefault="00D85BAC" w:rsidP="00D85BAC">
      <w:pPr>
        <w:spacing w:line="360" w:lineRule="auto"/>
        <w:jc w:val="center"/>
        <w:rPr>
          <w:rFonts w:ascii="Arial" w:hAnsi="Arial" w:cs="Arial"/>
          <w:b/>
          <w:bCs/>
          <w:u w:val="single"/>
        </w:rPr>
      </w:pPr>
    </w:p>
    <w:p w14:paraId="466421E3" w14:textId="4D165B08" w:rsidR="00620D78" w:rsidRDefault="00D85BAC" w:rsidP="00D85BAC">
      <w:pPr>
        <w:spacing w:line="360" w:lineRule="auto"/>
        <w:jc w:val="center"/>
        <w:rPr>
          <w:rFonts w:ascii="Arial" w:hAnsi="Arial" w:cs="Arial"/>
          <w:b/>
          <w:bCs/>
          <w:u w:val="single"/>
        </w:rPr>
      </w:pPr>
      <w:r w:rsidRPr="00D85BAC">
        <w:rPr>
          <w:rFonts w:ascii="Arial" w:hAnsi="Arial" w:cs="Arial"/>
          <w:b/>
          <w:bCs/>
          <w:u w:val="single"/>
        </w:rPr>
        <w:t>STUDENT</w:t>
      </w:r>
      <w:r w:rsidR="00620D78" w:rsidRPr="00D85BAC">
        <w:rPr>
          <w:rFonts w:ascii="Arial" w:hAnsi="Arial" w:cs="Arial"/>
          <w:b/>
          <w:bCs/>
          <w:u w:val="single"/>
        </w:rPr>
        <w:t xml:space="preserve"> ID-2021609</w:t>
      </w:r>
    </w:p>
    <w:p w14:paraId="1F94CA77" w14:textId="77777777" w:rsidR="00D85BAC" w:rsidRPr="00D85BAC" w:rsidRDefault="00D85BAC" w:rsidP="00D85BAC">
      <w:pPr>
        <w:spacing w:line="360" w:lineRule="auto"/>
        <w:jc w:val="center"/>
        <w:rPr>
          <w:rFonts w:ascii="Arial" w:hAnsi="Arial" w:cs="Arial"/>
          <w:b/>
          <w:bCs/>
          <w:u w:val="single"/>
        </w:rPr>
      </w:pPr>
    </w:p>
    <w:p w14:paraId="6CC2885E" w14:textId="2A27F559" w:rsidR="00D85BAC" w:rsidRDefault="00D85BAC" w:rsidP="00D85BAC">
      <w:pPr>
        <w:spacing w:line="360" w:lineRule="auto"/>
        <w:jc w:val="center"/>
        <w:rPr>
          <w:rFonts w:ascii="Arial" w:hAnsi="Arial" w:cs="Arial"/>
          <w:b/>
          <w:bCs/>
          <w:u w:val="single"/>
        </w:rPr>
      </w:pPr>
      <w:r w:rsidRPr="00D85BAC">
        <w:rPr>
          <w:rFonts w:ascii="Arial" w:hAnsi="Arial" w:cs="Arial"/>
          <w:b/>
          <w:bCs/>
          <w:u w:val="single"/>
        </w:rPr>
        <w:t>TASK 1</w:t>
      </w:r>
    </w:p>
    <w:p w14:paraId="59FC210F" w14:textId="77777777" w:rsidR="00D85BAC" w:rsidRPr="00D85BAC" w:rsidRDefault="00D85BAC" w:rsidP="00D85BAC">
      <w:pPr>
        <w:spacing w:line="360" w:lineRule="auto"/>
        <w:jc w:val="center"/>
        <w:rPr>
          <w:rFonts w:ascii="Arial" w:hAnsi="Arial" w:cs="Arial"/>
          <w:b/>
          <w:bCs/>
          <w:u w:val="single"/>
        </w:rPr>
      </w:pPr>
    </w:p>
    <w:p w14:paraId="155DD299" w14:textId="40E7BED3" w:rsidR="00620D78" w:rsidRPr="00D85BAC" w:rsidRDefault="00D85BAC" w:rsidP="00D85BAC">
      <w:pPr>
        <w:spacing w:line="360" w:lineRule="auto"/>
        <w:jc w:val="center"/>
        <w:rPr>
          <w:rFonts w:ascii="Arial" w:hAnsi="Arial" w:cs="Arial"/>
          <w:b/>
          <w:bCs/>
          <w:u w:val="single"/>
        </w:rPr>
      </w:pPr>
      <w:r w:rsidRPr="00D85BAC">
        <w:rPr>
          <w:rFonts w:ascii="Arial" w:hAnsi="Arial" w:cs="Arial"/>
          <w:b/>
          <w:bCs/>
          <w:u w:val="single"/>
        </w:rPr>
        <w:t>BUSINESS</w:t>
      </w:r>
      <w:r w:rsidR="00620D78" w:rsidRPr="00D85BAC">
        <w:rPr>
          <w:rFonts w:ascii="Arial" w:hAnsi="Arial" w:cs="Arial"/>
          <w:b/>
          <w:bCs/>
          <w:u w:val="single"/>
        </w:rPr>
        <w:t xml:space="preserve"> </w:t>
      </w:r>
      <w:r w:rsidRPr="00D85BAC">
        <w:rPr>
          <w:rFonts w:ascii="Arial" w:hAnsi="Arial" w:cs="Arial"/>
          <w:b/>
          <w:bCs/>
          <w:u w:val="single"/>
        </w:rPr>
        <w:t>ENVIRONMENT</w:t>
      </w:r>
      <w:r w:rsidR="00620D78" w:rsidRPr="00D85BAC">
        <w:rPr>
          <w:rFonts w:ascii="Arial" w:hAnsi="Arial" w:cs="Arial"/>
          <w:b/>
          <w:bCs/>
          <w:u w:val="single"/>
        </w:rPr>
        <w:t xml:space="preserve"> </w:t>
      </w:r>
      <w:r w:rsidRPr="00D85BAC">
        <w:rPr>
          <w:rFonts w:ascii="Arial" w:hAnsi="Arial" w:cs="Arial"/>
          <w:b/>
          <w:bCs/>
          <w:u w:val="single"/>
        </w:rPr>
        <w:t>ANALISYS</w:t>
      </w:r>
      <w:r w:rsidR="00620D78" w:rsidRPr="00D85BAC">
        <w:rPr>
          <w:rFonts w:ascii="Arial" w:hAnsi="Arial" w:cs="Arial"/>
          <w:b/>
          <w:bCs/>
          <w:u w:val="single"/>
        </w:rPr>
        <w:t xml:space="preserve"> </w:t>
      </w:r>
      <w:r w:rsidRPr="00D85BAC">
        <w:rPr>
          <w:rFonts w:ascii="Arial" w:hAnsi="Arial" w:cs="Arial"/>
          <w:b/>
          <w:bCs/>
          <w:u w:val="single"/>
        </w:rPr>
        <w:t>OF CHINA</w:t>
      </w:r>
    </w:p>
    <w:p w14:paraId="41623442" w14:textId="6F7B9A18" w:rsidR="00620D78" w:rsidRPr="00E25551" w:rsidRDefault="00620D78" w:rsidP="00E25551">
      <w:pPr>
        <w:spacing w:line="360" w:lineRule="auto"/>
        <w:jc w:val="both"/>
        <w:rPr>
          <w:rFonts w:ascii="Arial" w:hAnsi="Arial" w:cs="Arial"/>
        </w:rPr>
      </w:pPr>
    </w:p>
    <w:p w14:paraId="2811C841" w14:textId="4D3C3E1A" w:rsidR="00620D78" w:rsidRPr="00E25551" w:rsidRDefault="00620D78" w:rsidP="00E25551">
      <w:pPr>
        <w:spacing w:line="360" w:lineRule="auto"/>
        <w:jc w:val="both"/>
        <w:rPr>
          <w:rFonts w:ascii="Arial" w:hAnsi="Arial" w:cs="Arial"/>
        </w:rPr>
      </w:pPr>
    </w:p>
    <w:p w14:paraId="1B275925" w14:textId="6DAF0E2E" w:rsidR="00620D78" w:rsidRDefault="00620D78" w:rsidP="00E25551">
      <w:pPr>
        <w:spacing w:line="360" w:lineRule="auto"/>
        <w:jc w:val="both"/>
        <w:rPr>
          <w:rFonts w:ascii="Arial" w:hAnsi="Arial" w:cs="Arial"/>
        </w:rPr>
      </w:pPr>
    </w:p>
    <w:p w14:paraId="6FBFF777" w14:textId="77777777" w:rsidR="000D2035" w:rsidRPr="00E25551" w:rsidRDefault="000D2035" w:rsidP="00E25551">
      <w:pPr>
        <w:spacing w:line="360" w:lineRule="auto"/>
        <w:jc w:val="both"/>
        <w:rPr>
          <w:rFonts w:ascii="Arial" w:hAnsi="Arial" w:cs="Arial"/>
        </w:rPr>
      </w:pPr>
    </w:p>
    <w:sdt>
      <w:sdtPr>
        <w:rPr>
          <w:rFonts w:ascii="Arial" w:hAnsi="Arial" w:cs="Arial"/>
        </w:rPr>
        <w:id w:val="-1554996883"/>
        <w:docPartObj>
          <w:docPartGallery w:val="Table of Contents"/>
          <w:docPartUnique/>
        </w:docPartObj>
      </w:sdtPr>
      <w:sdtEndPr>
        <w:rPr>
          <w:b/>
          <w:bCs/>
          <w:noProof/>
        </w:rPr>
      </w:sdtEndPr>
      <w:sdtContent>
        <w:p w14:paraId="7964C546" w14:textId="6B19E5B3" w:rsidR="00620D78" w:rsidRPr="000D2035" w:rsidRDefault="000D2035" w:rsidP="000D2035">
          <w:pPr>
            <w:keepNext/>
            <w:keepLines/>
            <w:spacing w:before="240" w:after="0" w:line="360" w:lineRule="auto"/>
            <w:jc w:val="center"/>
            <w:rPr>
              <w:rFonts w:ascii="Arial" w:eastAsiaTheme="majorEastAsia" w:hAnsi="Arial" w:cs="Arial"/>
              <w:b/>
              <w:bCs/>
              <w:noProof/>
              <w:color w:val="000000" w:themeColor="text1"/>
            </w:rPr>
          </w:pPr>
          <w:r w:rsidRPr="000D2035">
            <w:rPr>
              <w:rFonts w:ascii="Arial" w:hAnsi="Arial" w:cs="Arial"/>
              <w:b/>
              <w:bCs/>
            </w:rPr>
            <w:t xml:space="preserve">Table of </w:t>
          </w:r>
          <w:r w:rsidR="00620D78" w:rsidRPr="000D2035">
            <w:rPr>
              <w:rFonts w:ascii="Arial" w:eastAsiaTheme="majorEastAsia" w:hAnsi="Arial" w:cs="Arial"/>
              <w:b/>
              <w:bCs/>
              <w:color w:val="000000" w:themeColor="text1"/>
            </w:rPr>
            <w:t>Content</w:t>
          </w:r>
          <w:r w:rsidR="00620D78" w:rsidRPr="000D2035">
            <w:rPr>
              <w:rFonts w:ascii="Arial" w:eastAsiaTheme="majorEastAsia" w:hAnsi="Arial" w:cs="Arial"/>
              <w:b/>
              <w:bCs/>
              <w:color w:val="000000" w:themeColor="text1"/>
            </w:rPr>
            <w:fldChar w:fldCharType="begin"/>
          </w:r>
          <w:r w:rsidR="00620D78" w:rsidRPr="000D2035">
            <w:rPr>
              <w:rFonts w:ascii="Arial" w:eastAsiaTheme="majorEastAsia" w:hAnsi="Arial" w:cs="Arial"/>
              <w:b/>
              <w:bCs/>
              <w:color w:val="000000" w:themeColor="text1"/>
            </w:rPr>
            <w:instrText xml:space="preserve"> TOC \o "1-3" \h \z \u </w:instrText>
          </w:r>
          <w:r w:rsidR="00620D78" w:rsidRPr="000D2035">
            <w:rPr>
              <w:rFonts w:ascii="Arial" w:eastAsiaTheme="majorEastAsia" w:hAnsi="Arial" w:cs="Arial"/>
              <w:b/>
              <w:bCs/>
              <w:color w:val="000000" w:themeColor="text1"/>
            </w:rPr>
            <w:fldChar w:fldCharType="separate"/>
          </w:r>
          <w:hyperlink w:anchor="_Toc118289446" w:history="1"/>
        </w:p>
        <w:p w14:paraId="29F115AD" w14:textId="7B332B3E"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47" w:history="1">
            <w:r w:rsidR="00620D78" w:rsidRPr="000D2035">
              <w:rPr>
                <w:rFonts w:ascii="Arial" w:hAnsi="Arial" w:cs="Arial"/>
                <w:noProof/>
                <w:color w:val="000000" w:themeColor="text1"/>
              </w:rPr>
              <w:t>Introduction</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p.3</w:t>
            </w:r>
          </w:hyperlink>
        </w:p>
        <w:p w14:paraId="20D96272" w14:textId="2FF28A08" w:rsidR="00620D78" w:rsidRDefault="00000000" w:rsidP="000D2035">
          <w:pPr>
            <w:tabs>
              <w:tab w:val="right" w:leader="dot" w:pos="9350"/>
            </w:tabs>
            <w:spacing w:after="100" w:line="360" w:lineRule="auto"/>
            <w:rPr>
              <w:rFonts w:ascii="Arial" w:hAnsi="Arial" w:cs="Arial"/>
              <w:noProof/>
              <w:color w:val="000000" w:themeColor="text1"/>
            </w:rPr>
          </w:pPr>
          <w:hyperlink w:anchor="_Toc118289448" w:history="1">
            <w:r w:rsidR="00620D78" w:rsidRPr="000D2035">
              <w:rPr>
                <w:rFonts w:ascii="Arial" w:hAnsi="Arial" w:cs="Arial"/>
                <w:noProof/>
                <w:color w:val="000000" w:themeColor="text1"/>
              </w:rPr>
              <w:t>Globalization</w:t>
            </w:r>
            <w:r w:rsidR="00620D78" w:rsidRPr="000D2035">
              <w:rPr>
                <w:rFonts w:ascii="Arial" w:hAnsi="Arial" w:cs="Arial"/>
                <w:noProof/>
                <w:webHidden/>
                <w:color w:val="000000" w:themeColor="text1"/>
              </w:rPr>
              <w:tab/>
            </w:r>
            <w:r w:rsidR="00C86D7E">
              <w:rPr>
                <w:rFonts w:ascii="Arial" w:hAnsi="Arial" w:cs="Arial"/>
                <w:noProof/>
                <w:webHidden/>
                <w:color w:val="000000" w:themeColor="text1"/>
              </w:rPr>
              <w:t>p.3</w:t>
            </w:r>
          </w:hyperlink>
        </w:p>
        <w:p w14:paraId="7D02AF28" w14:textId="4A886428" w:rsidR="00E56AA8" w:rsidRPr="00E56AA8" w:rsidRDefault="00E56AA8" w:rsidP="00E56AA8">
          <w:pPr>
            <w:spacing w:line="360" w:lineRule="auto"/>
            <w:rPr>
              <w:rFonts w:ascii="Arial" w:hAnsi="Arial" w:cs="Arial"/>
            </w:rPr>
          </w:pPr>
          <w:r w:rsidRPr="00E56AA8">
            <w:rPr>
              <w:rFonts w:ascii="Arial" w:hAnsi="Arial" w:cs="Arial"/>
            </w:rPr>
            <w:t>IKEA’s Globalization</w:t>
          </w:r>
          <w:r>
            <w:rPr>
              <w:rFonts w:ascii="Arial" w:hAnsi="Arial" w:cs="Arial"/>
            </w:rPr>
            <w:t>……………………………………………………………………………………p.4</w:t>
          </w:r>
        </w:p>
        <w:p w14:paraId="4EA265A9" w14:textId="3B4C4DB2"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49" w:history="1">
            <w:r w:rsidR="00620D78" w:rsidRPr="000D2035">
              <w:rPr>
                <w:rFonts w:ascii="Arial" w:hAnsi="Arial" w:cs="Arial"/>
                <w:noProof/>
                <w:color w:val="000000" w:themeColor="text1"/>
              </w:rPr>
              <w:t>China’s Economic Condition</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p.4</w:t>
            </w:r>
          </w:hyperlink>
        </w:p>
        <w:p w14:paraId="4722F1B7" w14:textId="27082D66"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0" w:history="1">
            <w:r w:rsidR="00620D78" w:rsidRPr="000D2035">
              <w:rPr>
                <w:rFonts w:ascii="Arial" w:hAnsi="Arial" w:cs="Arial"/>
                <w:noProof/>
                <w:color w:val="000000" w:themeColor="text1"/>
              </w:rPr>
              <w:t>Application of theories</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p.5</w:t>
            </w:r>
          </w:hyperlink>
        </w:p>
        <w:p w14:paraId="229FD3D9" w14:textId="33CBB2BF"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1" w:history="1">
            <w:r w:rsidR="00620D78" w:rsidRPr="000D2035">
              <w:rPr>
                <w:rFonts w:ascii="Arial" w:hAnsi="Arial" w:cs="Arial"/>
                <w:noProof/>
                <w:color w:val="000000" w:themeColor="text1"/>
              </w:rPr>
              <w:t>PESTEL Analysis</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w:t>
            </w:r>
            <w:r w:rsidR="00E56AA8">
              <w:rPr>
                <w:rFonts w:ascii="Arial" w:hAnsi="Arial" w:cs="Arial"/>
                <w:noProof/>
                <w:webHidden/>
                <w:color w:val="000000" w:themeColor="text1"/>
              </w:rPr>
              <w:t>p</w:t>
            </w:r>
            <w:r w:rsidR="00536ABA">
              <w:rPr>
                <w:rFonts w:ascii="Arial" w:hAnsi="Arial" w:cs="Arial"/>
                <w:noProof/>
                <w:webHidden/>
                <w:color w:val="000000" w:themeColor="text1"/>
              </w:rPr>
              <w:t>.5-7</w:t>
            </w:r>
          </w:hyperlink>
        </w:p>
        <w:p w14:paraId="688EE18E" w14:textId="5F6B55E9"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2" w:history="1">
            <w:r w:rsidR="00620D78" w:rsidRPr="000D2035">
              <w:rPr>
                <w:rFonts w:ascii="Arial" w:hAnsi="Arial" w:cs="Arial"/>
                <w:noProof/>
                <w:color w:val="000000" w:themeColor="text1"/>
              </w:rPr>
              <w:t>Five Forces Model</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w:t>
            </w:r>
            <w:r w:rsidR="00E56AA8">
              <w:rPr>
                <w:rFonts w:ascii="Arial" w:hAnsi="Arial" w:cs="Arial"/>
                <w:noProof/>
                <w:webHidden/>
                <w:color w:val="000000" w:themeColor="text1"/>
              </w:rPr>
              <w:t>p</w:t>
            </w:r>
            <w:r w:rsidR="00536ABA">
              <w:rPr>
                <w:rFonts w:ascii="Arial" w:hAnsi="Arial" w:cs="Arial"/>
                <w:noProof/>
                <w:webHidden/>
                <w:color w:val="000000" w:themeColor="text1"/>
              </w:rPr>
              <w:t>.8-9</w:t>
            </w:r>
          </w:hyperlink>
        </w:p>
        <w:p w14:paraId="4C6FE77E" w14:textId="2A357236"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3" w:history="1">
            <w:r w:rsidR="00620D78" w:rsidRPr="000D2035">
              <w:rPr>
                <w:rFonts w:ascii="Arial" w:hAnsi="Arial" w:cs="Arial"/>
                <w:noProof/>
                <w:color w:val="000000" w:themeColor="text1"/>
              </w:rPr>
              <w:t>Hofstede’s Cultural Framework</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w:t>
            </w:r>
            <w:r w:rsidR="00E56AA8">
              <w:rPr>
                <w:rFonts w:ascii="Arial" w:hAnsi="Arial" w:cs="Arial"/>
                <w:noProof/>
                <w:webHidden/>
                <w:color w:val="000000" w:themeColor="text1"/>
              </w:rPr>
              <w:t>p</w:t>
            </w:r>
            <w:r w:rsidR="00536ABA">
              <w:rPr>
                <w:rFonts w:ascii="Arial" w:hAnsi="Arial" w:cs="Arial"/>
                <w:noProof/>
                <w:webHidden/>
                <w:color w:val="000000" w:themeColor="text1"/>
              </w:rPr>
              <w:t>.</w:t>
            </w:r>
            <w:r w:rsidR="00620D78" w:rsidRPr="000D2035">
              <w:rPr>
                <w:rFonts w:ascii="Arial" w:hAnsi="Arial" w:cs="Arial"/>
                <w:noProof/>
                <w:webHidden/>
                <w:color w:val="000000" w:themeColor="text1"/>
              </w:rPr>
              <w:fldChar w:fldCharType="begin"/>
            </w:r>
            <w:r w:rsidR="00620D78" w:rsidRPr="000D2035">
              <w:rPr>
                <w:rFonts w:ascii="Arial" w:hAnsi="Arial" w:cs="Arial"/>
                <w:noProof/>
                <w:webHidden/>
                <w:color w:val="000000" w:themeColor="text1"/>
              </w:rPr>
              <w:instrText xml:space="preserve"> PAGEREF _Toc118289453 \h </w:instrText>
            </w:r>
            <w:r w:rsidR="00620D78" w:rsidRPr="000D2035">
              <w:rPr>
                <w:rFonts w:ascii="Arial" w:hAnsi="Arial" w:cs="Arial"/>
                <w:noProof/>
                <w:webHidden/>
                <w:color w:val="000000" w:themeColor="text1"/>
              </w:rPr>
            </w:r>
            <w:r w:rsidR="00620D78" w:rsidRPr="000D2035">
              <w:rPr>
                <w:rFonts w:ascii="Arial" w:hAnsi="Arial" w:cs="Arial"/>
                <w:noProof/>
                <w:webHidden/>
                <w:color w:val="000000" w:themeColor="text1"/>
              </w:rPr>
              <w:fldChar w:fldCharType="separate"/>
            </w:r>
            <w:r w:rsidR="00620D78" w:rsidRPr="000D2035">
              <w:rPr>
                <w:rFonts w:ascii="Arial" w:hAnsi="Arial" w:cs="Arial"/>
                <w:noProof/>
                <w:webHidden/>
                <w:color w:val="000000" w:themeColor="text1"/>
              </w:rPr>
              <w:t>9</w:t>
            </w:r>
            <w:r w:rsidR="00620D78" w:rsidRPr="000D2035">
              <w:rPr>
                <w:rFonts w:ascii="Arial" w:hAnsi="Arial" w:cs="Arial"/>
                <w:noProof/>
                <w:webHidden/>
                <w:color w:val="000000" w:themeColor="text1"/>
              </w:rPr>
              <w:fldChar w:fldCharType="end"/>
            </w:r>
          </w:hyperlink>
          <w:r w:rsidR="00536ABA">
            <w:rPr>
              <w:rFonts w:ascii="Arial" w:hAnsi="Arial" w:cs="Arial"/>
              <w:noProof/>
              <w:color w:val="000000" w:themeColor="text1"/>
            </w:rPr>
            <w:t>-11</w:t>
          </w:r>
        </w:p>
        <w:p w14:paraId="7C109D9E" w14:textId="28D3323C"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4" w:history="1">
            <w:r w:rsidR="00620D78" w:rsidRPr="000D2035">
              <w:rPr>
                <w:rFonts w:ascii="Arial" w:hAnsi="Arial" w:cs="Arial"/>
                <w:noProof/>
                <w:color w:val="000000" w:themeColor="text1"/>
              </w:rPr>
              <w:t>Opportunities &amp; Challenges</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p.11</w:t>
            </w:r>
          </w:hyperlink>
        </w:p>
        <w:p w14:paraId="247BB63A" w14:textId="2B8E183D"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5" w:history="1">
            <w:r w:rsidR="00620D78" w:rsidRPr="000D2035">
              <w:rPr>
                <w:rFonts w:ascii="Arial" w:hAnsi="Arial" w:cs="Arial"/>
                <w:noProof/>
                <w:color w:val="000000" w:themeColor="text1"/>
              </w:rPr>
              <w:t>Barriers to Enter the Market</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p.12</w:t>
            </w:r>
          </w:hyperlink>
        </w:p>
        <w:p w14:paraId="390AA46A" w14:textId="67B7D7FD"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6" w:history="1">
            <w:r w:rsidR="00620D78" w:rsidRPr="000D2035">
              <w:rPr>
                <w:rFonts w:ascii="Arial" w:hAnsi="Arial" w:cs="Arial"/>
                <w:noProof/>
                <w:color w:val="000000" w:themeColor="text1"/>
              </w:rPr>
              <w:t>Strategy Recommendation</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p.12</w:t>
            </w:r>
          </w:hyperlink>
        </w:p>
        <w:p w14:paraId="68524C13" w14:textId="1AB899BB"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7" w:history="1">
            <w:r w:rsidR="00620D78" w:rsidRPr="000D2035">
              <w:rPr>
                <w:rFonts w:ascii="Arial" w:hAnsi="Arial" w:cs="Arial"/>
                <w:noProof/>
                <w:color w:val="000000" w:themeColor="text1"/>
              </w:rPr>
              <w:t>Conclusion</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w:t>
            </w:r>
            <w:r w:rsidR="00620D78" w:rsidRPr="000D2035">
              <w:rPr>
                <w:rFonts w:ascii="Arial" w:hAnsi="Arial" w:cs="Arial"/>
                <w:noProof/>
                <w:webHidden/>
                <w:color w:val="000000" w:themeColor="text1"/>
              </w:rPr>
              <w:fldChar w:fldCharType="begin"/>
            </w:r>
            <w:r w:rsidR="00620D78" w:rsidRPr="000D2035">
              <w:rPr>
                <w:rFonts w:ascii="Arial" w:hAnsi="Arial" w:cs="Arial"/>
                <w:noProof/>
                <w:webHidden/>
                <w:color w:val="000000" w:themeColor="text1"/>
              </w:rPr>
              <w:instrText xml:space="preserve"> PAGEREF _Toc118289457 \h </w:instrText>
            </w:r>
            <w:r w:rsidR="00620D78" w:rsidRPr="000D2035">
              <w:rPr>
                <w:rFonts w:ascii="Arial" w:hAnsi="Arial" w:cs="Arial"/>
                <w:noProof/>
                <w:webHidden/>
                <w:color w:val="000000" w:themeColor="text1"/>
              </w:rPr>
            </w:r>
            <w:r w:rsidR="00620D78" w:rsidRPr="000D2035">
              <w:rPr>
                <w:rFonts w:ascii="Arial" w:hAnsi="Arial" w:cs="Arial"/>
                <w:noProof/>
                <w:webHidden/>
                <w:color w:val="000000" w:themeColor="text1"/>
              </w:rPr>
              <w:fldChar w:fldCharType="separate"/>
            </w:r>
            <w:r w:rsidR="00620D78" w:rsidRPr="000D2035">
              <w:rPr>
                <w:rFonts w:ascii="Arial" w:hAnsi="Arial" w:cs="Arial"/>
                <w:noProof/>
                <w:webHidden/>
                <w:color w:val="000000" w:themeColor="text1"/>
              </w:rPr>
              <w:t>13</w:t>
            </w:r>
            <w:r w:rsidR="00620D78" w:rsidRPr="000D2035">
              <w:rPr>
                <w:rFonts w:ascii="Arial" w:hAnsi="Arial" w:cs="Arial"/>
                <w:noProof/>
                <w:webHidden/>
                <w:color w:val="000000" w:themeColor="text1"/>
              </w:rPr>
              <w:fldChar w:fldCharType="end"/>
            </w:r>
          </w:hyperlink>
        </w:p>
        <w:p w14:paraId="383D5F60" w14:textId="149EC698" w:rsidR="00620D78" w:rsidRPr="000D2035" w:rsidRDefault="00000000" w:rsidP="000D2035">
          <w:pPr>
            <w:tabs>
              <w:tab w:val="right" w:leader="dot" w:pos="9350"/>
            </w:tabs>
            <w:spacing w:after="100" w:line="360" w:lineRule="auto"/>
            <w:rPr>
              <w:rFonts w:ascii="Arial" w:eastAsiaTheme="minorEastAsia" w:hAnsi="Arial" w:cs="Arial"/>
              <w:noProof/>
              <w:color w:val="000000" w:themeColor="text1"/>
            </w:rPr>
          </w:pPr>
          <w:hyperlink w:anchor="_Toc118289458" w:history="1">
            <w:r w:rsidR="00620D78" w:rsidRPr="000D2035">
              <w:rPr>
                <w:rFonts w:ascii="Arial" w:hAnsi="Arial" w:cs="Arial"/>
                <w:noProof/>
                <w:color w:val="000000" w:themeColor="text1"/>
              </w:rPr>
              <w:t>Reference list</w:t>
            </w:r>
            <w:r w:rsidR="00620D78" w:rsidRPr="000D2035">
              <w:rPr>
                <w:rFonts w:ascii="Arial" w:hAnsi="Arial" w:cs="Arial"/>
                <w:noProof/>
                <w:webHidden/>
                <w:color w:val="000000" w:themeColor="text1"/>
              </w:rPr>
              <w:tab/>
            </w:r>
            <w:r w:rsidR="00536ABA">
              <w:rPr>
                <w:rFonts w:ascii="Arial" w:hAnsi="Arial" w:cs="Arial"/>
                <w:noProof/>
                <w:webHidden/>
                <w:color w:val="000000" w:themeColor="text1"/>
              </w:rPr>
              <w:t>p</w:t>
            </w:r>
            <w:r w:rsidR="00E56AA8">
              <w:rPr>
                <w:rFonts w:ascii="Arial" w:hAnsi="Arial" w:cs="Arial"/>
                <w:noProof/>
                <w:webHidden/>
                <w:color w:val="000000" w:themeColor="text1"/>
              </w:rPr>
              <w:t>p</w:t>
            </w:r>
            <w:r w:rsidR="00536ABA">
              <w:rPr>
                <w:rFonts w:ascii="Arial" w:hAnsi="Arial" w:cs="Arial"/>
                <w:noProof/>
                <w:webHidden/>
                <w:color w:val="000000" w:themeColor="text1"/>
              </w:rPr>
              <w:t>.</w:t>
            </w:r>
            <w:r w:rsidR="00620D78" w:rsidRPr="000D2035">
              <w:rPr>
                <w:rFonts w:ascii="Arial" w:hAnsi="Arial" w:cs="Arial"/>
                <w:noProof/>
                <w:webHidden/>
                <w:color w:val="000000" w:themeColor="text1"/>
              </w:rPr>
              <w:fldChar w:fldCharType="begin"/>
            </w:r>
            <w:r w:rsidR="00620D78" w:rsidRPr="000D2035">
              <w:rPr>
                <w:rFonts w:ascii="Arial" w:hAnsi="Arial" w:cs="Arial"/>
                <w:noProof/>
                <w:webHidden/>
                <w:color w:val="000000" w:themeColor="text1"/>
              </w:rPr>
              <w:instrText xml:space="preserve"> PAGEREF _Toc118289458 \h </w:instrText>
            </w:r>
            <w:r w:rsidR="00620D78" w:rsidRPr="000D2035">
              <w:rPr>
                <w:rFonts w:ascii="Arial" w:hAnsi="Arial" w:cs="Arial"/>
                <w:noProof/>
                <w:webHidden/>
                <w:color w:val="000000" w:themeColor="text1"/>
              </w:rPr>
            </w:r>
            <w:r w:rsidR="00620D78" w:rsidRPr="000D2035">
              <w:rPr>
                <w:rFonts w:ascii="Arial" w:hAnsi="Arial" w:cs="Arial"/>
                <w:noProof/>
                <w:webHidden/>
                <w:color w:val="000000" w:themeColor="text1"/>
              </w:rPr>
              <w:fldChar w:fldCharType="separate"/>
            </w:r>
            <w:r w:rsidR="00620D78" w:rsidRPr="000D2035">
              <w:rPr>
                <w:rFonts w:ascii="Arial" w:hAnsi="Arial" w:cs="Arial"/>
                <w:noProof/>
                <w:webHidden/>
                <w:color w:val="000000" w:themeColor="text1"/>
              </w:rPr>
              <w:t>14</w:t>
            </w:r>
            <w:r w:rsidR="00620D78" w:rsidRPr="000D2035">
              <w:rPr>
                <w:rFonts w:ascii="Arial" w:hAnsi="Arial" w:cs="Arial"/>
                <w:noProof/>
                <w:webHidden/>
                <w:color w:val="000000" w:themeColor="text1"/>
              </w:rPr>
              <w:fldChar w:fldCharType="end"/>
            </w:r>
          </w:hyperlink>
          <w:r w:rsidR="00536ABA">
            <w:rPr>
              <w:rFonts w:ascii="Arial" w:hAnsi="Arial" w:cs="Arial"/>
              <w:noProof/>
              <w:color w:val="000000" w:themeColor="text1"/>
            </w:rPr>
            <w:t>-15</w:t>
          </w:r>
        </w:p>
        <w:p w14:paraId="0E335E1A" w14:textId="63ADD34D" w:rsidR="00E56AA8" w:rsidRPr="00E56AA8" w:rsidRDefault="00620D78" w:rsidP="00E56AA8">
          <w:pPr>
            <w:spacing w:line="360" w:lineRule="auto"/>
            <w:rPr>
              <w:rFonts w:ascii="Arial" w:hAnsi="Arial" w:cs="Arial"/>
              <w:b/>
              <w:bCs/>
              <w:noProof/>
            </w:rPr>
          </w:pPr>
          <w:r w:rsidRPr="000D2035">
            <w:rPr>
              <w:rFonts w:ascii="Arial" w:hAnsi="Arial" w:cs="Arial"/>
              <w:b/>
              <w:bCs/>
              <w:noProof/>
              <w:color w:val="000000" w:themeColor="text1"/>
            </w:rPr>
            <w:fldChar w:fldCharType="end"/>
          </w:r>
        </w:p>
      </w:sdtContent>
    </w:sdt>
    <w:p w14:paraId="08152B83" w14:textId="77777777" w:rsidR="008B1886" w:rsidRPr="00E25551" w:rsidRDefault="008B1886" w:rsidP="00E25551">
      <w:pPr>
        <w:spacing w:line="360" w:lineRule="auto"/>
        <w:jc w:val="both"/>
        <w:rPr>
          <w:rFonts w:ascii="Arial" w:hAnsi="Arial" w:cs="Arial"/>
        </w:rPr>
      </w:pPr>
    </w:p>
    <w:p w14:paraId="31671866" w14:textId="77777777" w:rsidR="00620D78" w:rsidRPr="000D2035" w:rsidRDefault="00620D78" w:rsidP="000D2035">
      <w:pPr>
        <w:tabs>
          <w:tab w:val="right" w:leader="underscore" w:pos="9350"/>
        </w:tabs>
        <w:spacing w:after="0" w:line="360" w:lineRule="auto"/>
        <w:jc w:val="center"/>
        <w:rPr>
          <w:rFonts w:ascii="Arial" w:hAnsi="Arial" w:cs="Arial"/>
          <w:b/>
          <w:bCs/>
        </w:rPr>
      </w:pPr>
      <w:r w:rsidRPr="000D2035">
        <w:rPr>
          <w:rFonts w:ascii="Arial" w:hAnsi="Arial" w:cs="Arial"/>
          <w:b/>
          <w:bCs/>
        </w:rPr>
        <w:t>Table of Figures</w:t>
      </w:r>
    </w:p>
    <w:p w14:paraId="5B1FD3D9" w14:textId="47F2D4E9" w:rsidR="00620D78" w:rsidRPr="000D2035" w:rsidRDefault="00620D78" w:rsidP="00E25551">
      <w:pPr>
        <w:tabs>
          <w:tab w:val="right" w:leader="underscore" w:pos="9350"/>
        </w:tabs>
        <w:spacing w:after="0" w:line="360" w:lineRule="auto"/>
        <w:jc w:val="both"/>
        <w:rPr>
          <w:rFonts w:ascii="Arial" w:eastAsiaTheme="minorEastAsia" w:hAnsi="Arial" w:cs="Arial"/>
          <w:noProof/>
          <w:color w:val="000000" w:themeColor="text1"/>
        </w:rPr>
      </w:pPr>
      <w:r w:rsidRPr="00E25551">
        <w:rPr>
          <w:rFonts w:ascii="Arial" w:hAnsi="Arial" w:cs="Arial"/>
          <w:i/>
          <w:iCs/>
        </w:rPr>
        <w:fldChar w:fldCharType="begin"/>
      </w:r>
      <w:r w:rsidRPr="00620D78">
        <w:rPr>
          <w:rFonts w:ascii="Arial" w:hAnsi="Arial" w:cs="Arial"/>
          <w:i/>
          <w:iCs/>
        </w:rPr>
        <w:instrText xml:space="preserve"> TOC \h \z \c "Figure" </w:instrText>
      </w:r>
      <w:r w:rsidRPr="00E25551">
        <w:rPr>
          <w:rFonts w:ascii="Arial" w:hAnsi="Arial" w:cs="Arial"/>
          <w:i/>
          <w:iCs/>
        </w:rPr>
        <w:fldChar w:fldCharType="separate"/>
      </w:r>
      <w:hyperlink w:anchor="_Toc118289459" w:history="1">
        <w:r w:rsidRPr="000D2035">
          <w:rPr>
            <w:rFonts w:ascii="Arial" w:hAnsi="Arial" w:cs="Arial"/>
            <w:noProof/>
            <w:color w:val="000000" w:themeColor="text1"/>
          </w:rPr>
          <w:t>Figure1:</w:t>
        </w:r>
        <w:r w:rsidR="00884178">
          <w:rPr>
            <w:rFonts w:ascii="Arial" w:hAnsi="Arial" w:cs="Arial"/>
            <w:noProof/>
            <w:color w:val="000000" w:themeColor="text1"/>
          </w:rPr>
          <w:t xml:space="preserve">  </w:t>
        </w:r>
        <w:r w:rsidRPr="000D2035">
          <w:rPr>
            <w:rFonts w:ascii="Arial" w:hAnsi="Arial" w:cs="Arial"/>
            <w:noProof/>
            <w:color w:val="000000" w:themeColor="text1"/>
          </w:rPr>
          <w:t>China</w:t>
        </w:r>
        <w:r w:rsidR="00884178">
          <w:rPr>
            <w:rFonts w:ascii="Arial" w:hAnsi="Arial" w:cs="Arial"/>
            <w:noProof/>
            <w:color w:val="000000" w:themeColor="text1"/>
          </w:rPr>
          <w:t xml:space="preserve"> </w:t>
        </w:r>
        <w:r w:rsidRPr="000D2035">
          <w:rPr>
            <w:rFonts w:ascii="Arial" w:hAnsi="Arial" w:cs="Arial"/>
            <w:noProof/>
            <w:color w:val="000000" w:themeColor="text1"/>
          </w:rPr>
          <w:t>Economy (</w:t>
        </w:r>
        <w:r w:rsidR="00884178">
          <w:rPr>
            <w:rFonts w:ascii="Arial" w:hAnsi="Arial" w:cs="Arial"/>
            <w:noProof/>
            <w:color w:val="000000" w:themeColor="text1"/>
          </w:rPr>
          <w:t>Vaswani</w:t>
        </w:r>
        <w:r w:rsidRPr="000D2035">
          <w:rPr>
            <w:rFonts w:ascii="Arial" w:hAnsi="Arial" w:cs="Arial"/>
            <w:noProof/>
            <w:color w:val="000000" w:themeColor="text1"/>
          </w:rPr>
          <w:t>, 202</w:t>
        </w:r>
        <w:r w:rsidR="00884178">
          <w:rPr>
            <w:rFonts w:ascii="Arial" w:hAnsi="Arial" w:cs="Arial"/>
            <w:noProof/>
            <w:color w:val="000000" w:themeColor="text1"/>
          </w:rPr>
          <w:t>0</w:t>
        </w:r>
        <w:r w:rsidRPr="000D2035">
          <w:rPr>
            <w:rFonts w:ascii="Arial" w:hAnsi="Arial" w:cs="Arial"/>
            <w:noProof/>
            <w:color w:val="000000" w:themeColor="text1"/>
          </w:rPr>
          <w:t>)</w:t>
        </w:r>
        <w:r w:rsidR="000D2035">
          <w:rPr>
            <w:rFonts w:ascii="Arial" w:hAnsi="Arial" w:cs="Arial"/>
            <w:noProof/>
            <w:webHidden/>
            <w:color w:val="000000" w:themeColor="text1"/>
          </w:rPr>
          <w:t>…………………………………………………………</w:t>
        </w:r>
        <w:r w:rsidR="003C2F95">
          <w:rPr>
            <w:rFonts w:ascii="Arial" w:hAnsi="Arial" w:cs="Arial"/>
            <w:noProof/>
            <w:webHidden/>
            <w:color w:val="000000" w:themeColor="text1"/>
          </w:rPr>
          <w:t>.p.</w:t>
        </w:r>
        <w:r w:rsidRPr="000D2035">
          <w:rPr>
            <w:rFonts w:ascii="Arial" w:hAnsi="Arial" w:cs="Arial"/>
            <w:noProof/>
            <w:webHidden/>
            <w:color w:val="000000" w:themeColor="text1"/>
          </w:rPr>
          <w:fldChar w:fldCharType="begin"/>
        </w:r>
        <w:r w:rsidRPr="000D2035">
          <w:rPr>
            <w:rFonts w:ascii="Arial" w:hAnsi="Arial" w:cs="Arial"/>
            <w:noProof/>
            <w:webHidden/>
            <w:color w:val="000000" w:themeColor="text1"/>
          </w:rPr>
          <w:instrText xml:space="preserve"> PAGEREF _Toc118289459 \h </w:instrText>
        </w:r>
        <w:r w:rsidRPr="000D2035">
          <w:rPr>
            <w:rFonts w:ascii="Arial" w:hAnsi="Arial" w:cs="Arial"/>
            <w:noProof/>
            <w:webHidden/>
            <w:color w:val="000000" w:themeColor="text1"/>
          </w:rPr>
        </w:r>
        <w:r w:rsidRPr="000D2035">
          <w:rPr>
            <w:rFonts w:ascii="Arial" w:hAnsi="Arial" w:cs="Arial"/>
            <w:noProof/>
            <w:webHidden/>
            <w:color w:val="000000" w:themeColor="text1"/>
          </w:rPr>
          <w:fldChar w:fldCharType="separate"/>
        </w:r>
        <w:r w:rsidRPr="000D2035">
          <w:rPr>
            <w:rFonts w:ascii="Arial" w:hAnsi="Arial" w:cs="Arial"/>
            <w:noProof/>
            <w:webHidden/>
            <w:color w:val="000000" w:themeColor="text1"/>
          </w:rPr>
          <w:t>4</w:t>
        </w:r>
        <w:r w:rsidRPr="000D2035">
          <w:rPr>
            <w:rFonts w:ascii="Arial" w:hAnsi="Arial" w:cs="Arial"/>
            <w:noProof/>
            <w:webHidden/>
            <w:color w:val="000000" w:themeColor="text1"/>
          </w:rPr>
          <w:fldChar w:fldCharType="end"/>
        </w:r>
      </w:hyperlink>
    </w:p>
    <w:p w14:paraId="6F0F2104" w14:textId="1D8DCC96" w:rsidR="00620D78" w:rsidRPr="000D2035" w:rsidRDefault="00620D78" w:rsidP="00E25551">
      <w:pPr>
        <w:tabs>
          <w:tab w:val="right" w:leader="underscore" w:pos="9350"/>
        </w:tabs>
        <w:spacing w:after="0" w:line="360" w:lineRule="auto"/>
        <w:jc w:val="both"/>
        <w:rPr>
          <w:rFonts w:ascii="Arial" w:eastAsiaTheme="minorEastAsia" w:hAnsi="Arial" w:cs="Arial"/>
          <w:noProof/>
          <w:color w:val="000000" w:themeColor="text1"/>
        </w:rPr>
      </w:pPr>
      <w:r w:rsidRPr="000D2035">
        <w:rPr>
          <w:rFonts w:ascii="Arial" w:hAnsi="Arial" w:cs="Arial"/>
          <w:noProof/>
          <w:color w:val="000000" w:themeColor="text1"/>
        </w:rPr>
        <w:t>Figure2:PESTEL</w:t>
      </w:r>
      <w:r w:rsidR="008462DC">
        <w:rPr>
          <w:rFonts w:ascii="Arial" w:hAnsi="Arial" w:cs="Arial"/>
          <w:noProof/>
          <w:color w:val="000000" w:themeColor="text1"/>
        </w:rPr>
        <w:t xml:space="preserve"> </w:t>
      </w:r>
      <w:r w:rsidRPr="000D2035">
        <w:rPr>
          <w:rFonts w:ascii="Arial" w:hAnsi="Arial" w:cs="Arial"/>
          <w:noProof/>
          <w:color w:val="000000" w:themeColor="text1"/>
        </w:rPr>
        <w:t>Analysis</w:t>
      </w:r>
      <w:r w:rsidR="00DA0C82">
        <w:rPr>
          <w:rFonts w:ascii="Arial" w:hAnsi="Arial" w:cs="Arial"/>
        </w:rPr>
        <w:t xml:space="preserve"> </w:t>
      </w:r>
      <w:r w:rsidR="003C2F95">
        <w:rPr>
          <w:rFonts w:ascii="Arial" w:hAnsi="Arial" w:cs="Arial"/>
        </w:rPr>
        <w:t>(source-</w:t>
      </w:r>
      <w:r w:rsidR="00304710" w:rsidRPr="00E25551">
        <w:rPr>
          <w:rFonts w:ascii="Arial" w:hAnsi="Arial" w:cs="Arial"/>
        </w:rPr>
        <w:t>https://www.edrawmax.com/article/china-pestel-analysis.html</w:t>
      </w:r>
      <w:r w:rsidR="003C2F95">
        <w:rPr>
          <w:rFonts w:ascii="Arial" w:hAnsi="Arial" w:cs="Arial"/>
        </w:rPr>
        <w:t>)</w:t>
      </w:r>
      <w:r w:rsidRPr="000D2035">
        <w:rPr>
          <w:rFonts w:ascii="Arial" w:hAnsi="Arial" w:cs="Arial"/>
          <w:noProof/>
          <w:color w:val="000000" w:themeColor="text1"/>
        </w:rPr>
        <w:t xml:space="preserve"> </w:t>
      </w:r>
      <w:r w:rsidR="000D2035">
        <w:rPr>
          <w:rFonts w:ascii="Arial" w:hAnsi="Arial" w:cs="Arial"/>
          <w:noProof/>
          <w:webHidden/>
          <w:color w:val="000000" w:themeColor="text1"/>
        </w:rPr>
        <w:t>…………………………………………</w:t>
      </w:r>
      <w:r w:rsidR="003C2F95">
        <w:rPr>
          <w:rFonts w:ascii="Arial" w:hAnsi="Arial" w:cs="Arial"/>
          <w:noProof/>
          <w:webHidden/>
          <w:color w:val="000000" w:themeColor="text1"/>
        </w:rPr>
        <w:t>...................................................................p.</w:t>
      </w:r>
      <w:r w:rsidRPr="000D2035">
        <w:rPr>
          <w:rFonts w:ascii="Arial" w:hAnsi="Arial" w:cs="Arial"/>
          <w:noProof/>
          <w:webHidden/>
          <w:color w:val="000000" w:themeColor="text1"/>
        </w:rPr>
        <w:fldChar w:fldCharType="begin"/>
      </w:r>
      <w:r w:rsidRPr="000D2035">
        <w:rPr>
          <w:rFonts w:ascii="Arial" w:hAnsi="Arial" w:cs="Arial"/>
          <w:noProof/>
          <w:webHidden/>
          <w:color w:val="000000" w:themeColor="text1"/>
        </w:rPr>
        <w:instrText xml:space="preserve"> PAGEREF _Toc118289460 \h </w:instrText>
      </w:r>
      <w:r w:rsidRPr="000D2035">
        <w:rPr>
          <w:rFonts w:ascii="Arial" w:hAnsi="Arial" w:cs="Arial"/>
          <w:noProof/>
          <w:webHidden/>
          <w:color w:val="000000" w:themeColor="text1"/>
        </w:rPr>
      </w:r>
      <w:r w:rsidRPr="000D2035">
        <w:rPr>
          <w:rFonts w:ascii="Arial" w:hAnsi="Arial" w:cs="Arial"/>
          <w:noProof/>
          <w:webHidden/>
          <w:color w:val="000000" w:themeColor="text1"/>
        </w:rPr>
        <w:fldChar w:fldCharType="separate"/>
      </w:r>
      <w:r w:rsidRPr="000D2035">
        <w:rPr>
          <w:rFonts w:ascii="Arial" w:hAnsi="Arial" w:cs="Arial"/>
          <w:noProof/>
          <w:webHidden/>
          <w:color w:val="000000" w:themeColor="text1"/>
        </w:rPr>
        <w:t>5</w:t>
      </w:r>
      <w:r w:rsidRPr="000D2035">
        <w:rPr>
          <w:rFonts w:ascii="Arial" w:hAnsi="Arial" w:cs="Arial"/>
          <w:noProof/>
          <w:webHidden/>
          <w:color w:val="000000" w:themeColor="text1"/>
        </w:rPr>
        <w:fldChar w:fldCharType="end"/>
      </w:r>
    </w:p>
    <w:p w14:paraId="7FC36834" w14:textId="327299F4" w:rsidR="00620D78" w:rsidRPr="00E25551" w:rsidRDefault="00620D78" w:rsidP="00E25551">
      <w:pPr>
        <w:spacing w:line="360" w:lineRule="auto"/>
        <w:jc w:val="both"/>
        <w:rPr>
          <w:rFonts w:ascii="Arial" w:hAnsi="Arial" w:cs="Arial"/>
        </w:rPr>
      </w:pPr>
      <w:r w:rsidRPr="00E25551">
        <w:rPr>
          <w:rFonts w:ascii="Arial" w:hAnsi="Arial" w:cs="Arial"/>
        </w:rPr>
        <w:fldChar w:fldCharType="end"/>
      </w:r>
    </w:p>
    <w:p w14:paraId="12C1FABD" w14:textId="36BCDAE9" w:rsidR="00620D78" w:rsidRPr="00E25551" w:rsidRDefault="00620D78" w:rsidP="00E25551">
      <w:pPr>
        <w:spacing w:line="360" w:lineRule="auto"/>
        <w:jc w:val="both"/>
        <w:rPr>
          <w:rFonts w:ascii="Arial" w:hAnsi="Arial" w:cs="Arial"/>
        </w:rPr>
      </w:pPr>
    </w:p>
    <w:p w14:paraId="0626E39B" w14:textId="1E90123B" w:rsidR="00620D78" w:rsidRDefault="00620D78" w:rsidP="00E25551">
      <w:pPr>
        <w:spacing w:line="360" w:lineRule="auto"/>
        <w:jc w:val="both"/>
        <w:rPr>
          <w:rFonts w:ascii="Arial" w:hAnsi="Arial" w:cs="Arial"/>
        </w:rPr>
      </w:pPr>
    </w:p>
    <w:p w14:paraId="1818326F" w14:textId="73538D5C" w:rsidR="00E56AA8" w:rsidRDefault="00E56AA8" w:rsidP="00E25551">
      <w:pPr>
        <w:spacing w:line="360" w:lineRule="auto"/>
        <w:jc w:val="both"/>
        <w:rPr>
          <w:rFonts w:ascii="Arial" w:hAnsi="Arial" w:cs="Arial"/>
        </w:rPr>
      </w:pPr>
    </w:p>
    <w:p w14:paraId="6762F5BC" w14:textId="5A7A1C1D" w:rsidR="00E56AA8" w:rsidRDefault="00E56AA8" w:rsidP="00E25551">
      <w:pPr>
        <w:spacing w:line="360" w:lineRule="auto"/>
        <w:jc w:val="both"/>
        <w:rPr>
          <w:rFonts w:ascii="Arial" w:hAnsi="Arial" w:cs="Arial"/>
        </w:rPr>
      </w:pPr>
    </w:p>
    <w:p w14:paraId="1995772E" w14:textId="77777777" w:rsidR="00E56AA8" w:rsidRPr="00E25551" w:rsidRDefault="00E56AA8" w:rsidP="00E25551">
      <w:pPr>
        <w:spacing w:line="360" w:lineRule="auto"/>
        <w:jc w:val="both"/>
        <w:rPr>
          <w:rFonts w:ascii="Arial" w:hAnsi="Arial" w:cs="Arial"/>
        </w:rPr>
      </w:pPr>
    </w:p>
    <w:p w14:paraId="04C2876D" w14:textId="1E6D76A2" w:rsidR="000D2035" w:rsidRPr="000D2035" w:rsidRDefault="000D2035" w:rsidP="000D2035">
      <w:pPr>
        <w:jc w:val="center"/>
        <w:rPr>
          <w:rFonts w:ascii="Arial" w:hAnsi="Arial" w:cs="Arial"/>
          <w:b/>
          <w:bCs/>
          <w:u w:val="single"/>
        </w:rPr>
      </w:pPr>
      <w:r w:rsidRPr="000D2035">
        <w:rPr>
          <w:rFonts w:ascii="Arial" w:hAnsi="Arial" w:cs="Arial"/>
          <w:b/>
          <w:bCs/>
          <w:u w:val="single"/>
        </w:rPr>
        <w:lastRenderedPageBreak/>
        <w:t>I</w:t>
      </w:r>
      <w:r w:rsidR="00632491">
        <w:rPr>
          <w:rFonts w:ascii="Arial" w:hAnsi="Arial" w:cs="Arial"/>
          <w:b/>
          <w:bCs/>
          <w:u w:val="single"/>
        </w:rPr>
        <w:t>ntroduction</w:t>
      </w:r>
    </w:p>
    <w:p w14:paraId="1DF414C8" w14:textId="730D443F" w:rsidR="000D2035" w:rsidRPr="00E25551" w:rsidRDefault="00620D78" w:rsidP="00E25551">
      <w:pPr>
        <w:spacing w:line="360" w:lineRule="auto"/>
        <w:jc w:val="both"/>
        <w:rPr>
          <w:rFonts w:ascii="Arial" w:hAnsi="Arial" w:cs="Arial"/>
        </w:rPr>
      </w:pPr>
      <w:r w:rsidRPr="00E25551">
        <w:rPr>
          <w:rFonts w:ascii="Arial" w:hAnsi="Arial" w:cs="Arial"/>
        </w:rPr>
        <w:t xml:space="preserve">Economic development has traditionally been measured by productive capacity. More significantly, a growing economy will boost its people's buying power, advancing society. China's 1.34 billion people have helped it prosper economically since the 1980s. China, known for its closed-door policy and poverty, has now evolved. Since 1978, </w:t>
      </w:r>
      <w:r w:rsidR="003B6F27">
        <w:rPr>
          <w:rFonts w:ascii="Arial" w:hAnsi="Arial" w:cs="Arial"/>
        </w:rPr>
        <w:t>China</w:t>
      </w:r>
      <w:r w:rsidRPr="00E25551">
        <w:rPr>
          <w:rFonts w:ascii="Arial" w:hAnsi="Arial" w:cs="Arial"/>
        </w:rPr>
        <w:t xml:space="preserve"> has become one of the world's fastest-growing economies and the biggest developing country (</w:t>
      </w:r>
      <w:proofErr w:type="spellStart"/>
      <w:r w:rsidRPr="00E25551">
        <w:rPr>
          <w:rFonts w:ascii="Arial" w:hAnsi="Arial" w:cs="Arial"/>
        </w:rPr>
        <w:t>Ajami</w:t>
      </w:r>
      <w:proofErr w:type="spellEnd"/>
      <w:r w:rsidRPr="00E25551">
        <w:rPr>
          <w:rFonts w:ascii="Arial" w:hAnsi="Arial" w:cs="Arial"/>
        </w:rPr>
        <w:t>, 2020). CNN Money reports that the country has the second world's most populous economy with a GDP of 7.8 trillion U.S. dollars. This has lifted over 400 million Chinese citizens out of one-dollar-a-day poverty. The government's strict pandemic measures, the severe property fall, and cooling expansion will hamper development this year. Stronger infrastructural boost should help. Persistent Covid-19 limitations and a worsening property crisis are downside risks, while U.S. tariff rollbacks are positive risks. Focus Economics panelists projected 4.4% GDP growth in 2022, down 0.3 percent from the previous. The panel predicts 5.2% GDP growth in 2023. Thus, this study will explain China’s business environment and challenges related to this environment.</w:t>
      </w:r>
    </w:p>
    <w:p w14:paraId="4741CE45" w14:textId="7F0BFA14" w:rsidR="00600566" w:rsidRPr="000D2035" w:rsidRDefault="000D2035" w:rsidP="000D2035">
      <w:pPr>
        <w:jc w:val="center"/>
        <w:rPr>
          <w:rFonts w:ascii="Arial" w:hAnsi="Arial" w:cs="Arial"/>
          <w:b/>
          <w:bCs/>
          <w:u w:val="single"/>
        </w:rPr>
      </w:pPr>
      <w:r w:rsidRPr="000D2035">
        <w:rPr>
          <w:rFonts w:ascii="Arial" w:hAnsi="Arial" w:cs="Arial"/>
          <w:b/>
          <w:bCs/>
          <w:u w:val="single"/>
        </w:rPr>
        <w:t>G</w:t>
      </w:r>
      <w:r w:rsidR="00632491">
        <w:rPr>
          <w:rFonts w:ascii="Arial" w:hAnsi="Arial" w:cs="Arial"/>
          <w:b/>
          <w:bCs/>
          <w:u w:val="single"/>
        </w:rPr>
        <w:t>lobalization</w:t>
      </w:r>
    </w:p>
    <w:p w14:paraId="7FD29E56" w14:textId="25B983E5" w:rsidR="00600566" w:rsidRPr="00E25551" w:rsidRDefault="00600566" w:rsidP="00E25551">
      <w:pPr>
        <w:spacing w:line="360" w:lineRule="auto"/>
        <w:jc w:val="both"/>
        <w:rPr>
          <w:rFonts w:ascii="Arial" w:hAnsi="Arial" w:cs="Arial"/>
        </w:rPr>
      </w:pPr>
      <w:r w:rsidRPr="00E25551">
        <w:rPr>
          <w:rFonts w:ascii="Arial" w:hAnsi="Arial" w:cs="Arial"/>
        </w:rPr>
        <w:t>Globalization is the process of interconnecting enterprises, people, and governments of other nations. Since neighboring nations are a source of production and sales for home companies, globalization will bring all economies closer together. Globalization has impacted international commerce, which includes sales, investments, and transportation connecting a number of different countries. Globalization improves technology, making worldwide communication simpler for businesspeople.</w:t>
      </w:r>
      <w:r w:rsidR="005D2984">
        <w:rPr>
          <w:rFonts w:ascii="Arial" w:hAnsi="Arial" w:cs="Arial"/>
        </w:rPr>
        <w:t xml:space="preserve"> </w:t>
      </w:r>
      <w:r w:rsidRPr="00E25551">
        <w:rPr>
          <w:rFonts w:ascii="Arial" w:hAnsi="Arial" w:cs="Arial"/>
        </w:rPr>
        <w:t>Global</w:t>
      </w:r>
      <w:r w:rsidR="005D2984">
        <w:rPr>
          <w:rFonts w:ascii="Arial" w:hAnsi="Arial" w:cs="Arial"/>
        </w:rPr>
        <w:t>-</w:t>
      </w:r>
      <w:r w:rsidRPr="00E25551">
        <w:rPr>
          <w:rFonts w:ascii="Arial" w:hAnsi="Arial" w:cs="Arial"/>
        </w:rPr>
        <w:t xml:space="preserve">enterprises are affected by China developing economy, whether we want to or not. That although China is really a huge market, it must deal with global commercial changes. Thus, company managers and decision-makers must comprehend business environment analysis to survive and thrive in their respective marketplaces. However, many decision-makers fail to grasp or assess the business environment and make poor business judgments. Failure in decision-making may hurt firm’s profitability, growth, and competitiveness, sometimes forcing them to close (Choo et al., 2021). </w:t>
      </w:r>
    </w:p>
    <w:p w14:paraId="6B79DB95" w14:textId="2F32EB9A" w:rsidR="00381A07" w:rsidRDefault="00381A07" w:rsidP="00381A07">
      <w:bookmarkStart w:id="0" w:name="_Toc118289449"/>
    </w:p>
    <w:p w14:paraId="4F853076" w14:textId="43A0FD94" w:rsidR="008B1886" w:rsidRDefault="008B1886" w:rsidP="00381A07"/>
    <w:p w14:paraId="31D57EF5" w14:textId="77777777" w:rsidR="00F5417D" w:rsidRDefault="00F5417D" w:rsidP="00F5417D">
      <w:pPr>
        <w:spacing w:line="360" w:lineRule="auto"/>
        <w:jc w:val="center"/>
        <w:rPr>
          <w:rFonts w:ascii="Arial" w:hAnsi="Arial" w:cs="Arial"/>
          <w:b/>
          <w:bCs/>
          <w:u w:val="single"/>
        </w:rPr>
      </w:pPr>
    </w:p>
    <w:p w14:paraId="5784A077" w14:textId="77777777" w:rsidR="00632491" w:rsidRDefault="00632491" w:rsidP="00632491">
      <w:pPr>
        <w:spacing w:line="360" w:lineRule="auto"/>
        <w:rPr>
          <w:rFonts w:ascii="Arial" w:hAnsi="Arial" w:cs="Arial"/>
          <w:b/>
          <w:bCs/>
          <w:u w:val="single"/>
        </w:rPr>
      </w:pPr>
    </w:p>
    <w:p w14:paraId="2350F877" w14:textId="77777777" w:rsidR="00632491" w:rsidRDefault="00632491" w:rsidP="00632491">
      <w:pPr>
        <w:spacing w:line="360" w:lineRule="auto"/>
        <w:jc w:val="center"/>
        <w:rPr>
          <w:rFonts w:ascii="Arial" w:hAnsi="Arial" w:cs="Arial"/>
          <w:b/>
          <w:bCs/>
          <w:u w:val="single"/>
        </w:rPr>
      </w:pPr>
    </w:p>
    <w:p w14:paraId="64B0AFD6" w14:textId="637956A8" w:rsidR="00632491" w:rsidRPr="00B96E39" w:rsidRDefault="00F5417D" w:rsidP="00632491">
      <w:pPr>
        <w:spacing w:line="360" w:lineRule="auto"/>
        <w:jc w:val="center"/>
        <w:rPr>
          <w:rFonts w:ascii="Arial" w:hAnsi="Arial" w:cs="Arial"/>
          <w:b/>
          <w:bCs/>
          <w:u w:val="single"/>
        </w:rPr>
      </w:pPr>
      <w:r w:rsidRPr="00B96E39">
        <w:rPr>
          <w:rFonts w:ascii="Arial" w:hAnsi="Arial" w:cs="Arial"/>
          <w:b/>
          <w:bCs/>
          <w:u w:val="single"/>
        </w:rPr>
        <w:lastRenderedPageBreak/>
        <w:t>IKEA’</w:t>
      </w:r>
      <w:r w:rsidR="00632491">
        <w:rPr>
          <w:rFonts w:ascii="Arial" w:hAnsi="Arial" w:cs="Arial"/>
          <w:b/>
          <w:bCs/>
          <w:u w:val="single"/>
        </w:rPr>
        <w:t>s</w:t>
      </w:r>
      <w:r w:rsidRPr="00B96E39">
        <w:rPr>
          <w:rFonts w:ascii="Arial" w:hAnsi="Arial" w:cs="Arial"/>
          <w:b/>
          <w:bCs/>
          <w:u w:val="single"/>
        </w:rPr>
        <w:t xml:space="preserve"> </w:t>
      </w:r>
      <w:r>
        <w:rPr>
          <w:rFonts w:ascii="Arial" w:hAnsi="Arial" w:cs="Arial"/>
          <w:b/>
          <w:bCs/>
          <w:u w:val="single"/>
        </w:rPr>
        <w:t>G</w:t>
      </w:r>
      <w:r w:rsidR="00632491">
        <w:rPr>
          <w:rFonts w:ascii="Arial" w:hAnsi="Arial" w:cs="Arial"/>
          <w:b/>
          <w:bCs/>
          <w:u w:val="single"/>
        </w:rPr>
        <w:t>lobalization</w:t>
      </w:r>
    </w:p>
    <w:p w14:paraId="70730BB3" w14:textId="160CD07F" w:rsidR="00381A07" w:rsidRPr="00632491" w:rsidRDefault="00F5417D" w:rsidP="00632491">
      <w:pPr>
        <w:spacing w:line="360" w:lineRule="auto"/>
        <w:jc w:val="both"/>
        <w:rPr>
          <w:rFonts w:ascii="Arial" w:hAnsi="Arial" w:cs="Arial"/>
        </w:rPr>
      </w:pPr>
      <w:r w:rsidRPr="00B96E39">
        <w:rPr>
          <w:rFonts w:ascii="Arial" w:hAnsi="Arial" w:cs="Arial"/>
        </w:rPr>
        <w:t xml:space="preserve">Furniture, kitchenware, bathroom items, and other home goods are all sold by the private, global firm IKEA. The company is one of the biggest international furniture merchants in the world, and it was established in Sweden in 1943. IKEA began its journey of worldwide growth from Northern Europe to other areas of the world after it had reached a stable stage of development. IKEA now operates 445 shops, 271 of which are in Europe and the remaining 82 in Asia (Chen, 2021). </w:t>
      </w:r>
      <w:r>
        <w:rPr>
          <w:rFonts w:ascii="Arial" w:hAnsi="Arial" w:cs="Arial"/>
        </w:rPr>
        <w:t xml:space="preserve">The company </w:t>
      </w:r>
      <w:r w:rsidRPr="00B96E39">
        <w:rPr>
          <w:rFonts w:ascii="Arial" w:hAnsi="Arial" w:cs="Arial"/>
        </w:rPr>
        <w:t>owns retail centers in 54 different nations and regions. With the continuing expansion of the organization internationally, supply and demand will also grow. Therefore, the company must expand its manufacturing facilities and retail stores as well. IKEA is also present in China and this is a great opportunity for them to expand their production line in the country furthermore.</w:t>
      </w:r>
    </w:p>
    <w:p w14:paraId="23584BF4" w14:textId="7DB47460" w:rsidR="00632491" w:rsidRPr="00381A07" w:rsidRDefault="00381A07" w:rsidP="00632491">
      <w:pPr>
        <w:jc w:val="center"/>
        <w:rPr>
          <w:rFonts w:ascii="Arial" w:hAnsi="Arial" w:cs="Arial"/>
          <w:b/>
          <w:bCs/>
          <w:u w:val="single"/>
        </w:rPr>
      </w:pPr>
      <w:r w:rsidRPr="00381A07">
        <w:rPr>
          <w:rFonts w:ascii="Arial" w:hAnsi="Arial" w:cs="Arial"/>
          <w:b/>
          <w:bCs/>
          <w:u w:val="single"/>
        </w:rPr>
        <w:t>C</w:t>
      </w:r>
      <w:bookmarkEnd w:id="0"/>
      <w:r w:rsidR="00632491">
        <w:rPr>
          <w:rFonts w:ascii="Arial" w:hAnsi="Arial" w:cs="Arial"/>
          <w:b/>
          <w:bCs/>
          <w:u w:val="single"/>
        </w:rPr>
        <w:t>hina’s economic condition</w:t>
      </w:r>
    </w:p>
    <w:p w14:paraId="57C2365D" w14:textId="12C23A08" w:rsidR="00632491" w:rsidRDefault="00600566" w:rsidP="00E25551">
      <w:pPr>
        <w:spacing w:line="360" w:lineRule="auto"/>
        <w:jc w:val="both"/>
        <w:rPr>
          <w:rFonts w:ascii="Arial" w:hAnsi="Arial" w:cs="Arial"/>
        </w:rPr>
      </w:pPr>
      <w:r w:rsidRPr="00E25551">
        <w:rPr>
          <w:rFonts w:ascii="Arial" w:hAnsi="Arial" w:cs="Arial"/>
        </w:rPr>
        <w:t xml:space="preserve">China became the world's second biggest economy after decades of rapid expansion. China's nominal GDP rose from USD 214 billion in 1978 to USD 9.2 trillion 35 years later. State-owned firms dominate China's socialist market economy. Open-market supply and demand govern the state-owned industry. It is described as market capitalism. China has the world's second-largest economy by nominal GDP and the largest by PPP. Its economy grew 10% annually over three decades (Geert Hofstede, Gert Jan Hofstede and </w:t>
      </w:r>
      <w:proofErr w:type="spellStart"/>
      <w:r w:rsidRPr="00E25551">
        <w:rPr>
          <w:rFonts w:ascii="Arial" w:hAnsi="Arial" w:cs="Arial"/>
        </w:rPr>
        <w:t>Minkov</w:t>
      </w:r>
      <w:proofErr w:type="spellEnd"/>
      <w:r w:rsidRPr="00E25551">
        <w:rPr>
          <w:rFonts w:ascii="Arial" w:hAnsi="Arial" w:cs="Arial"/>
        </w:rPr>
        <w:t>, 2010). China's nominal GDP in 2016 was $11.4 trillion, with $8,260 per capita. It employs 807 million. 40.6% work in services, 29.9% in industry (Capobianco et al., 2021), and 29.5% in agriculture.</w:t>
      </w:r>
    </w:p>
    <w:p w14:paraId="2D4A1C1D" w14:textId="77777777" w:rsidR="00632491" w:rsidRPr="00E25551" w:rsidRDefault="00632491" w:rsidP="00E25551">
      <w:pPr>
        <w:spacing w:line="360" w:lineRule="auto"/>
        <w:jc w:val="both"/>
        <w:rPr>
          <w:rFonts w:ascii="Arial" w:hAnsi="Arial" w:cs="Arial"/>
        </w:rPr>
      </w:pPr>
    </w:p>
    <w:p w14:paraId="45397508" w14:textId="484B7B33" w:rsidR="00632491" w:rsidRPr="00E25551" w:rsidRDefault="00600566" w:rsidP="00E25551">
      <w:pPr>
        <w:spacing w:line="360" w:lineRule="auto"/>
        <w:jc w:val="both"/>
        <w:rPr>
          <w:rFonts w:ascii="Arial" w:hAnsi="Arial" w:cs="Arial"/>
        </w:rPr>
      </w:pPr>
      <w:r w:rsidRPr="00E25551">
        <w:rPr>
          <w:rFonts w:ascii="Arial" w:hAnsi="Arial" w:cs="Arial"/>
          <w:noProof/>
        </w:rPr>
        <w:drawing>
          <wp:inline distT="0" distB="0" distL="0" distR="0" wp14:anchorId="23BD7211" wp14:editId="0C2498F9">
            <wp:extent cx="5821680" cy="2590800"/>
            <wp:effectExtent l="0" t="0" r="7620" b="0"/>
            <wp:docPr id="2" name="Picture 2" descr="How bad are China's economic wo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bad are China's economic woes? - BBC New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84447" cy="2618733"/>
                    </a:xfrm>
                    <a:prstGeom prst="rect">
                      <a:avLst/>
                    </a:prstGeom>
                    <a:noFill/>
                    <a:ln>
                      <a:noFill/>
                    </a:ln>
                  </pic:spPr>
                </pic:pic>
              </a:graphicData>
            </a:graphic>
          </wp:inline>
        </w:drawing>
      </w:r>
    </w:p>
    <w:p w14:paraId="3A2EDC51" w14:textId="0CA331AC" w:rsidR="008B1886" w:rsidRPr="00632491" w:rsidRDefault="00600566" w:rsidP="00632491">
      <w:pPr>
        <w:pStyle w:val="Caption"/>
        <w:spacing w:line="360" w:lineRule="auto"/>
        <w:jc w:val="center"/>
        <w:rPr>
          <w:rFonts w:ascii="Arial" w:hAnsi="Arial" w:cs="Arial"/>
          <w:i w:val="0"/>
          <w:iCs w:val="0"/>
          <w:color w:val="000000" w:themeColor="text1"/>
          <w:sz w:val="22"/>
          <w:szCs w:val="22"/>
        </w:rPr>
      </w:pPr>
      <w:bookmarkStart w:id="1" w:name="_Toc118289459"/>
      <w:r w:rsidRPr="000D2035">
        <w:rPr>
          <w:rFonts w:ascii="Arial" w:hAnsi="Arial" w:cs="Arial"/>
          <w:i w:val="0"/>
          <w:iCs w:val="0"/>
          <w:color w:val="000000" w:themeColor="text1"/>
          <w:sz w:val="22"/>
          <w:szCs w:val="22"/>
        </w:rPr>
        <w:t xml:space="preserve">Figure </w:t>
      </w:r>
      <w:r w:rsidRPr="000D2035">
        <w:rPr>
          <w:rFonts w:ascii="Arial" w:hAnsi="Arial" w:cs="Arial"/>
          <w:i w:val="0"/>
          <w:iCs w:val="0"/>
          <w:color w:val="000000" w:themeColor="text1"/>
          <w:sz w:val="22"/>
          <w:szCs w:val="22"/>
        </w:rPr>
        <w:fldChar w:fldCharType="begin"/>
      </w:r>
      <w:r w:rsidRPr="000D2035">
        <w:rPr>
          <w:rFonts w:ascii="Arial" w:hAnsi="Arial" w:cs="Arial"/>
          <w:i w:val="0"/>
          <w:iCs w:val="0"/>
          <w:color w:val="000000" w:themeColor="text1"/>
          <w:sz w:val="22"/>
          <w:szCs w:val="22"/>
        </w:rPr>
        <w:instrText xml:space="preserve"> SEQ Figure \* ARABIC </w:instrText>
      </w:r>
      <w:r w:rsidRPr="000D2035">
        <w:rPr>
          <w:rFonts w:ascii="Arial" w:hAnsi="Arial" w:cs="Arial"/>
          <w:i w:val="0"/>
          <w:iCs w:val="0"/>
          <w:color w:val="000000" w:themeColor="text1"/>
          <w:sz w:val="22"/>
          <w:szCs w:val="22"/>
        </w:rPr>
        <w:fldChar w:fldCharType="separate"/>
      </w:r>
      <w:r w:rsidRPr="000D2035">
        <w:rPr>
          <w:rFonts w:ascii="Arial" w:hAnsi="Arial" w:cs="Arial"/>
          <w:i w:val="0"/>
          <w:iCs w:val="0"/>
          <w:noProof/>
          <w:color w:val="000000" w:themeColor="text1"/>
          <w:sz w:val="22"/>
          <w:szCs w:val="22"/>
        </w:rPr>
        <w:t>1</w:t>
      </w:r>
      <w:r w:rsidRPr="000D2035">
        <w:rPr>
          <w:rFonts w:ascii="Arial" w:hAnsi="Arial" w:cs="Arial"/>
          <w:i w:val="0"/>
          <w:iCs w:val="0"/>
          <w:noProof/>
          <w:color w:val="000000" w:themeColor="text1"/>
          <w:sz w:val="22"/>
          <w:szCs w:val="22"/>
        </w:rPr>
        <w:fldChar w:fldCharType="end"/>
      </w:r>
      <w:r w:rsidRPr="000D2035">
        <w:rPr>
          <w:rFonts w:ascii="Arial" w:hAnsi="Arial" w:cs="Arial"/>
          <w:i w:val="0"/>
          <w:iCs w:val="0"/>
          <w:color w:val="000000" w:themeColor="text1"/>
          <w:sz w:val="22"/>
          <w:szCs w:val="22"/>
        </w:rPr>
        <w:t>: China Economy (</w:t>
      </w:r>
      <w:r w:rsidR="00884178">
        <w:rPr>
          <w:rFonts w:ascii="Arial" w:hAnsi="Arial" w:cs="Arial"/>
          <w:i w:val="0"/>
          <w:iCs w:val="0"/>
          <w:color w:val="000000" w:themeColor="text1"/>
          <w:sz w:val="22"/>
          <w:szCs w:val="22"/>
        </w:rPr>
        <w:t>Vaswani</w:t>
      </w:r>
      <w:r w:rsidRPr="000D2035">
        <w:rPr>
          <w:rFonts w:ascii="Arial" w:hAnsi="Arial" w:cs="Arial"/>
          <w:i w:val="0"/>
          <w:iCs w:val="0"/>
          <w:color w:val="000000" w:themeColor="text1"/>
          <w:sz w:val="22"/>
          <w:szCs w:val="22"/>
        </w:rPr>
        <w:t>, 202</w:t>
      </w:r>
      <w:r w:rsidR="00884178">
        <w:rPr>
          <w:rFonts w:ascii="Arial" w:hAnsi="Arial" w:cs="Arial"/>
          <w:i w:val="0"/>
          <w:iCs w:val="0"/>
          <w:color w:val="000000" w:themeColor="text1"/>
          <w:sz w:val="22"/>
          <w:szCs w:val="22"/>
        </w:rPr>
        <w:t>0</w:t>
      </w:r>
      <w:r w:rsidRPr="000D2035">
        <w:rPr>
          <w:rFonts w:ascii="Arial" w:hAnsi="Arial" w:cs="Arial"/>
          <w:i w:val="0"/>
          <w:iCs w:val="0"/>
          <w:color w:val="000000" w:themeColor="text1"/>
          <w:sz w:val="22"/>
          <w:szCs w:val="22"/>
        </w:rPr>
        <w:t>)</w:t>
      </w:r>
      <w:bookmarkStart w:id="2" w:name="_Toc118289450"/>
      <w:bookmarkEnd w:id="1"/>
    </w:p>
    <w:p w14:paraId="272787CD" w14:textId="4FDEAC37" w:rsidR="00600566" w:rsidRPr="00381A07" w:rsidRDefault="00381A07" w:rsidP="00381A07">
      <w:pPr>
        <w:jc w:val="center"/>
        <w:rPr>
          <w:rFonts w:ascii="Arial" w:hAnsi="Arial" w:cs="Arial"/>
          <w:b/>
          <w:bCs/>
          <w:u w:val="single"/>
        </w:rPr>
      </w:pPr>
      <w:r w:rsidRPr="00381A07">
        <w:rPr>
          <w:rFonts w:ascii="Arial" w:hAnsi="Arial" w:cs="Arial"/>
          <w:b/>
          <w:bCs/>
          <w:u w:val="single"/>
        </w:rPr>
        <w:lastRenderedPageBreak/>
        <w:t>A</w:t>
      </w:r>
      <w:bookmarkEnd w:id="2"/>
      <w:r w:rsidR="00632491">
        <w:rPr>
          <w:rFonts w:ascii="Arial" w:hAnsi="Arial" w:cs="Arial"/>
          <w:b/>
          <w:bCs/>
          <w:u w:val="single"/>
        </w:rPr>
        <w:t xml:space="preserve">pplication of theories </w:t>
      </w:r>
    </w:p>
    <w:p w14:paraId="32919AEA" w14:textId="0A6DDC25" w:rsidR="00600566" w:rsidRDefault="00600566" w:rsidP="00E25551">
      <w:pPr>
        <w:spacing w:line="360" w:lineRule="auto"/>
        <w:jc w:val="both"/>
        <w:rPr>
          <w:rFonts w:ascii="Arial" w:hAnsi="Arial" w:cs="Arial"/>
        </w:rPr>
      </w:pPr>
      <w:r w:rsidRPr="00E25551">
        <w:rPr>
          <w:rFonts w:ascii="Arial" w:hAnsi="Arial" w:cs="Arial"/>
        </w:rPr>
        <w:t xml:space="preserve">PESTEL analysis, Five Forces Model &amp; Hofstede study requires knowledge of the country's history and economy. With 1.39B people, China is a superpower. Its fast economic expansion makes it a popular business location. China's cheap manufacturing cost and huge profit margin attract numerous enterprises. China dominates IT investment abroad. </w:t>
      </w:r>
      <w:r w:rsidR="00263B0C">
        <w:rPr>
          <w:rFonts w:ascii="Arial" w:hAnsi="Arial" w:cs="Arial"/>
        </w:rPr>
        <w:t>The country</w:t>
      </w:r>
      <w:r w:rsidRPr="00E25551">
        <w:rPr>
          <w:rFonts w:ascii="Arial" w:hAnsi="Arial" w:cs="Arial"/>
        </w:rPr>
        <w:t xml:space="preserve"> has 14.72 trillion USD GDP (2020).</w:t>
      </w:r>
    </w:p>
    <w:p w14:paraId="40A01759" w14:textId="77777777" w:rsidR="00381A07" w:rsidRDefault="00381A07" w:rsidP="00E25551">
      <w:pPr>
        <w:spacing w:line="360" w:lineRule="auto"/>
        <w:jc w:val="both"/>
        <w:rPr>
          <w:rFonts w:ascii="Arial" w:hAnsi="Arial" w:cs="Arial"/>
        </w:rPr>
      </w:pPr>
    </w:p>
    <w:p w14:paraId="7C8FB2BB" w14:textId="768F3D2F" w:rsidR="009749A7" w:rsidRPr="00381A07" w:rsidRDefault="00381A07" w:rsidP="00381A07">
      <w:pPr>
        <w:jc w:val="center"/>
        <w:rPr>
          <w:rFonts w:ascii="Arial" w:hAnsi="Arial" w:cs="Arial"/>
          <w:b/>
          <w:bCs/>
          <w:szCs w:val="20"/>
        </w:rPr>
      </w:pPr>
      <w:bookmarkStart w:id="3" w:name="_Toc118289451"/>
      <w:r>
        <w:rPr>
          <w:rFonts w:ascii="Arial" w:hAnsi="Arial" w:cs="Arial"/>
          <w:b/>
          <w:bCs/>
          <w:szCs w:val="20"/>
        </w:rPr>
        <w:t>1.</w:t>
      </w:r>
      <w:r w:rsidRPr="00381A07">
        <w:rPr>
          <w:rFonts w:ascii="Arial" w:hAnsi="Arial" w:cs="Arial"/>
          <w:b/>
          <w:bCs/>
          <w:szCs w:val="20"/>
        </w:rPr>
        <w:t>PESTEL Analysis</w:t>
      </w:r>
      <w:bookmarkEnd w:id="3"/>
    </w:p>
    <w:p w14:paraId="695B0E9D" w14:textId="524E6A87" w:rsidR="009749A7" w:rsidRPr="00E25551" w:rsidRDefault="009749A7" w:rsidP="00E25551">
      <w:pPr>
        <w:spacing w:line="360" w:lineRule="auto"/>
        <w:jc w:val="both"/>
        <w:rPr>
          <w:rFonts w:ascii="Arial" w:hAnsi="Arial" w:cs="Arial"/>
        </w:rPr>
      </w:pPr>
      <w:r w:rsidRPr="00E25551">
        <w:rPr>
          <w:rFonts w:ascii="Arial" w:hAnsi="Arial" w:cs="Arial"/>
        </w:rPr>
        <w:t>China's low-cost workforce and business climate have traditionally attracted investors. It boosted the economy. It's a strong nation. Politics, economics, society, technology, environment, and legislation may impact their business location ranking. PESTEL analysis China can identify potential threats:</w:t>
      </w:r>
    </w:p>
    <w:p w14:paraId="4547B535" w14:textId="77777777" w:rsidR="009749A7" w:rsidRPr="00E25551" w:rsidRDefault="009749A7" w:rsidP="00E25551">
      <w:pPr>
        <w:spacing w:line="360" w:lineRule="auto"/>
        <w:jc w:val="both"/>
        <w:rPr>
          <w:rFonts w:ascii="Arial" w:hAnsi="Arial" w:cs="Arial"/>
          <w:noProof/>
        </w:rPr>
      </w:pPr>
    </w:p>
    <w:p w14:paraId="5889524F" w14:textId="6AFF7BAE" w:rsidR="00600566" w:rsidRPr="00E25551" w:rsidRDefault="009749A7" w:rsidP="00E25551">
      <w:pPr>
        <w:spacing w:line="360" w:lineRule="auto"/>
        <w:jc w:val="both"/>
        <w:rPr>
          <w:rFonts w:ascii="Arial" w:hAnsi="Arial" w:cs="Arial"/>
        </w:rPr>
      </w:pPr>
      <w:r w:rsidRPr="00E25551">
        <w:rPr>
          <w:rFonts w:ascii="Arial" w:hAnsi="Arial" w:cs="Arial"/>
          <w:noProof/>
        </w:rPr>
        <w:drawing>
          <wp:inline distT="0" distB="0" distL="0" distR="0" wp14:anchorId="24F3C8A3" wp14:editId="5DCB2AE2">
            <wp:extent cx="6013652" cy="4251960"/>
            <wp:effectExtent l="0" t="0" r="6350" b="0"/>
            <wp:docPr id="1" name="Picture 1" descr="China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 PESTEL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54437" cy="4280797"/>
                    </a:xfrm>
                    <a:prstGeom prst="rect">
                      <a:avLst/>
                    </a:prstGeom>
                    <a:noFill/>
                    <a:ln>
                      <a:noFill/>
                    </a:ln>
                  </pic:spPr>
                </pic:pic>
              </a:graphicData>
            </a:graphic>
          </wp:inline>
        </w:drawing>
      </w:r>
    </w:p>
    <w:p w14:paraId="310E6323" w14:textId="16308851" w:rsidR="00381A07" w:rsidRPr="00304710" w:rsidRDefault="009749A7" w:rsidP="00381A07">
      <w:pPr>
        <w:pStyle w:val="Caption"/>
        <w:spacing w:line="360" w:lineRule="auto"/>
        <w:jc w:val="center"/>
        <w:rPr>
          <w:rFonts w:ascii="Arial" w:hAnsi="Arial" w:cs="Arial"/>
          <w:i w:val="0"/>
          <w:iCs w:val="0"/>
          <w:color w:val="000000" w:themeColor="text1"/>
          <w:sz w:val="22"/>
          <w:szCs w:val="22"/>
        </w:rPr>
      </w:pPr>
      <w:bookmarkStart w:id="4" w:name="_Toc118289460"/>
      <w:r w:rsidRPr="00381A07">
        <w:rPr>
          <w:rFonts w:ascii="Arial" w:hAnsi="Arial" w:cs="Arial"/>
          <w:i w:val="0"/>
          <w:iCs w:val="0"/>
          <w:color w:val="000000" w:themeColor="text1"/>
          <w:sz w:val="22"/>
          <w:szCs w:val="22"/>
        </w:rPr>
        <w:t xml:space="preserve">Figure </w:t>
      </w:r>
      <w:r w:rsidRPr="00381A07">
        <w:rPr>
          <w:rFonts w:ascii="Arial" w:hAnsi="Arial" w:cs="Arial"/>
          <w:i w:val="0"/>
          <w:iCs w:val="0"/>
          <w:color w:val="000000" w:themeColor="text1"/>
          <w:sz w:val="22"/>
          <w:szCs w:val="22"/>
        </w:rPr>
        <w:fldChar w:fldCharType="begin"/>
      </w:r>
      <w:r w:rsidRPr="00381A07">
        <w:rPr>
          <w:rFonts w:ascii="Arial" w:hAnsi="Arial" w:cs="Arial"/>
          <w:i w:val="0"/>
          <w:iCs w:val="0"/>
          <w:color w:val="000000" w:themeColor="text1"/>
          <w:sz w:val="22"/>
          <w:szCs w:val="22"/>
        </w:rPr>
        <w:instrText xml:space="preserve"> SEQ Figure \* ARABIC </w:instrText>
      </w:r>
      <w:r w:rsidRPr="00381A07">
        <w:rPr>
          <w:rFonts w:ascii="Arial" w:hAnsi="Arial" w:cs="Arial"/>
          <w:i w:val="0"/>
          <w:iCs w:val="0"/>
          <w:color w:val="000000" w:themeColor="text1"/>
          <w:sz w:val="22"/>
          <w:szCs w:val="22"/>
        </w:rPr>
        <w:fldChar w:fldCharType="separate"/>
      </w:r>
      <w:r w:rsidRPr="00381A07">
        <w:rPr>
          <w:rFonts w:ascii="Arial" w:hAnsi="Arial" w:cs="Arial"/>
          <w:i w:val="0"/>
          <w:iCs w:val="0"/>
          <w:noProof/>
          <w:color w:val="000000" w:themeColor="text1"/>
          <w:sz w:val="22"/>
          <w:szCs w:val="22"/>
        </w:rPr>
        <w:t>2</w:t>
      </w:r>
      <w:r w:rsidRPr="00381A07">
        <w:rPr>
          <w:rFonts w:ascii="Arial" w:hAnsi="Arial" w:cs="Arial"/>
          <w:i w:val="0"/>
          <w:iCs w:val="0"/>
          <w:noProof/>
          <w:color w:val="000000" w:themeColor="text1"/>
          <w:sz w:val="22"/>
          <w:szCs w:val="22"/>
        </w:rPr>
        <w:fldChar w:fldCharType="end"/>
      </w:r>
      <w:r w:rsidRPr="00381A07">
        <w:rPr>
          <w:rFonts w:ascii="Arial" w:hAnsi="Arial" w:cs="Arial"/>
          <w:i w:val="0"/>
          <w:iCs w:val="0"/>
          <w:color w:val="000000" w:themeColor="text1"/>
          <w:sz w:val="22"/>
          <w:szCs w:val="22"/>
        </w:rPr>
        <w:t xml:space="preserve">: PESTEL Analysis </w:t>
      </w:r>
      <w:bookmarkEnd w:id="4"/>
      <w:r w:rsidR="00304710">
        <w:rPr>
          <w:rFonts w:ascii="Arial" w:hAnsi="Arial" w:cs="Arial"/>
          <w:i w:val="0"/>
          <w:iCs w:val="0"/>
          <w:color w:val="000000" w:themeColor="text1"/>
          <w:sz w:val="22"/>
          <w:szCs w:val="22"/>
        </w:rPr>
        <w:t>(</w:t>
      </w:r>
      <w:r w:rsidR="00304710" w:rsidRPr="00304710">
        <w:rPr>
          <w:rFonts w:ascii="Arial" w:hAnsi="Arial" w:cs="Arial"/>
          <w:i w:val="0"/>
          <w:iCs w:val="0"/>
          <w:color w:val="000000" w:themeColor="text1"/>
          <w:sz w:val="22"/>
          <w:szCs w:val="22"/>
        </w:rPr>
        <w:t>https://www.edrawmax.com/article/china-pestel-analysis.html)</w:t>
      </w:r>
    </w:p>
    <w:p w14:paraId="3A705A14" w14:textId="3E2F20E9" w:rsidR="009749A7" w:rsidRPr="00381A07" w:rsidRDefault="00381A07" w:rsidP="00381A07">
      <w:pPr>
        <w:pStyle w:val="Caption"/>
        <w:spacing w:line="360" w:lineRule="auto"/>
        <w:jc w:val="left"/>
        <w:rPr>
          <w:rFonts w:ascii="Arial" w:hAnsi="Arial" w:cs="Arial"/>
          <w:i w:val="0"/>
          <w:iCs w:val="0"/>
          <w:color w:val="000000" w:themeColor="text1"/>
          <w:sz w:val="28"/>
          <w:szCs w:val="28"/>
        </w:rPr>
      </w:pPr>
      <w:r w:rsidRPr="00381A07">
        <w:rPr>
          <w:rFonts w:ascii="Arial" w:hAnsi="Arial" w:cs="Arial"/>
          <w:b/>
          <w:bCs/>
          <w:i w:val="0"/>
          <w:iCs w:val="0"/>
          <w:color w:val="000000" w:themeColor="text1"/>
          <w:sz w:val="22"/>
          <w:szCs w:val="22"/>
        </w:rPr>
        <w:lastRenderedPageBreak/>
        <w:t xml:space="preserve">1.1 </w:t>
      </w:r>
      <w:r w:rsidR="009749A7" w:rsidRPr="00381A07">
        <w:rPr>
          <w:rFonts w:ascii="Arial" w:hAnsi="Arial" w:cs="Arial"/>
          <w:b/>
          <w:bCs/>
          <w:i w:val="0"/>
          <w:iCs w:val="0"/>
          <w:color w:val="000000" w:themeColor="text1"/>
          <w:sz w:val="22"/>
          <w:szCs w:val="22"/>
        </w:rPr>
        <w:t>Political Factors</w:t>
      </w:r>
    </w:p>
    <w:p w14:paraId="033C81F8" w14:textId="77777777" w:rsidR="009749A7" w:rsidRPr="00E25551" w:rsidRDefault="009749A7" w:rsidP="00E25551">
      <w:pPr>
        <w:spacing w:line="360" w:lineRule="auto"/>
        <w:jc w:val="both"/>
        <w:rPr>
          <w:rFonts w:ascii="Arial" w:hAnsi="Arial" w:cs="Arial"/>
        </w:rPr>
      </w:pPr>
      <w:r w:rsidRPr="00E25551">
        <w:rPr>
          <w:rFonts w:ascii="Arial" w:hAnsi="Arial" w:cs="Arial"/>
        </w:rPr>
        <w:t>Any nation's politics effect its industries. Thus, China needs political stability to provide organizations an optimal atmosphere. Politics may affect China:</w:t>
      </w:r>
    </w:p>
    <w:p w14:paraId="55A73D6A" w14:textId="77777777" w:rsidR="009749A7" w:rsidRPr="00E25551" w:rsidRDefault="009749A7" w:rsidP="00381A07">
      <w:pPr>
        <w:pStyle w:val="ListParagraph"/>
        <w:numPr>
          <w:ilvl w:val="0"/>
          <w:numId w:val="12"/>
        </w:numPr>
        <w:rPr>
          <w:rFonts w:ascii="Arial" w:hAnsi="Arial" w:cs="Arial"/>
          <w:sz w:val="22"/>
        </w:rPr>
      </w:pPr>
      <w:r w:rsidRPr="00E25551">
        <w:rPr>
          <w:rFonts w:ascii="Arial" w:hAnsi="Arial" w:cs="Arial"/>
          <w:sz w:val="22"/>
        </w:rPr>
        <w:t>China manages raw material costs well. Low labor costs make investors an attractive business decision.</w:t>
      </w:r>
    </w:p>
    <w:p w14:paraId="5DA47197" w14:textId="1E116A59" w:rsidR="00381A07" w:rsidRPr="00381A07" w:rsidRDefault="009749A7" w:rsidP="00381A07">
      <w:pPr>
        <w:pStyle w:val="ListParagraph"/>
        <w:numPr>
          <w:ilvl w:val="0"/>
          <w:numId w:val="12"/>
        </w:numPr>
        <w:rPr>
          <w:rFonts w:ascii="Arial" w:hAnsi="Arial" w:cs="Arial"/>
          <w:sz w:val="22"/>
        </w:rPr>
      </w:pPr>
      <w:r w:rsidRPr="00E25551">
        <w:rPr>
          <w:rFonts w:ascii="Arial" w:hAnsi="Arial" w:cs="Arial"/>
          <w:sz w:val="22"/>
        </w:rPr>
        <w:t>Government plans and subsidizes enterprises. E-commerce is promoted by the Chinese government.</w:t>
      </w:r>
    </w:p>
    <w:p w14:paraId="18F0C9C8" w14:textId="6DF6F6F9" w:rsidR="009749A7" w:rsidRPr="00E25551" w:rsidRDefault="00381A07" w:rsidP="00E25551">
      <w:pPr>
        <w:spacing w:line="360" w:lineRule="auto"/>
        <w:jc w:val="both"/>
        <w:rPr>
          <w:rFonts w:ascii="Arial" w:hAnsi="Arial" w:cs="Arial"/>
          <w:b/>
          <w:bCs/>
        </w:rPr>
      </w:pPr>
      <w:r>
        <w:rPr>
          <w:rFonts w:ascii="Arial" w:hAnsi="Arial" w:cs="Arial"/>
          <w:b/>
          <w:bCs/>
        </w:rPr>
        <w:t xml:space="preserve">1.2 </w:t>
      </w:r>
      <w:r w:rsidR="009749A7" w:rsidRPr="00E25551">
        <w:rPr>
          <w:rFonts w:ascii="Arial" w:hAnsi="Arial" w:cs="Arial"/>
          <w:b/>
          <w:bCs/>
        </w:rPr>
        <w:t>Economic Factors</w:t>
      </w:r>
    </w:p>
    <w:p w14:paraId="6879CB6E" w14:textId="3FF3F9E8" w:rsidR="009749A7" w:rsidRPr="00E25551" w:rsidRDefault="009749A7" w:rsidP="00E25551">
      <w:pPr>
        <w:spacing w:line="360" w:lineRule="auto"/>
        <w:jc w:val="both"/>
        <w:rPr>
          <w:rFonts w:ascii="Arial" w:hAnsi="Arial" w:cs="Arial"/>
        </w:rPr>
      </w:pPr>
      <w:r w:rsidRPr="00E25551">
        <w:rPr>
          <w:rFonts w:ascii="Arial" w:hAnsi="Arial" w:cs="Arial"/>
        </w:rPr>
        <w:t>Growth is correlated with economic health. China has grown economically. It's good for company investment</w:t>
      </w:r>
      <w:r w:rsidR="00D76EFC">
        <w:rPr>
          <w:rFonts w:ascii="Arial" w:hAnsi="Arial" w:cs="Arial"/>
        </w:rPr>
        <w:t xml:space="preserve"> </w:t>
      </w:r>
      <w:r w:rsidRPr="00E25551">
        <w:rPr>
          <w:rFonts w:ascii="Arial" w:hAnsi="Arial" w:cs="Arial"/>
        </w:rPr>
        <w:t>(D</w:t>
      </w:r>
      <w:r w:rsidR="003B6F27">
        <w:rPr>
          <w:rFonts w:ascii="Arial" w:hAnsi="Arial" w:cs="Arial"/>
        </w:rPr>
        <w:t xml:space="preserve"> </w:t>
      </w:r>
      <w:r w:rsidRPr="00E25551">
        <w:rPr>
          <w:rFonts w:ascii="Arial" w:hAnsi="Arial" w:cs="Arial"/>
        </w:rPr>
        <w:t>Anthony</w:t>
      </w:r>
      <w:r w:rsidR="00381A07">
        <w:rPr>
          <w:rFonts w:ascii="Arial" w:hAnsi="Arial" w:cs="Arial"/>
        </w:rPr>
        <w:t xml:space="preserve"> </w:t>
      </w:r>
      <w:r w:rsidRPr="00E25551">
        <w:rPr>
          <w:rFonts w:ascii="Arial" w:hAnsi="Arial" w:cs="Arial"/>
        </w:rPr>
        <w:t>Miles, 201</w:t>
      </w:r>
      <w:r w:rsidR="00FC328F">
        <w:rPr>
          <w:rFonts w:ascii="Arial" w:hAnsi="Arial" w:cs="Arial"/>
        </w:rPr>
        <w:t>1</w:t>
      </w:r>
      <w:r w:rsidRPr="00E25551">
        <w:rPr>
          <w:rFonts w:ascii="Arial" w:hAnsi="Arial" w:cs="Arial"/>
        </w:rPr>
        <w:t>). PESTEL analysis China shows how economic considerations affect development:</w:t>
      </w:r>
    </w:p>
    <w:p w14:paraId="237E29A2" w14:textId="77777777" w:rsidR="009749A7" w:rsidRPr="00E25551" w:rsidRDefault="009749A7" w:rsidP="00381A07">
      <w:pPr>
        <w:pStyle w:val="ListParagraph"/>
        <w:numPr>
          <w:ilvl w:val="0"/>
          <w:numId w:val="13"/>
        </w:numPr>
        <w:rPr>
          <w:rFonts w:ascii="Arial" w:hAnsi="Arial" w:cs="Arial"/>
          <w:sz w:val="22"/>
        </w:rPr>
      </w:pPr>
      <w:r w:rsidRPr="00E25551">
        <w:rPr>
          <w:rFonts w:ascii="Arial" w:hAnsi="Arial" w:cs="Arial"/>
          <w:sz w:val="22"/>
        </w:rPr>
        <w:t>Many reputable firms utilize Chinese workers due to reduced labor costs. This nation also has cheap, experienced workers.</w:t>
      </w:r>
    </w:p>
    <w:p w14:paraId="3A0FEA31" w14:textId="77777777" w:rsidR="009749A7" w:rsidRPr="00E25551" w:rsidRDefault="009749A7" w:rsidP="00381A07">
      <w:pPr>
        <w:pStyle w:val="ListParagraph"/>
        <w:numPr>
          <w:ilvl w:val="0"/>
          <w:numId w:val="13"/>
        </w:numPr>
        <w:rPr>
          <w:rFonts w:ascii="Arial" w:hAnsi="Arial" w:cs="Arial"/>
          <w:sz w:val="22"/>
        </w:rPr>
      </w:pPr>
      <w:r w:rsidRPr="00E25551">
        <w:rPr>
          <w:rFonts w:ascii="Arial" w:hAnsi="Arial" w:cs="Arial"/>
          <w:sz w:val="22"/>
        </w:rPr>
        <w:t>China has high GDP. Thus, the country's population have more buying power. Investors like China's market.</w:t>
      </w:r>
    </w:p>
    <w:p w14:paraId="24E14646" w14:textId="459618EA" w:rsidR="00381A07" w:rsidRPr="00381A07" w:rsidRDefault="009749A7" w:rsidP="00E25551">
      <w:pPr>
        <w:pStyle w:val="ListParagraph"/>
        <w:numPr>
          <w:ilvl w:val="0"/>
          <w:numId w:val="13"/>
        </w:numPr>
        <w:rPr>
          <w:rFonts w:ascii="Arial" w:hAnsi="Arial" w:cs="Arial"/>
          <w:sz w:val="22"/>
        </w:rPr>
      </w:pPr>
      <w:r w:rsidRPr="00E25551">
        <w:rPr>
          <w:rFonts w:ascii="Arial" w:hAnsi="Arial" w:cs="Arial"/>
          <w:sz w:val="22"/>
        </w:rPr>
        <w:t>China has strong inflation and rising house prices. It may hinder future economic development.</w:t>
      </w:r>
    </w:p>
    <w:p w14:paraId="0F24D517" w14:textId="211E5CF7" w:rsidR="009749A7" w:rsidRPr="00E25551" w:rsidRDefault="00381A07" w:rsidP="00E25551">
      <w:pPr>
        <w:spacing w:line="360" w:lineRule="auto"/>
        <w:jc w:val="both"/>
        <w:rPr>
          <w:rFonts w:ascii="Arial" w:hAnsi="Arial" w:cs="Arial"/>
          <w:b/>
          <w:bCs/>
        </w:rPr>
      </w:pPr>
      <w:r>
        <w:rPr>
          <w:rFonts w:ascii="Arial" w:hAnsi="Arial" w:cs="Arial"/>
          <w:b/>
          <w:bCs/>
        </w:rPr>
        <w:t xml:space="preserve">1.3 </w:t>
      </w:r>
      <w:r w:rsidR="009749A7" w:rsidRPr="00E25551">
        <w:rPr>
          <w:rFonts w:ascii="Arial" w:hAnsi="Arial" w:cs="Arial"/>
          <w:b/>
          <w:bCs/>
        </w:rPr>
        <w:t>Social Factors</w:t>
      </w:r>
    </w:p>
    <w:p w14:paraId="130F7DB1" w14:textId="4B38823C" w:rsidR="009749A7" w:rsidRPr="00263B0C" w:rsidRDefault="009749A7" w:rsidP="00381A07">
      <w:pPr>
        <w:pStyle w:val="ListParagraph"/>
        <w:numPr>
          <w:ilvl w:val="0"/>
          <w:numId w:val="14"/>
        </w:numPr>
        <w:rPr>
          <w:rFonts w:ascii="Arial" w:hAnsi="Arial" w:cs="Arial"/>
          <w:sz w:val="22"/>
          <w:szCs w:val="20"/>
        </w:rPr>
      </w:pPr>
      <w:r w:rsidRPr="00263B0C">
        <w:rPr>
          <w:rFonts w:ascii="Arial" w:hAnsi="Arial" w:cs="Arial"/>
          <w:sz w:val="22"/>
          <w:szCs w:val="20"/>
        </w:rPr>
        <w:t>Any nation's economy and industry are influenced by its culture.</w:t>
      </w:r>
      <w:r w:rsidR="004C6AD9" w:rsidRPr="00263B0C">
        <w:rPr>
          <w:rFonts w:ascii="Arial" w:hAnsi="Arial" w:cs="Arial"/>
          <w:sz w:val="22"/>
          <w:szCs w:val="20"/>
        </w:rPr>
        <w:t xml:space="preserve"> </w:t>
      </w:r>
      <w:r w:rsidRPr="00263B0C">
        <w:rPr>
          <w:rFonts w:ascii="Arial" w:hAnsi="Arial" w:cs="Arial"/>
          <w:sz w:val="22"/>
          <w:szCs w:val="20"/>
        </w:rPr>
        <w:t>Sociological variables affect national growth:</w:t>
      </w:r>
    </w:p>
    <w:p w14:paraId="5455BAD4" w14:textId="77777777" w:rsidR="009749A7" w:rsidRPr="00E25551" w:rsidRDefault="009749A7" w:rsidP="00381A07">
      <w:pPr>
        <w:pStyle w:val="ListParagraph"/>
        <w:numPr>
          <w:ilvl w:val="0"/>
          <w:numId w:val="14"/>
        </w:numPr>
        <w:rPr>
          <w:rFonts w:ascii="Arial" w:hAnsi="Arial" w:cs="Arial"/>
          <w:sz w:val="22"/>
        </w:rPr>
      </w:pPr>
      <w:r w:rsidRPr="00E25551">
        <w:rPr>
          <w:rFonts w:ascii="Arial" w:hAnsi="Arial" w:cs="Arial"/>
          <w:sz w:val="22"/>
        </w:rPr>
        <w:t>Its enormous population is over 90% literate. Thus, the company may hire skilled workers cheaper. High population lowers labor expenses.</w:t>
      </w:r>
    </w:p>
    <w:p w14:paraId="77ED3473" w14:textId="6F3C7E5E" w:rsidR="009749A7" w:rsidRPr="00E25551" w:rsidRDefault="009749A7" w:rsidP="00381A07">
      <w:pPr>
        <w:pStyle w:val="ListParagraph"/>
        <w:numPr>
          <w:ilvl w:val="0"/>
          <w:numId w:val="14"/>
        </w:numPr>
        <w:rPr>
          <w:rFonts w:ascii="Arial" w:hAnsi="Arial" w:cs="Arial"/>
          <w:sz w:val="22"/>
        </w:rPr>
      </w:pPr>
      <w:r w:rsidRPr="00E25551">
        <w:rPr>
          <w:rFonts w:ascii="Arial" w:hAnsi="Arial" w:cs="Arial"/>
          <w:sz w:val="22"/>
        </w:rPr>
        <w:t>People's preferences and lifestyles change. Businesses are seeing social behavior and purchase habits shift as the urban lifestyle spreads.</w:t>
      </w:r>
    </w:p>
    <w:p w14:paraId="62020D05" w14:textId="0FD5830B" w:rsidR="009749A7" w:rsidRPr="00E25551" w:rsidRDefault="009749A7" w:rsidP="00381A07">
      <w:pPr>
        <w:pStyle w:val="ListParagraph"/>
        <w:numPr>
          <w:ilvl w:val="0"/>
          <w:numId w:val="14"/>
        </w:numPr>
        <w:rPr>
          <w:rFonts w:ascii="Arial" w:hAnsi="Arial" w:cs="Arial"/>
          <w:sz w:val="22"/>
        </w:rPr>
      </w:pPr>
      <w:r w:rsidRPr="00E25551">
        <w:rPr>
          <w:rFonts w:ascii="Arial" w:hAnsi="Arial" w:cs="Arial"/>
          <w:sz w:val="22"/>
        </w:rPr>
        <w:t xml:space="preserve">Internet users are growing fast. Internet availability increases e-commerce use. It makes the nation ideal for e-commerce startups. </w:t>
      </w:r>
    </w:p>
    <w:p w14:paraId="45169A28" w14:textId="77777777" w:rsidR="009749A7" w:rsidRPr="00E25551" w:rsidRDefault="009749A7" w:rsidP="00E25551">
      <w:pPr>
        <w:pStyle w:val="ListParagraph"/>
        <w:rPr>
          <w:rFonts w:ascii="Arial" w:hAnsi="Arial" w:cs="Arial"/>
          <w:sz w:val="22"/>
        </w:rPr>
      </w:pPr>
    </w:p>
    <w:p w14:paraId="12041D7E" w14:textId="33A32FDD" w:rsidR="008B1886" w:rsidRDefault="008B1886" w:rsidP="00E25551">
      <w:pPr>
        <w:spacing w:line="360" w:lineRule="auto"/>
        <w:jc w:val="both"/>
        <w:rPr>
          <w:rFonts w:ascii="Arial" w:hAnsi="Arial" w:cs="Arial"/>
          <w:b/>
          <w:bCs/>
        </w:rPr>
      </w:pPr>
    </w:p>
    <w:p w14:paraId="16700283" w14:textId="77777777" w:rsidR="00263B0C" w:rsidRDefault="00263B0C" w:rsidP="00E25551">
      <w:pPr>
        <w:spacing w:line="360" w:lineRule="auto"/>
        <w:jc w:val="both"/>
        <w:rPr>
          <w:rFonts w:ascii="Arial" w:hAnsi="Arial" w:cs="Arial"/>
          <w:b/>
          <w:bCs/>
        </w:rPr>
      </w:pPr>
    </w:p>
    <w:p w14:paraId="795F5741" w14:textId="77777777" w:rsidR="008B1886" w:rsidRDefault="008B1886" w:rsidP="00E25551">
      <w:pPr>
        <w:spacing w:line="360" w:lineRule="auto"/>
        <w:jc w:val="both"/>
        <w:rPr>
          <w:rFonts w:ascii="Arial" w:hAnsi="Arial" w:cs="Arial"/>
          <w:b/>
          <w:bCs/>
        </w:rPr>
      </w:pPr>
    </w:p>
    <w:p w14:paraId="5B8EE53E" w14:textId="42EC2BF6" w:rsidR="00321898" w:rsidRPr="00E25551" w:rsidRDefault="00381A07" w:rsidP="00E25551">
      <w:pPr>
        <w:spacing w:line="360" w:lineRule="auto"/>
        <w:jc w:val="both"/>
        <w:rPr>
          <w:rFonts w:ascii="Arial" w:hAnsi="Arial" w:cs="Arial"/>
          <w:b/>
          <w:bCs/>
        </w:rPr>
      </w:pPr>
      <w:r>
        <w:rPr>
          <w:rFonts w:ascii="Arial" w:hAnsi="Arial" w:cs="Arial"/>
          <w:b/>
          <w:bCs/>
        </w:rPr>
        <w:lastRenderedPageBreak/>
        <w:t xml:space="preserve">1.4 </w:t>
      </w:r>
      <w:r w:rsidR="00321898" w:rsidRPr="00E25551">
        <w:rPr>
          <w:rFonts w:ascii="Arial" w:hAnsi="Arial" w:cs="Arial"/>
          <w:b/>
          <w:bCs/>
        </w:rPr>
        <w:t xml:space="preserve">Technological Factors </w:t>
      </w:r>
    </w:p>
    <w:p w14:paraId="13FD652D" w14:textId="77777777" w:rsidR="00321898" w:rsidRPr="00E25551" w:rsidRDefault="00321898" w:rsidP="00E25551">
      <w:pPr>
        <w:spacing w:line="360" w:lineRule="auto"/>
        <w:jc w:val="both"/>
        <w:rPr>
          <w:rFonts w:ascii="Arial" w:hAnsi="Arial" w:cs="Arial"/>
        </w:rPr>
      </w:pPr>
      <w:r w:rsidRPr="00E25551">
        <w:rPr>
          <w:rFonts w:ascii="Arial" w:hAnsi="Arial" w:cs="Arial"/>
        </w:rPr>
        <w:t>Technology and business are intertwined. Technology increases manufacturing capacity and company income. PESTEL analysis China can demonstrate how technology boosts growth:</w:t>
      </w:r>
    </w:p>
    <w:p w14:paraId="7B1F272A" w14:textId="77777777" w:rsidR="00321898" w:rsidRPr="00E25551" w:rsidRDefault="00321898" w:rsidP="00D76EFC">
      <w:pPr>
        <w:pStyle w:val="ListParagraph"/>
        <w:numPr>
          <w:ilvl w:val="0"/>
          <w:numId w:val="15"/>
        </w:numPr>
        <w:rPr>
          <w:rFonts w:ascii="Arial" w:hAnsi="Arial" w:cs="Arial"/>
          <w:sz w:val="22"/>
        </w:rPr>
      </w:pPr>
      <w:r w:rsidRPr="00E25551">
        <w:rPr>
          <w:rFonts w:ascii="Arial" w:hAnsi="Arial" w:cs="Arial"/>
          <w:sz w:val="22"/>
        </w:rPr>
        <w:t>The nation has advanced technologically. It altered manufacturing and distribution. Baidu and Alibaba, global tech titans, can help firms boost sales.</w:t>
      </w:r>
    </w:p>
    <w:p w14:paraId="752E82D2" w14:textId="77777777" w:rsidR="00321898" w:rsidRPr="00E25551" w:rsidRDefault="00321898" w:rsidP="00D76EFC">
      <w:pPr>
        <w:pStyle w:val="ListParagraph"/>
        <w:numPr>
          <w:ilvl w:val="0"/>
          <w:numId w:val="15"/>
        </w:numPr>
        <w:rPr>
          <w:rFonts w:ascii="Arial" w:hAnsi="Arial" w:cs="Arial"/>
          <w:sz w:val="22"/>
        </w:rPr>
      </w:pPr>
      <w:r w:rsidRPr="00E25551">
        <w:rPr>
          <w:rFonts w:ascii="Arial" w:hAnsi="Arial" w:cs="Arial"/>
          <w:sz w:val="22"/>
        </w:rPr>
        <w:t>China is also encouraging individuals to focus on growth-promoting inventions. These rules may help local and multinational enterprises improve output.</w:t>
      </w:r>
    </w:p>
    <w:p w14:paraId="145DA934" w14:textId="77777777" w:rsidR="00321898" w:rsidRPr="00E25551" w:rsidRDefault="00321898" w:rsidP="00D76EFC">
      <w:pPr>
        <w:pStyle w:val="ListParagraph"/>
        <w:numPr>
          <w:ilvl w:val="0"/>
          <w:numId w:val="15"/>
        </w:numPr>
        <w:rPr>
          <w:rFonts w:ascii="Arial" w:hAnsi="Arial" w:cs="Arial"/>
          <w:sz w:val="22"/>
        </w:rPr>
      </w:pPr>
      <w:r w:rsidRPr="00E25551">
        <w:rPr>
          <w:rFonts w:ascii="Arial" w:hAnsi="Arial" w:cs="Arial"/>
          <w:sz w:val="22"/>
        </w:rPr>
        <w:t>E-commerce is popular in the nation due to superior technology.</w:t>
      </w:r>
    </w:p>
    <w:p w14:paraId="54FE1713" w14:textId="32C812D6" w:rsidR="00321898" w:rsidRPr="00E25551" w:rsidRDefault="00321898" w:rsidP="00E25551">
      <w:pPr>
        <w:spacing w:line="360" w:lineRule="auto"/>
        <w:jc w:val="both"/>
        <w:rPr>
          <w:rFonts w:ascii="Arial" w:hAnsi="Arial" w:cs="Arial"/>
        </w:rPr>
      </w:pPr>
    </w:p>
    <w:p w14:paraId="7DC0DEC2" w14:textId="75DFD968" w:rsidR="00321898" w:rsidRPr="00E25551" w:rsidRDefault="00D76EFC" w:rsidP="00E25551">
      <w:pPr>
        <w:spacing w:line="360" w:lineRule="auto"/>
        <w:jc w:val="both"/>
        <w:rPr>
          <w:rFonts w:ascii="Arial" w:hAnsi="Arial" w:cs="Arial"/>
          <w:b/>
          <w:bCs/>
        </w:rPr>
      </w:pPr>
      <w:r>
        <w:rPr>
          <w:rFonts w:ascii="Arial" w:hAnsi="Arial" w:cs="Arial"/>
          <w:b/>
          <w:bCs/>
        </w:rPr>
        <w:t xml:space="preserve">1.5 </w:t>
      </w:r>
      <w:r w:rsidR="00321898" w:rsidRPr="00E25551">
        <w:rPr>
          <w:rFonts w:ascii="Arial" w:hAnsi="Arial" w:cs="Arial"/>
          <w:b/>
          <w:bCs/>
        </w:rPr>
        <w:t>Environmental Factors</w:t>
      </w:r>
    </w:p>
    <w:p w14:paraId="6B2EC32B" w14:textId="77777777" w:rsidR="00321898" w:rsidRPr="00E25551" w:rsidRDefault="00321898" w:rsidP="00E25551">
      <w:pPr>
        <w:spacing w:line="360" w:lineRule="auto"/>
        <w:jc w:val="both"/>
        <w:rPr>
          <w:rFonts w:ascii="Arial" w:hAnsi="Arial" w:cs="Arial"/>
        </w:rPr>
      </w:pPr>
      <w:r w:rsidRPr="00E25551">
        <w:rPr>
          <w:rFonts w:ascii="Arial" w:hAnsi="Arial" w:cs="Arial"/>
        </w:rPr>
        <w:t>Ecology may indirectly effect nation development. China has urbanized due to fast expansion in recent decades (Luo, He and Hu, 2021). China's environmental challenges include:</w:t>
      </w:r>
    </w:p>
    <w:p w14:paraId="7C022AD9" w14:textId="77777777" w:rsidR="00321898" w:rsidRPr="00E25551" w:rsidRDefault="00321898" w:rsidP="00D76EFC">
      <w:pPr>
        <w:pStyle w:val="ListParagraph"/>
        <w:numPr>
          <w:ilvl w:val="0"/>
          <w:numId w:val="16"/>
        </w:numPr>
        <w:rPr>
          <w:rFonts w:ascii="Arial" w:hAnsi="Arial" w:cs="Arial"/>
          <w:sz w:val="22"/>
        </w:rPr>
      </w:pPr>
      <w:r w:rsidRPr="00E25551">
        <w:rPr>
          <w:rFonts w:ascii="Arial" w:hAnsi="Arial" w:cs="Arial"/>
          <w:sz w:val="22"/>
        </w:rPr>
        <w:t>The nation regulates commerce. It ensures manufacturing environmental norms. It may raise manufacturing costs and lower profits.</w:t>
      </w:r>
    </w:p>
    <w:p w14:paraId="7A32CC20" w14:textId="77777777" w:rsidR="00321898" w:rsidRPr="00E25551" w:rsidRDefault="00321898" w:rsidP="00D76EFC">
      <w:pPr>
        <w:pStyle w:val="ListParagraph"/>
        <w:numPr>
          <w:ilvl w:val="0"/>
          <w:numId w:val="16"/>
        </w:numPr>
        <w:rPr>
          <w:rFonts w:ascii="Arial" w:hAnsi="Arial" w:cs="Arial"/>
          <w:sz w:val="22"/>
        </w:rPr>
      </w:pPr>
      <w:r w:rsidRPr="00E25551">
        <w:rPr>
          <w:rFonts w:ascii="Arial" w:hAnsi="Arial" w:cs="Arial"/>
          <w:sz w:val="22"/>
        </w:rPr>
        <w:t>China wants to use electric cars too. The automobile manufacturer may benefit from including it.</w:t>
      </w:r>
    </w:p>
    <w:p w14:paraId="09CDED3A" w14:textId="77777777" w:rsidR="00321898" w:rsidRPr="00E25551" w:rsidRDefault="00321898" w:rsidP="00D76EFC">
      <w:pPr>
        <w:pStyle w:val="ListParagraph"/>
        <w:numPr>
          <w:ilvl w:val="0"/>
          <w:numId w:val="16"/>
        </w:numPr>
        <w:rPr>
          <w:rFonts w:ascii="Arial" w:hAnsi="Arial" w:cs="Arial"/>
          <w:sz w:val="22"/>
        </w:rPr>
      </w:pPr>
      <w:r w:rsidRPr="00E25551">
        <w:rPr>
          <w:rFonts w:ascii="Arial" w:hAnsi="Arial" w:cs="Arial"/>
          <w:sz w:val="22"/>
        </w:rPr>
        <w:t>The country's large manufacturers need technological advancement. It lowers production costs and emissions.</w:t>
      </w:r>
    </w:p>
    <w:p w14:paraId="2D633FD6" w14:textId="71105809" w:rsidR="00321898" w:rsidRPr="00E25551" w:rsidRDefault="00D76EFC" w:rsidP="00E25551">
      <w:pPr>
        <w:spacing w:line="360" w:lineRule="auto"/>
        <w:jc w:val="both"/>
        <w:rPr>
          <w:rFonts w:ascii="Arial" w:hAnsi="Arial" w:cs="Arial"/>
          <w:b/>
          <w:bCs/>
        </w:rPr>
      </w:pPr>
      <w:r>
        <w:rPr>
          <w:rFonts w:ascii="Arial" w:hAnsi="Arial" w:cs="Arial"/>
          <w:b/>
          <w:bCs/>
        </w:rPr>
        <w:t xml:space="preserve">1.6 </w:t>
      </w:r>
      <w:r w:rsidR="00321898" w:rsidRPr="00E25551">
        <w:rPr>
          <w:rFonts w:ascii="Arial" w:hAnsi="Arial" w:cs="Arial"/>
          <w:b/>
          <w:bCs/>
        </w:rPr>
        <w:t>Legal Factors</w:t>
      </w:r>
    </w:p>
    <w:p w14:paraId="5394C657" w14:textId="2BE7BA78" w:rsidR="00321898" w:rsidRPr="00E25551" w:rsidRDefault="00321898" w:rsidP="00E25551">
      <w:pPr>
        <w:spacing w:line="360" w:lineRule="auto"/>
        <w:jc w:val="both"/>
        <w:rPr>
          <w:rFonts w:ascii="Arial" w:hAnsi="Arial" w:cs="Arial"/>
        </w:rPr>
      </w:pPr>
      <w:r w:rsidRPr="00E25551">
        <w:rPr>
          <w:rFonts w:ascii="Arial" w:hAnsi="Arial" w:cs="Arial"/>
        </w:rPr>
        <w:t>Company operations may be affected by legal circumstances. China's business-promoting laws:</w:t>
      </w:r>
    </w:p>
    <w:p w14:paraId="0D89CA08" w14:textId="77777777" w:rsidR="00321898" w:rsidRPr="00E25551" w:rsidRDefault="00321898" w:rsidP="00D76EFC">
      <w:pPr>
        <w:pStyle w:val="ListParagraph"/>
        <w:numPr>
          <w:ilvl w:val="0"/>
          <w:numId w:val="17"/>
        </w:numPr>
        <w:rPr>
          <w:rFonts w:ascii="Arial" w:hAnsi="Arial" w:cs="Arial"/>
          <w:sz w:val="22"/>
        </w:rPr>
      </w:pPr>
      <w:r w:rsidRPr="00E25551">
        <w:rPr>
          <w:rFonts w:ascii="Arial" w:hAnsi="Arial" w:cs="Arial"/>
          <w:sz w:val="22"/>
        </w:rPr>
        <w:t xml:space="preserve">The nation has outlawed Facebook, WhatsApp, Twitter, and YouTube, preventing them from making money (Li, </w:t>
      </w:r>
      <w:proofErr w:type="spellStart"/>
      <w:r w:rsidRPr="00E25551">
        <w:rPr>
          <w:rFonts w:ascii="Arial" w:hAnsi="Arial" w:cs="Arial"/>
          <w:sz w:val="22"/>
        </w:rPr>
        <w:t>Negnevitsky</w:t>
      </w:r>
      <w:proofErr w:type="spellEnd"/>
      <w:r w:rsidRPr="00E25551">
        <w:rPr>
          <w:rFonts w:ascii="Arial" w:hAnsi="Arial" w:cs="Arial"/>
          <w:sz w:val="22"/>
        </w:rPr>
        <w:t xml:space="preserve"> and Wang, 2020).</w:t>
      </w:r>
    </w:p>
    <w:p w14:paraId="7A1840E3" w14:textId="77777777" w:rsidR="00321898" w:rsidRPr="00E25551" w:rsidRDefault="00321898" w:rsidP="00D76EFC">
      <w:pPr>
        <w:pStyle w:val="ListParagraph"/>
        <w:numPr>
          <w:ilvl w:val="0"/>
          <w:numId w:val="17"/>
        </w:numPr>
        <w:rPr>
          <w:rFonts w:ascii="Arial" w:hAnsi="Arial" w:cs="Arial"/>
          <w:sz w:val="22"/>
        </w:rPr>
      </w:pPr>
      <w:r w:rsidRPr="00E25551">
        <w:rPr>
          <w:rFonts w:ascii="Arial" w:hAnsi="Arial" w:cs="Arial"/>
          <w:sz w:val="22"/>
        </w:rPr>
        <w:t>China likewise restricts international investment. It may reduce foreign investment in the country.</w:t>
      </w:r>
    </w:p>
    <w:p w14:paraId="0F7E3636" w14:textId="71CECCDE" w:rsidR="00321898" w:rsidRPr="00E25551" w:rsidRDefault="00321898" w:rsidP="00D76EFC">
      <w:pPr>
        <w:pStyle w:val="ListParagraph"/>
        <w:numPr>
          <w:ilvl w:val="0"/>
          <w:numId w:val="17"/>
        </w:numPr>
        <w:rPr>
          <w:rFonts w:ascii="Arial" w:hAnsi="Arial" w:cs="Arial"/>
          <w:sz w:val="22"/>
        </w:rPr>
      </w:pPr>
      <w:r w:rsidRPr="00E25551">
        <w:rPr>
          <w:rFonts w:ascii="Arial" w:hAnsi="Arial" w:cs="Arial"/>
          <w:sz w:val="22"/>
        </w:rPr>
        <w:t>The nation is drafting e</w:t>
      </w:r>
      <w:r w:rsidR="004C6AD9">
        <w:rPr>
          <w:rFonts w:ascii="Arial" w:hAnsi="Arial" w:cs="Arial"/>
          <w:sz w:val="22"/>
        </w:rPr>
        <w:t>-c</w:t>
      </w:r>
      <w:r w:rsidRPr="00E25551">
        <w:rPr>
          <w:rFonts w:ascii="Arial" w:hAnsi="Arial" w:cs="Arial"/>
          <w:sz w:val="22"/>
        </w:rPr>
        <w:t xml:space="preserve">ommerce legislation, which is problematic. The state's taxes and IP regulations don't verify the seller-buyer online contract. </w:t>
      </w:r>
      <w:r w:rsidR="004C6AD9">
        <w:rPr>
          <w:rFonts w:ascii="Arial" w:hAnsi="Arial" w:cs="Arial"/>
          <w:sz w:val="22"/>
        </w:rPr>
        <w:t>E-c</w:t>
      </w:r>
      <w:r w:rsidRPr="00E25551">
        <w:rPr>
          <w:rFonts w:ascii="Arial" w:hAnsi="Arial" w:cs="Arial"/>
          <w:sz w:val="22"/>
        </w:rPr>
        <w:t>ommerce sites may face higher transaction risks.</w:t>
      </w:r>
    </w:p>
    <w:p w14:paraId="40877AE7" w14:textId="292F71ED" w:rsidR="00321898" w:rsidRPr="00E25551" w:rsidRDefault="00321898" w:rsidP="00E25551">
      <w:pPr>
        <w:spacing w:line="360" w:lineRule="auto"/>
        <w:jc w:val="both"/>
        <w:rPr>
          <w:rFonts w:ascii="Arial" w:hAnsi="Arial" w:cs="Arial"/>
        </w:rPr>
      </w:pPr>
    </w:p>
    <w:p w14:paraId="42FFCFBD" w14:textId="77777777" w:rsidR="005D2984" w:rsidRDefault="005D2984" w:rsidP="00D76EFC">
      <w:pPr>
        <w:jc w:val="center"/>
        <w:rPr>
          <w:rFonts w:ascii="Arial" w:hAnsi="Arial" w:cs="Arial"/>
          <w:b/>
          <w:bCs/>
          <w:color w:val="000000" w:themeColor="text1"/>
        </w:rPr>
      </w:pPr>
      <w:bookmarkStart w:id="5" w:name="_Toc118289452"/>
    </w:p>
    <w:p w14:paraId="0F38522E" w14:textId="334396E0" w:rsidR="00321898" w:rsidRPr="00D76EFC" w:rsidRDefault="00D76EFC" w:rsidP="00D76EFC">
      <w:pPr>
        <w:jc w:val="center"/>
        <w:rPr>
          <w:rFonts w:ascii="Arial" w:hAnsi="Arial" w:cs="Arial"/>
          <w:b/>
          <w:bCs/>
          <w:color w:val="000000" w:themeColor="text1"/>
        </w:rPr>
      </w:pPr>
      <w:r>
        <w:rPr>
          <w:rFonts w:ascii="Arial" w:hAnsi="Arial" w:cs="Arial"/>
          <w:b/>
          <w:bCs/>
          <w:color w:val="000000" w:themeColor="text1"/>
        </w:rPr>
        <w:lastRenderedPageBreak/>
        <w:t xml:space="preserve">2. </w:t>
      </w:r>
      <w:r w:rsidR="00321898" w:rsidRPr="00D76EFC">
        <w:rPr>
          <w:rFonts w:ascii="Arial" w:hAnsi="Arial" w:cs="Arial"/>
          <w:b/>
          <w:bCs/>
          <w:color w:val="000000" w:themeColor="text1"/>
        </w:rPr>
        <w:t>Five Forces Model</w:t>
      </w:r>
      <w:bookmarkEnd w:id="5"/>
    </w:p>
    <w:p w14:paraId="7EB567E1" w14:textId="77777777" w:rsidR="00321898" w:rsidRPr="00E25551" w:rsidRDefault="00321898" w:rsidP="00E25551">
      <w:pPr>
        <w:spacing w:line="360" w:lineRule="auto"/>
        <w:jc w:val="both"/>
        <w:rPr>
          <w:rFonts w:ascii="Arial" w:hAnsi="Arial" w:cs="Arial"/>
        </w:rPr>
      </w:pPr>
      <w:r w:rsidRPr="00E25551">
        <w:rPr>
          <w:rFonts w:ascii="Arial" w:hAnsi="Arial" w:cs="Arial"/>
        </w:rPr>
        <w:t>Retail titans rule the sector. Retail giants compete in several categories. Retailers compete on price, location, store format and inventory mix, size, atmosphere, and customer image. Michael Porter Five Forces analyzes China's retail market's competitiveness (Li, 2020).</w:t>
      </w:r>
    </w:p>
    <w:p w14:paraId="5BC41DFE" w14:textId="32DB797C" w:rsidR="00C57F9D" w:rsidRPr="00E25551" w:rsidRDefault="00D76EFC" w:rsidP="00E25551">
      <w:pPr>
        <w:spacing w:line="360" w:lineRule="auto"/>
        <w:jc w:val="both"/>
        <w:rPr>
          <w:rFonts w:ascii="Arial" w:hAnsi="Arial" w:cs="Arial"/>
          <w:b/>
          <w:bCs/>
        </w:rPr>
      </w:pPr>
      <w:r>
        <w:rPr>
          <w:rFonts w:ascii="Arial" w:hAnsi="Arial" w:cs="Arial"/>
          <w:b/>
          <w:bCs/>
        </w:rPr>
        <w:t xml:space="preserve">2.1 </w:t>
      </w:r>
      <w:r w:rsidR="00C57F9D" w:rsidRPr="00E25551">
        <w:rPr>
          <w:rFonts w:ascii="Arial" w:hAnsi="Arial" w:cs="Arial"/>
          <w:b/>
          <w:bCs/>
        </w:rPr>
        <w:t>Threat of New Entrants</w:t>
      </w:r>
    </w:p>
    <w:p w14:paraId="29F8CFB5" w14:textId="4B5B800D" w:rsidR="00C57F9D" w:rsidRPr="00D76EFC" w:rsidRDefault="00C57F9D" w:rsidP="00E25551">
      <w:pPr>
        <w:spacing w:line="360" w:lineRule="auto"/>
        <w:jc w:val="both"/>
        <w:rPr>
          <w:rFonts w:ascii="Arial" w:hAnsi="Arial" w:cs="Arial"/>
        </w:rPr>
      </w:pPr>
      <w:r w:rsidRPr="00E25551">
        <w:rPr>
          <w:rFonts w:ascii="Arial" w:hAnsi="Arial" w:cs="Arial"/>
        </w:rPr>
        <w:t>In the early years of economic reform, foreigners were not allowed to shop in China's retail sector. The market was controlled solely by state- and collective-owned businesses. Despite performing poorly, they felt protected from new competitors because of the severe admittance requirements. The Chinese central government gave new retailers a lot of support. Without network externalities, retailers can simply contact their consumers. As a result, shops multiplied. A series of rules were recently put in place by the Chinese central government to regulate and promote the expansion of retailing, allowing for scale expansion and the restructuring of cross-sector, cross-regional, and cross-ownership assets by competing firms.</w:t>
      </w:r>
    </w:p>
    <w:p w14:paraId="27696614" w14:textId="79439045" w:rsidR="00C57F9D" w:rsidRPr="00E25551" w:rsidRDefault="00D76EFC" w:rsidP="00E25551">
      <w:pPr>
        <w:spacing w:line="360" w:lineRule="auto"/>
        <w:jc w:val="both"/>
        <w:rPr>
          <w:rFonts w:ascii="Arial" w:hAnsi="Arial" w:cs="Arial"/>
          <w:b/>
          <w:bCs/>
        </w:rPr>
      </w:pPr>
      <w:r>
        <w:rPr>
          <w:rFonts w:ascii="Arial" w:hAnsi="Arial" w:cs="Arial"/>
          <w:b/>
          <w:bCs/>
        </w:rPr>
        <w:t xml:space="preserve">2.2 </w:t>
      </w:r>
      <w:r w:rsidR="00C57F9D" w:rsidRPr="00E25551">
        <w:rPr>
          <w:rFonts w:ascii="Arial" w:hAnsi="Arial" w:cs="Arial"/>
          <w:b/>
          <w:bCs/>
        </w:rPr>
        <w:t>Threat of Substitutes</w:t>
      </w:r>
    </w:p>
    <w:p w14:paraId="117DCC0F" w14:textId="43404B57" w:rsidR="00C57F9D" w:rsidRPr="00E25551" w:rsidRDefault="00C57F9D" w:rsidP="00E25551">
      <w:pPr>
        <w:spacing w:line="360" w:lineRule="auto"/>
        <w:jc w:val="both"/>
        <w:rPr>
          <w:rFonts w:ascii="Arial" w:hAnsi="Arial" w:cs="Arial"/>
        </w:rPr>
      </w:pPr>
      <w:r w:rsidRPr="00E25551">
        <w:rPr>
          <w:rFonts w:ascii="Arial" w:hAnsi="Arial" w:cs="Arial"/>
        </w:rPr>
        <w:t>Wet and street marketplaces in China are retail shop replacements. Wet markets are huge and enclosed, with counter-service sections, whereas street markets offer fresh food by independent merchants with modest booths. Both are filthy, crowded, and loud. Fresher food and lower prices make supermarket chains and street markets competitive. Thus, wet markets and pedestrian marketplaces first replace retail businesses. As people's living standards rise, retail businesses</w:t>
      </w:r>
      <w:r w:rsidR="004C6AD9">
        <w:rPr>
          <w:rFonts w:ascii="Arial" w:hAnsi="Arial" w:cs="Arial"/>
        </w:rPr>
        <w:t xml:space="preserve">, </w:t>
      </w:r>
      <w:r w:rsidRPr="00E25551">
        <w:rPr>
          <w:rFonts w:ascii="Arial" w:hAnsi="Arial" w:cs="Arial"/>
        </w:rPr>
        <w:t>cozy atmosphere, vast selection, and excellent service are drawing more consumers.</w:t>
      </w:r>
    </w:p>
    <w:p w14:paraId="75255E89" w14:textId="590988F4" w:rsidR="00151A18" w:rsidRPr="00E25551" w:rsidRDefault="00D76EFC" w:rsidP="00E25551">
      <w:pPr>
        <w:spacing w:line="360" w:lineRule="auto"/>
        <w:jc w:val="both"/>
        <w:rPr>
          <w:rFonts w:ascii="Arial" w:hAnsi="Arial" w:cs="Arial"/>
          <w:b/>
          <w:bCs/>
        </w:rPr>
      </w:pPr>
      <w:r>
        <w:rPr>
          <w:rFonts w:ascii="Arial" w:hAnsi="Arial" w:cs="Arial"/>
          <w:b/>
          <w:bCs/>
        </w:rPr>
        <w:t xml:space="preserve">2.3 </w:t>
      </w:r>
      <w:r w:rsidR="00151A18" w:rsidRPr="00E25551">
        <w:rPr>
          <w:rFonts w:ascii="Arial" w:hAnsi="Arial" w:cs="Arial"/>
          <w:b/>
          <w:bCs/>
        </w:rPr>
        <w:t>Supplier’s Negotiation Power</w:t>
      </w:r>
    </w:p>
    <w:p w14:paraId="35A8AA87" w14:textId="7135C5B3" w:rsidR="00151A18" w:rsidRPr="00E25551" w:rsidRDefault="00151A18" w:rsidP="00E25551">
      <w:pPr>
        <w:spacing w:line="360" w:lineRule="auto"/>
        <w:jc w:val="both"/>
        <w:rPr>
          <w:rFonts w:ascii="Arial" w:hAnsi="Arial" w:cs="Arial"/>
        </w:rPr>
      </w:pPr>
      <w:r w:rsidRPr="00E25551">
        <w:rPr>
          <w:rFonts w:ascii="Arial" w:hAnsi="Arial" w:cs="Arial"/>
        </w:rPr>
        <w:t>After China entered the WTO, retailer-supplier ties, as China have grown in importance. Retail-outlets are the most essential distribution channels due of retailing's growth potential. Manufacturers provide retailers most. China has several middle and small suppliers. The fittest endure fierce competition. Suppliers have little influence on merchants. As the retail business grows, many merchants are expanding their operational and buying sizes. Thus, such merchants make up a large amount of supplier</w:t>
      </w:r>
      <w:r w:rsidR="004C6AD9">
        <w:rPr>
          <w:rFonts w:ascii="Arial" w:hAnsi="Arial" w:cs="Arial"/>
        </w:rPr>
        <w:t>’s</w:t>
      </w:r>
      <w:r w:rsidRPr="00E25551">
        <w:rPr>
          <w:rFonts w:ascii="Arial" w:hAnsi="Arial" w:cs="Arial"/>
        </w:rPr>
        <w:t xml:space="preserve"> revenues, and continual high-volume purchases are essential to their survival. Thus, suppliers will have minimal negotiating power.</w:t>
      </w:r>
    </w:p>
    <w:p w14:paraId="69236ED7" w14:textId="2EF3666E" w:rsidR="00C57F9D" w:rsidRPr="00E25551" w:rsidRDefault="00C57F9D" w:rsidP="00E25551">
      <w:pPr>
        <w:spacing w:line="360" w:lineRule="auto"/>
        <w:jc w:val="both"/>
        <w:rPr>
          <w:rFonts w:ascii="Arial" w:hAnsi="Arial" w:cs="Arial"/>
        </w:rPr>
      </w:pPr>
    </w:p>
    <w:p w14:paraId="59924873" w14:textId="77777777" w:rsidR="00D76EFC" w:rsidRDefault="00D76EFC" w:rsidP="00E25551">
      <w:pPr>
        <w:spacing w:line="360" w:lineRule="auto"/>
        <w:jc w:val="both"/>
        <w:rPr>
          <w:rFonts w:ascii="Arial" w:hAnsi="Arial" w:cs="Arial"/>
          <w:b/>
          <w:bCs/>
        </w:rPr>
      </w:pPr>
    </w:p>
    <w:p w14:paraId="388AD12A" w14:textId="3355F275" w:rsidR="00151A18" w:rsidRPr="00E25551" w:rsidRDefault="00D76EFC" w:rsidP="00E25551">
      <w:pPr>
        <w:spacing w:line="360" w:lineRule="auto"/>
        <w:jc w:val="both"/>
        <w:rPr>
          <w:rFonts w:ascii="Arial" w:hAnsi="Arial" w:cs="Arial"/>
          <w:b/>
          <w:bCs/>
        </w:rPr>
      </w:pPr>
      <w:r>
        <w:rPr>
          <w:rFonts w:ascii="Arial" w:hAnsi="Arial" w:cs="Arial"/>
          <w:b/>
          <w:bCs/>
        </w:rPr>
        <w:lastRenderedPageBreak/>
        <w:t xml:space="preserve">2.4 </w:t>
      </w:r>
      <w:r w:rsidR="00151A18" w:rsidRPr="00E25551">
        <w:rPr>
          <w:rFonts w:ascii="Arial" w:hAnsi="Arial" w:cs="Arial"/>
          <w:b/>
          <w:bCs/>
        </w:rPr>
        <w:t>Bargaining power of Buyers</w:t>
      </w:r>
    </w:p>
    <w:p w14:paraId="40870B34" w14:textId="56D17921" w:rsidR="00151A18" w:rsidRPr="00E25551" w:rsidRDefault="00151A18" w:rsidP="00E25551">
      <w:pPr>
        <w:spacing w:line="360" w:lineRule="auto"/>
        <w:jc w:val="both"/>
        <w:rPr>
          <w:rFonts w:ascii="Arial" w:hAnsi="Arial" w:cs="Arial"/>
        </w:rPr>
      </w:pPr>
      <w:r w:rsidRPr="00E25551">
        <w:rPr>
          <w:rFonts w:ascii="Arial" w:hAnsi="Arial" w:cs="Arial"/>
        </w:rPr>
        <w:t xml:space="preserve">Buyers may negotiate merchant earnings like suppliers. Most store-based retail businesses have a set price, but purchasers have some negotiating power since they may buy from a rival. The quantity of merchants accessible to clients affects their power. </w:t>
      </w:r>
    </w:p>
    <w:p w14:paraId="17C5A6A8" w14:textId="6EFFCBCE" w:rsidR="00151A18" w:rsidRPr="00E25551" w:rsidRDefault="00151A18" w:rsidP="00E25551">
      <w:pPr>
        <w:spacing w:line="360" w:lineRule="auto"/>
        <w:jc w:val="both"/>
        <w:rPr>
          <w:rFonts w:ascii="Arial" w:hAnsi="Arial" w:cs="Arial"/>
        </w:rPr>
      </w:pPr>
      <w:r w:rsidRPr="00E25551">
        <w:rPr>
          <w:rFonts w:ascii="Arial" w:hAnsi="Arial" w:cs="Arial"/>
        </w:rPr>
        <w:t>China's GDP growth boosts family earnings and spending. Rapid economic development is predicted to increase Chinese consumption. This boosts Chinese retail. As incomes rise, more individuals want better lifestyles. Car ownership and better mobility allow consumers to buy at distant retail outlets. After China joined WTO, reduced import charges and tariffs have increased sales of high-quality consumption items in local markets as more middle-class consumers can buy them.</w:t>
      </w:r>
    </w:p>
    <w:p w14:paraId="6D4C377C" w14:textId="48F745B4" w:rsidR="00151A18" w:rsidRPr="00E25551" w:rsidRDefault="00D76EFC" w:rsidP="00E25551">
      <w:pPr>
        <w:spacing w:line="360" w:lineRule="auto"/>
        <w:jc w:val="both"/>
        <w:rPr>
          <w:rFonts w:ascii="Arial" w:hAnsi="Arial" w:cs="Arial"/>
          <w:b/>
          <w:bCs/>
        </w:rPr>
      </w:pPr>
      <w:r>
        <w:rPr>
          <w:rFonts w:ascii="Arial" w:hAnsi="Arial" w:cs="Arial"/>
          <w:b/>
          <w:bCs/>
        </w:rPr>
        <w:t xml:space="preserve">2.5 </w:t>
      </w:r>
      <w:r w:rsidR="00151A18" w:rsidRPr="00E25551">
        <w:rPr>
          <w:rFonts w:ascii="Arial" w:hAnsi="Arial" w:cs="Arial"/>
          <w:b/>
          <w:bCs/>
        </w:rPr>
        <w:t>Industry Rivalry</w:t>
      </w:r>
    </w:p>
    <w:p w14:paraId="1FF9714E" w14:textId="2A46AD90" w:rsidR="00151A18" w:rsidRPr="00E25551" w:rsidRDefault="00151A18" w:rsidP="00E25551">
      <w:pPr>
        <w:spacing w:line="360" w:lineRule="auto"/>
        <w:jc w:val="both"/>
        <w:rPr>
          <w:rFonts w:ascii="Arial" w:hAnsi="Arial" w:cs="Arial"/>
        </w:rPr>
      </w:pPr>
      <w:r w:rsidRPr="00E25551">
        <w:rPr>
          <w:rFonts w:ascii="Arial" w:hAnsi="Arial" w:cs="Arial"/>
        </w:rPr>
        <w:t>This factor is poor due to the fact that China's market is extensively regulated, which reduces competition. Since China has few domestic and foreign competition, this element is the weakest. As we shall see, China's monopoly and enormous market share indicate that it faces little to no competition from existing or emerging competitors. Lastly, China does not have to worry about industry competition because to the enormous market size and rapid subscriber development. China is serious about expanding the Chinese market to multinational corporations, especially in the telecom sector. As stated, future changes need China's departure from its previous commercial model, which it is currently pursuing.</w:t>
      </w:r>
    </w:p>
    <w:p w14:paraId="67C2B04C" w14:textId="42A78E1F" w:rsidR="00D76EFC" w:rsidRDefault="00D76EFC" w:rsidP="00E25551">
      <w:pPr>
        <w:spacing w:line="360" w:lineRule="auto"/>
        <w:jc w:val="both"/>
        <w:rPr>
          <w:rFonts w:ascii="Arial" w:hAnsi="Arial" w:cs="Arial"/>
        </w:rPr>
      </w:pPr>
    </w:p>
    <w:p w14:paraId="2F9DB6C8" w14:textId="77777777" w:rsidR="005D2984" w:rsidRDefault="005D2984" w:rsidP="00D76EFC">
      <w:pPr>
        <w:jc w:val="center"/>
        <w:rPr>
          <w:rFonts w:ascii="Arial" w:hAnsi="Arial" w:cs="Arial"/>
        </w:rPr>
      </w:pPr>
      <w:bookmarkStart w:id="6" w:name="_Toc118289453"/>
    </w:p>
    <w:p w14:paraId="652F6396" w14:textId="5C4DCC26" w:rsidR="00151A18" w:rsidRPr="00D76EFC" w:rsidRDefault="00D76EFC" w:rsidP="00D76EFC">
      <w:pPr>
        <w:jc w:val="center"/>
        <w:rPr>
          <w:rFonts w:ascii="Arial" w:hAnsi="Arial" w:cs="Arial"/>
          <w:b/>
          <w:bCs/>
        </w:rPr>
      </w:pPr>
      <w:r>
        <w:rPr>
          <w:rFonts w:ascii="Arial" w:hAnsi="Arial" w:cs="Arial"/>
          <w:b/>
          <w:bCs/>
        </w:rPr>
        <w:t>3.</w:t>
      </w:r>
      <w:r w:rsidR="00151A18" w:rsidRPr="00D76EFC">
        <w:rPr>
          <w:rFonts w:ascii="Arial" w:hAnsi="Arial" w:cs="Arial"/>
          <w:b/>
          <w:bCs/>
        </w:rPr>
        <w:t>Hofstede’s Cultural Framework</w:t>
      </w:r>
      <w:bookmarkEnd w:id="6"/>
    </w:p>
    <w:p w14:paraId="3FE81605" w14:textId="3EB71079" w:rsidR="00151A18" w:rsidRPr="00E25551" w:rsidRDefault="00151A18" w:rsidP="00E25551">
      <w:pPr>
        <w:spacing w:line="360" w:lineRule="auto"/>
        <w:jc w:val="both"/>
        <w:rPr>
          <w:rFonts w:ascii="Arial" w:hAnsi="Arial" w:cs="Arial"/>
        </w:rPr>
      </w:pPr>
    </w:p>
    <w:p w14:paraId="0FFFD098" w14:textId="25B41359" w:rsidR="00151A18" w:rsidRPr="00E25551" w:rsidRDefault="00412C36" w:rsidP="00E25551">
      <w:pPr>
        <w:spacing w:line="360" w:lineRule="auto"/>
        <w:jc w:val="both"/>
        <w:rPr>
          <w:rFonts w:ascii="Arial" w:hAnsi="Arial" w:cs="Arial"/>
        </w:rPr>
      </w:pPr>
      <w:r w:rsidRPr="00E25551">
        <w:rPr>
          <w:rFonts w:ascii="Arial" w:hAnsi="Arial" w:cs="Arial"/>
        </w:rPr>
        <w:t>The Hofstede method assesses the influence of social norms and attitudes as well as cultural values on workplace behav</w:t>
      </w:r>
      <w:r w:rsidR="00D76EFC">
        <w:rPr>
          <w:rFonts w:ascii="Arial" w:hAnsi="Arial" w:cs="Arial"/>
        </w:rPr>
        <w:t>io</w:t>
      </w:r>
      <w:r w:rsidRPr="00E25551">
        <w:rPr>
          <w:rFonts w:ascii="Arial" w:hAnsi="Arial" w:cs="Arial"/>
        </w:rPr>
        <w:t>r. The now-famous framework was created by psychologist Dr. Geert Hofstede while he was employed by IBM and was based on a survey of more than 100,000 people in 50 different countries.</w:t>
      </w:r>
    </w:p>
    <w:p w14:paraId="0AFA4BCB" w14:textId="77777777" w:rsidR="00412C36" w:rsidRPr="00E25551" w:rsidRDefault="00412C36" w:rsidP="00E25551">
      <w:pPr>
        <w:spacing w:line="360" w:lineRule="auto"/>
        <w:jc w:val="both"/>
        <w:rPr>
          <w:rFonts w:ascii="Arial" w:hAnsi="Arial" w:cs="Arial"/>
        </w:rPr>
      </w:pPr>
    </w:p>
    <w:p w14:paraId="69B346E5" w14:textId="77777777" w:rsidR="00412C36" w:rsidRPr="00E25551" w:rsidRDefault="00412C36" w:rsidP="00E25551">
      <w:pPr>
        <w:spacing w:line="360" w:lineRule="auto"/>
        <w:jc w:val="both"/>
        <w:rPr>
          <w:rFonts w:ascii="Arial" w:hAnsi="Arial" w:cs="Arial"/>
        </w:rPr>
      </w:pPr>
    </w:p>
    <w:p w14:paraId="57202E29" w14:textId="77777777" w:rsidR="00D76EFC" w:rsidRDefault="00D76EFC" w:rsidP="00E25551">
      <w:pPr>
        <w:spacing w:line="360" w:lineRule="auto"/>
        <w:jc w:val="both"/>
        <w:rPr>
          <w:rFonts w:ascii="Arial" w:hAnsi="Arial" w:cs="Arial"/>
        </w:rPr>
      </w:pPr>
      <w:r>
        <w:rPr>
          <w:rFonts w:ascii="Arial" w:hAnsi="Arial" w:cs="Arial"/>
          <w:b/>
          <w:bCs/>
        </w:rPr>
        <w:lastRenderedPageBreak/>
        <w:t xml:space="preserve">3.1 </w:t>
      </w:r>
      <w:r w:rsidR="00412C36" w:rsidRPr="00E25551">
        <w:rPr>
          <w:rFonts w:ascii="Arial" w:hAnsi="Arial" w:cs="Arial"/>
          <w:b/>
          <w:bCs/>
        </w:rPr>
        <w:t>Small vs. Large Power Distance</w:t>
      </w:r>
      <w:r w:rsidR="00412C36" w:rsidRPr="00E25551">
        <w:rPr>
          <w:rFonts w:ascii="Arial" w:hAnsi="Arial" w:cs="Arial"/>
        </w:rPr>
        <w:t xml:space="preserve"> </w:t>
      </w:r>
    </w:p>
    <w:p w14:paraId="2D3590B2" w14:textId="77777777" w:rsidR="00D76EFC" w:rsidRDefault="00412C36" w:rsidP="00E25551">
      <w:pPr>
        <w:spacing w:line="360" w:lineRule="auto"/>
        <w:jc w:val="both"/>
        <w:rPr>
          <w:rFonts w:ascii="Arial" w:hAnsi="Arial" w:cs="Arial"/>
        </w:rPr>
      </w:pPr>
      <w:r w:rsidRPr="00E25551">
        <w:rPr>
          <w:rFonts w:ascii="Arial" w:hAnsi="Arial" w:cs="Arial"/>
        </w:rPr>
        <w:t>Chinese culture is paternalistic and has a cultural split between the high and lower classes. These make's China's corporate climate obedient to leadership. Compared to the West, China has a considerable power gap. Chinese culture is hierarchical, therefore lower-level workers often communicate hierarchically with their bosses (Luo, He and Hu, 2021).</w:t>
      </w:r>
    </w:p>
    <w:p w14:paraId="4BC25972" w14:textId="48101D01" w:rsidR="00D76EFC" w:rsidRPr="00D76EFC" w:rsidRDefault="00D76EFC" w:rsidP="00E25551">
      <w:pPr>
        <w:spacing w:line="360" w:lineRule="auto"/>
        <w:jc w:val="both"/>
        <w:rPr>
          <w:rFonts w:ascii="Arial" w:hAnsi="Arial" w:cs="Arial"/>
        </w:rPr>
      </w:pPr>
      <w:r>
        <w:rPr>
          <w:rFonts w:ascii="Arial" w:hAnsi="Arial" w:cs="Arial"/>
          <w:b/>
          <w:bCs/>
        </w:rPr>
        <w:t xml:space="preserve">3.2 </w:t>
      </w:r>
      <w:r w:rsidR="00412C36" w:rsidRPr="00E25551">
        <w:rPr>
          <w:rFonts w:ascii="Arial" w:hAnsi="Arial" w:cs="Arial"/>
          <w:b/>
          <w:bCs/>
        </w:rPr>
        <w:t>Individualism vs. Collectivism</w:t>
      </w:r>
    </w:p>
    <w:p w14:paraId="77CA3C58" w14:textId="56711869" w:rsidR="00412C36" w:rsidRPr="00E25551" w:rsidRDefault="00412C36" w:rsidP="00E25551">
      <w:pPr>
        <w:spacing w:line="360" w:lineRule="auto"/>
        <w:jc w:val="both"/>
        <w:rPr>
          <w:rFonts w:ascii="Arial" w:hAnsi="Arial" w:cs="Arial"/>
        </w:rPr>
      </w:pPr>
      <w:r w:rsidRPr="00E25551">
        <w:rPr>
          <w:rFonts w:ascii="Arial" w:hAnsi="Arial" w:cs="Arial"/>
        </w:rPr>
        <w:t xml:space="preserve"> A culture's emphasis on group membership against individualism is this dimension. This dimension has low individuality because Chinese business favors the collective well above individual and encourages group-think and conduct. Chinese prefer family connections above individual friendships and value collective loyalty over individualism. Most Chinese companies prefer to remain with their suppliers and vendors rather than attempt new ones. China has a low Individualism Dimension (IDV) score due to its focus on loyalty and a collectivist network of links (</w:t>
      </w:r>
      <w:proofErr w:type="spellStart"/>
      <w:r w:rsidRPr="00E25551">
        <w:rPr>
          <w:rFonts w:ascii="Arial" w:hAnsi="Arial" w:cs="Arial"/>
        </w:rPr>
        <w:t>Peschel</w:t>
      </w:r>
      <w:proofErr w:type="spellEnd"/>
      <w:r w:rsidRPr="00E25551">
        <w:rPr>
          <w:rFonts w:ascii="Arial" w:hAnsi="Arial" w:cs="Arial"/>
        </w:rPr>
        <w:t>, 2020).</w:t>
      </w:r>
    </w:p>
    <w:p w14:paraId="5B6BDE59" w14:textId="77777777" w:rsidR="00D76EFC" w:rsidRDefault="00D76EFC" w:rsidP="00E25551">
      <w:pPr>
        <w:spacing w:line="360" w:lineRule="auto"/>
        <w:jc w:val="both"/>
        <w:rPr>
          <w:rFonts w:ascii="Arial" w:hAnsi="Arial" w:cs="Arial"/>
        </w:rPr>
      </w:pPr>
      <w:r>
        <w:rPr>
          <w:rFonts w:ascii="Arial" w:hAnsi="Arial" w:cs="Arial"/>
          <w:b/>
          <w:bCs/>
        </w:rPr>
        <w:t xml:space="preserve">3.3 </w:t>
      </w:r>
      <w:r w:rsidR="00412C36" w:rsidRPr="00E25551">
        <w:rPr>
          <w:rFonts w:ascii="Arial" w:hAnsi="Arial" w:cs="Arial"/>
          <w:b/>
          <w:bCs/>
        </w:rPr>
        <w:t>Masculinity vs. Femininity</w:t>
      </w:r>
    </w:p>
    <w:p w14:paraId="33110904" w14:textId="3296340C" w:rsidR="005D2984" w:rsidRDefault="00412C36" w:rsidP="00E25551">
      <w:pPr>
        <w:spacing w:line="360" w:lineRule="auto"/>
        <w:jc w:val="both"/>
        <w:rPr>
          <w:rFonts w:ascii="Arial" w:hAnsi="Arial" w:cs="Arial"/>
        </w:rPr>
      </w:pPr>
      <w:r w:rsidRPr="00E25551">
        <w:rPr>
          <w:rFonts w:ascii="Arial" w:hAnsi="Arial" w:cs="Arial"/>
        </w:rPr>
        <w:t xml:space="preserve"> Society's support of the conventional male labor paradigm. China is paternalistic, yet it doesn't follow the typical work-life paradigm. However, many women work in industry and commerce, which is similar to the West because women are regarded equally. Chinese culture's focus on the Yin and Yang, or masculine and feminine, has eliminated many gender preconceptions and prejudices. </w:t>
      </w:r>
    </w:p>
    <w:p w14:paraId="47578D1F" w14:textId="77777777" w:rsidR="00A9155F" w:rsidRPr="00A9155F" w:rsidRDefault="00A9155F" w:rsidP="00E25551">
      <w:pPr>
        <w:spacing w:line="360" w:lineRule="auto"/>
        <w:jc w:val="both"/>
        <w:rPr>
          <w:rFonts w:ascii="Arial" w:hAnsi="Arial" w:cs="Arial"/>
        </w:rPr>
      </w:pPr>
    </w:p>
    <w:p w14:paraId="50B8CAED" w14:textId="77777777" w:rsidR="005D2984" w:rsidRDefault="005D2984" w:rsidP="00E25551">
      <w:pPr>
        <w:spacing w:line="360" w:lineRule="auto"/>
        <w:jc w:val="both"/>
        <w:rPr>
          <w:rFonts w:ascii="Arial" w:hAnsi="Arial" w:cs="Arial"/>
          <w:b/>
          <w:bCs/>
        </w:rPr>
      </w:pPr>
    </w:p>
    <w:p w14:paraId="51FB90C7" w14:textId="2F93B5F8" w:rsidR="00D76EFC" w:rsidRDefault="00D76EFC" w:rsidP="00E25551">
      <w:pPr>
        <w:spacing w:line="360" w:lineRule="auto"/>
        <w:jc w:val="both"/>
        <w:rPr>
          <w:rFonts w:ascii="Arial" w:hAnsi="Arial" w:cs="Arial"/>
        </w:rPr>
      </w:pPr>
      <w:r>
        <w:rPr>
          <w:rFonts w:ascii="Arial" w:hAnsi="Arial" w:cs="Arial"/>
          <w:b/>
          <w:bCs/>
        </w:rPr>
        <w:t xml:space="preserve">3.4 </w:t>
      </w:r>
      <w:r w:rsidR="00412C36" w:rsidRPr="00E25551">
        <w:rPr>
          <w:rFonts w:ascii="Arial" w:hAnsi="Arial" w:cs="Arial"/>
          <w:b/>
          <w:bCs/>
        </w:rPr>
        <w:t>Weak vs. Strong uncertainty avoidance</w:t>
      </w:r>
    </w:p>
    <w:p w14:paraId="1E4AEC1F" w14:textId="01922366" w:rsidR="003D44E3" w:rsidRPr="00E25551" w:rsidRDefault="00412C36" w:rsidP="00E25551">
      <w:pPr>
        <w:spacing w:line="360" w:lineRule="auto"/>
        <w:jc w:val="both"/>
        <w:rPr>
          <w:rFonts w:ascii="Arial" w:hAnsi="Arial" w:cs="Arial"/>
        </w:rPr>
      </w:pPr>
      <w:r w:rsidRPr="00E25551">
        <w:rPr>
          <w:rFonts w:ascii="Arial" w:hAnsi="Arial" w:cs="Arial"/>
        </w:rPr>
        <w:t xml:space="preserve"> Like the preceding dimension, China's rating is deceptive. Free countries with low long</w:t>
      </w:r>
      <w:r w:rsidR="00D76EFC">
        <w:rPr>
          <w:rFonts w:ascii="Arial" w:hAnsi="Arial" w:cs="Arial"/>
        </w:rPr>
        <w:t>-</w:t>
      </w:r>
      <w:r w:rsidRPr="00E25551">
        <w:rPr>
          <w:rFonts w:ascii="Arial" w:hAnsi="Arial" w:cs="Arial"/>
        </w:rPr>
        <w:t>term orientation accept workplace uncertainty and ambiguity. Poor scores can imply low control. China, despite its economic liberalization, controls its people. Employees require strong supervision rather than making snap judgments at work (Waters, 2013).</w:t>
      </w:r>
    </w:p>
    <w:p w14:paraId="7D74A13B" w14:textId="77777777" w:rsidR="005D2984" w:rsidRDefault="005D2984" w:rsidP="00E25551">
      <w:pPr>
        <w:spacing w:line="360" w:lineRule="auto"/>
        <w:jc w:val="both"/>
        <w:rPr>
          <w:rFonts w:ascii="Arial" w:hAnsi="Arial" w:cs="Arial"/>
          <w:b/>
          <w:bCs/>
        </w:rPr>
      </w:pPr>
    </w:p>
    <w:p w14:paraId="77DA8EA1" w14:textId="77777777" w:rsidR="00562F39" w:rsidRDefault="00562F39" w:rsidP="00E25551">
      <w:pPr>
        <w:spacing w:line="360" w:lineRule="auto"/>
        <w:jc w:val="both"/>
        <w:rPr>
          <w:rFonts w:ascii="Arial" w:hAnsi="Arial" w:cs="Arial"/>
          <w:b/>
          <w:bCs/>
        </w:rPr>
      </w:pPr>
    </w:p>
    <w:p w14:paraId="621B52BD" w14:textId="77777777" w:rsidR="00562F39" w:rsidRDefault="00562F39" w:rsidP="00E25551">
      <w:pPr>
        <w:spacing w:line="360" w:lineRule="auto"/>
        <w:jc w:val="both"/>
        <w:rPr>
          <w:rFonts w:ascii="Arial" w:hAnsi="Arial" w:cs="Arial"/>
          <w:b/>
          <w:bCs/>
        </w:rPr>
      </w:pPr>
    </w:p>
    <w:p w14:paraId="4834FF28" w14:textId="169EB891" w:rsidR="00D76EFC" w:rsidRDefault="00D76EFC" w:rsidP="00E25551">
      <w:pPr>
        <w:spacing w:line="360" w:lineRule="auto"/>
        <w:jc w:val="both"/>
        <w:rPr>
          <w:rFonts w:ascii="Arial" w:hAnsi="Arial" w:cs="Arial"/>
        </w:rPr>
      </w:pPr>
      <w:r>
        <w:rPr>
          <w:rFonts w:ascii="Arial" w:hAnsi="Arial" w:cs="Arial"/>
          <w:b/>
          <w:bCs/>
        </w:rPr>
        <w:lastRenderedPageBreak/>
        <w:t xml:space="preserve">3.5 </w:t>
      </w:r>
      <w:r w:rsidR="003D44E3" w:rsidRPr="00E25551">
        <w:rPr>
          <w:rFonts w:ascii="Arial" w:hAnsi="Arial" w:cs="Arial"/>
          <w:b/>
          <w:bCs/>
        </w:rPr>
        <w:t>Long-term vs. short-term orientation</w:t>
      </w:r>
      <w:r w:rsidR="003D44E3" w:rsidRPr="00E25551">
        <w:rPr>
          <w:rFonts w:ascii="Arial" w:hAnsi="Arial" w:cs="Arial"/>
        </w:rPr>
        <w:t xml:space="preserve"> </w:t>
      </w:r>
    </w:p>
    <w:p w14:paraId="07CB0D81" w14:textId="52106418" w:rsidR="003D44E3" w:rsidRPr="00E25551" w:rsidRDefault="003D44E3" w:rsidP="00E25551">
      <w:pPr>
        <w:spacing w:line="360" w:lineRule="auto"/>
        <w:jc w:val="both"/>
        <w:rPr>
          <w:rFonts w:ascii="Arial" w:hAnsi="Arial" w:cs="Arial"/>
        </w:rPr>
      </w:pPr>
      <w:r w:rsidRPr="00E25551">
        <w:rPr>
          <w:rFonts w:ascii="Arial" w:hAnsi="Arial" w:cs="Arial"/>
        </w:rPr>
        <w:t xml:space="preserve">Chinese people frequently think long term rather than short term. The country aspires to be a powerhouse </w:t>
      </w:r>
      <w:r w:rsidR="007A49FC" w:rsidRPr="00E25551">
        <w:rPr>
          <w:rFonts w:ascii="Arial" w:hAnsi="Arial" w:cs="Arial"/>
        </w:rPr>
        <w:t>t</w:t>
      </w:r>
      <w:r w:rsidRPr="00E25551">
        <w:rPr>
          <w:rFonts w:ascii="Arial" w:hAnsi="Arial" w:cs="Arial"/>
        </w:rPr>
        <w:t>herefore it plans widely and far in advance. The slower business tempo in China must be budgeted for by Western businesses. Because of their intense sense of historical pride, Chinese people tend to have a longer perspective on time than Westerners.</w:t>
      </w:r>
      <w:r w:rsidR="007A49FC" w:rsidRPr="00E25551">
        <w:rPr>
          <w:rFonts w:ascii="Arial" w:hAnsi="Arial" w:cs="Arial"/>
        </w:rPr>
        <w:t xml:space="preserve"> </w:t>
      </w:r>
      <w:r w:rsidRPr="00E25551">
        <w:rPr>
          <w:rFonts w:ascii="Arial" w:hAnsi="Arial" w:cs="Arial"/>
        </w:rPr>
        <w:t>This explains Chinese long-term thinking.</w:t>
      </w:r>
    </w:p>
    <w:p w14:paraId="7A2AA7F2" w14:textId="77777777" w:rsidR="00D76EFC" w:rsidRDefault="00D76EFC" w:rsidP="00E25551">
      <w:pPr>
        <w:spacing w:line="360" w:lineRule="auto"/>
        <w:jc w:val="both"/>
        <w:rPr>
          <w:rFonts w:ascii="Arial" w:hAnsi="Arial" w:cs="Arial"/>
        </w:rPr>
      </w:pPr>
      <w:r>
        <w:rPr>
          <w:rFonts w:ascii="Arial" w:hAnsi="Arial" w:cs="Arial"/>
          <w:b/>
          <w:bCs/>
        </w:rPr>
        <w:t xml:space="preserve">3.6 </w:t>
      </w:r>
      <w:r w:rsidR="007A49FC" w:rsidRPr="00E25551">
        <w:rPr>
          <w:rFonts w:ascii="Arial" w:hAnsi="Arial" w:cs="Arial"/>
          <w:b/>
          <w:bCs/>
        </w:rPr>
        <w:t>Indulgence vs. Restraint or Aggressiveness</w:t>
      </w:r>
    </w:p>
    <w:p w14:paraId="730F5FF6" w14:textId="03C82F87" w:rsidR="003D44E3" w:rsidRPr="00E25551" w:rsidRDefault="007A49FC" w:rsidP="00E25551">
      <w:pPr>
        <w:spacing w:line="360" w:lineRule="auto"/>
        <w:jc w:val="both"/>
        <w:rPr>
          <w:rFonts w:ascii="Arial" w:hAnsi="Arial" w:cs="Arial"/>
        </w:rPr>
      </w:pPr>
      <w:r w:rsidRPr="00E25551">
        <w:rPr>
          <w:rFonts w:ascii="Arial" w:hAnsi="Arial" w:cs="Arial"/>
        </w:rPr>
        <w:t xml:space="preserve"> Chinese culture discourages overt hostility therefore they tend to be restrained. Chinese men and women are not as different as in other Asian nations. Chinese society is less open than Western societies.</w:t>
      </w:r>
    </w:p>
    <w:p w14:paraId="34D2EDF3" w14:textId="77777777" w:rsidR="007A49FC" w:rsidRPr="005D2984" w:rsidRDefault="007A49FC" w:rsidP="005D2984">
      <w:pPr>
        <w:jc w:val="center"/>
        <w:rPr>
          <w:rFonts w:ascii="Arial" w:hAnsi="Arial" w:cs="Arial"/>
          <w:b/>
          <w:bCs/>
          <w:u w:val="single"/>
        </w:rPr>
      </w:pPr>
      <w:bookmarkStart w:id="7" w:name="_Hlk119930632"/>
      <w:r w:rsidRPr="005D2984">
        <w:rPr>
          <w:rFonts w:ascii="Arial" w:hAnsi="Arial" w:cs="Arial"/>
          <w:b/>
          <w:bCs/>
          <w:u w:val="single"/>
        </w:rPr>
        <w:t>Opportunities &amp; Challenges</w:t>
      </w:r>
    </w:p>
    <w:bookmarkEnd w:id="7"/>
    <w:p w14:paraId="1AFF55DA" w14:textId="77777777" w:rsidR="007A49FC" w:rsidRPr="00E25551" w:rsidRDefault="007A49FC" w:rsidP="00E25551">
      <w:pPr>
        <w:spacing w:line="360" w:lineRule="auto"/>
        <w:jc w:val="both"/>
        <w:rPr>
          <w:rFonts w:ascii="Arial" w:hAnsi="Arial" w:cs="Arial"/>
        </w:rPr>
      </w:pPr>
      <w:r w:rsidRPr="00E25551">
        <w:rPr>
          <w:rFonts w:ascii="Arial" w:hAnsi="Arial" w:cs="Arial"/>
        </w:rPr>
        <w:t>China has two significant opportunities: enhancing the service industry and promoting urban migration.</w:t>
      </w:r>
    </w:p>
    <w:p w14:paraId="508D461D" w14:textId="77777777" w:rsidR="007A49FC" w:rsidRPr="00E25551" w:rsidRDefault="007A49FC" w:rsidP="005D2984">
      <w:pPr>
        <w:pStyle w:val="ListParagraph"/>
        <w:numPr>
          <w:ilvl w:val="0"/>
          <w:numId w:val="18"/>
        </w:numPr>
        <w:rPr>
          <w:rFonts w:ascii="Arial" w:hAnsi="Arial" w:cs="Arial"/>
          <w:sz w:val="22"/>
        </w:rPr>
      </w:pPr>
      <w:r w:rsidRPr="00E25551">
        <w:rPr>
          <w:rFonts w:ascii="Arial" w:hAnsi="Arial" w:cs="Arial"/>
          <w:sz w:val="22"/>
        </w:rPr>
        <w:t>China can improve the service industry and urban migration.</w:t>
      </w:r>
    </w:p>
    <w:p w14:paraId="56C7B008" w14:textId="77777777" w:rsidR="007A49FC" w:rsidRPr="00E25551" w:rsidRDefault="007A49FC" w:rsidP="005D2984">
      <w:pPr>
        <w:pStyle w:val="ListParagraph"/>
        <w:numPr>
          <w:ilvl w:val="0"/>
          <w:numId w:val="18"/>
        </w:numPr>
        <w:rPr>
          <w:rFonts w:ascii="Arial" w:hAnsi="Arial" w:cs="Arial"/>
          <w:sz w:val="22"/>
        </w:rPr>
      </w:pPr>
      <w:r w:rsidRPr="00E25551">
        <w:rPr>
          <w:rFonts w:ascii="Arial" w:hAnsi="Arial" w:cs="Arial"/>
          <w:sz w:val="22"/>
        </w:rPr>
        <w:t xml:space="preserve">Service-based firms may thrive as the agriculture sector declines and more people relocate to cities. This is crucial as agribusiness and manufacture were China's top sectors until recently (Song, Sun and </w:t>
      </w:r>
      <w:proofErr w:type="spellStart"/>
      <w:r w:rsidRPr="00E25551">
        <w:rPr>
          <w:rFonts w:ascii="Arial" w:hAnsi="Arial" w:cs="Arial"/>
          <w:sz w:val="22"/>
        </w:rPr>
        <w:t>Jin</w:t>
      </w:r>
      <w:proofErr w:type="spellEnd"/>
      <w:r w:rsidRPr="00E25551">
        <w:rPr>
          <w:rFonts w:ascii="Arial" w:hAnsi="Arial" w:cs="Arial"/>
          <w:sz w:val="22"/>
        </w:rPr>
        <w:t>, 2017).</w:t>
      </w:r>
    </w:p>
    <w:p w14:paraId="45B91985" w14:textId="77777777" w:rsidR="007A49FC" w:rsidRPr="00E25551" w:rsidRDefault="007A49FC" w:rsidP="005D2984">
      <w:pPr>
        <w:pStyle w:val="ListParagraph"/>
        <w:numPr>
          <w:ilvl w:val="0"/>
          <w:numId w:val="18"/>
        </w:numPr>
        <w:rPr>
          <w:rFonts w:ascii="Arial" w:hAnsi="Arial" w:cs="Arial"/>
          <w:sz w:val="22"/>
        </w:rPr>
      </w:pPr>
      <w:r w:rsidRPr="00E25551">
        <w:rPr>
          <w:rFonts w:ascii="Arial" w:hAnsi="Arial" w:cs="Arial"/>
          <w:sz w:val="22"/>
        </w:rPr>
        <w:t>First, folks must relocate to cities. Without farmland, people are moving to cities for jobs. 55% of urban migrants are 40 or younger. 18% are 50+.</w:t>
      </w:r>
    </w:p>
    <w:p w14:paraId="40418423" w14:textId="0BBF9B88" w:rsidR="00562F39" w:rsidRPr="00562F39" w:rsidRDefault="00F17F5F" w:rsidP="00562F39">
      <w:pPr>
        <w:spacing w:line="360" w:lineRule="auto"/>
        <w:jc w:val="both"/>
        <w:rPr>
          <w:rFonts w:ascii="Arial" w:hAnsi="Arial" w:cs="Arial"/>
        </w:rPr>
      </w:pPr>
      <w:r w:rsidRPr="00E25551">
        <w:rPr>
          <w:rFonts w:ascii="Arial" w:hAnsi="Arial" w:cs="Arial"/>
        </w:rPr>
        <w:t>Chinese suffer from unfavorable views. The country is seen as a totalitarian state by foreigners. The one-child policy doesn't enhance attitudes. China's air quality is poor. Thus, many people wear masks when they walk outside. China's cheap labor is a strength, but foreigners worry about industrial worker abuse and ask how anybody can live on such poor hourly earnings. Many individuals may see Chinese security camera incidents online. Commenters complain about China's safety standards (Wang and Wang, 2020), from broken elevators to hit-and-runs. Some say it's advisable to escape rather than aid a guy in China after an accident since the Chinese citizen at responsibility may have to care for the wounded party for life. Many folks are put off by online forum murmurs and rumors. However, China doesn't seem to care about how other nations view them. China seldom reacts to issues with Japan and South Korea, so this isn't unusual. Trade between these three nations is hampered by their disputes over corporate power of the East China Sea (Zhang et al., 2020)</w:t>
      </w:r>
      <w:bookmarkStart w:id="8" w:name="_Toc118289455"/>
      <w:r w:rsidR="00562F39">
        <w:rPr>
          <w:rFonts w:ascii="Arial" w:hAnsi="Arial" w:cs="Arial"/>
        </w:rPr>
        <w:t>.</w:t>
      </w:r>
    </w:p>
    <w:p w14:paraId="4D95E882" w14:textId="6900015F" w:rsidR="00F17F5F" w:rsidRPr="005D2984" w:rsidRDefault="00F17F5F" w:rsidP="005D2984">
      <w:pPr>
        <w:jc w:val="center"/>
        <w:rPr>
          <w:rFonts w:ascii="Arial" w:hAnsi="Arial" w:cs="Arial"/>
          <w:b/>
          <w:bCs/>
          <w:u w:val="single"/>
        </w:rPr>
      </w:pPr>
      <w:r w:rsidRPr="005D2984">
        <w:rPr>
          <w:rFonts w:ascii="Arial" w:hAnsi="Arial" w:cs="Arial"/>
          <w:b/>
          <w:bCs/>
          <w:u w:val="single"/>
        </w:rPr>
        <w:lastRenderedPageBreak/>
        <w:t>Barriers to Enter the Market</w:t>
      </w:r>
      <w:bookmarkEnd w:id="8"/>
    </w:p>
    <w:p w14:paraId="60D56CD8" w14:textId="51E013F1" w:rsidR="000540E8" w:rsidRPr="00E25551" w:rsidRDefault="00F17F5F" w:rsidP="00E25551">
      <w:pPr>
        <w:spacing w:line="360" w:lineRule="auto"/>
        <w:jc w:val="both"/>
        <w:rPr>
          <w:rFonts w:ascii="Arial" w:hAnsi="Arial" w:cs="Arial"/>
        </w:rPr>
      </w:pPr>
      <w:r w:rsidRPr="00E25551">
        <w:rPr>
          <w:rFonts w:ascii="Arial" w:hAnsi="Arial" w:cs="Arial"/>
        </w:rPr>
        <w:t>Many multinational companies have expanded to China due to weak western economic development. Traditional Chinese expansion may be expensive and time-consuming. Foreign enterprises entering the Chinese market may also face changes in international relations, local preferences, and restrictions. Therefore, business experts propose partnering with local corporate and human resources specialists to avoid China market entrance hurdles and enter successfully. Global political changes make growing into China the hardest. Many foreign nations rely on domestic supply chains due to rising trade rivalry.</w:t>
      </w:r>
      <w:r w:rsidR="000540E8" w:rsidRPr="00E25551">
        <w:rPr>
          <w:rFonts w:ascii="Arial" w:hAnsi="Arial" w:cs="Arial"/>
        </w:rPr>
        <w:t xml:space="preserve"> West and</w:t>
      </w:r>
      <w:r w:rsidR="000540E8" w:rsidRPr="00E25551">
        <w:rPr>
          <w:rFonts w:ascii="Arial" w:hAnsi="Arial" w:cs="Arial"/>
          <w:color w:val="202124"/>
          <w:shd w:val="clear" w:color="auto" w:fill="FFFFFF"/>
        </w:rPr>
        <w:t> </w:t>
      </w:r>
      <w:r w:rsidR="000540E8" w:rsidRPr="00536ABA">
        <w:rPr>
          <w:rFonts w:ascii="Arial" w:hAnsi="Arial" w:cs="Arial"/>
          <w:color w:val="202124"/>
          <w:shd w:val="clear" w:color="auto" w:fill="FFFFFF"/>
        </w:rPr>
        <w:t xml:space="preserve">Asia Pacific region </w:t>
      </w:r>
      <w:r w:rsidR="000540E8" w:rsidRPr="00E25551">
        <w:rPr>
          <w:rFonts w:ascii="Arial" w:hAnsi="Arial" w:cs="Arial"/>
        </w:rPr>
        <w:t>nations compete to recruit enterprises for global growth. Competition has also altered consumer-business interactions. Buyers increasingly consider the whole supplier chain. Global enterprises also struggle to employ and assess customer preferences.</w:t>
      </w:r>
    </w:p>
    <w:p w14:paraId="2688E182" w14:textId="64F1AD4D" w:rsidR="000540E8" w:rsidRPr="005D2984" w:rsidRDefault="000540E8" w:rsidP="005D2984">
      <w:pPr>
        <w:jc w:val="center"/>
        <w:rPr>
          <w:rFonts w:ascii="Arial" w:hAnsi="Arial" w:cs="Arial"/>
          <w:b/>
          <w:bCs/>
          <w:u w:val="single"/>
        </w:rPr>
      </w:pPr>
      <w:bookmarkStart w:id="9" w:name="_Toc118289456"/>
      <w:r w:rsidRPr="005D2984">
        <w:rPr>
          <w:rFonts w:ascii="Arial" w:hAnsi="Arial" w:cs="Arial"/>
          <w:b/>
          <w:bCs/>
          <w:u w:val="single"/>
        </w:rPr>
        <w:t>Strategy Recommendation</w:t>
      </w:r>
      <w:bookmarkEnd w:id="9"/>
    </w:p>
    <w:p w14:paraId="6C3FF045" w14:textId="458B5093" w:rsidR="000540E8" w:rsidRPr="00E25551" w:rsidRDefault="000540E8" w:rsidP="00E25551">
      <w:pPr>
        <w:spacing w:line="360" w:lineRule="auto"/>
        <w:jc w:val="both"/>
        <w:rPr>
          <w:rFonts w:ascii="Arial" w:hAnsi="Arial" w:cs="Arial"/>
        </w:rPr>
      </w:pPr>
      <w:r w:rsidRPr="00E25551">
        <w:rPr>
          <w:rFonts w:ascii="Arial" w:hAnsi="Arial" w:cs="Arial"/>
        </w:rPr>
        <w:t>In the next wave of the struggle for Chinese markets, Multinationals should consider using a mix of the methods outlined below in order to prevail against Chinese competitors on the rise.</w:t>
      </w:r>
      <w:r w:rsidR="008C5074">
        <w:rPr>
          <w:rFonts w:ascii="Arial" w:hAnsi="Arial" w:cs="Arial"/>
        </w:rPr>
        <w:t xml:space="preserve"> </w:t>
      </w:r>
    </w:p>
    <w:p w14:paraId="7B3F8255" w14:textId="038591FD" w:rsidR="00F17F5F" w:rsidRPr="00E25551" w:rsidRDefault="000540E8" w:rsidP="00E25551">
      <w:pPr>
        <w:spacing w:line="360" w:lineRule="auto"/>
        <w:jc w:val="both"/>
        <w:rPr>
          <w:rFonts w:ascii="Arial" w:hAnsi="Arial" w:cs="Arial"/>
        </w:rPr>
      </w:pPr>
      <w:r w:rsidRPr="00E25551">
        <w:rPr>
          <w:rFonts w:ascii="Arial" w:hAnsi="Arial" w:cs="Arial"/>
          <w:b/>
          <w:bCs/>
        </w:rPr>
        <w:t>Consolidate industries:</w:t>
      </w:r>
      <w:r w:rsidRPr="00E25551">
        <w:rPr>
          <w:rFonts w:ascii="Arial" w:hAnsi="Arial" w:cs="Arial"/>
        </w:rPr>
        <w:t xml:space="preserve"> Chinese industries are fragmented. Fragmentation will impair economies of scale, excess capacity and price competitiveness will continue, and even fundamentally good enterprises will struggle to achieve appropriate returns. Given China's acquisition limitations, firms have struggled to address this issue until late. China acquires 5% of foreign direct investment. However, industry consolidation opportunities are emerging. Kodak pioneered a 1998 arrangement with the Chinese government would acquire three significant state-owned photography firms and merge them into a controlling shareholder with its current operations. In October 2003, Kodak purchased a 20% stake in Lucky Film Corp., China's biggest film maker, for $4.2 billion (U.S.) and new filmmaking technology.</w:t>
      </w:r>
    </w:p>
    <w:p w14:paraId="03A22296" w14:textId="4F1AD8B8" w:rsidR="000540E8" w:rsidRDefault="000540E8" w:rsidP="00E25551">
      <w:pPr>
        <w:spacing w:line="360" w:lineRule="auto"/>
        <w:jc w:val="both"/>
        <w:rPr>
          <w:rFonts w:ascii="Arial" w:hAnsi="Arial" w:cs="Arial"/>
        </w:rPr>
      </w:pPr>
      <w:r w:rsidRPr="00E25551">
        <w:rPr>
          <w:rFonts w:ascii="Arial" w:hAnsi="Arial" w:cs="Arial"/>
          <w:b/>
        </w:rPr>
        <w:t>Simplify distribution:</w:t>
      </w:r>
      <w:r w:rsidRPr="00E25551">
        <w:rPr>
          <w:rFonts w:ascii="Arial" w:hAnsi="Arial" w:cs="Arial"/>
        </w:rPr>
        <w:t xml:space="preserve"> Multinationals were formerly barred from direct distribution and retailing. Due to legislative restrictions on core sales and distribution, Canon has forced to utilize its Hong Kong headquarters to serve China. However, China's WTO membership removes these prohibitions, allowing multinationals to simplify their networks. Building specialized distribution networks as the Chinese does helps smooth the supply chain, reach closer to consumers, and improve marketing and communications via the point of sale.</w:t>
      </w:r>
      <w:r w:rsidR="008C5074">
        <w:rPr>
          <w:rFonts w:ascii="Arial" w:hAnsi="Arial" w:cs="Arial"/>
        </w:rPr>
        <w:t xml:space="preserve"> </w:t>
      </w:r>
    </w:p>
    <w:p w14:paraId="785D9585" w14:textId="63222DEE" w:rsidR="00DA0C82" w:rsidRPr="00E56AA8" w:rsidRDefault="00EB34C2" w:rsidP="00E56AA8">
      <w:pPr>
        <w:spacing w:line="360" w:lineRule="auto"/>
        <w:jc w:val="both"/>
        <w:rPr>
          <w:rFonts w:ascii="Arial" w:hAnsi="Arial" w:cs="Arial"/>
        </w:rPr>
      </w:pPr>
      <w:r>
        <w:rPr>
          <w:rFonts w:ascii="Arial" w:hAnsi="Arial" w:cs="Arial"/>
        </w:rPr>
        <w:t xml:space="preserve">Consolidate industries and simplify distribution is an appropriate approach for businesses in China. </w:t>
      </w:r>
      <w:proofErr w:type="gramStart"/>
      <w:r>
        <w:rPr>
          <w:rFonts w:ascii="Arial" w:hAnsi="Arial" w:cs="Arial"/>
        </w:rPr>
        <w:t>Also</w:t>
      </w:r>
      <w:proofErr w:type="gramEnd"/>
      <w:r>
        <w:rPr>
          <w:rFonts w:ascii="Arial" w:hAnsi="Arial" w:cs="Arial"/>
        </w:rPr>
        <w:t xml:space="preserve"> firms may seek to join hands with some of the Chinese organizations or enterprises in order for their business to be successful.</w:t>
      </w:r>
      <w:bookmarkStart w:id="10" w:name="_Toc118289457"/>
    </w:p>
    <w:p w14:paraId="5B152949" w14:textId="19F57386" w:rsidR="004602B4" w:rsidRPr="005D2984" w:rsidRDefault="004602B4" w:rsidP="005D2984">
      <w:pPr>
        <w:jc w:val="center"/>
        <w:rPr>
          <w:rFonts w:ascii="Arial" w:hAnsi="Arial" w:cs="Arial"/>
          <w:b/>
          <w:bCs/>
          <w:u w:val="single"/>
        </w:rPr>
      </w:pPr>
      <w:r w:rsidRPr="005D2984">
        <w:rPr>
          <w:rFonts w:ascii="Arial" w:hAnsi="Arial" w:cs="Arial"/>
          <w:b/>
          <w:bCs/>
          <w:u w:val="single"/>
        </w:rPr>
        <w:lastRenderedPageBreak/>
        <w:t>Conclusion</w:t>
      </w:r>
      <w:bookmarkEnd w:id="10"/>
    </w:p>
    <w:p w14:paraId="363E36E8" w14:textId="6E4470B8" w:rsidR="000540E8" w:rsidRDefault="004602B4" w:rsidP="00E25551">
      <w:pPr>
        <w:spacing w:line="360" w:lineRule="auto"/>
        <w:jc w:val="both"/>
        <w:rPr>
          <w:rFonts w:ascii="Arial" w:hAnsi="Arial" w:cs="Arial"/>
        </w:rPr>
      </w:pPr>
      <w:r w:rsidRPr="00E25551">
        <w:rPr>
          <w:rFonts w:ascii="Arial" w:hAnsi="Arial" w:cs="Arial"/>
        </w:rPr>
        <w:t xml:space="preserve">Any firm seeks to maximize profit with limited resources. Thus, company decision-makers are under pressure to create effective business strategies to meet organizational goals. </w:t>
      </w:r>
      <w:r w:rsidR="008C5074" w:rsidRPr="00E25551">
        <w:rPr>
          <w:rFonts w:ascii="Arial" w:hAnsi="Arial" w:cs="Arial"/>
        </w:rPr>
        <w:t>Therefore</w:t>
      </w:r>
      <w:r w:rsidRPr="00E25551">
        <w:rPr>
          <w:rFonts w:ascii="Arial" w:hAnsi="Arial" w:cs="Arial"/>
        </w:rPr>
        <w:t>, managers examine their company environment using PESTLE and SWOT Analysis. Thus, managers may make predictions about the future evolution of environmental elements that might affect a commercial company's performance and build a feasible plan. However, a periodic strategy assessment and updating system are necessary.</w:t>
      </w:r>
      <w:r w:rsidR="00E25551" w:rsidRPr="00E25551">
        <w:rPr>
          <w:rFonts w:ascii="Arial" w:hAnsi="Arial" w:cs="Arial"/>
        </w:rPr>
        <w:t xml:space="preserve"> In conclusion, strategic analysis tools like PESTEL analysis</w:t>
      </w:r>
      <w:r w:rsidR="008C5074">
        <w:rPr>
          <w:rFonts w:ascii="Arial" w:hAnsi="Arial" w:cs="Arial"/>
        </w:rPr>
        <w:t xml:space="preserve">, </w:t>
      </w:r>
      <w:r w:rsidR="00E25551" w:rsidRPr="00E25551">
        <w:rPr>
          <w:rFonts w:ascii="Arial" w:hAnsi="Arial" w:cs="Arial"/>
        </w:rPr>
        <w:t>SWOT analysis</w:t>
      </w:r>
      <w:r w:rsidR="008C5074">
        <w:rPr>
          <w:rFonts w:ascii="Arial" w:hAnsi="Arial" w:cs="Arial"/>
        </w:rPr>
        <w:t xml:space="preserve"> and other methods</w:t>
      </w:r>
      <w:r w:rsidR="00E25551" w:rsidRPr="00E25551">
        <w:rPr>
          <w:rFonts w:ascii="Arial" w:hAnsi="Arial" w:cs="Arial"/>
        </w:rPr>
        <w:t xml:space="preserve"> will assist business executives and decision-makers in identifying environmental factors, evaluating their influences, and developing a strategy to mitigate or take advantage of them in order to enhance the performance of the company successful.</w:t>
      </w:r>
    </w:p>
    <w:p w14:paraId="58690EDD" w14:textId="516C1371" w:rsidR="005D2984" w:rsidRDefault="005D2984" w:rsidP="00E25551">
      <w:pPr>
        <w:spacing w:line="360" w:lineRule="auto"/>
        <w:jc w:val="both"/>
        <w:rPr>
          <w:rFonts w:ascii="Arial" w:hAnsi="Arial" w:cs="Arial"/>
        </w:rPr>
      </w:pPr>
    </w:p>
    <w:p w14:paraId="3A32CA1E" w14:textId="3DD67206" w:rsidR="005D2984" w:rsidRDefault="005D2984" w:rsidP="00E25551">
      <w:pPr>
        <w:spacing w:line="360" w:lineRule="auto"/>
        <w:jc w:val="both"/>
        <w:rPr>
          <w:rFonts w:ascii="Arial" w:hAnsi="Arial" w:cs="Arial"/>
        </w:rPr>
      </w:pPr>
    </w:p>
    <w:p w14:paraId="66E116FC" w14:textId="59CE6232" w:rsidR="005D2984" w:rsidRDefault="005D2984" w:rsidP="00E25551">
      <w:pPr>
        <w:spacing w:line="360" w:lineRule="auto"/>
        <w:jc w:val="both"/>
        <w:rPr>
          <w:rFonts w:ascii="Arial" w:hAnsi="Arial" w:cs="Arial"/>
        </w:rPr>
      </w:pPr>
    </w:p>
    <w:p w14:paraId="5D99F00E" w14:textId="1C52986D" w:rsidR="005D2984" w:rsidRDefault="005D2984" w:rsidP="00E25551">
      <w:pPr>
        <w:spacing w:line="360" w:lineRule="auto"/>
        <w:jc w:val="both"/>
        <w:rPr>
          <w:rFonts w:ascii="Arial" w:hAnsi="Arial" w:cs="Arial"/>
        </w:rPr>
      </w:pPr>
    </w:p>
    <w:p w14:paraId="27AE48CB" w14:textId="19C89DDC" w:rsidR="005D2984" w:rsidRDefault="005D2984" w:rsidP="00E25551">
      <w:pPr>
        <w:spacing w:line="360" w:lineRule="auto"/>
        <w:jc w:val="both"/>
        <w:rPr>
          <w:rFonts w:ascii="Arial" w:hAnsi="Arial" w:cs="Arial"/>
        </w:rPr>
      </w:pPr>
    </w:p>
    <w:p w14:paraId="405CBB4B" w14:textId="2C6B4440" w:rsidR="005D2984" w:rsidRDefault="005D2984" w:rsidP="00E25551">
      <w:pPr>
        <w:spacing w:line="360" w:lineRule="auto"/>
        <w:jc w:val="both"/>
        <w:rPr>
          <w:rFonts w:ascii="Arial" w:hAnsi="Arial" w:cs="Arial"/>
        </w:rPr>
      </w:pPr>
    </w:p>
    <w:p w14:paraId="2A2605EC" w14:textId="37FB2493" w:rsidR="005D2984" w:rsidRDefault="005D2984" w:rsidP="00E25551">
      <w:pPr>
        <w:spacing w:line="360" w:lineRule="auto"/>
        <w:jc w:val="both"/>
        <w:rPr>
          <w:rFonts w:ascii="Arial" w:hAnsi="Arial" w:cs="Arial"/>
        </w:rPr>
      </w:pPr>
    </w:p>
    <w:p w14:paraId="38B6E38F" w14:textId="5B44BBB7" w:rsidR="00632491" w:rsidRDefault="00632491" w:rsidP="00E25551">
      <w:pPr>
        <w:spacing w:line="360" w:lineRule="auto"/>
        <w:jc w:val="both"/>
        <w:rPr>
          <w:rFonts w:ascii="Arial" w:hAnsi="Arial" w:cs="Arial"/>
        </w:rPr>
      </w:pPr>
    </w:p>
    <w:p w14:paraId="76E2425B" w14:textId="611885F5" w:rsidR="00632491" w:rsidRDefault="00632491" w:rsidP="00E25551">
      <w:pPr>
        <w:spacing w:line="360" w:lineRule="auto"/>
        <w:jc w:val="both"/>
        <w:rPr>
          <w:rFonts w:ascii="Arial" w:hAnsi="Arial" w:cs="Arial"/>
        </w:rPr>
      </w:pPr>
    </w:p>
    <w:p w14:paraId="04D7ED3C" w14:textId="77777777" w:rsidR="00632491" w:rsidRDefault="00632491" w:rsidP="00E25551">
      <w:pPr>
        <w:spacing w:line="360" w:lineRule="auto"/>
        <w:jc w:val="both"/>
        <w:rPr>
          <w:rFonts w:ascii="Arial" w:hAnsi="Arial" w:cs="Arial"/>
        </w:rPr>
      </w:pPr>
    </w:p>
    <w:p w14:paraId="7366DDF8" w14:textId="55901106" w:rsidR="005D2984" w:rsidRDefault="005D2984" w:rsidP="00E25551">
      <w:pPr>
        <w:spacing w:line="360" w:lineRule="auto"/>
        <w:jc w:val="both"/>
        <w:rPr>
          <w:rFonts w:ascii="Arial" w:hAnsi="Arial" w:cs="Arial"/>
        </w:rPr>
      </w:pPr>
    </w:p>
    <w:p w14:paraId="12E9E7C7" w14:textId="262BD682" w:rsidR="005D2984" w:rsidRDefault="005D2984" w:rsidP="00E25551">
      <w:pPr>
        <w:spacing w:line="360" w:lineRule="auto"/>
        <w:jc w:val="both"/>
        <w:rPr>
          <w:rFonts w:ascii="Arial" w:hAnsi="Arial" w:cs="Arial"/>
        </w:rPr>
      </w:pPr>
    </w:p>
    <w:p w14:paraId="7AD0EEF2" w14:textId="607BE132" w:rsidR="005D2984" w:rsidRDefault="005D2984" w:rsidP="00E25551">
      <w:pPr>
        <w:spacing w:line="360" w:lineRule="auto"/>
        <w:jc w:val="both"/>
        <w:rPr>
          <w:rFonts w:ascii="Arial" w:hAnsi="Arial" w:cs="Arial"/>
        </w:rPr>
      </w:pPr>
    </w:p>
    <w:p w14:paraId="62F1BD92" w14:textId="6F67CAE9" w:rsidR="006557A8" w:rsidRDefault="006557A8" w:rsidP="00E56AA8">
      <w:pPr>
        <w:rPr>
          <w:rFonts w:ascii="Arial" w:hAnsi="Arial" w:cs="Arial"/>
        </w:rPr>
      </w:pPr>
      <w:bookmarkStart w:id="11" w:name="_Toc118289458"/>
    </w:p>
    <w:p w14:paraId="7BE03551" w14:textId="77777777" w:rsidR="00E56AA8" w:rsidRDefault="00E56AA8" w:rsidP="00E56AA8">
      <w:pPr>
        <w:rPr>
          <w:rFonts w:ascii="Arial" w:hAnsi="Arial" w:cs="Arial"/>
          <w:b/>
          <w:bCs/>
          <w:u w:val="single"/>
        </w:rPr>
      </w:pPr>
    </w:p>
    <w:p w14:paraId="4CCF3D1B" w14:textId="77777777" w:rsidR="006557A8" w:rsidRDefault="006557A8" w:rsidP="005D2984">
      <w:pPr>
        <w:jc w:val="center"/>
        <w:rPr>
          <w:rFonts w:ascii="Arial" w:hAnsi="Arial" w:cs="Arial"/>
          <w:b/>
          <w:bCs/>
          <w:u w:val="single"/>
        </w:rPr>
      </w:pPr>
    </w:p>
    <w:p w14:paraId="556FA3DA" w14:textId="77777777" w:rsidR="00E56AA8" w:rsidRDefault="00E56AA8" w:rsidP="005D2984">
      <w:pPr>
        <w:jc w:val="center"/>
        <w:rPr>
          <w:rFonts w:ascii="Arial" w:hAnsi="Arial" w:cs="Arial"/>
          <w:b/>
          <w:bCs/>
          <w:u w:val="single"/>
        </w:rPr>
      </w:pPr>
    </w:p>
    <w:p w14:paraId="3A0D98E6" w14:textId="3148EB17" w:rsidR="00E25551" w:rsidRPr="005D2984" w:rsidRDefault="00E25551" w:rsidP="005D2984">
      <w:pPr>
        <w:jc w:val="center"/>
        <w:rPr>
          <w:rFonts w:ascii="Arial" w:hAnsi="Arial" w:cs="Arial"/>
          <w:b/>
          <w:bCs/>
          <w:u w:val="single"/>
        </w:rPr>
      </w:pPr>
      <w:r w:rsidRPr="005D2984">
        <w:rPr>
          <w:rFonts w:ascii="Arial" w:hAnsi="Arial" w:cs="Arial"/>
          <w:b/>
          <w:bCs/>
          <w:u w:val="single"/>
        </w:rPr>
        <w:lastRenderedPageBreak/>
        <w:t>Reference list</w:t>
      </w:r>
      <w:bookmarkEnd w:id="11"/>
    </w:p>
    <w:p w14:paraId="172010C1"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proofErr w:type="spellStart"/>
      <w:r w:rsidRPr="00E25551">
        <w:rPr>
          <w:rFonts w:ascii="Arial" w:hAnsi="Arial" w:cs="Arial"/>
          <w:sz w:val="22"/>
          <w:szCs w:val="22"/>
        </w:rPr>
        <w:t>Ajami</w:t>
      </w:r>
      <w:proofErr w:type="spellEnd"/>
      <w:r w:rsidRPr="00E25551">
        <w:rPr>
          <w:rFonts w:ascii="Arial" w:hAnsi="Arial" w:cs="Arial"/>
          <w:sz w:val="22"/>
          <w:szCs w:val="22"/>
        </w:rPr>
        <w:t xml:space="preserve">, R. (2020). Globalization, the Challenge of COVID-19 and Oil Price Uncertainty. </w:t>
      </w:r>
      <w:r w:rsidRPr="00E25551">
        <w:rPr>
          <w:rFonts w:ascii="Arial" w:hAnsi="Arial" w:cs="Arial"/>
          <w:i/>
          <w:iCs/>
          <w:sz w:val="22"/>
          <w:szCs w:val="22"/>
        </w:rPr>
        <w:t>Journal of Asia-Pacific Business</w:t>
      </w:r>
      <w:r w:rsidRPr="00E25551">
        <w:rPr>
          <w:rFonts w:ascii="Arial" w:hAnsi="Arial" w:cs="Arial"/>
          <w:sz w:val="22"/>
          <w:szCs w:val="22"/>
        </w:rPr>
        <w:t>, pp.1–3. doi:10.1080/10599231.2020.1745046.</w:t>
      </w:r>
    </w:p>
    <w:p w14:paraId="442F8A30"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Capobianco, N., Basile, V., </w:t>
      </w:r>
      <w:proofErr w:type="spellStart"/>
      <w:r w:rsidRPr="00E25551">
        <w:rPr>
          <w:rFonts w:ascii="Arial" w:hAnsi="Arial" w:cs="Arial"/>
          <w:sz w:val="22"/>
          <w:szCs w:val="22"/>
        </w:rPr>
        <w:t>Loia</w:t>
      </w:r>
      <w:proofErr w:type="spellEnd"/>
      <w:r w:rsidRPr="00E25551">
        <w:rPr>
          <w:rFonts w:ascii="Arial" w:hAnsi="Arial" w:cs="Arial"/>
          <w:sz w:val="22"/>
          <w:szCs w:val="22"/>
        </w:rPr>
        <w:t xml:space="preserve">, F. and </w:t>
      </w:r>
      <w:proofErr w:type="spellStart"/>
      <w:r w:rsidRPr="00E25551">
        <w:rPr>
          <w:rFonts w:ascii="Arial" w:hAnsi="Arial" w:cs="Arial"/>
          <w:sz w:val="22"/>
          <w:szCs w:val="22"/>
        </w:rPr>
        <w:t>Vona</w:t>
      </w:r>
      <w:proofErr w:type="spellEnd"/>
      <w:r w:rsidRPr="00E25551">
        <w:rPr>
          <w:rFonts w:ascii="Arial" w:hAnsi="Arial" w:cs="Arial"/>
          <w:sz w:val="22"/>
          <w:szCs w:val="22"/>
        </w:rPr>
        <w:t xml:space="preserve">, R. (2021). Toward a Sustainable Decommissioning of Offshore Platforms in the Oil and Gas Industry: A PESTLE Analysis. </w:t>
      </w:r>
      <w:r w:rsidRPr="00E25551">
        <w:rPr>
          <w:rFonts w:ascii="Arial" w:hAnsi="Arial" w:cs="Arial"/>
          <w:i/>
          <w:iCs/>
          <w:sz w:val="22"/>
          <w:szCs w:val="22"/>
        </w:rPr>
        <w:t>Sustainability</w:t>
      </w:r>
      <w:r w:rsidRPr="00E25551">
        <w:rPr>
          <w:rFonts w:ascii="Arial" w:hAnsi="Arial" w:cs="Arial"/>
          <w:sz w:val="22"/>
          <w:szCs w:val="22"/>
        </w:rPr>
        <w:t>, 13(11), p.6266. doi:10.3390/su13116266.</w:t>
      </w:r>
    </w:p>
    <w:p w14:paraId="6ED5379D" w14:textId="77777777" w:rsidR="00632491" w:rsidRPr="00632491" w:rsidRDefault="00632491" w:rsidP="00EB34C2">
      <w:pPr>
        <w:pStyle w:val="ListParagraph"/>
        <w:numPr>
          <w:ilvl w:val="0"/>
          <w:numId w:val="19"/>
        </w:numPr>
        <w:rPr>
          <w:rFonts w:ascii="Arial" w:hAnsi="Arial" w:cs="Arial"/>
          <w:sz w:val="22"/>
          <w:szCs w:val="20"/>
        </w:rPr>
      </w:pPr>
      <w:r w:rsidRPr="00632491">
        <w:rPr>
          <w:rFonts w:ascii="Arial" w:hAnsi="Arial" w:cs="Arial"/>
          <w:sz w:val="22"/>
          <w:szCs w:val="20"/>
        </w:rPr>
        <w:t xml:space="preserve">Chen C., (2021). IKEA's Development Path in China. </w:t>
      </w:r>
      <w:r w:rsidRPr="00632491">
        <w:rPr>
          <w:rFonts w:ascii="Arial" w:hAnsi="Arial" w:cs="Arial"/>
          <w:i/>
          <w:iCs/>
          <w:sz w:val="22"/>
          <w:szCs w:val="20"/>
        </w:rPr>
        <w:t xml:space="preserve">International Journal of Frontiers in Sociology, </w:t>
      </w:r>
      <w:r w:rsidRPr="00632491">
        <w:rPr>
          <w:rFonts w:ascii="Arial" w:hAnsi="Arial" w:cs="Arial"/>
          <w:sz w:val="22"/>
          <w:szCs w:val="20"/>
          <w:shd w:val="clear" w:color="auto" w:fill="FFFFFF"/>
        </w:rPr>
        <w:t>3(18); doi:</w:t>
      </w:r>
      <w:hyperlink r:id="rId10" w:history="1">
        <w:r w:rsidRPr="00632491">
          <w:rPr>
            <w:rStyle w:val="Hyperlink"/>
            <w:rFonts w:ascii="Arial" w:hAnsi="Arial" w:cs="Arial"/>
            <w:color w:val="auto"/>
            <w:sz w:val="22"/>
            <w:szCs w:val="20"/>
            <w:u w:val="none"/>
            <w:shd w:val="clear" w:color="auto" w:fill="FFFFFF"/>
          </w:rPr>
          <w:t>10.25236/IJFS.2021.031801</w:t>
        </w:r>
      </w:hyperlink>
      <w:r w:rsidRPr="00632491">
        <w:rPr>
          <w:rFonts w:ascii="Arial" w:hAnsi="Arial" w:cs="Arial"/>
          <w:sz w:val="22"/>
          <w:szCs w:val="20"/>
          <w:shd w:val="clear" w:color="auto" w:fill="FFFFFF"/>
        </w:rPr>
        <w:t>.</w:t>
      </w:r>
    </w:p>
    <w:p w14:paraId="04C37C9F"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Choo, E., </w:t>
      </w:r>
      <w:proofErr w:type="spellStart"/>
      <w:r w:rsidRPr="00E25551">
        <w:rPr>
          <w:rFonts w:ascii="Arial" w:hAnsi="Arial" w:cs="Arial"/>
          <w:sz w:val="22"/>
          <w:szCs w:val="22"/>
        </w:rPr>
        <w:t>Yie</w:t>
      </w:r>
      <w:proofErr w:type="spellEnd"/>
      <w:r w:rsidRPr="00E25551">
        <w:rPr>
          <w:rFonts w:ascii="Arial" w:hAnsi="Arial" w:cs="Arial"/>
          <w:sz w:val="22"/>
          <w:szCs w:val="22"/>
        </w:rPr>
        <w:t xml:space="preserve">, I., Constantia, N., </w:t>
      </w:r>
      <w:proofErr w:type="spellStart"/>
      <w:r w:rsidRPr="00E25551">
        <w:rPr>
          <w:rFonts w:ascii="Arial" w:hAnsi="Arial" w:cs="Arial"/>
          <w:sz w:val="22"/>
          <w:szCs w:val="22"/>
        </w:rPr>
        <w:t>Tham</w:t>
      </w:r>
      <w:proofErr w:type="spellEnd"/>
      <w:r w:rsidRPr="00E25551">
        <w:rPr>
          <w:rFonts w:ascii="Arial" w:hAnsi="Arial" w:cs="Arial"/>
          <w:sz w:val="22"/>
          <w:szCs w:val="22"/>
        </w:rPr>
        <w:t xml:space="preserve">, S. and Ping (2021). </w:t>
      </w:r>
      <w:r w:rsidRPr="00E25551">
        <w:rPr>
          <w:rFonts w:ascii="Arial" w:hAnsi="Arial" w:cs="Arial"/>
          <w:i/>
          <w:iCs/>
          <w:sz w:val="22"/>
          <w:szCs w:val="22"/>
        </w:rPr>
        <w:t>International Journal of Multidisciplinary Research in Social Science Cultural Crash between the Merger of Daimler-Benz and Chrysler: Applying Hofstede Analysis</w:t>
      </w:r>
      <w:r w:rsidRPr="00E25551">
        <w:rPr>
          <w:rFonts w:ascii="Arial" w:hAnsi="Arial" w:cs="Arial"/>
          <w:sz w:val="22"/>
          <w:szCs w:val="22"/>
        </w:rPr>
        <w:t>. [online] Available at: http://ijmrss.in/uploads/vol_2_is_2/6-Choo%20Eern%20Yie.pdf.</w:t>
      </w:r>
    </w:p>
    <w:p w14:paraId="5A909988"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D Anthony Miles (201</w:t>
      </w:r>
      <w:r>
        <w:rPr>
          <w:rFonts w:ascii="Arial" w:hAnsi="Arial" w:cs="Arial"/>
          <w:sz w:val="22"/>
          <w:szCs w:val="22"/>
        </w:rPr>
        <w:t>1</w:t>
      </w:r>
      <w:r w:rsidRPr="00E25551">
        <w:rPr>
          <w:rFonts w:ascii="Arial" w:hAnsi="Arial" w:cs="Arial"/>
          <w:sz w:val="22"/>
          <w:szCs w:val="22"/>
        </w:rPr>
        <w:t xml:space="preserve">). </w:t>
      </w:r>
      <w:r w:rsidRPr="00E25551">
        <w:rPr>
          <w:rFonts w:ascii="Arial" w:hAnsi="Arial" w:cs="Arial"/>
          <w:i/>
          <w:iCs/>
          <w:sz w:val="22"/>
          <w:szCs w:val="22"/>
        </w:rPr>
        <w:t xml:space="preserve">Risk factors and business models: understanding the five forces of </w:t>
      </w:r>
      <w:proofErr w:type="spellStart"/>
      <w:r w:rsidRPr="00E25551">
        <w:rPr>
          <w:rFonts w:ascii="Arial" w:hAnsi="Arial" w:cs="Arial"/>
          <w:i/>
          <w:iCs/>
          <w:sz w:val="22"/>
          <w:szCs w:val="22"/>
        </w:rPr>
        <w:t>entrpreneurial</w:t>
      </w:r>
      <w:proofErr w:type="spellEnd"/>
      <w:r w:rsidRPr="00E25551">
        <w:rPr>
          <w:rFonts w:ascii="Arial" w:hAnsi="Arial" w:cs="Arial"/>
          <w:i/>
          <w:iCs/>
          <w:sz w:val="22"/>
          <w:szCs w:val="22"/>
        </w:rPr>
        <w:t xml:space="preserve"> risk and the causes of business failure</w:t>
      </w:r>
      <w:r w:rsidRPr="00E25551">
        <w:rPr>
          <w:rFonts w:ascii="Arial" w:hAnsi="Arial" w:cs="Arial"/>
          <w:sz w:val="22"/>
          <w:szCs w:val="22"/>
        </w:rPr>
        <w:t>. Boca Raton: Dissertation.com.</w:t>
      </w:r>
    </w:p>
    <w:p w14:paraId="785ED1F7"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FE75A8">
        <w:rPr>
          <w:rFonts w:ascii="Arial" w:hAnsi="Arial" w:cs="Arial"/>
          <w:sz w:val="22"/>
          <w:szCs w:val="22"/>
        </w:rPr>
        <w:t xml:space="preserve"> </w:t>
      </w:r>
      <w:proofErr w:type="spellStart"/>
      <w:r w:rsidRPr="00FE75A8">
        <w:rPr>
          <w:rFonts w:ascii="Arial" w:hAnsi="Arial" w:cs="Arial"/>
          <w:sz w:val="22"/>
          <w:szCs w:val="22"/>
        </w:rPr>
        <w:t>EdrawMax</w:t>
      </w:r>
      <w:proofErr w:type="spellEnd"/>
      <w:r>
        <w:rPr>
          <w:rFonts w:ascii="Arial" w:hAnsi="Arial" w:cs="Arial"/>
          <w:sz w:val="22"/>
          <w:szCs w:val="22"/>
        </w:rPr>
        <w:t>,</w:t>
      </w:r>
      <w:r>
        <w:rPr>
          <w:rFonts w:ascii="Arial" w:hAnsi="Arial" w:cs="Arial"/>
          <w:i/>
          <w:iCs/>
          <w:sz w:val="22"/>
          <w:szCs w:val="22"/>
        </w:rPr>
        <w:t xml:space="preserve"> </w:t>
      </w:r>
      <w:r w:rsidRPr="00E25551">
        <w:rPr>
          <w:rFonts w:ascii="Arial" w:hAnsi="Arial" w:cs="Arial"/>
          <w:i/>
          <w:iCs/>
          <w:sz w:val="22"/>
          <w:szCs w:val="22"/>
        </w:rPr>
        <w:t>Detailed PESTEL Analysis of China</w:t>
      </w:r>
      <w:r>
        <w:rPr>
          <w:rFonts w:ascii="Arial" w:hAnsi="Arial" w:cs="Arial"/>
          <w:i/>
          <w:iCs/>
          <w:sz w:val="22"/>
          <w:szCs w:val="22"/>
        </w:rPr>
        <w:t xml:space="preserve">. </w:t>
      </w:r>
      <w:r w:rsidRPr="00E25551">
        <w:rPr>
          <w:rFonts w:ascii="Arial" w:hAnsi="Arial" w:cs="Arial"/>
          <w:sz w:val="22"/>
          <w:szCs w:val="22"/>
        </w:rPr>
        <w:t>[online] Available at: https://www.edrawmax.com/article/china-pestel-analysis.html.</w:t>
      </w:r>
      <w:r>
        <w:rPr>
          <w:rFonts w:ascii="Arial" w:hAnsi="Arial" w:cs="Arial"/>
          <w:sz w:val="22"/>
          <w:szCs w:val="22"/>
        </w:rPr>
        <w:t xml:space="preserve"> </w:t>
      </w:r>
      <w:r w:rsidRPr="00E25551">
        <w:rPr>
          <w:rFonts w:ascii="Arial" w:hAnsi="Arial" w:cs="Arial"/>
          <w:sz w:val="22"/>
          <w:szCs w:val="22"/>
        </w:rPr>
        <w:t xml:space="preserve">[Accessed </w:t>
      </w:r>
      <w:r>
        <w:rPr>
          <w:rFonts w:ascii="Arial" w:hAnsi="Arial" w:cs="Arial"/>
          <w:sz w:val="22"/>
          <w:szCs w:val="22"/>
        </w:rPr>
        <w:t>18</w:t>
      </w:r>
      <w:r w:rsidRPr="00E25551">
        <w:rPr>
          <w:rFonts w:ascii="Arial" w:hAnsi="Arial" w:cs="Arial"/>
          <w:sz w:val="22"/>
          <w:szCs w:val="22"/>
        </w:rPr>
        <w:t xml:space="preserve"> Nov. 2022].</w:t>
      </w:r>
    </w:p>
    <w:p w14:paraId="68A9EF95"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Geert Hofstede, Gert Jan Hofstede and </w:t>
      </w:r>
      <w:proofErr w:type="spellStart"/>
      <w:r w:rsidRPr="00E25551">
        <w:rPr>
          <w:rFonts w:ascii="Arial" w:hAnsi="Arial" w:cs="Arial"/>
          <w:sz w:val="22"/>
          <w:szCs w:val="22"/>
        </w:rPr>
        <w:t>Minkov</w:t>
      </w:r>
      <w:proofErr w:type="spellEnd"/>
      <w:r w:rsidRPr="00E25551">
        <w:rPr>
          <w:rFonts w:ascii="Arial" w:hAnsi="Arial" w:cs="Arial"/>
          <w:sz w:val="22"/>
          <w:szCs w:val="22"/>
        </w:rPr>
        <w:t xml:space="preserve">, M. (2010). </w:t>
      </w:r>
      <w:r w:rsidRPr="00E25551">
        <w:rPr>
          <w:rFonts w:ascii="Arial" w:hAnsi="Arial" w:cs="Arial"/>
          <w:i/>
          <w:iCs/>
          <w:sz w:val="22"/>
          <w:szCs w:val="22"/>
        </w:rPr>
        <w:t>Cultures and organizations: software of the mind: intercultural cooperation and its importance for survival</w:t>
      </w:r>
      <w:r w:rsidRPr="00E25551">
        <w:rPr>
          <w:rFonts w:ascii="Arial" w:hAnsi="Arial" w:cs="Arial"/>
          <w:sz w:val="22"/>
          <w:szCs w:val="22"/>
        </w:rPr>
        <w:t xml:space="preserve">. New York; London: </w:t>
      </w:r>
      <w:proofErr w:type="spellStart"/>
      <w:r w:rsidRPr="00E25551">
        <w:rPr>
          <w:rFonts w:ascii="Arial" w:hAnsi="Arial" w:cs="Arial"/>
          <w:sz w:val="22"/>
          <w:szCs w:val="22"/>
        </w:rPr>
        <w:t>Mcgraw-Hill</w:t>
      </w:r>
      <w:proofErr w:type="spellEnd"/>
      <w:r w:rsidRPr="00E25551">
        <w:rPr>
          <w:rFonts w:ascii="Arial" w:hAnsi="Arial" w:cs="Arial"/>
          <w:sz w:val="22"/>
          <w:szCs w:val="22"/>
        </w:rPr>
        <w:t>.</w:t>
      </w:r>
    </w:p>
    <w:p w14:paraId="5A5914E6"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Ji-Feng, L., A-</w:t>
      </w:r>
      <w:proofErr w:type="spellStart"/>
      <w:r w:rsidRPr="00E25551">
        <w:rPr>
          <w:rFonts w:ascii="Arial" w:hAnsi="Arial" w:cs="Arial"/>
          <w:sz w:val="22"/>
          <w:szCs w:val="22"/>
        </w:rPr>
        <w:t>Lun</w:t>
      </w:r>
      <w:proofErr w:type="spellEnd"/>
      <w:r w:rsidRPr="00E25551">
        <w:rPr>
          <w:rFonts w:ascii="Arial" w:hAnsi="Arial" w:cs="Arial"/>
          <w:sz w:val="22"/>
          <w:szCs w:val="22"/>
        </w:rPr>
        <w:t xml:space="preserve">, G., Zhong-Yu, M., Cheng-Long, Z. and Zhen-Qing, S. (2019). Economic development, energy demand, and carbon emission prospects of China’s provinces during the 14th Five-Year Plan period: Application of CMRCGE model. </w:t>
      </w:r>
      <w:r w:rsidRPr="00E25551">
        <w:rPr>
          <w:rFonts w:ascii="Arial" w:hAnsi="Arial" w:cs="Arial"/>
          <w:i/>
          <w:iCs/>
          <w:sz w:val="22"/>
          <w:szCs w:val="22"/>
        </w:rPr>
        <w:t>Advances in Climate Change Research</w:t>
      </w:r>
      <w:r w:rsidRPr="00E25551">
        <w:rPr>
          <w:rFonts w:ascii="Arial" w:hAnsi="Arial" w:cs="Arial"/>
          <w:sz w:val="22"/>
          <w:szCs w:val="22"/>
        </w:rPr>
        <w:t>.</w:t>
      </w:r>
      <w:r>
        <w:rPr>
          <w:rFonts w:ascii="Arial" w:hAnsi="Arial" w:cs="Arial"/>
          <w:sz w:val="22"/>
          <w:szCs w:val="22"/>
        </w:rPr>
        <w:t xml:space="preserve"> </w:t>
      </w:r>
      <w:proofErr w:type="gramStart"/>
      <w:r w:rsidRPr="00E25551">
        <w:rPr>
          <w:rFonts w:ascii="Arial" w:hAnsi="Arial" w:cs="Arial"/>
          <w:sz w:val="22"/>
          <w:szCs w:val="22"/>
        </w:rPr>
        <w:t>doi:10.1016/j.accre</w:t>
      </w:r>
      <w:proofErr w:type="gramEnd"/>
      <w:r w:rsidRPr="00E25551">
        <w:rPr>
          <w:rFonts w:ascii="Arial" w:hAnsi="Arial" w:cs="Arial"/>
          <w:sz w:val="22"/>
          <w:szCs w:val="22"/>
        </w:rPr>
        <w:t>.2019.09.003.</w:t>
      </w:r>
    </w:p>
    <w:p w14:paraId="2683995E"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Li, C., </w:t>
      </w:r>
      <w:proofErr w:type="spellStart"/>
      <w:r w:rsidRPr="00E25551">
        <w:rPr>
          <w:rFonts w:ascii="Arial" w:hAnsi="Arial" w:cs="Arial"/>
          <w:sz w:val="22"/>
          <w:szCs w:val="22"/>
        </w:rPr>
        <w:t>Negnevitsky</w:t>
      </w:r>
      <w:proofErr w:type="spellEnd"/>
      <w:r w:rsidRPr="00E25551">
        <w:rPr>
          <w:rFonts w:ascii="Arial" w:hAnsi="Arial" w:cs="Arial"/>
          <w:sz w:val="22"/>
          <w:szCs w:val="22"/>
        </w:rPr>
        <w:t xml:space="preserve">, M. and Wang, X. (2020). Prospective assessment of methanol vehicles in China using FANP-SWOT analysis. </w:t>
      </w:r>
      <w:r w:rsidRPr="00E25551">
        <w:rPr>
          <w:rFonts w:ascii="Arial" w:hAnsi="Arial" w:cs="Arial"/>
          <w:i/>
          <w:iCs/>
          <w:sz w:val="22"/>
          <w:szCs w:val="22"/>
        </w:rPr>
        <w:t>Transport Policy</w:t>
      </w:r>
      <w:r w:rsidRPr="00E25551">
        <w:rPr>
          <w:rFonts w:ascii="Arial" w:hAnsi="Arial" w:cs="Arial"/>
          <w:sz w:val="22"/>
          <w:szCs w:val="22"/>
        </w:rPr>
        <w:t xml:space="preserve">, 96, pp.60–75. </w:t>
      </w:r>
      <w:proofErr w:type="gramStart"/>
      <w:r w:rsidRPr="00E25551">
        <w:rPr>
          <w:rFonts w:ascii="Arial" w:hAnsi="Arial" w:cs="Arial"/>
          <w:sz w:val="22"/>
          <w:szCs w:val="22"/>
        </w:rPr>
        <w:t>doi:10.1016/j.tranpol</w:t>
      </w:r>
      <w:proofErr w:type="gramEnd"/>
      <w:r w:rsidRPr="00E25551">
        <w:rPr>
          <w:rFonts w:ascii="Arial" w:hAnsi="Arial" w:cs="Arial"/>
          <w:sz w:val="22"/>
          <w:szCs w:val="22"/>
        </w:rPr>
        <w:t>.2020.06.010.</w:t>
      </w:r>
    </w:p>
    <w:p w14:paraId="219F6E83"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lastRenderedPageBreak/>
        <w:t xml:space="preserve">Li, T. (2020). A SWOT analysis of China’s air cargo sector in the context of COVID-19 pandemic. </w:t>
      </w:r>
      <w:r w:rsidRPr="00E25551">
        <w:rPr>
          <w:rFonts w:ascii="Arial" w:hAnsi="Arial" w:cs="Arial"/>
          <w:i/>
          <w:iCs/>
          <w:sz w:val="22"/>
          <w:szCs w:val="22"/>
        </w:rPr>
        <w:t>Journal of Air Transport Management</w:t>
      </w:r>
      <w:r w:rsidRPr="00E25551">
        <w:rPr>
          <w:rFonts w:ascii="Arial" w:hAnsi="Arial" w:cs="Arial"/>
          <w:sz w:val="22"/>
          <w:szCs w:val="22"/>
        </w:rPr>
        <w:t xml:space="preserve">, 88, p.101875. </w:t>
      </w:r>
      <w:proofErr w:type="gramStart"/>
      <w:r w:rsidRPr="00E25551">
        <w:rPr>
          <w:rFonts w:ascii="Arial" w:hAnsi="Arial" w:cs="Arial"/>
          <w:sz w:val="22"/>
          <w:szCs w:val="22"/>
        </w:rPr>
        <w:t>doi:10.1016/j.jairtraman</w:t>
      </w:r>
      <w:proofErr w:type="gramEnd"/>
      <w:r w:rsidRPr="00E25551">
        <w:rPr>
          <w:rFonts w:ascii="Arial" w:hAnsi="Arial" w:cs="Arial"/>
          <w:sz w:val="22"/>
          <w:szCs w:val="22"/>
        </w:rPr>
        <w:t>.2020.101875.</w:t>
      </w:r>
    </w:p>
    <w:p w14:paraId="7C5F5660"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Luo, Z., He, J. and Hu, S. (2021). Driving force model to evaluate China’s photovoltaic industry: Historical and future trends. </w:t>
      </w:r>
      <w:r w:rsidRPr="00E25551">
        <w:rPr>
          <w:rFonts w:ascii="Arial" w:hAnsi="Arial" w:cs="Arial"/>
          <w:i/>
          <w:iCs/>
          <w:sz w:val="22"/>
          <w:szCs w:val="22"/>
        </w:rPr>
        <w:t>Journal of Cleaner Production</w:t>
      </w:r>
      <w:r w:rsidRPr="00E25551">
        <w:rPr>
          <w:rFonts w:ascii="Arial" w:hAnsi="Arial" w:cs="Arial"/>
          <w:sz w:val="22"/>
          <w:szCs w:val="22"/>
        </w:rPr>
        <w:t xml:space="preserve">, 311, p.127637. </w:t>
      </w:r>
      <w:proofErr w:type="gramStart"/>
      <w:r w:rsidRPr="00E25551">
        <w:rPr>
          <w:rFonts w:ascii="Arial" w:hAnsi="Arial" w:cs="Arial"/>
          <w:sz w:val="22"/>
          <w:szCs w:val="22"/>
        </w:rPr>
        <w:t>doi:10.1016/j.jclepro</w:t>
      </w:r>
      <w:proofErr w:type="gramEnd"/>
      <w:r w:rsidRPr="00E25551">
        <w:rPr>
          <w:rFonts w:ascii="Arial" w:hAnsi="Arial" w:cs="Arial"/>
          <w:sz w:val="22"/>
          <w:szCs w:val="22"/>
        </w:rPr>
        <w:t>.2021.127637.</w:t>
      </w:r>
    </w:p>
    <w:p w14:paraId="7081A951"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proofErr w:type="spellStart"/>
      <w:r w:rsidRPr="00E25551">
        <w:rPr>
          <w:rFonts w:ascii="Arial" w:hAnsi="Arial" w:cs="Arial"/>
          <w:sz w:val="22"/>
          <w:szCs w:val="22"/>
        </w:rPr>
        <w:t>Peschel</w:t>
      </w:r>
      <w:proofErr w:type="spellEnd"/>
      <w:r w:rsidRPr="00E25551">
        <w:rPr>
          <w:rFonts w:ascii="Arial" w:hAnsi="Arial" w:cs="Arial"/>
          <w:sz w:val="22"/>
          <w:szCs w:val="22"/>
        </w:rPr>
        <w:t xml:space="preserve">, M.M. (2020). </w:t>
      </w:r>
      <w:r w:rsidRPr="00E25551">
        <w:rPr>
          <w:rFonts w:ascii="Arial" w:hAnsi="Arial" w:cs="Arial"/>
          <w:i/>
          <w:iCs/>
          <w:sz w:val="22"/>
          <w:szCs w:val="22"/>
        </w:rPr>
        <w:t>Developing China’s Private Hospital Sector: A Holistic Analysis of Feasibility and Success Rate through Cooperation with German Companies</w:t>
      </w:r>
      <w:r w:rsidRPr="00E25551">
        <w:rPr>
          <w:rFonts w:ascii="Arial" w:hAnsi="Arial" w:cs="Arial"/>
          <w:sz w:val="22"/>
          <w:szCs w:val="22"/>
        </w:rPr>
        <w:t xml:space="preserve">. [online] opus4.kobv.de. Available at: https://opus4.kobv.de/opus4-hwr/frontdoor/index/index/docId/2282 [Accessed </w:t>
      </w:r>
      <w:r>
        <w:rPr>
          <w:rFonts w:ascii="Arial" w:hAnsi="Arial" w:cs="Arial"/>
          <w:sz w:val="22"/>
          <w:szCs w:val="22"/>
        </w:rPr>
        <w:t>18</w:t>
      </w:r>
      <w:r w:rsidRPr="00E25551">
        <w:rPr>
          <w:rFonts w:ascii="Arial" w:hAnsi="Arial" w:cs="Arial"/>
          <w:sz w:val="22"/>
          <w:szCs w:val="22"/>
        </w:rPr>
        <w:t xml:space="preserve"> Nov. 2022].</w:t>
      </w:r>
    </w:p>
    <w:p w14:paraId="39497FCA"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Song, J., Sun, Y. and </w:t>
      </w:r>
      <w:proofErr w:type="spellStart"/>
      <w:r w:rsidRPr="00E25551">
        <w:rPr>
          <w:rFonts w:ascii="Arial" w:hAnsi="Arial" w:cs="Arial"/>
          <w:sz w:val="22"/>
          <w:szCs w:val="22"/>
        </w:rPr>
        <w:t>Jin</w:t>
      </w:r>
      <w:proofErr w:type="spellEnd"/>
      <w:r w:rsidRPr="00E25551">
        <w:rPr>
          <w:rFonts w:ascii="Arial" w:hAnsi="Arial" w:cs="Arial"/>
          <w:sz w:val="22"/>
          <w:szCs w:val="22"/>
        </w:rPr>
        <w:t xml:space="preserve">, L. (2017). PESTEL analysis of the development of the waste-to-energy incineration industry in China. </w:t>
      </w:r>
      <w:r w:rsidRPr="00E25551">
        <w:rPr>
          <w:rFonts w:ascii="Arial" w:hAnsi="Arial" w:cs="Arial"/>
          <w:i/>
          <w:iCs/>
          <w:sz w:val="22"/>
          <w:szCs w:val="22"/>
        </w:rPr>
        <w:t>Renewable and Sustainable Energy Reviews</w:t>
      </w:r>
      <w:r w:rsidRPr="00E25551">
        <w:rPr>
          <w:rFonts w:ascii="Arial" w:hAnsi="Arial" w:cs="Arial"/>
          <w:sz w:val="22"/>
          <w:szCs w:val="22"/>
        </w:rPr>
        <w:t xml:space="preserve">, [online] 80, pp.276–289. </w:t>
      </w:r>
      <w:proofErr w:type="gramStart"/>
      <w:r w:rsidRPr="00E25551">
        <w:rPr>
          <w:rFonts w:ascii="Arial" w:hAnsi="Arial" w:cs="Arial"/>
          <w:sz w:val="22"/>
          <w:szCs w:val="22"/>
        </w:rPr>
        <w:t>doi:10.1016/j.rser</w:t>
      </w:r>
      <w:proofErr w:type="gramEnd"/>
      <w:r w:rsidRPr="00E25551">
        <w:rPr>
          <w:rFonts w:ascii="Arial" w:hAnsi="Arial" w:cs="Arial"/>
          <w:sz w:val="22"/>
          <w:szCs w:val="22"/>
        </w:rPr>
        <w:t>.2017.05.066.</w:t>
      </w:r>
    </w:p>
    <w:p w14:paraId="53B8297F"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Pr>
          <w:rFonts w:ascii="Arial" w:hAnsi="Arial" w:cs="Arial"/>
          <w:sz w:val="22"/>
          <w:szCs w:val="22"/>
        </w:rPr>
        <w:t>Vaswani K.</w:t>
      </w:r>
      <w:r w:rsidRPr="00E25551">
        <w:rPr>
          <w:rFonts w:ascii="Arial" w:hAnsi="Arial" w:cs="Arial"/>
          <w:sz w:val="22"/>
          <w:szCs w:val="22"/>
        </w:rPr>
        <w:t xml:space="preserve"> (202</w:t>
      </w:r>
      <w:r>
        <w:rPr>
          <w:rFonts w:ascii="Arial" w:hAnsi="Arial" w:cs="Arial"/>
          <w:sz w:val="22"/>
          <w:szCs w:val="22"/>
        </w:rPr>
        <w:t>0</w:t>
      </w:r>
      <w:r w:rsidRPr="00E25551">
        <w:rPr>
          <w:rFonts w:ascii="Arial" w:hAnsi="Arial" w:cs="Arial"/>
          <w:sz w:val="22"/>
          <w:szCs w:val="22"/>
        </w:rPr>
        <w:t>).</w:t>
      </w:r>
      <w:r>
        <w:rPr>
          <w:rFonts w:ascii="Arial" w:hAnsi="Arial" w:cs="Arial"/>
          <w:sz w:val="22"/>
          <w:szCs w:val="22"/>
        </w:rPr>
        <w:t xml:space="preserve"> How bad are China’s economic woes?</w:t>
      </w:r>
      <w:r w:rsidRPr="00E25551">
        <w:rPr>
          <w:rFonts w:ascii="Arial" w:hAnsi="Arial" w:cs="Arial"/>
          <w:sz w:val="22"/>
          <w:szCs w:val="22"/>
        </w:rPr>
        <w:t xml:space="preserve"> [online] Available at:</w:t>
      </w:r>
      <w:r>
        <w:rPr>
          <w:rFonts w:ascii="Arial" w:hAnsi="Arial" w:cs="Arial"/>
          <w:sz w:val="22"/>
          <w:szCs w:val="22"/>
        </w:rPr>
        <w:t xml:space="preserve"> </w:t>
      </w:r>
      <w:r w:rsidRPr="00E25551">
        <w:rPr>
          <w:rFonts w:ascii="Arial" w:hAnsi="Arial" w:cs="Arial"/>
          <w:sz w:val="22"/>
          <w:szCs w:val="22"/>
        </w:rPr>
        <w:t xml:space="preserve"> </w:t>
      </w:r>
      <w:r w:rsidRPr="00884178">
        <w:rPr>
          <w:rFonts w:ascii="Arial" w:hAnsi="Arial" w:cs="Arial"/>
          <w:sz w:val="22"/>
          <w:szCs w:val="22"/>
        </w:rPr>
        <w:t>https://www.bbc.co.uk/news/business-52754782</w:t>
      </w:r>
      <w:r>
        <w:rPr>
          <w:rFonts w:ascii="Arial" w:hAnsi="Arial" w:cs="Arial"/>
          <w:sz w:val="22"/>
          <w:szCs w:val="22"/>
        </w:rPr>
        <w:t xml:space="preserve"> </w:t>
      </w:r>
      <w:r w:rsidRPr="00E25551">
        <w:rPr>
          <w:rFonts w:ascii="Arial" w:hAnsi="Arial" w:cs="Arial"/>
          <w:sz w:val="22"/>
          <w:szCs w:val="22"/>
        </w:rPr>
        <w:t xml:space="preserve">[Accessed </w:t>
      </w:r>
      <w:r>
        <w:rPr>
          <w:rFonts w:ascii="Arial" w:hAnsi="Arial" w:cs="Arial"/>
          <w:sz w:val="22"/>
          <w:szCs w:val="22"/>
        </w:rPr>
        <w:t>16</w:t>
      </w:r>
      <w:r w:rsidRPr="00E25551">
        <w:rPr>
          <w:rFonts w:ascii="Arial" w:hAnsi="Arial" w:cs="Arial"/>
          <w:sz w:val="22"/>
          <w:szCs w:val="22"/>
        </w:rPr>
        <w:t xml:space="preserve"> Nov. 2022].</w:t>
      </w:r>
    </w:p>
    <w:p w14:paraId="5B1CC10E"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Wang, J. and Wang, Z. (2020). Strengths, Weaknesses, Opportunities and Threats (SWOT) Analysis of China’s Prevention and Control Strategy for the COVID-19 Epidemic. </w:t>
      </w:r>
      <w:r w:rsidRPr="00E25551">
        <w:rPr>
          <w:rFonts w:ascii="Arial" w:hAnsi="Arial" w:cs="Arial"/>
          <w:i/>
          <w:iCs/>
          <w:sz w:val="22"/>
          <w:szCs w:val="22"/>
        </w:rPr>
        <w:t>International Journal of Environmental Research and Public Health</w:t>
      </w:r>
      <w:r w:rsidRPr="00E25551">
        <w:rPr>
          <w:rFonts w:ascii="Arial" w:hAnsi="Arial" w:cs="Arial"/>
          <w:sz w:val="22"/>
          <w:szCs w:val="22"/>
        </w:rPr>
        <w:t>, 17(7), p.2235. doi:10.3390/ijerph17072235.</w:t>
      </w:r>
    </w:p>
    <w:p w14:paraId="792720B5"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Waters, M. (2013). </w:t>
      </w:r>
      <w:r w:rsidRPr="00E25551">
        <w:rPr>
          <w:rFonts w:ascii="Arial" w:hAnsi="Arial" w:cs="Arial"/>
          <w:i/>
          <w:iCs/>
          <w:sz w:val="22"/>
          <w:szCs w:val="22"/>
        </w:rPr>
        <w:t>Globalization</w:t>
      </w:r>
      <w:r w:rsidRPr="00E25551">
        <w:rPr>
          <w:rFonts w:ascii="Arial" w:hAnsi="Arial" w:cs="Arial"/>
          <w:sz w:val="22"/>
          <w:szCs w:val="22"/>
        </w:rPr>
        <w:t>. London: Routledge.</w:t>
      </w:r>
    </w:p>
    <w:p w14:paraId="6D1EABCC" w14:textId="77777777" w:rsidR="00632491" w:rsidRPr="00E25551" w:rsidRDefault="00632491" w:rsidP="00536ABA">
      <w:pPr>
        <w:pStyle w:val="NormalWeb"/>
        <w:numPr>
          <w:ilvl w:val="0"/>
          <w:numId w:val="19"/>
        </w:numPr>
        <w:spacing w:before="0" w:beforeAutospacing="0" w:after="240" w:afterAutospacing="0" w:line="360" w:lineRule="auto"/>
        <w:jc w:val="both"/>
        <w:rPr>
          <w:rFonts w:ascii="Arial" w:hAnsi="Arial" w:cs="Arial"/>
          <w:sz w:val="22"/>
          <w:szCs w:val="22"/>
        </w:rPr>
      </w:pPr>
      <w:r w:rsidRPr="00E25551">
        <w:rPr>
          <w:rFonts w:ascii="Arial" w:hAnsi="Arial" w:cs="Arial"/>
          <w:sz w:val="22"/>
          <w:szCs w:val="22"/>
        </w:rPr>
        <w:t xml:space="preserve">Zhang, P., Yang, D., Zhang, Y., Li, Y., Liu, Y., Cen, Y., Zhang, W., </w:t>
      </w:r>
      <w:proofErr w:type="spellStart"/>
      <w:r w:rsidRPr="00E25551">
        <w:rPr>
          <w:rFonts w:ascii="Arial" w:hAnsi="Arial" w:cs="Arial"/>
          <w:sz w:val="22"/>
          <w:szCs w:val="22"/>
        </w:rPr>
        <w:t>Geng</w:t>
      </w:r>
      <w:proofErr w:type="spellEnd"/>
      <w:r w:rsidRPr="00E25551">
        <w:rPr>
          <w:rFonts w:ascii="Arial" w:hAnsi="Arial" w:cs="Arial"/>
          <w:sz w:val="22"/>
          <w:szCs w:val="22"/>
        </w:rPr>
        <w:t xml:space="preserve">, W., Rong, T., Liu, Y. and Shao, J. (2020). Re-examining the drive forces of China’s industrial wastewater pollution based on GWR model at provincial level. </w:t>
      </w:r>
      <w:r w:rsidRPr="00E25551">
        <w:rPr>
          <w:rFonts w:ascii="Arial" w:hAnsi="Arial" w:cs="Arial"/>
          <w:i/>
          <w:iCs/>
          <w:sz w:val="22"/>
          <w:szCs w:val="22"/>
        </w:rPr>
        <w:t>Journal of Cleaner Production</w:t>
      </w:r>
      <w:r w:rsidRPr="00E25551">
        <w:rPr>
          <w:rFonts w:ascii="Arial" w:hAnsi="Arial" w:cs="Arial"/>
          <w:sz w:val="22"/>
          <w:szCs w:val="22"/>
        </w:rPr>
        <w:t xml:space="preserve">, [online] 262, p.121309. </w:t>
      </w:r>
      <w:proofErr w:type="gramStart"/>
      <w:r w:rsidRPr="00E25551">
        <w:rPr>
          <w:rFonts w:ascii="Arial" w:hAnsi="Arial" w:cs="Arial"/>
          <w:sz w:val="22"/>
          <w:szCs w:val="22"/>
        </w:rPr>
        <w:t>doi:10.1016/j.jclepro</w:t>
      </w:r>
      <w:proofErr w:type="gramEnd"/>
      <w:r w:rsidRPr="00E25551">
        <w:rPr>
          <w:rFonts w:ascii="Arial" w:hAnsi="Arial" w:cs="Arial"/>
          <w:sz w:val="22"/>
          <w:szCs w:val="22"/>
        </w:rPr>
        <w:t>.2020.121309.</w:t>
      </w:r>
    </w:p>
    <w:sectPr w:rsidR="00632491" w:rsidRPr="00E2555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2BACE" w14:textId="77777777" w:rsidR="00D135D8" w:rsidRDefault="00D135D8" w:rsidP="00D85BAC">
      <w:pPr>
        <w:spacing w:after="0" w:line="240" w:lineRule="auto"/>
      </w:pPr>
      <w:r>
        <w:separator/>
      </w:r>
    </w:p>
  </w:endnote>
  <w:endnote w:type="continuationSeparator" w:id="0">
    <w:p w14:paraId="622BC0A6" w14:textId="77777777" w:rsidR="00D135D8" w:rsidRDefault="00D135D8" w:rsidP="00D85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228598"/>
      <w:docPartObj>
        <w:docPartGallery w:val="Page Numbers (Bottom of Page)"/>
        <w:docPartUnique/>
      </w:docPartObj>
    </w:sdtPr>
    <w:sdtEndPr>
      <w:rPr>
        <w:noProof/>
      </w:rPr>
    </w:sdtEndPr>
    <w:sdtContent>
      <w:p w14:paraId="3DAB7013" w14:textId="2D1EF4F8" w:rsidR="00D85BAC" w:rsidRDefault="00D85B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661110" w14:textId="77777777" w:rsidR="00D85BAC" w:rsidRDefault="00D85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92B93" w14:textId="77777777" w:rsidR="00D135D8" w:rsidRDefault="00D135D8" w:rsidP="00D85BAC">
      <w:pPr>
        <w:spacing w:after="0" w:line="240" w:lineRule="auto"/>
      </w:pPr>
      <w:r>
        <w:separator/>
      </w:r>
    </w:p>
  </w:footnote>
  <w:footnote w:type="continuationSeparator" w:id="0">
    <w:p w14:paraId="754654BF" w14:textId="77777777" w:rsidR="00D135D8" w:rsidRDefault="00D135D8" w:rsidP="00D85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7F22"/>
    <w:multiLevelType w:val="hybridMultilevel"/>
    <w:tmpl w:val="375E7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C6D6F"/>
    <w:multiLevelType w:val="hybridMultilevel"/>
    <w:tmpl w:val="30F24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A52751"/>
    <w:multiLevelType w:val="hybridMultilevel"/>
    <w:tmpl w:val="F1CA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313A4D"/>
    <w:multiLevelType w:val="hybridMultilevel"/>
    <w:tmpl w:val="B752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5081C"/>
    <w:multiLevelType w:val="hybridMultilevel"/>
    <w:tmpl w:val="561CF29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11166A"/>
    <w:multiLevelType w:val="hybridMultilevel"/>
    <w:tmpl w:val="70B6806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4E50EDF"/>
    <w:multiLevelType w:val="hybridMultilevel"/>
    <w:tmpl w:val="E4F40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455274"/>
    <w:multiLevelType w:val="hybridMultilevel"/>
    <w:tmpl w:val="BB54FE8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99F5ABD"/>
    <w:multiLevelType w:val="hybridMultilevel"/>
    <w:tmpl w:val="A0405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4B4F42"/>
    <w:multiLevelType w:val="hybridMultilevel"/>
    <w:tmpl w:val="2DF68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11746"/>
    <w:multiLevelType w:val="hybridMultilevel"/>
    <w:tmpl w:val="0E985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00730"/>
    <w:multiLevelType w:val="hybridMultilevel"/>
    <w:tmpl w:val="92D6C2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65D71"/>
    <w:multiLevelType w:val="hybridMultilevel"/>
    <w:tmpl w:val="009E1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7D04DB"/>
    <w:multiLevelType w:val="hybridMultilevel"/>
    <w:tmpl w:val="EDCE8D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962ECA"/>
    <w:multiLevelType w:val="hybridMultilevel"/>
    <w:tmpl w:val="272073D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9D83E93"/>
    <w:multiLevelType w:val="hybridMultilevel"/>
    <w:tmpl w:val="3D600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DD4BA5"/>
    <w:multiLevelType w:val="hybridMultilevel"/>
    <w:tmpl w:val="8F74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E42F1A"/>
    <w:multiLevelType w:val="hybridMultilevel"/>
    <w:tmpl w:val="42AAD5F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4FE12E6"/>
    <w:multiLevelType w:val="hybridMultilevel"/>
    <w:tmpl w:val="5FDCE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2741278">
    <w:abstractNumId w:val="10"/>
  </w:num>
  <w:num w:numId="2" w16cid:durableId="404188493">
    <w:abstractNumId w:val="8"/>
  </w:num>
  <w:num w:numId="3" w16cid:durableId="748963640">
    <w:abstractNumId w:val="12"/>
  </w:num>
  <w:num w:numId="4" w16cid:durableId="1472014932">
    <w:abstractNumId w:val="16"/>
  </w:num>
  <w:num w:numId="5" w16cid:durableId="1637376045">
    <w:abstractNumId w:val="1"/>
  </w:num>
  <w:num w:numId="6" w16cid:durableId="628364350">
    <w:abstractNumId w:val="3"/>
  </w:num>
  <w:num w:numId="7" w16cid:durableId="1503085131">
    <w:abstractNumId w:val="2"/>
  </w:num>
  <w:num w:numId="8" w16cid:durableId="98723888">
    <w:abstractNumId w:val="0"/>
  </w:num>
  <w:num w:numId="9" w16cid:durableId="1495224928">
    <w:abstractNumId w:val="6"/>
  </w:num>
  <w:num w:numId="10" w16cid:durableId="341319738">
    <w:abstractNumId w:val="9"/>
  </w:num>
  <w:num w:numId="11" w16cid:durableId="1953902395">
    <w:abstractNumId w:val="15"/>
  </w:num>
  <w:num w:numId="12" w16cid:durableId="813832023">
    <w:abstractNumId w:val="17"/>
  </w:num>
  <w:num w:numId="13" w16cid:durableId="1027678540">
    <w:abstractNumId w:val="14"/>
  </w:num>
  <w:num w:numId="14" w16cid:durableId="1529291133">
    <w:abstractNumId w:val="18"/>
  </w:num>
  <w:num w:numId="15" w16cid:durableId="2096975769">
    <w:abstractNumId w:val="7"/>
  </w:num>
  <w:num w:numId="16" w16cid:durableId="391463958">
    <w:abstractNumId w:val="5"/>
  </w:num>
  <w:num w:numId="17" w16cid:durableId="1525709909">
    <w:abstractNumId w:val="4"/>
  </w:num>
  <w:num w:numId="18" w16cid:durableId="1966350102">
    <w:abstractNumId w:val="13"/>
  </w:num>
  <w:num w:numId="19" w16cid:durableId="381724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E6"/>
    <w:rsid w:val="000273EE"/>
    <w:rsid w:val="00042E03"/>
    <w:rsid w:val="000540E8"/>
    <w:rsid w:val="000D2035"/>
    <w:rsid w:val="00151A18"/>
    <w:rsid w:val="001D7A33"/>
    <w:rsid w:val="00263B0C"/>
    <w:rsid w:val="002806B9"/>
    <w:rsid w:val="00304710"/>
    <w:rsid w:val="00321898"/>
    <w:rsid w:val="00381A07"/>
    <w:rsid w:val="003A49ED"/>
    <w:rsid w:val="003B6F27"/>
    <w:rsid w:val="003C2F95"/>
    <w:rsid w:val="003D44E3"/>
    <w:rsid w:val="00412C36"/>
    <w:rsid w:val="0045458D"/>
    <w:rsid w:val="004602B4"/>
    <w:rsid w:val="00463A90"/>
    <w:rsid w:val="004C6AD9"/>
    <w:rsid w:val="00536ABA"/>
    <w:rsid w:val="00562F39"/>
    <w:rsid w:val="005A5C20"/>
    <w:rsid w:val="005D2984"/>
    <w:rsid w:val="00600566"/>
    <w:rsid w:val="00620D78"/>
    <w:rsid w:val="0063135A"/>
    <w:rsid w:val="00632491"/>
    <w:rsid w:val="006557A8"/>
    <w:rsid w:val="00720E2B"/>
    <w:rsid w:val="007A2AC4"/>
    <w:rsid w:val="007A49FC"/>
    <w:rsid w:val="008203F0"/>
    <w:rsid w:val="008462DC"/>
    <w:rsid w:val="00884178"/>
    <w:rsid w:val="008B1886"/>
    <w:rsid w:val="008C5074"/>
    <w:rsid w:val="00934B54"/>
    <w:rsid w:val="009749A7"/>
    <w:rsid w:val="00997D40"/>
    <w:rsid w:val="00A9155F"/>
    <w:rsid w:val="00AB0A3F"/>
    <w:rsid w:val="00B65A68"/>
    <w:rsid w:val="00C57F9D"/>
    <w:rsid w:val="00C86D7E"/>
    <w:rsid w:val="00D10927"/>
    <w:rsid w:val="00D135D8"/>
    <w:rsid w:val="00D14002"/>
    <w:rsid w:val="00D22BC4"/>
    <w:rsid w:val="00D76EFC"/>
    <w:rsid w:val="00D85BAC"/>
    <w:rsid w:val="00DA0C82"/>
    <w:rsid w:val="00DF5ADD"/>
    <w:rsid w:val="00E25551"/>
    <w:rsid w:val="00E56AA8"/>
    <w:rsid w:val="00EB34C2"/>
    <w:rsid w:val="00ED44E8"/>
    <w:rsid w:val="00F17F5F"/>
    <w:rsid w:val="00F26685"/>
    <w:rsid w:val="00F5417D"/>
    <w:rsid w:val="00F54AE6"/>
    <w:rsid w:val="00F64E5D"/>
    <w:rsid w:val="00FC328F"/>
    <w:rsid w:val="00FD47E6"/>
    <w:rsid w:val="00FE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5762"/>
  <w15:chartTrackingRefBased/>
  <w15:docId w15:val="{CE3442F4-B97C-44B1-BFF4-33BCF1261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D78"/>
  </w:style>
  <w:style w:type="paragraph" w:styleId="Heading1">
    <w:name w:val="heading 1"/>
    <w:basedOn w:val="Normal"/>
    <w:next w:val="Normal"/>
    <w:link w:val="Heading1Char"/>
    <w:uiPriority w:val="9"/>
    <w:qFormat/>
    <w:rsid w:val="00620D78"/>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974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D78"/>
    <w:rPr>
      <w:rFonts w:ascii="Times New Roman" w:eastAsiaTheme="majorEastAsia" w:hAnsi="Times New Roman" w:cstheme="majorBidi"/>
      <w:b/>
      <w:color w:val="2F5496" w:themeColor="accent1" w:themeShade="BF"/>
      <w:sz w:val="32"/>
      <w:szCs w:val="32"/>
    </w:rPr>
  </w:style>
  <w:style w:type="paragraph" w:styleId="Caption">
    <w:name w:val="caption"/>
    <w:basedOn w:val="Normal"/>
    <w:next w:val="Normal"/>
    <w:uiPriority w:val="35"/>
    <w:unhideWhenUsed/>
    <w:qFormat/>
    <w:rsid w:val="00600566"/>
    <w:pPr>
      <w:spacing w:after="200" w:line="240" w:lineRule="auto"/>
      <w:jc w:val="both"/>
    </w:pPr>
    <w:rPr>
      <w:rFonts w:ascii="Times New Roman" w:hAnsi="Times New Roman"/>
      <w:i/>
      <w:iCs/>
      <w:color w:val="44546A" w:themeColor="text2"/>
      <w:sz w:val="18"/>
      <w:szCs w:val="18"/>
    </w:rPr>
  </w:style>
  <w:style w:type="character" w:customStyle="1" w:styleId="Heading2Char">
    <w:name w:val="Heading 2 Char"/>
    <w:basedOn w:val="DefaultParagraphFont"/>
    <w:link w:val="Heading2"/>
    <w:uiPriority w:val="9"/>
    <w:semiHidden/>
    <w:rsid w:val="009749A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749A7"/>
    <w:pPr>
      <w:spacing w:line="360" w:lineRule="auto"/>
      <w:ind w:left="720"/>
      <w:contextualSpacing/>
      <w:jc w:val="both"/>
    </w:pPr>
    <w:rPr>
      <w:rFonts w:ascii="Times New Roman" w:hAnsi="Times New Roman"/>
      <w:sz w:val="24"/>
    </w:rPr>
  </w:style>
  <w:style w:type="paragraph" w:styleId="NormalWeb">
    <w:name w:val="Normal (Web)"/>
    <w:basedOn w:val="Normal"/>
    <w:uiPriority w:val="99"/>
    <w:semiHidden/>
    <w:unhideWhenUsed/>
    <w:rsid w:val="00E255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85BAC"/>
    <w:pPr>
      <w:tabs>
        <w:tab w:val="center" w:pos="4703"/>
        <w:tab w:val="right" w:pos="9406"/>
      </w:tabs>
      <w:spacing w:after="0" w:line="240" w:lineRule="auto"/>
    </w:pPr>
  </w:style>
  <w:style w:type="character" w:customStyle="1" w:styleId="HeaderChar">
    <w:name w:val="Header Char"/>
    <w:basedOn w:val="DefaultParagraphFont"/>
    <w:link w:val="Header"/>
    <w:uiPriority w:val="99"/>
    <w:rsid w:val="00D85BAC"/>
  </w:style>
  <w:style w:type="paragraph" w:styleId="Footer">
    <w:name w:val="footer"/>
    <w:basedOn w:val="Normal"/>
    <w:link w:val="FooterChar"/>
    <w:uiPriority w:val="99"/>
    <w:unhideWhenUsed/>
    <w:rsid w:val="00D85BAC"/>
    <w:pPr>
      <w:tabs>
        <w:tab w:val="center" w:pos="4703"/>
        <w:tab w:val="right" w:pos="9406"/>
      </w:tabs>
      <w:spacing w:after="0" w:line="240" w:lineRule="auto"/>
    </w:pPr>
  </w:style>
  <w:style w:type="character" w:customStyle="1" w:styleId="FooterChar">
    <w:name w:val="Footer Char"/>
    <w:basedOn w:val="DefaultParagraphFont"/>
    <w:link w:val="Footer"/>
    <w:uiPriority w:val="99"/>
    <w:rsid w:val="00D85BAC"/>
  </w:style>
  <w:style w:type="character" w:styleId="Hyperlink">
    <w:name w:val="Hyperlink"/>
    <w:basedOn w:val="DefaultParagraphFont"/>
    <w:uiPriority w:val="99"/>
    <w:unhideWhenUsed/>
    <w:rsid w:val="002806B9"/>
    <w:rPr>
      <w:color w:val="0563C1" w:themeColor="hyperlink"/>
      <w:u w:val="single"/>
    </w:rPr>
  </w:style>
  <w:style w:type="character" w:styleId="UnresolvedMention">
    <w:name w:val="Unresolved Mention"/>
    <w:basedOn w:val="DefaultParagraphFont"/>
    <w:uiPriority w:val="99"/>
    <w:semiHidden/>
    <w:unhideWhenUsed/>
    <w:rsid w:val="00280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35920">
      <w:bodyDiv w:val="1"/>
      <w:marLeft w:val="0"/>
      <w:marRight w:val="0"/>
      <w:marTop w:val="0"/>
      <w:marBottom w:val="0"/>
      <w:divBdr>
        <w:top w:val="none" w:sz="0" w:space="0" w:color="auto"/>
        <w:left w:val="none" w:sz="0" w:space="0" w:color="auto"/>
        <w:bottom w:val="none" w:sz="0" w:space="0" w:color="auto"/>
        <w:right w:val="none" w:sz="0" w:space="0" w:color="auto"/>
      </w:divBdr>
    </w:div>
    <w:div w:id="970093842">
      <w:bodyDiv w:val="1"/>
      <w:marLeft w:val="0"/>
      <w:marRight w:val="0"/>
      <w:marTop w:val="0"/>
      <w:marBottom w:val="0"/>
      <w:divBdr>
        <w:top w:val="none" w:sz="0" w:space="0" w:color="auto"/>
        <w:left w:val="none" w:sz="0" w:space="0" w:color="auto"/>
        <w:bottom w:val="none" w:sz="0" w:space="0" w:color="auto"/>
        <w:right w:val="none" w:sz="0" w:space="0" w:color="auto"/>
      </w:divBdr>
    </w:div>
    <w:div w:id="1465193417">
      <w:bodyDiv w:val="1"/>
      <w:marLeft w:val="0"/>
      <w:marRight w:val="0"/>
      <w:marTop w:val="0"/>
      <w:marBottom w:val="0"/>
      <w:divBdr>
        <w:top w:val="none" w:sz="0" w:space="0" w:color="auto"/>
        <w:left w:val="none" w:sz="0" w:space="0" w:color="auto"/>
        <w:bottom w:val="none" w:sz="0" w:space="0" w:color="auto"/>
        <w:right w:val="none" w:sz="0" w:space="0" w:color="auto"/>
      </w:divBdr>
    </w:div>
    <w:div w:id="1592931378">
      <w:bodyDiv w:val="1"/>
      <w:marLeft w:val="0"/>
      <w:marRight w:val="0"/>
      <w:marTop w:val="0"/>
      <w:marBottom w:val="0"/>
      <w:divBdr>
        <w:top w:val="none" w:sz="0" w:space="0" w:color="auto"/>
        <w:left w:val="none" w:sz="0" w:space="0" w:color="auto"/>
        <w:bottom w:val="none" w:sz="0" w:space="0" w:color="auto"/>
        <w:right w:val="none" w:sz="0" w:space="0" w:color="auto"/>
      </w:divBdr>
      <w:divsChild>
        <w:div w:id="912348008">
          <w:marLeft w:val="0"/>
          <w:marRight w:val="0"/>
          <w:marTop w:val="0"/>
          <w:marBottom w:val="0"/>
          <w:divBdr>
            <w:top w:val="none" w:sz="0" w:space="0" w:color="auto"/>
            <w:left w:val="none" w:sz="0" w:space="0" w:color="auto"/>
            <w:bottom w:val="none" w:sz="0" w:space="0" w:color="auto"/>
            <w:right w:val="none" w:sz="0" w:space="0" w:color="auto"/>
          </w:divBdr>
          <w:divsChild>
            <w:div w:id="193731200">
              <w:marLeft w:val="0"/>
              <w:marRight w:val="0"/>
              <w:marTop w:val="0"/>
              <w:marBottom w:val="0"/>
              <w:divBdr>
                <w:top w:val="none" w:sz="0" w:space="0" w:color="auto"/>
                <w:left w:val="none" w:sz="0" w:space="0" w:color="auto"/>
                <w:bottom w:val="none" w:sz="0" w:space="0" w:color="auto"/>
                <w:right w:val="none" w:sz="0" w:space="0" w:color="auto"/>
              </w:divBdr>
              <w:divsChild>
                <w:div w:id="1226406398">
                  <w:marLeft w:val="0"/>
                  <w:marRight w:val="0"/>
                  <w:marTop w:val="0"/>
                  <w:marBottom w:val="0"/>
                  <w:divBdr>
                    <w:top w:val="none" w:sz="0" w:space="0" w:color="auto"/>
                    <w:left w:val="none" w:sz="0" w:space="0" w:color="auto"/>
                    <w:bottom w:val="none" w:sz="0" w:space="0" w:color="auto"/>
                    <w:right w:val="none" w:sz="0" w:space="0" w:color="auto"/>
                  </w:divBdr>
                </w:div>
                <w:div w:id="7339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x.doi.org/10.25236/IJFS.2021.031801"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1705</TotalTime>
  <Pages>1</Pages>
  <Words>3726</Words>
  <Characters>21243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dc:description/>
  <cp:lastModifiedBy>Tsonyo Todorov (2021609)</cp:lastModifiedBy>
  <cp:revision>30</cp:revision>
  <dcterms:created xsi:type="dcterms:W3CDTF">2022-11-21T09:18:00Z</dcterms:created>
  <dcterms:modified xsi:type="dcterms:W3CDTF">2022-11-28T14:43:00Z</dcterms:modified>
</cp:coreProperties>
</file>