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47CD9" w:rsidRDefault="00F70919" w:rsidP="009374CC">
      <w:pPr>
        <w:tabs>
          <w:tab w:val="left" w:pos="3821"/>
        </w:tabs>
      </w:pPr>
      <w:r>
        <w:t xml:space="preserve">Anwen Dixon </w:t>
      </w:r>
      <w:r w:rsidR="009374CC">
        <w:tab/>
      </w:r>
    </w:p>
    <w:p w:rsidR="00B8632A" w:rsidRDefault="00F70919">
      <w:r>
        <w:t>SWP 6630</w:t>
      </w:r>
      <w:r w:rsidR="00B8632A">
        <w:t xml:space="preserve"> South Wales Police</w:t>
      </w:r>
    </w:p>
    <w:p w:rsidR="00B8632A" w:rsidRDefault="00B8632A">
      <w:r>
        <w:t>Student number: 1500839</w:t>
      </w:r>
    </w:p>
    <w:p w:rsidR="00B8632A" w:rsidRDefault="00B8632A">
      <w:r>
        <w:t>Exam 2: 17/8/20</w:t>
      </w:r>
    </w:p>
    <w:p w:rsidR="008B2917" w:rsidRDefault="008B2917"/>
    <w:p w:rsidR="008B2917" w:rsidRDefault="008B2917"/>
    <w:p w:rsidR="008B2917" w:rsidRDefault="008B2917" w:rsidP="008B2917">
      <w:r>
        <w:t>Question 1:</w:t>
      </w:r>
      <w:r w:rsidRPr="008B2917">
        <w:t xml:space="preserve"> </w:t>
      </w:r>
      <w:r>
        <w:t>A constable may stop any</w:t>
      </w:r>
      <w:r w:rsidR="003A2ABE">
        <w:t xml:space="preserve"> mechanically propelled vehicle</w:t>
      </w:r>
      <w:r>
        <w:t xml:space="preserve"> on a road if he believes that the driver of that vehicle has committed an offence.</w:t>
      </w:r>
    </w:p>
    <w:p w:rsidR="00DA6901" w:rsidRDefault="00DA6901" w:rsidP="008B2917">
      <w:r>
        <w:t>NIP may be issued if:</w:t>
      </w:r>
    </w:p>
    <w:p w:rsidR="00DA6901" w:rsidRDefault="00DA6901" w:rsidP="008B2917">
      <w:r>
        <w:t xml:space="preserve">Driving without </w:t>
      </w:r>
      <w:r w:rsidR="00A57A8F">
        <w:t>due care</w:t>
      </w:r>
      <w:r>
        <w:t xml:space="preserve"> and attention</w:t>
      </w:r>
    </w:p>
    <w:p w:rsidR="00A57A8F" w:rsidRDefault="00A57A8F" w:rsidP="008B2917">
      <w:r>
        <w:t>Excess speed</w:t>
      </w:r>
    </w:p>
    <w:p w:rsidR="00DA6901" w:rsidRDefault="00A57A8F" w:rsidP="008B2917">
      <w:r>
        <w:t>Failure to stop for road signs</w:t>
      </w:r>
    </w:p>
    <w:p w:rsidR="00A57A8F" w:rsidRDefault="00A57A8F" w:rsidP="008B2917">
      <w:r>
        <w:t>Failure to stop for officer directing traffic</w:t>
      </w:r>
    </w:p>
    <w:p w:rsidR="00A57A8F" w:rsidRDefault="00A57A8F" w:rsidP="008B2917">
      <w:r>
        <w:t>Legal requirements</w:t>
      </w:r>
    </w:p>
    <w:p w:rsidR="00A57A8F" w:rsidRDefault="00A57A8F" w:rsidP="008B2917">
      <w:r>
        <w:t>A</w:t>
      </w:r>
    </w:p>
    <w:p w:rsidR="008B2917" w:rsidRDefault="008B2917" w:rsidP="008B2917">
      <w:r>
        <w:t>Question 2:</w:t>
      </w:r>
      <w:r w:rsidRPr="008B2917">
        <w:t xml:space="preserve"> </w:t>
      </w:r>
      <w:r>
        <w:t>Section 6 gives police the power to require a preliminary test (breathalyser) therefor 6(4) is when a constable has suspicion that a person was committing an offence is  involved in any offence involving drink or drugs</w:t>
      </w:r>
      <w:r w:rsidR="00A57A8F">
        <w:t xml:space="preserve"> while the vehicle is moving.</w:t>
      </w:r>
    </w:p>
    <w:p w:rsidR="008B2917" w:rsidRDefault="008B2917" w:rsidP="008B2917">
      <w:r>
        <w:t>Question 3: This relates to section 3 of the Road traffic act and is as follows: It is an offence for any person on a highway or road to drive</w:t>
      </w:r>
      <w:r w:rsidR="00A57A8F">
        <w:t xml:space="preserve"> a mechanically propelled vehicle</w:t>
      </w:r>
      <w:r>
        <w:t xml:space="preserve"> without due care and attention where they could cause serious in</w:t>
      </w:r>
      <w:r w:rsidR="003A2ABE">
        <w:t xml:space="preserve">jury or harm to another person . </w:t>
      </w:r>
    </w:p>
    <w:p w:rsidR="008B2917" w:rsidRDefault="008B2917" w:rsidP="008B2917">
      <w:r>
        <w:t>Question 4:</w:t>
      </w:r>
      <w:r w:rsidR="003A2ABE">
        <w:t xml:space="preserve"> This can help in reducing unlawful activity of criminals by setting in place a strict set of rules that everyone must follow it also helps constables identify vehicles which may be related to crime and there for could help constables eliminate and identify certain vehicles and stop these before any crime is committed. An excellent example of this is ANPR cameras that help recognise vehicles that carry no insurance, which is an offence. By putting these measures in place everyone should conform to this set of rules then reducing the activity of criminals. </w:t>
      </w:r>
    </w:p>
    <w:p w:rsidR="003A2ABE" w:rsidRPr="00A26DBF" w:rsidRDefault="003A2ABE" w:rsidP="003A2ABE">
      <w:pPr>
        <w:rPr>
          <w:color w:val="FF0000"/>
        </w:rPr>
      </w:pPr>
      <w:r w:rsidRPr="00A26DBF">
        <w:t>Question 5: Section 165A gives a constable the power to seize any vehicle where the driver has no insurance/ a valid driving licence</w:t>
      </w:r>
      <w:r w:rsidR="00A26DBF" w:rsidRPr="00A26DBF">
        <w:t xml:space="preserve"> on and road or highway of which the public has access to.</w:t>
      </w:r>
      <w:r w:rsidR="00A26DBF">
        <w:rPr>
          <w:color w:val="FF0000"/>
        </w:rPr>
        <w:tab/>
        <w:t xml:space="preserve"> </w:t>
      </w:r>
    </w:p>
    <w:p w:rsidR="00A26DBF" w:rsidRDefault="003A2ABE" w:rsidP="003A2ABE">
      <w:pPr>
        <w:spacing w:after="0" w:line="240" w:lineRule="auto"/>
      </w:pPr>
      <w:r w:rsidRPr="00A26DBF">
        <w:t>Question 6:</w:t>
      </w:r>
      <w:r w:rsidR="007F4FC9" w:rsidRPr="00A26DBF">
        <w:t xml:space="preserve"> Driver responsibilities</w:t>
      </w:r>
      <w:r w:rsidR="00A26DBF" w:rsidRPr="00A26DBF">
        <w:t>:</w:t>
      </w:r>
      <w:r w:rsidR="00A57A8F">
        <w:t xml:space="preserve"> </w:t>
      </w:r>
      <w:r w:rsidR="00A26DBF" w:rsidRPr="00A26DBF">
        <w:t>The driver should:</w:t>
      </w:r>
      <w:r w:rsidR="007F4FC9" w:rsidRPr="00A26DBF">
        <w:t xml:space="preserve"> </w:t>
      </w:r>
    </w:p>
    <w:p w:rsidR="00A26DBF" w:rsidRPr="00A26DBF" w:rsidRDefault="00A26DBF" w:rsidP="003A2ABE">
      <w:pPr>
        <w:spacing w:after="0" w:line="240" w:lineRule="auto"/>
      </w:pPr>
    </w:p>
    <w:p w:rsidR="00A26DBF" w:rsidRPr="00A26DBF" w:rsidRDefault="00A26DBF" w:rsidP="003A2ABE">
      <w:pPr>
        <w:spacing w:after="0" w:line="240" w:lineRule="auto"/>
      </w:pPr>
      <w:r w:rsidRPr="00A26DBF">
        <w:t>Report th</w:t>
      </w:r>
      <w:r>
        <w:t>e</w:t>
      </w:r>
      <w:r w:rsidRPr="00A26DBF">
        <w:t xml:space="preserve"> incident </w:t>
      </w:r>
    </w:p>
    <w:p w:rsidR="00A26DBF" w:rsidRPr="00A26DBF" w:rsidRDefault="00A26DBF" w:rsidP="003A2ABE">
      <w:pPr>
        <w:spacing w:after="0" w:line="240" w:lineRule="auto"/>
      </w:pPr>
      <w:r w:rsidRPr="00A26DBF">
        <w:t>Produce a valid driving licence</w:t>
      </w:r>
    </w:p>
    <w:p w:rsidR="00A26DBF" w:rsidRPr="00A26DBF" w:rsidRDefault="00A26DBF" w:rsidP="003A2ABE">
      <w:pPr>
        <w:spacing w:after="0" w:line="240" w:lineRule="auto"/>
      </w:pPr>
      <w:r w:rsidRPr="00A26DBF">
        <w:t>Provide a name and address</w:t>
      </w:r>
    </w:p>
    <w:p w:rsidR="007F4FC9" w:rsidRDefault="007F4FC9" w:rsidP="003A2ABE">
      <w:pPr>
        <w:spacing w:after="0" w:line="240" w:lineRule="auto"/>
        <w:rPr>
          <w:color w:val="0070C0"/>
          <w:lang w:val="en"/>
        </w:rPr>
      </w:pPr>
    </w:p>
    <w:p w:rsidR="007F4FC9" w:rsidRDefault="007F4FC9" w:rsidP="007F4FC9">
      <w:pPr>
        <w:rPr>
          <w:bCs/>
        </w:rPr>
      </w:pPr>
      <w:r w:rsidRPr="007F4FC9">
        <w:rPr>
          <w:lang w:val="en"/>
        </w:rPr>
        <w:t>Question 7</w:t>
      </w:r>
      <w:r>
        <w:rPr>
          <w:lang w:val="en"/>
        </w:rPr>
        <w:t>:</w:t>
      </w:r>
      <w:r w:rsidRPr="007F4FC9">
        <w:t xml:space="preserve"> </w:t>
      </w:r>
      <w:r>
        <w:t xml:space="preserve"> </w:t>
      </w:r>
      <w:r w:rsidRPr="00D87C77">
        <w:rPr>
          <w:bCs/>
          <w:color w:val="FF0000"/>
        </w:rPr>
        <w:t xml:space="preserve"> </w:t>
      </w:r>
      <w:r w:rsidRPr="000D3E6E">
        <w:rPr>
          <w:bCs/>
        </w:rPr>
        <w:t xml:space="preserve">When there are fatalities on the roads </w:t>
      </w:r>
      <w:r>
        <w:rPr>
          <w:bCs/>
        </w:rPr>
        <w:t xml:space="preserve">it is important for a FLO to be tasked with informing the families of this. An FLO is specially trained in this field and can provide all the information necessary and families need that. An FLO will go to the house of the next of kin of the </w:t>
      </w:r>
      <w:r>
        <w:rPr>
          <w:bCs/>
        </w:rPr>
        <w:lastRenderedPageBreak/>
        <w:t>fatality and inform them of this. They will be able to offer help and support to the family and will also be able to refer them to any partnership agencies which will also be able to help them through the grieving process. An FLO will be tasked by the officer in charge of case or the officers at scene and so therefor have all the relevant information needed beforehand.</w:t>
      </w:r>
    </w:p>
    <w:p w:rsidR="00A26DBF" w:rsidRPr="00A26DBF" w:rsidRDefault="007F4FC9" w:rsidP="00A26DBF">
      <w:pPr>
        <w:spacing w:after="0" w:line="240" w:lineRule="auto"/>
      </w:pPr>
      <w:r w:rsidRPr="00A26DBF">
        <w:rPr>
          <w:bCs/>
        </w:rPr>
        <w:t>Question 8:</w:t>
      </w:r>
      <w:r w:rsidRPr="00A26DBF">
        <w:t xml:space="preserve"> </w:t>
      </w:r>
      <w:r w:rsidR="00A26DBF" w:rsidRPr="00A26DBF">
        <w:t xml:space="preserve">Driver </w:t>
      </w:r>
      <w:r w:rsidR="00A57A8F" w:rsidRPr="00A26DBF">
        <w:t>responsibilities: The</w:t>
      </w:r>
      <w:r w:rsidR="00A26DBF" w:rsidRPr="00A26DBF">
        <w:t xml:space="preserve"> driver should: </w:t>
      </w:r>
    </w:p>
    <w:p w:rsidR="00A26DBF" w:rsidRPr="00A26DBF" w:rsidRDefault="00A26DBF" w:rsidP="00A26DBF">
      <w:pPr>
        <w:spacing w:after="0" w:line="240" w:lineRule="auto"/>
      </w:pPr>
    </w:p>
    <w:p w:rsidR="00A26DBF" w:rsidRPr="00A26DBF" w:rsidRDefault="00A26DBF" w:rsidP="00A26DBF">
      <w:pPr>
        <w:spacing w:after="0" w:line="240" w:lineRule="auto"/>
      </w:pPr>
      <w:r w:rsidRPr="00A26DBF">
        <w:t xml:space="preserve">Report the incident </w:t>
      </w:r>
    </w:p>
    <w:p w:rsidR="00A26DBF" w:rsidRPr="00A26DBF" w:rsidRDefault="00A26DBF" w:rsidP="00A26DBF">
      <w:pPr>
        <w:spacing w:after="0" w:line="240" w:lineRule="auto"/>
      </w:pPr>
      <w:r w:rsidRPr="00A26DBF">
        <w:t>Produce a valid driving licence</w:t>
      </w:r>
    </w:p>
    <w:p w:rsidR="00A26DBF" w:rsidRPr="00A26DBF" w:rsidRDefault="00A26DBF" w:rsidP="00A26DBF">
      <w:pPr>
        <w:spacing w:after="0" w:line="240" w:lineRule="auto"/>
      </w:pPr>
      <w:r w:rsidRPr="00A26DBF">
        <w:t>Provide a name and address</w:t>
      </w:r>
    </w:p>
    <w:p w:rsidR="00A26DBF" w:rsidRDefault="00A26DBF" w:rsidP="007F4FC9">
      <w:pPr>
        <w:spacing w:after="0" w:line="240" w:lineRule="auto"/>
        <w:rPr>
          <w:color w:val="FF0000"/>
          <w:sz w:val="16"/>
          <w:szCs w:val="16"/>
          <w:lang w:val="en"/>
        </w:rPr>
      </w:pPr>
    </w:p>
    <w:p w:rsidR="007F4FC9" w:rsidRPr="00AB7265" w:rsidRDefault="007F4FC9" w:rsidP="00A26DBF">
      <w:pPr>
        <w:rPr>
          <w:bCs/>
        </w:rPr>
      </w:pPr>
      <w:r w:rsidRPr="00AB7265">
        <w:rPr>
          <w:szCs w:val="16"/>
          <w:lang w:val="en"/>
        </w:rPr>
        <w:t>Question 9:</w:t>
      </w:r>
      <w:r w:rsidR="00A26DBF" w:rsidRPr="00AB7265">
        <w:rPr>
          <w:szCs w:val="16"/>
          <w:lang w:val="en"/>
        </w:rPr>
        <w:t xml:space="preserve"> This can be tagged on to the other sections; It gives a constable the power of entry into a house </w:t>
      </w:r>
      <w:r w:rsidR="00A26DBF" w:rsidRPr="00AB7265">
        <w:rPr>
          <w:bCs/>
        </w:rPr>
        <w:t>and deal with a driver for the offence of driving whilst over the prescribed limit</w:t>
      </w:r>
      <w:r w:rsidR="00AB7265" w:rsidRPr="00AB7265">
        <w:rPr>
          <w:bCs/>
        </w:rPr>
        <w:t>. For example section 4 defines being over</w:t>
      </w:r>
      <w:r w:rsidR="00A26DBF" w:rsidRPr="00AB7265">
        <w:rPr>
          <w:bCs/>
        </w:rPr>
        <w:t xml:space="preserve"> the prescribed limits for drink and alcohol, so with this you could enter a house o</w:t>
      </w:r>
      <w:r w:rsidR="00AB7265" w:rsidRPr="00AB7265">
        <w:rPr>
          <w:bCs/>
        </w:rPr>
        <w:t>f the driver to deal with them when you have reasonable grounds to suspect this.</w:t>
      </w:r>
    </w:p>
    <w:p w:rsidR="007F4FC9" w:rsidRDefault="007F4FC9" w:rsidP="007F4FC9">
      <w:pPr>
        <w:rPr>
          <w:color w:val="FF0000"/>
          <w:sz w:val="16"/>
          <w:szCs w:val="16"/>
          <w:lang w:val="en"/>
        </w:rPr>
      </w:pPr>
    </w:p>
    <w:p w:rsidR="007F4FC9" w:rsidRDefault="007F4FC9" w:rsidP="007F4FC9">
      <w:pPr>
        <w:rPr>
          <w:bCs/>
        </w:rPr>
      </w:pPr>
      <w:r w:rsidRPr="007F4FC9">
        <w:rPr>
          <w:szCs w:val="16"/>
          <w:lang w:val="en"/>
        </w:rPr>
        <w:t>Question 10:</w:t>
      </w:r>
      <w:r w:rsidRPr="007F4FC9">
        <w:rPr>
          <w:bCs/>
        </w:rPr>
        <w:t xml:space="preserve"> </w:t>
      </w:r>
      <w:r>
        <w:rPr>
          <w:bCs/>
        </w:rPr>
        <w:t>Section 1 of the RTA states: A person is guilty of this offence if on any highway or road whilst driving a mechanically propelled vehicle he/she causes death by dangerous driving to another person.</w:t>
      </w:r>
    </w:p>
    <w:p w:rsidR="007F4FC9" w:rsidRDefault="007F4FC9" w:rsidP="007F4FC9">
      <w:pPr>
        <w:rPr>
          <w:bCs/>
        </w:rPr>
      </w:pPr>
    </w:p>
    <w:p w:rsidR="007F4FC9" w:rsidRDefault="007F4FC9" w:rsidP="007F4FC9">
      <w:pPr>
        <w:rPr>
          <w:bCs/>
        </w:rPr>
      </w:pPr>
      <w:r>
        <w:rPr>
          <w:bCs/>
        </w:rPr>
        <w:t xml:space="preserve">Question 11: </w:t>
      </w:r>
    </w:p>
    <w:p w:rsidR="007F4FC9" w:rsidRDefault="007F4FC9" w:rsidP="007F4FC9">
      <w:pPr>
        <w:rPr>
          <w:bCs/>
        </w:rPr>
      </w:pPr>
      <w:r>
        <w:rPr>
          <w:bCs/>
        </w:rPr>
        <w:t>For breath, the limit is 35</w:t>
      </w:r>
    </w:p>
    <w:p w:rsidR="007F4FC9" w:rsidRDefault="007F4FC9" w:rsidP="007F4FC9">
      <w:pPr>
        <w:rPr>
          <w:bCs/>
        </w:rPr>
      </w:pPr>
      <w:r>
        <w:rPr>
          <w:bCs/>
        </w:rPr>
        <w:t>For blood the limit is 80</w:t>
      </w:r>
    </w:p>
    <w:p w:rsidR="007F4FC9" w:rsidRDefault="007F4FC9" w:rsidP="007F4FC9">
      <w:pPr>
        <w:rPr>
          <w:bCs/>
        </w:rPr>
      </w:pPr>
      <w:r>
        <w:rPr>
          <w:bCs/>
        </w:rPr>
        <w:t>For alcohol the limit is 107</w:t>
      </w:r>
    </w:p>
    <w:p w:rsidR="00DB5E5F" w:rsidRDefault="007F4FC9" w:rsidP="00DB5E5F">
      <w:pPr>
        <w:rPr>
          <w:bCs/>
        </w:rPr>
      </w:pPr>
      <w:r>
        <w:rPr>
          <w:bCs/>
        </w:rPr>
        <w:t>At the roadside a constable may only require a</w:t>
      </w:r>
      <w:r w:rsidR="00DB5E5F">
        <w:rPr>
          <w:bCs/>
        </w:rPr>
        <w:t xml:space="preserve"> samle of breath a nurse at police custody will be able </w:t>
      </w:r>
    </w:p>
    <w:p w:rsidR="00DB5E5F" w:rsidRDefault="00DB5E5F" w:rsidP="00DB5E5F">
      <w:pPr>
        <w:spacing w:after="0"/>
        <w:rPr>
          <w:bCs/>
        </w:rPr>
      </w:pPr>
      <w:r>
        <w:rPr>
          <w:bCs/>
        </w:rPr>
        <w:t>Question 12: There are a number of relevant other people who may be present during an interview. Every person</w:t>
      </w:r>
      <w:r w:rsidR="00EB0210">
        <w:rPr>
          <w:bCs/>
        </w:rPr>
        <w:t xml:space="preserve"> who has been arrested on suspicion of an offence</w:t>
      </w:r>
      <w:r>
        <w:rPr>
          <w:bCs/>
        </w:rPr>
        <w:t xml:space="preserve"> is entitles to free and impartial legal advice, therefor on request of the defendant a solicitor will be provided to the defendant. They are there to legally represent the defendant and are completely </w:t>
      </w:r>
      <w:r w:rsidR="00EB0210">
        <w:rPr>
          <w:bCs/>
        </w:rPr>
        <w:t>impartial</w:t>
      </w:r>
      <w:r>
        <w:rPr>
          <w:bCs/>
        </w:rPr>
        <w:t xml:space="preserve"> as they are separate from the police. A </w:t>
      </w:r>
      <w:r w:rsidR="00EB0210">
        <w:rPr>
          <w:bCs/>
        </w:rPr>
        <w:t>suspect/witness</w:t>
      </w:r>
      <w:r>
        <w:rPr>
          <w:bCs/>
        </w:rPr>
        <w:t xml:space="preserve"> may also have an appropriate adult present during an interview. They are n</w:t>
      </w:r>
      <w:r w:rsidR="00EB0210">
        <w:rPr>
          <w:bCs/>
        </w:rPr>
        <w:t>ot a solicitor and therefore can</w:t>
      </w:r>
      <w:r>
        <w:rPr>
          <w:bCs/>
        </w:rPr>
        <w:t xml:space="preserve">not help the defendant with any legal matters. This is someone over 18 who can assist the defendant during interview but cannot answer their questions for them. For example, for anyone under 18 they will need an appropriate adult, this could be a parent/guardian or social services or any appropriate adult that they see fit to have with them. People who have trouble understanding things or have a mental condition </w:t>
      </w:r>
      <w:r w:rsidR="00EB0210">
        <w:rPr>
          <w:bCs/>
        </w:rPr>
        <w:t xml:space="preserve">or disorder </w:t>
      </w:r>
      <w:r>
        <w:rPr>
          <w:bCs/>
        </w:rPr>
        <w:t>will also have an appropriate adult. If at any time a constable feels that a solicitor or an appropriate adult is answering questions for the defendant</w:t>
      </w:r>
      <w:r w:rsidR="00EB0210">
        <w:rPr>
          <w:bCs/>
        </w:rPr>
        <w:t>/ witness</w:t>
      </w:r>
      <w:r>
        <w:rPr>
          <w:bCs/>
        </w:rPr>
        <w:t xml:space="preserve"> and have been warned of this on a number of </w:t>
      </w:r>
      <w:r w:rsidR="00EB0210">
        <w:rPr>
          <w:bCs/>
        </w:rPr>
        <w:t>occasions</w:t>
      </w:r>
      <w:r>
        <w:rPr>
          <w:bCs/>
        </w:rPr>
        <w:t xml:space="preserve"> the constable can ask that person to leave and find someone else to replace them. The only time a solicitor or appropriate adult may not be present under these circumstances is when an emergency interview is required where is it important to have an interview as it may save life or limb or help </w:t>
      </w:r>
      <w:r w:rsidR="00EB0210">
        <w:rPr>
          <w:bCs/>
        </w:rPr>
        <w:t>find something such as a gun that was lost after an armed robbery.</w:t>
      </w:r>
    </w:p>
    <w:p w:rsidR="00DB5E5F" w:rsidRDefault="00DB5E5F" w:rsidP="00DB5E5F">
      <w:pPr>
        <w:spacing w:after="0"/>
        <w:rPr>
          <w:bCs/>
        </w:rPr>
      </w:pPr>
    </w:p>
    <w:p w:rsidR="00DB5E5F" w:rsidRDefault="00DB5E5F" w:rsidP="00DB5E5F">
      <w:pPr>
        <w:spacing w:after="0"/>
        <w:rPr>
          <w:bCs/>
        </w:rPr>
      </w:pPr>
    </w:p>
    <w:p w:rsidR="00EB0210" w:rsidRDefault="00EB0210" w:rsidP="00EB0210">
      <w:pPr>
        <w:spacing w:after="0"/>
      </w:pPr>
      <w:r>
        <w:rPr>
          <w:bCs/>
        </w:rPr>
        <w:t>Question 13</w:t>
      </w:r>
      <w:r w:rsidRPr="00EB0210">
        <w:rPr>
          <w:bCs/>
        </w:rPr>
        <w:t>:</w:t>
      </w:r>
      <w:r w:rsidRPr="00EB0210">
        <w:rPr>
          <w:color w:val="FF0000"/>
          <w:u w:val="single"/>
        </w:rPr>
        <w:t xml:space="preserve"> </w:t>
      </w:r>
      <w:r w:rsidRPr="00EB0210">
        <w:t>The</w:t>
      </w:r>
      <w:r>
        <w:t xml:space="preserve"> national policing interview model:</w:t>
      </w:r>
    </w:p>
    <w:p w:rsidR="00945FBD" w:rsidRDefault="00945FBD" w:rsidP="00EB0210">
      <w:pPr>
        <w:spacing w:after="0"/>
      </w:pPr>
    </w:p>
    <w:p w:rsidR="00945FBD" w:rsidRDefault="00AB7265" w:rsidP="00EB0210">
      <w:pPr>
        <w:spacing w:after="0"/>
      </w:pPr>
      <w:r>
        <w:t>TRACE</w:t>
      </w:r>
      <w:r w:rsidR="00945FBD">
        <w:t xml:space="preserve"> INVESTIGATE ELIMINATE</w:t>
      </w:r>
    </w:p>
    <w:p w:rsidR="00EB0210" w:rsidRDefault="00EB0210" w:rsidP="00EB0210">
      <w:pPr>
        <w:spacing w:after="0"/>
      </w:pPr>
    </w:p>
    <w:p w:rsidR="00EB0210" w:rsidRDefault="00EB0210" w:rsidP="00EB0210">
      <w:pPr>
        <w:spacing w:after="0"/>
      </w:pPr>
      <w:r>
        <w:t xml:space="preserve">Opening (suspect)- During the opening, the suspects will be read an aid memoire which covers their rights, the caution and outlines the offence that they are being interviewed. It also covers what they said at the time f arrest and gives them a chance to add anything to this or deny that </w:t>
      </w:r>
      <w:r w:rsidR="00A57A8F">
        <w:t>they</w:t>
      </w:r>
      <w:r>
        <w:t xml:space="preserve"> have said </w:t>
      </w:r>
    </w:p>
    <w:p w:rsidR="00EB0210" w:rsidRDefault="00EB0210" w:rsidP="00EB0210">
      <w:pPr>
        <w:spacing w:after="0"/>
      </w:pPr>
      <w:r>
        <w:t>This</w:t>
      </w:r>
    </w:p>
    <w:p w:rsidR="00EB0210" w:rsidRDefault="00EB0210" w:rsidP="00EB0210">
      <w:pPr>
        <w:spacing w:after="0"/>
      </w:pPr>
    </w:p>
    <w:p w:rsidR="00EB0210" w:rsidRDefault="00EB0210" w:rsidP="00EB0210">
      <w:pPr>
        <w:spacing w:after="0"/>
      </w:pPr>
      <w:r>
        <w:t xml:space="preserve">Opening (witness)- When dealing with a witness we want to get the best information possible, it is possible that the witness will be </w:t>
      </w:r>
      <w:r w:rsidR="00945FBD">
        <w:t>nervous</w:t>
      </w:r>
      <w:r>
        <w:t xml:space="preserve"> when arriving at the incident so its important to build a good re</w:t>
      </w:r>
      <w:r w:rsidR="00945FBD">
        <w:t>ppour (repour not sure on spelling sorry!) with the witness before starting so that it’s possible to get the best information from them. You must then let them know of their legal obligation to tell the truth and then ask them to give a full account of what they have witnessed.</w:t>
      </w:r>
    </w:p>
    <w:p w:rsidR="00EB0210" w:rsidRDefault="00EB0210" w:rsidP="00EB0210">
      <w:pPr>
        <w:spacing w:after="0"/>
      </w:pPr>
      <w:r>
        <w:t>After the opening is concluded the officer will them give the defendant/witness a chance to account for the events themselves, as we are impartial it is important to remember this and allow them to tell us their full account. From this then, using note takes the interviewing officer would have identified topics relating to this offence, the officer, using those topics will them be able to probe on those so that</w:t>
      </w:r>
      <w:r w:rsidR="00945FBD">
        <w:t xml:space="preserve"> we get the best information possible and are able to write clear reports of these. In a suspect interview, preparation is key so the officer interviewing should have thought of questions relating to the offence which could help with points to prove. Always prepare for a no comment interview and then you’ll know you’ve asked all the relevant questions you could.</w:t>
      </w:r>
    </w:p>
    <w:p w:rsidR="00945FBD" w:rsidRDefault="00945FBD" w:rsidP="00EB0210">
      <w:pPr>
        <w:spacing w:after="0"/>
      </w:pPr>
    </w:p>
    <w:p w:rsidR="00945FBD" w:rsidRDefault="00945FBD" w:rsidP="00EB0210">
      <w:pPr>
        <w:spacing w:after="0"/>
      </w:pPr>
      <w:r>
        <w:t>Conclusion (suspect): At the conclusion, the suspect will be given the opportunity to add anything further that they wish to say about the account, officers will note anything said and then conclude the interview noting a time and date.</w:t>
      </w:r>
    </w:p>
    <w:p w:rsidR="00945FBD" w:rsidRDefault="00945FBD" w:rsidP="00EB0210">
      <w:pPr>
        <w:spacing w:after="0"/>
      </w:pPr>
    </w:p>
    <w:p w:rsidR="00945FBD" w:rsidRDefault="00945FBD" w:rsidP="00EB0210">
      <w:pPr>
        <w:spacing w:after="0"/>
      </w:pPr>
      <w:r>
        <w:t xml:space="preserve">Conclusion (witness): At the conclusion an officer will read back what the witness has told them to make sure that no information has been left out, they will then inform the witness that they will be writing a statement from the notes taken from interview and will make a statement from this, the witness will then have to come back to the station and sign this after reading it and checking that all the information is correct. The officer should also ensure the witness has any contact details so that if they remember anything further they can let the officer know. Where appropriate, special measures should be offered (if under 18 they will need these) and a </w:t>
      </w:r>
      <w:r w:rsidR="00A57A8F">
        <w:t>Victim</w:t>
      </w:r>
      <w:r>
        <w:t xml:space="preserve"> personal statement should be offered to victims who have been affected by the </w:t>
      </w:r>
      <w:r w:rsidR="00B86F17">
        <w:t>event.</w:t>
      </w:r>
    </w:p>
    <w:p w:rsidR="00EB0210" w:rsidRPr="00430C0C" w:rsidRDefault="00EB0210" w:rsidP="00EB0210">
      <w:pPr>
        <w:spacing w:after="0"/>
        <w:rPr>
          <w:b/>
          <w:color w:val="FF0000"/>
          <w:u w:val="single"/>
        </w:rPr>
      </w:pPr>
    </w:p>
    <w:p w:rsidR="00EB0210" w:rsidRDefault="00EB0210" w:rsidP="00EB0210">
      <w:pPr>
        <w:spacing w:after="0"/>
      </w:pPr>
    </w:p>
    <w:p w:rsidR="00945FBD" w:rsidRDefault="00945FBD" w:rsidP="00EB0210">
      <w:pPr>
        <w:spacing w:after="0"/>
      </w:pPr>
    </w:p>
    <w:p w:rsidR="00EB0210" w:rsidRDefault="00945FBD" w:rsidP="00EB0210">
      <w:pPr>
        <w:spacing w:after="0"/>
      </w:pPr>
      <w:r>
        <w:t>Question 14:</w:t>
      </w:r>
      <w:r w:rsidR="00B86F17">
        <w:t xml:space="preserve"> Controlling or coercive behaviour is a form of domestic abuse that occurs when an intimate or family relationship subjects a person to abusive, controlling or coercive behaviour in order to get something. This does not have to be physical and often involves power and money</w:t>
      </w:r>
    </w:p>
    <w:p w:rsidR="00B86F17" w:rsidRDefault="00B86F17" w:rsidP="00EB0210">
      <w:pPr>
        <w:spacing w:after="0"/>
      </w:pPr>
    </w:p>
    <w:p w:rsidR="00B86F17" w:rsidRDefault="00B86F17" w:rsidP="00EB0210">
      <w:pPr>
        <w:spacing w:after="0"/>
      </w:pPr>
      <w:r>
        <w:t xml:space="preserve">Question 15: This offence is so important because this was an offence of which police officers did not have much power over. It is a form of domestic abuse and should therefor be recognised. Often this is also a gateway into physical domestic violence but as this act does not have to be physical it can and has had an affect on peoples emotional and mental health. Women and men have been suffering in silence as this becomes normalised to them and they don’t realise that this is a form of domestic abuse as it’s not physical. It is also important as often children are involved when it comes </w:t>
      </w:r>
      <w:r>
        <w:lastRenderedPageBreak/>
        <w:t>to this, a person may say, if you leave me, I’ll take the children and you’ll never see them again which could have a massive affect on both the children and the parents lives.</w:t>
      </w:r>
    </w:p>
    <w:p w:rsidR="00B86F17" w:rsidRDefault="00B86F17" w:rsidP="00EB0210">
      <w:pPr>
        <w:spacing w:after="0"/>
      </w:pPr>
    </w:p>
    <w:p w:rsidR="00B86F17" w:rsidRDefault="00B86F17" w:rsidP="00B86F17">
      <w:r>
        <w:t>Question 16:</w:t>
      </w:r>
      <w:r w:rsidRPr="00B86F17">
        <w:t xml:space="preserve"> </w:t>
      </w:r>
      <w:r>
        <w:t xml:space="preserve">In this situation a constable should remove the child to a place of safety if  they  have reasonable grounds to </w:t>
      </w:r>
      <w:r w:rsidR="00A57A8F">
        <w:t>believe</w:t>
      </w:r>
      <w:r>
        <w:t xml:space="preserve"> that they could come to significant harm if they are not removed. It is also important to put measures in place enduring that a child is not removed from that place of safety.</w:t>
      </w:r>
    </w:p>
    <w:p w:rsidR="00B86F17" w:rsidRDefault="00B86F17" w:rsidP="00B86F17">
      <w:r>
        <w:t>A PPO should be used in this situation although it is important to remember:</w:t>
      </w:r>
    </w:p>
    <w:p w:rsidR="00B86F17" w:rsidRDefault="00B86F17" w:rsidP="00B86F17">
      <w:r>
        <w:t>A child should not be kept in a police care for more than 72 hours</w:t>
      </w:r>
    </w:p>
    <w:p w:rsidR="00B85B80" w:rsidRDefault="00B86F17" w:rsidP="00B86F17">
      <w:r>
        <w:t>A police station should not be us</w:t>
      </w:r>
      <w:r w:rsidR="00B85B80">
        <w:t>ed for medium to long term care.</w:t>
      </w:r>
    </w:p>
    <w:p w:rsidR="00B85B80" w:rsidRDefault="00B85B80" w:rsidP="00B86F17">
      <w:r w:rsidRPr="00AB7265">
        <w:t>Question 17: It is an offence if any person over 16 years old subjects any person under 16 to any neglect, abuse of ill treatment when in their care.</w:t>
      </w:r>
    </w:p>
    <w:p w:rsidR="00AB7265" w:rsidRDefault="00AB7265" w:rsidP="00B86F17">
      <w:r>
        <w:t xml:space="preserve">The 4 </w:t>
      </w:r>
      <w:r w:rsidR="00A57A8F">
        <w:t>categories</w:t>
      </w:r>
      <w:r>
        <w:t xml:space="preserve"> for abuse are:</w:t>
      </w:r>
    </w:p>
    <w:p w:rsidR="00AB7265" w:rsidRDefault="00AB7265" w:rsidP="00B86F17">
      <w:r>
        <w:t>Physical</w:t>
      </w:r>
    </w:p>
    <w:p w:rsidR="00AB7265" w:rsidRDefault="00AB7265" w:rsidP="00B86F17">
      <w:r>
        <w:t>Emotional</w:t>
      </w:r>
    </w:p>
    <w:p w:rsidR="00AB7265" w:rsidRDefault="00AB7265" w:rsidP="00B86F17">
      <w:r>
        <w:t>Neglect</w:t>
      </w:r>
    </w:p>
    <w:p w:rsidR="00AB7265" w:rsidRDefault="00AB7265" w:rsidP="00B86F17">
      <w:r>
        <w:t>Sexual</w:t>
      </w:r>
    </w:p>
    <w:p w:rsidR="00AB7265" w:rsidRPr="00AB7265" w:rsidRDefault="00AB7265" w:rsidP="00B86F17">
      <w:r>
        <w:t>So the ill treatment must fall under one of theses categories</w:t>
      </w:r>
    </w:p>
    <w:p w:rsidR="00B86F17" w:rsidRPr="00B85B80" w:rsidRDefault="00B86F17" w:rsidP="00B86F17">
      <w:pPr>
        <w:rPr>
          <w:color w:val="FF0000"/>
        </w:rPr>
      </w:pPr>
    </w:p>
    <w:p w:rsidR="00B85B80" w:rsidRPr="00AB7265" w:rsidRDefault="00B85B80" w:rsidP="00B85B80">
      <w:r w:rsidRPr="00AB7265">
        <w:t xml:space="preserve">Question 18: DASH </w:t>
      </w:r>
    </w:p>
    <w:p w:rsidR="00B85B80" w:rsidRPr="00AB7265" w:rsidRDefault="00B85B80" w:rsidP="00B85B80">
      <w:r w:rsidRPr="00AB7265">
        <w:t>DOMESTIC ABUSE STALKING HARASSMENT</w:t>
      </w:r>
    </w:p>
    <w:p w:rsidR="00A66ACD" w:rsidRDefault="00A66ACD" w:rsidP="00B85B80">
      <w:r w:rsidRPr="00AB7265">
        <w:t>Identifies those who are subject to domestic violence, stalking harassment and honour based abuse</w:t>
      </w:r>
    </w:p>
    <w:p w:rsidR="00AB7265" w:rsidRPr="00AB7265" w:rsidRDefault="00AB7265" w:rsidP="00B85B80">
      <w:r>
        <w:t>Identifies those who are most at risk of this</w:t>
      </w:r>
    </w:p>
    <w:p w:rsidR="00AB7265" w:rsidRPr="00AB7265" w:rsidRDefault="00AB7265" w:rsidP="00B85B80">
      <w:r w:rsidRPr="00AB7265">
        <w:t>Can help them be referred to other agencies which could offer supper with this SPO (stalking protection order) can help with this also</w:t>
      </w:r>
    </w:p>
    <w:p w:rsidR="00B85B80" w:rsidRDefault="00B85B80" w:rsidP="00B85B80">
      <w:pPr>
        <w:rPr>
          <w:color w:val="FF0000"/>
        </w:rPr>
      </w:pPr>
    </w:p>
    <w:p w:rsidR="00B85B80" w:rsidRDefault="00B85B80" w:rsidP="00B85B80">
      <w:r w:rsidRPr="00B85B80">
        <w:t>Question 19:</w:t>
      </w:r>
      <w:r w:rsidR="00A66ACD">
        <w:t xml:space="preserve"> A PPN should be issues when dealing with all Domestic violence offences. This Is a list of 29 questions that help identify some of the issues surrounding the event and also help identify how the victim is feeling and how they feel about future events relating to this offence. </w:t>
      </w:r>
    </w:p>
    <w:p w:rsidR="00A66ACD" w:rsidRDefault="00A66ACD" w:rsidP="00B85B80">
      <w:r>
        <w:t>The requirements for this are:</w:t>
      </w:r>
    </w:p>
    <w:p w:rsidR="00A66ACD" w:rsidRDefault="00A66ACD" w:rsidP="00B85B80">
      <w:r>
        <w:t>That they are 18 or over</w:t>
      </w:r>
    </w:p>
    <w:p w:rsidR="00A66ACD" w:rsidRDefault="00A66ACD" w:rsidP="00B85B80">
      <w:r>
        <w:t>They have suffered harm or believe that’s they will suffer future harm</w:t>
      </w:r>
    </w:p>
    <w:p w:rsidR="00A66ACD" w:rsidRDefault="00A66ACD" w:rsidP="00B85B80">
      <w:r>
        <w:t>Worried for their safety</w:t>
      </w:r>
    </w:p>
    <w:p w:rsidR="00A66ACD" w:rsidRDefault="00A66ACD" w:rsidP="00B85B80">
      <w:r>
        <w:t>That they may need help from M</w:t>
      </w:r>
      <w:r w:rsidR="00AB7265">
        <w:t>ARAC (multi</w:t>
      </w:r>
      <w:r>
        <w:t xml:space="preserve"> agencies risk assessment conference) who will be able to offer assistance too.</w:t>
      </w:r>
    </w:p>
    <w:p w:rsidR="00A66ACD" w:rsidRDefault="00A66ACD" w:rsidP="00B85B80"/>
    <w:p w:rsidR="00B86F17" w:rsidRDefault="00A66ACD" w:rsidP="00B85B80">
      <w:r>
        <w:t>Question 20:</w:t>
      </w:r>
    </w:p>
    <w:p w:rsidR="00A66ACD" w:rsidRDefault="00A66ACD" w:rsidP="00B85B80">
      <w:r>
        <w:t xml:space="preserve">A DVPN can be issued in this instance. A DVPN is a protection order which can be up to 48 hours it can be issues by a </w:t>
      </w:r>
      <w:r w:rsidR="00741EB4">
        <w:t>superintendent</w:t>
      </w:r>
      <w:r>
        <w:t xml:space="preserve"> or </w:t>
      </w:r>
      <w:r w:rsidR="00741EB4">
        <w:t>above</w:t>
      </w:r>
      <w:r>
        <w:t xml:space="preserve"> ranking where there is a threat of violence towards the victim. This ensures that:</w:t>
      </w:r>
    </w:p>
    <w:p w:rsidR="00A66ACD" w:rsidRDefault="00A66ACD" w:rsidP="00B85B80">
      <w:r>
        <w:t xml:space="preserve">The </w:t>
      </w:r>
      <w:r w:rsidR="00741EB4">
        <w:t>offender shouldn’t make contact with the victim during this time period</w:t>
      </w:r>
    </w:p>
    <w:p w:rsidR="00741EB4" w:rsidRDefault="00741EB4" w:rsidP="00B85B80">
      <w:r>
        <w:t>They do not interact with the victim</w:t>
      </w:r>
    </w:p>
    <w:p w:rsidR="00741EB4" w:rsidRDefault="00741EB4" w:rsidP="00B85B80">
      <w:r>
        <w:t>They do not enter the premises of which the victim is at</w:t>
      </w:r>
    </w:p>
    <w:p w:rsidR="00741EB4" w:rsidRDefault="00741EB4" w:rsidP="00B85B80">
      <w:r>
        <w:t>They cannot evict the suspect from any premises during this time.</w:t>
      </w:r>
    </w:p>
    <w:p w:rsidR="00741EB4" w:rsidRDefault="00741EB4" w:rsidP="00B85B80"/>
    <w:p w:rsidR="00741EB4" w:rsidRDefault="00741EB4" w:rsidP="00B85B80">
      <w:r>
        <w:t xml:space="preserve">If breached, a constable may arrest without a warrant. But, with a DVPO there is no power of entry so it is important to consider sec 17 of PACE ‘to save life or limb’ when dealing with such cases. </w:t>
      </w:r>
    </w:p>
    <w:p w:rsidR="00741EB4" w:rsidRDefault="00741EB4" w:rsidP="00B85B80"/>
    <w:p w:rsidR="00741EB4" w:rsidRDefault="00741EB4" w:rsidP="00B85B80">
      <w:r>
        <w:t>If a DVPN is not working we should apply to the magistrates for a DVPO which would then put these measures into place for 14-35 days</w:t>
      </w:r>
    </w:p>
    <w:p w:rsidR="00741EB4" w:rsidRDefault="00741EB4" w:rsidP="00B85B80"/>
    <w:p w:rsidR="00741EB4" w:rsidRDefault="00741EB4" w:rsidP="00B85B80">
      <w:r>
        <w:t xml:space="preserve">Question 21: Child sexual exploitation is a form of child abuse, it is when a child is exploited  </w:t>
      </w:r>
      <w:r w:rsidR="00A57A8F">
        <w:t>usually</w:t>
      </w:r>
      <w:r>
        <w:t xml:space="preserve"> for gain. For the victim it may be to gain material items and for the abuser it would be to gain money or power. You often see this where there is a </w:t>
      </w:r>
      <w:r w:rsidR="00A57A8F">
        <w:t>significant</w:t>
      </w:r>
      <w:r>
        <w:t xml:space="preserve"> age gap between the victim and person of power, they may also hold some power over the victim. The victim often feels as though they are in a loving relationship.</w:t>
      </w:r>
    </w:p>
    <w:p w:rsidR="00741EB4" w:rsidRDefault="00741EB4" w:rsidP="00B85B80">
      <w:r>
        <w:t>A good example of this is the fake boyfriend model:</w:t>
      </w:r>
    </w:p>
    <w:p w:rsidR="00741EB4" w:rsidRDefault="00741EB4" w:rsidP="00B85B80">
      <w:r>
        <w:t>Prostitute: Girlfriend/Victim/ Child</w:t>
      </w:r>
    </w:p>
    <w:p w:rsidR="00741EB4" w:rsidRDefault="00741EB4" w:rsidP="00B85B80">
      <w:r>
        <w:t xml:space="preserve">Pimp: Boyfriend/ </w:t>
      </w:r>
      <w:r w:rsidR="00A57A8F">
        <w:t>Abuser</w:t>
      </w:r>
    </w:p>
    <w:p w:rsidR="00741EB4" w:rsidRDefault="00741EB4" w:rsidP="00B85B80">
      <w:r>
        <w:t>Punter: His friends/ sex offenders</w:t>
      </w:r>
    </w:p>
    <w:p w:rsidR="00741EB4" w:rsidRDefault="00741EB4" w:rsidP="00B85B80"/>
    <w:p w:rsidR="00741EB4" w:rsidRDefault="00741EB4" w:rsidP="00B85B80">
      <w:r>
        <w:t>Question 22: Sarah’s law gives the power to any person to be able to</w:t>
      </w:r>
      <w:r w:rsidR="00A26DBF">
        <w:t xml:space="preserve"> apply </w:t>
      </w:r>
      <w:r>
        <w:t xml:space="preserve"> to find out is a sex offender is in their area/ if a person working with children/ has access to children is on the sex offenders list. This information will be disclosed when it is going to benefit a child but anyone is able to request this under this law</w:t>
      </w:r>
      <w:r w:rsidR="00A26DBF">
        <w:t xml:space="preserve">. </w:t>
      </w:r>
    </w:p>
    <w:p w:rsidR="00741EB4" w:rsidRDefault="00741EB4" w:rsidP="00B85B80"/>
    <w:p w:rsidR="00AB7265" w:rsidRPr="00AB7265" w:rsidRDefault="00A26DBF" w:rsidP="00AB7265">
      <w:r w:rsidRPr="00AB7265">
        <w:t>Question 23:</w:t>
      </w:r>
    </w:p>
    <w:p w:rsidR="00AB7265" w:rsidRPr="00AB7265" w:rsidRDefault="00AB7265" w:rsidP="00A26DBF">
      <w:pPr>
        <w:spacing w:after="0"/>
      </w:pPr>
      <w:r w:rsidRPr="00AB7265">
        <w:t xml:space="preserve">That the victim did not consent to this </w:t>
      </w:r>
    </w:p>
    <w:p w:rsidR="00AB7265" w:rsidRPr="00AB7265" w:rsidRDefault="00AB7265" w:rsidP="00A26DBF">
      <w:pPr>
        <w:spacing w:after="0"/>
      </w:pPr>
      <w:r w:rsidRPr="00AB7265">
        <w:t>That the offender did not reasonably think that the victim gave consent for this</w:t>
      </w:r>
      <w:r w:rsidR="00A26DBF" w:rsidRPr="00AB7265">
        <w:t xml:space="preserve"> </w:t>
      </w:r>
    </w:p>
    <w:p w:rsidR="00AB7265" w:rsidRPr="00AB7265" w:rsidRDefault="00AB7265" w:rsidP="00A26DBF">
      <w:pPr>
        <w:spacing w:after="0"/>
      </w:pPr>
      <w:r w:rsidRPr="00AB7265">
        <w:t>That the victim is under 13 – anyone under the age of 13 cannot give consent</w:t>
      </w:r>
    </w:p>
    <w:p w:rsidR="00AB7265" w:rsidRDefault="00AB7265" w:rsidP="00A26DBF">
      <w:pPr>
        <w:spacing w:after="0"/>
        <w:rPr>
          <w:color w:val="FF0000"/>
        </w:rPr>
      </w:pPr>
    </w:p>
    <w:p w:rsidR="00A26DBF" w:rsidRPr="00A26DBF" w:rsidRDefault="00A26DBF" w:rsidP="00A26DBF">
      <w:pPr>
        <w:spacing w:after="0"/>
        <w:rPr>
          <w:b/>
          <w:color w:val="0070C0"/>
          <w:sz w:val="16"/>
          <w:szCs w:val="16"/>
        </w:rPr>
      </w:pPr>
    </w:p>
    <w:p w:rsidR="00A26DBF" w:rsidRPr="00A32E6D" w:rsidRDefault="00A26DBF" w:rsidP="00A26DBF">
      <w:pPr>
        <w:spacing w:after="0"/>
        <w:rPr>
          <w:b/>
        </w:rPr>
      </w:pPr>
    </w:p>
    <w:p w:rsidR="00A26DBF" w:rsidRPr="00AB7265" w:rsidRDefault="00A26DBF" w:rsidP="00A26DBF">
      <w:pPr>
        <w:spacing w:line="360" w:lineRule="auto"/>
        <w:rPr>
          <w:bCs/>
        </w:rPr>
      </w:pPr>
      <w:r w:rsidRPr="00AB7265">
        <w:rPr>
          <w:bCs/>
        </w:rPr>
        <w:t>Question  24:</w:t>
      </w:r>
    </w:p>
    <w:p w:rsidR="00AB7265" w:rsidRPr="00AB7265" w:rsidRDefault="00AB7265" w:rsidP="00A26DBF">
      <w:pPr>
        <w:spacing w:line="360" w:lineRule="auto"/>
        <w:rPr>
          <w:bCs/>
        </w:rPr>
      </w:pPr>
      <w:r w:rsidRPr="00AB7265">
        <w:rPr>
          <w:bCs/>
        </w:rPr>
        <w:t>Jury- impartial</w:t>
      </w:r>
    </w:p>
    <w:p w:rsidR="00AB7265" w:rsidRPr="00AB7265" w:rsidRDefault="00AB7265" w:rsidP="00A26DBF">
      <w:pPr>
        <w:spacing w:line="360" w:lineRule="auto"/>
        <w:rPr>
          <w:bCs/>
        </w:rPr>
      </w:pPr>
      <w:r w:rsidRPr="00AB7265">
        <w:rPr>
          <w:bCs/>
        </w:rPr>
        <w:t>Judge- impartial</w:t>
      </w:r>
    </w:p>
    <w:p w:rsidR="00AB7265" w:rsidRPr="00AB7265" w:rsidRDefault="00AB7265" w:rsidP="00A26DBF">
      <w:pPr>
        <w:spacing w:line="360" w:lineRule="auto"/>
        <w:rPr>
          <w:bCs/>
        </w:rPr>
      </w:pPr>
      <w:r w:rsidRPr="00AB7265">
        <w:rPr>
          <w:bCs/>
        </w:rPr>
        <w:t>Barristers- Prosecution and defender</w:t>
      </w:r>
    </w:p>
    <w:p w:rsidR="00AB7265" w:rsidRPr="00AB7265" w:rsidRDefault="00AB7265" w:rsidP="00A26DBF">
      <w:pPr>
        <w:spacing w:line="360" w:lineRule="auto"/>
        <w:rPr>
          <w:bCs/>
        </w:rPr>
      </w:pPr>
      <w:r w:rsidRPr="00AB7265">
        <w:rPr>
          <w:bCs/>
        </w:rPr>
        <w:t>In magistrates, that the magistrates themselves are informed of any law by the legal clerk</w:t>
      </w:r>
    </w:p>
    <w:p w:rsidR="00A26DBF" w:rsidRDefault="00A26DBF" w:rsidP="00A26DBF">
      <w:pPr>
        <w:spacing w:line="360" w:lineRule="auto"/>
        <w:rPr>
          <w:bCs/>
          <w:color w:val="FF0000"/>
          <w:sz w:val="16"/>
          <w:szCs w:val="16"/>
          <w:lang w:val="en-US"/>
        </w:rPr>
      </w:pPr>
    </w:p>
    <w:p w:rsidR="00A26DBF" w:rsidRDefault="00A26DBF" w:rsidP="00A26DBF">
      <w:pPr>
        <w:spacing w:line="360" w:lineRule="auto"/>
        <w:rPr>
          <w:bCs/>
          <w:color w:val="000000" w:themeColor="text1"/>
        </w:rPr>
      </w:pPr>
      <w:r w:rsidRPr="00F76EC5">
        <w:rPr>
          <w:bCs/>
          <w:color w:val="000000" w:themeColor="text1"/>
        </w:rPr>
        <w:t>Q</w:t>
      </w:r>
      <w:r>
        <w:rPr>
          <w:bCs/>
          <w:color w:val="000000" w:themeColor="text1"/>
        </w:rPr>
        <w:t>uestion  25:</w:t>
      </w:r>
    </w:p>
    <w:p w:rsidR="00A26DBF" w:rsidRDefault="00A26DBF" w:rsidP="00A26DBF">
      <w:pPr>
        <w:spacing w:line="360" w:lineRule="auto"/>
        <w:rPr>
          <w:bCs/>
          <w:color w:val="000000" w:themeColor="text1"/>
        </w:rPr>
      </w:pPr>
      <w:r>
        <w:rPr>
          <w:bCs/>
          <w:color w:val="000000" w:themeColor="text1"/>
        </w:rPr>
        <w:t>That it is eligible for Crown prosecution service. Is this something that is more suited to appear in a magistrates court rather than crown.</w:t>
      </w:r>
    </w:p>
    <w:p w:rsidR="00A26DBF" w:rsidRPr="00A26DBF" w:rsidRDefault="00A26DBF" w:rsidP="00A26DBF">
      <w:pPr>
        <w:spacing w:line="360" w:lineRule="auto"/>
        <w:rPr>
          <w:bCs/>
          <w:color w:val="FF0000"/>
          <w:sz w:val="16"/>
          <w:szCs w:val="16"/>
          <w:lang w:val="en-US"/>
        </w:rPr>
      </w:pPr>
      <w:r>
        <w:rPr>
          <w:bCs/>
          <w:color w:val="000000" w:themeColor="text1"/>
        </w:rPr>
        <w:t>That all the measures needed for this to continue have been considered.</w:t>
      </w:r>
    </w:p>
    <w:p w:rsidR="00A26DBF" w:rsidRPr="00267391" w:rsidRDefault="00A26DBF" w:rsidP="00A26DBF">
      <w:pPr>
        <w:spacing w:line="360" w:lineRule="auto"/>
        <w:rPr>
          <w:b/>
          <w:bCs/>
          <w:color w:val="0070C0"/>
          <w:sz w:val="16"/>
          <w:szCs w:val="16"/>
          <w:lang w:val="en-US"/>
        </w:rPr>
      </w:pPr>
    </w:p>
    <w:p w:rsidR="00A26DBF" w:rsidRDefault="00A26DBF" w:rsidP="00741EB4">
      <w:pPr>
        <w:rPr>
          <w:b/>
          <w:bCs/>
          <w:color w:val="0070C0"/>
          <w:sz w:val="16"/>
          <w:szCs w:val="16"/>
        </w:rPr>
      </w:pPr>
    </w:p>
    <w:p w:rsidR="00741EB4" w:rsidRDefault="00741EB4" w:rsidP="00B85B80"/>
    <w:p w:rsidR="00A66ACD" w:rsidRPr="00A66ACD" w:rsidRDefault="00A66ACD" w:rsidP="00B85B80"/>
    <w:p w:rsidR="00B86F17" w:rsidRDefault="00B86F17" w:rsidP="00EB0210">
      <w:pPr>
        <w:spacing w:after="0"/>
      </w:pPr>
    </w:p>
    <w:p w:rsidR="00B86F17" w:rsidRDefault="00B86F17" w:rsidP="00EB0210">
      <w:pPr>
        <w:spacing w:after="0"/>
      </w:pPr>
    </w:p>
    <w:p w:rsidR="00B86F17" w:rsidRDefault="00B86F17" w:rsidP="00EB0210">
      <w:pPr>
        <w:spacing w:after="0"/>
      </w:pPr>
      <w:bookmarkStart w:id="0" w:name="_GoBack"/>
      <w:bookmarkEnd w:id="0"/>
    </w:p>
    <w:p w:rsidR="00B86F17" w:rsidRDefault="00B86F17" w:rsidP="00EB0210">
      <w:pPr>
        <w:spacing w:after="0"/>
      </w:pPr>
    </w:p>
    <w:p w:rsidR="00945FBD" w:rsidRPr="00900CA1" w:rsidRDefault="00945FBD" w:rsidP="00EB0210">
      <w:pPr>
        <w:spacing w:after="0"/>
        <w:rPr>
          <w:b/>
          <w:bCs/>
          <w:color w:val="0070C0"/>
          <w:sz w:val="16"/>
          <w:szCs w:val="16"/>
        </w:rPr>
      </w:pPr>
    </w:p>
    <w:p w:rsidR="007F4FC9" w:rsidRPr="00430C0C" w:rsidRDefault="007F4FC9" w:rsidP="00DB5E5F">
      <w:pPr>
        <w:rPr>
          <w:bCs/>
        </w:rPr>
      </w:pPr>
    </w:p>
    <w:p w:rsidR="007F4FC9" w:rsidRPr="007F4FC9" w:rsidRDefault="007F4FC9" w:rsidP="007F4FC9">
      <w:pPr>
        <w:rPr>
          <w:bCs/>
          <w:sz w:val="32"/>
        </w:rPr>
      </w:pPr>
    </w:p>
    <w:p w:rsidR="007F4FC9" w:rsidRPr="007F4FC9" w:rsidRDefault="007F4FC9" w:rsidP="007F4FC9">
      <w:pPr>
        <w:spacing w:after="0" w:line="240" w:lineRule="auto"/>
        <w:rPr>
          <w:b/>
          <w:sz w:val="32"/>
        </w:rPr>
      </w:pPr>
    </w:p>
    <w:p w:rsidR="007F4FC9" w:rsidRPr="00F82F07" w:rsidRDefault="007F4FC9" w:rsidP="007F4FC9">
      <w:pPr>
        <w:rPr>
          <w:b/>
          <w:color w:val="FF0000"/>
        </w:rPr>
      </w:pPr>
    </w:p>
    <w:p w:rsidR="007F4FC9" w:rsidRPr="007F4FC9" w:rsidRDefault="007F4FC9" w:rsidP="003A2ABE">
      <w:pPr>
        <w:spacing w:after="0" w:line="240" w:lineRule="auto"/>
        <w:rPr>
          <w:b/>
        </w:rPr>
      </w:pPr>
    </w:p>
    <w:p w:rsidR="003A2ABE" w:rsidRPr="00C42516" w:rsidRDefault="003A2ABE" w:rsidP="003A2ABE">
      <w:pPr>
        <w:tabs>
          <w:tab w:val="left" w:pos="1510"/>
        </w:tabs>
        <w:rPr>
          <w:bCs/>
        </w:rPr>
      </w:pPr>
    </w:p>
    <w:p w:rsidR="003A2ABE" w:rsidRDefault="003A2ABE" w:rsidP="008B2917">
      <w:pPr>
        <w:rPr>
          <w:bCs/>
        </w:rPr>
      </w:pPr>
    </w:p>
    <w:p w:rsidR="008B2917" w:rsidRPr="00B8346B" w:rsidRDefault="008B2917" w:rsidP="008B2917">
      <w:pPr>
        <w:rPr>
          <w:bCs/>
        </w:rPr>
      </w:pPr>
    </w:p>
    <w:p w:rsidR="008B2917" w:rsidRDefault="008B2917"/>
    <w:p w:rsidR="00945FBD" w:rsidRDefault="00B8632A">
      <w:pPr>
        <w:rPr>
          <w:sz w:val="20"/>
        </w:rPr>
      </w:pPr>
      <w:r>
        <w:rPr>
          <w:sz w:val="20"/>
        </w:rPr>
        <w:t>Poclaroc-sum</w:t>
      </w:r>
    </w:p>
    <w:p w:rsidR="00B8632A" w:rsidRPr="00B8632A" w:rsidRDefault="00B8632A">
      <w:pPr>
        <w:rPr>
          <w:sz w:val="20"/>
        </w:rPr>
      </w:pPr>
      <w:r>
        <w:rPr>
          <w:sz w:val="20"/>
        </w:rPr>
        <w:t>mons, fixed penalty notice</w:t>
      </w:r>
    </w:p>
    <w:sectPr w:rsidR="00B8632A" w:rsidRPr="00B8632A" w:rsidSect="00F70919">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26DBF" w:rsidRDefault="00A26DBF" w:rsidP="00F70919">
      <w:pPr>
        <w:spacing w:after="0" w:line="240" w:lineRule="auto"/>
      </w:pPr>
      <w:r>
        <w:separator/>
      </w:r>
    </w:p>
  </w:endnote>
  <w:endnote w:type="continuationSeparator" w:id="0">
    <w:p w:rsidR="00A26DBF" w:rsidRDefault="00A26DBF" w:rsidP="00F70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26DBF" w:rsidRDefault="00B4772E" w:rsidP="00B4772E">
    <w:pPr>
      <w:pStyle w:val="Footer"/>
      <w:rPr>
        <w:color w:val="000000"/>
        <w:sz w:val="17"/>
      </w:rPr>
    </w:pPr>
    <w:bookmarkStart w:id="3" w:name="TITUS1FooterEvenPages"/>
    <w:r>
      <w:rPr>
        <w:color w:val="000000"/>
        <w:sz w:val="17"/>
      </w:rPr>
      <w:t> </w:t>
    </w:r>
  </w:p>
  <w:bookmarkEnd w:id="3"/>
  <w:p w:rsidR="00A26DBF" w:rsidRDefault="00A26DBF" w:rsidP="00BD0583">
    <w:pPr>
      <w:pStyle w:val="Footer"/>
    </w:pPr>
  </w:p>
  <w:p w:rsidR="00A26DBF" w:rsidRDefault="00A26D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26DBF" w:rsidRDefault="00B4772E" w:rsidP="00B4772E">
    <w:pPr>
      <w:pStyle w:val="Footer"/>
      <w:rPr>
        <w:color w:val="000000"/>
        <w:sz w:val="17"/>
      </w:rPr>
    </w:pPr>
    <w:bookmarkStart w:id="4" w:name="TITUS1FooterPrimary"/>
    <w:r>
      <w:rPr>
        <w:color w:val="000000"/>
        <w:sz w:val="17"/>
      </w:rPr>
      <w:t> </w:t>
    </w:r>
  </w:p>
  <w:bookmarkEnd w:id="4"/>
  <w:p w:rsidR="00A26DBF" w:rsidRDefault="00A26D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26DBF" w:rsidRDefault="00B4772E" w:rsidP="00B4772E">
    <w:pPr>
      <w:pStyle w:val="Footer"/>
      <w:rPr>
        <w:color w:val="000000"/>
        <w:sz w:val="17"/>
      </w:rPr>
    </w:pPr>
    <w:bookmarkStart w:id="6" w:name="TITUS1FooterFirstPage"/>
    <w:r>
      <w:rPr>
        <w:color w:val="000000"/>
        <w:sz w:val="17"/>
      </w:rPr>
      <w:t> </w:t>
    </w:r>
  </w:p>
  <w:bookmarkEnd w:id="6"/>
  <w:p w:rsidR="00A26DBF" w:rsidRDefault="00A26D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26DBF" w:rsidRDefault="00A26DBF" w:rsidP="00F70919">
      <w:pPr>
        <w:spacing w:after="0" w:line="240" w:lineRule="auto"/>
      </w:pPr>
      <w:r>
        <w:separator/>
      </w:r>
    </w:p>
  </w:footnote>
  <w:footnote w:type="continuationSeparator" w:id="0">
    <w:p w:rsidR="00A26DBF" w:rsidRDefault="00A26DBF" w:rsidP="00F709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26DBF" w:rsidRDefault="00B4772E" w:rsidP="00B4772E">
    <w:pPr>
      <w:pStyle w:val="Header"/>
      <w:rPr>
        <w:color w:val="000000"/>
        <w:sz w:val="17"/>
      </w:rPr>
    </w:pPr>
    <w:bookmarkStart w:id="1" w:name="TITUS1HeaderEvenPages"/>
    <w:r>
      <w:rPr>
        <w:color w:val="000000"/>
        <w:sz w:val="17"/>
      </w:rPr>
      <w:t> </w:t>
    </w:r>
  </w:p>
  <w:bookmarkEnd w:id="1"/>
  <w:p w:rsidR="00A26DBF" w:rsidRDefault="00A26DBF" w:rsidP="00BD0583">
    <w:pPr>
      <w:pStyle w:val="Header"/>
    </w:pPr>
  </w:p>
  <w:p w:rsidR="00A26DBF" w:rsidRDefault="00A26D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26DBF" w:rsidRDefault="00B4772E" w:rsidP="00B4772E">
    <w:pPr>
      <w:pStyle w:val="Header"/>
      <w:rPr>
        <w:color w:val="000000"/>
        <w:sz w:val="17"/>
      </w:rPr>
    </w:pPr>
    <w:bookmarkStart w:id="2" w:name="TITUS1HeaderPrimary"/>
    <w:r>
      <w:rPr>
        <w:color w:val="000000"/>
        <w:sz w:val="17"/>
      </w:rPr>
      <w:t> </w:t>
    </w:r>
  </w:p>
  <w:bookmarkEnd w:id="2"/>
  <w:p w:rsidR="00A26DBF" w:rsidRDefault="00A26D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26DBF" w:rsidRDefault="00B4772E" w:rsidP="00B4772E">
    <w:pPr>
      <w:pStyle w:val="Header"/>
      <w:rPr>
        <w:color w:val="000000"/>
        <w:sz w:val="17"/>
      </w:rPr>
    </w:pPr>
    <w:bookmarkStart w:id="5" w:name="TITUS1HeaderFirstPage"/>
    <w:r>
      <w:rPr>
        <w:color w:val="000000"/>
        <w:sz w:val="17"/>
      </w:rPr>
      <w:t> </w:t>
    </w:r>
  </w:p>
  <w:bookmarkEnd w:id="5"/>
  <w:p w:rsidR="00A26DBF" w:rsidRDefault="00A26DB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0919"/>
    <w:rsid w:val="002F2AE2"/>
    <w:rsid w:val="003A2ABE"/>
    <w:rsid w:val="00470B5D"/>
    <w:rsid w:val="00741EB4"/>
    <w:rsid w:val="007F4FC9"/>
    <w:rsid w:val="008B2917"/>
    <w:rsid w:val="009374CC"/>
    <w:rsid w:val="00945FBD"/>
    <w:rsid w:val="00A26DBF"/>
    <w:rsid w:val="00A47CD9"/>
    <w:rsid w:val="00A57A8F"/>
    <w:rsid w:val="00A66ACD"/>
    <w:rsid w:val="00AB7265"/>
    <w:rsid w:val="00B4772E"/>
    <w:rsid w:val="00B85B80"/>
    <w:rsid w:val="00B8632A"/>
    <w:rsid w:val="00B86F17"/>
    <w:rsid w:val="00BD0583"/>
    <w:rsid w:val="00D151B4"/>
    <w:rsid w:val="00DA6901"/>
    <w:rsid w:val="00DB5E5F"/>
    <w:rsid w:val="00EB0210"/>
    <w:rsid w:val="00F70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2E427B"/>
  <w15:chartTrackingRefBased/>
  <w15:docId w15:val="{2D20D4DE-78FC-47CA-A588-12EEEEDF8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09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919"/>
  </w:style>
  <w:style w:type="paragraph" w:styleId="Footer">
    <w:name w:val="footer"/>
    <w:basedOn w:val="Normal"/>
    <w:link w:val="FooterChar"/>
    <w:uiPriority w:val="99"/>
    <w:unhideWhenUsed/>
    <w:rsid w:val="00F709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9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6</Pages>
  <Words>1913</Words>
  <Characters>10907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Dixon,Anwen swp6630</dc:creator>
  <cp:keywords/>
  <dc:description/>
  <cp:lastModifiedBy>Dixon,Anwen swp6630</cp:lastModifiedBy>
  <cp:revision>6</cp:revision>
  <dcterms:created xsi:type="dcterms:W3CDTF">2020-08-16T21:46:00Z</dcterms:created>
  <dcterms:modified xsi:type="dcterms:W3CDTF">2020-08-17T14:04:00Z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7bf2c311-ff7e-4e01-803f-cf58704f85ac</vt:lpwstr>
  </property>
  <property fmtid="{D5CDD505-2E9C-101B-9397-08002B2CF9AE}" pid="3" name="Classification">
    <vt:lpwstr>OFFICIAL</vt:lpwstr>
  </property>
  <property fmtid="{D5CDD505-2E9C-101B-9397-08002B2CF9AE}" pid="4" name="Visibility">
    <vt:lpwstr>NOT VISIBLE</vt:lpwstr>
  </property>
</Properties>
</file>