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1A623FF" w:rsidR="003C154B" w:rsidRPr="00753CE4" w:rsidRDefault="00675ED2" w:rsidP="00945CEC">
            <w:pPr>
              <w:rPr>
                <w:sz w:val="28"/>
                <w:szCs w:val="28"/>
              </w:rPr>
            </w:pPr>
            <w:r>
              <w:rPr>
                <w:sz w:val="28"/>
                <w:szCs w:val="28"/>
              </w:rPr>
              <w:t>April Morris 2100941</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032E8408" w:rsidR="003C154B" w:rsidRPr="00675ED2" w:rsidRDefault="00FD199F" w:rsidP="00945CEC">
            <w:pPr>
              <w:rPr>
                <w:iCs/>
                <w:sz w:val="20"/>
                <w:szCs w:val="28"/>
              </w:rPr>
            </w:pPr>
            <w:r>
              <w:rPr>
                <w:iCs/>
                <w:sz w:val="20"/>
                <w:szCs w:val="28"/>
              </w:rPr>
              <w:t xml:space="preserve">Dr </w:t>
            </w:r>
            <w:r w:rsidR="00675ED2">
              <w:rPr>
                <w:iCs/>
                <w:sz w:val="20"/>
                <w:szCs w:val="28"/>
              </w:rPr>
              <w:t>Kate Williams</w:t>
            </w:r>
          </w:p>
          <w:p w14:paraId="7E54B364" w14:textId="6DBFC108" w:rsidR="009648D6" w:rsidRDefault="00675ED2" w:rsidP="00675ED2">
            <w:pPr>
              <w:tabs>
                <w:tab w:val="left" w:pos="1608"/>
              </w:tabs>
              <w:rPr>
                <w:i/>
                <w:sz w:val="20"/>
                <w:szCs w:val="28"/>
              </w:rPr>
            </w:pPr>
            <w:r>
              <w:rPr>
                <w:i/>
                <w:sz w:val="20"/>
                <w:szCs w:val="28"/>
              </w:rPr>
              <w:tab/>
            </w:r>
          </w:p>
          <w:p w14:paraId="33465354" w14:textId="77777777" w:rsidR="003C154B" w:rsidRPr="006F3D33" w:rsidRDefault="003C154B" w:rsidP="00945CEC">
            <w:pPr>
              <w:rPr>
                <w:i/>
                <w:sz w:val="20"/>
                <w:szCs w:val="28"/>
              </w:rPr>
            </w:pPr>
          </w:p>
        </w:tc>
      </w:tr>
    </w:tbl>
    <w:p w14:paraId="5FA09E11" w14:textId="155A0004" w:rsidR="009648D6" w:rsidRPr="00086D4F" w:rsidRDefault="00195B2A" w:rsidP="008C4B50">
      <w:pPr>
        <w:pStyle w:val="SMUARIAL14BOLD"/>
        <w:spacing w:before="0"/>
        <w:rPr>
          <w:b w:val="0"/>
          <w:sz w:val="32"/>
          <w:szCs w:val="20"/>
        </w:rPr>
      </w:pPr>
      <w:r>
        <w:rPr>
          <w:b w:val="0"/>
          <w:noProof/>
          <w:sz w:val="32"/>
          <w:szCs w:val="20"/>
        </w:rPr>
        <mc:AlternateContent>
          <mc:Choice Requires="wpi">
            <w:drawing>
              <wp:anchor distT="0" distB="0" distL="114300" distR="114300" simplePos="0" relativeHeight="251661312" behindDoc="0" locked="0" layoutInCell="1" allowOverlap="1" wp14:anchorId="38BF67C1" wp14:editId="16230D1B">
                <wp:simplePos x="0" y="0"/>
                <wp:positionH relativeFrom="column">
                  <wp:posOffset>2962790</wp:posOffset>
                </wp:positionH>
                <wp:positionV relativeFrom="paragraph">
                  <wp:posOffset>1135020</wp:posOffset>
                </wp:positionV>
                <wp:extent cx="360" cy="360"/>
                <wp:effectExtent l="38100" t="38100" r="57150" b="57150"/>
                <wp:wrapNone/>
                <wp:docPr id="287056078"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223BC9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32.6pt;margin-top:88.6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">
                <v:imagedata r:id="rId10" o:title=""/>
              </v:shape>
            </w:pict>
          </mc:Fallback>
        </mc:AlternateContent>
      </w: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563273B2" w:rsidR="009648D6" w:rsidRDefault="00195B2A" w:rsidP="00C15547">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2336" behindDoc="0" locked="0" layoutInCell="1" allowOverlap="1" wp14:anchorId="688D5764" wp14:editId="496E88B9">
                      <wp:simplePos x="0" y="0"/>
                      <wp:positionH relativeFrom="column">
                        <wp:posOffset>1260235</wp:posOffset>
                      </wp:positionH>
                      <wp:positionV relativeFrom="paragraph">
                        <wp:posOffset>6280</wp:posOffset>
                      </wp:positionV>
                      <wp:extent cx="150480" cy="146880"/>
                      <wp:effectExtent l="38100" t="38100" r="40640" b="43815"/>
                      <wp:wrapNone/>
                      <wp:docPr id="270088748"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150480" cy="146880"/>
                            </w14:xfrm>
                          </w14:contentPart>
                        </a:graphicData>
                      </a:graphic>
                    </wp:anchor>
                  </w:drawing>
                </mc:Choice>
                <mc:Fallback>
                  <w:pict>
                    <v:shape w14:anchorId="28B2310E" id="Ink 10" o:spid="_x0000_s1026" type="#_x0000_t75" style="position:absolute;margin-left:98.55pt;margin-top:-.2pt;width:13.3pt;height:12.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">
                      <v:imagedata r:id="rId12" o:title=""/>
                    </v:shape>
                  </w:pict>
                </mc:Fallback>
              </mc:AlternateContent>
            </w:r>
            <w:r w:rsidR="00F80900">
              <w:rPr>
                <w:rFonts w:ascii="Arial" w:hAnsi="Arial" w:cs="Arial"/>
                <w:sz w:val="20"/>
                <w:szCs w:val="20"/>
              </w:rPr>
              <w:t xml:space="preserve">Cognitive Psychology </w:t>
            </w:r>
            <w:r w:rsidR="00675ED2">
              <w:rPr>
                <w:rFonts w:ascii="Arial" w:hAnsi="Arial" w:cs="Arial"/>
                <w:sz w:val="20"/>
                <w:szCs w:val="20"/>
              </w:rPr>
              <w:t xml:space="preserve">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4786228" w:rsidR="0031057E" w:rsidRPr="00A05E89" w:rsidRDefault="00195B2A" w:rsidP="00F73A03">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0288" behindDoc="0" locked="0" layoutInCell="1" allowOverlap="1" wp14:anchorId="495A9DD4" wp14:editId="5244297A">
                      <wp:simplePos x="0" y="0"/>
                      <wp:positionH relativeFrom="column">
                        <wp:posOffset>780355</wp:posOffset>
                      </wp:positionH>
                      <wp:positionV relativeFrom="paragraph">
                        <wp:posOffset>-17800</wp:posOffset>
                      </wp:positionV>
                      <wp:extent cx="319680" cy="286200"/>
                      <wp:effectExtent l="57150" t="38100" r="42545" b="57150"/>
                      <wp:wrapNone/>
                      <wp:docPr id="1670574413"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319680" cy="286200"/>
                            </w14:xfrm>
                          </w14:contentPart>
                        </a:graphicData>
                      </a:graphic>
                    </wp:anchor>
                  </w:drawing>
                </mc:Choice>
                <mc:Fallback>
                  <w:pict>
                    <v:shape w14:anchorId="1E498DE8" id="Ink 6" o:spid="_x0000_s1026" type="#_x0000_t75" style="position:absolute;margin-left:60.75pt;margin-top:-2.1pt;width:26.55pt;height:23.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">
                      <v:imagedata r:id="rId14" o:title=""/>
                    </v:shape>
                  </w:pict>
                </mc:Fallback>
              </mc:AlternateContent>
            </w:r>
            <w:r w:rsidR="002F3741"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55637802" w:rsidR="0031057E" w:rsidRPr="00A05E89" w:rsidRDefault="00E40692" w:rsidP="00F73A03">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4384" behindDoc="0" locked="0" layoutInCell="1" allowOverlap="1" wp14:anchorId="63FFD977" wp14:editId="27F93F8C">
                      <wp:simplePos x="0" y="0"/>
                      <wp:positionH relativeFrom="column">
                        <wp:posOffset>1125040</wp:posOffset>
                      </wp:positionH>
                      <wp:positionV relativeFrom="paragraph">
                        <wp:posOffset>53000</wp:posOffset>
                      </wp:positionV>
                      <wp:extent cx="139320" cy="163080"/>
                      <wp:effectExtent l="38100" t="38100" r="51435" b="46990"/>
                      <wp:wrapNone/>
                      <wp:docPr id="163218145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39320" cy="163080"/>
                            </w14:xfrm>
                          </w14:contentPart>
                        </a:graphicData>
                      </a:graphic>
                    </wp:anchor>
                  </w:drawing>
                </mc:Choice>
                <mc:Fallback>
                  <w:pict>
                    <v:shapetype w14:anchorId="50EFF3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87.9pt;margin-top:3.45pt;width:12.35pt;height:14.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">
                      <v:imagedata r:id="rId16" o:title=""/>
                    </v:shape>
                  </w:pict>
                </mc:Fallback>
              </mc:AlternateContent>
            </w:r>
            <w:r>
              <w:rPr>
                <w:rFonts w:ascii="Arial" w:hAnsi="Arial" w:cs="Arial"/>
                <w:noProof/>
                <w:sz w:val="20"/>
                <w:szCs w:val="20"/>
              </w:rPr>
              <mc:AlternateContent>
                <mc:Choice Requires="wpi">
                  <w:drawing>
                    <wp:anchor distT="0" distB="0" distL="114300" distR="114300" simplePos="0" relativeHeight="251663360" behindDoc="0" locked="0" layoutInCell="1" allowOverlap="1" wp14:anchorId="4B09FBF1" wp14:editId="52A68277">
                      <wp:simplePos x="0" y="0"/>
                      <wp:positionH relativeFrom="column">
                        <wp:posOffset>1064200</wp:posOffset>
                      </wp:positionH>
                      <wp:positionV relativeFrom="paragraph">
                        <wp:posOffset>162080</wp:posOffset>
                      </wp:positionV>
                      <wp:extent cx="55800" cy="51120"/>
                      <wp:effectExtent l="38100" t="57150" r="40005" b="44450"/>
                      <wp:wrapNone/>
                      <wp:docPr id="2071223171"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55800" cy="51120"/>
                            </w14:xfrm>
                          </w14:contentPart>
                        </a:graphicData>
                      </a:graphic>
                    </wp:anchor>
                  </w:drawing>
                </mc:Choice>
                <mc:Fallback>
                  <w:pict>
                    <v:shape w14:anchorId="1B480B48" id="Ink 4" o:spid="_x0000_s1026" type="#_x0000_t75" style="position:absolute;margin-left:83.1pt;margin-top:12.05pt;width:5.85pt;height:5.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">
                      <v:imagedata r:id="rId18" o:title=""/>
                    </v:shape>
                  </w:pict>
                </mc:Fallback>
              </mc:AlternateContent>
            </w:r>
            <w:r w:rsidR="00A05E89">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5D6D9410" w:rsidR="0031057E" w:rsidRPr="00A05E89" w:rsidRDefault="00195B2A" w:rsidP="00F73A03">
            <w:pPr>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59264" behindDoc="0" locked="0" layoutInCell="1" allowOverlap="1" wp14:anchorId="4FD61004" wp14:editId="1F904AED">
                      <wp:simplePos x="0" y="0"/>
                      <wp:positionH relativeFrom="column">
                        <wp:posOffset>991810</wp:posOffset>
                      </wp:positionH>
                      <wp:positionV relativeFrom="paragraph">
                        <wp:posOffset>73840</wp:posOffset>
                      </wp:positionV>
                      <wp:extent cx="195840" cy="249840"/>
                      <wp:effectExtent l="57150" t="38100" r="52070" b="55245"/>
                      <wp:wrapNone/>
                      <wp:docPr id="560171917"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195840" cy="249840"/>
                            </w14:xfrm>
                          </w14:contentPart>
                        </a:graphicData>
                      </a:graphic>
                    </wp:anchor>
                  </w:drawing>
                </mc:Choice>
                <mc:Fallback>
                  <w:pict>
                    <v:shape w14:anchorId="268BD144" id="Ink 4" o:spid="_x0000_s1026" type="#_x0000_t75" style="position:absolute;margin-left:77.4pt;margin-top:5.1pt;width:16.8pt;height:2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">
                      <v:imagedata r:id="rId20" o:title=""/>
                    </v:shape>
                  </w:pict>
                </mc:Fallback>
              </mc:AlternateContent>
            </w:r>
            <w:r w:rsidR="00DA7F18">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Pr="001C26F4" w:rsidRDefault="00A5268F" w:rsidP="00C15547">
            <w:r w:rsidRPr="001C26F4">
              <w:rPr>
                <w:b/>
              </w:rPr>
              <w:t xml:space="preserve">Suggested Research Title/Area: </w:t>
            </w:r>
            <w:r w:rsidRPr="001C26F4">
              <w:t>(between 10-15 words and must reflect the essence of your proposed research question, study design and study population and should be more specific than a broad topic area).</w:t>
            </w:r>
          </w:p>
          <w:p w14:paraId="67E62010" w14:textId="77777777" w:rsidR="00A5268F" w:rsidRPr="001C26F4" w:rsidRDefault="00A5268F" w:rsidP="00C15547"/>
          <w:p w14:paraId="4F7153DE" w14:textId="5BA0D853" w:rsidR="00FD199F" w:rsidRPr="001C26F4" w:rsidRDefault="00FD199F" w:rsidP="00C15547">
            <w:r w:rsidRPr="001C26F4">
              <w:t>Retrieval Induced Forgetting on foreign language learning</w:t>
            </w:r>
            <w:r w:rsidR="001C26F4" w:rsidRPr="001C26F4">
              <w:t>: an investigation using the</w:t>
            </w:r>
            <w:r w:rsidR="001C26F4" w:rsidRPr="001C26F4">
              <w:rPr>
                <w:color w:val="2E2E2E"/>
              </w:rPr>
              <w:t xml:space="preserve"> retrieval-practice paradigm (Anderson et al., 1994)</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293ED4" w:rsidRDefault="00992264" w:rsidP="00360E4B">
            <w:pPr>
              <w:rPr>
                <w:bCs/>
              </w:rPr>
            </w:pPr>
          </w:p>
          <w:p w14:paraId="05E3496F" w14:textId="6CA905DD" w:rsidR="00992264" w:rsidRDefault="00293ED4" w:rsidP="00360E4B">
            <w:r w:rsidRPr="00293ED4">
              <w:rPr>
                <w:bCs/>
              </w:rPr>
              <w:t xml:space="preserve">Retrieval-induced forgetting </w:t>
            </w:r>
            <w:r w:rsidR="00C037BE">
              <w:rPr>
                <w:bCs/>
              </w:rPr>
              <w:t xml:space="preserve">(RIF) </w:t>
            </w:r>
            <w:r w:rsidRPr="00293ED4">
              <w:rPr>
                <w:bCs/>
              </w:rPr>
              <w:t>effect is a phenomenon that occurs when recalling certain information leads to the inability to retrieve related information.</w:t>
            </w:r>
            <w:r w:rsidR="00463245">
              <w:rPr>
                <w:bCs/>
              </w:rPr>
              <w:t xml:space="preserve"> </w:t>
            </w:r>
            <w:r w:rsidR="00463245" w:rsidRPr="00463245">
              <w:rPr>
                <w:bCs/>
              </w:rPr>
              <w:t>This happens because the act of retrieving information strengthens the connections related to that information but weakens the connections to competing information</w:t>
            </w:r>
            <w:r w:rsidR="00C037BE">
              <w:rPr>
                <w:bCs/>
              </w:rPr>
              <w:t xml:space="preserve"> </w:t>
            </w:r>
            <w:r w:rsidR="00C037BE">
              <w:t>(Anderson et al., 1994).</w:t>
            </w:r>
            <w:r w:rsidR="002E2F9D">
              <w:t xml:space="preserve"> Examples of RIF occurring can be seen in classroom learning, if a child is asked to learn two subjects but is only quizzed on one can cause forgetting of the other topic </w:t>
            </w:r>
            <w:r w:rsidR="002E2F9D">
              <w:t>(Levy &amp; Anderson, 2009)</w:t>
            </w:r>
            <w:r w:rsidR="002E2F9D">
              <w:t>.</w:t>
            </w:r>
            <w:r w:rsidR="00C037BE">
              <w:t xml:space="preserve"> The RIF effect can be studied through the retrieval </w:t>
            </w:r>
            <w:r w:rsidR="005A2FEF">
              <w:t>practice</w:t>
            </w:r>
            <w:r w:rsidR="00C037BE">
              <w:t xml:space="preserve"> </w:t>
            </w:r>
            <w:r w:rsidR="005A2FEF">
              <w:t>paradigm</w:t>
            </w:r>
            <w:r w:rsidR="00365D87">
              <w:t xml:space="preserve"> which contains three phases</w:t>
            </w:r>
            <w:r w:rsidR="00C037BE">
              <w:t xml:space="preserve">, </w:t>
            </w:r>
            <w:r w:rsidR="00365D87">
              <w:t>firstly the study phase where</w:t>
            </w:r>
            <w:r w:rsidR="00C037BE">
              <w:t xml:space="preserve"> numerous </w:t>
            </w:r>
            <w:r w:rsidR="005A2FEF">
              <w:t>categories</w:t>
            </w:r>
            <w:r w:rsidR="00C037BE">
              <w:t xml:space="preserve"> containing varying words are learnt by the </w:t>
            </w:r>
            <w:r w:rsidR="00365D87">
              <w:t xml:space="preserve">participant, secondly, </w:t>
            </w:r>
            <w:r w:rsidR="00B425B3">
              <w:t>the</w:t>
            </w:r>
            <w:r w:rsidR="005A2FEF">
              <w:t xml:space="preserve"> practice phase</w:t>
            </w:r>
            <w:r w:rsidR="00365D87">
              <w:t>, where</w:t>
            </w:r>
            <w:r w:rsidR="005A2FEF">
              <w:t xml:space="preserve"> half of</w:t>
            </w:r>
            <w:r w:rsidR="00C6604B">
              <w:t xml:space="preserve"> the words from half of </w:t>
            </w:r>
            <w:r w:rsidR="005A2FEF">
              <w:t>the categor</w:t>
            </w:r>
            <w:r w:rsidR="00C6604B">
              <w:t>ies</w:t>
            </w:r>
            <w:r w:rsidR="00365D87">
              <w:t xml:space="preserve"> are practiced</w:t>
            </w:r>
            <w:r w:rsidR="005A2FEF">
              <w:t xml:space="preserve">. </w:t>
            </w:r>
            <w:r w:rsidR="00C6604B">
              <w:t>Lastly is</w:t>
            </w:r>
            <w:r w:rsidR="005A2FEF">
              <w:t xml:space="preserve"> the test phase, where the participant is asked to recall </w:t>
            </w:r>
            <w:r w:rsidR="00C6604B">
              <w:t>all the</w:t>
            </w:r>
            <w:r w:rsidR="005A2FEF">
              <w:t xml:space="preserve"> words from the categories they have learnt. The words which have been recalled are then put into 3 types, as follows, RP+ are the practiced items from practiced categories, RP- are the un</w:t>
            </w:r>
            <w:r w:rsidR="009653F5">
              <w:t>-</w:t>
            </w:r>
            <w:r w:rsidR="005A2FEF">
              <w:t>practiced items from practiced categories, and NRP are the un-practiced items from the un-practiced categories.</w:t>
            </w:r>
            <w:r w:rsidR="00E307B1">
              <w:t xml:space="preserve"> S</w:t>
            </w:r>
            <w:r w:rsidR="005A2FEF">
              <w:t>tudies have found</w:t>
            </w:r>
            <w:r w:rsidR="00E307B1">
              <w:t xml:space="preserve"> RP+ </w:t>
            </w:r>
            <w:r w:rsidR="001C0797">
              <w:t xml:space="preserve">items </w:t>
            </w:r>
            <w:r w:rsidR="00E307B1">
              <w:t xml:space="preserve">are recalled </w:t>
            </w:r>
            <w:r w:rsidR="001C0797">
              <w:t xml:space="preserve">more than NRP items and </w:t>
            </w:r>
            <w:r w:rsidR="005A2FEF">
              <w:t xml:space="preserve">that NRP items are recalled more frequently compared to </w:t>
            </w:r>
            <w:r w:rsidR="009653F5">
              <w:t>RP- items, this is the phenomenon of the RIF effect (</w:t>
            </w:r>
            <w:proofErr w:type="spellStart"/>
            <w:r w:rsidR="009653F5">
              <w:t>Galfano</w:t>
            </w:r>
            <w:proofErr w:type="spellEnd"/>
            <w:r w:rsidR="009653F5">
              <w:t xml:space="preserve"> et al., 2011)</w:t>
            </w:r>
            <w:r w:rsidR="00365D87">
              <w:t xml:space="preserve"> </w:t>
            </w:r>
            <w:r w:rsidR="00365D87">
              <w:t>(Román et al., 2009)</w:t>
            </w:r>
            <w:r w:rsidR="009653F5">
              <w:t>.</w:t>
            </w:r>
          </w:p>
          <w:p w14:paraId="5A003B2D" w14:textId="77777777" w:rsidR="001C0797" w:rsidRDefault="001C0797" w:rsidP="00360E4B"/>
          <w:p w14:paraId="35994170" w14:textId="1600BD8E" w:rsidR="001C0797" w:rsidRDefault="00CA6B1B" w:rsidP="00360E4B">
            <w:r>
              <w:t>The role of RIF has been explored in many topics, however</w:t>
            </w:r>
            <w:r w:rsidR="00B425B3">
              <w:t xml:space="preserve">, </w:t>
            </w:r>
            <w:r>
              <w:t xml:space="preserve">there is little research regarding the role of RIF in foreign language learning. One study conducted by </w:t>
            </w:r>
            <w:r>
              <w:t>Levy et al. (2007)</w:t>
            </w:r>
            <w:r>
              <w:t xml:space="preserve"> explore</w:t>
            </w:r>
            <w:r w:rsidR="00CB00F5">
              <w:t>d if the retrieval of a foreign language term</w:t>
            </w:r>
            <w:r w:rsidR="008123DE">
              <w:t xml:space="preserve"> (Spanish)</w:t>
            </w:r>
            <w:r w:rsidR="00CB00F5">
              <w:t xml:space="preserve"> could induce the forgetting of the native language term</w:t>
            </w:r>
            <w:r w:rsidR="008123DE">
              <w:t xml:space="preserve"> (English)</w:t>
            </w:r>
            <w:r w:rsidR="00CB00F5">
              <w:t xml:space="preserve">, results found that the practice of the foreign language did inhibit the recollection of the native language, this demonstrating a clear RIF effect in foreign language learning. </w:t>
            </w:r>
          </w:p>
          <w:p w14:paraId="6C6F4918" w14:textId="77777777" w:rsidR="00F120D5" w:rsidRDefault="00F120D5" w:rsidP="00360E4B"/>
          <w:p w14:paraId="050BF161" w14:textId="77777777" w:rsidR="009653F5" w:rsidRDefault="009653F5" w:rsidP="00360E4B">
            <w:pPr>
              <w:rPr>
                <w:bCs/>
              </w:rPr>
            </w:pPr>
          </w:p>
          <w:p w14:paraId="3D1142EC" w14:textId="77777777" w:rsidR="009653F5" w:rsidRDefault="009653F5" w:rsidP="00360E4B">
            <w:pPr>
              <w:rPr>
                <w:bCs/>
              </w:rPr>
            </w:pPr>
          </w:p>
          <w:p w14:paraId="12B8A062" w14:textId="7806EF24" w:rsidR="009653F5" w:rsidRDefault="009653F5" w:rsidP="00360E4B">
            <w:pPr>
              <w:rPr>
                <w:bCs/>
              </w:rPr>
            </w:pPr>
            <w:r>
              <w:rPr>
                <w:bCs/>
              </w:rPr>
              <w:t xml:space="preserve"> </w:t>
            </w:r>
          </w:p>
          <w:p w14:paraId="19C027A2" w14:textId="470F972B" w:rsidR="009653F5" w:rsidRPr="00365D87" w:rsidRDefault="00365D87" w:rsidP="00360E4B">
            <w:pPr>
              <w:rPr>
                <w:b/>
              </w:rPr>
            </w:pPr>
            <w:r w:rsidRPr="00365D87">
              <w:rPr>
                <w:b/>
              </w:rPr>
              <w:t xml:space="preserve">References </w:t>
            </w:r>
          </w:p>
          <w:p w14:paraId="2E2E5C74" w14:textId="6A26AC02" w:rsidR="009653F5" w:rsidRDefault="009653F5" w:rsidP="00365D87">
            <w:pPr>
              <w:pStyle w:val="NormalWeb"/>
              <w:spacing w:before="0" w:beforeAutospacing="0" w:after="0" w:afterAutospacing="0"/>
              <w:ind w:left="720" w:hanging="720"/>
              <w:rPr>
                <w:rStyle w:val="Hyperlink"/>
              </w:rPr>
            </w:pPr>
            <w:r>
              <w:t xml:space="preserve">Anderson, M. W., Bjork, R. A., &amp; Bjork, E. L. (1994). Remembering can cause forgetting: retrieval dynamics in long-term memory. </w:t>
            </w:r>
            <w:r>
              <w:rPr>
                <w:i/>
                <w:iCs/>
              </w:rPr>
              <w:t>PubMed</w:t>
            </w:r>
            <w:r>
              <w:t xml:space="preserve">, </w:t>
            </w:r>
            <w:r>
              <w:rPr>
                <w:i/>
                <w:iCs/>
              </w:rPr>
              <w:t>20</w:t>
            </w:r>
            <w:r>
              <w:t xml:space="preserve">(5), 1063–1087. </w:t>
            </w:r>
            <w:hyperlink r:id="rId21" w:history="1">
              <w:r w:rsidRPr="003166E5">
                <w:rPr>
                  <w:rStyle w:val="Hyperlink"/>
                </w:rPr>
                <w:t>https://doi.org/10.1037/0278-7393.20.5.1063</w:t>
              </w:r>
            </w:hyperlink>
          </w:p>
          <w:p w14:paraId="1B36E3BA" w14:textId="77777777" w:rsidR="00365D87" w:rsidRDefault="00365D87" w:rsidP="00365D87">
            <w:pPr>
              <w:pStyle w:val="NormalWeb"/>
              <w:spacing w:before="0" w:beforeAutospacing="0" w:after="0" w:afterAutospacing="0"/>
              <w:ind w:left="720" w:hanging="720"/>
            </w:pPr>
          </w:p>
          <w:p w14:paraId="2580FAA1" w14:textId="6AC177D7" w:rsidR="009653F5" w:rsidRDefault="009653F5" w:rsidP="00365D87">
            <w:pPr>
              <w:pStyle w:val="NormalWeb"/>
              <w:spacing w:before="0" w:beforeAutospacing="0" w:after="0" w:afterAutospacing="0"/>
              <w:ind w:left="720" w:hanging="720"/>
            </w:pPr>
            <w:proofErr w:type="spellStart"/>
            <w:r>
              <w:t>Galfano</w:t>
            </w:r>
            <w:proofErr w:type="spellEnd"/>
            <w:r>
              <w:t xml:space="preserve">, G., </w:t>
            </w:r>
            <w:proofErr w:type="spellStart"/>
            <w:r>
              <w:t>Penolazzi</w:t>
            </w:r>
            <w:proofErr w:type="spellEnd"/>
            <w:r>
              <w:t xml:space="preserve">, B., </w:t>
            </w:r>
            <w:proofErr w:type="spellStart"/>
            <w:r>
              <w:t>Fardo</w:t>
            </w:r>
            <w:proofErr w:type="spellEnd"/>
            <w:r>
              <w:t xml:space="preserve">, F., </w:t>
            </w:r>
            <w:proofErr w:type="spellStart"/>
            <w:r>
              <w:t>Dhooge</w:t>
            </w:r>
            <w:proofErr w:type="spellEnd"/>
            <w:r>
              <w:t xml:space="preserve">, E., </w:t>
            </w:r>
            <w:proofErr w:type="spellStart"/>
            <w:r>
              <w:t>Angrilli</w:t>
            </w:r>
            <w:proofErr w:type="spellEnd"/>
            <w:r>
              <w:t xml:space="preserve">, A., &amp; </w:t>
            </w:r>
            <w:proofErr w:type="spellStart"/>
            <w:r>
              <w:t>Umiltà</w:t>
            </w:r>
            <w:proofErr w:type="spellEnd"/>
            <w:r>
              <w:t xml:space="preserve">, C. (2011). Neurophysiological markers of retrieval-induced forgetting in multiplication fact retrieval. </w:t>
            </w:r>
            <w:r>
              <w:rPr>
                <w:i/>
                <w:iCs/>
              </w:rPr>
              <w:t>Psychophysiology</w:t>
            </w:r>
            <w:r>
              <w:t xml:space="preserve">, </w:t>
            </w:r>
            <w:r>
              <w:rPr>
                <w:i/>
                <w:iCs/>
              </w:rPr>
              <w:t>48</w:t>
            </w:r>
            <w:r>
              <w:t xml:space="preserve">(12), 1681–1691. </w:t>
            </w:r>
            <w:hyperlink r:id="rId22" w:history="1">
              <w:r w:rsidR="00365D87" w:rsidRPr="003166E5">
                <w:rPr>
                  <w:rStyle w:val="Hyperlink"/>
                </w:rPr>
                <w:t>https://doi.org/10.1111/j.1469-8986.2011.01267.x</w:t>
              </w:r>
            </w:hyperlink>
          </w:p>
          <w:p w14:paraId="404FF464" w14:textId="77777777" w:rsidR="00365D87" w:rsidRDefault="00365D87" w:rsidP="00365D87">
            <w:pPr>
              <w:pStyle w:val="NormalWeb"/>
              <w:spacing w:before="0" w:beforeAutospacing="0" w:after="0" w:afterAutospacing="0"/>
              <w:ind w:left="720" w:hanging="720"/>
            </w:pPr>
          </w:p>
          <w:p w14:paraId="59820576" w14:textId="0BB907AE" w:rsidR="00365D87" w:rsidRDefault="00365D87" w:rsidP="00365D87">
            <w:pPr>
              <w:pStyle w:val="NormalWeb"/>
              <w:spacing w:before="0" w:beforeAutospacing="0" w:after="0" w:afterAutospacing="0"/>
              <w:ind w:left="720" w:hanging="720"/>
            </w:pPr>
            <w:r>
              <w:t xml:space="preserve">Levy, B., &amp; Anderson, M. (2009). The Control of Mnemonic Awareness. </w:t>
            </w:r>
            <w:r>
              <w:rPr>
                <w:i/>
                <w:iCs/>
              </w:rPr>
              <w:t>Elsevier eBooks</w:t>
            </w:r>
            <w:r>
              <w:t xml:space="preserve">, 205–219. </w:t>
            </w:r>
            <w:hyperlink r:id="rId23" w:history="1">
              <w:r w:rsidRPr="003166E5">
                <w:rPr>
                  <w:rStyle w:val="Hyperlink"/>
                </w:rPr>
                <w:t>https://doi.org/10.1016/b978-012373873-8.00045-1</w:t>
              </w:r>
            </w:hyperlink>
          </w:p>
          <w:p w14:paraId="29B60016" w14:textId="77777777" w:rsidR="00365D87" w:rsidRDefault="00365D87" w:rsidP="00365D87">
            <w:pPr>
              <w:pStyle w:val="NormalWeb"/>
              <w:spacing w:before="0" w:beforeAutospacing="0" w:after="0" w:afterAutospacing="0"/>
              <w:ind w:left="720" w:hanging="720"/>
            </w:pPr>
          </w:p>
          <w:p w14:paraId="12473D94" w14:textId="38BE54C8" w:rsidR="00365D87" w:rsidRDefault="00365D87" w:rsidP="00365D87">
            <w:pPr>
              <w:pStyle w:val="NormalWeb"/>
              <w:spacing w:before="0" w:beforeAutospacing="0" w:after="0" w:afterAutospacing="0"/>
              <w:ind w:left="720" w:hanging="720"/>
            </w:pPr>
            <w:r>
              <w:t xml:space="preserve">Levy, B., </w:t>
            </w:r>
            <w:proofErr w:type="spellStart"/>
            <w:r>
              <w:t>Mcveigh</w:t>
            </w:r>
            <w:proofErr w:type="spellEnd"/>
            <w:r>
              <w:t xml:space="preserve">, N., &amp; Anderson, M. (2007). Inhibiting Your Native </w:t>
            </w:r>
            <w:proofErr w:type="gramStart"/>
            <w:r>
              <w:t>Language</w:t>
            </w:r>
            <w:proofErr w:type="gramEnd"/>
            <w:r>
              <w:t xml:space="preserve"> The Role of Retrieval-Induced Forgetting During Second-Language Acquisition. </w:t>
            </w:r>
            <w:r>
              <w:rPr>
                <w:i/>
                <w:iCs/>
              </w:rPr>
              <w:t>Psychological Science</w:t>
            </w:r>
            <w:r>
              <w:t xml:space="preserve">, </w:t>
            </w:r>
            <w:r>
              <w:rPr>
                <w:i/>
                <w:iCs/>
              </w:rPr>
              <w:t>18</w:t>
            </w:r>
            <w:r>
              <w:t xml:space="preserve">(1). </w:t>
            </w:r>
            <w:hyperlink r:id="rId24" w:history="1">
              <w:r w:rsidRPr="003166E5">
                <w:rPr>
                  <w:rStyle w:val="Hyperlink"/>
                </w:rPr>
                <w:t>https://doi.org/10.1111/j.1467-9280.2007.01844</w:t>
              </w:r>
            </w:hyperlink>
            <w:r>
              <w:t>.x</w:t>
            </w:r>
          </w:p>
          <w:p w14:paraId="3D386E0D" w14:textId="77777777" w:rsidR="00365D87" w:rsidRDefault="00365D87" w:rsidP="00365D87">
            <w:pPr>
              <w:pStyle w:val="NormalWeb"/>
              <w:spacing w:before="0" w:beforeAutospacing="0" w:after="0" w:afterAutospacing="0"/>
              <w:ind w:left="720" w:hanging="720"/>
            </w:pPr>
          </w:p>
          <w:p w14:paraId="55287DB9" w14:textId="77777777" w:rsidR="00365D87" w:rsidRDefault="00365D87" w:rsidP="00365D87">
            <w:pPr>
              <w:pStyle w:val="NormalWeb"/>
              <w:spacing w:before="0" w:beforeAutospacing="0" w:after="0" w:afterAutospacing="0"/>
              <w:ind w:left="720" w:hanging="720"/>
            </w:pPr>
          </w:p>
          <w:p w14:paraId="0F37F974" w14:textId="66D5A6CE" w:rsidR="00365D87" w:rsidRDefault="00365D87" w:rsidP="00365D87">
            <w:pPr>
              <w:pStyle w:val="NormalWeb"/>
              <w:spacing w:before="0" w:beforeAutospacing="0" w:after="0" w:afterAutospacing="0"/>
            </w:pPr>
            <w:r>
              <w:lastRenderedPageBreak/>
              <w:t xml:space="preserve">Román, P., Soriano, M. L., Gómez-Ariza, C. J., &amp; Bajo, M. T. (2009). Retrieval-Induced Forgetting and Executive Control. </w:t>
            </w:r>
            <w:r>
              <w:rPr>
                <w:i/>
                <w:iCs/>
              </w:rPr>
              <w:t>Psychological Science</w:t>
            </w:r>
            <w:r>
              <w:t xml:space="preserve">, </w:t>
            </w:r>
            <w:r>
              <w:rPr>
                <w:i/>
                <w:iCs/>
              </w:rPr>
              <w:t>20</w:t>
            </w:r>
            <w:r>
              <w:t xml:space="preserve">(9), 1053–1058. </w:t>
            </w:r>
            <w:hyperlink r:id="rId25" w:history="1">
              <w:r w:rsidRPr="003166E5">
                <w:rPr>
                  <w:rStyle w:val="Hyperlink"/>
                </w:rPr>
                <w:t>https://doi.org/10.1111/j.1467-9280.2009.02415.x</w:t>
              </w:r>
            </w:hyperlink>
          </w:p>
          <w:p w14:paraId="16C367FF" w14:textId="77777777" w:rsidR="00365D87" w:rsidRDefault="00365D87" w:rsidP="00365D87">
            <w:pPr>
              <w:pStyle w:val="NormalWeb"/>
              <w:spacing w:before="0" w:beforeAutospacing="0" w:after="0" w:afterAutospacing="0"/>
            </w:pPr>
          </w:p>
          <w:p w14:paraId="0FB081C1" w14:textId="77777777" w:rsidR="009653F5" w:rsidRDefault="009653F5" w:rsidP="00365D87">
            <w:pPr>
              <w:pStyle w:val="NormalWeb"/>
              <w:spacing w:before="0" w:beforeAutospacing="0" w:after="0" w:afterAutospacing="0"/>
              <w:ind w:left="720" w:hanging="720"/>
            </w:pPr>
          </w:p>
          <w:p w14:paraId="740C17F6" w14:textId="77777777" w:rsidR="00365D87" w:rsidRDefault="00365D87" w:rsidP="00365D87">
            <w:pPr>
              <w:pStyle w:val="NormalWeb"/>
              <w:spacing w:before="0" w:beforeAutospacing="0" w:after="0" w:afterAutospacing="0"/>
              <w:ind w:left="720" w:hanging="720"/>
            </w:pPr>
          </w:p>
          <w:p w14:paraId="25FCAEC5" w14:textId="77777777" w:rsidR="009653F5" w:rsidRPr="00293ED4" w:rsidRDefault="009653F5" w:rsidP="00360E4B">
            <w:pPr>
              <w:rPr>
                <w:bCs/>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04464789" w14:textId="77777777" w:rsidR="00CB2DE3" w:rsidRPr="00CB2DE3" w:rsidRDefault="00CB2DE3" w:rsidP="00B24417">
            <w:pPr>
              <w:rPr>
                <w:b/>
              </w:rPr>
            </w:pPr>
          </w:p>
          <w:p w14:paraId="552F851A" w14:textId="19972758" w:rsidR="008123DE" w:rsidRDefault="008123DE" w:rsidP="00B24417">
            <w:pPr>
              <w:rPr>
                <w:bCs/>
              </w:rPr>
            </w:pPr>
            <w:r>
              <w:rPr>
                <w:bCs/>
              </w:rPr>
              <w:t>Research question:</w:t>
            </w:r>
          </w:p>
          <w:p w14:paraId="670D87F1" w14:textId="77777777" w:rsidR="00BB08AB" w:rsidRDefault="00BB08AB" w:rsidP="00B24417">
            <w:pPr>
              <w:rPr>
                <w:bCs/>
              </w:rPr>
            </w:pPr>
          </w:p>
          <w:p w14:paraId="1D7D59CD" w14:textId="5F623053" w:rsidR="00CB2DE3" w:rsidRDefault="00CB2DE3" w:rsidP="00B24417">
            <w:pPr>
              <w:rPr>
                <w:bCs/>
              </w:rPr>
            </w:pPr>
            <w:r w:rsidRPr="00CB2DE3">
              <w:rPr>
                <w:bCs/>
              </w:rPr>
              <w:t xml:space="preserve">Does the same pattern of retrieval induced forgetting effect seen in </w:t>
            </w:r>
            <w:r w:rsidR="00BB08AB">
              <w:rPr>
                <w:bCs/>
              </w:rPr>
              <w:t xml:space="preserve">native </w:t>
            </w:r>
            <w:r w:rsidRPr="00CB2DE3">
              <w:rPr>
                <w:bCs/>
              </w:rPr>
              <w:t xml:space="preserve">English language words emerge in </w:t>
            </w:r>
            <w:r w:rsidR="00BB08AB">
              <w:rPr>
                <w:bCs/>
              </w:rPr>
              <w:t xml:space="preserve">newly learnt </w:t>
            </w:r>
            <w:r w:rsidRPr="00CB2DE3">
              <w:rPr>
                <w:bCs/>
              </w:rPr>
              <w:t>Welsh language words?</w:t>
            </w:r>
          </w:p>
          <w:p w14:paraId="15C6A509" w14:textId="77777777" w:rsidR="008123DE" w:rsidRDefault="008123DE" w:rsidP="00B24417">
            <w:pPr>
              <w:rPr>
                <w:bCs/>
              </w:rPr>
            </w:pPr>
          </w:p>
          <w:p w14:paraId="18E5E416" w14:textId="75315BC3" w:rsidR="00CA6B1B" w:rsidRDefault="008123DE" w:rsidP="00CA6B1B">
            <w:pPr>
              <w:rPr>
                <w:bCs/>
              </w:rPr>
            </w:pPr>
            <w:r>
              <w:rPr>
                <w:bCs/>
              </w:rPr>
              <w:t>It is hypothesised that there will be a RIF effect for the English language words, as this can be seen in many previous studies</w:t>
            </w:r>
            <w:r w:rsidR="00BB08AB">
              <w:rPr>
                <w:bCs/>
              </w:rPr>
              <w:t xml:space="preserve">. As there is very little existing researching surround RIF and </w:t>
            </w:r>
            <w:r w:rsidR="00C6604B">
              <w:rPr>
                <w:bCs/>
              </w:rPr>
              <w:t xml:space="preserve">foreign language learning there is no directional hypothesis for the Welsh language version. </w:t>
            </w:r>
          </w:p>
          <w:p w14:paraId="466BD5B8" w14:textId="77777777" w:rsidR="00CA6B1B" w:rsidRDefault="00CA6B1B" w:rsidP="00CA6B1B">
            <w:pPr>
              <w:rPr>
                <w:bCs/>
              </w:rPr>
            </w:pPr>
            <w:r>
              <w:rPr>
                <w:bCs/>
              </w:rPr>
              <w:t xml:space="preserve"> </w:t>
            </w:r>
          </w:p>
          <w:p w14:paraId="5DEA4E7E" w14:textId="77777777" w:rsidR="00CA6B1B" w:rsidRPr="00CB2DE3" w:rsidRDefault="00CA6B1B" w:rsidP="00B24417">
            <w:pPr>
              <w:rPr>
                <w:bCs/>
              </w:rPr>
            </w:pPr>
          </w:p>
          <w:p w14:paraId="27FD18E2" w14:textId="77777777" w:rsidR="00CB2DE3" w:rsidRPr="00CB2DE3" w:rsidRDefault="00CB2DE3" w:rsidP="00B24417">
            <w:pPr>
              <w:rPr>
                <w:rFonts w:ascii="Arial" w:hAnsi="Arial" w:cs="Arial"/>
                <w:bCs/>
                <w:sz w:val="20"/>
              </w:rPr>
            </w:pP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10421" w:type="dxa"/>
        <w:tblLook w:val="01E0" w:firstRow="1" w:lastRow="1" w:firstColumn="1" w:lastColumn="1" w:noHBand="0" w:noVBand="0"/>
      </w:tblPr>
      <w:tblGrid>
        <w:gridCol w:w="10421"/>
      </w:tblGrid>
      <w:tr w:rsidR="00E24E04" w14:paraId="0B8B23A3" w14:textId="77777777" w:rsidTr="002C3C6C">
        <w:tc>
          <w:tcPr>
            <w:tcW w:w="10421"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75C7008" w14:textId="260E5515" w:rsidR="00FD199F" w:rsidRPr="00650B65" w:rsidRDefault="00FD199F" w:rsidP="00360E4B">
            <w:r w:rsidRPr="00650B65">
              <w:rPr>
                <w:b/>
              </w:rPr>
              <w:t xml:space="preserve">Participants: </w:t>
            </w:r>
            <w:r w:rsidR="00B425B3" w:rsidRPr="00B425B3">
              <w:rPr>
                <w:bCs/>
              </w:rPr>
              <w:t>Participants will be undergraduate students studying a Psychology related course at UWTSD</w:t>
            </w:r>
            <w:r w:rsidR="00B425B3">
              <w:rPr>
                <w:bCs/>
              </w:rPr>
              <w:t xml:space="preserve">. </w:t>
            </w:r>
            <w:r w:rsidR="00B425B3" w:rsidRPr="00B425B3">
              <w:rPr>
                <w:bCs/>
              </w:rPr>
              <w:t>Participants will be recruited via the Experimental Management System (EMS) and in return for completing the study will receive course credits. Due to the nature of the study, all participants must not be fluent in Welsh language, this will be made clear in the study information before students sign up for the study. This study will require a minimum of 30 participants.</w:t>
            </w:r>
          </w:p>
          <w:p w14:paraId="7951FBB7" w14:textId="77777777" w:rsidR="007C567E" w:rsidRPr="00650B65" w:rsidRDefault="007C567E" w:rsidP="00360E4B">
            <w:pPr>
              <w:rPr>
                <w:b/>
              </w:rPr>
            </w:pPr>
          </w:p>
          <w:p w14:paraId="04D92258" w14:textId="77777777" w:rsidR="007C567E" w:rsidRPr="00650B65" w:rsidRDefault="007C567E" w:rsidP="00360E4B">
            <w:pPr>
              <w:rPr>
                <w:b/>
              </w:rPr>
            </w:pPr>
          </w:p>
          <w:p w14:paraId="5BCB577F" w14:textId="022E23E4" w:rsidR="00FD199F" w:rsidRPr="00650B65" w:rsidRDefault="00FD199F" w:rsidP="00360E4B">
            <w:pPr>
              <w:rPr>
                <w:bCs/>
              </w:rPr>
            </w:pPr>
            <w:r w:rsidRPr="00650B65">
              <w:rPr>
                <w:b/>
              </w:rPr>
              <w:t>Design</w:t>
            </w:r>
            <w:r w:rsidR="007C567E" w:rsidRPr="00650B65">
              <w:rPr>
                <w:b/>
              </w:rPr>
              <w:t>:</w:t>
            </w:r>
            <w:r w:rsidR="00076A66" w:rsidRPr="00650B65">
              <w:rPr>
                <w:b/>
              </w:rPr>
              <w:t xml:space="preserve"> </w:t>
            </w:r>
            <w:r w:rsidR="000318B6">
              <w:rPr>
                <w:b/>
              </w:rPr>
              <w:t xml:space="preserve"> </w:t>
            </w:r>
            <w:r w:rsidR="000318B6">
              <w:rPr>
                <w:bCs/>
              </w:rPr>
              <w:t xml:space="preserve"> </w:t>
            </w:r>
            <w:r w:rsidR="00B425B3" w:rsidRPr="00B425B3">
              <w:rPr>
                <w:bCs/>
              </w:rPr>
              <w:t xml:space="preserve">A 2x3 quantitative within-subjects experimental design will be used in this study. The first independent variable (IV1) is language with two levels, Welsh, and English. The second independent variable (IV2) is the RIF study with three levels RP+, NRP, RP-. The dependent variable will be the number of words correctly recalled for each RP factor. Participants will take part in two versions of the RIF paradigm, to ensure that the data is not contaminated by order effect counterbalancing measures will take place with half the participants being shown the English version first and half will be shown the </w:t>
            </w:r>
            <w:r w:rsidR="00B425B3" w:rsidRPr="00B425B3">
              <w:rPr>
                <w:bCs/>
              </w:rPr>
              <w:lastRenderedPageBreak/>
              <w:t>Welsh version first. Once the data has been collected, a 2x3 within-subjects ANOVA will be conducted to establish whether there is a RIF effect and whether the same effect emerges for both languages.</w:t>
            </w:r>
          </w:p>
          <w:p w14:paraId="6F2E9921" w14:textId="77777777" w:rsidR="00650B65" w:rsidRPr="00076A66" w:rsidRDefault="00650B65" w:rsidP="00360E4B">
            <w:pPr>
              <w:rPr>
                <w:rFonts w:ascii="Arial" w:hAnsi="Arial" w:cs="Arial"/>
                <w:bCs/>
              </w:rPr>
            </w:pPr>
          </w:p>
          <w:p w14:paraId="47D4CCF6" w14:textId="77777777" w:rsidR="00FD199F" w:rsidRDefault="00FD199F" w:rsidP="00360E4B">
            <w:pPr>
              <w:rPr>
                <w:rFonts w:ascii="Arial" w:hAnsi="Arial" w:cs="Arial"/>
                <w:b/>
              </w:rPr>
            </w:pPr>
          </w:p>
          <w:p w14:paraId="0F9A257A" w14:textId="77777777" w:rsidR="00FD199F" w:rsidRPr="002107B6" w:rsidRDefault="00FD199F" w:rsidP="002107B6"/>
          <w:p w14:paraId="45527082" w14:textId="7203AB18" w:rsidR="00AD0F11" w:rsidRDefault="00FD199F" w:rsidP="002107B6">
            <w:r w:rsidRPr="009A5275">
              <w:rPr>
                <w:b/>
                <w:bCs/>
              </w:rPr>
              <w:t>Materials</w:t>
            </w:r>
            <w:r w:rsidR="000318B6" w:rsidRPr="009A5275">
              <w:rPr>
                <w:b/>
                <w:bCs/>
              </w:rPr>
              <w:t>:</w:t>
            </w:r>
            <w:r w:rsidR="000318B6" w:rsidRPr="002107B6">
              <w:t xml:space="preserve"> </w:t>
            </w:r>
            <w:r w:rsidR="00CF3888" w:rsidRPr="002107B6">
              <w:t xml:space="preserve">The retrieval-practice paradigm (Anderson et al., 1994) will be used to assess the retrieval Induced forgetting (RIF) effect on participants. </w:t>
            </w:r>
            <w:r w:rsidR="00B30FA8">
              <w:t xml:space="preserve">The study will be made using </w:t>
            </w:r>
            <w:proofErr w:type="spellStart"/>
            <w:r w:rsidR="00B30FA8">
              <w:t>SuperLabs</w:t>
            </w:r>
            <w:proofErr w:type="spellEnd"/>
            <w:r w:rsidR="00B30FA8">
              <w:t>.</w:t>
            </w:r>
            <w:r w:rsidR="007F7FEC">
              <w:t xml:space="preserve"> Both the English Language and the Welsh Language </w:t>
            </w:r>
            <w:r w:rsidR="00B80F60">
              <w:t>version</w:t>
            </w:r>
            <w:r w:rsidR="007F7FEC">
              <w:t>s</w:t>
            </w:r>
            <w:r w:rsidR="00B80F60">
              <w:t xml:space="preserve"> of the study will include</w:t>
            </w:r>
            <w:r w:rsidR="007F7FEC">
              <w:t xml:space="preserve"> the same</w:t>
            </w:r>
            <w:r w:rsidR="00B80F60">
              <w:t xml:space="preserve"> four </w:t>
            </w:r>
            <w:r w:rsidR="008D5B5D">
              <w:t>categories,</w:t>
            </w:r>
            <w:r w:rsidR="00AD0F11">
              <w:t xml:space="preserve"> </w:t>
            </w:r>
            <w:r w:rsidR="007F7FEC">
              <w:t>with each category including the same eight items.</w:t>
            </w:r>
            <w:r w:rsidR="00C363A9">
              <w:t xml:space="preserve"> </w:t>
            </w:r>
            <w:r w:rsidR="007F7FEC">
              <w:t>C</w:t>
            </w:r>
            <w:r w:rsidR="00C363A9">
              <w:t xml:space="preserve">ategories </w:t>
            </w:r>
            <w:r w:rsidR="008D5B5D">
              <w:t>have been chosen based on existing RIF studies</w:t>
            </w:r>
            <w:r w:rsidR="00C363A9">
              <w:t xml:space="preserve"> </w:t>
            </w:r>
            <w:r w:rsidR="00C363A9">
              <w:t>(</w:t>
            </w:r>
            <w:proofErr w:type="spellStart"/>
            <w:r w:rsidR="00C363A9">
              <w:t>Loprinzi</w:t>
            </w:r>
            <w:proofErr w:type="spellEnd"/>
            <w:r w:rsidR="00C363A9">
              <w:t xml:space="preserve"> &amp; Storm, 2022)</w:t>
            </w:r>
            <w:r w:rsidR="00C363A9">
              <w:t xml:space="preserve"> </w:t>
            </w:r>
            <w:r w:rsidR="00C363A9">
              <w:t>(Román et al., 2009)</w:t>
            </w:r>
            <w:r w:rsidR="00C363A9">
              <w:t xml:space="preserve">. </w:t>
            </w:r>
          </w:p>
          <w:p w14:paraId="4B86B912" w14:textId="1F09F857" w:rsidR="002107B6" w:rsidRPr="002107B6" w:rsidRDefault="002107B6" w:rsidP="002107B6"/>
          <w:p w14:paraId="6D0BD678" w14:textId="0A76D4DD" w:rsidR="002C3C6C" w:rsidRPr="002107B6" w:rsidRDefault="002C3C6C" w:rsidP="002107B6"/>
          <w:p w14:paraId="08657B79" w14:textId="77777777" w:rsidR="00EF0A29" w:rsidRDefault="00EF0A29" w:rsidP="00360E4B"/>
          <w:p w14:paraId="2CAFD98F" w14:textId="00366D45" w:rsidR="00FD199F" w:rsidRPr="00EC16F9" w:rsidRDefault="00FD199F" w:rsidP="00360E4B">
            <w:pPr>
              <w:rPr>
                <w:bCs/>
              </w:rPr>
            </w:pPr>
            <w:r w:rsidRPr="000318B6">
              <w:rPr>
                <w:b/>
              </w:rPr>
              <w:t>Procedure</w:t>
            </w:r>
            <w:r w:rsidR="000318B6" w:rsidRPr="000318B6">
              <w:rPr>
                <w:b/>
              </w:rPr>
              <w:t>:</w:t>
            </w:r>
            <w:r w:rsidR="006D1437">
              <w:rPr>
                <w:b/>
              </w:rPr>
              <w:t xml:space="preserve"> </w:t>
            </w:r>
            <w:r w:rsidR="00B425B3" w:rsidRPr="00B425B3">
              <w:rPr>
                <w:bCs/>
              </w:rPr>
              <w:t xml:space="preserve">When the participant has signed up for the study, they will be given the location of where the study will take place. Once the participant arrives, they will be shown to the lab room and handed an information sheet this will have the information relating to the study and the relevant contact details they would need if they </w:t>
            </w:r>
            <w:proofErr w:type="gramStart"/>
            <w:r w:rsidR="00B425B3" w:rsidRPr="00B425B3">
              <w:rPr>
                <w:bCs/>
              </w:rPr>
              <w:t>have</w:t>
            </w:r>
            <w:proofErr w:type="gramEnd"/>
            <w:r w:rsidR="00B425B3" w:rsidRPr="00B425B3">
              <w:rPr>
                <w:bCs/>
              </w:rPr>
              <w:t xml:space="preserve"> any questions or concerns about the study, they will also be handed a consent form, which they must fill in before taking part in the study. Once consent has been given, they will be instructed to use the computer and follow the instructions on screen. As counterbalancing measures will be used, the participant will be allocated a random version of the study to take part in first. Each version will contain three phases.</w:t>
            </w:r>
            <w:r w:rsidR="00B425B3" w:rsidRPr="00B425B3">
              <w:rPr>
                <w:bCs/>
              </w:rPr>
              <w:t xml:space="preserve"> </w:t>
            </w:r>
            <w:r w:rsidR="00B425B3" w:rsidRPr="00B425B3">
              <w:rPr>
                <w:bCs/>
              </w:rPr>
              <w:t>The first phase will be the study phase where they will be shown 38 category-exemplar word pairs (Fruit-Orange), each word will be shown for five seconds in the centre of the screen in a randomised order, the phase will be carried out twice, participants will be asked to remember the words shown. The second phase will be the practice phase, where only two of the categories of the four will be shown, and in each category only four of the eight words. Participants will be asked to retrieve eight words which be displayed category cued format along with two letters (Fruit-Or____), participants will have 20 seconds to complete each exemplar, if incorrectly answered they will be shown the correct answer. The practice phases will be shown three times to ensure that sufficient practice has occurred. The last phase will be the test phase, participants will be shown category cues (Fruit), which will be randomised and in the centre of the screen, once the category has been shown they will be instructed to recall as many of the exemplars previously shown relating to the category within 30 seconds. Category cues have been used in this study as this is consistent with existing studies which have explored the RIF effect, category cues have also been shown to produce a stronger RIF effect (Anderson et al., 1994) (</w:t>
            </w:r>
            <w:proofErr w:type="spellStart"/>
            <w:r w:rsidR="00B425B3" w:rsidRPr="00B425B3">
              <w:rPr>
                <w:bCs/>
              </w:rPr>
              <w:t>Groome</w:t>
            </w:r>
            <w:proofErr w:type="spellEnd"/>
            <w:r w:rsidR="00B425B3" w:rsidRPr="00B425B3">
              <w:rPr>
                <w:bCs/>
              </w:rPr>
              <w:t xml:space="preserve"> &amp; </w:t>
            </w:r>
            <w:proofErr w:type="spellStart"/>
            <w:r w:rsidR="00B425B3" w:rsidRPr="00B425B3">
              <w:rPr>
                <w:bCs/>
              </w:rPr>
              <w:t>Sterkaj</w:t>
            </w:r>
            <w:proofErr w:type="spellEnd"/>
            <w:r w:rsidR="00B425B3" w:rsidRPr="00B425B3">
              <w:rPr>
                <w:bCs/>
              </w:rPr>
              <w:t>, 2010). Once both versions have been completed, they will be debriefed and provided with the debrief form and thanked for their participation.</w:t>
            </w:r>
            <w:r w:rsidR="00B425B3">
              <w:rPr>
                <w:bCs/>
              </w:rPr>
              <w:t xml:space="preserve"> </w:t>
            </w:r>
          </w:p>
          <w:p w14:paraId="3A22B559" w14:textId="6093F836" w:rsidR="00E00F78" w:rsidRPr="00EC16F9" w:rsidRDefault="00E00F78" w:rsidP="00360E4B">
            <w:pPr>
              <w:rPr>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56A137DE" w14:textId="724C3154" w:rsidR="00B24417" w:rsidRPr="008C29E3" w:rsidRDefault="00EC16F9" w:rsidP="00E24E04">
            <w:pPr>
              <w:rPr>
                <w:bCs/>
              </w:rPr>
            </w:pPr>
            <w:r w:rsidRPr="008C29E3">
              <w:rPr>
                <w:bCs/>
              </w:rPr>
              <w:t xml:space="preserve">As the nature of the study requires </w:t>
            </w:r>
            <w:r w:rsidR="0078216F" w:rsidRPr="008C29E3">
              <w:rPr>
                <w:bCs/>
              </w:rPr>
              <w:t>participants</w:t>
            </w:r>
            <w:r w:rsidRPr="008C29E3">
              <w:rPr>
                <w:bCs/>
              </w:rPr>
              <w:t xml:space="preserve"> to </w:t>
            </w:r>
            <w:r w:rsidR="008C29E3" w:rsidRPr="008C29E3">
              <w:rPr>
                <w:bCs/>
              </w:rPr>
              <w:t xml:space="preserve">learn a set of words from a </w:t>
            </w:r>
            <w:r w:rsidR="00365D87" w:rsidRPr="008C29E3">
              <w:rPr>
                <w:bCs/>
              </w:rPr>
              <w:t>language,</w:t>
            </w:r>
            <w:r w:rsidR="008C29E3" w:rsidRPr="008C29E3">
              <w:rPr>
                <w:bCs/>
              </w:rPr>
              <w:t xml:space="preserve"> they are not fluent in, </w:t>
            </w:r>
            <w:r w:rsidR="00CA6B1B">
              <w:rPr>
                <w:bCs/>
              </w:rPr>
              <w:t>it is possible that participants may become frustrated if this is something they struggle with.</w:t>
            </w:r>
            <w:r w:rsidR="008C29E3" w:rsidRPr="008C29E3">
              <w:rPr>
                <w:bCs/>
              </w:rPr>
              <w:t xml:space="preserve"> To manage the risk of this occurring, participants before signing up to the study will be told what the study involves and if they do not feel comfortable then they should not take part. Furthermore, </w:t>
            </w:r>
            <w:r w:rsidR="00F7367E" w:rsidRPr="008C29E3">
              <w:rPr>
                <w:bCs/>
              </w:rPr>
              <w:t>participants</w:t>
            </w:r>
            <w:r w:rsidR="008C29E3" w:rsidRPr="008C29E3">
              <w:rPr>
                <w:bCs/>
              </w:rPr>
              <w:t xml:space="preserve"> may be concerned that may not be able to remember all the words as there are two versions with a total of 76 words to remember, in order to minimise this risk, the nature of the study and what it entails will be presented in the study information and they will told that they should not take part if </w:t>
            </w:r>
            <w:r w:rsidR="00F7367E">
              <w:rPr>
                <w:bCs/>
              </w:rPr>
              <w:t xml:space="preserve">feel that this could cause and worry or upset. </w:t>
            </w: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26"/>
      <w:footerReference w:type="default" r:id="rId2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EDE64" w14:textId="77777777" w:rsidR="00005ACF" w:rsidRDefault="00005ACF">
      <w:r>
        <w:separator/>
      </w:r>
    </w:p>
  </w:endnote>
  <w:endnote w:type="continuationSeparator" w:id="0">
    <w:p w14:paraId="288F96CC" w14:textId="77777777" w:rsidR="00005ACF" w:rsidRDefault="0000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FD485" w14:textId="77777777" w:rsidR="00005ACF" w:rsidRDefault="00005ACF">
      <w:r>
        <w:separator/>
      </w:r>
    </w:p>
  </w:footnote>
  <w:footnote w:type="continuationSeparator" w:id="0">
    <w:p w14:paraId="2686D131" w14:textId="77777777" w:rsidR="00005ACF" w:rsidRDefault="00005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02F8F"/>
    <w:rsid w:val="00005ACF"/>
    <w:rsid w:val="00013306"/>
    <w:rsid w:val="0001799E"/>
    <w:rsid w:val="00023E98"/>
    <w:rsid w:val="000260A6"/>
    <w:rsid w:val="0003080F"/>
    <w:rsid w:val="000318B6"/>
    <w:rsid w:val="00031B03"/>
    <w:rsid w:val="00034993"/>
    <w:rsid w:val="0004064E"/>
    <w:rsid w:val="0004703C"/>
    <w:rsid w:val="0005245C"/>
    <w:rsid w:val="00057223"/>
    <w:rsid w:val="00066E0A"/>
    <w:rsid w:val="00073E06"/>
    <w:rsid w:val="00076A66"/>
    <w:rsid w:val="0008090B"/>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2013"/>
    <w:rsid w:val="00183928"/>
    <w:rsid w:val="00185FED"/>
    <w:rsid w:val="00186F40"/>
    <w:rsid w:val="001879DB"/>
    <w:rsid w:val="00195B2A"/>
    <w:rsid w:val="001A749D"/>
    <w:rsid w:val="001B4095"/>
    <w:rsid w:val="001B449D"/>
    <w:rsid w:val="001B71B7"/>
    <w:rsid w:val="001C0797"/>
    <w:rsid w:val="001C26F4"/>
    <w:rsid w:val="001C3564"/>
    <w:rsid w:val="001C6D7D"/>
    <w:rsid w:val="001D0B68"/>
    <w:rsid w:val="001D1828"/>
    <w:rsid w:val="001D499B"/>
    <w:rsid w:val="001E59FF"/>
    <w:rsid w:val="001E5D06"/>
    <w:rsid w:val="001F76EE"/>
    <w:rsid w:val="00202E91"/>
    <w:rsid w:val="00203E33"/>
    <w:rsid w:val="00207F50"/>
    <w:rsid w:val="002107B6"/>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861D8"/>
    <w:rsid w:val="00293ED4"/>
    <w:rsid w:val="002961C8"/>
    <w:rsid w:val="002A018E"/>
    <w:rsid w:val="002A2D52"/>
    <w:rsid w:val="002B27DB"/>
    <w:rsid w:val="002C3C6C"/>
    <w:rsid w:val="002C73E4"/>
    <w:rsid w:val="002C7EA7"/>
    <w:rsid w:val="002D557D"/>
    <w:rsid w:val="002E1017"/>
    <w:rsid w:val="002E2F9D"/>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65D87"/>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245"/>
    <w:rsid w:val="00463D09"/>
    <w:rsid w:val="004804FA"/>
    <w:rsid w:val="00481945"/>
    <w:rsid w:val="00485CDE"/>
    <w:rsid w:val="00487A6A"/>
    <w:rsid w:val="00492DD3"/>
    <w:rsid w:val="004A2264"/>
    <w:rsid w:val="004A3146"/>
    <w:rsid w:val="004B2991"/>
    <w:rsid w:val="004B50AF"/>
    <w:rsid w:val="004B653C"/>
    <w:rsid w:val="004B747F"/>
    <w:rsid w:val="004C0B85"/>
    <w:rsid w:val="004E2539"/>
    <w:rsid w:val="004E46E2"/>
    <w:rsid w:val="004E60DC"/>
    <w:rsid w:val="004E6584"/>
    <w:rsid w:val="004F5195"/>
    <w:rsid w:val="00500534"/>
    <w:rsid w:val="00507F85"/>
    <w:rsid w:val="00521B3C"/>
    <w:rsid w:val="00531677"/>
    <w:rsid w:val="00532F30"/>
    <w:rsid w:val="00535993"/>
    <w:rsid w:val="0054300D"/>
    <w:rsid w:val="00561B52"/>
    <w:rsid w:val="00563CEA"/>
    <w:rsid w:val="00575BFA"/>
    <w:rsid w:val="00582233"/>
    <w:rsid w:val="00595D29"/>
    <w:rsid w:val="005A2FEF"/>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26C45"/>
    <w:rsid w:val="0063618F"/>
    <w:rsid w:val="00640A44"/>
    <w:rsid w:val="006476EE"/>
    <w:rsid w:val="00650B65"/>
    <w:rsid w:val="0067154A"/>
    <w:rsid w:val="00673604"/>
    <w:rsid w:val="00673DA3"/>
    <w:rsid w:val="00675ED2"/>
    <w:rsid w:val="00682F1A"/>
    <w:rsid w:val="006838D7"/>
    <w:rsid w:val="00685815"/>
    <w:rsid w:val="0069011B"/>
    <w:rsid w:val="00692968"/>
    <w:rsid w:val="00695B21"/>
    <w:rsid w:val="006A17E5"/>
    <w:rsid w:val="006C2BAF"/>
    <w:rsid w:val="006C6061"/>
    <w:rsid w:val="006C752F"/>
    <w:rsid w:val="006D10AC"/>
    <w:rsid w:val="006D1437"/>
    <w:rsid w:val="006D31CA"/>
    <w:rsid w:val="006E4763"/>
    <w:rsid w:val="006E670A"/>
    <w:rsid w:val="006E6E6E"/>
    <w:rsid w:val="006F3D33"/>
    <w:rsid w:val="00704616"/>
    <w:rsid w:val="00705DA9"/>
    <w:rsid w:val="00707654"/>
    <w:rsid w:val="0071671E"/>
    <w:rsid w:val="007209B9"/>
    <w:rsid w:val="00720E1E"/>
    <w:rsid w:val="00727EE0"/>
    <w:rsid w:val="00733B4E"/>
    <w:rsid w:val="00745035"/>
    <w:rsid w:val="0075060E"/>
    <w:rsid w:val="0075107C"/>
    <w:rsid w:val="00751D72"/>
    <w:rsid w:val="00753CE4"/>
    <w:rsid w:val="00754BA9"/>
    <w:rsid w:val="007552D9"/>
    <w:rsid w:val="00756104"/>
    <w:rsid w:val="007579F4"/>
    <w:rsid w:val="007615DD"/>
    <w:rsid w:val="0076396A"/>
    <w:rsid w:val="00764ADB"/>
    <w:rsid w:val="0078216F"/>
    <w:rsid w:val="00782BB6"/>
    <w:rsid w:val="00794630"/>
    <w:rsid w:val="007A028B"/>
    <w:rsid w:val="007A30FE"/>
    <w:rsid w:val="007A35C3"/>
    <w:rsid w:val="007A3E75"/>
    <w:rsid w:val="007A643E"/>
    <w:rsid w:val="007B4FA1"/>
    <w:rsid w:val="007B61DD"/>
    <w:rsid w:val="007C24DF"/>
    <w:rsid w:val="007C567E"/>
    <w:rsid w:val="007C61A6"/>
    <w:rsid w:val="007D1054"/>
    <w:rsid w:val="007D6395"/>
    <w:rsid w:val="007D673A"/>
    <w:rsid w:val="007E1B79"/>
    <w:rsid w:val="007E279A"/>
    <w:rsid w:val="007E3A92"/>
    <w:rsid w:val="007E787E"/>
    <w:rsid w:val="007F7FEC"/>
    <w:rsid w:val="00805410"/>
    <w:rsid w:val="008066ED"/>
    <w:rsid w:val="008123DE"/>
    <w:rsid w:val="00812DC7"/>
    <w:rsid w:val="008164EB"/>
    <w:rsid w:val="008226C0"/>
    <w:rsid w:val="0083364B"/>
    <w:rsid w:val="0085195B"/>
    <w:rsid w:val="00852AD6"/>
    <w:rsid w:val="0086342C"/>
    <w:rsid w:val="008653F3"/>
    <w:rsid w:val="008656B7"/>
    <w:rsid w:val="00865984"/>
    <w:rsid w:val="0086773C"/>
    <w:rsid w:val="0087576C"/>
    <w:rsid w:val="00880183"/>
    <w:rsid w:val="008815E0"/>
    <w:rsid w:val="00885B67"/>
    <w:rsid w:val="00887014"/>
    <w:rsid w:val="008944B8"/>
    <w:rsid w:val="008C0046"/>
    <w:rsid w:val="008C23D4"/>
    <w:rsid w:val="008C29E3"/>
    <w:rsid w:val="008C496F"/>
    <w:rsid w:val="008C4B50"/>
    <w:rsid w:val="008C62A5"/>
    <w:rsid w:val="008D428B"/>
    <w:rsid w:val="008D5B5D"/>
    <w:rsid w:val="008F6C40"/>
    <w:rsid w:val="0091227C"/>
    <w:rsid w:val="00913CDB"/>
    <w:rsid w:val="00915A2E"/>
    <w:rsid w:val="00925A3C"/>
    <w:rsid w:val="00925B4D"/>
    <w:rsid w:val="00933BA5"/>
    <w:rsid w:val="00940155"/>
    <w:rsid w:val="00942AA0"/>
    <w:rsid w:val="0094419B"/>
    <w:rsid w:val="00945CEC"/>
    <w:rsid w:val="009510D3"/>
    <w:rsid w:val="009648D6"/>
    <w:rsid w:val="009653F5"/>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A5275"/>
    <w:rsid w:val="009C0B5A"/>
    <w:rsid w:val="009C1406"/>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7359E"/>
    <w:rsid w:val="00A949FC"/>
    <w:rsid w:val="00A9677C"/>
    <w:rsid w:val="00AA52E9"/>
    <w:rsid w:val="00AA7F18"/>
    <w:rsid w:val="00AB25E8"/>
    <w:rsid w:val="00AC21B7"/>
    <w:rsid w:val="00AC543E"/>
    <w:rsid w:val="00AD0F11"/>
    <w:rsid w:val="00AD2A3F"/>
    <w:rsid w:val="00AD44CF"/>
    <w:rsid w:val="00AF0884"/>
    <w:rsid w:val="00AF4D4E"/>
    <w:rsid w:val="00AF5D51"/>
    <w:rsid w:val="00B00EEE"/>
    <w:rsid w:val="00B03110"/>
    <w:rsid w:val="00B05B70"/>
    <w:rsid w:val="00B15FD5"/>
    <w:rsid w:val="00B22C21"/>
    <w:rsid w:val="00B22CEA"/>
    <w:rsid w:val="00B24417"/>
    <w:rsid w:val="00B248BA"/>
    <w:rsid w:val="00B30FA8"/>
    <w:rsid w:val="00B37733"/>
    <w:rsid w:val="00B41577"/>
    <w:rsid w:val="00B425B3"/>
    <w:rsid w:val="00B42D84"/>
    <w:rsid w:val="00B43AE5"/>
    <w:rsid w:val="00B648AF"/>
    <w:rsid w:val="00B6567E"/>
    <w:rsid w:val="00B76769"/>
    <w:rsid w:val="00B80F60"/>
    <w:rsid w:val="00B91B51"/>
    <w:rsid w:val="00B94A46"/>
    <w:rsid w:val="00B9786C"/>
    <w:rsid w:val="00BA0DDA"/>
    <w:rsid w:val="00BA756C"/>
    <w:rsid w:val="00BA7620"/>
    <w:rsid w:val="00BB08AB"/>
    <w:rsid w:val="00BB4BDA"/>
    <w:rsid w:val="00BC0096"/>
    <w:rsid w:val="00BC22BC"/>
    <w:rsid w:val="00BD32A4"/>
    <w:rsid w:val="00BD4768"/>
    <w:rsid w:val="00BF0A01"/>
    <w:rsid w:val="00BF4B70"/>
    <w:rsid w:val="00C01536"/>
    <w:rsid w:val="00C035B1"/>
    <w:rsid w:val="00C037BE"/>
    <w:rsid w:val="00C061EC"/>
    <w:rsid w:val="00C11D79"/>
    <w:rsid w:val="00C26700"/>
    <w:rsid w:val="00C363A9"/>
    <w:rsid w:val="00C46A0A"/>
    <w:rsid w:val="00C471CE"/>
    <w:rsid w:val="00C50C14"/>
    <w:rsid w:val="00C51858"/>
    <w:rsid w:val="00C61291"/>
    <w:rsid w:val="00C6604B"/>
    <w:rsid w:val="00C6636C"/>
    <w:rsid w:val="00C675F1"/>
    <w:rsid w:val="00C752EF"/>
    <w:rsid w:val="00C76FDA"/>
    <w:rsid w:val="00C83B07"/>
    <w:rsid w:val="00C92065"/>
    <w:rsid w:val="00C92A53"/>
    <w:rsid w:val="00CA039C"/>
    <w:rsid w:val="00CA6B1B"/>
    <w:rsid w:val="00CB00F5"/>
    <w:rsid w:val="00CB0805"/>
    <w:rsid w:val="00CB2DE3"/>
    <w:rsid w:val="00CB366C"/>
    <w:rsid w:val="00CC030D"/>
    <w:rsid w:val="00CC41BB"/>
    <w:rsid w:val="00CD6F8E"/>
    <w:rsid w:val="00CD79E9"/>
    <w:rsid w:val="00CE66C4"/>
    <w:rsid w:val="00CF3888"/>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07B1"/>
    <w:rsid w:val="00E31518"/>
    <w:rsid w:val="00E37438"/>
    <w:rsid w:val="00E40692"/>
    <w:rsid w:val="00E50BFF"/>
    <w:rsid w:val="00E63A9A"/>
    <w:rsid w:val="00E6604A"/>
    <w:rsid w:val="00E667C8"/>
    <w:rsid w:val="00E84E80"/>
    <w:rsid w:val="00EA230D"/>
    <w:rsid w:val="00EC16F9"/>
    <w:rsid w:val="00EC2A13"/>
    <w:rsid w:val="00EC7F37"/>
    <w:rsid w:val="00ED37E5"/>
    <w:rsid w:val="00EE1217"/>
    <w:rsid w:val="00EF0A29"/>
    <w:rsid w:val="00EF25ED"/>
    <w:rsid w:val="00EF4440"/>
    <w:rsid w:val="00EF6B3C"/>
    <w:rsid w:val="00F06B1D"/>
    <w:rsid w:val="00F120D5"/>
    <w:rsid w:val="00F15CBA"/>
    <w:rsid w:val="00F17B14"/>
    <w:rsid w:val="00F200A1"/>
    <w:rsid w:val="00F341B6"/>
    <w:rsid w:val="00F4311E"/>
    <w:rsid w:val="00F4415B"/>
    <w:rsid w:val="00F472B8"/>
    <w:rsid w:val="00F5547A"/>
    <w:rsid w:val="00F5670E"/>
    <w:rsid w:val="00F62C23"/>
    <w:rsid w:val="00F7367E"/>
    <w:rsid w:val="00F73A03"/>
    <w:rsid w:val="00F75934"/>
    <w:rsid w:val="00F80900"/>
    <w:rsid w:val="00F84809"/>
    <w:rsid w:val="00FA21DE"/>
    <w:rsid w:val="00FA650A"/>
    <w:rsid w:val="00FB21C2"/>
    <w:rsid w:val="00FB5FF5"/>
    <w:rsid w:val="00FC06E5"/>
    <w:rsid w:val="00FD199F"/>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HTMLPreformatted">
    <w:name w:val="HTML Preformatted"/>
    <w:basedOn w:val="Normal"/>
    <w:link w:val="HTMLPreformattedChar"/>
    <w:uiPriority w:val="99"/>
    <w:unhideWhenUsed/>
    <w:rsid w:val="002C3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C3C6C"/>
    <w:rPr>
      <w:rFonts w:ascii="Courier New" w:hAnsi="Courier New" w:cs="Courier New"/>
    </w:rPr>
  </w:style>
  <w:style w:type="character" w:customStyle="1" w:styleId="y2iqfc">
    <w:name w:val="y2iqfc"/>
    <w:basedOn w:val="DefaultParagraphFont"/>
    <w:rsid w:val="002C3C6C"/>
  </w:style>
  <w:style w:type="paragraph" w:styleId="NormalWeb">
    <w:name w:val="Normal (Web)"/>
    <w:basedOn w:val="Normal"/>
    <w:uiPriority w:val="99"/>
    <w:unhideWhenUsed/>
    <w:rsid w:val="009653F5"/>
    <w:pPr>
      <w:spacing w:before="100" w:beforeAutospacing="1" w:after="100" w:afterAutospacing="1"/>
    </w:pPr>
  </w:style>
  <w:style w:type="character" w:styleId="Hyperlink">
    <w:name w:val="Hyperlink"/>
    <w:basedOn w:val="DefaultParagraphFont"/>
    <w:rsid w:val="009653F5"/>
    <w:rPr>
      <w:color w:val="0563C1" w:themeColor="hyperlink"/>
      <w:u w:val="single"/>
    </w:rPr>
  </w:style>
  <w:style w:type="character" w:styleId="UnresolvedMention">
    <w:name w:val="Unresolved Mention"/>
    <w:basedOn w:val="DefaultParagraphFont"/>
    <w:uiPriority w:val="99"/>
    <w:semiHidden/>
    <w:unhideWhenUsed/>
    <w:rsid w:val="00965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234">
      <w:bodyDiv w:val="1"/>
      <w:marLeft w:val="0"/>
      <w:marRight w:val="0"/>
      <w:marTop w:val="0"/>
      <w:marBottom w:val="0"/>
      <w:divBdr>
        <w:top w:val="none" w:sz="0" w:space="0" w:color="auto"/>
        <w:left w:val="none" w:sz="0" w:space="0" w:color="auto"/>
        <w:bottom w:val="none" w:sz="0" w:space="0" w:color="auto"/>
        <w:right w:val="none" w:sz="0" w:space="0" w:color="auto"/>
      </w:divBdr>
    </w:div>
    <w:div w:id="111679418">
      <w:bodyDiv w:val="1"/>
      <w:marLeft w:val="0"/>
      <w:marRight w:val="0"/>
      <w:marTop w:val="0"/>
      <w:marBottom w:val="0"/>
      <w:divBdr>
        <w:top w:val="none" w:sz="0" w:space="0" w:color="auto"/>
        <w:left w:val="none" w:sz="0" w:space="0" w:color="auto"/>
        <w:bottom w:val="none" w:sz="0" w:space="0" w:color="auto"/>
        <w:right w:val="none" w:sz="0" w:space="0" w:color="auto"/>
      </w:divBdr>
    </w:div>
    <w:div w:id="256062004">
      <w:bodyDiv w:val="1"/>
      <w:marLeft w:val="0"/>
      <w:marRight w:val="0"/>
      <w:marTop w:val="0"/>
      <w:marBottom w:val="0"/>
      <w:divBdr>
        <w:top w:val="none" w:sz="0" w:space="0" w:color="auto"/>
        <w:left w:val="none" w:sz="0" w:space="0" w:color="auto"/>
        <w:bottom w:val="none" w:sz="0" w:space="0" w:color="auto"/>
        <w:right w:val="none" w:sz="0" w:space="0" w:color="auto"/>
      </w:divBdr>
    </w:div>
    <w:div w:id="345525262">
      <w:bodyDiv w:val="1"/>
      <w:marLeft w:val="0"/>
      <w:marRight w:val="0"/>
      <w:marTop w:val="0"/>
      <w:marBottom w:val="0"/>
      <w:divBdr>
        <w:top w:val="none" w:sz="0" w:space="0" w:color="auto"/>
        <w:left w:val="none" w:sz="0" w:space="0" w:color="auto"/>
        <w:bottom w:val="none" w:sz="0" w:space="0" w:color="auto"/>
        <w:right w:val="none" w:sz="0" w:space="0" w:color="auto"/>
      </w:divBdr>
    </w:div>
    <w:div w:id="638531447">
      <w:bodyDiv w:val="1"/>
      <w:marLeft w:val="0"/>
      <w:marRight w:val="0"/>
      <w:marTop w:val="0"/>
      <w:marBottom w:val="0"/>
      <w:divBdr>
        <w:top w:val="none" w:sz="0" w:space="0" w:color="auto"/>
        <w:left w:val="none" w:sz="0" w:space="0" w:color="auto"/>
        <w:bottom w:val="none" w:sz="0" w:space="0" w:color="auto"/>
        <w:right w:val="none" w:sz="0" w:space="0" w:color="auto"/>
      </w:divBdr>
    </w:div>
    <w:div w:id="1220630026">
      <w:bodyDiv w:val="1"/>
      <w:marLeft w:val="0"/>
      <w:marRight w:val="0"/>
      <w:marTop w:val="0"/>
      <w:marBottom w:val="0"/>
      <w:divBdr>
        <w:top w:val="none" w:sz="0" w:space="0" w:color="auto"/>
        <w:left w:val="none" w:sz="0" w:space="0" w:color="auto"/>
        <w:bottom w:val="none" w:sz="0" w:space="0" w:color="auto"/>
        <w:right w:val="none" w:sz="0" w:space="0" w:color="auto"/>
      </w:divBdr>
    </w:div>
    <w:div w:id="1239484246">
      <w:bodyDiv w:val="1"/>
      <w:marLeft w:val="0"/>
      <w:marRight w:val="0"/>
      <w:marTop w:val="0"/>
      <w:marBottom w:val="0"/>
      <w:divBdr>
        <w:top w:val="none" w:sz="0" w:space="0" w:color="auto"/>
        <w:left w:val="none" w:sz="0" w:space="0" w:color="auto"/>
        <w:bottom w:val="none" w:sz="0" w:space="0" w:color="auto"/>
        <w:right w:val="none" w:sz="0" w:space="0" w:color="auto"/>
      </w:divBdr>
    </w:div>
    <w:div w:id="1260456056">
      <w:bodyDiv w:val="1"/>
      <w:marLeft w:val="0"/>
      <w:marRight w:val="0"/>
      <w:marTop w:val="0"/>
      <w:marBottom w:val="0"/>
      <w:divBdr>
        <w:top w:val="none" w:sz="0" w:space="0" w:color="auto"/>
        <w:left w:val="none" w:sz="0" w:space="0" w:color="auto"/>
        <w:bottom w:val="none" w:sz="0" w:space="0" w:color="auto"/>
        <w:right w:val="none" w:sz="0" w:space="0" w:color="auto"/>
      </w:divBdr>
    </w:div>
    <w:div w:id="1323585431">
      <w:bodyDiv w:val="1"/>
      <w:marLeft w:val="0"/>
      <w:marRight w:val="0"/>
      <w:marTop w:val="0"/>
      <w:marBottom w:val="0"/>
      <w:divBdr>
        <w:top w:val="none" w:sz="0" w:space="0" w:color="auto"/>
        <w:left w:val="none" w:sz="0" w:space="0" w:color="auto"/>
        <w:bottom w:val="none" w:sz="0" w:space="0" w:color="auto"/>
        <w:right w:val="none" w:sz="0" w:space="0" w:color="auto"/>
      </w:divBdr>
    </w:div>
    <w:div w:id="1410541706">
      <w:bodyDiv w:val="1"/>
      <w:marLeft w:val="0"/>
      <w:marRight w:val="0"/>
      <w:marTop w:val="0"/>
      <w:marBottom w:val="0"/>
      <w:divBdr>
        <w:top w:val="none" w:sz="0" w:space="0" w:color="auto"/>
        <w:left w:val="none" w:sz="0" w:space="0" w:color="auto"/>
        <w:bottom w:val="none" w:sz="0" w:space="0" w:color="auto"/>
        <w:right w:val="none" w:sz="0" w:space="0" w:color="auto"/>
      </w:divBdr>
    </w:div>
    <w:div w:id="1567715246">
      <w:bodyDiv w:val="1"/>
      <w:marLeft w:val="0"/>
      <w:marRight w:val="0"/>
      <w:marTop w:val="0"/>
      <w:marBottom w:val="0"/>
      <w:divBdr>
        <w:top w:val="none" w:sz="0" w:space="0" w:color="auto"/>
        <w:left w:val="none" w:sz="0" w:space="0" w:color="auto"/>
        <w:bottom w:val="none" w:sz="0" w:space="0" w:color="auto"/>
        <w:right w:val="none" w:sz="0" w:space="0" w:color="auto"/>
      </w:divBdr>
    </w:div>
    <w:div w:id="1941330685">
      <w:bodyDiv w:val="1"/>
      <w:marLeft w:val="0"/>
      <w:marRight w:val="0"/>
      <w:marTop w:val="0"/>
      <w:marBottom w:val="0"/>
      <w:divBdr>
        <w:top w:val="none" w:sz="0" w:space="0" w:color="auto"/>
        <w:left w:val="none" w:sz="0" w:space="0" w:color="auto"/>
        <w:bottom w:val="none" w:sz="0" w:space="0" w:color="auto"/>
        <w:right w:val="none" w:sz="0" w:space="0" w:color="auto"/>
      </w:divBdr>
    </w:div>
    <w:div w:id="202207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37/0278-7393.20.5.1063"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hyperlink" Target="https://doi.org/10.1111/j.1467-9280.2009.02415.x"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5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doi.org/10.1111/j.1467-9280.2007.01844" TargetMode="Externa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doi.org/10.1016/b978-012373873-8.00045-1"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ink/ink6.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hyperlink" Target="https://doi.org/10.1111/j.1469-8986.2011.01267.x"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31.939"/>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8:01.288"/>
    </inkml:context>
    <inkml:brush xml:id="br0">
      <inkml:brushProperty name="width" value="0.05" units="cm"/>
      <inkml:brushProperty name="height" value="0.05" units="cm"/>
    </inkml:brush>
  </inkml:definitions>
  <inkml:trace contextRef="#ctx0" brushRef="#br0">0 293 24575,'2'2'0,"-1"1"0,1-1 0,0 1 0,0-1 0,0 0 0,1 0 0,-1 0 0,0 0 0,1 0 0,-1 0 0,1-1 0,4 2 0,5 6 0,70 60 0,-81-68 0,1 0 0,-1 0 0,1 0 0,-1 0 0,1-1 0,0 1 0,-1 0 0,1-1 0,0 1 0,-1-1 0,1 0 0,0 0 0,0 0 0,-1 0 0,1 0 0,0 0 0,0 0 0,-1 0 0,1-1 0,0 1 0,-1-1 0,1 1 0,0-1 0,-1 1 0,1-1 0,-1 0 0,1 0 0,-1 0 0,1 0 0,-1 0 0,0 0 0,1-1 0,-1 1 0,0 0 0,0-1 0,0 1 0,1-3 0,6-7 0,-1-1 0,0 0 0,9-24 0,-6 13 0,87-132 0,-60 101 91,-28 43-455,-1-1 0,0 0 0,9-20 0,-10 16-6462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31.223"/>
    </inkml:context>
    <inkml:brush xml:id="br0">
      <inkml:brushProperty name="width" value="0.05" units="cm"/>
      <inkml:brushProperty name="height" value="0.05" units="cm"/>
    </inkml:brush>
  </inkml:definitions>
  <inkml:trace contextRef="#ctx0" brushRef="#br0">0 522 24575,'1'16'0,"2"0"0,-1-1 0,2 1 0,0 0 0,1-1 0,7 15 0,13 48 0,-23-65 0,-1-7 0,0 1 0,0-1 0,1 1 0,0-1 0,3 8 0,-4-13 0,-1 0 0,1 0 0,-1-1 0,0 1 0,1-1 0,-1 1 0,1 0 0,0-1 0,-1 1 0,1-1 0,-1 1 0,1-1 0,0 1 0,-1-1 0,1 0 0,0 1 0,-1-1 0,1 0 0,0 0 0,1 1 0,-1-1 0,1 0 0,-1-1 0,0 1 0,0 0 0,1 0 0,-1-1 0,0 1 0,0-1 0,0 0 0,0 1 0,1-1 0,-1 0 0,0 1 0,0-1 0,0 0 0,0 0 0,0-1 0,130-138 0,-19 18 0,395-368-1365,-475 459-5461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1T23:04:38.526"/>
    </inkml:context>
    <inkml:brush xml:id="br0">
      <inkml:brushProperty name="width" value="0.05" units="cm"/>
      <inkml:brushProperty name="height" value="0.05" units="cm"/>
    </inkml:brush>
  </inkml:definitions>
  <inkml:trace contextRef="#ctx0" brushRef="#br0">0 453 24575,'7'-3'0,"0"0"0,-1-1 0,1 0 0,-1 0 0,0 0 0,0 0 0,10-11 0,-8 8 0,-1 0 0,0-1 0,0 0 0,-1 0 0,0-1 0,-1 1 0,0-1 0,8-18 0,-9 17 0,2 1 0,-1-1 0,1 1 0,13-16 0,0-1 0,22-27-158,72-75 0,-78 91-891,-22 24-5777</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1T23:04:36.331"/>
    </inkml:context>
    <inkml:brush xml:id="br0">
      <inkml:brushProperty name="width" value="0.05" units="cm"/>
      <inkml:brushProperty name="height" value="0.05" units="cm"/>
    </inkml:brush>
  </inkml:definitions>
  <inkml:trace contextRef="#ctx0" brushRef="#br0">0 1 24575,'4'-1'0,"0"5"0,4 1 0,1 4 0,2 3 0,2 0 0,0 1 0,1-1 0,-2 1 0,1-2 0,-3 0 0,2-1 0,-2 2 0,1-2 0,-1-2-8191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4T23:07:13.990"/>
    </inkml:context>
    <inkml:brush xml:id="br0">
      <inkml:brushProperty name="width" value="0.05" units="cm"/>
      <inkml:brushProperty name="height" value="0.05" units="cm"/>
    </inkml:brush>
  </inkml:definitions>
  <inkml:trace contextRef="#ctx0" brushRef="#br0">0 486 24575,'1'8'0,"1"0"0,0-1 0,1 1 0,0 0 0,0 0 0,0-1 0,1 0 0,0 0 0,0 0 0,1 0 0,0 0 0,7 6 0,12 20 0,-18-24 0,2 0 0,-1 0 0,1-1 0,0 0 0,1-1 0,0 0 0,12 8 0,-20-15 0,0 0 0,-1 1 0,1-1 0,0 0 0,0 0 0,0 0 0,0 0 0,-1 0 0,1 0 0,0 0 0,0 0 0,0 0 0,0 0 0,0 0 0,-1 0 0,1-1 0,0 1 0,0 0 0,0-1 0,-1 1 0,1 0 0,0-1 0,0 1 0,-1-1 0,1 0 0,0 1 0,-1-1 0,1 1 0,-1-1 0,1 0 0,-1 1 0,1-1 0,0-1 0,19-30 0,-16 24 0,111-210 0,-11 21 0,7-9-1365,-99 185-5461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1512</TotalTime>
  <Pages>5</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April</cp:lastModifiedBy>
  <cp:revision>16</cp:revision>
  <cp:lastPrinted>2008-04-14T13:39:00Z</cp:lastPrinted>
  <dcterms:created xsi:type="dcterms:W3CDTF">2023-05-28T22:21:00Z</dcterms:created>
  <dcterms:modified xsi:type="dcterms:W3CDTF">2023-07-03T00:14:00Z</dcterms:modified>
</cp:coreProperties>
</file>