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0628D" w14:textId="77777777" w:rsidR="003A4510" w:rsidRDefault="00280D86">
      <w:pPr>
        <w:pStyle w:val="Title"/>
      </w:pPr>
      <w:r>
        <w:t>Research and case scenario in Data Security and Compliance</w:t>
      </w:r>
    </w:p>
    <w:p w14:paraId="0ED0628E" w14:textId="77777777" w:rsidR="003A4510" w:rsidRDefault="00280D86">
      <w:pPr>
        <w:pStyle w:val="Author"/>
      </w:pPr>
      <w:r>
        <w:t>Scott Roberts - 2306895</w:t>
      </w:r>
    </w:p>
    <w:p w14:paraId="0ED0628F" w14:textId="5315D490" w:rsidR="00304BC1" w:rsidRDefault="00280D86">
      <w:pPr>
        <w:pStyle w:val="Date"/>
      </w:pPr>
      <w:r>
        <w:t>2024</w:t>
      </w:r>
    </w:p>
    <w:p w14:paraId="6264E0ED" w14:textId="3C3E0113" w:rsidR="003A4510" w:rsidRDefault="00304BC1" w:rsidP="00304BC1">
      <w:r>
        <w:br w:type="page"/>
      </w:r>
    </w:p>
    <w:sdt>
      <w:sdtPr>
        <w:rPr>
          <w:rFonts w:asciiTheme="minorHAnsi" w:eastAsiaTheme="minorHAnsi" w:hAnsiTheme="minorHAnsi" w:cstheme="minorBidi"/>
          <w:color w:val="auto"/>
          <w:sz w:val="24"/>
          <w:szCs w:val="24"/>
        </w:rPr>
        <w:id w:val="-630700851"/>
        <w:docPartObj>
          <w:docPartGallery w:val="Table of Contents"/>
          <w:docPartUnique/>
        </w:docPartObj>
      </w:sdtPr>
      <w:sdtEndPr/>
      <w:sdtContent>
        <w:p w14:paraId="0ED06290" w14:textId="77777777" w:rsidR="003A4510" w:rsidRDefault="00280D86">
          <w:pPr>
            <w:pStyle w:val="TOCHeading"/>
          </w:pPr>
          <w:r>
            <w:t>Table of Contents</w:t>
          </w:r>
        </w:p>
        <w:p w14:paraId="5FBEF664" w14:textId="20125B39" w:rsidR="00304BC1" w:rsidRDefault="00280D86">
          <w:pPr>
            <w:pStyle w:val="TOC1"/>
            <w:tabs>
              <w:tab w:val="left" w:pos="440"/>
              <w:tab w:val="right" w:leader="dot" w:pos="9350"/>
            </w:tabs>
            <w:rPr>
              <w:noProof/>
            </w:rPr>
          </w:pPr>
          <w:r>
            <w:fldChar w:fldCharType="begin"/>
          </w:r>
          <w:r>
            <w:instrText>TOC \o "1-3" \h \z \u</w:instrText>
          </w:r>
          <w:r>
            <w:fldChar w:fldCharType="separate"/>
          </w:r>
          <w:hyperlink w:anchor="_Toc172041062" w:history="1">
            <w:r w:rsidR="00304BC1" w:rsidRPr="00BC11E5">
              <w:rPr>
                <w:rStyle w:val="Hyperlink"/>
                <w:noProof/>
              </w:rPr>
              <w:t>1</w:t>
            </w:r>
            <w:r w:rsidR="00304BC1">
              <w:rPr>
                <w:noProof/>
              </w:rPr>
              <w:tab/>
            </w:r>
            <w:r w:rsidR="00304BC1" w:rsidRPr="00BC11E5">
              <w:rPr>
                <w:rStyle w:val="Hyperlink"/>
                <w:noProof/>
              </w:rPr>
              <w:t>Task 1 — Research in Data Security and Compliance</w:t>
            </w:r>
            <w:r w:rsidR="00304BC1">
              <w:rPr>
                <w:noProof/>
                <w:webHidden/>
              </w:rPr>
              <w:tab/>
            </w:r>
            <w:r w:rsidR="00304BC1">
              <w:rPr>
                <w:noProof/>
                <w:webHidden/>
              </w:rPr>
              <w:fldChar w:fldCharType="begin"/>
            </w:r>
            <w:r w:rsidR="00304BC1">
              <w:rPr>
                <w:noProof/>
                <w:webHidden/>
              </w:rPr>
              <w:instrText xml:space="preserve"> PAGEREF _Toc172041062 \h </w:instrText>
            </w:r>
            <w:r w:rsidR="00304BC1">
              <w:rPr>
                <w:noProof/>
                <w:webHidden/>
              </w:rPr>
            </w:r>
            <w:r w:rsidR="00304BC1">
              <w:rPr>
                <w:noProof/>
                <w:webHidden/>
              </w:rPr>
              <w:fldChar w:fldCharType="separate"/>
            </w:r>
            <w:r w:rsidR="00304BC1">
              <w:rPr>
                <w:noProof/>
                <w:webHidden/>
              </w:rPr>
              <w:t>2</w:t>
            </w:r>
            <w:r w:rsidR="00304BC1">
              <w:rPr>
                <w:noProof/>
                <w:webHidden/>
              </w:rPr>
              <w:fldChar w:fldCharType="end"/>
            </w:r>
          </w:hyperlink>
        </w:p>
        <w:p w14:paraId="3BFF55BC" w14:textId="045FF0AA" w:rsidR="00304BC1" w:rsidRDefault="00280D86">
          <w:pPr>
            <w:pStyle w:val="TOC2"/>
            <w:tabs>
              <w:tab w:val="left" w:pos="880"/>
              <w:tab w:val="right" w:leader="dot" w:pos="9350"/>
            </w:tabs>
            <w:rPr>
              <w:noProof/>
            </w:rPr>
          </w:pPr>
          <w:hyperlink w:anchor="_Toc172041063" w:history="1">
            <w:r w:rsidR="00304BC1" w:rsidRPr="00BC11E5">
              <w:rPr>
                <w:rStyle w:val="Hyperlink"/>
                <w:noProof/>
              </w:rPr>
              <w:t>1.1</w:t>
            </w:r>
            <w:r w:rsidR="00304BC1">
              <w:rPr>
                <w:noProof/>
              </w:rPr>
              <w:tab/>
            </w:r>
            <w:r w:rsidR="00304BC1" w:rsidRPr="00BC11E5">
              <w:rPr>
                <w:rStyle w:val="Hyperlink"/>
                <w:noProof/>
              </w:rPr>
              <w:t>Types of Security Measures</w:t>
            </w:r>
            <w:r w:rsidR="00304BC1">
              <w:rPr>
                <w:noProof/>
                <w:webHidden/>
              </w:rPr>
              <w:tab/>
            </w:r>
            <w:r w:rsidR="00304BC1">
              <w:rPr>
                <w:noProof/>
                <w:webHidden/>
              </w:rPr>
              <w:fldChar w:fldCharType="begin"/>
            </w:r>
            <w:r w:rsidR="00304BC1">
              <w:rPr>
                <w:noProof/>
                <w:webHidden/>
              </w:rPr>
              <w:instrText xml:space="preserve"> PAGEREF _Toc172041063 \h </w:instrText>
            </w:r>
            <w:r w:rsidR="00304BC1">
              <w:rPr>
                <w:noProof/>
                <w:webHidden/>
              </w:rPr>
            </w:r>
            <w:r w:rsidR="00304BC1">
              <w:rPr>
                <w:noProof/>
                <w:webHidden/>
              </w:rPr>
              <w:fldChar w:fldCharType="separate"/>
            </w:r>
            <w:r w:rsidR="00304BC1">
              <w:rPr>
                <w:noProof/>
                <w:webHidden/>
              </w:rPr>
              <w:t>2</w:t>
            </w:r>
            <w:r w:rsidR="00304BC1">
              <w:rPr>
                <w:noProof/>
                <w:webHidden/>
              </w:rPr>
              <w:fldChar w:fldCharType="end"/>
            </w:r>
          </w:hyperlink>
        </w:p>
        <w:p w14:paraId="4D88ED5B" w14:textId="158343C3" w:rsidR="00304BC1" w:rsidRDefault="00280D86">
          <w:pPr>
            <w:pStyle w:val="TOC3"/>
            <w:tabs>
              <w:tab w:val="left" w:pos="1320"/>
              <w:tab w:val="right" w:leader="dot" w:pos="9350"/>
            </w:tabs>
            <w:rPr>
              <w:noProof/>
            </w:rPr>
          </w:pPr>
          <w:hyperlink w:anchor="_Toc172041064" w:history="1">
            <w:r w:rsidR="00304BC1" w:rsidRPr="00BC11E5">
              <w:rPr>
                <w:rStyle w:val="Hyperlink"/>
                <w:noProof/>
              </w:rPr>
              <w:t>1.1.1</w:t>
            </w:r>
            <w:r w:rsidR="00304BC1">
              <w:rPr>
                <w:noProof/>
              </w:rPr>
              <w:tab/>
            </w:r>
            <w:r w:rsidR="00304BC1" w:rsidRPr="00BC11E5">
              <w:rPr>
                <w:rStyle w:val="Hyperlink"/>
                <w:noProof/>
              </w:rPr>
              <w:t>Deterrent Security Measures</w:t>
            </w:r>
            <w:r w:rsidR="00304BC1">
              <w:rPr>
                <w:noProof/>
                <w:webHidden/>
              </w:rPr>
              <w:tab/>
            </w:r>
            <w:r w:rsidR="00304BC1">
              <w:rPr>
                <w:noProof/>
                <w:webHidden/>
              </w:rPr>
              <w:fldChar w:fldCharType="begin"/>
            </w:r>
            <w:r w:rsidR="00304BC1">
              <w:rPr>
                <w:noProof/>
                <w:webHidden/>
              </w:rPr>
              <w:instrText xml:space="preserve"> PAGEREF _Toc172041064 \h </w:instrText>
            </w:r>
            <w:r w:rsidR="00304BC1">
              <w:rPr>
                <w:noProof/>
                <w:webHidden/>
              </w:rPr>
            </w:r>
            <w:r w:rsidR="00304BC1">
              <w:rPr>
                <w:noProof/>
                <w:webHidden/>
              </w:rPr>
              <w:fldChar w:fldCharType="separate"/>
            </w:r>
            <w:r w:rsidR="00304BC1">
              <w:rPr>
                <w:noProof/>
                <w:webHidden/>
              </w:rPr>
              <w:t>2</w:t>
            </w:r>
            <w:r w:rsidR="00304BC1">
              <w:rPr>
                <w:noProof/>
                <w:webHidden/>
              </w:rPr>
              <w:fldChar w:fldCharType="end"/>
            </w:r>
          </w:hyperlink>
        </w:p>
        <w:p w14:paraId="190690A8" w14:textId="5C77D2AB" w:rsidR="00304BC1" w:rsidRDefault="00280D86">
          <w:pPr>
            <w:pStyle w:val="TOC3"/>
            <w:tabs>
              <w:tab w:val="left" w:pos="1320"/>
              <w:tab w:val="right" w:leader="dot" w:pos="9350"/>
            </w:tabs>
            <w:rPr>
              <w:noProof/>
            </w:rPr>
          </w:pPr>
          <w:hyperlink w:anchor="_Toc172041065" w:history="1">
            <w:r w:rsidR="00304BC1" w:rsidRPr="00BC11E5">
              <w:rPr>
                <w:rStyle w:val="Hyperlink"/>
                <w:noProof/>
              </w:rPr>
              <w:t>1.1.2</w:t>
            </w:r>
            <w:r w:rsidR="00304BC1">
              <w:rPr>
                <w:noProof/>
              </w:rPr>
              <w:tab/>
            </w:r>
            <w:r w:rsidR="00304BC1" w:rsidRPr="00BC11E5">
              <w:rPr>
                <w:rStyle w:val="Hyperlink"/>
                <w:noProof/>
              </w:rPr>
              <w:t>Preventative Security Measures</w:t>
            </w:r>
            <w:r w:rsidR="00304BC1">
              <w:rPr>
                <w:noProof/>
                <w:webHidden/>
              </w:rPr>
              <w:tab/>
            </w:r>
            <w:r w:rsidR="00304BC1">
              <w:rPr>
                <w:noProof/>
                <w:webHidden/>
              </w:rPr>
              <w:fldChar w:fldCharType="begin"/>
            </w:r>
            <w:r w:rsidR="00304BC1">
              <w:rPr>
                <w:noProof/>
                <w:webHidden/>
              </w:rPr>
              <w:instrText xml:space="preserve"> PAGEREF _Toc172041065 \h </w:instrText>
            </w:r>
            <w:r w:rsidR="00304BC1">
              <w:rPr>
                <w:noProof/>
                <w:webHidden/>
              </w:rPr>
            </w:r>
            <w:r w:rsidR="00304BC1">
              <w:rPr>
                <w:noProof/>
                <w:webHidden/>
              </w:rPr>
              <w:fldChar w:fldCharType="separate"/>
            </w:r>
            <w:r w:rsidR="00304BC1">
              <w:rPr>
                <w:noProof/>
                <w:webHidden/>
              </w:rPr>
              <w:t>3</w:t>
            </w:r>
            <w:r w:rsidR="00304BC1">
              <w:rPr>
                <w:noProof/>
                <w:webHidden/>
              </w:rPr>
              <w:fldChar w:fldCharType="end"/>
            </w:r>
          </w:hyperlink>
        </w:p>
        <w:p w14:paraId="2BE83348" w14:textId="3892DACE" w:rsidR="00304BC1" w:rsidRDefault="00280D86">
          <w:pPr>
            <w:pStyle w:val="TOC3"/>
            <w:tabs>
              <w:tab w:val="left" w:pos="1320"/>
              <w:tab w:val="right" w:leader="dot" w:pos="9350"/>
            </w:tabs>
            <w:rPr>
              <w:noProof/>
            </w:rPr>
          </w:pPr>
          <w:hyperlink w:anchor="_Toc172041066" w:history="1">
            <w:r w:rsidR="00304BC1" w:rsidRPr="00BC11E5">
              <w:rPr>
                <w:rStyle w:val="Hyperlink"/>
                <w:noProof/>
              </w:rPr>
              <w:t>1.1.3</w:t>
            </w:r>
            <w:r w:rsidR="00304BC1">
              <w:rPr>
                <w:noProof/>
              </w:rPr>
              <w:tab/>
            </w:r>
            <w:r w:rsidR="00304BC1" w:rsidRPr="00BC11E5">
              <w:rPr>
                <w:rStyle w:val="Hyperlink"/>
                <w:noProof/>
              </w:rPr>
              <w:t>Detection Security Measures</w:t>
            </w:r>
            <w:r w:rsidR="00304BC1">
              <w:rPr>
                <w:noProof/>
                <w:webHidden/>
              </w:rPr>
              <w:tab/>
            </w:r>
            <w:r w:rsidR="00304BC1">
              <w:rPr>
                <w:noProof/>
                <w:webHidden/>
              </w:rPr>
              <w:fldChar w:fldCharType="begin"/>
            </w:r>
            <w:r w:rsidR="00304BC1">
              <w:rPr>
                <w:noProof/>
                <w:webHidden/>
              </w:rPr>
              <w:instrText xml:space="preserve"> PAGEREF _Toc172041066 \h </w:instrText>
            </w:r>
            <w:r w:rsidR="00304BC1">
              <w:rPr>
                <w:noProof/>
                <w:webHidden/>
              </w:rPr>
            </w:r>
            <w:r w:rsidR="00304BC1">
              <w:rPr>
                <w:noProof/>
                <w:webHidden/>
              </w:rPr>
              <w:fldChar w:fldCharType="separate"/>
            </w:r>
            <w:r w:rsidR="00304BC1">
              <w:rPr>
                <w:noProof/>
                <w:webHidden/>
              </w:rPr>
              <w:t>3</w:t>
            </w:r>
            <w:r w:rsidR="00304BC1">
              <w:rPr>
                <w:noProof/>
                <w:webHidden/>
              </w:rPr>
              <w:fldChar w:fldCharType="end"/>
            </w:r>
          </w:hyperlink>
        </w:p>
        <w:p w14:paraId="0604181E" w14:textId="1825F79A" w:rsidR="00304BC1" w:rsidRDefault="00280D86">
          <w:pPr>
            <w:pStyle w:val="TOC3"/>
            <w:tabs>
              <w:tab w:val="left" w:pos="1320"/>
              <w:tab w:val="right" w:leader="dot" w:pos="9350"/>
            </w:tabs>
            <w:rPr>
              <w:noProof/>
            </w:rPr>
          </w:pPr>
          <w:hyperlink w:anchor="_Toc172041067" w:history="1">
            <w:r w:rsidR="00304BC1" w:rsidRPr="00BC11E5">
              <w:rPr>
                <w:rStyle w:val="Hyperlink"/>
                <w:noProof/>
              </w:rPr>
              <w:t>1.1.4</w:t>
            </w:r>
            <w:r w:rsidR="00304BC1">
              <w:rPr>
                <w:noProof/>
              </w:rPr>
              <w:tab/>
            </w:r>
            <w:r w:rsidR="00304BC1" w:rsidRPr="00BC11E5">
              <w:rPr>
                <w:rStyle w:val="Hyperlink"/>
                <w:noProof/>
              </w:rPr>
              <w:t>Remedial Security Measures</w:t>
            </w:r>
            <w:r w:rsidR="00304BC1">
              <w:rPr>
                <w:noProof/>
                <w:webHidden/>
              </w:rPr>
              <w:tab/>
            </w:r>
            <w:r w:rsidR="00304BC1">
              <w:rPr>
                <w:noProof/>
                <w:webHidden/>
              </w:rPr>
              <w:fldChar w:fldCharType="begin"/>
            </w:r>
            <w:r w:rsidR="00304BC1">
              <w:rPr>
                <w:noProof/>
                <w:webHidden/>
              </w:rPr>
              <w:instrText xml:space="preserve"> PAGEREF _Toc172041067 \h </w:instrText>
            </w:r>
            <w:r w:rsidR="00304BC1">
              <w:rPr>
                <w:noProof/>
                <w:webHidden/>
              </w:rPr>
            </w:r>
            <w:r w:rsidR="00304BC1">
              <w:rPr>
                <w:noProof/>
                <w:webHidden/>
              </w:rPr>
              <w:fldChar w:fldCharType="separate"/>
            </w:r>
            <w:r w:rsidR="00304BC1">
              <w:rPr>
                <w:noProof/>
                <w:webHidden/>
              </w:rPr>
              <w:t>3</w:t>
            </w:r>
            <w:r w:rsidR="00304BC1">
              <w:rPr>
                <w:noProof/>
                <w:webHidden/>
              </w:rPr>
              <w:fldChar w:fldCharType="end"/>
            </w:r>
          </w:hyperlink>
        </w:p>
        <w:p w14:paraId="661DEAE6" w14:textId="67DBAAEE" w:rsidR="00304BC1" w:rsidRDefault="00280D86">
          <w:pPr>
            <w:pStyle w:val="TOC2"/>
            <w:tabs>
              <w:tab w:val="left" w:pos="880"/>
              <w:tab w:val="right" w:leader="dot" w:pos="9350"/>
            </w:tabs>
            <w:rPr>
              <w:noProof/>
            </w:rPr>
          </w:pPr>
          <w:hyperlink w:anchor="_Toc172041068" w:history="1">
            <w:r w:rsidR="00304BC1" w:rsidRPr="00BC11E5">
              <w:rPr>
                <w:rStyle w:val="Hyperlink"/>
                <w:noProof/>
              </w:rPr>
              <w:t>1.2</w:t>
            </w:r>
            <w:r w:rsidR="00304BC1">
              <w:rPr>
                <w:noProof/>
              </w:rPr>
              <w:tab/>
            </w:r>
            <w:r w:rsidR="00304BC1" w:rsidRPr="00BC11E5">
              <w:rPr>
                <w:rStyle w:val="Hyperlink"/>
                <w:noProof/>
              </w:rPr>
              <w:t>Security Technologies such as Firewalls, access controls and VPNs</w:t>
            </w:r>
            <w:r w:rsidR="00304BC1">
              <w:rPr>
                <w:noProof/>
                <w:webHidden/>
              </w:rPr>
              <w:tab/>
            </w:r>
            <w:r w:rsidR="00304BC1">
              <w:rPr>
                <w:noProof/>
                <w:webHidden/>
              </w:rPr>
              <w:fldChar w:fldCharType="begin"/>
            </w:r>
            <w:r w:rsidR="00304BC1">
              <w:rPr>
                <w:noProof/>
                <w:webHidden/>
              </w:rPr>
              <w:instrText xml:space="preserve"> PAGEREF _Toc172041068 \h </w:instrText>
            </w:r>
            <w:r w:rsidR="00304BC1">
              <w:rPr>
                <w:noProof/>
                <w:webHidden/>
              </w:rPr>
            </w:r>
            <w:r w:rsidR="00304BC1">
              <w:rPr>
                <w:noProof/>
                <w:webHidden/>
              </w:rPr>
              <w:fldChar w:fldCharType="separate"/>
            </w:r>
            <w:r w:rsidR="00304BC1">
              <w:rPr>
                <w:noProof/>
                <w:webHidden/>
              </w:rPr>
              <w:t>4</w:t>
            </w:r>
            <w:r w:rsidR="00304BC1">
              <w:rPr>
                <w:noProof/>
                <w:webHidden/>
              </w:rPr>
              <w:fldChar w:fldCharType="end"/>
            </w:r>
          </w:hyperlink>
        </w:p>
        <w:p w14:paraId="24C955A5" w14:textId="48F3D3A1" w:rsidR="00304BC1" w:rsidRDefault="00280D86">
          <w:pPr>
            <w:pStyle w:val="TOC3"/>
            <w:tabs>
              <w:tab w:val="left" w:pos="1320"/>
              <w:tab w:val="right" w:leader="dot" w:pos="9350"/>
            </w:tabs>
            <w:rPr>
              <w:noProof/>
            </w:rPr>
          </w:pPr>
          <w:hyperlink w:anchor="_Toc172041069" w:history="1">
            <w:r w:rsidR="00304BC1" w:rsidRPr="00BC11E5">
              <w:rPr>
                <w:rStyle w:val="Hyperlink"/>
                <w:noProof/>
              </w:rPr>
              <w:t>1.2.1</w:t>
            </w:r>
            <w:r w:rsidR="00304BC1">
              <w:rPr>
                <w:noProof/>
              </w:rPr>
              <w:tab/>
            </w:r>
            <w:r w:rsidR="00304BC1" w:rsidRPr="00BC11E5">
              <w:rPr>
                <w:rStyle w:val="Hyperlink"/>
                <w:noProof/>
              </w:rPr>
              <w:t>Firewalls</w:t>
            </w:r>
            <w:r w:rsidR="00304BC1">
              <w:rPr>
                <w:noProof/>
                <w:webHidden/>
              </w:rPr>
              <w:tab/>
            </w:r>
            <w:r w:rsidR="00304BC1">
              <w:rPr>
                <w:noProof/>
                <w:webHidden/>
              </w:rPr>
              <w:fldChar w:fldCharType="begin"/>
            </w:r>
            <w:r w:rsidR="00304BC1">
              <w:rPr>
                <w:noProof/>
                <w:webHidden/>
              </w:rPr>
              <w:instrText xml:space="preserve"> PAGEREF _Toc172041069 \h </w:instrText>
            </w:r>
            <w:r w:rsidR="00304BC1">
              <w:rPr>
                <w:noProof/>
                <w:webHidden/>
              </w:rPr>
            </w:r>
            <w:r w:rsidR="00304BC1">
              <w:rPr>
                <w:noProof/>
                <w:webHidden/>
              </w:rPr>
              <w:fldChar w:fldCharType="separate"/>
            </w:r>
            <w:r w:rsidR="00304BC1">
              <w:rPr>
                <w:noProof/>
                <w:webHidden/>
              </w:rPr>
              <w:t>4</w:t>
            </w:r>
            <w:r w:rsidR="00304BC1">
              <w:rPr>
                <w:noProof/>
                <w:webHidden/>
              </w:rPr>
              <w:fldChar w:fldCharType="end"/>
            </w:r>
          </w:hyperlink>
        </w:p>
        <w:p w14:paraId="5AE7577B" w14:textId="47C5D69F" w:rsidR="00304BC1" w:rsidRDefault="00280D86">
          <w:pPr>
            <w:pStyle w:val="TOC3"/>
            <w:tabs>
              <w:tab w:val="left" w:pos="1320"/>
              <w:tab w:val="right" w:leader="dot" w:pos="9350"/>
            </w:tabs>
            <w:rPr>
              <w:noProof/>
            </w:rPr>
          </w:pPr>
          <w:hyperlink w:anchor="_Toc172041070" w:history="1">
            <w:r w:rsidR="00304BC1" w:rsidRPr="00BC11E5">
              <w:rPr>
                <w:rStyle w:val="Hyperlink"/>
                <w:noProof/>
              </w:rPr>
              <w:t>1.2.2</w:t>
            </w:r>
            <w:r w:rsidR="00304BC1">
              <w:rPr>
                <w:noProof/>
              </w:rPr>
              <w:tab/>
            </w:r>
            <w:r w:rsidR="00304BC1" w:rsidRPr="00BC11E5">
              <w:rPr>
                <w:rStyle w:val="Hyperlink"/>
                <w:noProof/>
              </w:rPr>
              <w:t>Access Controls</w:t>
            </w:r>
            <w:r w:rsidR="00304BC1">
              <w:rPr>
                <w:noProof/>
                <w:webHidden/>
              </w:rPr>
              <w:tab/>
            </w:r>
            <w:r w:rsidR="00304BC1">
              <w:rPr>
                <w:noProof/>
                <w:webHidden/>
              </w:rPr>
              <w:fldChar w:fldCharType="begin"/>
            </w:r>
            <w:r w:rsidR="00304BC1">
              <w:rPr>
                <w:noProof/>
                <w:webHidden/>
              </w:rPr>
              <w:instrText xml:space="preserve"> PAGEREF _Toc172041070 \h </w:instrText>
            </w:r>
            <w:r w:rsidR="00304BC1">
              <w:rPr>
                <w:noProof/>
                <w:webHidden/>
              </w:rPr>
            </w:r>
            <w:r w:rsidR="00304BC1">
              <w:rPr>
                <w:noProof/>
                <w:webHidden/>
              </w:rPr>
              <w:fldChar w:fldCharType="separate"/>
            </w:r>
            <w:r w:rsidR="00304BC1">
              <w:rPr>
                <w:noProof/>
                <w:webHidden/>
              </w:rPr>
              <w:t>4</w:t>
            </w:r>
            <w:r w:rsidR="00304BC1">
              <w:rPr>
                <w:noProof/>
                <w:webHidden/>
              </w:rPr>
              <w:fldChar w:fldCharType="end"/>
            </w:r>
          </w:hyperlink>
        </w:p>
        <w:p w14:paraId="781400E4" w14:textId="63086BB7" w:rsidR="00304BC1" w:rsidRDefault="00280D86">
          <w:pPr>
            <w:pStyle w:val="TOC3"/>
            <w:tabs>
              <w:tab w:val="left" w:pos="1320"/>
              <w:tab w:val="right" w:leader="dot" w:pos="9350"/>
            </w:tabs>
            <w:rPr>
              <w:noProof/>
            </w:rPr>
          </w:pPr>
          <w:hyperlink w:anchor="_Toc172041071" w:history="1">
            <w:r w:rsidR="00304BC1" w:rsidRPr="00BC11E5">
              <w:rPr>
                <w:rStyle w:val="Hyperlink"/>
                <w:noProof/>
              </w:rPr>
              <w:t>1.2.3</w:t>
            </w:r>
            <w:r w:rsidR="00304BC1">
              <w:rPr>
                <w:noProof/>
              </w:rPr>
              <w:tab/>
            </w:r>
            <w:r w:rsidR="00304BC1" w:rsidRPr="00BC11E5">
              <w:rPr>
                <w:rStyle w:val="Hyperlink"/>
                <w:noProof/>
              </w:rPr>
              <w:t>Virtual Private Networks (VPN)</w:t>
            </w:r>
            <w:r w:rsidR="00304BC1">
              <w:rPr>
                <w:noProof/>
                <w:webHidden/>
              </w:rPr>
              <w:tab/>
            </w:r>
            <w:r w:rsidR="00304BC1">
              <w:rPr>
                <w:noProof/>
                <w:webHidden/>
              </w:rPr>
              <w:fldChar w:fldCharType="begin"/>
            </w:r>
            <w:r w:rsidR="00304BC1">
              <w:rPr>
                <w:noProof/>
                <w:webHidden/>
              </w:rPr>
              <w:instrText xml:space="preserve"> PAGEREF _Toc172041071 \h </w:instrText>
            </w:r>
            <w:r w:rsidR="00304BC1">
              <w:rPr>
                <w:noProof/>
                <w:webHidden/>
              </w:rPr>
            </w:r>
            <w:r w:rsidR="00304BC1">
              <w:rPr>
                <w:noProof/>
                <w:webHidden/>
              </w:rPr>
              <w:fldChar w:fldCharType="separate"/>
            </w:r>
            <w:r w:rsidR="00304BC1">
              <w:rPr>
                <w:noProof/>
                <w:webHidden/>
              </w:rPr>
              <w:t>5</w:t>
            </w:r>
            <w:r w:rsidR="00304BC1">
              <w:rPr>
                <w:noProof/>
                <w:webHidden/>
              </w:rPr>
              <w:fldChar w:fldCharType="end"/>
            </w:r>
          </w:hyperlink>
        </w:p>
        <w:p w14:paraId="32732AA8" w14:textId="67DE7DCC" w:rsidR="00304BC1" w:rsidRDefault="00280D86">
          <w:pPr>
            <w:pStyle w:val="TOC2"/>
            <w:tabs>
              <w:tab w:val="left" w:pos="880"/>
              <w:tab w:val="right" w:leader="dot" w:pos="9350"/>
            </w:tabs>
            <w:rPr>
              <w:noProof/>
            </w:rPr>
          </w:pPr>
          <w:hyperlink w:anchor="_Toc172041072" w:history="1">
            <w:r w:rsidR="00304BC1" w:rsidRPr="00BC11E5">
              <w:rPr>
                <w:rStyle w:val="Hyperlink"/>
                <w:noProof/>
              </w:rPr>
              <w:t>1.3</w:t>
            </w:r>
            <w:r w:rsidR="00304BC1">
              <w:rPr>
                <w:noProof/>
              </w:rPr>
              <w:tab/>
            </w:r>
            <w:r w:rsidR="00304BC1" w:rsidRPr="00BC11E5">
              <w:rPr>
                <w:rStyle w:val="Hyperlink"/>
                <w:noProof/>
              </w:rPr>
              <w:t>Intrusion Detection and Prevention Systems</w:t>
            </w:r>
            <w:r w:rsidR="00304BC1">
              <w:rPr>
                <w:noProof/>
                <w:webHidden/>
              </w:rPr>
              <w:tab/>
            </w:r>
            <w:r w:rsidR="00304BC1">
              <w:rPr>
                <w:noProof/>
                <w:webHidden/>
              </w:rPr>
              <w:fldChar w:fldCharType="begin"/>
            </w:r>
            <w:r w:rsidR="00304BC1">
              <w:rPr>
                <w:noProof/>
                <w:webHidden/>
              </w:rPr>
              <w:instrText xml:space="preserve"> PAGEREF _Toc172041072 \h </w:instrText>
            </w:r>
            <w:r w:rsidR="00304BC1">
              <w:rPr>
                <w:noProof/>
                <w:webHidden/>
              </w:rPr>
            </w:r>
            <w:r w:rsidR="00304BC1">
              <w:rPr>
                <w:noProof/>
                <w:webHidden/>
              </w:rPr>
              <w:fldChar w:fldCharType="separate"/>
            </w:r>
            <w:r w:rsidR="00304BC1">
              <w:rPr>
                <w:noProof/>
                <w:webHidden/>
              </w:rPr>
              <w:t>6</w:t>
            </w:r>
            <w:r w:rsidR="00304BC1">
              <w:rPr>
                <w:noProof/>
                <w:webHidden/>
              </w:rPr>
              <w:fldChar w:fldCharType="end"/>
            </w:r>
          </w:hyperlink>
        </w:p>
        <w:p w14:paraId="07384461" w14:textId="3D72F947" w:rsidR="00304BC1" w:rsidRDefault="00280D86">
          <w:pPr>
            <w:pStyle w:val="TOC2"/>
            <w:tabs>
              <w:tab w:val="left" w:pos="880"/>
              <w:tab w:val="right" w:leader="dot" w:pos="9350"/>
            </w:tabs>
            <w:rPr>
              <w:noProof/>
            </w:rPr>
          </w:pPr>
          <w:hyperlink w:anchor="_Toc172041073" w:history="1">
            <w:r w:rsidR="00304BC1" w:rsidRPr="00BC11E5">
              <w:rPr>
                <w:rStyle w:val="Hyperlink"/>
                <w:noProof/>
              </w:rPr>
              <w:t>1.4</w:t>
            </w:r>
            <w:r w:rsidR="00304BC1">
              <w:rPr>
                <w:noProof/>
              </w:rPr>
              <w:tab/>
            </w:r>
            <w:r w:rsidR="00304BC1" w:rsidRPr="00BC11E5">
              <w:rPr>
                <w:rStyle w:val="Hyperlink"/>
                <w:noProof/>
              </w:rPr>
              <w:t>Physical Security</w:t>
            </w:r>
            <w:r w:rsidR="00304BC1">
              <w:rPr>
                <w:noProof/>
                <w:webHidden/>
              </w:rPr>
              <w:tab/>
            </w:r>
            <w:r w:rsidR="00304BC1">
              <w:rPr>
                <w:noProof/>
                <w:webHidden/>
              </w:rPr>
              <w:fldChar w:fldCharType="begin"/>
            </w:r>
            <w:r w:rsidR="00304BC1">
              <w:rPr>
                <w:noProof/>
                <w:webHidden/>
              </w:rPr>
              <w:instrText xml:space="preserve"> PAGEREF _Toc172041073 \h </w:instrText>
            </w:r>
            <w:r w:rsidR="00304BC1">
              <w:rPr>
                <w:noProof/>
                <w:webHidden/>
              </w:rPr>
            </w:r>
            <w:r w:rsidR="00304BC1">
              <w:rPr>
                <w:noProof/>
                <w:webHidden/>
              </w:rPr>
              <w:fldChar w:fldCharType="separate"/>
            </w:r>
            <w:r w:rsidR="00304BC1">
              <w:rPr>
                <w:noProof/>
                <w:webHidden/>
              </w:rPr>
              <w:t>6</w:t>
            </w:r>
            <w:r w:rsidR="00304BC1">
              <w:rPr>
                <w:noProof/>
                <w:webHidden/>
              </w:rPr>
              <w:fldChar w:fldCharType="end"/>
            </w:r>
          </w:hyperlink>
        </w:p>
        <w:p w14:paraId="14A3EC72" w14:textId="19ABA839" w:rsidR="00304BC1" w:rsidRDefault="00280D86">
          <w:pPr>
            <w:pStyle w:val="TOC3"/>
            <w:tabs>
              <w:tab w:val="left" w:pos="1320"/>
              <w:tab w:val="right" w:leader="dot" w:pos="9350"/>
            </w:tabs>
            <w:rPr>
              <w:noProof/>
            </w:rPr>
          </w:pPr>
          <w:hyperlink w:anchor="_Toc172041074" w:history="1">
            <w:r w:rsidR="00304BC1" w:rsidRPr="00BC11E5">
              <w:rPr>
                <w:rStyle w:val="Hyperlink"/>
                <w:noProof/>
              </w:rPr>
              <w:t>1.4.1</w:t>
            </w:r>
            <w:r w:rsidR="00304BC1">
              <w:rPr>
                <w:noProof/>
              </w:rPr>
              <w:tab/>
            </w:r>
            <w:r w:rsidR="00304BC1" w:rsidRPr="00BC11E5">
              <w:rPr>
                <w:rStyle w:val="Hyperlink"/>
                <w:noProof/>
              </w:rPr>
              <w:t>Alarm Systems</w:t>
            </w:r>
            <w:r w:rsidR="00304BC1">
              <w:rPr>
                <w:noProof/>
                <w:webHidden/>
              </w:rPr>
              <w:tab/>
            </w:r>
            <w:r w:rsidR="00304BC1">
              <w:rPr>
                <w:noProof/>
                <w:webHidden/>
              </w:rPr>
              <w:fldChar w:fldCharType="begin"/>
            </w:r>
            <w:r w:rsidR="00304BC1">
              <w:rPr>
                <w:noProof/>
                <w:webHidden/>
              </w:rPr>
              <w:instrText xml:space="preserve"> PAGEREF _Toc172041074 \h </w:instrText>
            </w:r>
            <w:r w:rsidR="00304BC1">
              <w:rPr>
                <w:noProof/>
                <w:webHidden/>
              </w:rPr>
            </w:r>
            <w:r w:rsidR="00304BC1">
              <w:rPr>
                <w:noProof/>
                <w:webHidden/>
              </w:rPr>
              <w:fldChar w:fldCharType="separate"/>
            </w:r>
            <w:r w:rsidR="00304BC1">
              <w:rPr>
                <w:noProof/>
                <w:webHidden/>
              </w:rPr>
              <w:t>6</w:t>
            </w:r>
            <w:r w:rsidR="00304BC1">
              <w:rPr>
                <w:noProof/>
                <w:webHidden/>
              </w:rPr>
              <w:fldChar w:fldCharType="end"/>
            </w:r>
          </w:hyperlink>
        </w:p>
        <w:p w14:paraId="6FB29585" w14:textId="069D2D64" w:rsidR="00304BC1" w:rsidRDefault="00280D86">
          <w:pPr>
            <w:pStyle w:val="TOC3"/>
            <w:tabs>
              <w:tab w:val="left" w:pos="1320"/>
              <w:tab w:val="right" w:leader="dot" w:pos="9350"/>
            </w:tabs>
            <w:rPr>
              <w:noProof/>
            </w:rPr>
          </w:pPr>
          <w:hyperlink w:anchor="_Toc172041075" w:history="1">
            <w:r w:rsidR="00304BC1" w:rsidRPr="00BC11E5">
              <w:rPr>
                <w:rStyle w:val="Hyperlink"/>
                <w:noProof/>
              </w:rPr>
              <w:t>1.4.2</w:t>
            </w:r>
            <w:r w:rsidR="00304BC1">
              <w:rPr>
                <w:noProof/>
              </w:rPr>
              <w:tab/>
            </w:r>
            <w:r w:rsidR="00304BC1" w:rsidRPr="00BC11E5">
              <w:rPr>
                <w:rStyle w:val="Hyperlink"/>
                <w:noProof/>
              </w:rPr>
              <w:t>Fencing, Lighting &amp; Signage</w:t>
            </w:r>
            <w:r w:rsidR="00304BC1">
              <w:rPr>
                <w:noProof/>
                <w:webHidden/>
              </w:rPr>
              <w:tab/>
            </w:r>
            <w:r w:rsidR="00304BC1">
              <w:rPr>
                <w:noProof/>
                <w:webHidden/>
              </w:rPr>
              <w:fldChar w:fldCharType="begin"/>
            </w:r>
            <w:r w:rsidR="00304BC1">
              <w:rPr>
                <w:noProof/>
                <w:webHidden/>
              </w:rPr>
              <w:instrText xml:space="preserve"> PAGEREF _Toc172041075 \h </w:instrText>
            </w:r>
            <w:r w:rsidR="00304BC1">
              <w:rPr>
                <w:noProof/>
                <w:webHidden/>
              </w:rPr>
            </w:r>
            <w:r w:rsidR="00304BC1">
              <w:rPr>
                <w:noProof/>
                <w:webHidden/>
              </w:rPr>
              <w:fldChar w:fldCharType="separate"/>
            </w:r>
            <w:r w:rsidR="00304BC1">
              <w:rPr>
                <w:noProof/>
                <w:webHidden/>
              </w:rPr>
              <w:t>6</w:t>
            </w:r>
            <w:r w:rsidR="00304BC1">
              <w:rPr>
                <w:noProof/>
                <w:webHidden/>
              </w:rPr>
              <w:fldChar w:fldCharType="end"/>
            </w:r>
          </w:hyperlink>
        </w:p>
        <w:p w14:paraId="311F13CA" w14:textId="43488C9E" w:rsidR="00304BC1" w:rsidRDefault="00280D86">
          <w:pPr>
            <w:pStyle w:val="TOC3"/>
            <w:tabs>
              <w:tab w:val="left" w:pos="1320"/>
              <w:tab w:val="right" w:leader="dot" w:pos="9350"/>
            </w:tabs>
            <w:rPr>
              <w:noProof/>
            </w:rPr>
          </w:pPr>
          <w:hyperlink w:anchor="_Toc172041076" w:history="1">
            <w:r w:rsidR="00304BC1" w:rsidRPr="00BC11E5">
              <w:rPr>
                <w:rStyle w:val="Hyperlink"/>
                <w:noProof/>
              </w:rPr>
              <w:t>1.4.3</w:t>
            </w:r>
            <w:r w:rsidR="00304BC1">
              <w:rPr>
                <w:noProof/>
              </w:rPr>
              <w:tab/>
            </w:r>
            <w:r w:rsidR="00304BC1" w:rsidRPr="00BC11E5">
              <w:rPr>
                <w:rStyle w:val="Hyperlink"/>
                <w:noProof/>
              </w:rPr>
              <w:t>Personnel</w:t>
            </w:r>
            <w:r w:rsidR="00304BC1">
              <w:rPr>
                <w:noProof/>
                <w:webHidden/>
              </w:rPr>
              <w:tab/>
            </w:r>
            <w:r w:rsidR="00304BC1">
              <w:rPr>
                <w:noProof/>
                <w:webHidden/>
              </w:rPr>
              <w:fldChar w:fldCharType="begin"/>
            </w:r>
            <w:r w:rsidR="00304BC1">
              <w:rPr>
                <w:noProof/>
                <w:webHidden/>
              </w:rPr>
              <w:instrText xml:space="preserve"> PAGEREF _Toc172041076 \h </w:instrText>
            </w:r>
            <w:r w:rsidR="00304BC1">
              <w:rPr>
                <w:noProof/>
                <w:webHidden/>
              </w:rPr>
            </w:r>
            <w:r w:rsidR="00304BC1">
              <w:rPr>
                <w:noProof/>
                <w:webHidden/>
              </w:rPr>
              <w:fldChar w:fldCharType="separate"/>
            </w:r>
            <w:r w:rsidR="00304BC1">
              <w:rPr>
                <w:noProof/>
                <w:webHidden/>
              </w:rPr>
              <w:t>7</w:t>
            </w:r>
            <w:r w:rsidR="00304BC1">
              <w:rPr>
                <w:noProof/>
                <w:webHidden/>
              </w:rPr>
              <w:fldChar w:fldCharType="end"/>
            </w:r>
          </w:hyperlink>
        </w:p>
        <w:p w14:paraId="10470B9F" w14:textId="520663B7" w:rsidR="00304BC1" w:rsidRDefault="00280D86">
          <w:pPr>
            <w:pStyle w:val="TOC1"/>
            <w:tabs>
              <w:tab w:val="left" w:pos="480"/>
              <w:tab w:val="right" w:leader="dot" w:pos="9350"/>
            </w:tabs>
            <w:rPr>
              <w:noProof/>
            </w:rPr>
          </w:pPr>
          <w:hyperlink w:anchor="_Toc172041077" w:history="1">
            <w:r w:rsidR="00304BC1" w:rsidRPr="00BC11E5">
              <w:rPr>
                <w:rStyle w:val="Hyperlink"/>
                <w:noProof/>
              </w:rPr>
              <w:t>2</w:t>
            </w:r>
            <w:r w:rsidR="00304BC1">
              <w:rPr>
                <w:noProof/>
              </w:rPr>
              <w:tab/>
            </w:r>
            <w:r w:rsidR="00304BC1" w:rsidRPr="00BC11E5">
              <w:rPr>
                <w:rStyle w:val="Hyperlink"/>
                <w:noProof/>
              </w:rPr>
              <w:t>Task 2 — Case Scenario</w:t>
            </w:r>
            <w:r w:rsidR="00304BC1">
              <w:rPr>
                <w:noProof/>
                <w:webHidden/>
              </w:rPr>
              <w:tab/>
            </w:r>
            <w:r w:rsidR="00304BC1">
              <w:rPr>
                <w:noProof/>
                <w:webHidden/>
              </w:rPr>
              <w:fldChar w:fldCharType="begin"/>
            </w:r>
            <w:r w:rsidR="00304BC1">
              <w:rPr>
                <w:noProof/>
                <w:webHidden/>
              </w:rPr>
              <w:instrText xml:space="preserve"> PAGEREF _Toc172041077 \h </w:instrText>
            </w:r>
            <w:r w:rsidR="00304BC1">
              <w:rPr>
                <w:noProof/>
                <w:webHidden/>
              </w:rPr>
            </w:r>
            <w:r w:rsidR="00304BC1">
              <w:rPr>
                <w:noProof/>
                <w:webHidden/>
              </w:rPr>
              <w:fldChar w:fldCharType="separate"/>
            </w:r>
            <w:r w:rsidR="00304BC1">
              <w:rPr>
                <w:noProof/>
                <w:webHidden/>
              </w:rPr>
              <w:t>7</w:t>
            </w:r>
            <w:r w:rsidR="00304BC1">
              <w:rPr>
                <w:noProof/>
                <w:webHidden/>
              </w:rPr>
              <w:fldChar w:fldCharType="end"/>
            </w:r>
          </w:hyperlink>
        </w:p>
        <w:p w14:paraId="10958112" w14:textId="23DF1DFB" w:rsidR="00304BC1" w:rsidRDefault="00280D86">
          <w:pPr>
            <w:pStyle w:val="TOC2"/>
            <w:tabs>
              <w:tab w:val="left" w:pos="880"/>
              <w:tab w:val="right" w:leader="dot" w:pos="9350"/>
            </w:tabs>
            <w:rPr>
              <w:noProof/>
            </w:rPr>
          </w:pPr>
          <w:hyperlink w:anchor="_Toc172041078" w:history="1">
            <w:r w:rsidR="00304BC1" w:rsidRPr="00BC11E5">
              <w:rPr>
                <w:rStyle w:val="Hyperlink"/>
                <w:noProof/>
              </w:rPr>
              <w:t>2.1</w:t>
            </w:r>
            <w:r w:rsidR="00304BC1">
              <w:rPr>
                <w:noProof/>
              </w:rPr>
              <w:tab/>
            </w:r>
            <w:r w:rsidR="00304BC1" w:rsidRPr="00BC11E5">
              <w:rPr>
                <w:rStyle w:val="Hyperlink"/>
                <w:noProof/>
              </w:rPr>
              <w:t>Organisation Chart</w:t>
            </w:r>
            <w:r w:rsidR="00304BC1">
              <w:rPr>
                <w:noProof/>
                <w:webHidden/>
              </w:rPr>
              <w:tab/>
            </w:r>
            <w:r w:rsidR="00304BC1">
              <w:rPr>
                <w:noProof/>
                <w:webHidden/>
              </w:rPr>
              <w:fldChar w:fldCharType="begin"/>
            </w:r>
            <w:r w:rsidR="00304BC1">
              <w:rPr>
                <w:noProof/>
                <w:webHidden/>
              </w:rPr>
              <w:instrText xml:space="preserve"> PAGEREF _Toc172041078 \h </w:instrText>
            </w:r>
            <w:r w:rsidR="00304BC1">
              <w:rPr>
                <w:noProof/>
                <w:webHidden/>
              </w:rPr>
            </w:r>
            <w:r w:rsidR="00304BC1">
              <w:rPr>
                <w:noProof/>
                <w:webHidden/>
              </w:rPr>
              <w:fldChar w:fldCharType="separate"/>
            </w:r>
            <w:r w:rsidR="00304BC1">
              <w:rPr>
                <w:noProof/>
                <w:webHidden/>
              </w:rPr>
              <w:t>7</w:t>
            </w:r>
            <w:r w:rsidR="00304BC1">
              <w:rPr>
                <w:noProof/>
                <w:webHidden/>
              </w:rPr>
              <w:fldChar w:fldCharType="end"/>
            </w:r>
          </w:hyperlink>
        </w:p>
        <w:p w14:paraId="52854CC1" w14:textId="58E7ED03" w:rsidR="00304BC1" w:rsidRDefault="00280D86">
          <w:pPr>
            <w:pStyle w:val="TOC3"/>
            <w:tabs>
              <w:tab w:val="left" w:pos="1320"/>
              <w:tab w:val="right" w:leader="dot" w:pos="9350"/>
            </w:tabs>
            <w:rPr>
              <w:noProof/>
            </w:rPr>
          </w:pPr>
          <w:hyperlink w:anchor="_Toc172041079" w:history="1">
            <w:r w:rsidR="00304BC1" w:rsidRPr="00BC11E5">
              <w:rPr>
                <w:rStyle w:val="Hyperlink"/>
                <w:noProof/>
              </w:rPr>
              <w:t>2.1.1</w:t>
            </w:r>
            <w:r w:rsidR="00304BC1">
              <w:rPr>
                <w:noProof/>
              </w:rPr>
              <w:tab/>
            </w:r>
            <w:r w:rsidR="00304BC1" w:rsidRPr="00BC11E5">
              <w:rPr>
                <w:rStyle w:val="Hyperlink"/>
                <w:noProof/>
              </w:rPr>
              <w:t>Roles and Responsibilities</w:t>
            </w:r>
            <w:r w:rsidR="00304BC1">
              <w:rPr>
                <w:noProof/>
                <w:webHidden/>
              </w:rPr>
              <w:tab/>
            </w:r>
            <w:r w:rsidR="00304BC1">
              <w:rPr>
                <w:noProof/>
                <w:webHidden/>
              </w:rPr>
              <w:fldChar w:fldCharType="begin"/>
            </w:r>
            <w:r w:rsidR="00304BC1">
              <w:rPr>
                <w:noProof/>
                <w:webHidden/>
              </w:rPr>
              <w:instrText xml:space="preserve"> PAGEREF _Toc172041079 \h </w:instrText>
            </w:r>
            <w:r w:rsidR="00304BC1">
              <w:rPr>
                <w:noProof/>
                <w:webHidden/>
              </w:rPr>
            </w:r>
            <w:r w:rsidR="00304BC1">
              <w:rPr>
                <w:noProof/>
                <w:webHidden/>
              </w:rPr>
              <w:fldChar w:fldCharType="separate"/>
            </w:r>
            <w:r w:rsidR="00304BC1">
              <w:rPr>
                <w:noProof/>
                <w:webHidden/>
              </w:rPr>
              <w:t>8</w:t>
            </w:r>
            <w:r w:rsidR="00304BC1">
              <w:rPr>
                <w:noProof/>
                <w:webHidden/>
              </w:rPr>
              <w:fldChar w:fldCharType="end"/>
            </w:r>
          </w:hyperlink>
        </w:p>
        <w:p w14:paraId="5EDE7150" w14:textId="5FE592C9" w:rsidR="00304BC1" w:rsidRDefault="00280D86">
          <w:pPr>
            <w:pStyle w:val="TOC2"/>
            <w:tabs>
              <w:tab w:val="left" w:pos="880"/>
              <w:tab w:val="right" w:leader="dot" w:pos="9350"/>
            </w:tabs>
            <w:rPr>
              <w:noProof/>
            </w:rPr>
          </w:pPr>
          <w:hyperlink w:anchor="_Toc172041080" w:history="1">
            <w:r w:rsidR="00304BC1" w:rsidRPr="00BC11E5">
              <w:rPr>
                <w:rStyle w:val="Hyperlink"/>
                <w:noProof/>
              </w:rPr>
              <w:t>2.2</w:t>
            </w:r>
            <w:r w:rsidR="00304BC1">
              <w:rPr>
                <w:noProof/>
              </w:rPr>
              <w:tab/>
            </w:r>
            <w:r w:rsidR="00304BC1" w:rsidRPr="00BC11E5">
              <w:rPr>
                <w:rStyle w:val="Hyperlink"/>
                <w:noProof/>
              </w:rPr>
              <w:t>Policies and Procedures</w:t>
            </w:r>
            <w:r w:rsidR="00304BC1">
              <w:rPr>
                <w:noProof/>
                <w:webHidden/>
              </w:rPr>
              <w:tab/>
            </w:r>
            <w:r w:rsidR="00304BC1">
              <w:rPr>
                <w:noProof/>
                <w:webHidden/>
              </w:rPr>
              <w:fldChar w:fldCharType="begin"/>
            </w:r>
            <w:r w:rsidR="00304BC1">
              <w:rPr>
                <w:noProof/>
                <w:webHidden/>
              </w:rPr>
              <w:instrText xml:space="preserve"> PAGEREF _Toc172041080 \h </w:instrText>
            </w:r>
            <w:r w:rsidR="00304BC1">
              <w:rPr>
                <w:noProof/>
                <w:webHidden/>
              </w:rPr>
            </w:r>
            <w:r w:rsidR="00304BC1">
              <w:rPr>
                <w:noProof/>
                <w:webHidden/>
              </w:rPr>
              <w:fldChar w:fldCharType="separate"/>
            </w:r>
            <w:r w:rsidR="00304BC1">
              <w:rPr>
                <w:noProof/>
                <w:webHidden/>
              </w:rPr>
              <w:t>8</w:t>
            </w:r>
            <w:r w:rsidR="00304BC1">
              <w:rPr>
                <w:noProof/>
                <w:webHidden/>
              </w:rPr>
              <w:fldChar w:fldCharType="end"/>
            </w:r>
          </w:hyperlink>
        </w:p>
        <w:p w14:paraId="16ADE4CE" w14:textId="55BA2ABB" w:rsidR="00304BC1" w:rsidRDefault="00280D86">
          <w:pPr>
            <w:pStyle w:val="TOC3"/>
            <w:tabs>
              <w:tab w:val="left" w:pos="1320"/>
              <w:tab w:val="right" w:leader="dot" w:pos="9350"/>
            </w:tabs>
            <w:rPr>
              <w:noProof/>
            </w:rPr>
          </w:pPr>
          <w:hyperlink w:anchor="_Toc172041081" w:history="1">
            <w:r w:rsidR="00304BC1" w:rsidRPr="00BC11E5">
              <w:rPr>
                <w:rStyle w:val="Hyperlink"/>
                <w:noProof/>
              </w:rPr>
              <w:t>2.2.1</w:t>
            </w:r>
            <w:r w:rsidR="00304BC1">
              <w:rPr>
                <w:noProof/>
              </w:rPr>
              <w:tab/>
            </w:r>
            <w:r w:rsidR="00304BC1" w:rsidRPr="00BC11E5">
              <w:rPr>
                <w:rStyle w:val="Hyperlink"/>
                <w:noProof/>
              </w:rPr>
              <w:t>Information Security Policy</w:t>
            </w:r>
            <w:r w:rsidR="00304BC1">
              <w:rPr>
                <w:noProof/>
                <w:webHidden/>
              </w:rPr>
              <w:tab/>
            </w:r>
            <w:r w:rsidR="00304BC1">
              <w:rPr>
                <w:noProof/>
                <w:webHidden/>
              </w:rPr>
              <w:fldChar w:fldCharType="begin"/>
            </w:r>
            <w:r w:rsidR="00304BC1">
              <w:rPr>
                <w:noProof/>
                <w:webHidden/>
              </w:rPr>
              <w:instrText xml:space="preserve"> PAGEREF _Toc172041081 \h </w:instrText>
            </w:r>
            <w:r w:rsidR="00304BC1">
              <w:rPr>
                <w:noProof/>
                <w:webHidden/>
              </w:rPr>
            </w:r>
            <w:r w:rsidR="00304BC1">
              <w:rPr>
                <w:noProof/>
                <w:webHidden/>
              </w:rPr>
              <w:fldChar w:fldCharType="separate"/>
            </w:r>
            <w:r w:rsidR="00304BC1">
              <w:rPr>
                <w:noProof/>
                <w:webHidden/>
              </w:rPr>
              <w:t>8</w:t>
            </w:r>
            <w:r w:rsidR="00304BC1">
              <w:rPr>
                <w:noProof/>
                <w:webHidden/>
              </w:rPr>
              <w:fldChar w:fldCharType="end"/>
            </w:r>
          </w:hyperlink>
        </w:p>
        <w:p w14:paraId="282F650A" w14:textId="09E689D6" w:rsidR="00304BC1" w:rsidRDefault="00280D86">
          <w:pPr>
            <w:pStyle w:val="TOC3"/>
            <w:tabs>
              <w:tab w:val="left" w:pos="1320"/>
              <w:tab w:val="right" w:leader="dot" w:pos="9350"/>
            </w:tabs>
            <w:rPr>
              <w:noProof/>
            </w:rPr>
          </w:pPr>
          <w:hyperlink w:anchor="_Toc172041082" w:history="1">
            <w:r w:rsidR="00304BC1" w:rsidRPr="00BC11E5">
              <w:rPr>
                <w:rStyle w:val="Hyperlink"/>
                <w:noProof/>
              </w:rPr>
              <w:t>2.2.2</w:t>
            </w:r>
            <w:r w:rsidR="00304BC1">
              <w:rPr>
                <w:noProof/>
              </w:rPr>
              <w:tab/>
            </w:r>
            <w:r w:rsidR="00304BC1" w:rsidRPr="00BC11E5">
              <w:rPr>
                <w:rStyle w:val="Hyperlink"/>
                <w:noProof/>
              </w:rPr>
              <w:t>Access Control Policy</w:t>
            </w:r>
            <w:r w:rsidR="00304BC1">
              <w:rPr>
                <w:noProof/>
                <w:webHidden/>
              </w:rPr>
              <w:tab/>
            </w:r>
            <w:r w:rsidR="00304BC1">
              <w:rPr>
                <w:noProof/>
                <w:webHidden/>
              </w:rPr>
              <w:fldChar w:fldCharType="begin"/>
            </w:r>
            <w:r w:rsidR="00304BC1">
              <w:rPr>
                <w:noProof/>
                <w:webHidden/>
              </w:rPr>
              <w:instrText xml:space="preserve"> PAGEREF _Toc172041082 \h </w:instrText>
            </w:r>
            <w:r w:rsidR="00304BC1">
              <w:rPr>
                <w:noProof/>
                <w:webHidden/>
              </w:rPr>
            </w:r>
            <w:r w:rsidR="00304BC1">
              <w:rPr>
                <w:noProof/>
                <w:webHidden/>
              </w:rPr>
              <w:fldChar w:fldCharType="separate"/>
            </w:r>
            <w:r w:rsidR="00304BC1">
              <w:rPr>
                <w:noProof/>
                <w:webHidden/>
              </w:rPr>
              <w:t>9</w:t>
            </w:r>
            <w:r w:rsidR="00304BC1">
              <w:rPr>
                <w:noProof/>
                <w:webHidden/>
              </w:rPr>
              <w:fldChar w:fldCharType="end"/>
            </w:r>
          </w:hyperlink>
        </w:p>
        <w:p w14:paraId="3D43FEEF" w14:textId="32118A5E" w:rsidR="00304BC1" w:rsidRDefault="00280D86">
          <w:pPr>
            <w:pStyle w:val="TOC3"/>
            <w:tabs>
              <w:tab w:val="left" w:pos="1320"/>
              <w:tab w:val="right" w:leader="dot" w:pos="9350"/>
            </w:tabs>
            <w:rPr>
              <w:noProof/>
            </w:rPr>
          </w:pPr>
          <w:hyperlink w:anchor="_Toc172041083" w:history="1">
            <w:r w:rsidR="00304BC1" w:rsidRPr="00BC11E5">
              <w:rPr>
                <w:rStyle w:val="Hyperlink"/>
                <w:noProof/>
              </w:rPr>
              <w:t>2.2.3</w:t>
            </w:r>
            <w:r w:rsidR="00304BC1">
              <w:rPr>
                <w:noProof/>
              </w:rPr>
              <w:tab/>
            </w:r>
            <w:r w:rsidR="00304BC1" w:rsidRPr="00BC11E5">
              <w:rPr>
                <w:rStyle w:val="Hyperlink"/>
                <w:noProof/>
              </w:rPr>
              <w:t>Data Protection Policy</w:t>
            </w:r>
            <w:r w:rsidR="00304BC1">
              <w:rPr>
                <w:noProof/>
                <w:webHidden/>
              </w:rPr>
              <w:tab/>
            </w:r>
            <w:r w:rsidR="00304BC1">
              <w:rPr>
                <w:noProof/>
                <w:webHidden/>
              </w:rPr>
              <w:fldChar w:fldCharType="begin"/>
            </w:r>
            <w:r w:rsidR="00304BC1">
              <w:rPr>
                <w:noProof/>
                <w:webHidden/>
              </w:rPr>
              <w:instrText xml:space="preserve"> PAGEREF _Toc172041083 \h </w:instrText>
            </w:r>
            <w:r w:rsidR="00304BC1">
              <w:rPr>
                <w:noProof/>
                <w:webHidden/>
              </w:rPr>
            </w:r>
            <w:r w:rsidR="00304BC1">
              <w:rPr>
                <w:noProof/>
                <w:webHidden/>
              </w:rPr>
              <w:fldChar w:fldCharType="separate"/>
            </w:r>
            <w:r w:rsidR="00304BC1">
              <w:rPr>
                <w:noProof/>
                <w:webHidden/>
              </w:rPr>
              <w:t>9</w:t>
            </w:r>
            <w:r w:rsidR="00304BC1">
              <w:rPr>
                <w:noProof/>
                <w:webHidden/>
              </w:rPr>
              <w:fldChar w:fldCharType="end"/>
            </w:r>
          </w:hyperlink>
        </w:p>
        <w:p w14:paraId="7497E98B" w14:textId="58B1358F" w:rsidR="00304BC1" w:rsidRDefault="00280D86">
          <w:pPr>
            <w:pStyle w:val="TOC3"/>
            <w:tabs>
              <w:tab w:val="left" w:pos="1320"/>
              <w:tab w:val="right" w:leader="dot" w:pos="9350"/>
            </w:tabs>
            <w:rPr>
              <w:noProof/>
            </w:rPr>
          </w:pPr>
          <w:hyperlink w:anchor="_Toc172041084" w:history="1">
            <w:r w:rsidR="00304BC1" w:rsidRPr="00BC11E5">
              <w:rPr>
                <w:rStyle w:val="Hyperlink"/>
                <w:noProof/>
              </w:rPr>
              <w:t>2.2.4</w:t>
            </w:r>
            <w:r w:rsidR="00304BC1">
              <w:rPr>
                <w:noProof/>
              </w:rPr>
              <w:tab/>
            </w:r>
            <w:r w:rsidR="00304BC1" w:rsidRPr="00BC11E5">
              <w:rPr>
                <w:rStyle w:val="Hyperlink"/>
                <w:noProof/>
              </w:rPr>
              <w:t>Incident Response Policy</w:t>
            </w:r>
            <w:r w:rsidR="00304BC1">
              <w:rPr>
                <w:noProof/>
                <w:webHidden/>
              </w:rPr>
              <w:tab/>
            </w:r>
            <w:r w:rsidR="00304BC1">
              <w:rPr>
                <w:noProof/>
                <w:webHidden/>
              </w:rPr>
              <w:fldChar w:fldCharType="begin"/>
            </w:r>
            <w:r w:rsidR="00304BC1">
              <w:rPr>
                <w:noProof/>
                <w:webHidden/>
              </w:rPr>
              <w:instrText xml:space="preserve"> PAGEREF _Toc172041084 \h </w:instrText>
            </w:r>
            <w:r w:rsidR="00304BC1">
              <w:rPr>
                <w:noProof/>
                <w:webHidden/>
              </w:rPr>
            </w:r>
            <w:r w:rsidR="00304BC1">
              <w:rPr>
                <w:noProof/>
                <w:webHidden/>
              </w:rPr>
              <w:fldChar w:fldCharType="separate"/>
            </w:r>
            <w:r w:rsidR="00304BC1">
              <w:rPr>
                <w:noProof/>
                <w:webHidden/>
              </w:rPr>
              <w:t>10</w:t>
            </w:r>
            <w:r w:rsidR="00304BC1">
              <w:rPr>
                <w:noProof/>
                <w:webHidden/>
              </w:rPr>
              <w:fldChar w:fldCharType="end"/>
            </w:r>
          </w:hyperlink>
        </w:p>
        <w:p w14:paraId="02E767B8" w14:textId="446D48AA" w:rsidR="00304BC1" w:rsidRDefault="00280D86">
          <w:pPr>
            <w:pStyle w:val="TOC2"/>
            <w:tabs>
              <w:tab w:val="left" w:pos="880"/>
              <w:tab w:val="right" w:leader="dot" w:pos="9350"/>
            </w:tabs>
            <w:rPr>
              <w:noProof/>
            </w:rPr>
          </w:pPr>
          <w:hyperlink w:anchor="_Toc172041085" w:history="1">
            <w:r w:rsidR="00304BC1" w:rsidRPr="00BC11E5">
              <w:rPr>
                <w:rStyle w:val="Hyperlink"/>
                <w:noProof/>
              </w:rPr>
              <w:t>2.3</w:t>
            </w:r>
            <w:r w:rsidR="00304BC1">
              <w:rPr>
                <w:noProof/>
              </w:rPr>
              <w:tab/>
            </w:r>
            <w:r w:rsidR="00304BC1" w:rsidRPr="00BC11E5">
              <w:rPr>
                <w:rStyle w:val="Hyperlink"/>
                <w:noProof/>
              </w:rPr>
              <w:t>Data Protection Compliance</w:t>
            </w:r>
            <w:r w:rsidR="00304BC1">
              <w:rPr>
                <w:noProof/>
                <w:webHidden/>
              </w:rPr>
              <w:tab/>
            </w:r>
            <w:r w:rsidR="00304BC1">
              <w:rPr>
                <w:noProof/>
                <w:webHidden/>
              </w:rPr>
              <w:fldChar w:fldCharType="begin"/>
            </w:r>
            <w:r w:rsidR="00304BC1">
              <w:rPr>
                <w:noProof/>
                <w:webHidden/>
              </w:rPr>
              <w:instrText xml:space="preserve"> PAGEREF _Toc172041085 \h </w:instrText>
            </w:r>
            <w:r w:rsidR="00304BC1">
              <w:rPr>
                <w:noProof/>
                <w:webHidden/>
              </w:rPr>
            </w:r>
            <w:r w:rsidR="00304BC1">
              <w:rPr>
                <w:noProof/>
                <w:webHidden/>
              </w:rPr>
              <w:fldChar w:fldCharType="separate"/>
            </w:r>
            <w:r w:rsidR="00304BC1">
              <w:rPr>
                <w:noProof/>
                <w:webHidden/>
              </w:rPr>
              <w:t>10</w:t>
            </w:r>
            <w:r w:rsidR="00304BC1">
              <w:rPr>
                <w:noProof/>
                <w:webHidden/>
              </w:rPr>
              <w:fldChar w:fldCharType="end"/>
            </w:r>
          </w:hyperlink>
        </w:p>
        <w:p w14:paraId="0282B8D1" w14:textId="5D0E6FE5" w:rsidR="00304BC1" w:rsidRDefault="00280D86">
          <w:pPr>
            <w:pStyle w:val="TOC2"/>
            <w:tabs>
              <w:tab w:val="left" w:pos="880"/>
              <w:tab w:val="right" w:leader="dot" w:pos="9350"/>
            </w:tabs>
            <w:rPr>
              <w:noProof/>
            </w:rPr>
          </w:pPr>
          <w:hyperlink w:anchor="_Toc172041086" w:history="1">
            <w:r w:rsidR="00304BC1" w:rsidRPr="00BC11E5">
              <w:rPr>
                <w:rStyle w:val="Hyperlink"/>
                <w:noProof/>
              </w:rPr>
              <w:t>2.4</w:t>
            </w:r>
            <w:r w:rsidR="00304BC1">
              <w:rPr>
                <w:noProof/>
              </w:rPr>
              <w:tab/>
            </w:r>
            <w:r w:rsidR="00304BC1" w:rsidRPr="00BC11E5">
              <w:rPr>
                <w:rStyle w:val="Hyperlink"/>
                <w:noProof/>
              </w:rPr>
              <w:t>Security Standards</w:t>
            </w:r>
            <w:r w:rsidR="00304BC1">
              <w:rPr>
                <w:noProof/>
                <w:webHidden/>
              </w:rPr>
              <w:tab/>
            </w:r>
            <w:r w:rsidR="00304BC1">
              <w:rPr>
                <w:noProof/>
                <w:webHidden/>
              </w:rPr>
              <w:fldChar w:fldCharType="begin"/>
            </w:r>
            <w:r w:rsidR="00304BC1">
              <w:rPr>
                <w:noProof/>
                <w:webHidden/>
              </w:rPr>
              <w:instrText xml:space="preserve"> PAGEREF _Toc172041086 \h </w:instrText>
            </w:r>
            <w:r w:rsidR="00304BC1">
              <w:rPr>
                <w:noProof/>
                <w:webHidden/>
              </w:rPr>
            </w:r>
            <w:r w:rsidR="00304BC1">
              <w:rPr>
                <w:noProof/>
                <w:webHidden/>
              </w:rPr>
              <w:fldChar w:fldCharType="separate"/>
            </w:r>
            <w:r w:rsidR="00304BC1">
              <w:rPr>
                <w:noProof/>
                <w:webHidden/>
              </w:rPr>
              <w:t>10</w:t>
            </w:r>
            <w:r w:rsidR="00304BC1">
              <w:rPr>
                <w:noProof/>
                <w:webHidden/>
              </w:rPr>
              <w:fldChar w:fldCharType="end"/>
            </w:r>
          </w:hyperlink>
        </w:p>
        <w:p w14:paraId="6BF8DB87" w14:textId="135CBA92" w:rsidR="00304BC1" w:rsidRDefault="00280D86">
          <w:pPr>
            <w:pStyle w:val="TOC3"/>
            <w:tabs>
              <w:tab w:val="left" w:pos="1320"/>
              <w:tab w:val="right" w:leader="dot" w:pos="9350"/>
            </w:tabs>
            <w:rPr>
              <w:noProof/>
            </w:rPr>
          </w:pPr>
          <w:hyperlink w:anchor="_Toc172041087" w:history="1">
            <w:r w:rsidR="00304BC1" w:rsidRPr="00BC11E5">
              <w:rPr>
                <w:rStyle w:val="Hyperlink"/>
                <w:noProof/>
              </w:rPr>
              <w:t>2.4.1</w:t>
            </w:r>
            <w:r w:rsidR="00304BC1">
              <w:rPr>
                <w:noProof/>
              </w:rPr>
              <w:tab/>
            </w:r>
            <w:r w:rsidR="00304BC1" w:rsidRPr="00BC11E5">
              <w:rPr>
                <w:rStyle w:val="Hyperlink"/>
                <w:noProof/>
              </w:rPr>
              <w:t>ISO/IEC 27001</w:t>
            </w:r>
            <w:r w:rsidR="00304BC1">
              <w:rPr>
                <w:noProof/>
                <w:webHidden/>
              </w:rPr>
              <w:tab/>
            </w:r>
            <w:r w:rsidR="00304BC1">
              <w:rPr>
                <w:noProof/>
                <w:webHidden/>
              </w:rPr>
              <w:fldChar w:fldCharType="begin"/>
            </w:r>
            <w:r w:rsidR="00304BC1">
              <w:rPr>
                <w:noProof/>
                <w:webHidden/>
              </w:rPr>
              <w:instrText xml:space="preserve"> PAGEREF _Toc172041087 \h </w:instrText>
            </w:r>
            <w:r w:rsidR="00304BC1">
              <w:rPr>
                <w:noProof/>
                <w:webHidden/>
              </w:rPr>
            </w:r>
            <w:r w:rsidR="00304BC1">
              <w:rPr>
                <w:noProof/>
                <w:webHidden/>
              </w:rPr>
              <w:fldChar w:fldCharType="separate"/>
            </w:r>
            <w:r w:rsidR="00304BC1">
              <w:rPr>
                <w:noProof/>
                <w:webHidden/>
              </w:rPr>
              <w:t>11</w:t>
            </w:r>
            <w:r w:rsidR="00304BC1">
              <w:rPr>
                <w:noProof/>
                <w:webHidden/>
              </w:rPr>
              <w:fldChar w:fldCharType="end"/>
            </w:r>
          </w:hyperlink>
        </w:p>
        <w:p w14:paraId="450AC452" w14:textId="0291F083" w:rsidR="00304BC1" w:rsidRDefault="00280D86">
          <w:pPr>
            <w:pStyle w:val="TOC3"/>
            <w:tabs>
              <w:tab w:val="left" w:pos="1320"/>
              <w:tab w:val="right" w:leader="dot" w:pos="9350"/>
            </w:tabs>
            <w:rPr>
              <w:noProof/>
            </w:rPr>
          </w:pPr>
          <w:hyperlink w:anchor="_Toc172041088" w:history="1">
            <w:r w:rsidR="00304BC1" w:rsidRPr="00BC11E5">
              <w:rPr>
                <w:rStyle w:val="Hyperlink"/>
                <w:noProof/>
              </w:rPr>
              <w:t>2.4.2</w:t>
            </w:r>
            <w:r w:rsidR="00304BC1">
              <w:rPr>
                <w:noProof/>
              </w:rPr>
              <w:tab/>
            </w:r>
            <w:r w:rsidR="00304BC1" w:rsidRPr="00BC11E5">
              <w:rPr>
                <w:rStyle w:val="Hyperlink"/>
                <w:noProof/>
              </w:rPr>
              <w:t>NIST Cybersecurity Framework</w:t>
            </w:r>
            <w:r w:rsidR="00304BC1">
              <w:rPr>
                <w:noProof/>
                <w:webHidden/>
              </w:rPr>
              <w:tab/>
            </w:r>
            <w:r w:rsidR="00304BC1">
              <w:rPr>
                <w:noProof/>
                <w:webHidden/>
              </w:rPr>
              <w:fldChar w:fldCharType="begin"/>
            </w:r>
            <w:r w:rsidR="00304BC1">
              <w:rPr>
                <w:noProof/>
                <w:webHidden/>
              </w:rPr>
              <w:instrText xml:space="preserve"> PAGEREF _Toc172041088 \h </w:instrText>
            </w:r>
            <w:r w:rsidR="00304BC1">
              <w:rPr>
                <w:noProof/>
                <w:webHidden/>
              </w:rPr>
            </w:r>
            <w:r w:rsidR="00304BC1">
              <w:rPr>
                <w:noProof/>
                <w:webHidden/>
              </w:rPr>
              <w:fldChar w:fldCharType="separate"/>
            </w:r>
            <w:r w:rsidR="00304BC1">
              <w:rPr>
                <w:noProof/>
                <w:webHidden/>
              </w:rPr>
              <w:t>11</w:t>
            </w:r>
            <w:r w:rsidR="00304BC1">
              <w:rPr>
                <w:noProof/>
                <w:webHidden/>
              </w:rPr>
              <w:fldChar w:fldCharType="end"/>
            </w:r>
          </w:hyperlink>
        </w:p>
        <w:p w14:paraId="491A60EB" w14:textId="75707816" w:rsidR="00304BC1" w:rsidRDefault="00280D86">
          <w:pPr>
            <w:pStyle w:val="TOC3"/>
            <w:tabs>
              <w:tab w:val="left" w:pos="1320"/>
              <w:tab w:val="right" w:leader="dot" w:pos="9350"/>
            </w:tabs>
            <w:rPr>
              <w:noProof/>
            </w:rPr>
          </w:pPr>
          <w:hyperlink w:anchor="_Toc172041089" w:history="1">
            <w:r w:rsidR="00304BC1" w:rsidRPr="00BC11E5">
              <w:rPr>
                <w:rStyle w:val="Hyperlink"/>
                <w:noProof/>
              </w:rPr>
              <w:t>2.4.3</w:t>
            </w:r>
            <w:r w:rsidR="00304BC1">
              <w:rPr>
                <w:noProof/>
              </w:rPr>
              <w:tab/>
            </w:r>
            <w:r w:rsidR="00304BC1" w:rsidRPr="00BC11E5">
              <w:rPr>
                <w:rStyle w:val="Hyperlink"/>
                <w:noProof/>
              </w:rPr>
              <w:t>Payment Card Industry Data Security Standard (PCI DSS)</w:t>
            </w:r>
            <w:r w:rsidR="00304BC1">
              <w:rPr>
                <w:noProof/>
                <w:webHidden/>
              </w:rPr>
              <w:tab/>
            </w:r>
            <w:r w:rsidR="00304BC1">
              <w:rPr>
                <w:noProof/>
                <w:webHidden/>
              </w:rPr>
              <w:fldChar w:fldCharType="begin"/>
            </w:r>
            <w:r w:rsidR="00304BC1">
              <w:rPr>
                <w:noProof/>
                <w:webHidden/>
              </w:rPr>
              <w:instrText xml:space="preserve"> PAGEREF _Toc172041089 \h </w:instrText>
            </w:r>
            <w:r w:rsidR="00304BC1">
              <w:rPr>
                <w:noProof/>
                <w:webHidden/>
              </w:rPr>
            </w:r>
            <w:r w:rsidR="00304BC1">
              <w:rPr>
                <w:noProof/>
                <w:webHidden/>
              </w:rPr>
              <w:fldChar w:fldCharType="separate"/>
            </w:r>
            <w:r w:rsidR="00304BC1">
              <w:rPr>
                <w:noProof/>
                <w:webHidden/>
              </w:rPr>
              <w:t>11</w:t>
            </w:r>
            <w:r w:rsidR="00304BC1">
              <w:rPr>
                <w:noProof/>
                <w:webHidden/>
              </w:rPr>
              <w:fldChar w:fldCharType="end"/>
            </w:r>
          </w:hyperlink>
        </w:p>
        <w:p w14:paraId="1404FD20" w14:textId="29A3B0A4" w:rsidR="00304BC1" w:rsidRDefault="00280D86">
          <w:pPr>
            <w:pStyle w:val="TOC2"/>
            <w:tabs>
              <w:tab w:val="left" w:pos="880"/>
              <w:tab w:val="right" w:leader="dot" w:pos="9350"/>
            </w:tabs>
            <w:rPr>
              <w:noProof/>
            </w:rPr>
          </w:pPr>
          <w:hyperlink w:anchor="_Toc172041090" w:history="1">
            <w:r w:rsidR="00304BC1" w:rsidRPr="00BC11E5">
              <w:rPr>
                <w:rStyle w:val="Hyperlink"/>
                <w:noProof/>
              </w:rPr>
              <w:t>2.5</w:t>
            </w:r>
            <w:r w:rsidR="00304BC1">
              <w:rPr>
                <w:noProof/>
              </w:rPr>
              <w:tab/>
            </w:r>
            <w:r w:rsidR="00304BC1" w:rsidRPr="00BC11E5">
              <w:rPr>
                <w:rStyle w:val="Hyperlink"/>
                <w:noProof/>
              </w:rPr>
              <w:t>Contingencies Planning</w:t>
            </w:r>
            <w:r w:rsidR="00304BC1">
              <w:rPr>
                <w:noProof/>
                <w:webHidden/>
              </w:rPr>
              <w:tab/>
            </w:r>
            <w:r w:rsidR="00304BC1">
              <w:rPr>
                <w:noProof/>
                <w:webHidden/>
              </w:rPr>
              <w:fldChar w:fldCharType="begin"/>
            </w:r>
            <w:r w:rsidR="00304BC1">
              <w:rPr>
                <w:noProof/>
                <w:webHidden/>
              </w:rPr>
              <w:instrText xml:space="preserve"> PAGEREF _Toc172041090 \h </w:instrText>
            </w:r>
            <w:r w:rsidR="00304BC1">
              <w:rPr>
                <w:noProof/>
                <w:webHidden/>
              </w:rPr>
            </w:r>
            <w:r w:rsidR="00304BC1">
              <w:rPr>
                <w:noProof/>
                <w:webHidden/>
              </w:rPr>
              <w:fldChar w:fldCharType="separate"/>
            </w:r>
            <w:r w:rsidR="00304BC1">
              <w:rPr>
                <w:noProof/>
                <w:webHidden/>
              </w:rPr>
              <w:t>11</w:t>
            </w:r>
            <w:r w:rsidR="00304BC1">
              <w:rPr>
                <w:noProof/>
                <w:webHidden/>
              </w:rPr>
              <w:fldChar w:fldCharType="end"/>
            </w:r>
          </w:hyperlink>
        </w:p>
        <w:p w14:paraId="1E6F81BB" w14:textId="22D4687B" w:rsidR="00304BC1" w:rsidRDefault="00280D86">
          <w:pPr>
            <w:pStyle w:val="TOC2"/>
            <w:tabs>
              <w:tab w:val="left" w:pos="880"/>
              <w:tab w:val="right" w:leader="dot" w:pos="9350"/>
            </w:tabs>
            <w:rPr>
              <w:noProof/>
            </w:rPr>
          </w:pPr>
          <w:hyperlink w:anchor="_Toc172041091" w:history="1">
            <w:r w:rsidR="00304BC1" w:rsidRPr="00BC11E5">
              <w:rPr>
                <w:rStyle w:val="Hyperlink"/>
                <w:noProof/>
              </w:rPr>
              <w:t>2.6</w:t>
            </w:r>
            <w:r w:rsidR="00304BC1">
              <w:rPr>
                <w:noProof/>
              </w:rPr>
              <w:tab/>
            </w:r>
            <w:r w:rsidR="00304BC1" w:rsidRPr="00BC11E5">
              <w:rPr>
                <w:rStyle w:val="Hyperlink"/>
                <w:noProof/>
              </w:rPr>
              <w:t>Governance and Strategic Planning for Security</w:t>
            </w:r>
            <w:r w:rsidR="00304BC1">
              <w:rPr>
                <w:noProof/>
                <w:webHidden/>
              </w:rPr>
              <w:tab/>
            </w:r>
            <w:r w:rsidR="00304BC1">
              <w:rPr>
                <w:noProof/>
                <w:webHidden/>
              </w:rPr>
              <w:fldChar w:fldCharType="begin"/>
            </w:r>
            <w:r w:rsidR="00304BC1">
              <w:rPr>
                <w:noProof/>
                <w:webHidden/>
              </w:rPr>
              <w:instrText xml:space="preserve"> PAGEREF _Toc172041091 \h </w:instrText>
            </w:r>
            <w:r w:rsidR="00304BC1">
              <w:rPr>
                <w:noProof/>
                <w:webHidden/>
              </w:rPr>
            </w:r>
            <w:r w:rsidR="00304BC1">
              <w:rPr>
                <w:noProof/>
                <w:webHidden/>
              </w:rPr>
              <w:fldChar w:fldCharType="separate"/>
            </w:r>
            <w:r w:rsidR="00304BC1">
              <w:rPr>
                <w:noProof/>
                <w:webHidden/>
              </w:rPr>
              <w:t>12</w:t>
            </w:r>
            <w:r w:rsidR="00304BC1">
              <w:rPr>
                <w:noProof/>
                <w:webHidden/>
              </w:rPr>
              <w:fldChar w:fldCharType="end"/>
            </w:r>
          </w:hyperlink>
        </w:p>
        <w:p w14:paraId="36D092E3" w14:textId="16800915" w:rsidR="00304BC1" w:rsidRDefault="00280D86">
          <w:pPr>
            <w:pStyle w:val="TOC2"/>
            <w:tabs>
              <w:tab w:val="left" w:pos="880"/>
              <w:tab w:val="right" w:leader="dot" w:pos="9350"/>
            </w:tabs>
            <w:rPr>
              <w:noProof/>
            </w:rPr>
          </w:pPr>
          <w:hyperlink w:anchor="_Toc172041092" w:history="1">
            <w:r w:rsidR="00304BC1" w:rsidRPr="00BC11E5">
              <w:rPr>
                <w:rStyle w:val="Hyperlink"/>
                <w:noProof/>
              </w:rPr>
              <w:t>2.7</w:t>
            </w:r>
            <w:r w:rsidR="00304BC1">
              <w:rPr>
                <w:noProof/>
              </w:rPr>
              <w:tab/>
            </w:r>
            <w:r w:rsidR="00304BC1" w:rsidRPr="00BC11E5">
              <w:rPr>
                <w:rStyle w:val="Hyperlink"/>
                <w:noProof/>
              </w:rPr>
              <w:t>Risk Management</w:t>
            </w:r>
            <w:r w:rsidR="00304BC1">
              <w:rPr>
                <w:noProof/>
                <w:webHidden/>
              </w:rPr>
              <w:tab/>
            </w:r>
            <w:r w:rsidR="00304BC1">
              <w:rPr>
                <w:noProof/>
                <w:webHidden/>
              </w:rPr>
              <w:fldChar w:fldCharType="begin"/>
            </w:r>
            <w:r w:rsidR="00304BC1">
              <w:rPr>
                <w:noProof/>
                <w:webHidden/>
              </w:rPr>
              <w:instrText xml:space="preserve"> PAGEREF _Toc172041092 \h </w:instrText>
            </w:r>
            <w:r w:rsidR="00304BC1">
              <w:rPr>
                <w:noProof/>
                <w:webHidden/>
              </w:rPr>
            </w:r>
            <w:r w:rsidR="00304BC1">
              <w:rPr>
                <w:noProof/>
                <w:webHidden/>
              </w:rPr>
              <w:fldChar w:fldCharType="separate"/>
            </w:r>
            <w:r w:rsidR="00304BC1">
              <w:rPr>
                <w:noProof/>
                <w:webHidden/>
              </w:rPr>
              <w:t>12</w:t>
            </w:r>
            <w:r w:rsidR="00304BC1">
              <w:rPr>
                <w:noProof/>
                <w:webHidden/>
              </w:rPr>
              <w:fldChar w:fldCharType="end"/>
            </w:r>
          </w:hyperlink>
        </w:p>
        <w:p w14:paraId="7A9FF1E4" w14:textId="7A347B05" w:rsidR="00304BC1" w:rsidRDefault="00280D86">
          <w:pPr>
            <w:pStyle w:val="TOC1"/>
            <w:tabs>
              <w:tab w:val="right" w:leader="dot" w:pos="9350"/>
            </w:tabs>
            <w:rPr>
              <w:noProof/>
            </w:rPr>
          </w:pPr>
          <w:hyperlink w:anchor="_Toc172041093" w:history="1">
            <w:r w:rsidR="00304BC1" w:rsidRPr="00BC11E5">
              <w:rPr>
                <w:rStyle w:val="Hyperlink"/>
                <w:noProof/>
              </w:rPr>
              <w:t>References</w:t>
            </w:r>
            <w:r w:rsidR="00304BC1">
              <w:rPr>
                <w:noProof/>
                <w:webHidden/>
              </w:rPr>
              <w:tab/>
            </w:r>
            <w:r w:rsidR="00304BC1">
              <w:rPr>
                <w:noProof/>
                <w:webHidden/>
              </w:rPr>
              <w:fldChar w:fldCharType="begin"/>
            </w:r>
            <w:r w:rsidR="00304BC1">
              <w:rPr>
                <w:noProof/>
                <w:webHidden/>
              </w:rPr>
              <w:instrText xml:space="preserve"> PAGEREF _Toc172041093 \h </w:instrText>
            </w:r>
            <w:r w:rsidR="00304BC1">
              <w:rPr>
                <w:noProof/>
                <w:webHidden/>
              </w:rPr>
            </w:r>
            <w:r w:rsidR="00304BC1">
              <w:rPr>
                <w:noProof/>
                <w:webHidden/>
              </w:rPr>
              <w:fldChar w:fldCharType="separate"/>
            </w:r>
            <w:r w:rsidR="00304BC1">
              <w:rPr>
                <w:noProof/>
                <w:webHidden/>
              </w:rPr>
              <w:t>13</w:t>
            </w:r>
            <w:r w:rsidR="00304BC1">
              <w:rPr>
                <w:noProof/>
                <w:webHidden/>
              </w:rPr>
              <w:fldChar w:fldCharType="end"/>
            </w:r>
          </w:hyperlink>
        </w:p>
        <w:p w14:paraId="0ED06291" w14:textId="650FB974" w:rsidR="003A4510" w:rsidRDefault="00280D86">
          <w:r>
            <w:fldChar w:fldCharType="end"/>
          </w:r>
        </w:p>
      </w:sdtContent>
    </w:sdt>
    <w:p w14:paraId="0ED06292" w14:textId="77777777" w:rsidR="003A4510" w:rsidRDefault="00280D86">
      <w:pPr>
        <w:pStyle w:val="Heading1"/>
      </w:pPr>
      <w:bookmarkStart w:id="0" w:name="_Toc172041062"/>
      <w:bookmarkStart w:id="1" w:name="X8039a621c852c5ed5218a0f12089b6ae5a48a55"/>
      <w:r>
        <w:rPr>
          <w:rStyle w:val="SectionNumber"/>
        </w:rPr>
        <w:lastRenderedPageBreak/>
        <w:t>1</w:t>
      </w:r>
      <w:r>
        <w:tab/>
        <w:t>Task 1 — Research in Data Security and Compliance</w:t>
      </w:r>
      <w:bookmarkEnd w:id="0"/>
    </w:p>
    <w:p w14:paraId="0ED06293" w14:textId="6F76313C" w:rsidR="003A4510" w:rsidRDefault="00280D86">
      <w:pPr>
        <w:pStyle w:val="FirstParagraph"/>
      </w:pPr>
      <w:r>
        <w:t xml:space="preserve">In the modern day, nearly everything we do is powered in some way by IT. The latest figures from Meltwater put internet usage at 67.1% of the population. </w:t>
      </w:r>
      <w:hyperlink w:anchor="ref-datareportal2024">
        <w:r>
          <w:rPr>
            <w:rStyle w:val="Hyperlink"/>
          </w:rPr>
          <w:t>[1]</w:t>
        </w:r>
      </w:hyperlink>
      <w:r>
        <w:t xml:space="preserve"> Banking, retail and ev</w:t>
      </w:r>
      <w:r>
        <w:t>en hospitality sectors are increasingly becoming reliant on IT, handling records of transactions, people and more. With governments across the world enacting laws regarding the handling information, it is crucial that businesses take all reasonable measure</w:t>
      </w:r>
      <w:r>
        <w:t>s to ensure they get it right.</w:t>
      </w:r>
    </w:p>
    <w:p w14:paraId="0ED06294" w14:textId="77777777" w:rsidR="003A4510" w:rsidRDefault="00280D86">
      <w:pPr>
        <w:pStyle w:val="BodyText"/>
      </w:pPr>
      <w:r>
        <w:t xml:space="preserve">This report aims to review why modern organizations need to create an environment that protects, </w:t>
      </w:r>
      <w:proofErr w:type="gramStart"/>
      <w:r>
        <w:t>reacts</w:t>
      </w:r>
      <w:proofErr w:type="gramEnd"/>
      <w:r>
        <w:t xml:space="preserve"> and safeguards applications using their IT systems and infrastructure. This will touch on the following topics:</w:t>
      </w:r>
    </w:p>
    <w:p w14:paraId="0ED06295" w14:textId="77777777" w:rsidR="003A4510" w:rsidRDefault="00280D86">
      <w:pPr>
        <w:pStyle w:val="Compact"/>
        <w:numPr>
          <w:ilvl w:val="0"/>
          <w:numId w:val="13"/>
        </w:numPr>
      </w:pPr>
      <w:r>
        <w:t xml:space="preserve">Security </w:t>
      </w:r>
      <w:r>
        <w:t>Technologies such as Firewalls, access controls and VPNs</w:t>
      </w:r>
    </w:p>
    <w:p w14:paraId="0ED06296" w14:textId="77777777" w:rsidR="003A4510" w:rsidRDefault="00280D86">
      <w:pPr>
        <w:pStyle w:val="Compact"/>
        <w:numPr>
          <w:ilvl w:val="0"/>
          <w:numId w:val="13"/>
        </w:numPr>
      </w:pPr>
      <w:r>
        <w:t>Intrusion Detection and Prevention Systems</w:t>
      </w:r>
    </w:p>
    <w:p w14:paraId="0ED06297" w14:textId="77777777" w:rsidR="003A4510" w:rsidRDefault="00280D86">
      <w:pPr>
        <w:pStyle w:val="Compact"/>
        <w:numPr>
          <w:ilvl w:val="0"/>
          <w:numId w:val="13"/>
        </w:numPr>
      </w:pPr>
      <w:r>
        <w:t>Physical Security</w:t>
      </w:r>
    </w:p>
    <w:p w14:paraId="0ED06298" w14:textId="77777777" w:rsidR="003A4510" w:rsidRDefault="00280D86">
      <w:pPr>
        <w:pStyle w:val="Heading2"/>
      </w:pPr>
      <w:bookmarkStart w:id="2" w:name="_Toc172041063"/>
      <w:bookmarkStart w:id="3" w:name="types-of-security-measures"/>
      <w:r>
        <w:rPr>
          <w:rStyle w:val="SectionNumber"/>
        </w:rPr>
        <w:t>1.1</w:t>
      </w:r>
      <w:r>
        <w:tab/>
        <w:t>Types of Security Measures</w:t>
      </w:r>
      <w:bookmarkEnd w:id="2"/>
    </w:p>
    <w:p w14:paraId="0ED06299" w14:textId="08FA04B9" w:rsidR="003A4510" w:rsidRDefault="00280D86">
      <w:pPr>
        <w:pStyle w:val="FirstParagraph"/>
      </w:pPr>
      <w:r>
        <w:t>With the vast range of threats and risks that a digital business faces today, it is important businesses co</w:t>
      </w:r>
      <w:r>
        <w:t xml:space="preserve">nsider many angles when it comes to information security. Indeed, Soomro et al. concludes that a holistic approach is needed to protect an organization. </w:t>
      </w:r>
      <w:hyperlink w:anchor="ref-SOOMRO2016215">
        <w:r>
          <w:rPr>
            <w:rStyle w:val="Hyperlink"/>
          </w:rPr>
          <w:t>[2]</w:t>
        </w:r>
      </w:hyperlink>
      <w:r>
        <w:t xml:space="preserve"> To that end, there are </w:t>
      </w:r>
      <w:proofErr w:type="gramStart"/>
      <w:r>
        <w:t>a n</w:t>
      </w:r>
      <w:r>
        <w:t>umber of</w:t>
      </w:r>
      <w:proofErr w:type="gramEnd"/>
      <w:r>
        <w:t xml:space="preserve"> different types of security measures that can be put in place. These are Deterrent, Preventative, Detection, and Remediation.</w:t>
      </w:r>
    </w:p>
    <w:p w14:paraId="0ED0629A" w14:textId="77777777" w:rsidR="003A4510" w:rsidRDefault="00280D86">
      <w:pPr>
        <w:pStyle w:val="Heading3"/>
      </w:pPr>
      <w:bookmarkStart w:id="4" w:name="_Toc172041064"/>
      <w:bookmarkStart w:id="5" w:name="deterrent-security-measures"/>
      <w:r>
        <w:rPr>
          <w:rStyle w:val="SectionNumber"/>
        </w:rPr>
        <w:t>1.1.1</w:t>
      </w:r>
      <w:r>
        <w:tab/>
        <w:t>Deterrent Security Measures</w:t>
      </w:r>
      <w:bookmarkEnd w:id="4"/>
    </w:p>
    <w:p w14:paraId="0ED0629B" w14:textId="140BA32D" w:rsidR="003A4510" w:rsidRDefault="00280D86">
      <w:pPr>
        <w:pStyle w:val="FirstParagraph"/>
      </w:pPr>
      <w:r>
        <w:t>Deterrent Security Measures are designed to discourage potential attackers from attempt</w:t>
      </w:r>
      <w:r>
        <w:t>ing an information security breach. These measures do not themselves prevent a breach, but rather serve as a psychological barrier against a would-be intruder. This can mean signage and legal warnings, or more subtle techniques such as strategic use of lig</w:t>
      </w:r>
      <w:r>
        <w:t>hting. Park et al, confronts the efficacy of deterrents in information security</w:t>
      </w:r>
      <w:hyperlink w:anchor="ref-park2012">
        <w:r>
          <w:rPr>
            <w:rStyle w:val="Hyperlink"/>
          </w:rPr>
          <w:t>[3]</w:t>
        </w:r>
      </w:hyperlink>
      <w:r>
        <w:t>, concluding that more effective deterrence is possible by “adapting several security strategies and coor</w:t>
      </w:r>
      <w:r>
        <w:t xml:space="preserve">dinating them to work in tandem”. However, the authors of this study were focused solely on internal </w:t>
      </w:r>
      <w:proofErr w:type="gramStart"/>
      <w:r>
        <w:t>threats, and</w:t>
      </w:r>
      <w:proofErr w:type="gramEnd"/>
      <w:r>
        <w:t xml:space="preserve"> acknowledged that further research is needed on deterrence of external threats.</w:t>
      </w:r>
    </w:p>
    <w:p w14:paraId="0ED0629C" w14:textId="77777777" w:rsidR="003A4510" w:rsidRDefault="00280D86">
      <w:pPr>
        <w:pStyle w:val="Heading3"/>
      </w:pPr>
      <w:bookmarkStart w:id="6" w:name="_Toc172041065"/>
      <w:bookmarkStart w:id="7" w:name="preventative-security-measures"/>
      <w:bookmarkEnd w:id="5"/>
      <w:r>
        <w:rPr>
          <w:rStyle w:val="SectionNumber"/>
        </w:rPr>
        <w:t>1.1.2</w:t>
      </w:r>
      <w:r>
        <w:tab/>
        <w:t>Preventative Security Measures</w:t>
      </w:r>
      <w:bookmarkEnd w:id="6"/>
    </w:p>
    <w:p w14:paraId="0ED0629D" w14:textId="77777777" w:rsidR="003A4510" w:rsidRDefault="00280D86">
      <w:pPr>
        <w:pStyle w:val="FirstParagraph"/>
      </w:pPr>
      <w:r>
        <w:t xml:space="preserve">In contrast to </w:t>
      </w:r>
      <w:r>
        <w:t>deterrent measures, preventative security measures are designed to act as tangible barriers against information security breaches. When an attacker is determined to get into a system and deterrence measures have not worked, preventative measures are the ne</w:t>
      </w:r>
      <w:r>
        <w:t>xt line of defence. Preventative security measures are typically employed to protect one or more aspects of the Confidentiality, Availability, and Integrity or CIA model of information security.</w:t>
      </w:r>
    </w:p>
    <w:p w14:paraId="0ED0629E" w14:textId="77777777" w:rsidR="003A4510" w:rsidRDefault="00280D86">
      <w:pPr>
        <w:pStyle w:val="BodyText"/>
      </w:pPr>
      <w:r>
        <w:lastRenderedPageBreak/>
        <w:t>Preventative measures can be physical, or they can be technic</w:t>
      </w:r>
      <w:r>
        <w:t>al. A physical preventative measure could be a security bollard or an access-controlled door. A technical measure could be an Intrusion Prevention System (IPS) or a Firewall.</w:t>
      </w:r>
    </w:p>
    <w:p w14:paraId="0ED0629F" w14:textId="77777777" w:rsidR="003A4510" w:rsidRDefault="00280D86">
      <w:pPr>
        <w:pStyle w:val="BodyText"/>
      </w:pPr>
      <w:r>
        <w:t>Some types of security measure are both deterrent and preventative. For instance,</w:t>
      </w:r>
      <w:r>
        <w:t xml:space="preserve"> a barbed-wire fence surrounding a datacentre may deter an opportunistic intruder but may also pose a practical problem for a more determined intruder.</w:t>
      </w:r>
    </w:p>
    <w:p w14:paraId="0ED062A0" w14:textId="77777777" w:rsidR="003A4510" w:rsidRDefault="00280D86">
      <w:pPr>
        <w:pStyle w:val="Heading3"/>
      </w:pPr>
      <w:bookmarkStart w:id="8" w:name="_Toc172041066"/>
      <w:bookmarkStart w:id="9" w:name="detection-security-measures"/>
      <w:bookmarkEnd w:id="7"/>
      <w:r>
        <w:rPr>
          <w:rStyle w:val="SectionNumber"/>
        </w:rPr>
        <w:t>1.1.3</w:t>
      </w:r>
      <w:r>
        <w:tab/>
        <w:t>Detection Security Measures</w:t>
      </w:r>
      <w:bookmarkEnd w:id="8"/>
    </w:p>
    <w:p w14:paraId="0ED062A1" w14:textId="77777777" w:rsidR="003A4510" w:rsidRDefault="00280D86">
      <w:pPr>
        <w:pStyle w:val="FirstParagraph"/>
      </w:pPr>
      <w:r>
        <w:t>Detection security measures are designed to alert personnel to a breac</w:t>
      </w:r>
      <w:r>
        <w:t>h, whether attempted or successful. These measures do not prevent breaches or cure the symptoms of a breach, rather they allow personnel to observe breaches and breach attempts. The personnel can then review whether further measures are needed to prevent e</w:t>
      </w:r>
      <w:r>
        <w:t xml:space="preserve">scalation or further breaches. Typically, this involves monitoring some area of an organization for abnormal behaviour. In the physical space, this could be achieved using CCTV camera systems. In the cyberspace, this is achieved using monitoring tools and </w:t>
      </w:r>
      <w:r>
        <w:t>Intrusion Detection Systems (IDS).</w:t>
      </w:r>
    </w:p>
    <w:p w14:paraId="0ED062A2" w14:textId="77777777" w:rsidR="003A4510" w:rsidRDefault="00280D86">
      <w:pPr>
        <w:pStyle w:val="Heading3"/>
      </w:pPr>
      <w:bookmarkStart w:id="10" w:name="_Toc172041067"/>
      <w:bookmarkStart w:id="11" w:name="remedial-security-measures"/>
      <w:bookmarkEnd w:id="9"/>
      <w:r>
        <w:rPr>
          <w:rStyle w:val="SectionNumber"/>
        </w:rPr>
        <w:t>1.1.4</w:t>
      </w:r>
      <w:r>
        <w:tab/>
        <w:t>Remedial Security Measures</w:t>
      </w:r>
      <w:bookmarkEnd w:id="10"/>
    </w:p>
    <w:p w14:paraId="0ED062A3" w14:textId="77777777" w:rsidR="003A4510" w:rsidRDefault="00280D86">
      <w:pPr>
        <w:pStyle w:val="FirstParagraph"/>
      </w:pPr>
      <w:r>
        <w:t xml:space="preserve">Remedial security measures are the final line of defence in an Information-Security </w:t>
      </w:r>
      <w:proofErr w:type="gramStart"/>
      <w:r>
        <w:t>system, and</w:t>
      </w:r>
      <w:proofErr w:type="gramEnd"/>
      <w:r>
        <w:t xml:space="preserve"> are used in the event that a breach has occurred. These measures are used to minimize the im</w:t>
      </w:r>
      <w:r>
        <w:t xml:space="preserve">pact that a breach has caused and bring the system back into alignment with the baseline as much as possible. Some remedial measures are deployed only after a breach has happened, such as data recovery. Other measures require some implementation </w:t>
      </w:r>
      <w:r>
        <w:rPr>
          <w:i/>
          <w:iCs/>
        </w:rPr>
        <w:t>before</w:t>
      </w:r>
      <w:r>
        <w:t xml:space="preserve"> a b</w:t>
      </w:r>
      <w:r>
        <w:t>reach happens, such as backups.</w:t>
      </w:r>
    </w:p>
    <w:p w14:paraId="0ED062A4" w14:textId="77777777" w:rsidR="003A4510" w:rsidRDefault="00280D86">
      <w:pPr>
        <w:pStyle w:val="BodyText"/>
      </w:pPr>
      <w:r>
        <w:t>Arguably the most important remedial security measure that an organization can implement is an effective backup strategy. By taking regular backups, storing them properly and testing them often, an organization can protect t</w:t>
      </w:r>
      <w:r>
        <w:t>hemselves from threats such as ransomware and data destruction.</w:t>
      </w:r>
    </w:p>
    <w:p w14:paraId="0ED062A5" w14:textId="77777777" w:rsidR="003A4510" w:rsidRDefault="00280D86">
      <w:pPr>
        <w:pStyle w:val="BodyText"/>
      </w:pPr>
      <w:r>
        <w:t>Another key remedial measure is the implementation of a Disaster Recovery (DR) strategy. This is typically implemented by running an identical copy of the system in parallel to the main system</w:t>
      </w:r>
      <w:r>
        <w:t>. In the event of a breach, requests can be diverted from the main system to the copy and thus bringing the system back “online” from the users’ point of view.</w:t>
      </w:r>
    </w:p>
    <w:p w14:paraId="0ED062A6" w14:textId="77777777" w:rsidR="003A4510" w:rsidRDefault="00280D86">
      <w:pPr>
        <w:pStyle w:val="Heading2"/>
      </w:pPr>
      <w:bookmarkStart w:id="12" w:name="_Toc172041068"/>
      <w:bookmarkStart w:id="13" w:name="Xde7672504f37e5f602ef4aa12337bfacedf1e68"/>
      <w:bookmarkEnd w:id="3"/>
      <w:bookmarkEnd w:id="11"/>
      <w:r>
        <w:rPr>
          <w:rStyle w:val="SectionNumber"/>
        </w:rPr>
        <w:t>1.2</w:t>
      </w:r>
      <w:r>
        <w:tab/>
        <w:t>Security Technologies such as Firewalls, access controls and VPNs</w:t>
      </w:r>
      <w:bookmarkEnd w:id="12"/>
    </w:p>
    <w:p w14:paraId="0ED062A7" w14:textId="44B34161" w:rsidR="003A4510" w:rsidRDefault="00280D86">
      <w:pPr>
        <w:pStyle w:val="FirstParagraph"/>
      </w:pPr>
      <w:r>
        <w:t>In today’s digital landsca</w:t>
      </w:r>
      <w:r>
        <w:t xml:space="preserve">pe, an information security specialist has many technical levers they can pull </w:t>
      </w:r>
      <w:proofErr w:type="gramStart"/>
      <w:r>
        <w:t>in order to</w:t>
      </w:r>
      <w:proofErr w:type="gramEnd"/>
      <w:r>
        <w:t xml:space="preserve"> increase security within their organization. The correct measures will vary depending on how the organization operates, and the level of </w:t>
      </w:r>
      <w:r>
        <w:rPr>
          <w:i/>
          <w:iCs/>
        </w:rPr>
        <w:t>risk</w:t>
      </w:r>
      <w:r>
        <w:t xml:space="preserve"> they are subject to. A </w:t>
      </w:r>
      <w:r>
        <w:t xml:space="preserve">hospital for example would have much higher requirements for data privacy than a taxi firm. This is because hospitals hold more </w:t>
      </w:r>
      <w:r>
        <w:rPr>
          <w:i/>
          <w:iCs/>
        </w:rPr>
        <w:t>sensitive</w:t>
      </w:r>
      <w:r>
        <w:t xml:space="preserve"> data and are governed by stringent confidentiality regulations, such as HIPAA in the US </w:t>
      </w:r>
      <w:hyperlink w:anchor="ref-proofpoint_hipaa_compliance">
        <w:r>
          <w:rPr>
            <w:rStyle w:val="Hyperlink"/>
          </w:rPr>
          <w:t>[4]</w:t>
        </w:r>
      </w:hyperlink>
      <w:r>
        <w:t xml:space="preserve"> and the Data Protection Act (2018) in the UK.</w:t>
      </w:r>
    </w:p>
    <w:p w14:paraId="0ED062A8" w14:textId="489B7187" w:rsidR="003A4510" w:rsidRDefault="00280D86">
      <w:pPr>
        <w:pStyle w:val="BodyText"/>
      </w:pPr>
      <w:r>
        <w:lastRenderedPageBreak/>
        <w:t xml:space="preserve">It is important to note that there is no single “best” measure to take when implementing information security. For </w:t>
      </w:r>
      <w:proofErr w:type="gramStart"/>
      <w:r>
        <w:t>examp</w:t>
      </w:r>
      <w:r>
        <w:t>le</w:t>
      </w:r>
      <w:proofErr w:type="gramEnd"/>
      <w:r>
        <w:t xml:space="preserve"> a firewall alone, whilst effective at blocking many kinds of attacks, will not wholly protect an organization. Indeed, Humphries et al. warn against putting all of one’s eggs into a single information security basket, stating that it is “unlikely that a</w:t>
      </w:r>
      <w:r>
        <w:t xml:space="preserve">ny </w:t>
      </w:r>
      <w:r>
        <w:rPr>
          <w:i/>
          <w:iCs/>
        </w:rPr>
        <w:t>silver bullet</w:t>
      </w:r>
      <w:r>
        <w:t xml:space="preserve"> will be found” that can protect an organization against all current and future threats.</w:t>
      </w:r>
      <w:hyperlink w:anchor="ref-nosilverbullet">
        <w:r>
          <w:rPr>
            <w:rStyle w:val="Hyperlink"/>
          </w:rPr>
          <w:t>[5]</w:t>
        </w:r>
      </w:hyperlink>
      <w:r>
        <w:t xml:space="preserve"> Despite this, it is still worth discussing some of the controls available,</w:t>
      </w:r>
      <w:r>
        <w:t xml:space="preserve"> as these should form part of a wider information security strategy.</w:t>
      </w:r>
    </w:p>
    <w:p w14:paraId="0ED062A9" w14:textId="77777777" w:rsidR="003A4510" w:rsidRDefault="00280D86">
      <w:pPr>
        <w:pStyle w:val="Heading3"/>
      </w:pPr>
      <w:bookmarkStart w:id="14" w:name="_Toc172041069"/>
      <w:bookmarkStart w:id="15" w:name="firewalls"/>
      <w:r>
        <w:rPr>
          <w:rStyle w:val="SectionNumber"/>
        </w:rPr>
        <w:t>1.2.1</w:t>
      </w:r>
      <w:r>
        <w:tab/>
        <w:t>Firewalls</w:t>
      </w:r>
      <w:bookmarkEnd w:id="14"/>
    </w:p>
    <w:p w14:paraId="0ED062AA" w14:textId="72F9E8E4" w:rsidR="003A4510" w:rsidRDefault="00280D86">
      <w:pPr>
        <w:pStyle w:val="FirstParagraph"/>
      </w:pPr>
      <w:r>
        <w:t>Firewalls serve as a simple barrier between an organization’s network and other networks such as the internet. A typical firewall setup will block all unsolicited incoming</w:t>
      </w:r>
      <w:r>
        <w:t xml:space="preserve"> </w:t>
      </w:r>
      <w:proofErr w:type="gramStart"/>
      <w:r>
        <w:t>traffic, and</w:t>
      </w:r>
      <w:proofErr w:type="gramEnd"/>
      <w:r>
        <w:t xml:space="preserve"> restrict outgoing traffic to common ports or applications such as DNS (53) and HTTPS (443). Firewalls provide a basic level of protection against attacks where the connection is initiated from outside the organization’s network. However, as p</w:t>
      </w:r>
      <w:r>
        <w:t xml:space="preserve">ointed out, conventional firewalls provide little to no protection where the connection is initiated from within the network, or from malicious insiders. </w:t>
      </w:r>
      <w:hyperlink w:anchor="ref-nosilverbullet">
        <w:r>
          <w:rPr>
            <w:rStyle w:val="Hyperlink"/>
          </w:rPr>
          <w:t>[5]</w:t>
        </w:r>
      </w:hyperlink>
      <w:r>
        <w:t xml:space="preserve"> This assessment on the o</w:t>
      </w:r>
      <w:r>
        <w:t xml:space="preserve">ther hand does not </w:t>
      </w:r>
      <w:proofErr w:type="gramStart"/>
      <w:r>
        <w:t>take into account</w:t>
      </w:r>
      <w:proofErr w:type="gramEnd"/>
      <w:r>
        <w:t xml:space="preserve"> more modern </w:t>
      </w:r>
      <w:r>
        <w:rPr>
          <w:i/>
          <w:iCs/>
        </w:rPr>
        <w:t>application layer</w:t>
      </w:r>
      <w:r>
        <w:t xml:space="preserve"> firewalls and techniques such as Deep Packet Inspection (DPI), which allows for more control of traffic based on the contents of the messages rather than simply the source and destination a</w:t>
      </w:r>
      <w:r>
        <w:t>ddress.</w:t>
      </w:r>
    </w:p>
    <w:p w14:paraId="0ED062AB" w14:textId="77777777" w:rsidR="003A4510" w:rsidRDefault="00280D86">
      <w:pPr>
        <w:pStyle w:val="Heading3"/>
      </w:pPr>
      <w:bookmarkStart w:id="16" w:name="_Toc172041070"/>
      <w:bookmarkStart w:id="17" w:name="access-controls"/>
      <w:bookmarkEnd w:id="15"/>
      <w:r>
        <w:rPr>
          <w:rStyle w:val="SectionNumber"/>
        </w:rPr>
        <w:t>1.2.2</w:t>
      </w:r>
      <w:r>
        <w:tab/>
        <w:t>Access Controls</w:t>
      </w:r>
      <w:bookmarkEnd w:id="16"/>
    </w:p>
    <w:p w14:paraId="0ED062AC" w14:textId="77777777" w:rsidR="003A4510" w:rsidRDefault="00280D86">
      <w:pPr>
        <w:pStyle w:val="FirstParagraph"/>
      </w:pPr>
      <w:r>
        <w:t xml:space="preserve">The three key tenets of information security are Confidentiality, Integrity, and Availability. </w:t>
      </w:r>
      <w:proofErr w:type="gramStart"/>
      <w:r>
        <w:t>In order to</w:t>
      </w:r>
      <w:proofErr w:type="gramEnd"/>
      <w:r>
        <w:t xml:space="preserve"> ensure that these three attributes are maintained, access controls must be put in place. These access controls aim to e</w:t>
      </w:r>
      <w:r>
        <w:t xml:space="preserve">nsure that the right people </w:t>
      </w:r>
      <w:proofErr w:type="gramStart"/>
      <w:r>
        <w:t>have access to the right data at all times</w:t>
      </w:r>
      <w:proofErr w:type="gramEnd"/>
      <w:r>
        <w:t>, and conversely that the wrong people do not get access to or are able to tamper with that data. There are a few different types of access controls, namely Discretionary, Role-</w:t>
      </w:r>
      <w:proofErr w:type="gramStart"/>
      <w:r>
        <w:t>based</w:t>
      </w:r>
      <w:proofErr w:type="gramEnd"/>
      <w:r>
        <w:t xml:space="preserve"> and</w:t>
      </w:r>
      <w:r>
        <w:t xml:space="preserve"> Mandatory. This section of the report will discuss these in detail, </w:t>
      </w:r>
      <w:proofErr w:type="gramStart"/>
      <w:r>
        <w:t>comparing and contrasting</w:t>
      </w:r>
      <w:proofErr w:type="gramEnd"/>
      <w:r>
        <w:t xml:space="preserve"> them and evaluating the pros and cons of each.</w:t>
      </w:r>
    </w:p>
    <w:p w14:paraId="0ED062AD" w14:textId="77777777" w:rsidR="003A4510" w:rsidRDefault="00280D86">
      <w:pPr>
        <w:pStyle w:val="Heading4"/>
      </w:pPr>
      <w:bookmarkStart w:id="18" w:name="discretionary-access-control"/>
      <w:r>
        <w:rPr>
          <w:rStyle w:val="SectionNumber"/>
        </w:rPr>
        <w:t>1.2.2.1</w:t>
      </w:r>
      <w:r>
        <w:tab/>
        <w:t>Discretionary Access Control</w:t>
      </w:r>
    </w:p>
    <w:p w14:paraId="0ED062AE" w14:textId="58B8DB2C" w:rsidR="003A4510" w:rsidRDefault="00280D86">
      <w:pPr>
        <w:pStyle w:val="FirstParagraph"/>
      </w:pPr>
      <w:r>
        <w:t xml:space="preserve">Discretionary Access Control (DAC) works by delegating the responsibility of </w:t>
      </w:r>
      <w:r>
        <w:t xml:space="preserve">access control to the creator or owner of the data. In other words, this means letting the owner of the data decide who gets access to it, and what level of access they have. In effect, this decentralizes the role of managing access control, thus reducing </w:t>
      </w:r>
      <w:r>
        <w:t>the operational overhead associated with other kinds of access control. However, this could also be seen as a potential drawback in some scenarios. As pointed out by Aftab et al., some organizations such as governments need to be able to centrally manage a</w:t>
      </w:r>
      <w:r>
        <w:t>ccess control</w:t>
      </w:r>
      <w:hyperlink w:anchor="ref-typesofaccesscontrol">
        <w:r>
          <w:rPr>
            <w:rStyle w:val="Hyperlink"/>
          </w:rPr>
          <w:t>[6]</w:t>
        </w:r>
      </w:hyperlink>
      <w:r>
        <w:t>, so DAC would not be suitable.</w:t>
      </w:r>
    </w:p>
    <w:p w14:paraId="0ED062AF" w14:textId="77777777" w:rsidR="003A4510" w:rsidRDefault="00280D86">
      <w:pPr>
        <w:pStyle w:val="Heading4"/>
      </w:pPr>
      <w:bookmarkStart w:id="19" w:name="role-based-access-control"/>
      <w:bookmarkEnd w:id="18"/>
      <w:r>
        <w:rPr>
          <w:rStyle w:val="SectionNumber"/>
        </w:rPr>
        <w:t>1.2.2.2</w:t>
      </w:r>
      <w:r>
        <w:tab/>
        <w:t>Role-based Access Control</w:t>
      </w:r>
    </w:p>
    <w:p w14:paraId="0ED062B0" w14:textId="77777777" w:rsidR="003A4510" w:rsidRDefault="00280D86">
      <w:pPr>
        <w:pStyle w:val="FirstParagraph"/>
      </w:pPr>
      <w:r>
        <w:t xml:space="preserve">In Role-based Access Control (RBAC), the system administrator designs </w:t>
      </w:r>
      <w:proofErr w:type="gramStart"/>
      <w:r>
        <w:t>a number of</w:t>
      </w:r>
      <w:proofErr w:type="gramEnd"/>
      <w:r>
        <w:t xml:space="preserve"> ‘roles’ whi</w:t>
      </w:r>
      <w:r>
        <w:t>ch map roughly to employee responsibilities in the real world. These roles dictate the objects that can be accessed, as well as the way in which they can be accessed. These roles are then granted or revoked from users where appropriate. For instance, the s</w:t>
      </w:r>
      <w:r>
        <w:t xml:space="preserve">ystem </w:t>
      </w:r>
      <w:r>
        <w:lastRenderedPageBreak/>
        <w:t xml:space="preserve">administrator could create a role that allows read access to a particular group of files, but not write access. Then the administrator could assign that role to a user, granting the user access to read the files. Without the role, the user would not </w:t>
      </w:r>
      <w:r>
        <w:t>be able to interact with the files in any way, thus enforcing the principle of least privilege.</w:t>
      </w:r>
    </w:p>
    <w:p w14:paraId="0ED062B1" w14:textId="77777777" w:rsidR="003A4510" w:rsidRDefault="00280D86">
      <w:pPr>
        <w:pStyle w:val="BodyText"/>
      </w:pPr>
      <w:r>
        <w:t>The benefits of Role-based Access Control over other kinds of access control such as Discretionary is that it enforces the principle of least privilege, meaning</w:t>
      </w:r>
      <w:r>
        <w:t xml:space="preserve"> that users have no privileges by default and must be granted explicit access </w:t>
      </w:r>
      <w:proofErr w:type="gramStart"/>
      <w:r>
        <w:t>in order to</w:t>
      </w:r>
      <w:proofErr w:type="gramEnd"/>
      <w:r>
        <w:t xml:space="preserve"> interact with an object. The </w:t>
      </w:r>
      <w:proofErr w:type="gramStart"/>
      <w:r>
        <w:t>centrally-managed</w:t>
      </w:r>
      <w:proofErr w:type="gramEnd"/>
      <w:r>
        <w:t xml:space="preserve"> nature of RBAC means that it is suitable for governmental use. However, the </w:t>
      </w:r>
      <w:proofErr w:type="gramStart"/>
      <w:r>
        <w:t>centrally-managed</w:t>
      </w:r>
      <w:proofErr w:type="gramEnd"/>
      <w:r>
        <w:t xml:space="preserve"> aspect in conjunction wit</w:t>
      </w:r>
      <w:r>
        <w:t>h the explicit role design and creation required can potentially lead to high levels of operational overhead for the information security office.</w:t>
      </w:r>
    </w:p>
    <w:p w14:paraId="0ED062B2" w14:textId="77777777" w:rsidR="003A4510" w:rsidRDefault="00280D86">
      <w:pPr>
        <w:pStyle w:val="Heading4"/>
      </w:pPr>
      <w:bookmarkStart w:id="20" w:name="mandatory-access-control"/>
      <w:bookmarkEnd w:id="19"/>
      <w:r>
        <w:rPr>
          <w:rStyle w:val="SectionNumber"/>
        </w:rPr>
        <w:t>1.2.2.3</w:t>
      </w:r>
      <w:r>
        <w:tab/>
        <w:t>Mandatory Access Control</w:t>
      </w:r>
    </w:p>
    <w:p w14:paraId="0ED062B3" w14:textId="77777777" w:rsidR="003A4510" w:rsidRDefault="00280D86">
      <w:pPr>
        <w:pStyle w:val="FirstParagraph"/>
      </w:pPr>
      <w:r>
        <w:t>Finally, Mandatory Access Control (MAC) uses the concept of sensitivity label</w:t>
      </w:r>
      <w:r>
        <w:t>s or classifications. Each user and each object are given a security label by the administrator. Users are allowed to access resources that are equal to or lower than their assigned security label. In addition, there may be extra stipulations attached to d</w:t>
      </w:r>
      <w:r>
        <w:t>ata accesses, such as the requirement to provide reason for access which can later be audited.</w:t>
      </w:r>
    </w:p>
    <w:p w14:paraId="0ED062B4" w14:textId="5C316C2F" w:rsidR="003A4510" w:rsidRDefault="00280D86">
      <w:pPr>
        <w:pStyle w:val="BodyText"/>
      </w:pPr>
      <w:r>
        <w:t>While the centralized nature of Mandatory Access Control makes it a good fit for military and governmental use</w:t>
      </w:r>
      <w:hyperlink w:anchor="ref-typesofaccesscontrol">
        <w:r>
          <w:rPr>
            <w:rStyle w:val="Hyperlink"/>
          </w:rPr>
          <w:t>[6]</w:t>
        </w:r>
      </w:hyperlink>
      <w:r>
        <w:t>, it can pose a significant management overhead for the administrator.</w:t>
      </w:r>
    </w:p>
    <w:p w14:paraId="0ED062B5" w14:textId="77777777" w:rsidR="003A4510" w:rsidRDefault="00280D86">
      <w:pPr>
        <w:pStyle w:val="Heading3"/>
      </w:pPr>
      <w:bookmarkStart w:id="21" w:name="_Toc172041071"/>
      <w:bookmarkStart w:id="22" w:name="virtual-private-networks-vpn"/>
      <w:bookmarkEnd w:id="17"/>
      <w:bookmarkEnd w:id="20"/>
      <w:r>
        <w:rPr>
          <w:rStyle w:val="SectionNumber"/>
        </w:rPr>
        <w:t>1.2.3</w:t>
      </w:r>
      <w:r>
        <w:tab/>
        <w:t>Virtual Private Networks (VPN)</w:t>
      </w:r>
      <w:bookmarkEnd w:id="21"/>
    </w:p>
    <w:p w14:paraId="0ED062B6" w14:textId="56230959" w:rsidR="003A4510" w:rsidRDefault="00280D86">
      <w:pPr>
        <w:pStyle w:val="FirstParagraph"/>
      </w:pPr>
      <w:r>
        <w:t xml:space="preserve">Virtual Private Networks (VPNs) enable the creation of a secure communications channel over network infrastructure </w:t>
      </w:r>
      <w:r>
        <w:t xml:space="preserve">that is not private, or susceptible to interception. It works by authenticating the connection and encrypting the data being sent across it </w:t>
      </w:r>
      <w:hyperlink w:anchor="ref-configuringNetscreenFirewalls">
        <w:r>
          <w:rPr>
            <w:rStyle w:val="Hyperlink"/>
          </w:rPr>
          <w:t>[7]</w:t>
        </w:r>
      </w:hyperlink>
      <w:r>
        <w:t xml:space="preserve"> to ensure that information is kept confidential and maintains its integrity. VPNs are typically used in one of two ways within the enterprise world. A system administrator can implement a VPN for employees working from remote locations, so that they can s</w:t>
      </w:r>
      <w:r>
        <w:t xml:space="preserve">ecurely connect to the organization’s network from afar. A VPN can also be implemented which connects one branch of an organization to another, remote </w:t>
      </w:r>
      <w:proofErr w:type="gramStart"/>
      <w:r>
        <w:t>branch</w:t>
      </w:r>
      <w:proofErr w:type="gramEnd"/>
      <w:r>
        <w:t xml:space="preserve"> or head office. This is typically called a site-to-site VPN. </w:t>
      </w:r>
      <w:hyperlink w:anchor="ref-vpnImplementation">
        <w:r>
          <w:rPr>
            <w:rStyle w:val="Hyperlink"/>
          </w:rPr>
          <w:t>[8]</w:t>
        </w:r>
      </w:hyperlink>
    </w:p>
    <w:p w14:paraId="0ED062B7" w14:textId="77777777" w:rsidR="003A4510" w:rsidRDefault="00280D86">
      <w:pPr>
        <w:pStyle w:val="Heading2"/>
      </w:pPr>
      <w:bookmarkStart w:id="23" w:name="_Toc172041072"/>
      <w:bookmarkStart w:id="24" w:name="X9fc1a7bb847630d28edc406c9f1cf0910c4c5d5"/>
      <w:bookmarkEnd w:id="13"/>
      <w:bookmarkEnd w:id="22"/>
      <w:r>
        <w:rPr>
          <w:rStyle w:val="SectionNumber"/>
        </w:rPr>
        <w:t>1.3</w:t>
      </w:r>
      <w:r>
        <w:tab/>
        <w:t>Intrusion Detection and Prevention Systems</w:t>
      </w:r>
      <w:bookmarkEnd w:id="23"/>
    </w:p>
    <w:p w14:paraId="0ED062B8" w14:textId="1127F942" w:rsidR="003A4510" w:rsidRDefault="00280D86">
      <w:pPr>
        <w:pStyle w:val="FirstParagraph"/>
      </w:pPr>
      <w:r>
        <w:t xml:space="preserve">Intrustion Detection Systems (IDS) and Intrusion Prevention Systems (IPS) are designed to identify potential breaches, log information regarding them and notify the </w:t>
      </w:r>
      <w:r>
        <w:t>information security team about them. In the case of IPS, the system will attempt to stop the breach.</w:t>
      </w:r>
      <w:hyperlink w:anchor="ref-NIST_SP800-94r1">
        <w:r>
          <w:rPr>
            <w:rStyle w:val="Hyperlink"/>
          </w:rPr>
          <w:t>[9]</w:t>
        </w:r>
      </w:hyperlink>
      <w:r>
        <w:t xml:space="preserve"> These technologies together are known as </w:t>
      </w:r>
      <w:proofErr w:type="gramStart"/>
      <w:r>
        <w:t>IDPS, and</w:t>
      </w:r>
      <w:proofErr w:type="gramEnd"/>
      <w:r>
        <w:t xml:space="preserve"> come in many forms.</w:t>
      </w:r>
    </w:p>
    <w:p w14:paraId="0ED062B9" w14:textId="0EAF92EB" w:rsidR="003A4510" w:rsidRDefault="00280D86">
      <w:pPr>
        <w:pStyle w:val="BodyText"/>
      </w:pPr>
      <w:r>
        <w:t xml:space="preserve">When procuring and implementing an IDPS, there are a number of things to consider </w:t>
      </w:r>
      <w:proofErr w:type="gramStart"/>
      <w:r>
        <w:t>to prevent</w:t>
      </w:r>
      <w:proofErr w:type="gramEnd"/>
      <w:r>
        <w:t xml:space="preserve"> common pitfalls. It is important that the administrator/information security officer understands the system’s capabilities and how it works, to avoid creating a fa</w:t>
      </w:r>
      <w:r>
        <w:t xml:space="preserve">lse sense of security where the expectations of the system do not match reality. It is also important that </w:t>
      </w:r>
      <w:r>
        <w:lastRenderedPageBreak/>
        <w:t xml:space="preserve">the system is configured correctly to avoid under-reporting or equally over-reporting (false positives) </w:t>
      </w:r>
      <w:hyperlink w:anchor="ref-Spiceworks_IDPS">
        <w:r>
          <w:rPr>
            <w:rStyle w:val="Hyperlink"/>
          </w:rPr>
          <w:t>[10]</w:t>
        </w:r>
      </w:hyperlink>
      <w:r>
        <w:t>, as both can be detrimental to the system’s effectiveness.</w:t>
      </w:r>
    </w:p>
    <w:p w14:paraId="0ED062BA" w14:textId="77777777" w:rsidR="003A4510" w:rsidRDefault="00280D86">
      <w:pPr>
        <w:pStyle w:val="Heading2"/>
      </w:pPr>
      <w:bookmarkStart w:id="25" w:name="_Toc172041073"/>
      <w:bookmarkStart w:id="26" w:name="physical-security"/>
      <w:bookmarkEnd w:id="24"/>
      <w:r>
        <w:rPr>
          <w:rStyle w:val="SectionNumber"/>
        </w:rPr>
        <w:t>1.4</w:t>
      </w:r>
      <w:r>
        <w:tab/>
        <w:t>Physical Security</w:t>
      </w:r>
      <w:bookmarkEnd w:id="25"/>
    </w:p>
    <w:p w14:paraId="0ED062BB" w14:textId="77777777" w:rsidR="003A4510" w:rsidRDefault="00280D86">
      <w:pPr>
        <w:pStyle w:val="FirstParagraph"/>
      </w:pPr>
      <w:r>
        <w:t>It’s easy to assume that Information Security relates only to cyberspace, but the physical world also has implications for the confidential</w:t>
      </w:r>
      <w:r>
        <w:t xml:space="preserve">ity, availability, and integrity of information. The bits and bytes that comprise the World Wide Web </w:t>
      </w:r>
      <w:proofErr w:type="gramStart"/>
      <w:r>
        <w:t>have to</w:t>
      </w:r>
      <w:proofErr w:type="gramEnd"/>
      <w:r>
        <w:t xml:space="preserve"> be stored somewhere in the physical realm. For this reason, it is just as important to consider the physical security of information as it is to co</w:t>
      </w:r>
      <w:r>
        <w:t>nsider the technical security.</w:t>
      </w:r>
    </w:p>
    <w:p w14:paraId="0ED062BC" w14:textId="77777777" w:rsidR="003A4510" w:rsidRDefault="00280D86">
      <w:pPr>
        <w:pStyle w:val="BodyText"/>
      </w:pPr>
      <w:r>
        <w:t xml:space="preserve">This section of the report covers </w:t>
      </w:r>
      <w:proofErr w:type="gramStart"/>
      <w:r>
        <w:t>a number of</w:t>
      </w:r>
      <w:proofErr w:type="gramEnd"/>
      <w:r>
        <w:t xml:space="preserve"> considerations and controls for protecting the information and equipment that comprises an organization’s network.</w:t>
      </w:r>
    </w:p>
    <w:p w14:paraId="0ED062BD" w14:textId="77777777" w:rsidR="003A4510" w:rsidRDefault="00280D86">
      <w:pPr>
        <w:pStyle w:val="Heading3"/>
      </w:pPr>
      <w:bookmarkStart w:id="27" w:name="_Toc172041074"/>
      <w:bookmarkStart w:id="28" w:name="alarm-systems"/>
      <w:r>
        <w:rPr>
          <w:rStyle w:val="SectionNumber"/>
        </w:rPr>
        <w:t>1.4.1</w:t>
      </w:r>
      <w:r>
        <w:tab/>
        <w:t>Alarm Systems</w:t>
      </w:r>
      <w:bookmarkEnd w:id="27"/>
    </w:p>
    <w:p w14:paraId="0ED062BE" w14:textId="77777777" w:rsidR="003A4510" w:rsidRDefault="00280D86">
      <w:pPr>
        <w:pStyle w:val="FirstParagraph"/>
      </w:pPr>
      <w:r>
        <w:t>Alarm systems can alert specific personnel w</w:t>
      </w:r>
      <w:r>
        <w:t>ithin an organization to the presence of an unexpected entity within or near the physical premises. This is especially important near high-value infrastructure assets such as network cabinets and server rooms/datacentres. Once the presence of an intruder h</w:t>
      </w:r>
      <w:r>
        <w:t xml:space="preserve">as been detected, security personnel can be dispatched to the location of the suspected breach. If applicable, the police can also be called </w:t>
      </w:r>
      <w:proofErr w:type="gramStart"/>
      <w:r>
        <w:t>in an attempt to</w:t>
      </w:r>
      <w:proofErr w:type="gramEnd"/>
      <w:r>
        <w:t xml:space="preserve"> apprehend, remove and potentially charge the intruder. Visible signs of an alarm system on the per</w:t>
      </w:r>
      <w:r>
        <w:t>imeter of the building can act as a deterrent to put off would-be intruders.</w:t>
      </w:r>
    </w:p>
    <w:p w14:paraId="0ED062BF" w14:textId="77777777" w:rsidR="003A4510" w:rsidRDefault="00280D86">
      <w:pPr>
        <w:pStyle w:val="Heading3"/>
      </w:pPr>
      <w:bookmarkStart w:id="29" w:name="_Toc172041075"/>
      <w:bookmarkStart w:id="30" w:name="fencing-lighting-signage"/>
      <w:bookmarkEnd w:id="28"/>
      <w:r>
        <w:rPr>
          <w:rStyle w:val="SectionNumber"/>
        </w:rPr>
        <w:t>1.4.2</w:t>
      </w:r>
      <w:r>
        <w:tab/>
        <w:t>Fencing, Lighting &amp; Signage</w:t>
      </w:r>
      <w:bookmarkEnd w:id="29"/>
    </w:p>
    <w:p w14:paraId="0ED062C0" w14:textId="77777777" w:rsidR="003A4510" w:rsidRDefault="00280D86">
      <w:pPr>
        <w:pStyle w:val="FirstParagraph"/>
      </w:pPr>
      <w:r>
        <w:t>Strategic use of fencing, lighting, and signage can be used not only as a preventative measure, but as a deterrent. A premise which displays high</w:t>
      </w:r>
      <w:r>
        <w:t xml:space="preserve"> levels of activity, order, and control is likely to deter a would-be intruder. Correct use of signage warning of the penalties of trespassing/intrusion can also be used as a deterrent. Some </w:t>
      </w:r>
      <w:proofErr w:type="gramStart"/>
      <w:r>
        <w:t>organizations</w:t>
      </w:r>
      <w:proofErr w:type="gramEnd"/>
      <w:r>
        <w:t xml:space="preserve"> however, may decide to strategically reduce their u</w:t>
      </w:r>
      <w:r>
        <w:t>se of signage and visible security features to blend in with its surroundings and not attract attention.</w:t>
      </w:r>
    </w:p>
    <w:p w14:paraId="0ED062C1" w14:textId="30369500" w:rsidR="003A4510" w:rsidRDefault="00280D86">
      <w:pPr>
        <w:pStyle w:val="BodyText"/>
      </w:pPr>
      <w:r>
        <w:t>It is important that, in the event of a breach, broken windows, damaged fencing and other signs of a breach are removed as quickly as possible once the</w:t>
      </w:r>
      <w:r>
        <w:t xml:space="preserve"> breach has been investigated and evidence gathered. This is because signs of a past breach can act as encouragement for further breaches, as it gives the impression of a lack of order, control, and consequences for the attacker.</w:t>
      </w:r>
      <w:hyperlink w:anchor="ref-Wilson_Kelling_1982">
        <w:r>
          <w:rPr>
            <w:rStyle w:val="Hyperlink"/>
          </w:rPr>
          <w:t>[11]</w:t>
        </w:r>
      </w:hyperlink>
    </w:p>
    <w:p w14:paraId="0ED062C2" w14:textId="77777777" w:rsidR="003A4510" w:rsidRDefault="00280D86">
      <w:pPr>
        <w:pStyle w:val="Heading3"/>
      </w:pPr>
      <w:bookmarkStart w:id="31" w:name="_Toc172041076"/>
      <w:bookmarkStart w:id="32" w:name="personnel"/>
      <w:bookmarkEnd w:id="30"/>
      <w:r>
        <w:rPr>
          <w:rStyle w:val="SectionNumber"/>
        </w:rPr>
        <w:t>1.4.3</w:t>
      </w:r>
      <w:r>
        <w:tab/>
        <w:t>Personnel</w:t>
      </w:r>
      <w:bookmarkEnd w:id="31"/>
    </w:p>
    <w:p w14:paraId="0ED062C3" w14:textId="77777777" w:rsidR="003A4510" w:rsidRDefault="00280D86">
      <w:pPr>
        <w:pStyle w:val="FirstParagraph"/>
      </w:pPr>
      <w:r>
        <w:t>Personnel can play a big part in the protection of an organization’s physical space. This includes trained security personnel as well as security training for general employees of th</w:t>
      </w:r>
      <w:r>
        <w:t xml:space="preserve">e company. Security guards can protect entrances, exits, and high value assets and ensure that intruders do not get through. Employees can also be trained to challenge anyone who does not appear to possess ID or who otherwise appears suspicious. The sight </w:t>
      </w:r>
      <w:r>
        <w:t>of security guards also acts as a deterrent.</w:t>
      </w:r>
    </w:p>
    <w:p w14:paraId="0ED062C4" w14:textId="77777777" w:rsidR="003A4510" w:rsidRDefault="00280D86">
      <w:pPr>
        <w:pStyle w:val="Heading1"/>
      </w:pPr>
      <w:bookmarkStart w:id="33" w:name="_Toc172041077"/>
      <w:bookmarkStart w:id="34" w:name="task-2-case-scenario"/>
      <w:bookmarkEnd w:id="1"/>
      <w:bookmarkEnd w:id="26"/>
      <w:bookmarkEnd w:id="32"/>
      <w:r>
        <w:rPr>
          <w:rStyle w:val="SectionNumber"/>
        </w:rPr>
        <w:lastRenderedPageBreak/>
        <w:t>2</w:t>
      </w:r>
      <w:r>
        <w:tab/>
        <w:t>Task 2 — Case Scenario</w:t>
      </w:r>
      <w:bookmarkEnd w:id="33"/>
    </w:p>
    <w:p w14:paraId="0ED062C5" w14:textId="77777777" w:rsidR="003A4510" w:rsidRDefault="00280D86">
      <w:pPr>
        <w:pStyle w:val="FirstParagraph"/>
      </w:pPr>
      <w:r>
        <w:t>The following report proposes the approach I believe our organization needs to take in establishing a new Information Security Office (ISO). The proposed ISO will be structured to effect</w:t>
      </w:r>
      <w:r>
        <w:t>ively manage and protect our information assets, ensuring compliance with data protection regulations and adherence to industry security standards. This will help us ensure not only that we are complying with the applicable UK legislation as an organisatio</w:t>
      </w:r>
      <w:r>
        <w:t>n, but also protecting our customers’ and employees’ personally identifiable information (PII). Minimizing the chances of a breach occuring will help to protect our reputation as an organization in an increasingly high-stakes digital landscape.</w:t>
      </w:r>
    </w:p>
    <w:p w14:paraId="0ED062C6" w14:textId="77777777" w:rsidR="003A4510" w:rsidRDefault="00280D86">
      <w:pPr>
        <w:pStyle w:val="Heading2"/>
      </w:pPr>
      <w:bookmarkStart w:id="35" w:name="_Toc172041078"/>
      <w:bookmarkStart w:id="36" w:name="organisation-chart"/>
      <w:r>
        <w:rPr>
          <w:rStyle w:val="SectionNumber"/>
        </w:rPr>
        <w:t>2.1</w:t>
      </w:r>
      <w:r>
        <w:tab/>
        <w:t>Organis</w:t>
      </w:r>
      <w:r>
        <w:t>ation Chart</w:t>
      </w:r>
      <w:bookmarkEnd w:id="35"/>
    </w:p>
    <w:p w14:paraId="0ED062C7" w14:textId="77777777" w:rsidR="003A4510" w:rsidRDefault="00280D86">
      <w:pPr>
        <w:pStyle w:val="FirstParagraph"/>
      </w:pPr>
      <w:r>
        <w:t xml:space="preserve">Below is a diagram of the proposed organization structure. I believe it is important to note here that I considered implementing the ISO as a wing of the Information Systems department. However, I concluded that this would only be suitable for </w:t>
      </w:r>
      <w:r>
        <w:t>smaller organizations that may not have the resource available for an entirely separate ISO. Additionally, I believe that by separating the ISO from IT, we can limit the potential bias of delegating information security to IT. We would also minimize the bu</w:t>
      </w:r>
      <w:r>
        <w:t>rden placed on IT by making the ISO an entirely distinct function.</w:t>
      </w:r>
    </w:p>
    <w:p w14:paraId="0ED062C8" w14:textId="77777777" w:rsidR="003A4510" w:rsidRDefault="00280D86">
      <w:pPr>
        <w:pStyle w:val="CaptionedFigure"/>
      </w:pPr>
      <w:r>
        <w:rPr>
          <w:noProof/>
        </w:rPr>
        <w:drawing>
          <wp:inline distT="0" distB="0" distL="0" distR="0" wp14:anchorId="0ED06313" wp14:editId="0ED06314">
            <wp:extent cx="5943600" cy="1950803"/>
            <wp:effectExtent l="0" t="0" r="0" b="0"/>
            <wp:docPr id="39" name="Picture" descr="Organization Chart"/>
            <wp:cNvGraphicFramePr/>
            <a:graphic xmlns:a="http://schemas.openxmlformats.org/drawingml/2006/main">
              <a:graphicData uri="http://schemas.openxmlformats.org/drawingml/2006/picture">
                <pic:pic xmlns:pic="http://schemas.openxmlformats.org/drawingml/2006/picture">
                  <pic:nvPicPr>
                    <pic:cNvPr id="40" name="Picture" descr="image.png"/>
                    <pic:cNvPicPr>
                      <a:picLocks noChangeAspect="1" noChangeArrowheads="1"/>
                    </pic:cNvPicPr>
                  </pic:nvPicPr>
                  <pic:blipFill>
                    <a:blip r:embed="rId7"/>
                    <a:stretch>
                      <a:fillRect/>
                    </a:stretch>
                  </pic:blipFill>
                  <pic:spPr bwMode="auto">
                    <a:xfrm>
                      <a:off x="0" y="0"/>
                      <a:ext cx="5943600" cy="1950803"/>
                    </a:xfrm>
                    <a:prstGeom prst="rect">
                      <a:avLst/>
                    </a:prstGeom>
                    <a:noFill/>
                    <a:ln w="9525">
                      <a:noFill/>
                      <a:headEnd/>
                      <a:tailEnd/>
                    </a:ln>
                  </pic:spPr>
                </pic:pic>
              </a:graphicData>
            </a:graphic>
          </wp:inline>
        </w:drawing>
      </w:r>
    </w:p>
    <w:p w14:paraId="0ED062C9" w14:textId="7DB57779" w:rsidR="003A4510" w:rsidRDefault="001C7ECD">
      <w:pPr>
        <w:pStyle w:val="ImageCaption"/>
      </w:pPr>
      <w:r>
        <w:t xml:space="preserve">Figure 1 - </w:t>
      </w:r>
      <w:r w:rsidR="00280D86">
        <w:t>Organization Chart</w:t>
      </w:r>
    </w:p>
    <w:p w14:paraId="0ED062CA" w14:textId="77777777" w:rsidR="003A4510" w:rsidRDefault="00280D86">
      <w:pPr>
        <w:pStyle w:val="Heading3"/>
      </w:pPr>
      <w:bookmarkStart w:id="37" w:name="_Toc172041079"/>
      <w:bookmarkStart w:id="38" w:name="roles-and-responsibilities"/>
      <w:r>
        <w:rPr>
          <w:rStyle w:val="SectionNumber"/>
        </w:rPr>
        <w:t>2.1.1</w:t>
      </w:r>
      <w:r>
        <w:tab/>
        <w:t>Roles and Responsibilities</w:t>
      </w:r>
      <w:bookmarkEnd w:id="37"/>
    </w:p>
    <w:p w14:paraId="0ED062CB" w14:textId="77777777" w:rsidR="003A4510" w:rsidRDefault="00280D86">
      <w:pPr>
        <w:numPr>
          <w:ilvl w:val="0"/>
          <w:numId w:val="14"/>
        </w:numPr>
      </w:pPr>
      <w:r>
        <w:t>Chief Executive Officer — The CEO will set the direction for the Information Security function and will hold the ultimate decision-maki</w:t>
      </w:r>
      <w:r>
        <w:t>ng power on important issues.</w:t>
      </w:r>
    </w:p>
    <w:p w14:paraId="0ED062CC" w14:textId="77777777" w:rsidR="003A4510" w:rsidRDefault="00280D86">
      <w:pPr>
        <w:numPr>
          <w:ilvl w:val="0"/>
          <w:numId w:val="14"/>
        </w:numPr>
      </w:pPr>
      <w:r>
        <w:t xml:space="preserve">Chief Information Security Officer — Oversees the ISU, develops strategic security initiatives, and ensures alignment with organizational goals. In the event of a breach, the CISO will act as the main point of contact, </w:t>
      </w:r>
      <w:r>
        <w:t>minimizing distractions for the ISO while they work to resolve the issue.</w:t>
      </w:r>
    </w:p>
    <w:p w14:paraId="0ED062CD" w14:textId="77777777" w:rsidR="003A4510" w:rsidRDefault="00280D86">
      <w:pPr>
        <w:numPr>
          <w:ilvl w:val="0"/>
          <w:numId w:val="14"/>
        </w:numPr>
      </w:pPr>
      <w:r>
        <w:t xml:space="preserve">Information Security Governance Manager — Responsible for overseeing security implementations such as access control and data classification. Sets the overall policy for information </w:t>
      </w:r>
      <w:r>
        <w:t>security including sensitivity labels in the case of Mandatory Access Control.</w:t>
      </w:r>
    </w:p>
    <w:p w14:paraId="0ED062CE" w14:textId="77777777" w:rsidR="003A4510" w:rsidRDefault="00280D86">
      <w:pPr>
        <w:numPr>
          <w:ilvl w:val="0"/>
          <w:numId w:val="14"/>
        </w:numPr>
      </w:pPr>
      <w:r>
        <w:lastRenderedPageBreak/>
        <w:t>Security Operations Center Manager — Responsible for monitoring, analysing, and responding to security incidents.</w:t>
      </w:r>
    </w:p>
    <w:p w14:paraId="0ED062CF" w14:textId="77777777" w:rsidR="003A4510" w:rsidRDefault="00280D86">
      <w:pPr>
        <w:numPr>
          <w:ilvl w:val="0"/>
          <w:numId w:val="14"/>
        </w:numPr>
      </w:pPr>
      <w:r>
        <w:t>Compliance and Risk Management Manager — Ensures adherence to r</w:t>
      </w:r>
      <w:r>
        <w:t>egulatory requirements and manages risk assessments.</w:t>
      </w:r>
    </w:p>
    <w:p w14:paraId="0ED062D0" w14:textId="77777777" w:rsidR="003A4510" w:rsidRDefault="00280D86">
      <w:pPr>
        <w:numPr>
          <w:ilvl w:val="0"/>
          <w:numId w:val="14"/>
        </w:numPr>
      </w:pPr>
      <w:r>
        <w:t>Incident Response Manager — Handles security breaches and mitigates the impact of incidents, including auditing and forensic analysis.</w:t>
      </w:r>
    </w:p>
    <w:p w14:paraId="0ED062D1" w14:textId="77777777" w:rsidR="003A4510" w:rsidRDefault="00280D86">
      <w:pPr>
        <w:numPr>
          <w:ilvl w:val="0"/>
          <w:numId w:val="14"/>
        </w:numPr>
      </w:pPr>
      <w:r>
        <w:t>Security Architecture and Engineering Manager — Implements and maint</w:t>
      </w:r>
      <w:r>
        <w:t>ains security equipment. Works closely with the overall engineering team to ensure that in-house software is compliant and free of known vulnerabilities.</w:t>
      </w:r>
    </w:p>
    <w:p w14:paraId="0ED062D2" w14:textId="77777777" w:rsidR="003A4510" w:rsidRDefault="00280D86">
      <w:pPr>
        <w:pStyle w:val="Heading2"/>
      </w:pPr>
      <w:bookmarkStart w:id="39" w:name="_Toc172041080"/>
      <w:bookmarkStart w:id="40" w:name="policies-and-procedures"/>
      <w:bookmarkEnd w:id="36"/>
      <w:bookmarkEnd w:id="38"/>
      <w:r>
        <w:rPr>
          <w:rStyle w:val="SectionNumber"/>
        </w:rPr>
        <w:t>2.2</w:t>
      </w:r>
      <w:r>
        <w:tab/>
        <w:t>Policies and Procedures</w:t>
      </w:r>
      <w:bookmarkEnd w:id="39"/>
    </w:p>
    <w:p w14:paraId="0ED062D3" w14:textId="77777777" w:rsidR="003A4510" w:rsidRDefault="00280D86">
      <w:pPr>
        <w:pStyle w:val="FirstParagraph"/>
      </w:pPr>
      <w:r>
        <w:t xml:space="preserve">I propose the following policies and procedures </w:t>
      </w:r>
      <w:proofErr w:type="gramStart"/>
      <w:r>
        <w:t>in order to</w:t>
      </w:r>
      <w:proofErr w:type="gramEnd"/>
      <w:r>
        <w:t xml:space="preserve"> better align o</w:t>
      </w:r>
      <w:r>
        <w:t>ur Information Security posture with regulatory requirements and industry best practices. This is a high-level summary, and further discussion would be required to fully scope out these policies.</w:t>
      </w:r>
    </w:p>
    <w:p w14:paraId="0ED062D4" w14:textId="77777777" w:rsidR="003A4510" w:rsidRDefault="00280D86">
      <w:pPr>
        <w:pStyle w:val="Heading3"/>
      </w:pPr>
      <w:bookmarkStart w:id="41" w:name="_Toc172041081"/>
      <w:bookmarkStart w:id="42" w:name="information-security-policy"/>
      <w:r>
        <w:rPr>
          <w:rStyle w:val="SectionNumber"/>
        </w:rPr>
        <w:t>2.2.1</w:t>
      </w:r>
      <w:r>
        <w:tab/>
        <w:t>Information Security Policy</w:t>
      </w:r>
      <w:bookmarkEnd w:id="41"/>
    </w:p>
    <w:p w14:paraId="0ED062D5" w14:textId="77777777" w:rsidR="003A4510" w:rsidRDefault="00280D86">
      <w:pPr>
        <w:pStyle w:val="FirstParagraph"/>
      </w:pPr>
      <w:r>
        <w:t xml:space="preserve">I propose that we </w:t>
      </w:r>
      <w:r>
        <w:t xml:space="preserve">implement an information security policy that applies to all employees and contractors </w:t>
      </w:r>
      <w:proofErr w:type="gramStart"/>
      <w:r>
        <w:t>in order to</w:t>
      </w:r>
      <w:proofErr w:type="gramEnd"/>
      <w:r>
        <w:t xml:space="preserve"> protect information assets from unauthorized access, disclosure, alteration, or destruction. The CISO would be responsible for the implementation of this pol</w:t>
      </w:r>
      <w:r>
        <w:t xml:space="preserve">icy which would aim to ensure the confidentiality, integrity, and availability of </w:t>
      </w:r>
      <w:proofErr w:type="gramStart"/>
      <w:r>
        <w:t>any and all</w:t>
      </w:r>
      <w:proofErr w:type="gramEnd"/>
      <w:r>
        <w:t xml:space="preserve"> information we hold and/or process.</w:t>
      </w:r>
    </w:p>
    <w:p w14:paraId="0ED062D6" w14:textId="77777777" w:rsidR="003A4510" w:rsidRDefault="00280D86">
      <w:pPr>
        <w:pStyle w:val="Heading4"/>
      </w:pPr>
      <w:bookmarkStart w:id="43" w:name="confidentiality"/>
      <w:r>
        <w:rPr>
          <w:rStyle w:val="SectionNumber"/>
        </w:rPr>
        <w:t>2.2.1.1</w:t>
      </w:r>
      <w:r>
        <w:tab/>
        <w:t>Confidentiality</w:t>
      </w:r>
    </w:p>
    <w:p w14:paraId="0ED062D7" w14:textId="77777777" w:rsidR="003A4510" w:rsidRDefault="00280D86">
      <w:pPr>
        <w:pStyle w:val="FirstParagraph"/>
      </w:pPr>
      <w:r>
        <w:t>The information security policy would set out the details of how the ISO would ensure the confidential</w:t>
      </w:r>
      <w:r>
        <w:t xml:space="preserve">ity of the data they oversee. This includes the use of encryption for </w:t>
      </w:r>
      <w:proofErr w:type="gramStart"/>
      <w:r>
        <w:t>highly-sensitive</w:t>
      </w:r>
      <w:proofErr w:type="gramEnd"/>
      <w:r>
        <w:t xml:space="preserve"> data or for mobile devices which may leave company premises.</w:t>
      </w:r>
    </w:p>
    <w:p w14:paraId="0ED062D8" w14:textId="77777777" w:rsidR="003A4510" w:rsidRDefault="00280D86">
      <w:pPr>
        <w:pStyle w:val="Heading4"/>
      </w:pPr>
      <w:bookmarkStart w:id="44" w:name="availability"/>
      <w:bookmarkEnd w:id="43"/>
      <w:r>
        <w:rPr>
          <w:rStyle w:val="SectionNumber"/>
        </w:rPr>
        <w:t>2.2.1.2</w:t>
      </w:r>
      <w:r>
        <w:tab/>
        <w:t>Availability</w:t>
      </w:r>
    </w:p>
    <w:p w14:paraId="0ED062D9" w14:textId="77777777" w:rsidR="003A4510" w:rsidRDefault="00280D86">
      <w:pPr>
        <w:pStyle w:val="FirstParagraph"/>
      </w:pPr>
      <w:r>
        <w:t>The information security policy should define how the ISO ensures that data is consiste</w:t>
      </w:r>
      <w:r>
        <w:t xml:space="preserve">ntly available to those who need it, whenever and wherever they need it. This includes building in fault tolerance and </w:t>
      </w:r>
      <w:proofErr w:type="gramStart"/>
      <w:r>
        <w:t>high-availability</w:t>
      </w:r>
      <w:proofErr w:type="gramEnd"/>
      <w:r>
        <w:t xml:space="preserve"> into information systems and creating a failover &amp; Disaster Recovery strategy. It should also define who makes the ulti</w:t>
      </w:r>
      <w:r>
        <w:t>mate call on switching over to a DR system. I propose that it should be up to the CEO to decide at which point the organization attempts to switch over to DR in the event of a failure or a breach.</w:t>
      </w:r>
    </w:p>
    <w:p w14:paraId="0ED062DA" w14:textId="77777777" w:rsidR="003A4510" w:rsidRDefault="00280D86">
      <w:pPr>
        <w:pStyle w:val="Heading4"/>
      </w:pPr>
      <w:bookmarkStart w:id="45" w:name="integrity"/>
      <w:bookmarkEnd w:id="44"/>
      <w:r>
        <w:rPr>
          <w:rStyle w:val="SectionNumber"/>
        </w:rPr>
        <w:t>2.2.1.3</w:t>
      </w:r>
      <w:r>
        <w:tab/>
        <w:t>Integrity</w:t>
      </w:r>
    </w:p>
    <w:p w14:paraId="0ED062DB" w14:textId="77777777" w:rsidR="003A4510" w:rsidRDefault="00280D86">
      <w:pPr>
        <w:pStyle w:val="FirstParagraph"/>
      </w:pPr>
      <w:r>
        <w:t>The information security policy must outl</w:t>
      </w:r>
      <w:r>
        <w:t>ine how the ISO will guarantee that the organization’s data maintains its integrity. This includes making use of checksums of data to ensure that it has not been changed unexpectedly.</w:t>
      </w:r>
    </w:p>
    <w:p w14:paraId="0ED062DC" w14:textId="77777777" w:rsidR="003A4510" w:rsidRDefault="00280D86">
      <w:pPr>
        <w:pStyle w:val="Heading3"/>
      </w:pPr>
      <w:bookmarkStart w:id="46" w:name="_Toc172041082"/>
      <w:bookmarkStart w:id="47" w:name="access-control-policy"/>
      <w:bookmarkEnd w:id="42"/>
      <w:bookmarkEnd w:id="45"/>
      <w:r>
        <w:rPr>
          <w:rStyle w:val="SectionNumber"/>
        </w:rPr>
        <w:lastRenderedPageBreak/>
        <w:t>2.2.2</w:t>
      </w:r>
      <w:r>
        <w:tab/>
        <w:t>Access Control Policy</w:t>
      </w:r>
      <w:bookmarkEnd w:id="46"/>
    </w:p>
    <w:p w14:paraId="0ED062DD" w14:textId="77777777" w:rsidR="003A4510" w:rsidRDefault="00280D86">
      <w:pPr>
        <w:pStyle w:val="FirstParagraph"/>
      </w:pPr>
      <w:r>
        <w:t>As a large organisation, I propose that we i</w:t>
      </w:r>
      <w:r>
        <w:t xml:space="preserve">mplement a Discretionary Access Control model to govern the security of our digital assets. Discretionary Access Control (DAC) works by delegating the responsibility of access control to the creator or owner of the data. In other words, this means letting </w:t>
      </w:r>
      <w:r>
        <w:t>the owner of the data decide who gets access to it, and what level of access they have. This would reduce the operational overhead associated with other kinds of access control. As a large organization, I believe this makes the most sense for us, as we wou</w:t>
      </w:r>
      <w:r>
        <w:t>ld require many staff members just to manage the administrative overhead of models such as RBAC or MAC.</w:t>
      </w:r>
    </w:p>
    <w:p w14:paraId="0ED062DE" w14:textId="77777777" w:rsidR="003A4510" w:rsidRDefault="00280D86">
      <w:pPr>
        <w:pStyle w:val="BodyText"/>
      </w:pPr>
      <w:proofErr w:type="gramStart"/>
      <w:r>
        <w:t>In order to</w:t>
      </w:r>
      <w:proofErr w:type="gramEnd"/>
      <w:r>
        <w:t xml:space="preserve"> mitigate the risks associated with DAC, I propose that we should ensure that all employees who use company IT equipment should undergo infor</w:t>
      </w:r>
      <w:r>
        <w:t>mation security training. This will help ensure that employees know how to assign the correct permissions to data under their control and mitigate the risks associated with putting the wrong permissions on a file.</w:t>
      </w:r>
    </w:p>
    <w:p w14:paraId="0ED062DF" w14:textId="77777777" w:rsidR="003A4510" w:rsidRDefault="00280D86">
      <w:pPr>
        <w:pStyle w:val="BodyText"/>
      </w:pPr>
      <w:r>
        <w:t>The principle of least privilege will be e</w:t>
      </w:r>
      <w:r>
        <w:t xml:space="preserve">mployed to ensure security by default. Only the creator owner of the data will have access to the data unless they explicitly allow another entity access. Regular audits will be carried out by the ISO to ensure access rights are </w:t>
      </w:r>
      <w:proofErr w:type="gramStart"/>
      <w:r>
        <w:t>up-to-date</w:t>
      </w:r>
      <w:proofErr w:type="gramEnd"/>
      <w:r>
        <w:t>, removing access</w:t>
      </w:r>
      <w:r>
        <w:t xml:space="preserve"> where it is no longer required.</w:t>
      </w:r>
    </w:p>
    <w:p w14:paraId="0ED062E0" w14:textId="27F87225" w:rsidR="003A4510" w:rsidRDefault="00280D86">
      <w:pPr>
        <w:pStyle w:val="BodyText"/>
      </w:pPr>
      <w:r>
        <w:t>In addition, employees who are terminated from the company will have their permissions revoked effective immediately. Employees who change roles will have their permissions reset to prevent privilege creep.</w:t>
      </w:r>
      <w:hyperlink w:anchor="ref-brickley2022">
        <w:r>
          <w:rPr>
            <w:rStyle w:val="Hyperlink"/>
          </w:rPr>
          <w:t>[12]</w:t>
        </w:r>
      </w:hyperlink>
    </w:p>
    <w:p w14:paraId="0ED062E1" w14:textId="77777777" w:rsidR="003A4510" w:rsidRDefault="00280D86">
      <w:pPr>
        <w:pStyle w:val="Heading3"/>
      </w:pPr>
      <w:bookmarkStart w:id="48" w:name="_Toc172041083"/>
      <w:bookmarkStart w:id="49" w:name="data-protection-policy"/>
      <w:bookmarkEnd w:id="47"/>
      <w:r>
        <w:rPr>
          <w:rStyle w:val="SectionNumber"/>
        </w:rPr>
        <w:t>2.2.3</w:t>
      </w:r>
      <w:r>
        <w:tab/>
        <w:t>Data Protection Policy</w:t>
      </w:r>
      <w:bookmarkEnd w:id="48"/>
    </w:p>
    <w:p w14:paraId="0ED062E2" w14:textId="77777777" w:rsidR="003A4510" w:rsidRDefault="00280D86">
      <w:pPr>
        <w:pStyle w:val="FirstParagraph"/>
      </w:pPr>
      <w:r>
        <w:t xml:space="preserve">As an organization that handles digital data, I believe that we should implement a Data Protection Policy </w:t>
      </w:r>
      <w:proofErr w:type="gramStart"/>
      <w:r>
        <w:t>in order to</w:t>
      </w:r>
      <w:proofErr w:type="gramEnd"/>
      <w:r>
        <w:t xml:space="preserve"> ensure that we are complying with the relevant re</w:t>
      </w:r>
      <w:r>
        <w:t xml:space="preserve">gulations as well as protecting our customers, employees and our reputation. The policy we implement should consider the protection data thought its </w:t>
      </w:r>
      <w:r>
        <w:rPr>
          <w:i/>
          <w:iCs/>
        </w:rPr>
        <w:t>entire</w:t>
      </w:r>
      <w:r>
        <w:t xml:space="preserve"> lifecycle. Strong controls should be employed, both technical and procedural, to protect </w:t>
      </w:r>
      <w:proofErr w:type="gramStart"/>
      <w:r>
        <w:t>Personally-</w:t>
      </w:r>
      <w:r>
        <w:t>Identifiable</w:t>
      </w:r>
      <w:proofErr w:type="gramEnd"/>
      <w:r>
        <w:t xml:space="preserve"> Information as well as our organization’s intellectual property assets.</w:t>
      </w:r>
    </w:p>
    <w:p w14:paraId="0ED062E3" w14:textId="77777777" w:rsidR="003A4510" w:rsidRDefault="00280D86">
      <w:pPr>
        <w:pStyle w:val="BodyText"/>
      </w:pPr>
      <w:r>
        <w:t>The policy will set out standards for when, where and what kind of encryption to use. It should also set out data minimization principles to ensure that we only collect th</w:t>
      </w:r>
      <w:r>
        <w:t>e necessary data required for business operations. It should also implement strict controls for both data access and data sharing (both internally and with other businesses.)</w:t>
      </w:r>
    </w:p>
    <w:p w14:paraId="0ED062E4" w14:textId="77777777" w:rsidR="003A4510" w:rsidRDefault="00280D86">
      <w:pPr>
        <w:pStyle w:val="Heading3"/>
      </w:pPr>
      <w:bookmarkStart w:id="50" w:name="_Toc172041084"/>
      <w:bookmarkStart w:id="51" w:name="incident-response-policy"/>
      <w:bookmarkEnd w:id="49"/>
      <w:r>
        <w:rPr>
          <w:rStyle w:val="SectionNumber"/>
        </w:rPr>
        <w:t>2.2.4</w:t>
      </w:r>
      <w:r>
        <w:tab/>
        <w:t>Incident Response Policy</w:t>
      </w:r>
      <w:bookmarkEnd w:id="50"/>
    </w:p>
    <w:p w14:paraId="0ED062E5" w14:textId="77777777" w:rsidR="003A4510" w:rsidRDefault="00280D86">
      <w:pPr>
        <w:pStyle w:val="FirstParagraph"/>
      </w:pPr>
      <w:r>
        <w:t>The ISO will set out an incident response policy t</w:t>
      </w:r>
      <w:r>
        <w:t xml:space="preserve">o establish a structured, </w:t>
      </w:r>
      <w:proofErr w:type="gramStart"/>
      <w:r>
        <w:t>cohesive</w:t>
      </w:r>
      <w:proofErr w:type="gramEnd"/>
      <w:r>
        <w:t xml:space="preserve"> and cross-departmental plan for responding to security incidents. This will ensure timely and effective responses to security incidents, crucially minimizing impact.</w:t>
      </w:r>
    </w:p>
    <w:p w14:paraId="0ED062E6" w14:textId="77777777" w:rsidR="003A4510" w:rsidRDefault="00280D86">
      <w:pPr>
        <w:pStyle w:val="BodyText"/>
      </w:pPr>
      <w:r>
        <w:t>Employees would be encouraged to report suspicious acti</w:t>
      </w:r>
      <w:r>
        <w:t xml:space="preserve">vity and suspected incidents immediately. Automated monitoring tools would also be employed to detect potential </w:t>
      </w:r>
      <w:r>
        <w:lastRenderedPageBreak/>
        <w:t xml:space="preserve">incidents, for example an IDS/IPS solution. Incidents would be classified based on risk and impact to the business, with the </w:t>
      </w:r>
      <w:proofErr w:type="gramStart"/>
      <w:r>
        <w:t>highest level</w:t>
      </w:r>
      <w:proofErr w:type="gramEnd"/>
      <w:r>
        <w:t xml:space="preserve"> threa</w:t>
      </w:r>
      <w:r>
        <w:t>ts being dealt with first.</w:t>
      </w:r>
    </w:p>
    <w:p w14:paraId="0ED062E7" w14:textId="77777777" w:rsidR="003A4510" w:rsidRDefault="00280D86">
      <w:pPr>
        <w:pStyle w:val="BodyText"/>
      </w:pPr>
      <w:r>
        <w:t>The policy would also set out steps for containing and eradicating the incident, as well as recovery. This may include Disaster Recovery scenarios, so there is scope for a DR policy to be created in addition.</w:t>
      </w:r>
    </w:p>
    <w:p w14:paraId="0ED062E8" w14:textId="77777777" w:rsidR="003A4510" w:rsidRDefault="00280D86">
      <w:pPr>
        <w:pStyle w:val="Heading2"/>
      </w:pPr>
      <w:bookmarkStart w:id="52" w:name="_Toc172041085"/>
      <w:bookmarkStart w:id="53" w:name="data-protection-compliance"/>
      <w:bookmarkEnd w:id="40"/>
      <w:bookmarkEnd w:id="51"/>
      <w:r>
        <w:rPr>
          <w:rStyle w:val="SectionNumber"/>
        </w:rPr>
        <w:t>2.3</w:t>
      </w:r>
      <w:r>
        <w:tab/>
        <w:t xml:space="preserve">Data Protection </w:t>
      </w:r>
      <w:r>
        <w:t>Compliance</w:t>
      </w:r>
      <w:bookmarkEnd w:id="52"/>
    </w:p>
    <w:p w14:paraId="0ED062E9" w14:textId="0481D70D" w:rsidR="003A4510" w:rsidRDefault="00280D86">
      <w:pPr>
        <w:pStyle w:val="FirstParagraph"/>
      </w:pPr>
      <w:hyperlink w:anchor="data-protection-policy">
        <w:r>
          <w:rPr>
            <w:rStyle w:val="Hyperlink"/>
          </w:rPr>
          <w:t>As outlined</w:t>
        </w:r>
      </w:hyperlink>
      <w:r>
        <w:t xml:space="preserve"> in the policies section of this proposal, the ISO would set out a comprehensive policy for handling data protection compliance. It is imperative that, as </w:t>
      </w:r>
      <w:r>
        <w:t>an organization, we ensure that we are compliant with all the relevant data protection rules and regulations. Not doing so would expose us to high fines and reputational damage as well as other losses to the business.</w:t>
      </w:r>
    </w:p>
    <w:p w14:paraId="0ED062EA" w14:textId="77777777" w:rsidR="003A4510" w:rsidRDefault="00280D86">
      <w:pPr>
        <w:pStyle w:val="BodyText"/>
      </w:pPr>
      <w:proofErr w:type="gramStart"/>
      <w:r>
        <w:t>In particular, we</w:t>
      </w:r>
      <w:proofErr w:type="gramEnd"/>
      <w:r>
        <w:t xml:space="preserve"> must ensure that we </w:t>
      </w:r>
      <w:r>
        <w:t>are compliant with the Data Protection Act 2018, which is the UK’s implementation of the EU’s General Data Protection Regulation. As part of this, we would establish a specific data controller role within the organization as well as identifying who our dat</w:t>
      </w:r>
      <w:r>
        <w:t>a processors are.</w:t>
      </w:r>
    </w:p>
    <w:p w14:paraId="0ED062EB" w14:textId="77777777" w:rsidR="003A4510" w:rsidRDefault="00280D86">
      <w:pPr>
        <w:pStyle w:val="BodyText"/>
      </w:pPr>
      <w:r>
        <w:t xml:space="preserve">We should aim to minimize the amount of data we collect to only that which is limited to what is relevant to the purposes for which they are processed. We should establish procedures to ensure that we are keeping data collection lawful, </w:t>
      </w:r>
      <w:proofErr w:type="gramStart"/>
      <w:r>
        <w:t>f</w:t>
      </w:r>
      <w:r>
        <w:t>air</w:t>
      </w:r>
      <w:proofErr w:type="gramEnd"/>
      <w:r>
        <w:t xml:space="preserve"> and transparent. We should also establish mechanisms for ensureing that the data we hold is kept up-to-date and accurate.</w:t>
      </w:r>
    </w:p>
    <w:p w14:paraId="0ED062EC" w14:textId="6CFF2471" w:rsidR="003A4510" w:rsidRDefault="00280D86">
      <w:pPr>
        <w:pStyle w:val="BodyText"/>
      </w:pPr>
      <w:r>
        <w:t>Finally, employees should be made aware that the organization can be fined up to £17.5 million or 4% of our annual global turnover</w:t>
      </w:r>
      <w:r>
        <w:t>, whichever is higher.</w:t>
      </w:r>
      <w:hyperlink w:anchor="ref-ICO_Data_Sharing_Code">
        <w:r>
          <w:rPr>
            <w:rStyle w:val="Hyperlink"/>
          </w:rPr>
          <w:t>[13]</w:t>
        </w:r>
      </w:hyperlink>
    </w:p>
    <w:p w14:paraId="0ED062ED" w14:textId="77777777" w:rsidR="003A4510" w:rsidRDefault="00280D86">
      <w:pPr>
        <w:pStyle w:val="Heading2"/>
      </w:pPr>
      <w:bookmarkStart w:id="54" w:name="_Toc172041086"/>
      <w:bookmarkStart w:id="55" w:name="security-standards"/>
      <w:bookmarkEnd w:id="53"/>
      <w:r>
        <w:rPr>
          <w:rStyle w:val="SectionNumber"/>
        </w:rPr>
        <w:t>2.4</w:t>
      </w:r>
      <w:r>
        <w:tab/>
        <w:t>Security Standards</w:t>
      </w:r>
      <w:bookmarkEnd w:id="54"/>
    </w:p>
    <w:p w14:paraId="0ED062EE" w14:textId="77777777" w:rsidR="003A4510" w:rsidRDefault="00280D86">
      <w:pPr>
        <w:pStyle w:val="FirstParagraph"/>
      </w:pPr>
      <w:r>
        <w:t>In addition to setting our own internal high standards for security, we should also aim to achieve compliance with internationally recognized standards such as ISO/IEC 27001 which provides a system</w:t>
      </w:r>
      <w:r>
        <w:t>atic approach to managing sensitive company information.</w:t>
      </w:r>
    </w:p>
    <w:p w14:paraId="0ED062EF" w14:textId="77777777" w:rsidR="003A4510" w:rsidRDefault="00280D86">
      <w:pPr>
        <w:pStyle w:val="Heading3"/>
      </w:pPr>
      <w:bookmarkStart w:id="56" w:name="_Toc172041087"/>
      <w:bookmarkStart w:id="57" w:name="isoiec-27001"/>
      <w:r>
        <w:rPr>
          <w:rStyle w:val="SectionNumber"/>
        </w:rPr>
        <w:t>2.4.1</w:t>
      </w:r>
      <w:r>
        <w:tab/>
        <w:t>ISO/IEC 27001</w:t>
      </w:r>
      <w:bookmarkEnd w:id="56"/>
    </w:p>
    <w:p w14:paraId="0ED062F0" w14:textId="77777777" w:rsidR="003A4510" w:rsidRDefault="00280D86">
      <w:pPr>
        <w:pStyle w:val="FirstParagraph"/>
      </w:pPr>
      <w:r>
        <w:t xml:space="preserve">The ISO/IEC 27001 standard is a comprehensive standard which covers most aspects of information security management. Adherence to this standard would not only make our </w:t>
      </w:r>
      <w:r>
        <w:t>organization better protected against threats to our information security, but certification would also serve as a recognizable mark of our organization’s ability to protect against cyber threats. This would increase the confidence of both consumers and bu</w:t>
      </w:r>
      <w:r>
        <w:t>siness partners alike. In some instances, it may be an absolute requirement for doing businesses in some sectors, such as medical. I strongly believe that this is an essential standard and that we should work towards certification.</w:t>
      </w:r>
    </w:p>
    <w:p w14:paraId="0ED062F1" w14:textId="77777777" w:rsidR="003A4510" w:rsidRDefault="00280D86">
      <w:pPr>
        <w:pStyle w:val="Heading3"/>
      </w:pPr>
      <w:bookmarkStart w:id="58" w:name="_Toc172041088"/>
      <w:bookmarkStart w:id="59" w:name="nist-cybersecurity-framework"/>
      <w:bookmarkEnd w:id="57"/>
      <w:r>
        <w:rPr>
          <w:rStyle w:val="SectionNumber"/>
        </w:rPr>
        <w:lastRenderedPageBreak/>
        <w:t>2.4.2</w:t>
      </w:r>
      <w:r>
        <w:tab/>
        <w:t>NIST Cybersecurity</w:t>
      </w:r>
      <w:r>
        <w:t xml:space="preserve"> Framework</w:t>
      </w:r>
      <w:bookmarkEnd w:id="58"/>
    </w:p>
    <w:p w14:paraId="0ED062F2" w14:textId="77777777" w:rsidR="003A4510" w:rsidRDefault="00280D86">
      <w:pPr>
        <w:pStyle w:val="FirstParagraph"/>
      </w:pPr>
      <w:r>
        <w:t xml:space="preserve">This standard was developed by the National Institute of Standards and </w:t>
      </w:r>
      <w:proofErr w:type="gramStart"/>
      <w:r>
        <w:t>Technology(</w:t>
      </w:r>
      <w:proofErr w:type="gramEnd"/>
      <w:r>
        <w:t>NIST) in the United States and provides a framework for cybersecurity. The NIST Cybersecurity Framework sets out principles of how to identify, protect, detect, re</w:t>
      </w:r>
      <w:r>
        <w:t xml:space="preserve">spond to, and recover from threats. These are all principles which I believe our organization must have a strong understanding </w:t>
      </w:r>
      <w:proofErr w:type="gramStart"/>
      <w:r>
        <w:t>of, and</w:t>
      </w:r>
      <w:proofErr w:type="gramEnd"/>
      <w:r>
        <w:t xml:space="preserve"> must have a plan for.</w:t>
      </w:r>
    </w:p>
    <w:p w14:paraId="0ED062F3" w14:textId="77777777" w:rsidR="003A4510" w:rsidRDefault="00280D86">
      <w:pPr>
        <w:pStyle w:val="BodyText"/>
      </w:pPr>
      <w:r>
        <w:t>Familiarizing ourselves with this framework would enable us to take a structured approach to managi</w:t>
      </w:r>
      <w:r>
        <w:t>ng cybersecurity risks, facilitate communication and understanding of cybersecurity across our organization and help us prioritize where we invest in cybersecurity controls.</w:t>
      </w:r>
    </w:p>
    <w:p w14:paraId="0ED062F4" w14:textId="77777777" w:rsidR="003A4510" w:rsidRDefault="00280D86">
      <w:pPr>
        <w:pStyle w:val="Heading3"/>
      </w:pPr>
      <w:bookmarkStart w:id="60" w:name="_Toc172041089"/>
      <w:bookmarkStart w:id="61" w:name="X8908fdb8603a113eecbbe122f1a322978484262"/>
      <w:bookmarkEnd w:id="59"/>
      <w:r>
        <w:rPr>
          <w:rStyle w:val="SectionNumber"/>
        </w:rPr>
        <w:t>2.4.3</w:t>
      </w:r>
      <w:r>
        <w:tab/>
        <w:t>Payment Card Industry Data Security Standard (PCI DSS)</w:t>
      </w:r>
      <w:bookmarkEnd w:id="60"/>
    </w:p>
    <w:p w14:paraId="0ED062F5" w14:textId="77777777" w:rsidR="003A4510" w:rsidRDefault="00280D86">
      <w:pPr>
        <w:pStyle w:val="FirstParagraph"/>
      </w:pPr>
      <w:r>
        <w:t>PCI DSS is a security</w:t>
      </w:r>
      <w:r>
        <w:t xml:space="preserve"> standard which is designed to ensure that organizations like ours that accept, process, store or transmit credit card information maintain a secure environment. </w:t>
      </w:r>
      <w:proofErr w:type="gramStart"/>
      <w:r>
        <w:t>In order for</w:t>
      </w:r>
      <w:proofErr w:type="gramEnd"/>
      <w:r>
        <w:t xml:space="preserve"> us to safely process this kind of data, we </w:t>
      </w:r>
      <w:r>
        <w:rPr>
          <w:i/>
          <w:iCs/>
        </w:rPr>
        <w:t>must</w:t>
      </w:r>
      <w:r>
        <w:t xml:space="preserve"> adhere to PCI DSS in order to ens</w:t>
      </w:r>
      <w:r>
        <w:t>ure that we can protect our customers’ payment information. This applies to us directly, as we take payment information online and over the phone in some cases.</w:t>
      </w:r>
    </w:p>
    <w:p w14:paraId="0ED062F6" w14:textId="77777777" w:rsidR="003A4510" w:rsidRDefault="00280D86">
      <w:pPr>
        <w:pStyle w:val="BodyText"/>
      </w:pPr>
      <w:r>
        <w:t>The key principles of PCI DSS are to build and maintain secure infrastructure for taking paymen</w:t>
      </w:r>
      <w:r>
        <w:t>t information, protecting cardholder data using encryption and other controls, and continuously monitoring network access and activity, conducting regular security audits.</w:t>
      </w:r>
    </w:p>
    <w:p w14:paraId="0ED062F7" w14:textId="77777777" w:rsidR="003A4510" w:rsidRDefault="00280D86">
      <w:pPr>
        <w:pStyle w:val="BodyText"/>
      </w:pPr>
      <w:r>
        <w:t>As our business handles customer payment information, I strongly propose that we bec</w:t>
      </w:r>
      <w:r>
        <w:t>ome PCI DSS compliant. This would ensure that we can adequately protect this information and instil trust with our customers.</w:t>
      </w:r>
    </w:p>
    <w:p w14:paraId="0ED062F8" w14:textId="77777777" w:rsidR="003A4510" w:rsidRDefault="00280D86">
      <w:pPr>
        <w:pStyle w:val="Heading2"/>
      </w:pPr>
      <w:bookmarkStart w:id="62" w:name="_Toc172041090"/>
      <w:bookmarkStart w:id="63" w:name="contingencies-planning"/>
      <w:bookmarkEnd w:id="55"/>
      <w:bookmarkEnd w:id="61"/>
      <w:r>
        <w:rPr>
          <w:rStyle w:val="SectionNumber"/>
        </w:rPr>
        <w:t>2.5</w:t>
      </w:r>
      <w:r>
        <w:tab/>
        <w:t>Contingencies Planning</w:t>
      </w:r>
      <w:bookmarkEnd w:id="62"/>
    </w:p>
    <w:p w14:paraId="0ED062F9" w14:textId="77777777" w:rsidR="003A4510" w:rsidRDefault="00280D86">
      <w:pPr>
        <w:pStyle w:val="FirstParagraph"/>
      </w:pPr>
      <w:r>
        <w:t>Our organization heavily relies on information technology to conduct its operations, serve customers, a</w:t>
      </w:r>
      <w:r>
        <w:t>nd maintain competitive advantage. However, this dependence also exposes us to a variety of risks, including cyberattacks, natural disasters, and system failures, which can disrupt our IT services and business operations. IT contingency planning is essenti</w:t>
      </w:r>
      <w:r>
        <w:t>al to ensure business continuity and resilience, enabling us to respond effectively to unexpected events and minimize their impact on our operations.</w:t>
      </w:r>
    </w:p>
    <w:p w14:paraId="0ED062FA" w14:textId="77777777" w:rsidR="003A4510" w:rsidRDefault="00280D86">
      <w:pPr>
        <w:pStyle w:val="BodyText"/>
      </w:pPr>
      <w:r>
        <w:t>To that end, I propose that we must prepare for, and be able to respond to and recover from disruptive inc</w:t>
      </w:r>
      <w:r>
        <w:t xml:space="preserve">idents affecting our IT systems and services. I propose that we should conduct a Business Impact Analysis which would help us identify the critical functions of our organization and the impact of their disruption. We would then be able to put a risk score </w:t>
      </w:r>
      <w:r>
        <w:t>next to each function and match each risk score to a downtime tolerance. The Incident Response function of the ISO must have a Disaster Recovery and Incident Response plan in place to be able to respond to and recover from breaches and other incidents.</w:t>
      </w:r>
    </w:p>
    <w:p w14:paraId="0ED062FB" w14:textId="77777777" w:rsidR="003A4510" w:rsidRDefault="00280D86">
      <w:pPr>
        <w:pStyle w:val="Heading2"/>
      </w:pPr>
      <w:bookmarkStart w:id="64" w:name="_Toc172041091"/>
      <w:bookmarkStart w:id="65" w:name="X97a7c525fdbf56dc92fbf3e431ddd1c5cdce718"/>
      <w:bookmarkEnd w:id="63"/>
      <w:r>
        <w:rPr>
          <w:rStyle w:val="SectionNumber"/>
        </w:rPr>
        <w:lastRenderedPageBreak/>
        <w:t>2.6</w:t>
      </w:r>
      <w:r>
        <w:tab/>
        <w:t>Governance and Strategic Planning for Security</w:t>
      </w:r>
      <w:bookmarkEnd w:id="64"/>
    </w:p>
    <w:p w14:paraId="0ED062FC" w14:textId="77777777" w:rsidR="003A4510" w:rsidRDefault="00280D86">
      <w:pPr>
        <w:pStyle w:val="FirstParagraph"/>
      </w:pPr>
      <w:r>
        <w:t>I believe that effective governance and strategic planning are essential for establishing a robust information security posture within our organization. Governance provides the framework for making informed s</w:t>
      </w:r>
      <w:r>
        <w:t>ecurity decisions, ensuring accountability, and aligning security initiatives with our business objectives.</w:t>
      </w:r>
    </w:p>
    <w:p w14:paraId="0ED062FD" w14:textId="30B08A70" w:rsidR="003A4510" w:rsidRDefault="00280D86">
      <w:pPr>
        <w:pStyle w:val="BodyText"/>
      </w:pPr>
      <w:r>
        <w:t>As part of strategic planning, we must develop long-term goals and detailed plans to address security threats, including areas of vulnerability that</w:t>
      </w:r>
      <w:r>
        <w:t xml:space="preserve"> we currently face within our organization. </w:t>
      </w:r>
      <w:hyperlink w:anchor="policies-and-procedures">
        <w:r>
          <w:rPr>
            <w:rStyle w:val="Hyperlink"/>
          </w:rPr>
          <w:t>As discussed,</w:t>
        </w:r>
      </w:hyperlink>
      <w:r>
        <w:t xml:space="preserve"> we have established that we must create </w:t>
      </w:r>
      <w:proofErr w:type="gramStart"/>
      <w:r>
        <w:t>a number of</w:t>
      </w:r>
      <w:proofErr w:type="gramEnd"/>
      <w:r>
        <w:t xml:space="preserve"> policies and procedures as a first step, as this will serve as a b</w:t>
      </w:r>
      <w:r>
        <w:t>enchmark for the controls and measures that we implement.</w:t>
      </w:r>
    </w:p>
    <w:p w14:paraId="0ED062FE" w14:textId="77777777" w:rsidR="003A4510" w:rsidRDefault="00280D86">
      <w:pPr>
        <w:pStyle w:val="BodyText"/>
      </w:pPr>
      <w:r>
        <w:t>In addition, the ISO must establish a clear leadership structure for information security. By appointing a designated Chief Information Security Officer (CISO) to oversee the security program and re</w:t>
      </w:r>
      <w:r>
        <w:t>port directly to the senior leadership team, the organization will gain the necessary leadership and focus. The CISO will also be responsible for leading a dedicated security team responsible for implementing and managing security initiatives across the or</w:t>
      </w:r>
      <w:r>
        <w:t>ganization.</w:t>
      </w:r>
    </w:p>
    <w:p w14:paraId="0ED062FF" w14:textId="5FB99361" w:rsidR="003A4510" w:rsidRDefault="00280D86">
      <w:pPr>
        <w:pStyle w:val="BodyText"/>
      </w:pPr>
      <w:r>
        <w:t>By defining clear roles and responsibilities within the organization, and by effective execution of security tasks, the ISO will help streamline security operations and enhance our overall security posture. Another aspect of governance is adher</w:t>
      </w:r>
      <w:r>
        <w:t xml:space="preserve">ance to legal and regulatory requirements, including the Data Protection Act 2018, as well as compliance with internationally recognised security standards such as </w:t>
      </w:r>
      <w:hyperlink w:anchor="isoiec-27001">
        <w:r>
          <w:rPr>
            <w:rStyle w:val="Hyperlink"/>
          </w:rPr>
          <w:t>ISO/IEC 27001</w:t>
        </w:r>
      </w:hyperlink>
      <w:r>
        <w:t xml:space="preserve"> and </w:t>
      </w:r>
      <w:hyperlink w:anchor="X8908fdb8603a113eecbbe122f1a322978484262">
        <w:r>
          <w:rPr>
            <w:rStyle w:val="Hyperlink"/>
          </w:rPr>
          <w:t>PCI DSS</w:t>
        </w:r>
      </w:hyperlink>
      <w:r>
        <w:t>. Regular audits and reviews will help us maintain compliance and identify areas for continuous improvement.</w:t>
      </w:r>
    </w:p>
    <w:p w14:paraId="0ED06300" w14:textId="77777777" w:rsidR="003A4510" w:rsidRDefault="00280D86">
      <w:pPr>
        <w:pStyle w:val="BodyText"/>
      </w:pPr>
      <w:r>
        <w:t>Finally, establishing Key Performance Indicators (</w:t>
      </w:r>
      <w:r>
        <w:t>KPIs) and regular reporting to the senior leadership team will be essential for providing transparency and accountability. These metrics will measure the effectiveness of security initiatives, providing us with insights into the organization’s security pos</w:t>
      </w:r>
      <w:r>
        <w:t>ture and helping guide future decisions.</w:t>
      </w:r>
    </w:p>
    <w:p w14:paraId="0ED06301" w14:textId="77777777" w:rsidR="003A4510" w:rsidRDefault="00280D86">
      <w:pPr>
        <w:pStyle w:val="Heading2"/>
      </w:pPr>
      <w:bookmarkStart w:id="66" w:name="_Toc172041092"/>
      <w:bookmarkStart w:id="67" w:name="risk-management"/>
      <w:bookmarkEnd w:id="65"/>
      <w:r>
        <w:rPr>
          <w:rStyle w:val="SectionNumber"/>
        </w:rPr>
        <w:t>2.7</w:t>
      </w:r>
      <w:r>
        <w:tab/>
        <w:t>Risk Management</w:t>
      </w:r>
      <w:bookmarkEnd w:id="66"/>
    </w:p>
    <w:p w14:paraId="0ED06302" w14:textId="77777777" w:rsidR="003A4510" w:rsidRDefault="00280D86">
      <w:pPr>
        <w:pStyle w:val="FirstParagraph"/>
      </w:pPr>
      <w:r>
        <w:t>Before concluding, it is important to discuss risk management, which is a fundamental part of any organization’s overall information security strategy. Effective risk management will help us to e</w:t>
      </w:r>
      <w:r>
        <w:t xml:space="preserve">nsure that our organizations’s assets and data are protected, aligning with our business objectives. The ISO must identify potential threats and vulnerabilities of the business conducting a thorough analysis of our organization’s IT environment, including </w:t>
      </w:r>
      <w:r>
        <w:t xml:space="preserve">hardware, software, </w:t>
      </w:r>
      <w:proofErr w:type="gramStart"/>
      <w:r>
        <w:t>data</w:t>
      </w:r>
      <w:proofErr w:type="gramEnd"/>
      <w:r>
        <w:t xml:space="preserve"> and processes. This also includes physical aspects of the organization such as protection from natural disasters and break-ins.</w:t>
      </w:r>
    </w:p>
    <w:p w14:paraId="0ED06303" w14:textId="77777777" w:rsidR="003A4510" w:rsidRDefault="00280D86">
      <w:pPr>
        <w:pStyle w:val="BodyText"/>
      </w:pPr>
      <w:r>
        <w:t xml:space="preserve">Once the ISO have identified the risks to our business, they must assess their potential impact on the </w:t>
      </w:r>
      <w:r>
        <w:t xml:space="preserve">organization, such as financial loss or reputational damage. With a thorough understanding of the risks and their potential impact, the ISO will develop and implement risk mitigation strategies. This includes technical controls such as firewalls, </w:t>
      </w:r>
      <w:proofErr w:type="gramStart"/>
      <w:r>
        <w:t>encryptio</w:t>
      </w:r>
      <w:r>
        <w:t>n</w:t>
      </w:r>
      <w:proofErr w:type="gramEnd"/>
      <w:r>
        <w:t xml:space="preserve"> and backups, as well as administrative controls such as policies, procedures and training.</w:t>
      </w:r>
    </w:p>
    <w:p w14:paraId="0ED06304" w14:textId="77777777" w:rsidR="003A4510" w:rsidRDefault="00280D86">
      <w:pPr>
        <w:pStyle w:val="BodyText"/>
      </w:pPr>
      <w:r>
        <w:lastRenderedPageBreak/>
        <w:t xml:space="preserve">It is important to note that we can never reduce the risk to absolute zero, so we must decide on a balance. This means that risks which are unlikely or are </w:t>
      </w:r>
      <w:proofErr w:type="gramStart"/>
      <w:r>
        <w:t>low-imp</w:t>
      </w:r>
      <w:r>
        <w:t>act</w:t>
      </w:r>
      <w:proofErr w:type="gramEnd"/>
      <w:r>
        <w:t xml:space="preserve"> may need to be accepted. Other risks may be deemed as too difficult or onerous to deal with internally, and so we may choose to offload these risks onto an external company or insurance. It is also important that we continue to assess our risks as a bu</w:t>
      </w:r>
      <w:r>
        <w:t>siness, as cybersecurity is an ever-evolving landscape.</w:t>
      </w:r>
    </w:p>
    <w:p w14:paraId="0A229B4D" w14:textId="77777777" w:rsidR="001C7ECD" w:rsidRDefault="001C7ECD">
      <w:pPr>
        <w:rPr>
          <w:rFonts w:asciiTheme="majorHAnsi" w:eastAsiaTheme="majorEastAsia" w:hAnsiTheme="majorHAnsi" w:cstheme="majorBidi"/>
          <w:b/>
          <w:bCs/>
          <w:color w:val="4F81BD" w:themeColor="accent1"/>
          <w:sz w:val="32"/>
          <w:szCs w:val="32"/>
        </w:rPr>
      </w:pPr>
      <w:bookmarkStart w:id="68" w:name="_Toc172041093"/>
      <w:bookmarkStart w:id="69" w:name="bibliography"/>
      <w:bookmarkEnd w:id="34"/>
      <w:bookmarkEnd w:id="67"/>
      <w:r>
        <w:br w:type="page"/>
      </w:r>
    </w:p>
    <w:p w14:paraId="0ED06305" w14:textId="35B55FA2" w:rsidR="003A4510" w:rsidRDefault="00280D86">
      <w:pPr>
        <w:pStyle w:val="Heading1"/>
      </w:pPr>
      <w:r>
        <w:lastRenderedPageBreak/>
        <w:t>References</w:t>
      </w:r>
      <w:bookmarkEnd w:id="68"/>
    </w:p>
    <w:p w14:paraId="0ED06306" w14:textId="5C466F0E" w:rsidR="003A4510" w:rsidRDefault="00280D86">
      <w:pPr>
        <w:pStyle w:val="Bibliography"/>
      </w:pPr>
      <w:bookmarkStart w:id="70" w:name="ref-datareportal2024"/>
      <w:bookmarkStart w:id="71" w:name="refs"/>
      <w:r>
        <w:t xml:space="preserve">[1] </w:t>
      </w:r>
      <w:r>
        <w:tab/>
      </w:r>
      <w:r>
        <w:t xml:space="preserve">DataReportal, “Digital around the world — DataReportal – global digital insights.” 2024. Accessed: Jun. 24, 2024. [Online]. Available: </w:t>
      </w:r>
      <w:hyperlink r:id="rId8">
        <w:r>
          <w:rPr>
            <w:rStyle w:val="Hyperlink"/>
          </w:rPr>
          <w:t>https://datareportal.com/global-digital-overview</w:t>
        </w:r>
      </w:hyperlink>
    </w:p>
    <w:p w14:paraId="0ED06307" w14:textId="70313412" w:rsidR="003A4510" w:rsidRDefault="00280D86">
      <w:pPr>
        <w:pStyle w:val="Bibliography"/>
      </w:pPr>
      <w:bookmarkStart w:id="72" w:name="ref-SOOMRO2016215"/>
      <w:bookmarkEnd w:id="70"/>
      <w:r>
        <w:t xml:space="preserve">[2] </w:t>
      </w:r>
      <w:r>
        <w:tab/>
        <w:t xml:space="preserve">Z. A. Soomro, M. H. Shah, and J. Ahmed, “Information security management needs more holistic approach: A literature review,” </w:t>
      </w:r>
      <w:r>
        <w:rPr>
          <w:i/>
          <w:iCs/>
        </w:rPr>
        <w:t>International Journal of Information Management</w:t>
      </w:r>
      <w:r>
        <w:t xml:space="preserve">, vol. 36, no. 2, pp. 215–225, 2016, </w:t>
      </w:r>
      <w:proofErr w:type="spellStart"/>
      <w:r>
        <w:t>doi</w:t>
      </w:r>
      <w:proofErr w:type="spellEnd"/>
      <w:r>
        <w:t xml:space="preserve">: </w:t>
      </w:r>
      <w:hyperlink r:id="rId9">
        <w:r>
          <w:rPr>
            <w:rStyle w:val="Hyperlink"/>
          </w:rPr>
          <w:t>https://doi.org/10.1016/j.ijinfomgt.2015.11.009</w:t>
        </w:r>
      </w:hyperlink>
      <w:r>
        <w:t>.</w:t>
      </w:r>
    </w:p>
    <w:p w14:paraId="0ED06308" w14:textId="799C90C9" w:rsidR="003A4510" w:rsidRDefault="00280D86">
      <w:pPr>
        <w:pStyle w:val="Bibliography"/>
      </w:pPr>
      <w:bookmarkStart w:id="73" w:name="ref-park2012"/>
      <w:bookmarkEnd w:id="72"/>
      <w:r>
        <w:t xml:space="preserve">[3] </w:t>
      </w:r>
      <w:r>
        <w:tab/>
        <w:t>S. Park, A. Ruighaver, S. Maynard, and A. Ahmad, “Towards understanding deterrence: Information security man</w:t>
      </w:r>
      <w:r>
        <w:t xml:space="preserve">agers’ perspective,” Jan. 2012. </w:t>
      </w:r>
      <w:proofErr w:type="spellStart"/>
      <w:r>
        <w:t>doi</w:t>
      </w:r>
      <w:proofErr w:type="spellEnd"/>
      <w:r>
        <w:t xml:space="preserve">: </w:t>
      </w:r>
      <w:hyperlink r:id="rId10">
        <w:r>
          <w:rPr>
            <w:rStyle w:val="Hyperlink"/>
          </w:rPr>
          <w:t>10.13140/2.1.2522.3049</w:t>
        </w:r>
      </w:hyperlink>
      <w:r>
        <w:t>.</w:t>
      </w:r>
    </w:p>
    <w:p w14:paraId="0ED06309" w14:textId="619C9AA1" w:rsidR="003A4510" w:rsidRDefault="00280D86">
      <w:pPr>
        <w:pStyle w:val="Bibliography"/>
      </w:pPr>
      <w:bookmarkStart w:id="74" w:name="ref-proofpoint_hipaa_compliance"/>
      <w:bookmarkEnd w:id="73"/>
      <w:r>
        <w:t xml:space="preserve">[4] </w:t>
      </w:r>
      <w:r>
        <w:tab/>
        <w:t>Proofpoint, “What is HIPAA compliance? HIPAA laws &amp; rules.” 2024. Accessed: Jul. 09, 2024. [Online</w:t>
      </w:r>
      <w:r>
        <w:t xml:space="preserve">]. Available: </w:t>
      </w:r>
      <w:hyperlink r:id="rId11">
        <w:r>
          <w:rPr>
            <w:rStyle w:val="Hyperlink"/>
          </w:rPr>
          <w:t>https://www.proofpoint.com/uk/threat-reference/hipaa-compliance</w:t>
        </w:r>
      </w:hyperlink>
    </w:p>
    <w:p w14:paraId="0ED0630A" w14:textId="77777777" w:rsidR="003A4510" w:rsidRDefault="00280D86">
      <w:pPr>
        <w:pStyle w:val="Bibliography"/>
      </w:pPr>
      <w:bookmarkStart w:id="75" w:name="ref-nosilverbullet"/>
      <w:bookmarkEnd w:id="74"/>
      <w:r>
        <w:t xml:space="preserve">[5] </w:t>
      </w:r>
      <w:r>
        <w:tab/>
        <w:t>J. Humphries, D. Ragsdale, C. Carver, J. Mitchell, D. Hil</w:t>
      </w:r>
      <w:r>
        <w:t xml:space="preserve">l, and U. Pooch, “No silver </w:t>
      </w:r>
      <w:proofErr w:type="gramStart"/>
      <w:r>
        <w:t>bullet :</w:t>
      </w:r>
      <w:proofErr w:type="gramEnd"/>
      <w:r>
        <w:t xml:space="preserve"> Inherent limitations of computer security technologies,” Jul. 2000.</w:t>
      </w:r>
    </w:p>
    <w:p w14:paraId="0ED0630B" w14:textId="1E36AE13" w:rsidR="003A4510" w:rsidRDefault="00280D86">
      <w:pPr>
        <w:pStyle w:val="Bibliography"/>
      </w:pPr>
      <w:bookmarkStart w:id="76" w:name="ref-typesofaccesscontrol"/>
      <w:bookmarkEnd w:id="75"/>
      <w:r>
        <w:t xml:space="preserve">[6] </w:t>
      </w:r>
      <w:r>
        <w:tab/>
        <w:t xml:space="preserve">M. U. Aftab </w:t>
      </w:r>
      <w:r>
        <w:rPr>
          <w:i/>
          <w:iCs/>
        </w:rPr>
        <w:t>et al.</w:t>
      </w:r>
      <w:r>
        <w:t xml:space="preserve">, “Traditional and hybrid access control models: A detailed survey,” </w:t>
      </w:r>
      <w:r>
        <w:rPr>
          <w:i/>
          <w:iCs/>
        </w:rPr>
        <w:t>Security and Communication Networks</w:t>
      </w:r>
      <w:r>
        <w:t>, vol. 2022, pp. 1–12, F</w:t>
      </w:r>
      <w:r>
        <w:t xml:space="preserve">eb. 2022, </w:t>
      </w:r>
      <w:proofErr w:type="spellStart"/>
      <w:r>
        <w:t>doi</w:t>
      </w:r>
      <w:proofErr w:type="spellEnd"/>
      <w:r>
        <w:t xml:space="preserve">: </w:t>
      </w:r>
      <w:hyperlink r:id="rId12">
        <w:r>
          <w:rPr>
            <w:rStyle w:val="Hyperlink"/>
          </w:rPr>
          <w:t>10.1155/2022/1560885</w:t>
        </w:r>
      </w:hyperlink>
      <w:r>
        <w:t>.</w:t>
      </w:r>
    </w:p>
    <w:p w14:paraId="0ED0630C" w14:textId="2B7D0BEA" w:rsidR="003A4510" w:rsidRDefault="00280D86">
      <w:pPr>
        <w:pStyle w:val="Bibliography"/>
      </w:pPr>
      <w:bookmarkStart w:id="77" w:name="ref-configuringNetscreenFirewalls"/>
      <w:bookmarkEnd w:id="76"/>
      <w:r>
        <w:t xml:space="preserve">[7] </w:t>
      </w:r>
      <w:r>
        <w:tab/>
      </w:r>
      <w:r>
        <w:t xml:space="preserve">R. Cameron, C. Cantrell, D. Killion, K. Russell, and K. Tam, “Chapter 11. VPN theory and usage,” 2005. </w:t>
      </w:r>
      <w:proofErr w:type="spellStart"/>
      <w:r>
        <w:t>doi</w:t>
      </w:r>
      <w:proofErr w:type="spellEnd"/>
      <w:r>
        <w:t xml:space="preserve">: </w:t>
      </w:r>
      <w:hyperlink r:id="rId13">
        <w:r>
          <w:rPr>
            <w:rStyle w:val="Hyperlink"/>
          </w:rPr>
          <w:t>10.1016/B978-193226639-9/50015-3</w:t>
        </w:r>
      </w:hyperlink>
      <w:r>
        <w:t>.</w:t>
      </w:r>
    </w:p>
    <w:p w14:paraId="0ED0630D" w14:textId="433F1FC6" w:rsidR="003A4510" w:rsidRDefault="00280D86">
      <w:pPr>
        <w:pStyle w:val="Bibliography"/>
      </w:pPr>
      <w:bookmarkStart w:id="78" w:name="ref-vpnImplementation"/>
      <w:bookmarkEnd w:id="77"/>
      <w:r>
        <w:t xml:space="preserve">[8] </w:t>
      </w:r>
      <w:r>
        <w:tab/>
        <w:t>K. Arega</w:t>
      </w:r>
      <w:r>
        <w:t xml:space="preserve">, “Design and implementation of an IPsec VPN tunnel to connect the head office and branch office of hijra bank,” </w:t>
      </w:r>
      <w:r>
        <w:rPr>
          <w:i/>
          <w:iCs/>
        </w:rPr>
        <w:t>International Journal of Systems Engineering</w:t>
      </w:r>
      <w:r>
        <w:t xml:space="preserve">, vol. 7, pp. 9–23, Nov. 2023, </w:t>
      </w:r>
      <w:proofErr w:type="spellStart"/>
      <w:r>
        <w:t>doi</w:t>
      </w:r>
      <w:proofErr w:type="spellEnd"/>
      <w:r>
        <w:t xml:space="preserve">: </w:t>
      </w:r>
      <w:hyperlink r:id="rId14">
        <w:r>
          <w:rPr>
            <w:rStyle w:val="Hyperlink"/>
          </w:rPr>
          <w:t>10</w:t>
        </w:r>
        <w:r>
          <w:rPr>
            <w:rStyle w:val="Hyperlink"/>
          </w:rPr>
          <w:t>.11648/j.ijse.20230701.12</w:t>
        </w:r>
      </w:hyperlink>
      <w:r>
        <w:t>.</w:t>
      </w:r>
    </w:p>
    <w:p w14:paraId="0ED0630E" w14:textId="4E20DE04" w:rsidR="003A4510" w:rsidRDefault="00280D86">
      <w:pPr>
        <w:pStyle w:val="Bibliography"/>
      </w:pPr>
      <w:bookmarkStart w:id="79" w:name="ref-NIST_SP800-94r1"/>
      <w:bookmarkEnd w:id="78"/>
      <w:r>
        <w:t xml:space="preserve">[9] </w:t>
      </w:r>
      <w:r>
        <w:tab/>
        <w:t xml:space="preserve">K. Scarfone and P. Mell, “Guide to intrusion detection and prevention systems (IDPS),” National Institute of Standards; Technology, Special Publication 800-94 Revision 1, 2012. Available: </w:t>
      </w:r>
      <w:hyperlink r:id="rId15">
        <w:r>
          <w:rPr>
            <w:rStyle w:val="Hyperlink"/>
          </w:rPr>
          <w:t>https://csrc.nist.rip/library/alt-SP800-94r1-draft.pdf</w:t>
        </w:r>
      </w:hyperlink>
    </w:p>
    <w:p w14:paraId="0ED0630F" w14:textId="2EF17F31" w:rsidR="003A4510" w:rsidRDefault="00280D86">
      <w:pPr>
        <w:pStyle w:val="Bibliography"/>
      </w:pPr>
      <w:bookmarkStart w:id="80" w:name="ref-Spiceworks_IDPS"/>
      <w:bookmarkEnd w:id="79"/>
      <w:r>
        <w:t xml:space="preserve">[10] </w:t>
      </w:r>
      <w:r>
        <w:tab/>
      </w:r>
      <w:r>
        <w:t xml:space="preserve">Spiceworks, “What is IDPS (intrusion detection and prevention system)?” 2021. Available: </w:t>
      </w:r>
      <w:hyperlink r:id="rId16">
        <w:r>
          <w:rPr>
            <w:rStyle w:val="Hyperlink"/>
          </w:rPr>
          <w:t>https://www.spiceworks.com/it-security/vulnerability-management</w:t>
        </w:r>
        <w:r>
          <w:rPr>
            <w:rStyle w:val="Hyperlink"/>
          </w:rPr>
          <w:t>/articles/what-is-idps/</w:t>
        </w:r>
      </w:hyperlink>
    </w:p>
    <w:p w14:paraId="0ED06310" w14:textId="7AB9CFDE" w:rsidR="003A4510" w:rsidRDefault="00280D86">
      <w:pPr>
        <w:pStyle w:val="Bibliography"/>
      </w:pPr>
      <w:bookmarkStart w:id="81" w:name="ref-Wilson_Kelling_1982"/>
      <w:bookmarkEnd w:id="80"/>
      <w:r>
        <w:t xml:space="preserve">[11] </w:t>
      </w:r>
      <w:r>
        <w:tab/>
        <w:t xml:space="preserve">J. Q. Wilson and G. L. Kelling, “Broken windows,” </w:t>
      </w:r>
      <w:r>
        <w:rPr>
          <w:i/>
          <w:iCs/>
        </w:rPr>
        <w:t>The Atlantic</w:t>
      </w:r>
      <w:r>
        <w:t>, 1982</w:t>
      </w:r>
    </w:p>
    <w:p w14:paraId="0ED06311" w14:textId="77777777" w:rsidR="003A4510" w:rsidRDefault="00280D86">
      <w:pPr>
        <w:pStyle w:val="Bibliography"/>
      </w:pPr>
      <w:bookmarkStart w:id="82" w:name="ref-brickley2022"/>
      <w:bookmarkEnd w:id="81"/>
      <w:r>
        <w:t xml:space="preserve">[12] </w:t>
      </w:r>
      <w:r>
        <w:tab/>
        <w:t>J. Brickley and K. Thakur, “Policy of least privilege and segregation of duties, their deployment, application, &amp; effectiveness,” vol. 10, pp. 112–119, Ma</w:t>
      </w:r>
      <w:r>
        <w:t>y 2022.</w:t>
      </w:r>
    </w:p>
    <w:p w14:paraId="0ED06312" w14:textId="2E7CB855" w:rsidR="003A4510" w:rsidRDefault="00280D86">
      <w:pPr>
        <w:pStyle w:val="Bibliography"/>
      </w:pPr>
      <w:bookmarkStart w:id="83" w:name="ref-ICO_Data_Sharing_Code"/>
      <w:bookmarkEnd w:id="82"/>
      <w:r>
        <w:t xml:space="preserve">[13] </w:t>
      </w:r>
      <w:r>
        <w:tab/>
        <w:t xml:space="preserve">Information Commissioner’s Office, “Enforcement of this code.” 2024. Accessed: Jul. 11, 2024. [Online]. Available: </w:t>
      </w:r>
      <w:hyperlink r:id="rId17">
        <w:r>
          <w:rPr>
            <w:rStyle w:val="Hyperlink"/>
          </w:rPr>
          <w:t>https://ico.org.uk/for-organisations/uk-gdpr-guidance-and-resources/data-sharing/data-sharing-a-code-of-practice/enforcement-of-this-code/</w:t>
        </w:r>
      </w:hyperlink>
      <w:bookmarkEnd w:id="69"/>
      <w:bookmarkEnd w:id="71"/>
      <w:bookmarkEnd w:id="83"/>
    </w:p>
    <w:sectPr w:rsidR="003A4510" w:rsidSect="00DD4B25">
      <w:headerReference w:type="default" r:id="rId18"/>
      <w:pgSz w:w="12240" w:h="15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627AC7" w14:textId="77777777" w:rsidR="00337B71" w:rsidRDefault="00337B71">
      <w:pPr>
        <w:spacing w:after="0"/>
      </w:pPr>
      <w:r>
        <w:separator/>
      </w:r>
    </w:p>
  </w:endnote>
  <w:endnote w:type="continuationSeparator" w:id="0">
    <w:p w14:paraId="170D1003" w14:textId="77777777" w:rsidR="00337B71" w:rsidRDefault="00337B7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133AB9" w14:textId="77777777" w:rsidR="00337B71" w:rsidRDefault="00337B71">
      <w:r>
        <w:separator/>
      </w:r>
    </w:p>
  </w:footnote>
  <w:footnote w:type="continuationSeparator" w:id="0">
    <w:p w14:paraId="66A19464" w14:textId="77777777" w:rsidR="00337B71" w:rsidRDefault="00337B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4ED6D" w14:textId="39ADDE86" w:rsidR="00DD4B25" w:rsidRDefault="00280D86">
    <w:pPr>
      <w:pStyle w:val="Header"/>
    </w:pPr>
    <w:r>
      <w:t>Scott Roberts – 2306895</w:t>
    </w:r>
    <w:r>
      <w:tab/>
    </w:r>
    <w:r>
      <w:tab/>
      <w:t>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A4265F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83AEEE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818E2D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F0EA14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86776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EC2F4E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BFE546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87441E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A0C7E3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46EE5E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A990"/>
    <w:multiLevelType w:val="multilevel"/>
    <w:tmpl w:val="18BE89AA"/>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11" w15:restartNumberingAfterBreak="0">
    <w:nsid w:val="0000A991"/>
    <w:multiLevelType w:val="multilevel"/>
    <w:tmpl w:val="C5BAE3D8"/>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12" w15:restartNumberingAfterBreak="0">
    <w:nsid w:val="170CD2DE"/>
    <w:multiLevelType w:val="multilevel"/>
    <w:tmpl w:val="3E6AF510"/>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bullet"/>
      <w:lvlText w:val=" "/>
      <w:lvlJc w:val="left"/>
      <w:pPr>
        <w:tabs>
          <w:tab w:val="num" w:pos="5040"/>
        </w:tabs>
        <w:ind w:left="5520" w:hanging="480"/>
      </w:pPr>
    </w:lvl>
    <w:lvl w:ilvl="8">
      <w:numFmt w:val="bullet"/>
      <w:lvlText w:val=" "/>
      <w:lvlJc w:val="left"/>
      <w:pPr>
        <w:tabs>
          <w:tab w:val="num" w:pos="5760"/>
        </w:tabs>
        <w:ind w:left="6240" w:hanging="480"/>
      </w:pPr>
    </w:lvl>
  </w:abstractNum>
  <w:num w:numId="1" w16cid:durableId="987978240">
    <w:abstractNumId w:val="12"/>
  </w:num>
  <w:num w:numId="2" w16cid:durableId="346375128">
    <w:abstractNumId w:val="9"/>
  </w:num>
  <w:num w:numId="3" w16cid:durableId="1911117458">
    <w:abstractNumId w:val="7"/>
  </w:num>
  <w:num w:numId="4" w16cid:durableId="1703819434">
    <w:abstractNumId w:val="6"/>
  </w:num>
  <w:num w:numId="5" w16cid:durableId="1453474760">
    <w:abstractNumId w:val="5"/>
  </w:num>
  <w:num w:numId="6" w16cid:durableId="1412922445">
    <w:abstractNumId w:val="4"/>
  </w:num>
  <w:num w:numId="7" w16cid:durableId="1787771715">
    <w:abstractNumId w:val="8"/>
  </w:num>
  <w:num w:numId="8" w16cid:durableId="1569996053">
    <w:abstractNumId w:val="3"/>
  </w:num>
  <w:num w:numId="9" w16cid:durableId="1118528133">
    <w:abstractNumId w:val="2"/>
  </w:num>
  <w:num w:numId="10" w16cid:durableId="334960333">
    <w:abstractNumId w:val="1"/>
  </w:num>
  <w:num w:numId="11" w16cid:durableId="1849824814">
    <w:abstractNumId w:val="0"/>
  </w:num>
  <w:num w:numId="12" w16cid:durableId="1727682058">
    <w:abstractNumId w:val="10"/>
  </w:num>
  <w:num w:numId="13" w16cid:durableId="1427576981">
    <w:abstractNumId w:val="11"/>
  </w:num>
  <w:num w:numId="14" w16cid:durableId="200967429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3A4510"/>
    <w:rsid w:val="001C7ECD"/>
    <w:rsid w:val="00280D86"/>
    <w:rsid w:val="00304BC1"/>
    <w:rsid w:val="00337B71"/>
    <w:rsid w:val="00343793"/>
    <w:rsid w:val="003A4510"/>
    <w:rsid w:val="00DD4B25"/>
  </w:rsids>
  <m:mathPr>
    <m:mathFont m:val="Cambria Math"/>
    <m:brkBin m:val="before"/>
    <m:brkBinSub m:val="--"/>
    <m:smallFrac m:val="0"/>
    <m:dispDef/>
    <m:lMargin m:val="0"/>
    <m:rMargin m:val="0"/>
    <m:defJc m:val="centerGroup"/>
    <m:wrapRight/>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0628D"/>
  <w15:docId w15:val="{408CF702-2485-40C8-92B4-0F27FC856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uiPriority w:val="9"/>
    <w:qFormat/>
    <w:pPr>
      <w:keepNext/>
      <w:keepLines/>
      <w:spacing w:before="480" w:after="0"/>
      <w:outlineLvl w:val="0"/>
    </w:pPr>
    <w:rPr>
      <w:rFonts w:asciiTheme="majorHAnsi" w:eastAsiaTheme="majorEastAsia" w:hAnsiTheme="majorHAnsi" w:cstheme="majorBidi"/>
      <w:b/>
      <w:bCs/>
      <w:color w:val="4F81BD" w:themeColor="accent1"/>
      <w:sz w:val="32"/>
      <w:szCs w:val="32"/>
    </w:rPr>
  </w:style>
  <w:style w:type="paragraph" w:styleId="Heading2">
    <w:name w:val="heading 2"/>
    <w:basedOn w:val="Normal"/>
    <w:next w:val="BodyText"/>
    <w:uiPriority w:val="9"/>
    <w:unhideWhenUsed/>
    <w:qFormat/>
    <w:pPr>
      <w:keepNext/>
      <w:keepLines/>
      <w:spacing w:before="200" w:after="0"/>
      <w:outlineLvl w:val="1"/>
    </w:pPr>
    <w:rPr>
      <w:rFonts w:asciiTheme="majorHAnsi" w:eastAsiaTheme="majorEastAsia" w:hAnsiTheme="majorHAnsi" w:cstheme="majorBidi"/>
      <w:b/>
      <w:bCs/>
      <w:color w:val="4F81BD" w:themeColor="accent1"/>
      <w:sz w:val="28"/>
      <w:szCs w:val="28"/>
    </w:rPr>
  </w:style>
  <w:style w:type="paragraph" w:styleId="Heading3">
    <w:name w:val="heading 3"/>
    <w:basedOn w:val="Normal"/>
    <w:next w:val="BodyText"/>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BodyText"/>
    <w:uiPriority w:val="9"/>
    <w:unhideWhenUsed/>
    <w:qFormat/>
    <w:pPr>
      <w:keepNext/>
      <w:keepLines/>
      <w:spacing w:before="200" w:after="0"/>
      <w:outlineLvl w:val="3"/>
    </w:pPr>
    <w:rPr>
      <w:rFonts w:asciiTheme="majorHAnsi" w:eastAsiaTheme="majorEastAsia" w:hAnsiTheme="majorHAnsi" w:cstheme="majorBidi"/>
      <w:bCs/>
      <w:i/>
      <w:color w:val="4F81BD" w:themeColor="accent1"/>
    </w:rPr>
  </w:style>
  <w:style w:type="paragraph" w:styleId="Heading5">
    <w:name w:val="heading 5"/>
    <w:basedOn w:val="Normal"/>
    <w:next w:val="BodyText"/>
    <w:uiPriority w:val="9"/>
    <w:unhideWhenUsed/>
    <w:qFormat/>
    <w:pPr>
      <w:keepNext/>
      <w:keepLines/>
      <w:spacing w:before="200" w:after="0"/>
      <w:outlineLvl w:val="4"/>
    </w:pPr>
    <w:rPr>
      <w:rFonts w:asciiTheme="majorHAnsi" w:eastAsiaTheme="majorEastAsia" w:hAnsiTheme="majorHAnsi" w:cstheme="majorBidi"/>
      <w:iCs/>
      <w:color w:val="4F81BD" w:themeColor="accent1"/>
    </w:rPr>
  </w:style>
  <w:style w:type="paragraph" w:styleId="Heading6">
    <w:name w:val="heading 6"/>
    <w:basedOn w:val="Normal"/>
    <w:next w:val="BodyText"/>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paragraph" w:styleId="Heading7">
    <w:name w:val="heading 7"/>
    <w:basedOn w:val="Normal"/>
    <w:next w:val="BodyText"/>
    <w:uiPriority w:val="9"/>
    <w:unhideWhenUsed/>
    <w:qFormat/>
    <w:pPr>
      <w:keepNext/>
      <w:keepLines/>
      <w:spacing w:before="200" w:after="0"/>
      <w:outlineLvl w:val="6"/>
    </w:pPr>
    <w:rPr>
      <w:rFonts w:asciiTheme="majorHAnsi" w:eastAsiaTheme="majorEastAsia" w:hAnsiTheme="majorHAnsi" w:cstheme="majorBidi"/>
      <w:color w:val="4F81BD" w:themeColor="accent1"/>
    </w:rPr>
  </w:style>
  <w:style w:type="paragraph" w:styleId="Heading8">
    <w:name w:val="heading 8"/>
    <w:basedOn w:val="Normal"/>
    <w:next w:val="BodyText"/>
    <w:uiPriority w:val="9"/>
    <w:unhideWhenUsed/>
    <w:qFormat/>
    <w:pPr>
      <w:keepNext/>
      <w:keepLines/>
      <w:spacing w:before="200" w:after="0"/>
      <w:outlineLvl w:val="7"/>
    </w:pPr>
    <w:rPr>
      <w:rFonts w:asciiTheme="majorHAnsi" w:eastAsiaTheme="majorEastAsia" w:hAnsiTheme="majorHAnsi" w:cstheme="majorBidi"/>
      <w:color w:val="4F81BD" w:themeColor="accent1"/>
    </w:rPr>
  </w:style>
  <w:style w:type="paragraph" w:styleId="Heading9">
    <w:name w:val="heading 9"/>
    <w:basedOn w:val="Normal"/>
    <w:next w:val="BodyText"/>
    <w:uiPriority w:val="9"/>
    <w:unhideWhenUsed/>
    <w:qFormat/>
    <w:pPr>
      <w:keepNext/>
      <w:keepLines/>
      <w:spacing w:before="200" w:after="0"/>
      <w:outlineLvl w:val="8"/>
    </w:pPr>
    <w:rPr>
      <w:rFonts w:asciiTheme="majorHAnsi" w:eastAsiaTheme="majorEastAsia" w:hAnsiTheme="majorHAnsi" w:cstheme="majorBidi"/>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qFormat/>
    <w:pPr>
      <w:keepNext/>
      <w:keepLines/>
      <w:spacing w:before="480" w:after="240"/>
      <w:jc w:val="center"/>
    </w:pPr>
    <w:rPr>
      <w:rFonts w:asciiTheme="majorHAnsi" w:eastAsiaTheme="majorEastAsia" w:hAnsiTheme="majorHAnsi" w:cstheme="majorBidi"/>
      <w:b/>
      <w:bCs/>
      <w:color w:val="345A8A" w:themeColor="accent1" w:themeShade="B5"/>
      <w:sz w:val="36"/>
      <w:szCs w:val="36"/>
    </w:rPr>
  </w:style>
  <w:style w:type="paragraph" w:styleId="Subtitle">
    <w:name w:val="Subtitle"/>
    <w:basedOn w:val="Title"/>
    <w:next w:val="BodyText"/>
    <w:qFormat/>
    <w:pPr>
      <w:spacing w:before="240"/>
    </w:pPr>
    <w:rPr>
      <w:sz w:val="30"/>
      <w:szCs w:val="30"/>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color w:val="345A8A"/>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sid w:val="00EA5FE8"/>
    <w:rPr>
      <w:rFonts w:ascii="Consolas" w:hAnsi="Consolas"/>
      <w:sz w:val="22"/>
      <w:bdr w:val="none" w:sz="0" w:space="0" w:color="auto"/>
      <w:shd w:val="clear" w:color="auto" w:fill="F8F8F8"/>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uiPriority w:val="99"/>
    <w:rPr>
      <w:color w:val="4F81BD" w:themeColor="accent1"/>
    </w:rPr>
  </w:style>
  <w:style w:type="paragraph" w:styleId="TOCHeading">
    <w:name w:val="TOC Heading"/>
    <w:basedOn w:val="Heading1"/>
    <w:next w:val="BodyText"/>
    <w:uiPriority w:val="39"/>
    <w:unhideWhenUsed/>
    <w:qFormat/>
    <w:pPr>
      <w:spacing w:before="240" w:line="259" w:lineRule="auto"/>
      <w:outlineLvl w:val="9"/>
    </w:pPr>
    <w:rPr>
      <w:b w:val="0"/>
      <w:bCs w:val="0"/>
      <w:color w:val="365F91" w:themeColor="accent1" w:themeShade="BF"/>
    </w:rPr>
  </w:style>
  <w:style w:type="character" w:customStyle="1" w:styleId="BodyTextChar">
    <w:name w:val="Body Text Char"/>
    <w:basedOn w:val="DefaultParagraphFont"/>
    <w:link w:val="BodyText"/>
    <w:rsid w:val="00EA5FE8"/>
  </w:style>
  <w:style w:type="paragraph" w:customStyle="1" w:styleId="SourceCode">
    <w:name w:val="Source Code"/>
    <w:basedOn w:val="Normal"/>
    <w:link w:val="VerbatimChar"/>
    <w:pPr>
      <w:shd w:val="clear" w:color="auto" w:fill="F8F8F8"/>
      <w:wordWrap w:val="0"/>
    </w:pPr>
  </w:style>
  <w:style w:type="character" w:customStyle="1" w:styleId="KeywordTok">
    <w:name w:val="KeywordTok"/>
    <w:basedOn w:val="VerbatimChar"/>
    <w:rPr>
      <w:rFonts w:ascii="Consolas" w:hAnsi="Consolas"/>
      <w:color w:val="0000FF"/>
      <w:sz w:val="22"/>
      <w:bdr w:val="none" w:sz="0" w:space="0" w:color="auto"/>
      <w:shd w:val="clear" w:color="auto" w:fill="F8F8F8"/>
    </w:rPr>
  </w:style>
  <w:style w:type="character" w:customStyle="1" w:styleId="DataTypeTok">
    <w:name w:val="DataTypeTok"/>
    <w:basedOn w:val="VerbatimChar"/>
    <w:rPr>
      <w:rFonts w:ascii="Consolas" w:hAnsi="Consolas"/>
      <w:sz w:val="22"/>
      <w:bdr w:val="none" w:sz="0" w:space="0" w:color="auto"/>
      <w:shd w:val="clear" w:color="auto" w:fill="F8F8F8"/>
    </w:rPr>
  </w:style>
  <w:style w:type="character" w:customStyle="1" w:styleId="DecValTok">
    <w:name w:val="DecValTok"/>
    <w:basedOn w:val="VerbatimChar"/>
    <w:rPr>
      <w:rFonts w:ascii="Consolas" w:hAnsi="Consolas"/>
      <w:sz w:val="22"/>
      <w:bdr w:val="none" w:sz="0" w:space="0" w:color="auto"/>
      <w:shd w:val="clear" w:color="auto" w:fill="F8F8F8"/>
    </w:rPr>
  </w:style>
  <w:style w:type="character" w:customStyle="1" w:styleId="BaseNTok">
    <w:name w:val="BaseNTok"/>
    <w:basedOn w:val="VerbatimChar"/>
    <w:rPr>
      <w:rFonts w:ascii="Consolas" w:hAnsi="Consolas"/>
      <w:sz w:val="22"/>
      <w:bdr w:val="none" w:sz="0" w:space="0" w:color="auto"/>
      <w:shd w:val="clear" w:color="auto" w:fill="F8F8F8"/>
    </w:rPr>
  </w:style>
  <w:style w:type="character" w:customStyle="1" w:styleId="FloatTok">
    <w:name w:val="FloatTok"/>
    <w:basedOn w:val="VerbatimChar"/>
    <w:rPr>
      <w:rFonts w:ascii="Consolas" w:hAnsi="Consolas"/>
      <w:sz w:val="22"/>
      <w:bdr w:val="none" w:sz="0" w:space="0" w:color="auto"/>
      <w:shd w:val="clear" w:color="auto" w:fill="F8F8F8"/>
    </w:rPr>
  </w:style>
  <w:style w:type="character" w:customStyle="1" w:styleId="ConstantTok">
    <w:name w:val="ConstantTok"/>
    <w:basedOn w:val="VerbatimChar"/>
    <w:rPr>
      <w:rFonts w:ascii="Consolas" w:hAnsi="Consolas"/>
      <w:sz w:val="22"/>
      <w:bdr w:val="none" w:sz="0" w:space="0" w:color="auto"/>
      <w:shd w:val="clear" w:color="auto" w:fill="F8F8F8"/>
    </w:rPr>
  </w:style>
  <w:style w:type="character" w:customStyle="1" w:styleId="CharTok">
    <w:name w:val="CharTok"/>
    <w:basedOn w:val="VerbatimChar"/>
    <w:rPr>
      <w:rFonts w:ascii="Consolas" w:hAnsi="Consolas"/>
      <w:color w:val="008080"/>
      <w:sz w:val="22"/>
      <w:bdr w:val="none" w:sz="0" w:space="0" w:color="auto"/>
      <w:shd w:val="clear" w:color="auto" w:fill="F8F8F8"/>
    </w:rPr>
  </w:style>
  <w:style w:type="character" w:customStyle="1" w:styleId="SpecialCharTok">
    <w:name w:val="SpecialCharTok"/>
    <w:basedOn w:val="VerbatimChar"/>
    <w:rPr>
      <w:rFonts w:ascii="Consolas" w:hAnsi="Consolas"/>
      <w:color w:val="008080"/>
      <w:sz w:val="22"/>
      <w:bdr w:val="none" w:sz="0" w:space="0" w:color="auto"/>
      <w:shd w:val="clear" w:color="auto" w:fill="F8F8F8"/>
    </w:rPr>
  </w:style>
  <w:style w:type="character" w:customStyle="1" w:styleId="StringTok">
    <w:name w:val="StringTok"/>
    <w:basedOn w:val="VerbatimChar"/>
    <w:rPr>
      <w:rFonts w:ascii="Consolas" w:hAnsi="Consolas"/>
      <w:color w:val="008080"/>
      <w:sz w:val="22"/>
      <w:bdr w:val="none" w:sz="0" w:space="0" w:color="auto"/>
      <w:shd w:val="clear" w:color="auto" w:fill="F8F8F8"/>
    </w:rPr>
  </w:style>
  <w:style w:type="character" w:customStyle="1" w:styleId="VerbatimStringTok">
    <w:name w:val="VerbatimStringTok"/>
    <w:basedOn w:val="VerbatimChar"/>
    <w:rPr>
      <w:rFonts w:ascii="Consolas" w:hAnsi="Consolas"/>
      <w:color w:val="008080"/>
      <w:sz w:val="22"/>
      <w:bdr w:val="none" w:sz="0" w:space="0" w:color="auto"/>
      <w:shd w:val="clear" w:color="auto" w:fill="F8F8F8"/>
    </w:rPr>
  </w:style>
  <w:style w:type="character" w:customStyle="1" w:styleId="SpecialStringTok">
    <w:name w:val="SpecialStringTok"/>
    <w:basedOn w:val="VerbatimChar"/>
    <w:rPr>
      <w:rFonts w:ascii="Consolas" w:hAnsi="Consolas"/>
      <w:color w:val="008080"/>
      <w:sz w:val="22"/>
      <w:bdr w:val="none" w:sz="0" w:space="0" w:color="auto"/>
      <w:shd w:val="clear" w:color="auto" w:fill="F8F8F8"/>
    </w:rPr>
  </w:style>
  <w:style w:type="character" w:customStyle="1" w:styleId="ImportTok">
    <w:name w:val="ImportTok"/>
    <w:basedOn w:val="VerbatimChar"/>
    <w:rPr>
      <w:rFonts w:ascii="Consolas" w:hAnsi="Consolas"/>
      <w:sz w:val="22"/>
      <w:bdr w:val="none" w:sz="0" w:space="0" w:color="auto"/>
      <w:shd w:val="clear" w:color="auto" w:fill="F8F8F8"/>
    </w:rPr>
  </w:style>
  <w:style w:type="character" w:customStyle="1" w:styleId="CommentTok">
    <w:name w:val="CommentTok"/>
    <w:basedOn w:val="VerbatimChar"/>
    <w:rPr>
      <w:rFonts w:ascii="Consolas" w:hAnsi="Consolas"/>
      <w:color w:val="008000"/>
      <w:sz w:val="22"/>
      <w:bdr w:val="none" w:sz="0" w:space="0" w:color="auto"/>
      <w:shd w:val="clear" w:color="auto" w:fill="F8F8F8"/>
    </w:rPr>
  </w:style>
  <w:style w:type="character" w:customStyle="1" w:styleId="DocumentationTok">
    <w:name w:val="DocumentationTok"/>
    <w:basedOn w:val="VerbatimChar"/>
    <w:rPr>
      <w:rFonts w:ascii="Consolas" w:hAnsi="Consolas"/>
      <w:color w:val="008000"/>
      <w:sz w:val="22"/>
      <w:bdr w:val="none" w:sz="0" w:space="0" w:color="auto"/>
      <w:shd w:val="clear" w:color="auto" w:fill="F8F8F8"/>
    </w:rPr>
  </w:style>
  <w:style w:type="character" w:customStyle="1" w:styleId="AnnotationTok">
    <w:name w:val="AnnotationTok"/>
    <w:basedOn w:val="VerbatimChar"/>
    <w:rPr>
      <w:rFonts w:ascii="Consolas" w:hAnsi="Consolas"/>
      <w:color w:val="008000"/>
      <w:sz w:val="22"/>
      <w:bdr w:val="none" w:sz="0" w:space="0" w:color="auto"/>
      <w:shd w:val="clear" w:color="auto" w:fill="F8F8F8"/>
    </w:rPr>
  </w:style>
  <w:style w:type="character" w:customStyle="1" w:styleId="CommentVarTok">
    <w:name w:val="CommentVarTok"/>
    <w:basedOn w:val="VerbatimChar"/>
    <w:rPr>
      <w:rFonts w:ascii="Consolas" w:hAnsi="Consolas"/>
      <w:color w:val="008000"/>
      <w:sz w:val="22"/>
      <w:bdr w:val="none" w:sz="0" w:space="0" w:color="auto"/>
      <w:shd w:val="clear" w:color="auto" w:fill="F8F8F8"/>
    </w:rPr>
  </w:style>
  <w:style w:type="character" w:customStyle="1" w:styleId="OtherTok">
    <w:name w:val="OtherTok"/>
    <w:basedOn w:val="VerbatimChar"/>
    <w:rPr>
      <w:rFonts w:ascii="Consolas" w:hAnsi="Consolas"/>
      <w:color w:val="FF4000"/>
      <w:sz w:val="22"/>
      <w:bdr w:val="none" w:sz="0" w:space="0" w:color="auto"/>
      <w:shd w:val="clear" w:color="auto" w:fill="F8F8F8"/>
    </w:rPr>
  </w:style>
  <w:style w:type="character" w:customStyle="1" w:styleId="FunctionTok">
    <w:name w:val="FunctionTok"/>
    <w:basedOn w:val="VerbatimChar"/>
    <w:rPr>
      <w:rFonts w:ascii="Consolas" w:hAnsi="Consolas"/>
      <w:sz w:val="22"/>
      <w:bdr w:val="none" w:sz="0" w:space="0" w:color="auto"/>
      <w:shd w:val="clear" w:color="auto" w:fill="F8F8F8"/>
    </w:rPr>
  </w:style>
  <w:style w:type="character" w:customStyle="1" w:styleId="VariableTok">
    <w:name w:val="VariableTok"/>
    <w:basedOn w:val="VerbatimChar"/>
    <w:rPr>
      <w:rFonts w:ascii="Consolas" w:hAnsi="Consolas"/>
      <w:sz w:val="22"/>
      <w:bdr w:val="none" w:sz="0" w:space="0" w:color="auto"/>
      <w:shd w:val="clear" w:color="auto" w:fill="F8F8F8"/>
    </w:rPr>
  </w:style>
  <w:style w:type="character" w:customStyle="1" w:styleId="ControlFlowTok">
    <w:name w:val="ControlFlowTok"/>
    <w:basedOn w:val="VerbatimChar"/>
    <w:rPr>
      <w:rFonts w:ascii="Consolas" w:hAnsi="Consolas"/>
      <w:color w:val="0000FF"/>
      <w:sz w:val="22"/>
      <w:bdr w:val="none" w:sz="0" w:space="0" w:color="auto"/>
      <w:shd w:val="clear" w:color="auto" w:fill="F8F8F8"/>
    </w:rPr>
  </w:style>
  <w:style w:type="character" w:customStyle="1" w:styleId="OperatorTok">
    <w:name w:val="OperatorTok"/>
    <w:basedOn w:val="VerbatimChar"/>
    <w:rPr>
      <w:rFonts w:ascii="Consolas" w:hAnsi="Consolas"/>
      <w:sz w:val="22"/>
      <w:bdr w:val="none" w:sz="0" w:space="0" w:color="auto"/>
      <w:shd w:val="clear" w:color="auto" w:fill="F8F8F8"/>
    </w:rPr>
  </w:style>
  <w:style w:type="character" w:customStyle="1" w:styleId="BuiltInTok">
    <w:name w:val="BuiltInTok"/>
    <w:basedOn w:val="VerbatimChar"/>
    <w:rPr>
      <w:rFonts w:ascii="Consolas" w:hAnsi="Consolas"/>
      <w:sz w:val="22"/>
      <w:bdr w:val="none" w:sz="0" w:space="0" w:color="auto"/>
      <w:shd w:val="clear" w:color="auto" w:fill="F8F8F8"/>
    </w:rPr>
  </w:style>
  <w:style w:type="character" w:customStyle="1" w:styleId="ExtensionTok">
    <w:name w:val="ExtensionTok"/>
    <w:basedOn w:val="VerbatimChar"/>
    <w:rPr>
      <w:rFonts w:ascii="Consolas" w:hAnsi="Consolas"/>
      <w:sz w:val="22"/>
      <w:bdr w:val="none" w:sz="0" w:space="0" w:color="auto"/>
      <w:shd w:val="clear" w:color="auto" w:fill="F8F8F8"/>
    </w:rPr>
  </w:style>
  <w:style w:type="character" w:customStyle="1" w:styleId="PreprocessorTok">
    <w:name w:val="PreprocessorTok"/>
    <w:basedOn w:val="VerbatimChar"/>
    <w:rPr>
      <w:rFonts w:ascii="Consolas" w:hAnsi="Consolas"/>
      <w:color w:val="FF4000"/>
      <w:sz w:val="22"/>
      <w:bdr w:val="none" w:sz="0" w:space="0" w:color="auto"/>
      <w:shd w:val="clear" w:color="auto" w:fill="F8F8F8"/>
    </w:rPr>
  </w:style>
  <w:style w:type="character" w:customStyle="1" w:styleId="AttributeTok">
    <w:name w:val="AttributeTok"/>
    <w:basedOn w:val="VerbatimChar"/>
    <w:rPr>
      <w:rFonts w:ascii="Consolas" w:hAnsi="Consolas"/>
      <w:sz w:val="22"/>
      <w:bdr w:val="none" w:sz="0" w:space="0" w:color="auto"/>
      <w:shd w:val="clear" w:color="auto" w:fill="F8F8F8"/>
    </w:rPr>
  </w:style>
  <w:style w:type="character" w:customStyle="1" w:styleId="RegionMarkerTok">
    <w:name w:val="RegionMarkerTok"/>
    <w:basedOn w:val="VerbatimChar"/>
    <w:rPr>
      <w:rFonts w:ascii="Consolas" w:hAnsi="Consolas"/>
      <w:sz w:val="22"/>
      <w:bdr w:val="none" w:sz="0" w:space="0" w:color="auto"/>
      <w:shd w:val="clear" w:color="auto" w:fill="F8F8F8"/>
    </w:rPr>
  </w:style>
  <w:style w:type="character" w:customStyle="1" w:styleId="InformationTok">
    <w:name w:val="InformationTok"/>
    <w:basedOn w:val="VerbatimChar"/>
    <w:rPr>
      <w:rFonts w:ascii="Consolas" w:hAnsi="Consolas"/>
      <w:color w:val="008000"/>
      <w:sz w:val="22"/>
      <w:bdr w:val="none" w:sz="0" w:space="0" w:color="auto"/>
      <w:shd w:val="clear" w:color="auto" w:fill="F8F8F8"/>
    </w:rPr>
  </w:style>
  <w:style w:type="character" w:customStyle="1" w:styleId="WarningTok">
    <w:name w:val="WarningTok"/>
    <w:basedOn w:val="VerbatimChar"/>
    <w:rPr>
      <w:rFonts w:ascii="Consolas" w:hAnsi="Consolas"/>
      <w:b/>
      <w:color w:val="008000"/>
      <w:sz w:val="22"/>
      <w:bdr w:val="none" w:sz="0" w:space="0" w:color="auto"/>
      <w:shd w:val="clear" w:color="auto" w:fill="F8F8F8"/>
    </w:rPr>
  </w:style>
  <w:style w:type="character" w:customStyle="1" w:styleId="AlertTok">
    <w:name w:val="AlertTok"/>
    <w:basedOn w:val="VerbatimChar"/>
    <w:rPr>
      <w:rFonts w:ascii="Consolas" w:hAnsi="Consolas"/>
      <w:color w:val="FF0000"/>
      <w:sz w:val="22"/>
      <w:bdr w:val="none" w:sz="0" w:space="0" w:color="auto"/>
      <w:shd w:val="clear" w:color="auto" w:fill="F8F8F8"/>
    </w:rPr>
  </w:style>
  <w:style w:type="character" w:customStyle="1" w:styleId="ErrorTok">
    <w:name w:val="ErrorTok"/>
    <w:basedOn w:val="VerbatimChar"/>
    <w:rPr>
      <w:rFonts w:ascii="Consolas" w:hAnsi="Consolas"/>
      <w:b/>
      <w:color w:val="FF0000"/>
      <w:sz w:val="22"/>
      <w:bdr w:val="none" w:sz="0" w:space="0" w:color="auto"/>
      <w:shd w:val="clear" w:color="auto" w:fill="F8F8F8"/>
    </w:rPr>
  </w:style>
  <w:style w:type="character" w:customStyle="1" w:styleId="NormalTok">
    <w:name w:val="NormalTok"/>
    <w:basedOn w:val="VerbatimChar"/>
    <w:rPr>
      <w:rFonts w:ascii="Consolas" w:hAnsi="Consolas"/>
      <w:sz w:val="22"/>
      <w:bdr w:val="none" w:sz="0" w:space="0" w:color="auto"/>
      <w:shd w:val="clear" w:color="auto" w:fill="F8F8F8"/>
    </w:rPr>
  </w:style>
  <w:style w:type="paragraph" w:styleId="TOC1">
    <w:name w:val="toc 1"/>
    <w:basedOn w:val="Normal"/>
    <w:next w:val="Normal"/>
    <w:autoRedefine/>
    <w:uiPriority w:val="39"/>
    <w:unhideWhenUsed/>
    <w:rsid w:val="00304BC1"/>
    <w:pPr>
      <w:spacing w:after="100"/>
    </w:pPr>
  </w:style>
  <w:style w:type="paragraph" w:styleId="TOC2">
    <w:name w:val="toc 2"/>
    <w:basedOn w:val="Normal"/>
    <w:next w:val="Normal"/>
    <w:autoRedefine/>
    <w:uiPriority w:val="39"/>
    <w:unhideWhenUsed/>
    <w:rsid w:val="00304BC1"/>
    <w:pPr>
      <w:spacing w:after="100"/>
      <w:ind w:left="240"/>
    </w:pPr>
  </w:style>
  <w:style w:type="paragraph" w:styleId="TOC3">
    <w:name w:val="toc 3"/>
    <w:basedOn w:val="Normal"/>
    <w:next w:val="Normal"/>
    <w:autoRedefine/>
    <w:uiPriority w:val="39"/>
    <w:unhideWhenUsed/>
    <w:rsid w:val="00304BC1"/>
    <w:pPr>
      <w:spacing w:after="100"/>
      <w:ind w:left="480"/>
    </w:pPr>
  </w:style>
  <w:style w:type="paragraph" w:styleId="Header">
    <w:name w:val="header"/>
    <w:basedOn w:val="Normal"/>
    <w:link w:val="HeaderChar"/>
    <w:unhideWhenUsed/>
    <w:rsid w:val="00DD4B25"/>
    <w:pPr>
      <w:tabs>
        <w:tab w:val="center" w:pos="4513"/>
        <w:tab w:val="right" w:pos="9026"/>
      </w:tabs>
      <w:spacing w:after="0"/>
    </w:pPr>
  </w:style>
  <w:style w:type="character" w:customStyle="1" w:styleId="HeaderChar">
    <w:name w:val="Header Char"/>
    <w:basedOn w:val="DefaultParagraphFont"/>
    <w:link w:val="Header"/>
    <w:rsid w:val="00DD4B25"/>
  </w:style>
  <w:style w:type="paragraph" w:styleId="Footer">
    <w:name w:val="footer"/>
    <w:basedOn w:val="Normal"/>
    <w:link w:val="FooterChar"/>
    <w:unhideWhenUsed/>
    <w:rsid w:val="00DD4B25"/>
    <w:pPr>
      <w:tabs>
        <w:tab w:val="center" w:pos="4513"/>
        <w:tab w:val="right" w:pos="9026"/>
      </w:tabs>
      <w:spacing w:after="0"/>
    </w:pPr>
  </w:style>
  <w:style w:type="character" w:customStyle="1" w:styleId="FooterChar">
    <w:name w:val="Footer Char"/>
    <w:basedOn w:val="DefaultParagraphFont"/>
    <w:link w:val="Footer"/>
    <w:rsid w:val="00DD4B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tareportal.com/global-digital-overview" TargetMode="External"/><Relationship Id="rId13" Type="http://schemas.openxmlformats.org/officeDocument/2006/relationships/hyperlink" Target="https://doi.org/10.1016/B978-193226639-9/50015-3"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155/2022/1560885" TargetMode="External"/><Relationship Id="rId17" Type="http://schemas.openxmlformats.org/officeDocument/2006/relationships/hyperlink" Target="https://ico.org.uk/for-organisations/uk-gdpr-guidance-and-resources/data-sharing/data-sharing-a-code-of-practice/enforcement-of-this-code/" TargetMode="External"/><Relationship Id="rId2" Type="http://schemas.openxmlformats.org/officeDocument/2006/relationships/styles" Target="styles.xml"/><Relationship Id="rId16" Type="http://schemas.openxmlformats.org/officeDocument/2006/relationships/hyperlink" Target="https://www.spiceworks.com/it-security/vulnerability-management/articles/what-is-idp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oofpoint.com/uk/threat-reference/hipaa-compliance" TargetMode="External"/><Relationship Id="rId5" Type="http://schemas.openxmlformats.org/officeDocument/2006/relationships/footnotes" Target="footnotes.xml"/><Relationship Id="rId15" Type="http://schemas.openxmlformats.org/officeDocument/2006/relationships/hyperlink" Target="https://csrc.nist.rip/library/alt-SP800-94r1-draft.pdf" TargetMode="External"/><Relationship Id="rId10" Type="http://schemas.openxmlformats.org/officeDocument/2006/relationships/hyperlink" Target="https://doi.org/10.13140/2.1.2522.3049"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16/j.ijinfomgt.2015.11.009" TargetMode="External"/><Relationship Id="rId14" Type="http://schemas.openxmlformats.org/officeDocument/2006/relationships/hyperlink" Target="https://doi.org/10.11648/j.ijse.20230701.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15</Pages>
  <Words>5738</Words>
  <Characters>32712</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Title</vt:lpstr>
    </vt:vector>
  </TitlesOfParts>
  <Company/>
  <LinksUpToDate>false</LinksUpToDate>
  <CharactersWithSpaces>38374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and case scenario in Data Security and Compliance</dc:title>
  <dc:creator>Scott Roberts - 2306895</dc:creator>
  <cp:keywords/>
  <cp:lastModifiedBy>Roberts, Scott</cp:lastModifiedBy>
  <cp:revision>6</cp:revision>
  <dcterms:created xsi:type="dcterms:W3CDTF">2024-07-16T15:49:00Z</dcterms:created>
  <dcterms:modified xsi:type="dcterms:W3CDTF">2024-07-16T15:56:00Z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bliography">
    <vt:lpwstr>bibliography.bib</vt:lpwstr>
  </property>
  <property fmtid="{D5CDD505-2E9C-101B-9397-08002B2CF9AE}" pid="3" name="csl">
    <vt:lpwstr>C:/Users/gbrobesc/OneDrive - Sony/University of Wales Trinity Saint David/citation-styles/ieee.csl</vt:lpwstr>
  </property>
  <property fmtid="{D5CDD505-2E9C-101B-9397-08002B2CF9AE}" pid="4" name="date">
    <vt:lpwstr>2024</vt:lpwstr>
  </property>
  <property fmtid="{D5CDD505-2E9C-101B-9397-08002B2CF9AE}" pid="5" name="link-citations">
    <vt:lpwstr>True</vt:lpwstr>
  </property>
  <property fmtid="{D5CDD505-2E9C-101B-9397-08002B2CF9AE}" pid="6" name="reference-section-title">
    <vt:lpwstr>References</vt:lpwstr>
  </property>
</Properties>
</file>