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DE919A0" w:rsidP="4DE919A0" w:rsidRDefault="4DE919A0" w14:paraId="00A128D7" w14:textId="2FA5DB38">
      <w:pPr>
        <w:spacing w:beforeAutospacing="on" w:afterAutospacing="on"/>
        <w:rPr>
          <w:rFonts w:ascii="Arial" w:hAnsi="Arial" w:eastAsia="Arial" w:cs="Arial"/>
          <w:b w:val="1"/>
          <w:bCs w:val="1"/>
          <w:i w:val="0"/>
          <w:iCs w:val="0"/>
          <w:caps w:val="0"/>
          <w:smallCaps w:val="0"/>
          <w:noProof w:val="0"/>
          <w:color w:val="000000" w:themeColor="text1" w:themeTint="FF" w:themeShade="FF"/>
          <w:sz w:val="24"/>
          <w:szCs w:val="24"/>
          <w:lang w:val="en-GB"/>
        </w:rPr>
      </w:pPr>
    </w:p>
    <w:p w:rsidR="4DE919A0" w:rsidP="5B48194C" w:rsidRDefault="4DE919A0" w14:paraId="3AF29119" w14:textId="22914026">
      <w:pPr>
        <w:pStyle w:val="Normal"/>
        <w:spacing w:beforeAutospacing="on" w:afterAutospacing="on"/>
      </w:pPr>
      <w:r w:rsidR="3CCF633F">
        <w:drawing>
          <wp:inline wp14:editId="5A757B8E" wp14:anchorId="5FBC08F0">
            <wp:extent cx="2571750" cy="1409700"/>
            <wp:effectExtent l="0" t="0" r="0" b="0"/>
            <wp:docPr id="21122869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2286928" name="Picture 2112286928"/>
                    <pic:cNvPicPr/>
                  </pic:nvPicPr>
                  <pic:blipFill>
                    <a:blip xmlns:r="http://schemas.openxmlformats.org/officeDocument/2006/relationships" r:embed="rId1115201530">
                      <a:extLst>
                        <a:ext uri="{28A0092B-C50C-407E-A947-70E740481C1C}">
                          <a14:useLocalDpi xmlns:a14="http://schemas.microsoft.com/office/drawing/2010/main"/>
                        </a:ext>
                      </a:extLst>
                    </a:blip>
                    <a:stretch>
                      <a:fillRect/>
                    </a:stretch>
                  </pic:blipFill>
                  <pic:spPr>
                    <a:xfrm>
                      <a:off x="0" y="0"/>
                      <a:ext cx="2571750" cy="1409700"/>
                    </a:xfrm>
                    <a:prstGeom prst="rect">
                      <a:avLst/>
                    </a:prstGeom>
                  </pic:spPr>
                </pic:pic>
              </a:graphicData>
            </a:graphic>
          </wp:inline>
        </w:drawing>
      </w:r>
    </w:p>
    <w:p w:rsidR="4DE919A0" w:rsidP="4DE919A0" w:rsidRDefault="4DE919A0" w14:paraId="2E12A94A" w14:textId="2000B838">
      <w:pPr>
        <w:spacing w:beforeAutospacing="on" w:afterAutospacing="on"/>
        <w:rPr>
          <w:rFonts w:ascii="Arial" w:hAnsi="Arial" w:eastAsia="Arial" w:cs="Arial"/>
          <w:b w:val="1"/>
          <w:bCs w:val="1"/>
          <w:i w:val="0"/>
          <w:iCs w:val="0"/>
          <w:caps w:val="0"/>
          <w:smallCaps w:val="0"/>
          <w:noProof w:val="0"/>
          <w:color w:val="000000" w:themeColor="text1" w:themeTint="FF" w:themeShade="FF"/>
          <w:sz w:val="24"/>
          <w:szCs w:val="24"/>
          <w:lang w:val="en-GB"/>
        </w:rPr>
      </w:pPr>
    </w:p>
    <w:p w:rsidR="4DE919A0" w:rsidP="5B48194C" w:rsidRDefault="4DE919A0" w14:paraId="79D104FE" w14:textId="7368AD92">
      <w:pPr>
        <w:pStyle w:val="Normal"/>
        <w:spacing w:beforeAutospacing="on" w:afterAutospacing="on"/>
        <w:rPr>
          <w:rFonts w:ascii="Arial" w:hAnsi="Arial" w:eastAsia="Arial" w:cs="Arial"/>
          <w:b w:val="1"/>
          <w:bCs w:val="1"/>
          <w:i w:val="0"/>
          <w:iCs w:val="0"/>
          <w:caps w:val="0"/>
          <w:smallCaps w:val="0"/>
          <w:noProof w:val="0"/>
          <w:color w:val="000000" w:themeColor="text1" w:themeTint="FF" w:themeShade="FF"/>
          <w:sz w:val="24"/>
          <w:szCs w:val="24"/>
          <w:lang w:val="en-GB"/>
        </w:rPr>
      </w:pPr>
    </w:p>
    <w:p w:rsidR="6B443326" w:rsidP="64B59CFC" w:rsidRDefault="6B443326" w14:paraId="050B884B" w14:textId="531980A6">
      <w:pPr>
        <w:spacing w:beforeAutospacing="on" w:afterAutospacing="on"/>
        <w:rPr>
          <w:rFonts w:ascii="Arial Nova" w:hAnsi="Arial Nova" w:eastAsia="Arial Nova" w:cs="Arial Nova"/>
          <w:b w:val="1"/>
          <w:bCs w:val="1"/>
          <w:i w:val="0"/>
          <w:iCs w:val="0"/>
          <w:caps w:val="0"/>
          <w:smallCaps w:val="0"/>
          <w:noProof w:val="0"/>
          <w:color w:val="000000" w:themeColor="text1" w:themeTint="FF" w:themeShade="FF"/>
          <w:sz w:val="32"/>
          <w:szCs w:val="32"/>
          <w:lang w:val="en-GB"/>
        </w:rPr>
      </w:pPr>
      <w:r w:rsidRPr="64B59CFC" w:rsidR="0A1B42EA">
        <w:rPr>
          <w:rFonts w:ascii="Arial Nova" w:hAnsi="Arial Nova" w:eastAsia="Arial Nova" w:cs="Arial Nova"/>
          <w:b w:val="1"/>
          <w:bCs w:val="1"/>
          <w:i w:val="0"/>
          <w:iCs w:val="0"/>
          <w:caps w:val="0"/>
          <w:smallCaps w:val="0"/>
          <w:noProof w:val="0"/>
          <w:color w:val="000000" w:themeColor="text1" w:themeTint="FF" w:themeShade="FF"/>
          <w:sz w:val="32"/>
          <w:szCs w:val="32"/>
          <w:lang w:val="en-GB"/>
        </w:rPr>
        <w:t>Assignment Title: Component 2: Written Assignment (Poster and Pitch)</w:t>
      </w:r>
    </w:p>
    <w:p w:rsidR="234BECB9" w:rsidP="64B59CFC" w:rsidRDefault="234BECB9" w14:paraId="5A3380BE" w14:textId="7989D09F">
      <w:pPr>
        <w:pStyle w:val="NormalWeb"/>
        <w:suppressLineNumbers w:val="0"/>
        <w:bidi w:val="0"/>
        <w:spacing w:beforeAutospacing="on" w:afterAutospacing="on" w:line="279" w:lineRule="auto"/>
        <w:ind w:left="0" w:right="0"/>
        <w:jc w:val="left"/>
        <w:rPr>
          <w:rFonts w:ascii="Arial Nova" w:hAnsi="Arial Nova" w:eastAsia="Arial Nova" w:cs="Arial Nova"/>
          <w:b w:val="1"/>
          <w:bCs w:val="1"/>
          <w:i w:val="0"/>
          <w:iCs w:val="0"/>
          <w:caps w:val="0"/>
          <w:smallCaps w:val="0"/>
          <w:noProof w:val="0"/>
          <w:color w:val="000000" w:themeColor="text1" w:themeTint="FF" w:themeShade="FF"/>
          <w:sz w:val="32"/>
          <w:szCs w:val="32"/>
          <w:lang w:val="en-GB"/>
        </w:rPr>
      </w:pPr>
      <w:r w:rsidRPr="64B59CFC" w:rsidR="5C42B476">
        <w:rPr>
          <w:rFonts w:ascii="Arial Nova" w:hAnsi="Arial Nova" w:eastAsia="Arial Nova" w:cs="Arial Nova"/>
          <w:b w:val="1"/>
          <w:bCs w:val="1"/>
          <w:i w:val="0"/>
          <w:iCs w:val="0"/>
          <w:caps w:val="0"/>
          <w:smallCaps w:val="0"/>
          <w:noProof w:val="0"/>
          <w:color w:val="000000" w:themeColor="text1" w:themeTint="FF" w:themeShade="FF"/>
          <w:sz w:val="32"/>
          <w:szCs w:val="32"/>
          <w:lang w:val="en-GB"/>
        </w:rPr>
        <w:t>Module Code</w:t>
      </w:r>
      <w:r w:rsidRPr="64B59CFC" w:rsidR="18A4F781">
        <w:rPr>
          <w:rFonts w:ascii="Arial Nova" w:hAnsi="Arial Nova" w:eastAsia="Arial Nova" w:cs="Arial Nova"/>
          <w:b w:val="1"/>
          <w:bCs w:val="1"/>
          <w:i w:val="0"/>
          <w:iCs w:val="0"/>
          <w:caps w:val="0"/>
          <w:smallCaps w:val="0"/>
          <w:noProof w:val="0"/>
          <w:color w:val="000000" w:themeColor="text1" w:themeTint="FF" w:themeShade="FF"/>
          <w:sz w:val="32"/>
          <w:szCs w:val="32"/>
          <w:lang w:val="en-GB"/>
        </w:rPr>
        <w:t>:</w:t>
      </w:r>
      <w:r w:rsidRPr="64B59CFC" w:rsidR="18A4F781">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 </w:t>
      </w:r>
      <w:r w:rsidRPr="64B59CFC" w:rsidR="5C42B476">
        <w:rPr>
          <w:rFonts w:ascii="Arial Nova" w:hAnsi="Arial Nova" w:eastAsia="Arial Nova" w:cs="Arial Nova"/>
          <w:b w:val="1"/>
          <w:bCs w:val="1"/>
          <w:i w:val="0"/>
          <w:iCs w:val="0"/>
          <w:caps w:val="0"/>
          <w:smallCaps w:val="0"/>
          <w:noProof w:val="0"/>
          <w:color w:val="000000" w:themeColor="text1" w:themeTint="FF" w:themeShade="FF"/>
          <w:sz w:val="32"/>
          <w:szCs w:val="32"/>
          <w:lang w:val="en-GB"/>
        </w:rPr>
        <w:t xml:space="preserve">BMHP5014 </w:t>
      </w:r>
    </w:p>
    <w:p w:rsidR="4DE919A0" w:rsidP="64B59CFC" w:rsidRDefault="4DE919A0" w14:paraId="54E9433E" w14:textId="1D2F420E">
      <w:pPr>
        <w:pStyle w:val="NormalWeb"/>
        <w:suppressLineNumbers w:val="0"/>
        <w:bidi w:val="0"/>
        <w:spacing w:before="0" w:beforeAutospacing="off" w:after="0" w:afterAutospacing="off" w:line="279" w:lineRule="auto"/>
        <w:ind w:left="0" w:right="0"/>
        <w:jc w:val="left"/>
        <w:rPr>
          <w:rFonts w:ascii="Arial Nova" w:hAnsi="Arial Nova" w:eastAsia="Arial Nova" w:cs="Arial Nova"/>
          <w:b w:val="1"/>
          <w:bCs w:val="1"/>
          <w:noProof w:val="0"/>
          <w:sz w:val="32"/>
          <w:szCs w:val="32"/>
          <w:lang w:val="en-GB"/>
        </w:rPr>
      </w:pPr>
    </w:p>
    <w:p w:rsidR="4DE919A0" w:rsidP="64B59CFC" w:rsidRDefault="4DE919A0" w14:paraId="15862209" w14:textId="7D2F7059">
      <w:pPr>
        <w:pStyle w:val="NormalWeb"/>
        <w:suppressLineNumbers w:val="0"/>
        <w:bidi w:val="0"/>
        <w:spacing w:before="0" w:beforeAutospacing="off" w:after="0" w:afterAutospacing="off" w:line="279" w:lineRule="auto"/>
        <w:ind w:left="0" w:right="0"/>
        <w:jc w:val="left"/>
        <w:rPr>
          <w:rFonts w:ascii="Arial Nova" w:hAnsi="Arial Nova" w:eastAsia="Arial Nova" w:cs="Arial Nova"/>
          <w:b w:val="1"/>
          <w:bCs w:val="1"/>
          <w:noProof w:val="0"/>
          <w:sz w:val="32"/>
          <w:szCs w:val="32"/>
          <w:lang w:val="en-GB"/>
        </w:rPr>
      </w:pPr>
    </w:p>
    <w:p w:rsidR="234BECB9" w:rsidP="64B59CFC" w:rsidRDefault="234BECB9" w14:paraId="4EA4F10B" w14:textId="6F674EBE">
      <w:pPr>
        <w:spacing w:before="0" w:beforeAutospacing="off" w:after="0" w:afterAutospacing="off"/>
        <w:rPr>
          <w:rFonts w:ascii="Arial Nova" w:hAnsi="Arial Nova" w:eastAsia="Arial Nova" w:cs="Arial Nova"/>
          <w:b w:val="1"/>
          <w:bCs w:val="1"/>
          <w:i w:val="0"/>
          <w:iCs w:val="0"/>
          <w:caps w:val="0"/>
          <w:smallCaps w:val="0"/>
          <w:noProof w:val="0"/>
          <w:color w:val="000000" w:themeColor="text1" w:themeTint="FF" w:themeShade="FF"/>
          <w:sz w:val="32"/>
          <w:szCs w:val="32"/>
          <w:lang w:val="en-GB"/>
        </w:rPr>
      </w:pPr>
      <w:r w:rsidRPr="64B59CFC" w:rsidR="5C42B476">
        <w:rPr>
          <w:rFonts w:ascii="Arial Nova" w:hAnsi="Arial Nova" w:eastAsia="Arial Nova" w:cs="Arial Nova"/>
          <w:b w:val="1"/>
          <w:bCs w:val="1"/>
          <w:i w:val="0"/>
          <w:iCs w:val="0"/>
          <w:caps w:val="0"/>
          <w:smallCaps w:val="0"/>
          <w:noProof w:val="0"/>
          <w:color w:val="000000" w:themeColor="text1" w:themeTint="FF" w:themeShade="FF"/>
          <w:sz w:val="32"/>
          <w:szCs w:val="32"/>
          <w:lang w:val="en-GB"/>
        </w:rPr>
        <w:t>Student Name</w:t>
      </w:r>
      <w:r w:rsidRPr="64B59CFC" w:rsidR="5C42B476">
        <w:rPr>
          <w:rFonts w:ascii="Arial Nova" w:hAnsi="Arial Nova" w:eastAsia="Arial Nova" w:cs="Arial Nova"/>
          <w:b w:val="1"/>
          <w:bCs w:val="1"/>
          <w:i w:val="0"/>
          <w:iCs w:val="0"/>
          <w:caps w:val="0"/>
          <w:smallCaps w:val="0"/>
          <w:noProof w:val="0"/>
          <w:color w:val="000000" w:themeColor="text1" w:themeTint="FF" w:themeShade="FF"/>
          <w:sz w:val="32"/>
          <w:szCs w:val="32"/>
          <w:lang w:val="en-GB"/>
        </w:rPr>
        <w:t>:</w:t>
      </w:r>
      <w:r>
        <w:br/>
      </w:r>
      <w:r w:rsidRPr="64B59CFC" w:rsidR="52778C5F">
        <w:rPr>
          <w:rFonts w:ascii="Arial Nova" w:hAnsi="Arial Nova" w:eastAsia="Arial Nova" w:cs="Arial Nova"/>
          <w:b w:val="1"/>
          <w:bCs w:val="1"/>
          <w:i w:val="0"/>
          <w:iCs w:val="0"/>
          <w:caps w:val="0"/>
          <w:smallCaps w:val="0"/>
          <w:noProof w:val="0"/>
          <w:color w:val="000000" w:themeColor="text1" w:themeTint="FF" w:themeShade="FF"/>
          <w:sz w:val="32"/>
          <w:szCs w:val="32"/>
          <w:lang w:val="en-GB"/>
        </w:rPr>
        <w:t>Sima Pervin</w:t>
      </w:r>
    </w:p>
    <w:p w:rsidR="234BECB9" w:rsidP="64B59CFC" w:rsidRDefault="234BECB9" w14:paraId="175C35FD" w14:textId="4765BB16">
      <w:pPr>
        <w:pStyle w:val="isselectedend"/>
        <w:spacing w:beforeAutospacing="on" w:afterAutospacing="on"/>
        <w:rPr>
          <w:rFonts w:ascii="Arial Nova" w:hAnsi="Arial Nova" w:eastAsia="Arial Nova" w:cs="Arial Nova"/>
          <w:b w:val="1"/>
          <w:bCs w:val="1"/>
          <w:i w:val="0"/>
          <w:iCs w:val="0"/>
          <w:caps w:val="0"/>
          <w:smallCaps w:val="0"/>
          <w:noProof w:val="0"/>
          <w:color w:val="000000" w:themeColor="text1" w:themeTint="FF" w:themeShade="FF"/>
          <w:sz w:val="32"/>
          <w:szCs w:val="32"/>
          <w:lang w:val="en-GB"/>
        </w:rPr>
      </w:pPr>
      <w:r w:rsidRPr="64B59CFC" w:rsidR="5C42B476">
        <w:rPr>
          <w:rFonts w:ascii="Arial Nova" w:hAnsi="Arial Nova" w:eastAsia="Arial Nova" w:cs="Arial Nova"/>
          <w:b w:val="1"/>
          <w:bCs w:val="1"/>
          <w:i w:val="0"/>
          <w:iCs w:val="0"/>
          <w:caps w:val="0"/>
          <w:smallCaps w:val="0"/>
          <w:noProof w:val="0"/>
          <w:color w:val="000000" w:themeColor="text1" w:themeTint="FF" w:themeShade="FF"/>
          <w:sz w:val="32"/>
          <w:szCs w:val="32"/>
          <w:lang w:val="en-GB"/>
        </w:rPr>
        <w:t>Student Number:</w:t>
      </w:r>
      <w:r>
        <w:br/>
      </w:r>
      <w:r w:rsidRPr="64B59CFC" w:rsidR="5C42B476">
        <w:rPr>
          <w:rFonts w:ascii="Arial Nova" w:hAnsi="Arial Nova" w:eastAsia="Arial Nova" w:cs="Arial Nova"/>
          <w:b w:val="1"/>
          <w:bCs w:val="1"/>
          <w:i w:val="0"/>
          <w:iCs w:val="0"/>
          <w:caps w:val="0"/>
          <w:smallCaps w:val="0"/>
          <w:noProof w:val="0"/>
          <w:color w:val="000000" w:themeColor="text1" w:themeTint="FF" w:themeShade="FF"/>
          <w:sz w:val="32"/>
          <w:szCs w:val="32"/>
          <w:lang w:val="en-GB"/>
        </w:rPr>
        <w:t>2428548</w:t>
      </w:r>
    </w:p>
    <w:p w:rsidR="4DE919A0" w:rsidP="64B59CFC" w:rsidRDefault="4DE919A0" w14:paraId="2D665616" w14:textId="53D443C9">
      <w:pPr>
        <w:spacing w:beforeAutospacing="on" w:afterAutospacing="on"/>
        <w:rPr>
          <w:rFonts w:ascii="Arial Nova" w:hAnsi="Arial Nova" w:eastAsia="Arial Nova" w:cs="Arial Nova"/>
          <w:b w:val="0"/>
          <w:bCs w:val="0"/>
          <w:i w:val="0"/>
          <w:iCs w:val="0"/>
          <w:caps w:val="0"/>
          <w:smallCaps w:val="0"/>
          <w:noProof w:val="0"/>
          <w:color w:val="000000" w:themeColor="text1" w:themeTint="FF" w:themeShade="FF"/>
          <w:sz w:val="32"/>
          <w:szCs w:val="32"/>
          <w:lang w:val="en-GB"/>
        </w:rPr>
      </w:pPr>
    </w:p>
    <w:p w:rsidR="234BECB9" w:rsidP="64B59CFC" w:rsidRDefault="234BECB9" w14:paraId="6592C810" w14:textId="78E54D71">
      <w:pPr>
        <w:spacing w:beforeAutospacing="on" w:afterAutospacing="on"/>
        <w:rPr>
          <w:rFonts w:ascii="Arial Nova" w:hAnsi="Arial Nova" w:eastAsia="Arial Nova" w:cs="Arial Nova"/>
          <w:b w:val="1"/>
          <w:bCs w:val="1"/>
          <w:i w:val="0"/>
          <w:iCs w:val="0"/>
          <w:caps w:val="0"/>
          <w:smallCaps w:val="0"/>
          <w:noProof w:val="0"/>
          <w:color w:val="1D2125"/>
          <w:sz w:val="32"/>
          <w:szCs w:val="32"/>
          <w:lang w:val="en-GB"/>
        </w:rPr>
      </w:pPr>
      <w:r w:rsidRPr="64B59CFC" w:rsidR="5C42B476">
        <w:rPr>
          <w:rFonts w:ascii="Arial Nova" w:hAnsi="Arial Nova" w:eastAsia="Arial Nova" w:cs="Arial Nova"/>
          <w:b w:val="1"/>
          <w:bCs w:val="1"/>
          <w:i w:val="0"/>
          <w:iCs w:val="0"/>
          <w:caps w:val="0"/>
          <w:smallCaps w:val="0"/>
          <w:noProof w:val="0"/>
          <w:color w:val="000000" w:themeColor="text1" w:themeTint="FF" w:themeShade="FF"/>
          <w:sz w:val="32"/>
          <w:szCs w:val="32"/>
          <w:lang w:val="en-GB"/>
        </w:rPr>
        <w:t>Lecturer Name</w:t>
      </w:r>
      <w:r w:rsidRPr="64B59CFC" w:rsidR="5C42B476">
        <w:rPr>
          <w:rFonts w:ascii="Arial Nova" w:hAnsi="Arial Nova" w:eastAsia="Arial Nova" w:cs="Arial Nova"/>
          <w:b w:val="1"/>
          <w:bCs w:val="1"/>
          <w:i w:val="0"/>
          <w:iCs w:val="0"/>
          <w:caps w:val="0"/>
          <w:smallCaps w:val="0"/>
          <w:noProof w:val="0"/>
          <w:color w:val="000000" w:themeColor="text1" w:themeTint="FF" w:themeShade="FF"/>
          <w:sz w:val="32"/>
          <w:szCs w:val="32"/>
          <w:lang w:val="en-GB"/>
        </w:rPr>
        <w:t>:</w:t>
      </w:r>
      <w:r>
        <w:br/>
      </w:r>
      <w:r w:rsidRPr="64B59CFC" w:rsidR="5C42B476">
        <w:rPr>
          <w:rFonts w:ascii="Arial Nova" w:hAnsi="Arial Nova" w:eastAsia="Arial Nova" w:cs="Arial Nova"/>
          <w:b w:val="1"/>
          <w:bCs w:val="1"/>
          <w:i w:val="0"/>
          <w:iCs w:val="0"/>
          <w:caps w:val="0"/>
          <w:smallCaps w:val="0"/>
          <w:noProof w:val="0"/>
          <w:color w:val="1D2125"/>
          <w:sz w:val="32"/>
          <w:szCs w:val="32"/>
          <w:lang w:val="en-GB"/>
        </w:rPr>
        <w:t>Subhan Sadiq</w:t>
      </w:r>
    </w:p>
    <w:p w:rsidR="4DE919A0" w:rsidP="4DE919A0" w:rsidRDefault="4DE919A0" w14:paraId="2BE69E74" w14:textId="74529177">
      <w:pPr>
        <w:spacing w:beforeAutospacing="on" w:afterAutospacing="on"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C991D49" w:rsidP="4DE919A0" w:rsidRDefault="3C991D49" w14:paraId="7C399913" w14:textId="46588A58">
      <w:pPr>
        <w:spacing w:beforeAutospacing="on" w:afterAutospacing="on"/>
        <w:rPr>
          <w:rFonts w:ascii="Arial Narrow" w:hAnsi="Arial Narrow" w:eastAsia="Arial Narrow" w:cs="Arial Narrow"/>
          <w:b w:val="1"/>
          <w:bCs w:val="1"/>
          <w:i w:val="0"/>
          <w:iCs w:val="0"/>
          <w:caps w:val="0"/>
          <w:smallCaps w:val="0"/>
          <w:noProof w:val="0"/>
          <w:color w:val="000000" w:themeColor="text1" w:themeTint="FF" w:themeShade="FF"/>
          <w:sz w:val="32"/>
          <w:szCs w:val="32"/>
          <w:lang w:val="en-GB"/>
        </w:rPr>
      </w:pPr>
      <w:r w:rsidRPr="4DE919A0" w:rsidR="3C991D49">
        <w:rPr>
          <w:rFonts w:ascii="Arial Narrow" w:hAnsi="Arial Narrow" w:eastAsia="Arial Narrow" w:cs="Arial Narrow"/>
          <w:b w:val="1"/>
          <w:bCs w:val="1"/>
          <w:i w:val="0"/>
          <w:iCs w:val="0"/>
          <w:caps w:val="0"/>
          <w:smallCaps w:val="0"/>
          <w:noProof w:val="0"/>
          <w:color w:val="000000" w:themeColor="text1" w:themeTint="FF" w:themeShade="FF"/>
          <w:sz w:val="32"/>
          <w:szCs w:val="32"/>
          <w:lang w:val="en-GB"/>
        </w:rPr>
        <w:t xml:space="preserve"> </w:t>
      </w:r>
    </w:p>
    <w:p w:rsidR="4DE919A0" w:rsidP="4DE919A0" w:rsidRDefault="4DE919A0" w14:paraId="03390739" w14:textId="5F211B51">
      <w:pPr>
        <w:pStyle w:val="Normal"/>
        <w:suppressLineNumbers w:val="0"/>
        <w:bidi w:val="0"/>
        <w:spacing w:beforeAutospacing="on" w:afterAutospacing="on" w:line="279" w:lineRule="auto"/>
        <w:ind w:left="0" w:right="0"/>
        <w:jc w:val="left"/>
        <w:rPr>
          <w:rFonts w:ascii="Arial Narrow" w:hAnsi="Arial Narrow" w:eastAsia="Arial Narrow" w:cs="Arial Narrow"/>
          <w:b w:val="1"/>
          <w:bCs w:val="1"/>
          <w:i w:val="0"/>
          <w:iCs w:val="0"/>
          <w:caps w:val="0"/>
          <w:smallCaps w:val="0"/>
          <w:noProof w:val="0"/>
          <w:color w:val="000000" w:themeColor="text1" w:themeTint="FF" w:themeShade="FF"/>
          <w:sz w:val="32"/>
          <w:szCs w:val="32"/>
          <w:lang w:val="en-GB"/>
        </w:rPr>
      </w:pPr>
    </w:p>
    <w:p w:rsidR="4DE919A0" w:rsidP="4DE919A0" w:rsidRDefault="4DE919A0" w14:paraId="3304E262" w14:textId="55428FF2">
      <w:pPr>
        <w:pStyle w:val="Normal"/>
        <w:rPr>
          <w:noProof w:val="0"/>
          <w:lang w:val="en-GB"/>
        </w:rPr>
      </w:pPr>
    </w:p>
    <w:p w:rsidR="5B48194C" w:rsidP="5B48194C" w:rsidRDefault="5B48194C" w14:paraId="79C2E69D" w14:textId="6F1C1EBF">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pPr>
    </w:p>
    <w:p w:rsidR="5B48194C" w:rsidP="5B48194C" w:rsidRDefault="5B48194C" w14:paraId="481532CA" w14:textId="0F4032FD">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pPr>
    </w:p>
    <w:p w:rsidR="0803CBE8" w:rsidP="5B48194C" w:rsidRDefault="0803CBE8" w14:paraId="2A2E4DBD" w14:textId="07CFA459">
      <w:pPr>
        <w:pStyle w:val="Normal"/>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C</w:t>
      </w:r>
      <w:r w:rsidRPr="5B48194C" w:rsidR="6DA79C26">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are</w:t>
      </w: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 xml:space="preserve"> C</w:t>
      </w:r>
      <w:r w:rsidRPr="5B48194C" w:rsidR="7F574789">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onnect:</w:t>
      </w:r>
      <w:r w:rsidRPr="5B48194C" w:rsidR="63ED925C">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 xml:space="preserve"> </w:t>
      </w:r>
      <w:r w:rsidRPr="5B48194C" w:rsidR="63ED925C">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Part 2: Poster</w:t>
      </w:r>
    </w:p>
    <w:p w:rsidR="0803CBE8" w:rsidP="5B48194C" w:rsidRDefault="0803CBE8" w14:paraId="5A58CEA2" w14:textId="1B33A651">
      <w:pPr>
        <w:pStyle w:val="Heading2"/>
        <w:spacing w:before="299" w:beforeAutospacing="off" w:after="299" w:afterAutospacing="off"/>
        <w:jc w:val="center"/>
      </w:pPr>
      <w:r w:rsidRPr="5B48194C" w:rsidR="0803CBE8">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A Digital Support Platform to Reduce Stress and Burnout Among Unpaid Carer</w:t>
      </w:r>
      <w:r w:rsidRPr="5B48194C" w:rsidR="31ED212D">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s</w:t>
      </w:r>
    </w:p>
    <w:p w:rsidR="061CDC1A" w:rsidP="5B48194C" w:rsidRDefault="061CDC1A" w14:paraId="3F74A52E" w14:textId="6118DDE9">
      <w:pPr>
        <w:pStyle w:val="Normal"/>
        <w:suppressLineNumbers w:val="0"/>
        <w:bidi w:val="0"/>
      </w:pPr>
      <w:r w:rsidR="061CDC1A">
        <w:drawing>
          <wp:inline wp14:editId="34362E7A" wp14:anchorId="1AA26B7C">
            <wp:extent cx="4867275" cy="5724525"/>
            <wp:effectExtent l="0" t="0" r="0" b="0"/>
            <wp:docPr id="6014597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1862796" name="Picture 921862796"/>
                    <pic:cNvPicPr/>
                  </pic:nvPicPr>
                  <pic:blipFill>
                    <a:blip xmlns:r="http://schemas.openxmlformats.org/officeDocument/2006/relationships" r:embed="rId195071557">
                      <a:extLst>
                        <a:ext uri="{28A0092B-C50C-407E-A947-70E740481C1C}">
                          <a14:useLocalDpi xmlns:a14="http://schemas.microsoft.com/office/drawing/2010/main"/>
                        </a:ext>
                      </a:extLst>
                    </a:blip>
                    <a:stretch>
                      <a:fillRect/>
                    </a:stretch>
                  </pic:blipFill>
                  <pic:spPr>
                    <a:xfrm rot="0">
                      <a:off x="0" y="0"/>
                      <a:ext cx="4867275" cy="5724525"/>
                    </a:xfrm>
                    <a:prstGeom prst="rect">
                      <a:avLst/>
                    </a:prstGeom>
                  </pic:spPr>
                </pic:pic>
              </a:graphicData>
            </a:graphic>
          </wp:inline>
        </w:drawing>
      </w:r>
    </w:p>
    <w:p w:rsidR="36E3ACD4" w:rsidP="1E73C4DB" w:rsidRDefault="36E3ACD4" w14:paraId="3A59FF88" w14:textId="65C1C5BD">
      <w:pPr>
        <w:pStyle w:val="Heading2"/>
        <w:spacing w:before="299" w:beforeAutospacing="off" w:after="299" w:afterAutospacing="off"/>
        <w:rPr>
          <w:rFonts w:ascii="Arial Nova" w:hAnsi="Arial Nova" w:eastAsia="Arial Nova" w:cs="Arial Nova"/>
          <w:noProof w:val="0"/>
          <w:color w:val="auto"/>
          <w:sz w:val="24"/>
          <w:szCs w:val="24"/>
          <w:lang w:val="en-GB"/>
        </w:rPr>
      </w:pPr>
      <w:r w:rsidRPr="1E73C4DB" w:rsidR="51E5F723">
        <w:rPr>
          <w:rFonts w:ascii="Arial Nova" w:hAnsi="Arial Nova" w:eastAsia="Arial Nova" w:cs="Arial Nova"/>
          <w:noProof w:val="0"/>
          <w:color w:val="auto"/>
          <w:sz w:val="24"/>
          <w:szCs w:val="24"/>
          <w:lang w:val="en-GB"/>
        </w:rPr>
        <w:t>The Challenge: Why do unpaid Carers</w:t>
      </w:r>
      <w:r w:rsidRPr="1E73C4DB" w:rsidR="6642B819">
        <w:rPr>
          <w:rFonts w:ascii="Arial Nova" w:hAnsi="Arial Nova" w:eastAsia="Arial Nova" w:cs="Arial Nova"/>
          <w:noProof w:val="0"/>
          <w:color w:val="auto"/>
          <w:sz w:val="24"/>
          <w:szCs w:val="24"/>
          <w:lang w:val="en-GB"/>
        </w:rPr>
        <w:t xml:space="preserve"> need Support?</w:t>
      </w:r>
    </w:p>
    <w:p xmlns:wp14="http://schemas.microsoft.com/office/word/2010/wordml" w:rsidP="5B48194C" wp14:paraId="3CA7F6B5" wp14:textId="1C9B4EFD">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Unpaid carers provide essential support to family members, friends and individuals living with disabilities, dementia, long-term health conditions, mental health conditions and age-related needs. Their contribution helps people remain independent within their communities and reduces pressure on formal health and social care services.</w:t>
      </w:r>
    </w:p>
    <w:p xmlns:wp14="http://schemas.microsoft.com/office/word/2010/wordml" w:rsidP="5B48194C" wp14:paraId="79F840E3" wp14:textId="346D3B18">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However, caring responsibilities can create significant physical, emotional, financial and social pressures. Unpaid carers may experience stress, exhaustion, financial difficulties and social isolation, which can negatively affect their wellbeing and increase the risk of burnout (Carers UK, 2024).</w:t>
      </w:r>
    </w:p>
    <w:p w:rsidR="0803CBE8" w:rsidP="5B48194C" w:rsidRDefault="0803CBE8" w14:paraId="090AE1D8" w14:textId="40D070F5">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2021 Census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demonstrated</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the significant scale of unpaid caring across England and Wales. Approximately 5.0 million people aged five years and over provided unpaid care, highlighting the importance of recognition,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support</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early intervention for carers (Office for National Statistics, 2023).</w:t>
      </w:r>
    </w:p>
    <w:p w:rsidR="6C457F11" w:rsidP="5B48194C" w:rsidRDefault="6C457F11" w14:paraId="2429F228" w14:textId="0D75B988">
      <w:pPr>
        <w:pStyle w:val="Normal"/>
        <w:rPr>
          <w:noProof w:val="0"/>
          <w:sz w:val="24"/>
          <w:szCs w:val="24"/>
          <w:lang w:val="en-GB"/>
        </w:rPr>
      </w:pPr>
      <w:r w:rsidRPr="5B48194C" w:rsidR="6C457F11">
        <w:rPr>
          <w:noProof w:val="0"/>
          <w:sz w:val="24"/>
          <w:szCs w:val="24"/>
          <w:lang w:val="en-GB"/>
        </w:rPr>
        <w:t>The innovation: What does care connect?</w:t>
      </w:r>
    </w:p>
    <w:p xmlns:wp14="http://schemas.microsoft.com/office/word/2010/wordml" w:rsidP="5B48194C" wp14:paraId="26853E86" wp14:textId="14C0525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Care Connect is a </w:t>
      </w: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proposed digital health and social care platform</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designed to improve the experiences of unpaid carers through accessible information, wellbeing support, professional communication and peer connection.</w:t>
      </w:r>
    </w:p>
    <w:p xmlns:wp14="http://schemas.microsoft.com/office/word/2010/wordml" w:rsidP="5B48194C" wp14:paraId="126A2D40" wp14:textId="459E994B">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platform aims to shift support from a </w:t>
      </w: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reactive approach</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where carers may receive help after reaching crisis point, towards a </w:t>
      </w: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preventative approach</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that identifies support needs earlier and promotes long-term wellbeing.</w:t>
      </w:r>
    </w:p>
    <w:p xmlns:wp14="http://schemas.microsoft.com/office/word/2010/wordml" w:rsidP="5B48194C" wp14:paraId="551B14CD" wp14:textId="441B060D">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Care Connect combines digital technology with person-centred care principles, recognising unpaid carers as important partners within health and social care.</w:t>
      </w:r>
    </w:p>
    <w:p w:rsidR="1AB55046" w:rsidP="5B48194C" w:rsidRDefault="1AB55046" w14:paraId="4ACF4D20" w14:textId="37053B97">
      <w:pPr>
        <w:pStyle w:val="Normal"/>
        <w:suppressLineNumbers w:val="0"/>
        <w:bidi w:val="0"/>
        <w:spacing w:before="299" w:beforeAutospacing="off" w:after="299" w:afterAutospacing="off" w:line="279" w:lineRule="auto"/>
        <w:ind w:left="0" w:right="0"/>
        <w:jc w:val="left"/>
        <w:rPr>
          <w:rFonts w:ascii="Arial Nova" w:hAnsi="Arial Nova" w:eastAsia="Arial Nova" w:cs="Arial Nova"/>
          <w:b w:val="1"/>
          <w:bCs w:val="1"/>
          <w:i w:val="0"/>
          <w:iCs w:val="0"/>
          <w:noProof w:val="0"/>
          <w:sz w:val="24"/>
          <w:szCs w:val="24"/>
          <w:lang w:val="en-GB"/>
        </w:rPr>
      </w:pPr>
      <w:r w:rsidRPr="5B48194C" w:rsidR="1AB55046">
        <w:rPr>
          <w:rFonts w:ascii="Arial Nova" w:hAnsi="Arial Nova" w:eastAsia="Arial Nova" w:cs="Arial Nova"/>
          <w:b w:val="1"/>
          <w:bCs w:val="1"/>
          <w:i w:val="0"/>
          <w:iCs w:val="0"/>
          <w:noProof w:val="0"/>
          <w:sz w:val="24"/>
          <w:szCs w:val="24"/>
          <w:lang w:val="en-GB"/>
        </w:rPr>
        <w:t>How does Care connect work?</w:t>
      </w:r>
    </w:p>
    <w:p w:rsidR="0F2DBF9D" w:rsidP="5B48194C" w:rsidRDefault="0F2DBF9D" w14:paraId="565198CF" w14:textId="527B0A14">
      <w:pPr>
        <w:pStyle w:val="Normal"/>
        <w:ind w:left="0"/>
        <w:rPr>
          <w:rFonts w:ascii="Arial Nova" w:hAnsi="Arial Nova" w:eastAsia="Arial Nova" w:cs="Arial Nova"/>
          <w:b w:val="1"/>
          <w:bCs w:val="1"/>
          <w:i w:val="0"/>
          <w:iCs w:val="0"/>
          <w:noProof w:val="0"/>
          <w:sz w:val="24"/>
          <w:szCs w:val="24"/>
          <w:lang w:val="en-GB"/>
        </w:rPr>
      </w:pPr>
      <w:r w:rsidRPr="5B48194C" w:rsidR="0F2DBF9D">
        <w:rPr>
          <w:rFonts w:ascii="Arial Nova" w:hAnsi="Arial Nova" w:eastAsia="Arial Nova" w:cs="Arial Nova"/>
          <w:b w:val="1"/>
          <w:bCs w:val="1"/>
          <w:i w:val="0"/>
          <w:iCs w:val="0"/>
          <w:noProof w:val="0"/>
          <w:sz w:val="24"/>
          <w:szCs w:val="24"/>
          <w:lang w:val="en-GB"/>
        </w:rPr>
        <w:t>1.Digital information Hub</w:t>
      </w:r>
    </w:p>
    <w:p w:rsidR="1AB55046" w:rsidP="5B48194C" w:rsidRDefault="1AB55046" w14:paraId="5BEF58F8" w14:textId="3AC5430A">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AB5504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 central online resource provides reliable information about:</w:t>
      </w:r>
    </w:p>
    <w:p w:rsidR="1AB55046" w:rsidP="5B48194C" w:rsidRDefault="1AB55046" w14:paraId="15D94B7D" w14:textId="412DF8E7">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AB5504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Health and social care services</w:t>
      </w:r>
    </w:p>
    <w:p w:rsidR="1AB55046" w:rsidP="5B48194C" w:rsidRDefault="1AB55046" w14:paraId="7852BA8C" w14:textId="3B072AD9">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AB5504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Financial support and benefits</w:t>
      </w:r>
    </w:p>
    <w:p w:rsidR="1AB55046" w:rsidP="5B48194C" w:rsidRDefault="1AB55046" w14:paraId="54F3184D" w14:textId="58173331">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AB5504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Respite care opportunities</w:t>
      </w:r>
    </w:p>
    <w:p w:rsidR="1AB55046" w:rsidP="5B48194C" w:rsidRDefault="1AB55046" w14:paraId="4E2D3E98" w14:textId="314C7C4E">
      <w:pPr>
        <w:pStyle w:val="ListParagraph"/>
        <w:numPr>
          <w:ilvl w:val="0"/>
          <w:numId w:val="1"/>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AB5504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Local community resources</w:t>
      </w:r>
    </w:p>
    <w:p w:rsidR="1AB55046" w:rsidP="5B48194C" w:rsidRDefault="1AB55046" w14:paraId="1B621ED4" w14:textId="266E48D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AB55046">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Benefits:</w:t>
      </w:r>
      <w:r w:rsidRPr="5B48194C" w:rsidR="1AB5504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B48194C" w:rsidR="1AB5504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Reduces confusion, improves access to </w:t>
      </w:r>
      <w:r w:rsidRPr="5B48194C" w:rsidR="1AB5504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information</w:t>
      </w:r>
      <w:r w:rsidRPr="5B48194C" w:rsidR="1AB55046">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supports informed decision-making.</w:t>
      </w:r>
    </w:p>
    <w:p w:rsidR="63E2E3E2" w:rsidP="5B48194C" w:rsidRDefault="63E2E3E2" w14:paraId="7877B783" w14:textId="1BDD47F1">
      <w:pPr>
        <w:pStyle w:val="Normal"/>
        <w:suppressLineNumbers w:val="0"/>
        <w:bidi w:val="0"/>
        <w:spacing w:before="240" w:beforeAutospacing="off" w:after="240" w:afterAutospacing="off" w:line="279" w:lineRule="auto"/>
        <w:ind w:left="0" w:right="0"/>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63E2E3E2">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2.Ai-assisted guidance and signposting</w:t>
      </w:r>
    </w:p>
    <w:p xmlns:wp14="http://schemas.microsoft.com/office/word/2010/wordml" w:rsidP="5B48194C" wp14:paraId="5692175D" wp14:textId="39C25EEA">
      <w:pPr>
        <w:pStyle w:val="Heading3"/>
        <w:spacing w:before="281" w:beforeAutospacing="off" w:after="281"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6D36AE9B">
        <w:rPr>
          <w:rFonts w:ascii="Arial" w:hAnsi="Arial" w:eastAsia="Arial" w:cs="Arial"/>
          <w:b w:val="1"/>
          <w:bCs w:val="1"/>
          <w:i w:val="0"/>
          <w:iCs w:val="0"/>
          <w:caps w:val="0"/>
          <w:smallCaps w:val="0"/>
          <w:strike w:val="0"/>
          <w:dstrike w:val="0"/>
          <w:noProof w:val="0"/>
          <w:color w:val="000000" w:themeColor="text1" w:themeTint="FF" w:themeShade="FF"/>
          <w:sz w:val="28"/>
          <w:szCs w:val="28"/>
          <w:u w:val="none"/>
          <w:lang w:val="en-GB"/>
        </w:rPr>
        <w:t xml:space="preserve">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An AI-supported guidance function helps carers navigate complex systems and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identify</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relevant information and services based on their individual circumstances.</w:t>
      </w:r>
    </w:p>
    <w:p xmlns:wp14="http://schemas.microsoft.com/office/word/2010/wordml" w:rsidP="5B48194C" wp14:paraId="32942FD9" wp14:textId="62AFA556">
      <w:pPr>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Benefits:</w:t>
      </w:r>
    </w:p>
    <w:p xmlns:wp14="http://schemas.microsoft.com/office/word/2010/wordml" w:rsidP="5B48194C" wp14:paraId="04A136BA" wp14:textId="2B8CB7D6">
      <w:pPr>
        <w:pStyle w:val="ListParagraph"/>
        <w:numPr>
          <w:ilvl w:val="0"/>
          <w:numId w:val="2"/>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Improves accessibility</w:t>
      </w:r>
    </w:p>
    <w:p xmlns:wp14="http://schemas.microsoft.com/office/word/2010/wordml" w:rsidP="5B48194C" wp14:paraId="3B62B5F8" wp14:textId="22426253">
      <w:pPr>
        <w:pStyle w:val="ListParagraph"/>
        <w:numPr>
          <w:ilvl w:val="0"/>
          <w:numId w:val="2"/>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Supports navigation of complex services</w:t>
      </w:r>
    </w:p>
    <w:p xmlns:wp14="http://schemas.microsoft.com/office/word/2010/wordml" w:rsidP="5B48194C" wp14:paraId="17902B78" wp14:textId="2A007BC1">
      <w:pPr>
        <w:pStyle w:val="ListParagraph"/>
        <w:numPr>
          <w:ilvl w:val="0"/>
          <w:numId w:val="2"/>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Provides personalised signposting</w:t>
      </w:r>
    </w:p>
    <w:p w:rsidR="0803CBE8" w:rsidP="5B48194C" w:rsidRDefault="0803CBE8" w14:paraId="5400593E" w14:textId="7F5184D5">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AI will support, rather than replace, professional assessment,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diagnosis</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clinical decision-making. Its use should be guided by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appropriate ethical</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governance principles (World Health Organization, 2021).</w:t>
      </w:r>
    </w:p>
    <w:p w:rsidR="2AB7CB45" w:rsidP="5B48194C" w:rsidRDefault="2AB7CB45" w14:paraId="028000C5" w14:textId="565A428A">
      <w:pPr>
        <w:pStyle w:val="Normal"/>
        <w:rPr>
          <w:rFonts w:ascii="Arial Nova" w:hAnsi="Arial Nova" w:eastAsia="Arial Nova" w:cs="Arial Nova"/>
          <w:b w:val="1"/>
          <w:bCs w:val="1"/>
          <w:i w:val="0"/>
          <w:iCs w:val="0"/>
          <w:noProof w:val="0"/>
          <w:sz w:val="24"/>
          <w:szCs w:val="24"/>
          <w:lang w:val="en-GB"/>
        </w:rPr>
      </w:pPr>
      <w:r w:rsidRPr="5B48194C" w:rsidR="2AB7CB45">
        <w:rPr>
          <w:rFonts w:ascii="Arial Nova" w:hAnsi="Arial Nova" w:eastAsia="Arial Nova" w:cs="Arial Nova"/>
          <w:b w:val="1"/>
          <w:bCs w:val="1"/>
          <w:i w:val="0"/>
          <w:iCs w:val="0"/>
          <w:noProof w:val="0"/>
          <w:sz w:val="24"/>
          <w:szCs w:val="24"/>
          <w:lang w:val="en-GB"/>
        </w:rPr>
        <w:t>3.Wellbeing Monitoring</w:t>
      </w:r>
    </w:p>
    <w:p xmlns:wp14="http://schemas.microsoft.com/office/word/2010/wordml" w:rsidP="5B48194C" wp14:paraId="49070101" wp14:textId="67052869">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Regular digital wellbeing check-ins can help carers recognise changes in their physical and emotional wellbeing.</w:t>
      </w:r>
    </w:p>
    <w:p xmlns:wp14="http://schemas.microsoft.com/office/word/2010/wordml" w:rsidP="5B48194C" wp14:paraId="7ADCA142" wp14:textId="6A7CBC9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platform provides:</w:t>
      </w:r>
    </w:p>
    <w:p xmlns:wp14="http://schemas.microsoft.com/office/word/2010/wordml" w:rsidP="5B48194C" wp14:paraId="00E698C3" wp14:textId="251A58FF">
      <w:pPr>
        <w:pStyle w:val="ListParagraph"/>
        <w:numPr>
          <w:ilvl w:val="0"/>
          <w:numId w:val="3"/>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Stress monitoring</w:t>
      </w:r>
    </w:p>
    <w:p xmlns:wp14="http://schemas.microsoft.com/office/word/2010/wordml" w:rsidP="5B48194C" wp14:paraId="2AFC50B3" wp14:textId="58EBC198">
      <w:pPr>
        <w:pStyle w:val="ListParagraph"/>
        <w:numPr>
          <w:ilvl w:val="0"/>
          <w:numId w:val="3"/>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Self-care resources</w:t>
      </w:r>
    </w:p>
    <w:p xmlns:wp14="http://schemas.microsoft.com/office/word/2010/wordml" w:rsidP="5B48194C" wp14:paraId="20BA5C2E" wp14:textId="1B88623C">
      <w:pPr>
        <w:pStyle w:val="ListParagraph"/>
        <w:numPr>
          <w:ilvl w:val="0"/>
          <w:numId w:val="3"/>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Early identification of support needs</w:t>
      </w:r>
    </w:p>
    <w:p xmlns:wp14="http://schemas.microsoft.com/office/word/2010/wordml" w:rsidP="5B48194C" wp14:paraId="567F8CA9" wp14:textId="1B9F583B">
      <w:pPr>
        <w:pStyle w:val="ListParagraph"/>
        <w:numPr>
          <w:ilvl w:val="0"/>
          <w:numId w:val="3"/>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Links to appropriate services</w:t>
      </w:r>
    </w:p>
    <w:p xmlns:wp14="http://schemas.microsoft.com/office/word/2010/wordml" w:rsidP="5B48194C" wp14:paraId="5093E3EB" wp14:textId="2D3D10D1">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Early recognition of difficulties may encourage carers to seek appropriate support before problems become more severe.</w:t>
      </w:r>
    </w:p>
    <w:p w:rsidR="3114A504" w:rsidP="5B48194C" w:rsidRDefault="3114A504" w14:paraId="15FC49C7" w14:textId="508417ED">
      <w:pPr>
        <w:pStyle w:val="Normal"/>
        <w:suppressLineNumbers w:val="0"/>
        <w:bidi w:val="0"/>
        <w:spacing w:before="281" w:beforeAutospacing="off" w:after="281" w:afterAutospacing="off" w:line="279" w:lineRule="auto"/>
        <w:ind w:left="0" w:right="0"/>
        <w:jc w:val="left"/>
        <w:rPr>
          <w:rFonts w:ascii="Arial Nova" w:hAnsi="Arial Nova" w:eastAsia="Arial Nova" w:cs="Arial Nova"/>
          <w:b w:val="1"/>
          <w:bCs w:val="1"/>
          <w:i w:val="0"/>
          <w:iCs w:val="0"/>
          <w:noProof w:val="0"/>
          <w:lang w:val="en-GB"/>
        </w:rPr>
      </w:pPr>
      <w:r w:rsidRPr="5B48194C" w:rsidR="3114A504">
        <w:rPr>
          <w:rFonts w:ascii="Arial Nova" w:hAnsi="Arial Nova" w:eastAsia="Arial Nova" w:cs="Arial Nova"/>
          <w:b w:val="1"/>
          <w:bCs w:val="1"/>
          <w:i w:val="0"/>
          <w:iCs w:val="0"/>
          <w:noProof w:val="0"/>
          <w:lang w:val="en-GB"/>
        </w:rPr>
        <w:t xml:space="preserve">4.Professional </w:t>
      </w:r>
      <w:r w:rsidRPr="5B48194C" w:rsidR="0DCED8BA">
        <w:rPr>
          <w:rFonts w:ascii="Arial Nova" w:hAnsi="Arial Nova" w:eastAsia="Arial Nova" w:cs="Arial Nova"/>
          <w:b w:val="1"/>
          <w:bCs w:val="1"/>
          <w:i w:val="0"/>
          <w:iCs w:val="0"/>
          <w:noProof w:val="0"/>
          <w:lang w:val="en-GB"/>
        </w:rPr>
        <w:t>C</w:t>
      </w:r>
      <w:r w:rsidRPr="5B48194C" w:rsidR="3114A504">
        <w:rPr>
          <w:rFonts w:ascii="Arial Nova" w:hAnsi="Arial Nova" w:eastAsia="Arial Nova" w:cs="Arial Nova"/>
          <w:b w:val="1"/>
          <w:bCs w:val="1"/>
          <w:i w:val="0"/>
          <w:iCs w:val="0"/>
          <w:noProof w:val="0"/>
          <w:lang w:val="en-GB"/>
        </w:rPr>
        <w:t>ommunication</w:t>
      </w:r>
    </w:p>
    <w:p xmlns:wp14="http://schemas.microsoft.com/office/word/2010/wordml" w:rsidP="5B48194C" wp14:paraId="7E8E6BA3" wp14:textId="698906E3">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Secure communication enables carers to engage with relevant health and social care professionals, including:</w:t>
      </w:r>
    </w:p>
    <w:p xmlns:wp14="http://schemas.microsoft.com/office/word/2010/wordml" w:rsidP="5B48194C" wp14:paraId="4759D387" wp14:textId="03634C6B">
      <w:pPr>
        <w:pStyle w:val="ListParagraph"/>
        <w:numPr>
          <w:ilvl w:val="0"/>
          <w:numId w:val="4"/>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Nurses</w:t>
      </w:r>
    </w:p>
    <w:p xmlns:wp14="http://schemas.microsoft.com/office/word/2010/wordml" w:rsidP="5B48194C" wp14:paraId="77CB34BC" wp14:textId="65D3730E">
      <w:pPr>
        <w:pStyle w:val="ListParagraph"/>
        <w:numPr>
          <w:ilvl w:val="0"/>
          <w:numId w:val="4"/>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Social workers</w:t>
      </w:r>
    </w:p>
    <w:p xmlns:wp14="http://schemas.microsoft.com/office/word/2010/wordml" w:rsidP="5B48194C" wp14:paraId="52023DC2" wp14:textId="610E8591">
      <w:pPr>
        <w:pStyle w:val="ListParagraph"/>
        <w:numPr>
          <w:ilvl w:val="0"/>
          <w:numId w:val="4"/>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Occupational therapists</w:t>
      </w:r>
    </w:p>
    <w:p xmlns:wp14="http://schemas.microsoft.com/office/word/2010/wordml" w:rsidP="5B48194C" wp14:paraId="6902030A" wp14:textId="2D23818E">
      <w:pPr>
        <w:pStyle w:val="ListParagraph"/>
        <w:numPr>
          <w:ilvl w:val="0"/>
          <w:numId w:val="4"/>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Community support organisations</w:t>
      </w:r>
    </w:p>
    <w:p xmlns:wp14="http://schemas.microsoft.com/office/word/2010/wordml" w:rsidP="5B48194C" wp14:paraId="765004A5" wp14:textId="2A536FB0">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This can improve communication, partnership working and the inclusion of carers' experiences within care planning.</w:t>
      </w:r>
    </w:p>
    <w:p w:rsidR="74605907" w:rsidP="5B48194C" w:rsidRDefault="74605907" w14:paraId="7765F913" w14:textId="5EF33262">
      <w:pPr>
        <w:pStyle w:val="Normal"/>
        <w:suppressLineNumbers w:val="0"/>
        <w:bidi w:val="0"/>
        <w:spacing w:before="281" w:beforeAutospacing="off" w:after="281" w:afterAutospacing="off" w:line="279" w:lineRule="auto"/>
        <w:ind w:left="0" w:right="0"/>
        <w:jc w:val="left"/>
        <w:rPr>
          <w:rFonts w:ascii="Arial Nova" w:hAnsi="Arial Nova" w:eastAsia="Arial Nova" w:cs="Arial Nova"/>
          <w:b w:val="1"/>
          <w:bCs w:val="1"/>
          <w:i w:val="0"/>
          <w:iCs w:val="0"/>
          <w:noProof w:val="0"/>
          <w:sz w:val="24"/>
          <w:szCs w:val="24"/>
          <w:lang w:val="en-GB"/>
        </w:rPr>
      </w:pPr>
      <w:r w:rsidRPr="5B48194C" w:rsidR="74605907">
        <w:rPr>
          <w:rFonts w:ascii="Arial Nova" w:hAnsi="Arial Nova" w:eastAsia="Arial Nova" w:cs="Arial Nova"/>
          <w:b w:val="1"/>
          <w:bCs w:val="1"/>
          <w:i w:val="0"/>
          <w:iCs w:val="0"/>
          <w:noProof w:val="0"/>
          <w:sz w:val="24"/>
          <w:szCs w:val="24"/>
          <w:lang w:val="en-GB"/>
        </w:rPr>
        <w:t>5.Peer support community</w:t>
      </w:r>
    </w:p>
    <w:p xmlns:wp14="http://schemas.microsoft.com/office/word/2010/wordml" w:rsidP="5B48194C" wp14:paraId="18CA406A" wp14:textId="25CF5734">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 moderated online community enables carers to connect with others who have similar experiences.</w:t>
      </w:r>
    </w:p>
    <w:p xmlns:wp14="http://schemas.microsoft.com/office/word/2010/wordml" w:rsidP="5B48194C" wp14:paraId="7D197745" wp14:textId="57150DC9">
      <w:pPr>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Potential benefits include:</w:t>
      </w:r>
    </w:p>
    <w:p xmlns:wp14="http://schemas.microsoft.com/office/word/2010/wordml" w:rsidP="5B48194C" wp14:paraId="772AF8F8" wp14:textId="5A6C2DED">
      <w:pPr>
        <w:pStyle w:val="ListParagraph"/>
        <w:numPr>
          <w:ilvl w:val="0"/>
          <w:numId w:val="5"/>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Sharing experiences</w:t>
      </w:r>
    </w:p>
    <w:p xmlns:wp14="http://schemas.microsoft.com/office/word/2010/wordml" w:rsidP="5B48194C" wp14:paraId="14B0A305" wp14:textId="0513C292">
      <w:pPr>
        <w:pStyle w:val="ListParagraph"/>
        <w:numPr>
          <w:ilvl w:val="0"/>
          <w:numId w:val="5"/>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Reducing loneliness</w:t>
      </w:r>
    </w:p>
    <w:p xmlns:wp14="http://schemas.microsoft.com/office/word/2010/wordml" w:rsidP="5B48194C" wp14:paraId="6311DEDE" wp14:textId="3BB0B5EF">
      <w:pPr>
        <w:pStyle w:val="ListParagraph"/>
        <w:numPr>
          <w:ilvl w:val="0"/>
          <w:numId w:val="5"/>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Receiving emotional encouragement</w:t>
      </w:r>
    </w:p>
    <w:p xmlns:wp14="http://schemas.microsoft.com/office/word/2010/wordml" w:rsidP="5B48194C" wp14:paraId="31B82A09" wp14:textId="3C34687B">
      <w:pPr>
        <w:pStyle w:val="ListParagraph"/>
        <w:numPr>
          <w:ilvl w:val="0"/>
          <w:numId w:val="5"/>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Developing a sense of belonging</w:t>
      </w:r>
    </w:p>
    <w:p xmlns:wp14="http://schemas.microsoft.com/office/word/2010/wordml" w:rsidP="5B48194C" wp14:paraId="5BFCCF2D" wp14:textId="7655C81D">
      <w:pPr>
        <w:pStyle w:val="Normal"/>
        <w:spacing w:before="0" w:beforeAutospacing="off" w:after="0" w:afterAutospacing="off"/>
        <w:ind w:left="0"/>
      </w:pPr>
    </w:p>
    <w:p xmlns:wp14="http://schemas.microsoft.com/office/word/2010/wordml" w:rsidP="5B48194C" wp14:paraId="7CD30688" wp14:textId="2689DD10">
      <w:pPr>
        <w:pStyle w:val="Normal"/>
        <w:suppressLineNumbers w:val="0"/>
        <w:bidi w:val="0"/>
        <w:spacing w:before="0" w:beforeAutospacing="off" w:after="0" w:afterAutospacing="off" w:line="279" w:lineRule="auto"/>
        <w:ind w:left="0" w:right="0"/>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780B257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Who will benefit?</w:t>
      </w:r>
    </w:p>
    <w:p xmlns:wp14="http://schemas.microsoft.com/office/word/2010/wordml" w:rsidP="5B48194C" wp14:paraId="0B36C578" wp14:textId="51846134">
      <w:pPr>
        <w:pStyle w:val="Normal"/>
        <w:suppressLineNumbers w:val="0"/>
        <w:bidi w:val="0"/>
        <w:spacing w:before="0" w:beforeAutospacing="off" w:after="0" w:afterAutospacing="off" w:line="279" w:lineRule="auto"/>
        <w:ind w:left="0" w:right="0"/>
        <w:jc w:val="left"/>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780B257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Unpaid Carers</w:t>
      </w:r>
    </w:p>
    <w:p xmlns:wp14="http://schemas.microsoft.com/office/word/2010/wordml" w:rsidP="5B48194C" wp14:paraId="3B72FD03" wp14:textId="671EC733">
      <w:pPr>
        <w:pStyle w:val="ListParagraph"/>
        <w:numPr>
          <w:ilvl w:val="0"/>
          <w:numId w:val="6"/>
        </w:numPr>
        <w:suppressLineNumbers w:val="0"/>
        <w:bidi w:val="0"/>
        <w:spacing w:before="281" w:beforeAutospacing="off" w:after="281" w:afterAutospacing="off" w:line="279" w:lineRule="auto"/>
        <w:ind w:right="0"/>
        <w:jc w:val="left"/>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Easier access to information</w:t>
      </w:r>
    </w:p>
    <w:p xmlns:wp14="http://schemas.microsoft.com/office/word/2010/wordml" w:rsidP="5B48194C" wp14:paraId="3C0613BA" wp14:textId="467F1EFA">
      <w:pPr>
        <w:pStyle w:val="ListParagraph"/>
        <w:numPr>
          <w:ilvl w:val="0"/>
          <w:numId w:val="6"/>
        </w:numPr>
        <w:spacing w:before="0" w:beforeAutospacing="off" w:after="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Emotional and wellbeing support</w:t>
      </w:r>
    </w:p>
    <w:p xmlns:wp14="http://schemas.microsoft.com/office/word/2010/wordml" w:rsidP="5B48194C" wp14:paraId="17AD345D" wp14:textId="060E8F6C">
      <w:pPr>
        <w:pStyle w:val="ListParagraph"/>
        <w:numPr>
          <w:ilvl w:val="0"/>
          <w:numId w:val="6"/>
        </w:numPr>
        <w:spacing w:before="0" w:beforeAutospacing="off" w:after="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Reduced social isolation</w:t>
      </w:r>
    </w:p>
    <w:p xmlns:wp14="http://schemas.microsoft.com/office/word/2010/wordml" w:rsidP="5B48194C" wp14:paraId="7F86C9DE" wp14:textId="1E1D48A9">
      <w:pPr>
        <w:pStyle w:val="ListParagraph"/>
        <w:numPr>
          <w:ilvl w:val="0"/>
          <w:numId w:val="6"/>
        </w:numPr>
        <w:spacing w:before="0" w:beforeAutospacing="off" w:after="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Better management of caring responsibilities</w:t>
      </w:r>
    </w:p>
    <w:p w:rsidR="35D0BF64" w:rsidP="5B48194C" w:rsidRDefault="35D0BF64" w14:paraId="49026F8C" w14:textId="3C486416">
      <w:pPr>
        <w:pStyle w:val="Normal"/>
        <w:suppressLineNumbers w:val="0"/>
        <w:bidi w:val="0"/>
        <w:spacing w:before="281" w:beforeAutospacing="off" w:after="281" w:afterAutospacing="off" w:line="279" w:lineRule="auto"/>
        <w:ind w:left="0" w:right="0"/>
        <w:jc w:val="left"/>
        <w:rPr>
          <w:rFonts w:ascii="Arial Nova" w:hAnsi="Arial Nova" w:eastAsia="Arial Nova" w:cs="Arial Nova"/>
          <w:b w:val="1"/>
          <w:bCs w:val="1"/>
          <w:i w:val="0"/>
          <w:iCs w:val="0"/>
          <w:noProof w:val="0"/>
          <w:sz w:val="24"/>
          <w:szCs w:val="24"/>
          <w:lang w:val="en-GB"/>
        </w:rPr>
      </w:pPr>
      <w:r w:rsidRPr="5B48194C" w:rsidR="35D0BF64">
        <w:rPr>
          <w:rFonts w:ascii="Arial Nova" w:hAnsi="Arial Nova" w:eastAsia="Arial Nova" w:cs="Arial Nova"/>
          <w:b w:val="1"/>
          <w:bCs w:val="1"/>
          <w:i w:val="0"/>
          <w:iCs w:val="0"/>
          <w:noProof w:val="0"/>
          <w:sz w:val="24"/>
          <w:szCs w:val="24"/>
          <w:lang w:val="en-GB"/>
        </w:rPr>
        <w:t xml:space="preserve">People </w:t>
      </w:r>
      <w:r w:rsidRPr="5B48194C" w:rsidR="0227EAEA">
        <w:rPr>
          <w:rFonts w:ascii="Arial Nova" w:hAnsi="Arial Nova" w:eastAsia="Arial Nova" w:cs="Arial Nova"/>
          <w:b w:val="1"/>
          <w:bCs w:val="1"/>
          <w:i w:val="0"/>
          <w:iCs w:val="0"/>
          <w:noProof w:val="0"/>
          <w:sz w:val="24"/>
          <w:szCs w:val="24"/>
          <w:lang w:val="en-GB"/>
        </w:rPr>
        <w:t>R</w:t>
      </w:r>
      <w:r w:rsidRPr="5B48194C" w:rsidR="35D0BF64">
        <w:rPr>
          <w:rFonts w:ascii="Arial Nova" w:hAnsi="Arial Nova" w:eastAsia="Arial Nova" w:cs="Arial Nova"/>
          <w:b w:val="1"/>
          <w:bCs w:val="1"/>
          <w:i w:val="0"/>
          <w:iCs w:val="0"/>
          <w:noProof w:val="0"/>
          <w:sz w:val="24"/>
          <w:szCs w:val="24"/>
          <w:lang w:val="en-GB"/>
        </w:rPr>
        <w:t xml:space="preserve">eceiving </w:t>
      </w:r>
      <w:r w:rsidRPr="5B48194C" w:rsidR="1B1720ED">
        <w:rPr>
          <w:rFonts w:ascii="Arial Nova" w:hAnsi="Arial Nova" w:eastAsia="Arial Nova" w:cs="Arial Nova"/>
          <w:b w:val="1"/>
          <w:bCs w:val="1"/>
          <w:i w:val="0"/>
          <w:iCs w:val="0"/>
          <w:noProof w:val="0"/>
          <w:sz w:val="24"/>
          <w:szCs w:val="24"/>
          <w:lang w:val="en-GB"/>
        </w:rPr>
        <w:t>C</w:t>
      </w:r>
      <w:r w:rsidRPr="5B48194C" w:rsidR="35D0BF64">
        <w:rPr>
          <w:rFonts w:ascii="Arial Nova" w:hAnsi="Arial Nova" w:eastAsia="Arial Nova" w:cs="Arial Nova"/>
          <w:b w:val="1"/>
          <w:bCs w:val="1"/>
          <w:i w:val="0"/>
          <w:iCs w:val="0"/>
          <w:noProof w:val="0"/>
          <w:sz w:val="24"/>
          <w:szCs w:val="24"/>
          <w:lang w:val="en-GB"/>
        </w:rPr>
        <w:t>are</w:t>
      </w:r>
    </w:p>
    <w:p w:rsidR="0803CBE8" w:rsidP="5B48194C" w:rsidRDefault="0803CBE8" w14:paraId="5C6A7CB7" w14:textId="58293B97">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Better-supported carers may contribute to more consistent,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safe</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sustainable care.</w:t>
      </w:r>
    </w:p>
    <w:p w:rsidR="03270967" w:rsidP="5B48194C" w:rsidRDefault="03270967" w14:paraId="458AC1E0" w14:textId="5A922C66">
      <w:pPr>
        <w:pStyle w:val="Normal"/>
        <w:rPr>
          <w:rFonts w:ascii="Arial Nova" w:hAnsi="Arial Nova" w:eastAsia="Arial Nova" w:cs="Arial Nova"/>
          <w:b w:val="1"/>
          <w:bCs w:val="1"/>
          <w:i w:val="0"/>
          <w:iCs w:val="0"/>
          <w:noProof w:val="0"/>
          <w:sz w:val="28"/>
          <w:szCs w:val="28"/>
          <w:lang w:val="en-GB"/>
        </w:rPr>
      </w:pPr>
      <w:r w:rsidRPr="5B48194C" w:rsidR="03270967">
        <w:rPr>
          <w:rFonts w:ascii="Arial Nova" w:hAnsi="Arial Nova" w:eastAsia="Arial Nova" w:cs="Arial Nova"/>
          <w:b w:val="1"/>
          <w:bCs w:val="1"/>
          <w:i w:val="0"/>
          <w:iCs w:val="0"/>
          <w:noProof w:val="0"/>
          <w:sz w:val="24"/>
          <w:szCs w:val="24"/>
          <w:lang w:val="en-GB"/>
        </w:rPr>
        <w:t xml:space="preserve">Health and </w:t>
      </w:r>
      <w:r w:rsidRPr="5B48194C" w:rsidR="407F9E2A">
        <w:rPr>
          <w:rFonts w:ascii="Arial Nova" w:hAnsi="Arial Nova" w:eastAsia="Arial Nova" w:cs="Arial Nova"/>
          <w:b w:val="1"/>
          <w:bCs w:val="1"/>
          <w:i w:val="0"/>
          <w:iCs w:val="0"/>
          <w:noProof w:val="0"/>
          <w:sz w:val="24"/>
          <w:szCs w:val="24"/>
          <w:lang w:val="en-GB"/>
        </w:rPr>
        <w:t>S</w:t>
      </w:r>
      <w:r w:rsidRPr="5B48194C" w:rsidR="03270967">
        <w:rPr>
          <w:rFonts w:ascii="Arial Nova" w:hAnsi="Arial Nova" w:eastAsia="Arial Nova" w:cs="Arial Nova"/>
          <w:b w:val="1"/>
          <w:bCs w:val="1"/>
          <w:i w:val="0"/>
          <w:iCs w:val="0"/>
          <w:noProof w:val="0"/>
          <w:sz w:val="24"/>
          <w:szCs w:val="24"/>
          <w:lang w:val="en-GB"/>
        </w:rPr>
        <w:t xml:space="preserve">ocial </w:t>
      </w:r>
      <w:r w:rsidRPr="5B48194C" w:rsidR="77F82B13">
        <w:rPr>
          <w:rFonts w:ascii="Arial Nova" w:hAnsi="Arial Nova" w:eastAsia="Arial Nova" w:cs="Arial Nova"/>
          <w:b w:val="1"/>
          <w:bCs w:val="1"/>
          <w:i w:val="0"/>
          <w:iCs w:val="0"/>
          <w:noProof w:val="0"/>
          <w:sz w:val="24"/>
          <w:szCs w:val="24"/>
          <w:lang w:val="en-GB"/>
        </w:rPr>
        <w:t>C</w:t>
      </w:r>
      <w:r w:rsidRPr="5B48194C" w:rsidR="03270967">
        <w:rPr>
          <w:rFonts w:ascii="Arial Nova" w:hAnsi="Arial Nova" w:eastAsia="Arial Nova" w:cs="Arial Nova"/>
          <w:b w:val="1"/>
          <w:bCs w:val="1"/>
          <w:i w:val="0"/>
          <w:iCs w:val="0"/>
          <w:noProof w:val="0"/>
          <w:sz w:val="24"/>
          <w:szCs w:val="24"/>
          <w:lang w:val="en-GB"/>
        </w:rPr>
        <w:t xml:space="preserve">are </w:t>
      </w:r>
      <w:r w:rsidRPr="5B48194C" w:rsidR="72B1816C">
        <w:rPr>
          <w:rFonts w:ascii="Arial Nova" w:hAnsi="Arial Nova" w:eastAsia="Arial Nova" w:cs="Arial Nova"/>
          <w:b w:val="1"/>
          <w:bCs w:val="1"/>
          <w:i w:val="0"/>
          <w:iCs w:val="0"/>
          <w:noProof w:val="0"/>
          <w:sz w:val="24"/>
          <w:szCs w:val="24"/>
          <w:lang w:val="en-GB"/>
        </w:rPr>
        <w:t>P</w:t>
      </w:r>
      <w:r w:rsidRPr="5B48194C" w:rsidR="03270967">
        <w:rPr>
          <w:rFonts w:ascii="Arial Nova" w:hAnsi="Arial Nova" w:eastAsia="Arial Nova" w:cs="Arial Nova"/>
          <w:b w:val="1"/>
          <w:bCs w:val="1"/>
          <w:i w:val="0"/>
          <w:iCs w:val="0"/>
          <w:noProof w:val="0"/>
          <w:sz w:val="24"/>
          <w:szCs w:val="24"/>
          <w:lang w:val="en-GB"/>
        </w:rPr>
        <w:t>rofessionals</w:t>
      </w:r>
    </w:p>
    <w:p xmlns:wp14="http://schemas.microsoft.com/office/word/2010/wordml" w:rsidP="5B48194C" wp14:paraId="6DDC2960" wp14:textId="31B7FD9F">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Earlier identification of carers' needs</w:t>
      </w:r>
    </w:p>
    <w:p xmlns:wp14="http://schemas.microsoft.com/office/word/2010/wordml" w:rsidP="5B48194C" wp14:paraId="6A39BE47" wp14:textId="41B0FE32">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Improved communication</w:t>
      </w:r>
    </w:p>
    <w:p xmlns:wp14="http://schemas.microsoft.com/office/word/2010/wordml" w:rsidP="5B48194C" wp14:paraId="1AAFC7AF" wp14:textId="70E6E8C4">
      <w:pPr>
        <w:pStyle w:val="ListParagraph"/>
        <w:numPr>
          <w:ilvl w:val="0"/>
          <w:numId w:val="7"/>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Stronger partnership working</w:t>
      </w:r>
    </w:p>
    <w:p w:rsidR="7B1594DB" w:rsidP="5B48194C" w:rsidRDefault="7B1594DB" w14:paraId="622FB32B" w14:textId="666BF843">
      <w:pPr>
        <w:pStyle w:val="Normal"/>
        <w:suppressLineNumbers w:val="0"/>
        <w:bidi w:val="0"/>
        <w:spacing w:before="281" w:beforeAutospacing="off" w:after="281" w:afterAutospacing="off" w:line="279" w:lineRule="auto"/>
        <w:ind w:left="0" w:right="0"/>
        <w:jc w:val="left"/>
        <w:rPr>
          <w:rFonts w:ascii="Arial Nova" w:hAnsi="Arial Nova" w:eastAsia="Arial Nova" w:cs="Arial Nova"/>
          <w:b w:val="1"/>
          <w:bCs w:val="1"/>
          <w:i w:val="0"/>
          <w:iCs w:val="0"/>
          <w:noProof w:val="0"/>
          <w:sz w:val="24"/>
          <w:szCs w:val="24"/>
          <w:lang w:val="en-GB"/>
        </w:rPr>
      </w:pPr>
      <w:r w:rsidRPr="5B48194C" w:rsidR="7B1594DB">
        <w:rPr>
          <w:rFonts w:ascii="Arial Nova" w:hAnsi="Arial Nova" w:eastAsia="Arial Nova" w:cs="Arial Nova"/>
          <w:b w:val="1"/>
          <w:bCs w:val="1"/>
          <w:i w:val="0"/>
          <w:iCs w:val="0"/>
          <w:noProof w:val="0"/>
          <w:sz w:val="24"/>
          <w:szCs w:val="24"/>
          <w:lang w:val="en-GB"/>
        </w:rPr>
        <w:t xml:space="preserve">Wider </w:t>
      </w:r>
      <w:r w:rsidRPr="5B48194C" w:rsidR="224B3563">
        <w:rPr>
          <w:rFonts w:ascii="Arial Nova" w:hAnsi="Arial Nova" w:eastAsia="Arial Nova" w:cs="Arial Nova"/>
          <w:b w:val="1"/>
          <w:bCs w:val="1"/>
          <w:i w:val="0"/>
          <w:iCs w:val="0"/>
          <w:noProof w:val="0"/>
          <w:sz w:val="24"/>
          <w:szCs w:val="24"/>
          <w:lang w:val="en-GB"/>
        </w:rPr>
        <w:t>S</w:t>
      </w:r>
      <w:r w:rsidRPr="5B48194C" w:rsidR="7B1594DB">
        <w:rPr>
          <w:rFonts w:ascii="Arial Nova" w:hAnsi="Arial Nova" w:eastAsia="Arial Nova" w:cs="Arial Nova"/>
          <w:b w:val="1"/>
          <w:bCs w:val="1"/>
          <w:i w:val="0"/>
          <w:iCs w:val="0"/>
          <w:noProof w:val="0"/>
          <w:sz w:val="24"/>
          <w:szCs w:val="24"/>
          <w:lang w:val="en-GB"/>
        </w:rPr>
        <w:t>ociety</w:t>
      </w:r>
    </w:p>
    <w:p xmlns:wp14="http://schemas.microsoft.com/office/word/2010/wordml" w:rsidP="5B48194C" wp14:paraId="05E8531C" wp14:textId="44DF9599">
      <w:pPr>
        <w:pStyle w:val="ListParagraph"/>
        <w:numPr>
          <w:ilvl w:val="0"/>
          <w:numId w:val="8"/>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Stronger communities</w:t>
      </w:r>
    </w:p>
    <w:p xmlns:wp14="http://schemas.microsoft.com/office/word/2010/wordml" w:rsidP="5B48194C" wp14:paraId="6262EFF6" wp14:textId="4E860DB8">
      <w:pPr>
        <w:pStyle w:val="ListParagraph"/>
        <w:numPr>
          <w:ilvl w:val="0"/>
          <w:numId w:val="8"/>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Potentially reduced pressure on health and social care services</w:t>
      </w:r>
    </w:p>
    <w:p xmlns:wp14="http://schemas.microsoft.com/office/word/2010/wordml" w:rsidP="5B48194C" wp14:paraId="25AE269F" wp14:textId="2FEBF421">
      <w:pPr>
        <w:pStyle w:val="ListParagraph"/>
        <w:numPr>
          <w:ilvl w:val="0"/>
          <w:numId w:val="8"/>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 more sustainable care system</w:t>
      </w:r>
    </w:p>
    <w:p w:rsidR="5B48194C" w:rsidP="5B48194C" w:rsidRDefault="5B48194C" w14:paraId="0DD60E48" w14:textId="23370BC4">
      <w:pPr>
        <w:pStyle w:val="Heading2"/>
        <w:spacing w:before="0" w:beforeAutospacing="off" w:after="0" w:afterAutospacing="off"/>
        <w:rPr>
          <w:rFonts w:ascii="Arial Nova" w:hAnsi="Arial Nova" w:eastAsia="Arial Nova" w:cs="Arial Nova"/>
          <w:sz w:val="22"/>
          <w:szCs w:val="22"/>
        </w:rPr>
      </w:pPr>
    </w:p>
    <w:p w:rsidR="10DE8D44" w:rsidP="5B48194C" w:rsidRDefault="10DE8D44" w14:paraId="0E952CB3" w14:textId="350C306D">
      <w:pPr>
        <w:pStyle w:val="Normal"/>
        <w:rPr>
          <w:rFonts w:ascii="Arial Nova" w:hAnsi="Arial Nova" w:eastAsia="Arial Nova" w:cs="Arial Nova"/>
          <w:b w:val="1"/>
          <w:bCs w:val="1"/>
          <w:i w:val="0"/>
          <w:iCs w:val="0"/>
          <w:noProof w:val="0"/>
          <w:sz w:val="24"/>
          <w:szCs w:val="24"/>
          <w:lang w:val="en-GB"/>
        </w:rPr>
      </w:pPr>
      <w:r w:rsidRPr="5B48194C" w:rsidR="10DE8D44">
        <w:rPr>
          <w:rFonts w:ascii="Arial Nova" w:hAnsi="Arial Nova" w:eastAsia="Arial Nova" w:cs="Arial Nova"/>
          <w:b w:val="1"/>
          <w:bCs w:val="1"/>
          <w:i w:val="0"/>
          <w:iCs w:val="0"/>
          <w:noProof w:val="0"/>
          <w:sz w:val="24"/>
          <w:szCs w:val="24"/>
          <w:lang w:val="en-GB"/>
        </w:rPr>
        <w:t xml:space="preserve">Implementation </w:t>
      </w:r>
      <w:r w:rsidRPr="5B48194C" w:rsidR="4DBA6C32">
        <w:rPr>
          <w:rFonts w:ascii="Arial Nova" w:hAnsi="Arial Nova" w:eastAsia="Arial Nova" w:cs="Arial Nova"/>
          <w:b w:val="1"/>
          <w:bCs w:val="1"/>
          <w:i w:val="0"/>
          <w:iCs w:val="0"/>
          <w:noProof w:val="0"/>
          <w:sz w:val="24"/>
          <w:szCs w:val="24"/>
          <w:lang w:val="en-GB"/>
        </w:rPr>
        <w:t>Plan</w:t>
      </w:r>
    </w:p>
    <w:p w:rsidR="4DBA6C32" w:rsidP="5B48194C" w:rsidRDefault="4DBA6C32" w14:paraId="3ECF5922" w14:textId="40A36D9F">
      <w:pPr>
        <w:pStyle w:val="Normal"/>
        <w:rPr>
          <w:rFonts w:ascii="Arial Nova" w:hAnsi="Arial Nova" w:eastAsia="Arial Nova" w:cs="Arial Nova"/>
          <w:b w:val="1"/>
          <w:bCs w:val="1"/>
          <w:i w:val="0"/>
          <w:iCs w:val="0"/>
          <w:noProof w:val="0"/>
          <w:sz w:val="28"/>
          <w:szCs w:val="28"/>
          <w:lang w:val="en-GB"/>
        </w:rPr>
      </w:pPr>
      <w:r w:rsidRPr="5B48194C" w:rsidR="4DBA6C32">
        <w:rPr>
          <w:rFonts w:ascii="Arial Nova" w:hAnsi="Arial Nova" w:eastAsia="Arial Nova" w:cs="Arial Nova"/>
          <w:b w:val="1"/>
          <w:bCs w:val="1"/>
          <w:i w:val="0"/>
          <w:iCs w:val="0"/>
          <w:noProof w:val="0"/>
          <w:sz w:val="24"/>
          <w:szCs w:val="24"/>
          <w:lang w:val="en-GB"/>
        </w:rPr>
        <w:t>Phase 1: Development |</w:t>
      </w:r>
      <w:r w:rsidRPr="5B48194C" w:rsidR="10DE8D44">
        <w:rPr>
          <w:rFonts w:ascii="Arial Nova" w:hAnsi="Arial Nova" w:eastAsia="Arial Nova" w:cs="Arial Nova"/>
          <w:b w:val="1"/>
          <w:bCs w:val="1"/>
          <w:i w:val="0"/>
          <w:iCs w:val="0"/>
          <w:noProof w:val="0"/>
          <w:sz w:val="24"/>
          <w:szCs w:val="24"/>
          <w:lang w:val="en-GB"/>
        </w:rPr>
        <w:t xml:space="preserve"> 0-6 Months</w:t>
      </w:r>
    </w:p>
    <w:p xmlns:wp14="http://schemas.microsoft.com/office/word/2010/wordml" w:rsidP="5B48194C" wp14:paraId="6E6E7D3A" wp14:textId="7E8312F8">
      <w:pPr>
        <w:pStyle w:val="ListParagraph"/>
        <w:numPr>
          <w:ilvl w:val="0"/>
          <w:numId w:val="9"/>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Consult unpaid carers through co-production</w:t>
      </w:r>
    </w:p>
    <w:p xmlns:wp14="http://schemas.microsoft.com/office/word/2010/wordml" w:rsidP="5B48194C" wp14:paraId="3CEDA458" wp14:textId="7EFDF1DA">
      <w:pPr>
        <w:pStyle w:val="ListParagraph"/>
        <w:numPr>
          <w:ilvl w:val="0"/>
          <w:numId w:val="9"/>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Develop the digital platform</w:t>
      </w:r>
    </w:p>
    <w:p xmlns:wp14="http://schemas.microsoft.com/office/word/2010/wordml" w:rsidP="5B48194C" wp14:paraId="4E6BF032" wp14:textId="225E13F4">
      <w:pPr>
        <w:pStyle w:val="ListParagraph"/>
        <w:numPr>
          <w:ilvl w:val="0"/>
          <w:numId w:val="9"/>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Test accessibility,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usability</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safety features</w:t>
      </w:r>
    </w:p>
    <w:p w:rsidR="5B48194C" w:rsidP="5B48194C" w:rsidRDefault="5B48194C" w14:paraId="541726F2" w14:textId="3814442A">
      <w:pPr>
        <w:pStyle w:val="ListParagraph"/>
        <w:spacing w:before="0" w:beforeAutospacing="off" w:after="0" w:afterAutospacing="off"/>
        <w:ind w:left="7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41194197" w:rsidP="5B48194C" w:rsidRDefault="41194197" w14:paraId="6C26BA18" w14:textId="62F4CF28">
      <w:pPr>
        <w:pStyle w:val="Normal"/>
        <w:rPr>
          <w:rFonts w:ascii="Arial Nova" w:hAnsi="Arial Nova" w:eastAsia="Arial Nova" w:cs="Arial Nova"/>
          <w:b w:val="1"/>
          <w:bCs w:val="1"/>
          <w:i w:val="0"/>
          <w:iCs w:val="0"/>
          <w:noProof w:val="0"/>
          <w:sz w:val="24"/>
          <w:szCs w:val="24"/>
          <w:lang w:val="en-GB"/>
        </w:rPr>
      </w:pPr>
      <w:r w:rsidRPr="5B48194C" w:rsidR="41194197">
        <w:rPr>
          <w:rFonts w:ascii="Arial Nova" w:hAnsi="Arial Nova" w:eastAsia="Arial Nova" w:cs="Arial Nova"/>
          <w:b w:val="1"/>
          <w:bCs w:val="1"/>
          <w:i w:val="0"/>
          <w:iCs w:val="0"/>
          <w:noProof w:val="0"/>
          <w:sz w:val="24"/>
          <w:szCs w:val="24"/>
          <w:lang w:val="en-GB"/>
        </w:rPr>
        <w:t>Phase 2: Pilot Programme | 6-18 Months</w:t>
      </w:r>
    </w:p>
    <w:p xmlns:wp14="http://schemas.microsoft.com/office/word/2010/wordml" w:rsidP="5B48194C" wp14:paraId="7F1653A9" wp14:textId="0E8A678F">
      <w:pPr>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Introduce Care Connect through:</w:t>
      </w:r>
    </w:p>
    <w:p xmlns:wp14="http://schemas.microsoft.com/office/word/2010/wordml" w:rsidP="5B48194C" wp14:paraId="0B83EDB1" wp14:textId="36C94F14">
      <w:pPr>
        <w:pStyle w:val="ListParagraph"/>
        <w:numPr>
          <w:ilvl w:val="0"/>
          <w:numId w:val="10"/>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GP practices</w:t>
      </w:r>
    </w:p>
    <w:p xmlns:wp14="http://schemas.microsoft.com/office/word/2010/wordml" w:rsidP="5B48194C" wp14:paraId="29E1765C" wp14:textId="323B92F3">
      <w:pPr>
        <w:pStyle w:val="ListParagraph"/>
        <w:numPr>
          <w:ilvl w:val="0"/>
          <w:numId w:val="10"/>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Local authorities</w:t>
      </w:r>
    </w:p>
    <w:p xmlns:wp14="http://schemas.microsoft.com/office/word/2010/wordml" w:rsidP="5B48194C" wp14:paraId="6108EBB6" wp14:textId="6338AFD4">
      <w:pPr>
        <w:pStyle w:val="ListParagraph"/>
        <w:numPr>
          <w:ilvl w:val="0"/>
          <w:numId w:val="10"/>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Community carer organisations</w:t>
      </w:r>
    </w:p>
    <w:p xmlns:wp14="http://schemas.microsoft.com/office/word/2010/wordml" w:rsidP="5B48194C" wp14:paraId="4DFE90B9" wp14:textId="60218B6F">
      <w:pPr>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The pilot will evaluate:</w:t>
      </w:r>
    </w:p>
    <w:p xmlns:wp14="http://schemas.microsoft.com/office/word/2010/wordml" w:rsidP="5B48194C" wp14:paraId="51B5CA10" wp14:textId="087D77B3">
      <w:pPr>
        <w:pStyle w:val="ListParagraph"/>
        <w:numPr>
          <w:ilvl w:val="0"/>
          <w:numId w:val="11"/>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User experience</w:t>
      </w:r>
    </w:p>
    <w:p xmlns:wp14="http://schemas.microsoft.com/office/word/2010/wordml" w:rsidP="5B48194C" wp14:paraId="7046D37A" wp14:textId="4B752D80">
      <w:pPr>
        <w:pStyle w:val="ListParagraph"/>
        <w:numPr>
          <w:ilvl w:val="0"/>
          <w:numId w:val="11"/>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Accessibility</w:t>
      </w:r>
    </w:p>
    <w:p xmlns:wp14="http://schemas.microsoft.com/office/word/2010/wordml" w:rsidP="5B48194C" wp14:paraId="60750C24" wp14:textId="0B9654E1">
      <w:pPr>
        <w:pStyle w:val="ListParagraph"/>
        <w:numPr>
          <w:ilvl w:val="0"/>
          <w:numId w:val="11"/>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Engagement</w:t>
      </w:r>
    </w:p>
    <w:p w:rsidR="0803CBE8" w:rsidP="5B48194C" w:rsidRDefault="0803CBE8" w14:paraId="58D220FE" w14:textId="12000729">
      <w:pPr>
        <w:pStyle w:val="ListParagraph"/>
        <w:numPr>
          <w:ilvl w:val="0"/>
          <w:numId w:val="11"/>
        </w:numPr>
        <w:spacing w:before="0" w:beforeAutospacing="off" w:after="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Impact on carers' wellbeing</w:t>
      </w:r>
    </w:p>
    <w:p w:rsidR="5B48194C" w:rsidP="5B48194C" w:rsidRDefault="5B48194C" w14:paraId="25750A96" w14:textId="218BDAD0">
      <w:pPr>
        <w:pStyle w:val="ListParagraph"/>
        <w:spacing w:before="0" w:beforeAutospacing="off" w:after="0" w:afterAutospacing="off"/>
        <w:ind w:left="720"/>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p>
    <w:p w:rsidR="2CD83BFC" w:rsidP="5B48194C" w:rsidRDefault="2CD83BFC" w14:paraId="6E018852" w14:textId="5675683B">
      <w:pPr>
        <w:pStyle w:val="Normal"/>
        <w:rPr>
          <w:rFonts w:ascii="Arial Nova" w:hAnsi="Arial Nova" w:eastAsia="Arial Nova" w:cs="Arial Nova"/>
          <w:b w:val="1"/>
          <w:bCs w:val="1"/>
          <w:i w:val="0"/>
          <w:iCs w:val="0"/>
          <w:noProof w:val="0"/>
          <w:sz w:val="28"/>
          <w:szCs w:val="28"/>
          <w:lang w:val="en-GB"/>
        </w:rPr>
      </w:pPr>
      <w:r w:rsidRPr="5B48194C" w:rsidR="2CD83BFC">
        <w:rPr>
          <w:rFonts w:ascii="Arial Nova" w:hAnsi="Arial Nova" w:eastAsia="Arial Nova" w:cs="Arial Nova"/>
          <w:b w:val="1"/>
          <w:bCs w:val="1"/>
          <w:i w:val="0"/>
          <w:iCs w:val="0"/>
          <w:noProof w:val="0"/>
          <w:sz w:val="24"/>
          <w:szCs w:val="24"/>
          <w:lang w:val="en-GB"/>
        </w:rPr>
        <w:t>Phase 3: Wider implementation | 18+</w:t>
      </w:r>
    </w:p>
    <w:p w:rsidR="0803CBE8" w:rsidP="5B48194C" w:rsidRDefault="0803CBE8" w14:paraId="443BC0CD" w14:textId="79EEAFBA">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Following successful evaluation, Care Connect could be expanded across UK health and social care settings.</w:t>
      </w:r>
    </w:p>
    <w:p w:rsidR="285157BF" w:rsidP="5B48194C" w:rsidRDefault="285157BF" w14:paraId="0050917C" w14:textId="04C9E608">
      <w:pPr>
        <w:pStyle w:val="Normal"/>
        <w:rPr>
          <w:rFonts w:ascii="Arial Nova" w:hAnsi="Arial Nova" w:eastAsia="Arial Nova" w:cs="Arial Nova"/>
          <w:b w:val="1"/>
          <w:bCs w:val="1"/>
          <w:i w:val="0"/>
          <w:iCs w:val="0"/>
          <w:noProof w:val="0"/>
          <w:sz w:val="24"/>
          <w:szCs w:val="24"/>
          <w:lang w:val="en-GB"/>
        </w:rPr>
      </w:pPr>
      <w:r w:rsidRPr="5B48194C" w:rsidR="285157BF">
        <w:rPr>
          <w:rFonts w:ascii="Arial Nova" w:hAnsi="Arial Nova" w:eastAsia="Arial Nova" w:cs="Arial Nova"/>
          <w:b w:val="1"/>
          <w:bCs w:val="1"/>
          <w:i w:val="0"/>
          <w:iCs w:val="0"/>
          <w:noProof w:val="0"/>
          <w:sz w:val="24"/>
          <w:szCs w:val="24"/>
          <w:lang w:val="en-GB"/>
        </w:rPr>
        <w:t>Safety, Governance</w:t>
      </w:r>
      <w:r w:rsidRPr="5B48194C" w:rsidR="285157BF">
        <w:rPr>
          <w:rFonts w:ascii="Arial Nova" w:hAnsi="Arial Nova" w:eastAsia="Arial Nova" w:cs="Arial Nova"/>
          <w:b w:val="1"/>
          <w:bCs w:val="1"/>
          <w:i w:val="0"/>
          <w:iCs w:val="0"/>
          <w:noProof w:val="0"/>
          <w:sz w:val="24"/>
          <w:szCs w:val="24"/>
          <w:lang w:val="en-GB"/>
        </w:rPr>
        <w:t xml:space="preserve"> and Equality</w:t>
      </w:r>
    </w:p>
    <w:p xmlns:wp14="http://schemas.microsoft.com/office/word/2010/wordml" w:rsidP="5B48194C" wp14:paraId="47462E4C" wp14:textId="1AC0FA92">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Care Connect will be designed in accordance with relevant UK legislation and information governance requirements.</w:t>
      </w:r>
    </w:p>
    <w:p xmlns:wp14="http://schemas.microsoft.com/office/word/2010/wordml" w:rsidP="5B48194C" wp14:paraId="5DC6F7E0" wp14:textId="2387DC35">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Care Act 2014</w:t>
      </w:r>
      <w:r>
        <w:br/>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Recognises carers' rights to assessment and support and places duties on local authorities relating to wellbeing (HM Government, 2014).</w:t>
      </w:r>
    </w:p>
    <w:p xmlns:wp14="http://schemas.microsoft.com/office/word/2010/wordml" w:rsidP="79565B63" wp14:paraId="68B6DA4F" wp14:textId="77B7CCC6">
      <w:pPr>
        <w:spacing w:before="240" w:beforeAutospacing="off" w:after="240" w:afterAutospacing="off"/>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Equality Act 2010</w:t>
      </w:r>
      <w:r>
        <w:br/>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Care Connect will aim to provide accessible features that consider the needs of users with different abilities and backgrounds (HM Government, 2010)</w:t>
      </w:r>
      <w:r w:rsidRPr="5B48194C" w:rsidR="0803CB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5B48194C" wp14:paraId="05708C1C" wp14:textId="097EF041">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Data Protection Act 2018 and UK GDPR</w:t>
      </w:r>
      <w:r>
        <w:br/>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Personal and sensitive information will be protected through secure systems, appropriate consent and effective information governance arrangements (HM Government, 2018).</w:t>
      </w:r>
    </w:p>
    <w:p w:rsidR="41D02E03" w:rsidP="5B48194C" w:rsidRDefault="41D02E03" w14:paraId="6D860968" w14:textId="0E16EB3F">
      <w:pPr>
        <w:pStyle w:val="Normal"/>
        <w:suppressLineNumbers w:val="0"/>
        <w:bidi w:val="0"/>
        <w:spacing w:before="0" w:beforeAutospacing="off" w:after="0" w:afterAutospacing="off" w:line="279" w:lineRule="auto"/>
        <w:ind w:left="0" w:right="0"/>
        <w:jc w:val="left"/>
        <w:rPr>
          <w:rFonts w:ascii="Arial Nova" w:hAnsi="Arial Nova" w:eastAsia="Arial Nova" w:cs="Arial Nova"/>
          <w:b w:val="1"/>
          <w:bCs w:val="1"/>
          <w:i w:val="0"/>
          <w:iCs w:val="0"/>
          <w:noProof w:val="0"/>
          <w:sz w:val="24"/>
          <w:szCs w:val="24"/>
          <w:lang w:val="en-GB"/>
        </w:rPr>
      </w:pPr>
      <w:r w:rsidRPr="5B48194C" w:rsidR="41D02E03">
        <w:rPr>
          <w:rFonts w:ascii="Arial Nova" w:hAnsi="Arial Nova" w:eastAsia="Arial Nova" w:cs="Arial Nova"/>
          <w:b w:val="1"/>
          <w:bCs w:val="1"/>
          <w:i w:val="0"/>
          <w:iCs w:val="0"/>
          <w:noProof w:val="0"/>
          <w:sz w:val="24"/>
          <w:szCs w:val="24"/>
          <w:lang w:val="en-GB"/>
        </w:rPr>
        <w:t>Technology and public engagement</w:t>
      </w:r>
    </w:p>
    <w:p xmlns:wp14="http://schemas.microsoft.com/office/word/2010/wordml" w:rsidP="5B48194C" wp14:paraId="6A2B318A" wp14:textId="05CC834D">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Care Connect combines:</w:t>
      </w:r>
    </w:p>
    <w:p xmlns:wp14="http://schemas.microsoft.com/office/word/2010/wordml" w:rsidP="5B48194C" wp14:paraId="7B7E3F4E" wp14:textId="27910E43">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Mobile application technology</w:t>
      </w:r>
      <w:r>
        <w:br/>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Secure digital communication</w:t>
      </w:r>
      <w:r>
        <w:br/>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AI-assisted guidance</w:t>
      </w:r>
      <w:r>
        <w:br/>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Wellbeing monitoring</w:t>
      </w:r>
      <w:r>
        <w:br/>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Peer support</w:t>
      </w:r>
      <w:r w:rsidRPr="5B48194C" w:rsidR="12E01D9C">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worker</w:t>
      </w:r>
    </w:p>
    <w:p xmlns:wp14="http://schemas.microsoft.com/office/word/2010/wordml" w:rsidP="5B48194C" wp14:paraId="35FED508" wp14:textId="65076843">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platform could be promoted through NHS communication channels, GP practices, community organisations, social media campaigns and carer support groups.</w:t>
      </w:r>
    </w:p>
    <w:p w:rsidR="0803CBE8" w:rsidP="5B48194C" w:rsidRDefault="0803CBE8" w14:paraId="09440EA7" w14:textId="57E5E06A">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Unpaid carers will be actively involved through ongoing feedback and co-production to ensure the platform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remains</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accessible,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relevant</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responsive to their needs.</w:t>
      </w:r>
    </w:p>
    <w:p w:rsidR="765ABDE3" w:rsidP="5B48194C" w:rsidRDefault="765ABDE3" w14:paraId="3E848837" w14:textId="78A24283">
      <w:pPr>
        <w:spacing w:before="240" w:beforeAutospacing="off" w:after="240" w:afterAutospacing="off"/>
        <w:rPr>
          <w:rFonts w:ascii="Arial Nova" w:hAnsi="Arial Nova" w:eastAsia="Arial Nova" w:cs="Arial Nova"/>
          <w:b w:val="1"/>
          <w:bCs w:val="1"/>
          <w:i w:val="0"/>
          <w:iCs w:val="0"/>
          <w:noProof w:val="0"/>
          <w:sz w:val="24"/>
          <w:szCs w:val="24"/>
          <w:lang w:val="en-GB"/>
        </w:rPr>
      </w:pPr>
      <w:r w:rsidRPr="5B48194C" w:rsidR="765ABDE3">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Our </w:t>
      </w:r>
      <w:r w:rsidRPr="5B48194C" w:rsidR="2ACAF767">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vision: Supporting</w:t>
      </w:r>
      <w:r w:rsidRPr="5B48194C" w:rsidR="6D45AFBD">
        <w:rPr>
          <w:rFonts w:ascii="Arial Nova" w:hAnsi="Arial Nova" w:eastAsia="Arial Nova" w:cs="Arial Nova"/>
          <w:b w:val="1"/>
          <w:bCs w:val="1"/>
          <w:i w:val="0"/>
          <w:iCs w:val="0"/>
          <w:noProof w:val="0"/>
          <w:sz w:val="24"/>
          <w:szCs w:val="24"/>
          <w:lang w:val="en-GB"/>
        </w:rPr>
        <w:t xml:space="preserve"> Carers before they reach crisis point</w:t>
      </w:r>
    </w:p>
    <w:p w:rsidR="0803CBE8" w:rsidP="5B48194C" w:rsidRDefault="0803CBE8" w14:paraId="31581C50" w14:textId="1FE91807">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Care Connect offers a preventative approach that combines digital technology, professional </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collaboration</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peer support. By improving access to information, encouraging early recognition of wellbeing needs and strengthening connections, the platform has the potential to improve carers' experiences and quality of life</w:t>
      </w:r>
      <w:r w:rsidRPr="5B48194C" w:rsidR="0803CBE8">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5B48194C" wp14:paraId="2B6DBEF3" wp14:textId="60F43E8A">
      <w:pPr>
        <w:pStyle w:val="Normal"/>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29D55F75">
        <w:rPr>
          <w:rFonts w:ascii="Arial Nova" w:hAnsi="Arial Nova" w:eastAsia="Arial Nova" w:cs="Arial Nova"/>
          <w:b w:val="1"/>
          <w:bCs w:val="1"/>
          <w:i w:val="0"/>
          <w:iCs w:val="0"/>
          <w:noProof w:val="0"/>
          <w:sz w:val="24"/>
          <w:szCs w:val="24"/>
          <w:lang w:val="en-GB"/>
        </w:rPr>
        <w:t>“</w:t>
      </w:r>
      <w:r w:rsidRPr="5B48194C" w:rsidR="3667C459">
        <w:rPr>
          <w:rFonts w:ascii="Arial Nova" w:hAnsi="Arial Nova" w:eastAsia="Arial Nova" w:cs="Arial Nova"/>
          <w:b w:val="1"/>
          <w:bCs w:val="1"/>
          <w:i w:val="0"/>
          <w:iCs w:val="0"/>
          <w:noProof w:val="0"/>
          <w:sz w:val="24"/>
          <w:szCs w:val="24"/>
          <w:lang w:val="en-GB"/>
        </w:rPr>
        <w:t xml:space="preserve">Better </w:t>
      </w:r>
      <w:r w:rsidRPr="5B48194C" w:rsidR="2AC8921C">
        <w:rPr>
          <w:rFonts w:ascii="Arial Nova" w:hAnsi="Arial Nova" w:eastAsia="Arial Nova" w:cs="Arial Nova"/>
          <w:b w:val="1"/>
          <w:bCs w:val="1"/>
          <w:i w:val="0"/>
          <w:iCs w:val="0"/>
          <w:noProof w:val="0"/>
          <w:sz w:val="24"/>
          <w:szCs w:val="24"/>
          <w:lang w:val="en-GB"/>
        </w:rPr>
        <w:t>S</w:t>
      </w:r>
      <w:r w:rsidRPr="5B48194C" w:rsidR="3667C459">
        <w:rPr>
          <w:rFonts w:ascii="Arial Nova" w:hAnsi="Arial Nova" w:eastAsia="Arial Nova" w:cs="Arial Nova"/>
          <w:b w:val="1"/>
          <w:bCs w:val="1"/>
          <w:i w:val="0"/>
          <w:iCs w:val="0"/>
          <w:noProof w:val="0"/>
          <w:sz w:val="24"/>
          <w:szCs w:val="24"/>
          <w:lang w:val="en-GB"/>
        </w:rPr>
        <w:t>upport for Carers</w:t>
      </w:r>
      <w:r w:rsidRPr="5B48194C" w:rsidR="39E7FA55">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5B48194C" w:rsidR="06AAA115">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w:t>
      </w:r>
      <w:r w:rsidRPr="5B48194C" w:rsidR="39E7FA55">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Better </w:t>
      </w:r>
      <w:r w:rsidRPr="5B48194C" w:rsidR="0E29301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O</w:t>
      </w:r>
      <w:r w:rsidRPr="5B48194C" w:rsidR="39E7FA55">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utcomes for</w:t>
      </w:r>
      <w:r w:rsidRPr="5B48194C" w:rsidR="1737E270">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 xml:space="preserve"> everyone</w:t>
      </w:r>
      <w:r w:rsidRPr="5B48194C" w:rsidR="4A091CC4">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79565B63" wp14:paraId="54F68EB8" wp14:textId="0E8EC573">
      <w:pPr>
        <w:pStyle w:val="Normal"/>
        <w:rPr>
          <w:noProof w:val="0"/>
          <w:lang w:val="en-GB"/>
        </w:rPr>
      </w:pPr>
    </w:p>
    <w:p w:rsidR="5B48194C" w:rsidP="1E73C4DB" w:rsidRDefault="5B48194C" w14:paraId="6C7B2E65" w14:textId="37018EE1">
      <w:pPr>
        <w:pStyle w:val="Normal"/>
        <w:jc w:val="center"/>
        <w:rPr>
          <w:rFonts w:ascii="Arial Nova" w:hAnsi="Arial Nova" w:eastAsia="Arial Nova" w:cs="Arial Nova"/>
          <w:b w:val="1"/>
          <w:bCs w:val="1"/>
          <w:i w:val="0"/>
          <w:iCs w:val="0"/>
          <w:noProof w:val="0"/>
          <w:sz w:val="32"/>
          <w:szCs w:val="32"/>
          <w:lang w:val="en-GB"/>
        </w:rPr>
      </w:pPr>
    </w:p>
    <w:p xmlns:wp14="http://schemas.microsoft.com/office/word/2010/wordml" w:rsidP="5B48194C" wp14:paraId="6B7BA153" wp14:textId="7827CB55">
      <w:pPr>
        <w:pStyle w:val="Normal"/>
        <w:spacing w:before="322" w:beforeAutospacing="off" w:after="322" w:afterAutospacing="off"/>
        <w:jc w:val="center"/>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pPr>
      <w:r w:rsidRPr="5B48194C" w:rsidR="59E9E924">
        <w:rPr>
          <w:rFonts w:ascii="Arial Nova" w:hAnsi="Arial Nova" w:eastAsia="Arial Nova" w:cs="Arial Nova"/>
          <w:b w:val="1"/>
          <w:bCs w:val="1"/>
          <w:i w:val="0"/>
          <w:iCs w:val="0"/>
          <w:noProof w:val="0"/>
          <w:sz w:val="32"/>
          <w:szCs w:val="32"/>
          <w:lang w:val="en-GB"/>
        </w:rPr>
        <w:t>Part 2: Pitch – Care Connect</w:t>
      </w:r>
      <w:r w:rsidRPr="5B48194C" w:rsidR="59E9E924">
        <w:rPr>
          <w:rFonts w:ascii="Arial Nova" w:hAnsi="Arial Nova" w:eastAsia="Arial Nova" w:cs="Arial Nova"/>
          <w:b w:val="1"/>
          <w:bCs w:val="1"/>
          <w:i w:val="0"/>
          <w:iCs w:val="0"/>
          <w:caps w:val="0"/>
          <w:smallCaps w:val="0"/>
          <w:strike w:val="0"/>
          <w:dstrike w:val="0"/>
          <w:noProof w:val="0"/>
          <w:color w:val="000000" w:themeColor="text1" w:themeTint="FF" w:themeShade="FF"/>
          <w:sz w:val="32"/>
          <w:szCs w:val="32"/>
          <w:u w:val="none"/>
          <w:lang w:val="en-GB"/>
        </w:rPr>
        <w:t xml:space="preserve"> </w:t>
      </w:r>
    </w:p>
    <w:p w:rsidR="3D46497C" w:rsidP="3B95EC3B" w:rsidRDefault="3D46497C" w14:paraId="4EF4F7A5" w14:textId="7216936B">
      <w:pPr>
        <w:pStyle w:val="Heading2"/>
        <w:spacing w:before="299" w:beforeAutospacing="off" w:after="299" w:afterAutospacing="off"/>
        <w:jc w:val="center"/>
      </w:pPr>
      <w:r w:rsidRPr="3B95EC3B" w:rsidR="3BB7B7F1">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t>A Digital Support Platform to Reduce Stress and Burnout Among Unpaid Carers</w:t>
      </w:r>
      <w:r w:rsidRPr="3B95EC3B" w:rsidR="3B6B549D">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t xml:space="preserve"> </w:t>
      </w:r>
    </w:p>
    <w:p xmlns:wp14="http://schemas.microsoft.com/office/word/2010/wordml" w:rsidP="5B48194C" wp14:paraId="61DAE63B" wp14:textId="250D704D">
      <w:pPr>
        <w:pStyle w:val="Heading3"/>
        <w:spacing w:before="281" w:beforeAutospacing="off" w:after="281"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Introduction</w:t>
      </w:r>
    </w:p>
    <w:p xmlns:wp14="http://schemas.microsoft.com/office/word/2010/wordml" w:rsidP="3B95EC3B" wp14:paraId="63592029" wp14:textId="25130719">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3B95EC3B" w:rsidR="0B477F0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w:t>
      </w:r>
      <w:r w:rsidRPr="3B95EC3B" w:rsidR="0B477F0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magine providing essential care for someone you love while feeling that your own health, </w:t>
      </w:r>
      <w:r w:rsidRPr="3B95EC3B" w:rsidR="0B477F0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wellbeing</w:t>
      </w:r>
      <w:r w:rsidRPr="3B95EC3B" w:rsidR="0B477F0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needs are being overlooked. This is t</w:t>
      </w:r>
      <w:r w:rsidRPr="3B95EC3B" w:rsidR="28FE3BBE">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h</w:t>
      </w:r>
      <w:r w:rsidRPr="3B95EC3B" w:rsidR="0B477F0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e reality for many unpaid carers. Care Connect is a proposed digital health and social care innovation designed to support unpaid carers before they reach crisis point. The platform combines accessible information, AI-assisted signposting, wellbeing monitoring, professional </w:t>
      </w:r>
      <w:r w:rsidRPr="3B95EC3B" w:rsidR="0B477F0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communication</w:t>
      </w:r>
      <w:r w:rsidRPr="3B95EC3B" w:rsidR="0B477F0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peer support in one accessible digital environment.</w:t>
      </w:r>
    </w:p>
    <w:p xmlns:wp14="http://schemas.microsoft.com/office/word/2010/wordml" w:rsidP="5B48194C" wp14:paraId="01FC7198" wp14:textId="66AF7D1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This pitch argues that Care Connect should be supported because it offers a preventative, person-centred and digitally enabled approach to addressing the challenges experienced by unpaid carers. It creates value not only for individual carers but also for people receiving care, professionals, communities and the wider health and social care system.</w:t>
      </w:r>
    </w:p>
    <w:p xmlns:wp14="http://schemas.microsoft.com/office/word/2010/wordml" w:rsidP="5B48194C" wp14:paraId="43A71749" wp14:textId="20815BCF">
      <w:pPr>
        <w:pStyle w:val="Heading3"/>
        <w:spacing w:before="281" w:beforeAutospacing="off" w:after="281" w:afterAutospacing="of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pPr>
      <w:r w:rsidRPr="5B48194C" w:rsidR="13FB032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The Need for Care Connect</w:t>
      </w:r>
    </w:p>
    <w:p xmlns:wp14="http://schemas.microsoft.com/office/word/2010/wordml" w:rsidP="5B48194C" wp14:paraId="0F62E15B" wp14:textId="7FFCC744">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Unpaid carers make an essential contribution to health and social care. The 2021 Census estimated that approximately 5.0 million people aged five years and over provided unpaid care in England and Wales (Office for National Statistics, 2023). Despite this contribution, carers can experience physical exhaustion, emotional stress, financial difficulties and social isolation.</w:t>
      </w:r>
    </w:p>
    <w:p xmlns:wp14="http://schemas.microsoft.com/office/word/2010/wordml" w:rsidP="5B48194C" wp14:paraId="6F6AFE68" wp14:textId="140D72FA">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Carers UK (2024) found that 61% of unpaid carers were worried about living costs and managing financially in the future, while 27% were struggling to make ends meet. Financial pressures can contribute to anxiety and reduced wellbeing, while reduced social contact can increase isolation. These challenges demonstrate why support should not only be available when carers reach crisis point.</w:t>
      </w:r>
    </w:p>
    <w:p xmlns:wp14="http://schemas.microsoft.com/office/word/2010/wordml" w:rsidP="5B48194C" wp14:paraId="6FD4E11E" wp14:textId="7530AAA0">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NICE (2020) emphasises the importance of identifying carers and providing information, practical, emotional and social support. However, carers may still find health and social care systems difficult to navigate. Care Connect responds to this challenge by bringing key sources of support together in one digital platform.</w:t>
      </w:r>
    </w:p>
    <w:p xmlns:wp14="http://schemas.microsoft.com/office/word/2010/wordml" w:rsidP="79565B63" wp14:paraId="44EAE1D6" wp14:textId="1AFF6FBB">
      <w:pPr>
        <w:pStyle w:val="Heading3"/>
        <w:spacing w:before="281" w:beforeAutospacing="off" w:after="281" w:afterAutospacing="off"/>
      </w:pPr>
      <w:r w:rsidRPr="5B48194C" w:rsidR="13FB032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The Innovation and Value Creation</w:t>
      </w:r>
    </w:p>
    <w:p xmlns:wp14="http://schemas.microsoft.com/office/word/2010/wordml" w:rsidP="5B48194C" wp14:paraId="0894F945" wp14:textId="166E8176">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Care Connect represents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incremental digital innovation</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because it combines and improves existing forms of support rather than attempting to replace health a</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nd </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social care professionals. Its innovation lies in integrating information, wellbeing monitoring, professional communication and peer support within one platform.</w:t>
      </w:r>
    </w:p>
    <w:p xmlns:wp14="http://schemas.microsoft.com/office/word/2010/wordml" w:rsidP="5B48194C" wp14:paraId="38C678D9" wp14:textId="45FE0091">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platform creates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social value</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by recognising unpaid carers as individuals with their own health and wellbeing needs, rather than viewing them only as providers of care. It also creates potential value for the wider system by supporting earlier identification of difficulties and encouraging preventative intervention.</w:t>
      </w:r>
    </w:p>
    <w:p xmlns:wp14="http://schemas.microsoft.com/office/word/2010/wordml" w:rsidP="5B48194C" wp14:paraId="07CE51B3" wp14:textId="7571646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proposed platform reflects principles of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person-centred care</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because carers can access information and support according to their individual circumstances. It also reflects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co-production</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as unpaid carers should be actively involved in designing, testing and evaluating the platform. This is important because innovation is more likely to be relevant when the people affected by a service are involved in its development.</w:t>
      </w:r>
    </w:p>
    <w:p xmlns:wp14="http://schemas.microsoft.com/office/word/2010/wordml" w:rsidP="5B48194C" wp14:paraId="7205B117" wp14:textId="2B784230">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Care Connect also demonstrates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creativity</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by bringing together existing technologies in a new way. The digital information hub addresses fragmented information; AI-assisted guidance supports navigation; wellbeing check-ins encourage self-awareness; secure professional communication improves partnership working; and peer support addresses loneliness.</w:t>
      </w:r>
    </w:p>
    <w:p xmlns:wp14="http://schemas.microsoft.com/office/word/2010/wordml" w:rsidP="5B48194C" wp14:paraId="3B782EBC" wp14:textId="0163CCB3">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However, innovation should not be viewed as automatically positive. A creative idea only creates meaningful value when it is accessible, safe, acceptable and sustainable. Therefore, Care Connect should be developed through consultation, co-production and pilot testing before wider implementation.</w:t>
      </w:r>
    </w:p>
    <w:p xmlns:wp14="http://schemas.microsoft.com/office/word/2010/wordml" w:rsidP="5B48194C" wp14:paraId="7748ACE1" wp14:textId="1B5E6262">
      <w:pPr>
        <w:pStyle w:val="Heading3"/>
        <w:spacing w:before="281" w:beforeAutospacing="off" w:after="281"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Innovation, Entrepreneurship and Adoption</w:t>
      </w:r>
    </w:p>
    <w:p xmlns:wp14="http://schemas.microsoft.com/office/word/2010/wordml" w:rsidP="5B48194C" wp14:paraId="54107295" wp14:textId="30E1193B">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Entrepreneurship in health and social care involves identifying unmet needs and developing solutions that create value for individuals and communities. Care Connect demonstrates an entrepreneurial approach by identifying a gap between carers' needs and the accessibility of existing support.</w:t>
      </w:r>
    </w:p>
    <w:p xmlns:wp14="http://schemas.microsoft.com/office/word/2010/wordml" w:rsidP="5B48194C" wp14:paraId="3C3DD3CA" wp14:textId="7BD195CE">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platform could be developed through collaboration between unpaid carers, NHS services, local authorities, voluntary organisations, technology developers and social care professionals. This partnership model could support the development of a sustainable social innovation rather than a technology-led solution that operates separately from existing services.</w:t>
      </w:r>
    </w:p>
    <w:p xmlns:wp14="http://schemas.microsoft.com/office/word/2010/wordml" w:rsidP="5B48194C" wp14:paraId="042B00CA" wp14:textId="5771AEB2">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proposed implementation follows three stages: development, pilot and wider implementation. During the pilot phase, Care Connect could be introduced through GP practices, local authorities and community carer organisations. Evaluation should consider user experience, accessibility, engagement, wellbeing outcomes and whether carers feel better able to navigate available services.</w:t>
      </w:r>
    </w:p>
    <w:p xmlns:wp14="http://schemas.microsoft.com/office/word/2010/wordml" w:rsidP="5B48194C" wp14:paraId="6A58172E" wp14:textId="528F2738">
      <w:pPr>
        <w:spacing w:before="240" w:beforeAutospacing="off" w:after="240" w:afterAutospacing="off"/>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This approach reduces the risk of implementing an innovation without evidence of effectiveness. It also allows the platform to be adapted in response to feedback from carers.</w:t>
      </w:r>
    </w:p>
    <w:p xmlns:wp14="http://schemas.microsoft.com/office/word/2010/wordml" w:rsidP="5B48194C" wp14:paraId="64D8B519" wp14:textId="24C75182">
      <w:pPr>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Benefits for Unpaid Carers and Health and Wellbeing</w:t>
      </w:r>
    </w:p>
    <w:p xmlns:wp14="http://schemas.microsoft.com/office/word/2010/wordml" w:rsidP="5B48194C" wp14:paraId="7C9ADC42" wp14:textId="586EC648">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main beneficiaries are unpaid carers. Care Connect could improve wellbeing by making support easier to find and access. Regular wellbeing check-ins may encourage carers to recognise changes in their emotional or physical wellbeing and seek appropriate help earlier.</w:t>
      </w:r>
    </w:p>
    <w:p xmlns:wp14="http://schemas.microsoft.com/office/word/2010/wordml" w:rsidP="5B48194C" wp14:paraId="1622B65D" wp14:textId="274F26B1">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platform could also reduce social isolation through moderated peer support. Connecting with people who have similar experiences may provide emotional encouragement and help carers feel recognised and less alone.</w:t>
      </w:r>
    </w:p>
    <w:p xmlns:wp14="http://schemas.microsoft.com/office/word/2010/wordml" w:rsidP="5B48194C" wp14:paraId="039B15AC" wp14:textId="75CDA0CF">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For people receiving care, better-supported carers may be better able to sustain their caring responsibilities. For professionals, Care Connect could provide opportunities to identify carers' needs earlier and improve communication. NICE (2020) recommends that health and social care practitioners use opportunities to identify carers and inform them about their rights to information and support.</w:t>
      </w:r>
    </w:p>
    <w:p xmlns:wp14="http://schemas.microsoft.com/office/word/2010/wordml" w:rsidP="5B48194C" wp14:paraId="107AA78C" wp14:textId="39C40B55">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At a wider level, supporting carers contributes to stronger communities and may help reduce avoidable pressure on formal services. However, Care Connect should complement rather than replace face-to-face services and professional relationships.</w:t>
      </w:r>
    </w:p>
    <w:p xmlns:wp14="http://schemas.microsoft.com/office/word/2010/wordml" w:rsidP="5B48194C" wp14:paraId="5BC52CCB" wp14:textId="0121F69D">
      <w:pPr>
        <w:pStyle w:val="Heading3"/>
        <w:spacing w:before="281" w:beforeAutospacing="off" w:after="281"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Policy, Legislation and Professional Involvement</w:t>
      </w:r>
    </w:p>
    <w:p xmlns:wp14="http://schemas.microsoft.com/office/word/2010/wordml" w:rsidP="5B48194C" wp14:paraId="64F60438" wp14:textId="03E021C9">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Care Connect aligns with the principles of the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Care Act 2014</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which recognises carers' rights to assessment and support and places wellbeing at the centre of adult social care in England (HM Government, 2014). The platform could help carers identify available support and understand how to access assessment and services.</w:t>
      </w:r>
    </w:p>
    <w:p xmlns:wp14="http://schemas.microsoft.com/office/word/2010/wordml" w:rsidP="5B48194C" wp14:paraId="64A554D4" wp14:textId="1202CF6D">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Equality Act 2010</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is also relevant because digital services must consider accessibility and avoid disadvantaging users with protected characteristics (HM Government, 2010). Care Connect should therefore include accessible design, clear language and alternative methods of access for people who experience digital exclusion.</w:t>
      </w:r>
    </w:p>
    <w:p xmlns:wp14="http://schemas.microsoft.com/office/word/2010/wordml" w:rsidP="5B48194C" wp14:paraId="55B4558A" wp14:textId="1E8C5D3E">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Data protection is particularly important because the platform could involve sensitive personal information. The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Data Protection Act 2018</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 and UK GDPR require appropriate safeguards for personal data (HM Government, 2018). Clear consent procedures, secure communication and transparent information governance would therefore be essential.</w:t>
      </w:r>
    </w:p>
    <w:p xmlns:wp14="http://schemas.microsoft.com/office/word/2010/wordml" w:rsidP="5B48194C" wp14:paraId="5444D560" wp14:textId="28AF13AE">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AI-assisted guidance also presents opportunities and risks. The World Health Organization (2021) highlights the importance of ethics, human rights, accountability and appropriate governance when AI is used in health. Therefore, AI within Care Connect should provide signposting and information rather than replace professional assessment, diagnosis or clinical decision-making.</w:t>
      </w:r>
    </w:p>
    <w:p xmlns:wp14="http://schemas.microsoft.com/office/word/2010/wordml" w:rsidP="5B48194C" wp14:paraId="7C90B0C3" wp14:textId="50DE645C">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Implementation would require collaboration between GPs, nurses, social workers, occupational therapists, local authorities, voluntary organisations and community groups. NICE (2020) identifies these services as important partners in supporting adult carers.</w:t>
      </w:r>
    </w:p>
    <w:p xmlns:wp14="http://schemas.microsoft.com/office/word/2010/wordml" w:rsidP="5B48194C" wp14:paraId="7BF764E0" wp14:textId="6F9C1DE1">
      <w:pPr>
        <w:pStyle w:val="Heading3"/>
        <w:spacing w:before="281" w:beforeAutospacing="off" w:after="281"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pP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Limitations and Challenges</w:t>
      </w:r>
    </w:p>
    <w:p xmlns:wp14="http://schemas.microsoft.com/office/word/2010/wordml" w:rsidP="5B48194C" wp14:paraId="5533035C" wp14:textId="13012959">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Despite its potential, Care Connect has limitations. The most significant is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digital exclusion</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Some carers may lack suitable devices, reliable internet access, digital confidence or accessibility support. The platform must therefore complement, rather than replace, telephone, face-to-face and community-based services.</w:t>
      </w:r>
    </w:p>
    <w:p xmlns:wp14="http://schemas.microsoft.com/office/word/2010/wordml" w:rsidP="5B48194C" wp14:paraId="1C92B99F" wp14:textId="2A2A5242">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There are also risks associated with AI, including inaccurate information, bias and over-reliance on automated guidance. Strong governance and human oversight would be essential. Data privacy and cybersecurity are additional concerns that could affect trust.</w:t>
      </w:r>
    </w:p>
    <w:p xmlns:wp14="http://schemas.microsoft.com/office/word/2010/wordml" w:rsidP="5B48194C" wp14:paraId="22003490" wp14:textId="2A3403A1">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Another challenge is engagement. Carers may be time-poor and reluctant to use another digital service. For this reason, the platform must be simple, accessible and designed around carers' real experiences.</w:t>
      </w:r>
    </w:p>
    <w:p xmlns:wp14="http://schemas.microsoft.com/office/word/2010/wordml" w:rsidP="5B48194C" wp14:paraId="297C15DC" wp14:textId="7311A597">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Finally, there is a risk that Care Connect could unintentionally increase responsibility for carers by encouraging them to monitor their own wellbeing without providing sufficient access to professional support. The innovation must therefore be connected to real services and referral pathways.</w:t>
      </w:r>
    </w:p>
    <w:p xmlns:wp14="http://schemas.microsoft.com/office/word/2010/wordml" w:rsidP="5B48194C" wp14:paraId="5F6D6183" wp14:textId="02484233">
      <w:pPr>
        <w:pStyle w:val="Heading3"/>
        <w:spacing w:before="281" w:beforeAutospacing="off" w:after="281"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Why the Public Should Get Involved</w:t>
      </w:r>
    </w:p>
    <w:p xmlns:wp14="http://schemas.microsoft.com/office/word/2010/wordml" w:rsidP="5B48194C" wp14:paraId="1EED0721" wp14:textId="1252BE89">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public has an important role in making Care Connect successful. Many unpaid carers may not identify themselves as carers and may therefore remain unaware of their rights and available support. Public awareness campaigns can help communities recognise caring roles and encourage carers to seek support earlier.</w:t>
      </w:r>
    </w:p>
    <w:p xmlns:wp14="http://schemas.microsoft.com/office/word/2010/wordml" w:rsidP="5B48194C" wp14:paraId="483B3FC4" wp14:textId="6D23167E">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The public can support the initiative by sharing information, participating in consultations, volunteering with community organisations and challenging the stigma associated with asking for help. Employers, schools, community groups and local organisations can also help identify and support carers.</w:t>
      </w:r>
    </w:p>
    <w:p xmlns:wp14="http://schemas.microsoft.com/office/word/2010/wordml" w:rsidP="5B48194C" wp14:paraId="2FD3D9A9" wp14:textId="58272E85">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Most importantly, unpaid carers themselves should have a central voice in the development of Care Connect. Through co-production, feedback and lived experience, carers can influence the platform's design and ensure that it responds to genuine needs.</w:t>
      </w:r>
    </w:p>
    <w:p xmlns:wp14="http://schemas.microsoft.com/office/word/2010/wordml" w:rsidP="5B48194C" wp14:paraId="6EDD2762" wp14:textId="2446ECFD">
      <w:pPr>
        <w:pStyle w:val="Heading3"/>
        <w:spacing w:before="281" w:beforeAutospacing="off" w:after="281"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pP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GB"/>
        </w:rPr>
        <w:t>Conclusion and Call to Action</w:t>
      </w:r>
    </w:p>
    <w:p xmlns:wp14="http://schemas.microsoft.com/office/word/2010/wordml" w:rsidP="5B48194C" wp14:paraId="0E36DED7" wp14:textId="5A3D25A4">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Care Connect offers a practical and preventative approach to supporting unpaid carers. By combining digital information, wellbeing monitoring, professional communication, AI-assisted signposting and peer support, it has the potential to create value for carers, people receiving care, professionals and communities.</w:t>
      </w:r>
    </w:p>
    <w:p xmlns:wp14="http://schemas.microsoft.com/office/word/2010/wordml" w:rsidP="5B48194C" wp14:paraId="42BE3DF3" wp14:textId="3C411A0E">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However, successful innovation requires more than technology. Care Connect must be developed with carers, supported by professionals and implemented within</w:t>
      </w:r>
      <w:r w:rsidRPr="5B48194C" w:rsidR="13FB032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appropriate legal, ethical and information governance frameworks. Its success should be measured through evidence and continuous evaluation.</w:t>
      </w:r>
    </w:p>
    <w:p xmlns:wp14="http://schemas.microsoft.com/office/word/2010/wordml" w:rsidP="5B48194C" wp14:paraId="0B5226E1" wp14:textId="54FED08E">
      <w:pPr>
        <w:spacing w:before="240" w:beforeAutospacing="off" w:after="240" w:afterAutospacing="of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pP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xml:space="preserve">The message is simple: </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carers should not have to reach crisis point before they receive support</w:t>
      </w:r>
      <w:r w:rsidRPr="5B48194C" w:rsidR="13FB032F">
        <w:rPr>
          <w:rFonts w:ascii="Arial Nova" w:hAnsi="Arial Nova" w:eastAsia="Arial Nova" w:cs="Arial Nova"/>
          <w:b w:val="0"/>
          <w:bCs w:val="0"/>
          <w:i w:val="0"/>
          <w:iCs w:val="0"/>
          <w:caps w:val="0"/>
          <w:smallCaps w:val="0"/>
          <w:strike w:val="0"/>
          <w:dstrike w:val="0"/>
          <w:noProof w:val="0"/>
          <w:color w:val="000000" w:themeColor="text1" w:themeTint="FF" w:themeShade="FF"/>
          <w:sz w:val="22"/>
          <w:szCs w:val="22"/>
          <w:u w:val="none"/>
          <w:lang w:val="en-GB"/>
        </w:rPr>
        <w:t>. By supporting carers earlier, recognising their contribution and connecting them with the right information and services, Care Connect can contribute to healthier carers, stronger communities and a more sustainable health and social care system.</w:t>
      </w:r>
    </w:p>
    <w:p xmlns:wp14="http://schemas.microsoft.com/office/word/2010/wordml" w:rsidP="5B48194C" wp14:paraId="23CD8CB3" wp14:textId="25658D9A">
      <w:pPr>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r w:rsidRPr="5B48194C" w:rsidR="183743B9">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w:t>
      </w:r>
      <w:r w:rsidRPr="5B48194C" w:rsidR="13FB032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Better support for carers can create better outcomes for everyone.</w:t>
      </w:r>
      <w:r w:rsidRPr="5B48194C" w:rsidR="32049D51">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t>”</w:t>
      </w:r>
    </w:p>
    <w:p xmlns:wp14="http://schemas.microsoft.com/office/word/2010/wordml" w:rsidP="5B48194C" wp14:paraId="305DB39C" wp14:textId="232A44B6">
      <w:pPr>
        <w:spacing w:before="240" w:beforeAutospacing="off" w:after="240"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79565B63" wp14:paraId="2FEC2632" wp14:textId="43117726">
      <w:pPr>
        <w:spacing w:before="0" w:beforeAutospacing="off" w:after="0" w:afterAutospacing="off"/>
      </w:pPr>
    </w:p>
    <w:p xmlns:wp14="http://schemas.microsoft.com/office/word/2010/wordml" w:rsidP="474EB0A2" wp14:paraId="23AA7B0F" wp14:textId="705C3977">
      <w:pPr>
        <w:pStyle w:val="Heading1"/>
        <w:spacing w:before="322" w:beforeAutospacing="off" w:after="322" w:afterAutospacing="off"/>
        <w:rPr>
          <w:rFonts w:ascii="Arial" w:hAnsi="Arial" w:eastAsia="Arial" w:cs="Arial"/>
          <w:b w:val="1"/>
          <w:bCs w:val="1"/>
          <w:i w:val="0"/>
          <w:iCs w:val="0"/>
          <w:caps w:val="0"/>
          <w:smallCaps w:val="0"/>
          <w:strike w:val="0"/>
          <w:dstrike w:val="0"/>
          <w:noProof w:val="0"/>
          <w:color w:val="000000" w:themeColor="text1" w:themeTint="FF" w:themeShade="FF"/>
          <w:sz w:val="48"/>
          <w:szCs w:val="48"/>
          <w:u w:val="none"/>
          <w:lang w:val="en-GB"/>
        </w:rPr>
      </w:pPr>
    </w:p>
    <w:p xmlns:wp14="http://schemas.microsoft.com/office/word/2010/wordml" w:rsidP="474EB0A2" wp14:paraId="031CC602" wp14:textId="355D040D">
      <w:pPr>
        <w:pStyle w:val="Normal"/>
        <w:rPr>
          <w:noProof w:val="0"/>
          <w:lang w:val="en-GB"/>
        </w:rPr>
      </w:pPr>
    </w:p>
    <w:p xmlns:wp14="http://schemas.microsoft.com/office/word/2010/wordml" w:rsidP="474EB0A2" wp14:paraId="06099E29" wp14:textId="6154E3C7">
      <w:pPr>
        <w:pStyle w:val="Normal"/>
        <w:rPr>
          <w:noProof w:val="0"/>
          <w:lang w:val="en-GB"/>
        </w:rPr>
      </w:pPr>
    </w:p>
    <w:p w:rsidR="3B95EC3B" w:rsidP="3B95EC3B" w:rsidRDefault="3B95EC3B" w14:paraId="5E2A52A2" w14:textId="31400138">
      <w:pPr>
        <w:pStyle w:val="Normal"/>
        <w:rPr>
          <w:noProof w:val="0"/>
          <w:lang w:val="en-GB"/>
        </w:rPr>
      </w:pPr>
    </w:p>
    <w:p w:rsidR="3B95EC3B" w:rsidP="3B95EC3B" w:rsidRDefault="3B95EC3B" w14:paraId="484A0411" w14:textId="716FEA65">
      <w:pPr>
        <w:pStyle w:val="Normal"/>
        <w:rPr>
          <w:noProof w:val="0"/>
          <w:lang w:val="en-GB"/>
        </w:rPr>
      </w:pPr>
    </w:p>
    <w:p w:rsidR="3B95EC3B" w:rsidP="3B95EC3B" w:rsidRDefault="3B95EC3B" w14:paraId="5B550BEB" w14:textId="2279EE40">
      <w:pPr>
        <w:pStyle w:val="Normal"/>
        <w:rPr>
          <w:noProof w:val="0"/>
          <w:lang w:val="en-GB"/>
        </w:rPr>
      </w:pPr>
    </w:p>
    <w:p w:rsidR="3B95EC3B" w:rsidP="3B95EC3B" w:rsidRDefault="3B95EC3B" w14:paraId="2B906C34" w14:textId="0409E287">
      <w:pPr>
        <w:pStyle w:val="Normal"/>
        <w:rPr>
          <w:noProof w:val="0"/>
          <w:lang w:val="en-GB"/>
        </w:rPr>
      </w:pPr>
    </w:p>
    <w:p w:rsidR="3B95EC3B" w:rsidP="3B95EC3B" w:rsidRDefault="3B95EC3B" w14:paraId="7C23CF22" w14:textId="1F0A70A1">
      <w:pPr>
        <w:pStyle w:val="Normal"/>
        <w:rPr>
          <w:noProof w:val="0"/>
          <w:lang w:val="en-GB"/>
        </w:rPr>
      </w:pPr>
    </w:p>
    <w:p w:rsidR="3B95EC3B" w:rsidP="3B95EC3B" w:rsidRDefault="3B95EC3B" w14:paraId="4AD3939A" w14:textId="0BBAA781">
      <w:pPr>
        <w:pStyle w:val="Normal"/>
        <w:rPr>
          <w:noProof w:val="0"/>
          <w:lang w:val="en-GB"/>
        </w:rPr>
      </w:pPr>
    </w:p>
    <w:p w:rsidR="3B95EC3B" w:rsidP="3B95EC3B" w:rsidRDefault="3B95EC3B" w14:paraId="54EBC4A0" w14:textId="6FB62004">
      <w:pPr>
        <w:pStyle w:val="Normal"/>
        <w:rPr>
          <w:noProof w:val="0"/>
          <w:lang w:val="en-GB"/>
        </w:rPr>
      </w:pPr>
    </w:p>
    <w:p w:rsidR="3B95EC3B" w:rsidP="3B95EC3B" w:rsidRDefault="3B95EC3B" w14:paraId="4463BDC8" w14:textId="46640B10">
      <w:pPr>
        <w:pStyle w:val="Normal"/>
        <w:rPr>
          <w:noProof w:val="0"/>
          <w:lang w:val="en-GB"/>
        </w:rPr>
      </w:pPr>
    </w:p>
    <w:p w:rsidR="3B95EC3B" w:rsidP="3B95EC3B" w:rsidRDefault="3B95EC3B" w14:paraId="56A056A8" w14:textId="65EF821B">
      <w:pPr>
        <w:pStyle w:val="Normal"/>
        <w:rPr>
          <w:noProof w:val="0"/>
          <w:lang w:val="en-GB"/>
        </w:rPr>
      </w:pPr>
    </w:p>
    <w:p w:rsidR="3B95EC3B" w:rsidP="3B95EC3B" w:rsidRDefault="3B95EC3B" w14:paraId="66ADFA9C" w14:textId="7E230A41">
      <w:pPr>
        <w:pStyle w:val="Normal"/>
        <w:rPr>
          <w:noProof w:val="0"/>
          <w:lang w:val="en-GB"/>
        </w:rPr>
      </w:pPr>
    </w:p>
    <w:p w:rsidR="3B95EC3B" w:rsidP="3B95EC3B" w:rsidRDefault="3B95EC3B" w14:paraId="26A91EBF" w14:textId="0E4C4949">
      <w:pPr>
        <w:pStyle w:val="Normal"/>
        <w:rPr>
          <w:noProof w:val="0"/>
          <w:lang w:val="en-GB"/>
        </w:rPr>
      </w:pPr>
    </w:p>
    <w:p w:rsidR="64B59CFC" w:rsidP="64B59CFC" w:rsidRDefault="64B59CFC" w14:paraId="1B8BF766" w14:textId="39C90AE5">
      <w:pPr>
        <w:pStyle w:val="Normal"/>
        <w:rPr>
          <w:noProof w:val="0"/>
          <w:lang w:val="en-GB"/>
        </w:rPr>
      </w:pPr>
    </w:p>
    <w:p w:rsidR="64B59CFC" w:rsidP="64B59CFC" w:rsidRDefault="64B59CFC" w14:paraId="4CA68A38" w14:textId="55BB2545">
      <w:pPr>
        <w:pStyle w:val="Normal"/>
        <w:rPr>
          <w:noProof w:val="0"/>
          <w:lang w:val="en-GB"/>
        </w:rPr>
      </w:pPr>
    </w:p>
    <w:p xmlns:wp14="http://schemas.microsoft.com/office/word/2010/wordml" w:rsidP="474EB0A2" wp14:paraId="0D30B328" wp14:textId="15F13857">
      <w:pPr>
        <w:pStyle w:val="Heading1"/>
        <w:spacing w:before="322" w:beforeAutospacing="off" w:after="322" w:afterAutospacing="off"/>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pPr>
      <w:r w:rsidRPr="474EB0A2" w:rsidR="6850D2A7">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t>REFERENCES</w:t>
      </w:r>
      <w:r w:rsidRPr="474EB0A2" w:rsidR="0EFB69CF">
        <w:rPr>
          <w:rFonts w:ascii="Arial Nova" w:hAnsi="Arial Nova" w:eastAsia="Arial Nova" w:cs="Arial Nova"/>
          <w:b w:val="1"/>
          <w:bCs w:val="1"/>
          <w:i w:val="0"/>
          <w:iCs w:val="0"/>
          <w:caps w:val="0"/>
          <w:smallCaps w:val="0"/>
          <w:strike w:val="0"/>
          <w:dstrike w:val="0"/>
          <w:noProof w:val="0"/>
          <w:color w:val="000000" w:themeColor="text1" w:themeTint="FF" w:themeShade="FF"/>
          <w:sz w:val="28"/>
          <w:szCs w:val="28"/>
          <w:u w:val="none"/>
          <w:lang w:val="en-GB"/>
        </w:rPr>
        <w:t>:</w:t>
      </w:r>
    </w:p>
    <w:p xmlns:wp14="http://schemas.microsoft.com/office/word/2010/wordml" w:rsidP="79565B63" wp14:paraId="17D6CB9E" wp14:textId="2C0785BA">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Carers UK (2024)</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State of Caring 2024: The impact of unpaid caring on finances</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London: Carers UK. Available at: </w:t>
      </w:r>
      <w:hyperlink r:id="R22e9019f4c2744e9">
        <w:r w:rsidRPr="79565B63" w:rsidR="672CB864">
          <w:rPr>
            <w:rStyle w:val="Hyperlink"/>
            <w:b w:val="0"/>
            <w:bCs w:val="0"/>
            <w:i w:val="0"/>
            <w:iCs w:val="0"/>
            <w:caps w:val="0"/>
            <w:smallCaps w:val="0"/>
            <w:strike w:val="0"/>
            <w:dstrike w:val="0"/>
            <w:noProof w:val="0"/>
            <w:color w:val="000000" w:themeColor="text1" w:themeTint="FF" w:themeShade="FF"/>
            <w:u w:val="none"/>
            <w:lang w:val="en-GB"/>
          </w:rPr>
          <w:t>https://www.carersuk.org/reports/state-of-caring-2024-the-impact-of-unpaid-caring-on-finances/</w:t>
        </w:r>
      </w:hyperlink>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w:t>
      </w: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79565B63" wp14:paraId="30058A17" wp14:textId="43EAA710">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HM Government (2010)</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Equality Act 2010</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01ec41553ee943a9">
        <w:r w:rsidRPr="79565B63" w:rsidR="672CB864">
          <w:rPr>
            <w:rStyle w:val="Hyperlink"/>
            <w:b w:val="0"/>
            <w:bCs w:val="0"/>
            <w:i w:val="0"/>
            <w:iCs w:val="0"/>
            <w:caps w:val="0"/>
            <w:smallCaps w:val="0"/>
            <w:strike w:val="0"/>
            <w:dstrike w:val="0"/>
            <w:noProof w:val="0"/>
            <w:color w:val="000000" w:themeColor="text1" w:themeTint="FF" w:themeShade="FF"/>
            <w:u w:val="none"/>
            <w:lang w:val="en-GB"/>
          </w:rPr>
          <w:t>https://www.legislation.gov.uk/ukpga/2010/15/contents</w:t>
        </w:r>
      </w:hyperlink>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79565B63" wp14:paraId="23AD2D2E" wp14:textId="263DDB9E">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HM Government (2014)</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Care Act 2014</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e3be5fd716984a96">
        <w:r w:rsidRPr="79565B63" w:rsidR="672CB864">
          <w:rPr>
            <w:rStyle w:val="Hyperlink"/>
            <w:b w:val="0"/>
            <w:bCs w:val="0"/>
            <w:i w:val="0"/>
            <w:iCs w:val="0"/>
            <w:caps w:val="0"/>
            <w:smallCaps w:val="0"/>
            <w:strike w:val="0"/>
            <w:dstrike w:val="0"/>
            <w:noProof w:val="0"/>
            <w:color w:val="000000" w:themeColor="text1" w:themeTint="FF" w:themeShade="FF"/>
            <w:u w:val="none"/>
            <w:lang w:val="en-GB"/>
          </w:rPr>
          <w:t>https://www.legislation.gov.uk/ukpga/2014/23/contents</w:t>
        </w:r>
      </w:hyperlink>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w:t>
      </w: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79565B63" wp14:paraId="66269F68" wp14:textId="7DB2F269">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HM Government (2018)</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Data Protection Act 2018</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6b361fdcd4ef46e4">
        <w:r w:rsidRPr="79565B63" w:rsidR="672CB864">
          <w:rPr>
            <w:rStyle w:val="Hyperlink"/>
            <w:b w:val="0"/>
            <w:bCs w:val="0"/>
            <w:i w:val="0"/>
            <w:iCs w:val="0"/>
            <w:caps w:val="0"/>
            <w:smallCaps w:val="0"/>
            <w:strike w:val="0"/>
            <w:dstrike w:val="0"/>
            <w:noProof w:val="0"/>
            <w:color w:val="000000" w:themeColor="text1" w:themeTint="FF" w:themeShade="FF"/>
            <w:u w:val="none"/>
            <w:lang w:val="en-GB"/>
          </w:rPr>
          <w:t>https://www.legislation.gov.uk/ukpga/2018/12/contents</w:t>
        </w:r>
      </w:hyperlink>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79565B63" wp14:paraId="016D9A4F" wp14:textId="056A66C8">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National Institute for Health and Care Excellence (2020)</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Supporting adult carers (NG150)</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24baed0a967642d8">
        <w:r w:rsidRPr="79565B63" w:rsidR="672CB864">
          <w:rPr>
            <w:rStyle w:val="Hyperlink"/>
            <w:b w:val="0"/>
            <w:bCs w:val="0"/>
            <w:i w:val="0"/>
            <w:iCs w:val="0"/>
            <w:caps w:val="0"/>
            <w:smallCaps w:val="0"/>
            <w:strike w:val="0"/>
            <w:dstrike w:val="0"/>
            <w:noProof w:val="0"/>
            <w:color w:val="000000" w:themeColor="text1" w:themeTint="FF" w:themeShade="FF"/>
            <w:u w:val="none"/>
            <w:lang w:val="en-GB"/>
          </w:rPr>
          <w:t>https://www.nice.org.uk/guidance/ng150</w:t>
        </w:r>
      </w:hyperlink>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w:t>
      </w: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79565B63" wp14:paraId="4B63577C" wp14:textId="6CD86026">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Office for National Statistics (2023)</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Unpaid care, England and Wales: Census 2021</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71e7b05114e34557">
        <w:r w:rsidRPr="79565B63" w:rsidR="672CB864">
          <w:rPr>
            <w:rStyle w:val="Hyperlink"/>
            <w:b w:val="0"/>
            <w:bCs w:val="0"/>
            <w:i w:val="0"/>
            <w:iCs w:val="0"/>
            <w:caps w:val="0"/>
            <w:smallCaps w:val="0"/>
            <w:strike w:val="0"/>
            <w:dstrike w:val="0"/>
            <w:noProof w:val="0"/>
            <w:color w:val="000000" w:themeColor="text1" w:themeTint="FF" w:themeShade="FF"/>
            <w:u w:val="none"/>
            <w:lang w:val="en-GB"/>
          </w:rPr>
          <w:t>https://www.ons.gov.uk/peoplepopulationandcommunity/healthandsocialcare/healthandwellbeing/bulletins/unpaidcareenglandandwales/census2021</w:t>
        </w:r>
      </w:hyperlink>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(Accessed:</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79565B63" wp14:paraId="1272D3B6" wp14:textId="7960ECFF">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Rogers, E.M. (2003)</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Diffusion of innovations</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5th edn. New York: Free Press.</w:t>
      </w:r>
    </w:p>
    <w:p xmlns:wp14="http://schemas.microsoft.com/office/word/2010/wordml" w:rsidP="79565B63" wp14:paraId="2496F42D" wp14:textId="159C499B">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Social Care Institute for Excellence (2025a)</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Co-production: What it is and how to do it</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ae399f4361234637">
        <w:r w:rsidRPr="79565B63" w:rsidR="672CB864">
          <w:rPr>
            <w:rStyle w:val="Hyperlink"/>
            <w:b w:val="0"/>
            <w:bCs w:val="0"/>
            <w:i w:val="0"/>
            <w:iCs w:val="0"/>
            <w:caps w:val="0"/>
            <w:smallCaps w:val="0"/>
            <w:strike w:val="0"/>
            <w:dstrike w:val="0"/>
            <w:noProof w:val="0"/>
            <w:color w:val="000000" w:themeColor="text1" w:themeTint="FF" w:themeShade="FF"/>
            <w:u w:val="none"/>
            <w:lang w:val="en-GB"/>
          </w:rPr>
          <w:t>https://www.scie.org.uk/co-production/what-how/</w:t>
        </w:r>
      </w:hyperlink>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w:t>
      </w: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79565B63" wp14:paraId="4C5DEDA1" wp14:textId="71E19E54">
      <w:pPr>
        <w:spacing w:before="240" w:beforeAutospacing="off" w:after="240" w:afterAutospacing="off"/>
      </w:pP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Social Care Institute for Excellence (2025b)</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Shaping change together: Co-producing innovation in social care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79e79c556344714">
        <w:r w:rsidRPr="79565B63" w:rsidR="672CB864">
          <w:rPr>
            <w:rStyle w:val="Hyperlink"/>
            <w:b w:val="0"/>
            <w:bCs w:val="0"/>
            <w:i w:val="0"/>
            <w:iCs w:val="0"/>
            <w:caps w:val="0"/>
            <w:smallCaps w:val="0"/>
            <w:strike w:val="0"/>
            <w:dstrike w:val="0"/>
            <w:noProof w:val="0"/>
            <w:color w:val="000000" w:themeColor="text1" w:themeTint="FF" w:themeShade="FF"/>
            <w:u w:val="none"/>
            <w:lang w:val="en-GB"/>
          </w:rPr>
          <w:t>https://www.scie.org.uk/co-production/shaping-change-together-report/</w:t>
        </w:r>
      </w:hyperlink>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w:t>
      </w:r>
      <w:r w:rsidRPr="79565B63" w:rsidR="672CB864">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79565B63" w:rsidR="672CB86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474EB0A2" wp14:paraId="5E5787A5" wp14:textId="21302D1E">
      <w:pPr>
        <w:spacing w:before="240" w:beforeAutospacing="off" w:after="240" w:afterAutospacing="off"/>
      </w:pPr>
      <w:r w:rsidRPr="474EB0A2" w:rsidR="6850D2A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World Health Organization (2021)</w:t>
      </w:r>
      <w:r w:rsidRPr="474EB0A2" w:rsidR="6850D2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4EB0A2" w:rsidR="6850D2A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Ethics and governance of artificial intelligence for health: WHO guidance</w:t>
      </w:r>
      <w:r w:rsidRPr="474EB0A2" w:rsidR="6850D2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Geneva: World Health Organization. Available at: </w:t>
      </w:r>
      <w:hyperlink r:id="Rcb8c02be12d242fd">
        <w:r w:rsidRPr="474EB0A2" w:rsidR="6850D2A7">
          <w:rPr>
            <w:rStyle w:val="Hyperlink"/>
            <w:b w:val="0"/>
            <w:bCs w:val="0"/>
            <w:i w:val="0"/>
            <w:iCs w:val="0"/>
            <w:caps w:val="0"/>
            <w:smallCaps w:val="0"/>
            <w:strike w:val="0"/>
            <w:dstrike w:val="0"/>
            <w:noProof w:val="0"/>
            <w:color w:val="000000" w:themeColor="text1" w:themeTint="FF" w:themeShade="FF"/>
            <w:u w:val="none"/>
            <w:lang w:val="en-GB"/>
          </w:rPr>
          <w:t>https://www.who.int/publications/i/item/9789240029200</w:t>
        </w:r>
      </w:hyperlink>
      <w:r w:rsidRPr="474EB0A2" w:rsidR="6850D2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474EB0A2" w:rsidR="6850D2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(Accessed: </w:t>
      </w:r>
      <w:r w:rsidRPr="474EB0A2" w:rsidR="6850D2A7">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[insert actual access date]</w:t>
      </w:r>
      <w:r w:rsidRPr="474EB0A2" w:rsidR="6850D2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sectPr>
      <w:pgSz w:w="11906" w:h="16838" w:orient="portrait"/>
      <w:pgMar w:top="1440" w:right="1440" w:bottom="1440" w:left="1440" w:header="720" w:footer="720" w:gutter="0"/>
      <w:cols w:space="720"/>
      <w:docGrid w:linePitch="360"/>
      <w:headerReference w:type="default" r:id="Rc62a6fd3bba84385"/>
      <w:footerReference w:type="default" r:id="Rbc3fd6065d23494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4EB0A2" w:rsidTr="474EB0A2" w14:paraId="3E6E328D">
      <w:trPr>
        <w:trHeight w:val="300"/>
      </w:trPr>
      <w:tc>
        <w:tcPr>
          <w:tcW w:w="3005" w:type="dxa"/>
          <w:tcMar/>
        </w:tcPr>
        <w:p w:rsidR="474EB0A2" w:rsidP="474EB0A2" w:rsidRDefault="474EB0A2" w14:paraId="3C9CD0C9" w14:textId="56F51FA8">
          <w:pPr>
            <w:pStyle w:val="Header"/>
            <w:bidi w:val="0"/>
            <w:ind w:left="-115"/>
            <w:jc w:val="left"/>
          </w:pPr>
        </w:p>
      </w:tc>
      <w:tc>
        <w:tcPr>
          <w:tcW w:w="3005" w:type="dxa"/>
          <w:tcMar/>
        </w:tcPr>
        <w:p w:rsidR="474EB0A2" w:rsidP="474EB0A2" w:rsidRDefault="474EB0A2" w14:paraId="0F91AABB" w14:textId="5BA4FDA0">
          <w:pPr>
            <w:pStyle w:val="Header"/>
            <w:bidi w:val="0"/>
            <w:jc w:val="center"/>
          </w:pPr>
        </w:p>
      </w:tc>
      <w:tc>
        <w:tcPr>
          <w:tcW w:w="3005" w:type="dxa"/>
          <w:tcMar/>
        </w:tcPr>
        <w:p w:rsidR="474EB0A2" w:rsidP="474EB0A2" w:rsidRDefault="474EB0A2" w14:paraId="3EA66FC5" w14:textId="06A02E8C">
          <w:pPr>
            <w:pStyle w:val="Header"/>
            <w:bidi w:val="0"/>
            <w:ind w:right="-115"/>
            <w:jc w:val="right"/>
          </w:pPr>
          <w:r>
            <w:fldChar w:fldCharType="begin"/>
          </w:r>
          <w:r>
            <w:instrText xml:space="preserve">PAGE</w:instrText>
          </w:r>
          <w:r>
            <w:fldChar w:fldCharType="separate"/>
          </w:r>
          <w:r>
            <w:fldChar w:fldCharType="end"/>
          </w:r>
        </w:p>
      </w:tc>
    </w:tr>
  </w:tbl>
  <w:p w:rsidR="474EB0A2" w:rsidP="474EB0A2" w:rsidRDefault="474EB0A2" w14:paraId="77A9DDBC" w14:textId="2062682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74EB0A2" w:rsidTr="474EB0A2" w14:paraId="687176F8">
      <w:trPr>
        <w:trHeight w:val="300"/>
      </w:trPr>
      <w:tc>
        <w:tcPr>
          <w:tcW w:w="3005" w:type="dxa"/>
          <w:tcMar/>
        </w:tcPr>
        <w:p w:rsidR="474EB0A2" w:rsidP="474EB0A2" w:rsidRDefault="474EB0A2" w14:paraId="6D5FD415" w14:textId="647995C2">
          <w:pPr>
            <w:pStyle w:val="Header"/>
            <w:bidi w:val="0"/>
            <w:ind w:left="-115"/>
            <w:jc w:val="left"/>
          </w:pPr>
        </w:p>
      </w:tc>
      <w:tc>
        <w:tcPr>
          <w:tcW w:w="3005" w:type="dxa"/>
          <w:tcMar/>
        </w:tcPr>
        <w:p w:rsidR="474EB0A2" w:rsidP="474EB0A2" w:rsidRDefault="474EB0A2" w14:paraId="27358962" w14:textId="6F867B76">
          <w:pPr>
            <w:pStyle w:val="Header"/>
            <w:bidi w:val="0"/>
            <w:jc w:val="center"/>
          </w:pPr>
        </w:p>
      </w:tc>
      <w:tc>
        <w:tcPr>
          <w:tcW w:w="3005" w:type="dxa"/>
          <w:tcMar/>
        </w:tcPr>
        <w:p w:rsidR="474EB0A2" w:rsidP="474EB0A2" w:rsidRDefault="474EB0A2" w14:paraId="1CA57537" w14:textId="4B257C80">
          <w:pPr>
            <w:pStyle w:val="Header"/>
            <w:bidi w:val="0"/>
            <w:ind w:right="-115"/>
            <w:jc w:val="right"/>
          </w:pPr>
        </w:p>
      </w:tc>
    </w:tr>
  </w:tbl>
  <w:p w:rsidR="474EB0A2" w:rsidP="474EB0A2" w:rsidRDefault="474EB0A2" w14:paraId="2A2B861C" w14:textId="1EB0CAB1">
    <w:pPr>
      <w:pStyle w:val="Header"/>
      <w:bidi w:val="0"/>
    </w:pPr>
  </w:p>
</w:hdr>
</file>

<file path=word/numbering.xml><?xml version="1.0" encoding="utf-8"?>
<w:numbering xmlns:w="http://schemas.openxmlformats.org/wordprocessingml/2006/main">
  <w:abstractNum xmlns:w="http://schemas.openxmlformats.org/wordprocessingml/2006/main" w:abstractNumId="13">
    <w:nsid w:val="5b469f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0b3ff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5336b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343a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e4995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b86c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8ff31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cb9ea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cc4ac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95294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4621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1b1c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862e7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2F25F6"/>
    <w:rsid w:val="001038A9"/>
    <w:rsid w:val="0121966E"/>
    <w:rsid w:val="01D38F2C"/>
    <w:rsid w:val="01DAF9E1"/>
    <w:rsid w:val="0227EAEA"/>
    <w:rsid w:val="02864FBD"/>
    <w:rsid w:val="03270967"/>
    <w:rsid w:val="03700C06"/>
    <w:rsid w:val="0405A58A"/>
    <w:rsid w:val="047EC017"/>
    <w:rsid w:val="04CF7733"/>
    <w:rsid w:val="0525676B"/>
    <w:rsid w:val="052F25F6"/>
    <w:rsid w:val="061CDC1A"/>
    <w:rsid w:val="0675E18A"/>
    <w:rsid w:val="068F311D"/>
    <w:rsid w:val="06AAA115"/>
    <w:rsid w:val="071A865C"/>
    <w:rsid w:val="07AC990A"/>
    <w:rsid w:val="07DE5941"/>
    <w:rsid w:val="0803CBE8"/>
    <w:rsid w:val="08CA353C"/>
    <w:rsid w:val="098970EF"/>
    <w:rsid w:val="09B40BFE"/>
    <w:rsid w:val="0A1B42EA"/>
    <w:rsid w:val="0ABD15F1"/>
    <w:rsid w:val="0B177CE5"/>
    <w:rsid w:val="0B22C6AC"/>
    <w:rsid w:val="0B477F0F"/>
    <w:rsid w:val="0C834A34"/>
    <w:rsid w:val="0CA21C57"/>
    <w:rsid w:val="0D1E8E6A"/>
    <w:rsid w:val="0D2BC966"/>
    <w:rsid w:val="0DCED8BA"/>
    <w:rsid w:val="0E29301E"/>
    <w:rsid w:val="0E54D765"/>
    <w:rsid w:val="0E84B370"/>
    <w:rsid w:val="0EFB69CF"/>
    <w:rsid w:val="0F2DBF9D"/>
    <w:rsid w:val="10392B0C"/>
    <w:rsid w:val="1088F6E6"/>
    <w:rsid w:val="10DE8D44"/>
    <w:rsid w:val="112BCB1F"/>
    <w:rsid w:val="11696B6E"/>
    <w:rsid w:val="12D85044"/>
    <w:rsid w:val="12E01D9C"/>
    <w:rsid w:val="135F0C1A"/>
    <w:rsid w:val="13CDDBDD"/>
    <w:rsid w:val="13FB032F"/>
    <w:rsid w:val="147C3314"/>
    <w:rsid w:val="156831D3"/>
    <w:rsid w:val="15A8ACF0"/>
    <w:rsid w:val="16FB1372"/>
    <w:rsid w:val="1737E270"/>
    <w:rsid w:val="183743B9"/>
    <w:rsid w:val="188A1D18"/>
    <w:rsid w:val="18A4F781"/>
    <w:rsid w:val="18DE18D9"/>
    <w:rsid w:val="1962DD68"/>
    <w:rsid w:val="1AB55046"/>
    <w:rsid w:val="1B1720ED"/>
    <w:rsid w:val="1C419EF7"/>
    <w:rsid w:val="1D3E9B25"/>
    <w:rsid w:val="1D69B264"/>
    <w:rsid w:val="1E73C4DB"/>
    <w:rsid w:val="1F74541A"/>
    <w:rsid w:val="1F9FD970"/>
    <w:rsid w:val="2121F1D3"/>
    <w:rsid w:val="218B8B25"/>
    <w:rsid w:val="224B3563"/>
    <w:rsid w:val="234BECB9"/>
    <w:rsid w:val="23614085"/>
    <w:rsid w:val="241808A5"/>
    <w:rsid w:val="245C0A00"/>
    <w:rsid w:val="2594F8D8"/>
    <w:rsid w:val="269BFB81"/>
    <w:rsid w:val="26F9F3EE"/>
    <w:rsid w:val="27EE135B"/>
    <w:rsid w:val="27F70A4D"/>
    <w:rsid w:val="2838CFD9"/>
    <w:rsid w:val="285157BF"/>
    <w:rsid w:val="28A37D8A"/>
    <w:rsid w:val="28FE3BBE"/>
    <w:rsid w:val="2942043E"/>
    <w:rsid w:val="2956F371"/>
    <w:rsid w:val="29C2AE08"/>
    <w:rsid w:val="29D55F75"/>
    <w:rsid w:val="2A3C79A8"/>
    <w:rsid w:val="2AB7CB45"/>
    <w:rsid w:val="2AC8921C"/>
    <w:rsid w:val="2ACAF767"/>
    <w:rsid w:val="2B13CDD6"/>
    <w:rsid w:val="2C2C3CD1"/>
    <w:rsid w:val="2CD83BFC"/>
    <w:rsid w:val="2D31BB8B"/>
    <w:rsid w:val="2E2052EE"/>
    <w:rsid w:val="2E73D5C7"/>
    <w:rsid w:val="2F0B43F1"/>
    <w:rsid w:val="2FE5B432"/>
    <w:rsid w:val="306837B7"/>
    <w:rsid w:val="310A18C4"/>
    <w:rsid w:val="3114A504"/>
    <w:rsid w:val="31ED212D"/>
    <w:rsid w:val="32049D51"/>
    <w:rsid w:val="322A68D2"/>
    <w:rsid w:val="33372CBA"/>
    <w:rsid w:val="335F76F0"/>
    <w:rsid w:val="346DA8FE"/>
    <w:rsid w:val="3484D20C"/>
    <w:rsid w:val="34A259B3"/>
    <w:rsid w:val="35168531"/>
    <w:rsid w:val="3585D7BE"/>
    <w:rsid w:val="35AA6509"/>
    <w:rsid w:val="35D0BF64"/>
    <w:rsid w:val="35D39167"/>
    <w:rsid w:val="3667C459"/>
    <w:rsid w:val="3678E0FC"/>
    <w:rsid w:val="36E3ACD4"/>
    <w:rsid w:val="37B0E708"/>
    <w:rsid w:val="37C30E2E"/>
    <w:rsid w:val="38781174"/>
    <w:rsid w:val="38B69D22"/>
    <w:rsid w:val="39547D09"/>
    <w:rsid w:val="39E7FA55"/>
    <w:rsid w:val="3A932A44"/>
    <w:rsid w:val="3B2279B5"/>
    <w:rsid w:val="3B6B549D"/>
    <w:rsid w:val="3B95EC3B"/>
    <w:rsid w:val="3BB7B7F1"/>
    <w:rsid w:val="3C839FA8"/>
    <w:rsid w:val="3C991D49"/>
    <w:rsid w:val="3CCF633F"/>
    <w:rsid w:val="3D46497C"/>
    <w:rsid w:val="3F6BEFC8"/>
    <w:rsid w:val="407F9E2A"/>
    <w:rsid w:val="41194197"/>
    <w:rsid w:val="41D02E03"/>
    <w:rsid w:val="4208FE12"/>
    <w:rsid w:val="4255C58F"/>
    <w:rsid w:val="43A9CF31"/>
    <w:rsid w:val="44199D17"/>
    <w:rsid w:val="445E5544"/>
    <w:rsid w:val="46AE4DAF"/>
    <w:rsid w:val="472DE2FA"/>
    <w:rsid w:val="474EB0A2"/>
    <w:rsid w:val="4791BB40"/>
    <w:rsid w:val="49782C81"/>
    <w:rsid w:val="4984D911"/>
    <w:rsid w:val="4A091CC4"/>
    <w:rsid w:val="4ABF5796"/>
    <w:rsid w:val="4ACCE2E1"/>
    <w:rsid w:val="4D64C381"/>
    <w:rsid w:val="4DBA6C32"/>
    <w:rsid w:val="4DE919A0"/>
    <w:rsid w:val="4F2C1457"/>
    <w:rsid w:val="4FCC8F19"/>
    <w:rsid w:val="50904CB8"/>
    <w:rsid w:val="51072764"/>
    <w:rsid w:val="51270F84"/>
    <w:rsid w:val="512B667C"/>
    <w:rsid w:val="51BA6950"/>
    <w:rsid w:val="51BED74B"/>
    <w:rsid w:val="51E5F723"/>
    <w:rsid w:val="520A4B46"/>
    <w:rsid w:val="52778C5F"/>
    <w:rsid w:val="527CB469"/>
    <w:rsid w:val="53886604"/>
    <w:rsid w:val="543C4D1C"/>
    <w:rsid w:val="548ABB6B"/>
    <w:rsid w:val="565EA83C"/>
    <w:rsid w:val="56DA374E"/>
    <w:rsid w:val="5786F17B"/>
    <w:rsid w:val="5822EE09"/>
    <w:rsid w:val="5899AE1C"/>
    <w:rsid w:val="59213A77"/>
    <w:rsid w:val="596A3E59"/>
    <w:rsid w:val="59D7816A"/>
    <w:rsid w:val="59E9E924"/>
    <w:rsid w:val="5A0D5B18"/>
    <w:rsid w:val="5B48194C"/>
    <w:rsid w:val="5C42B476"/>
    <w:rsid w:val="5CE8130C"/>
    <w:rsid w:val="5D05059E"/>
    <w:rsid w:val="5E396CD2"/>
    <w:rsid w:val="5EAD7AD1"/>
    <w:rsid w:val="5EBE1E2C"/>
    <w:rsid w:val="5F66ECD7"/>
    <w:rsid w:val="60319425"/>
    <w:rsid w:val="606DC3B6"/>
    <w:rsid w:val="6159C37C"/>
    <w:rsid w:val="6257411A"/>
    <w:rsid w:val="62810BBD"/>
    <w:rsid w:val="6291657C"/>
    <w:rsid w:val="63B883B5"/>
    <w:rsid w:val="63D2EF62"/>
    <w:rsid w:val="63E2E3E2"/>
    <w:rsid w:val="63ED925C"/>
    <w:rsid w:val="64B59CFC"/>
    <w:rsid w:val="651CC39F"/>
    <w:rsid w:val="66160D11"/>
    <w:rsid w:val="6642B819"/>
    <w:rsid w:val="672CB864"/>
    <w:rsid w:val="678A1354"/>
    <w:rsid w:val="67B6FB83"/>
    <w:rsid w:val="67EF63CD"/>
    <w:rsid w:val="6850D2A7"/>
    <w:rsid w:val="69B72411"/>
    <w:rsid w:val="6B443326"/>
    <w:rsid w:val="6B697A27"/>
    <w:rsid w:val="6BE93671"/>
    <w:rsid w:val="6C457F11"/>
    <w:rsid w:val="6CFDA68F"/>
    <w:rsid w:val="6D321368"/>
    <w:rsid w:val="6D36AE9B"/>
    <w:rsid w:val="6D45AFBD"/>
    <w:rsid w:val="6D611B83"/>
    <w:rsid w:val="6D80BAF4"/>
    <w:rsid w:val="6DA79C26"/>
    <w:rsid w:val="6E0AD5E9"/>
    <w:rsid w:val="6E3A864F"/>
    <w:rsid w:val="6EDA4C62"/>
    <w:rsid w:val="6F0E3A76"/>
    <w:rsid w:val="7017C166"/>
    <w:rsid w:val="702C37D4"/>
    <w:rsid w:val="71975C31"/>
    <w:rsid w:val="71C126D0"/>
    <w:rsid w:val="7215C798"/>
    <w:rsid w:val="721DED7D"/>
    <w:rsid w:val="72B1816C"/>
    <w:rsid w:val="72B19C21"/>
    <w:rsid w:val="72C41E41"/>
    <w:rsid w:val="72E5BFC4"/>
    <w:rsid w:val="742B2A4C"/>
    <w:rsid w:val="74605907"/>
    <w:rsid w:val="750BADF2"/>
    <w:rsid w:val="7594C933"/>
    <w:rsid w:val="765ABDE3"/>
    <w:rsid w:val="76E29242"/>
    <w:rsid w:val="77951EAE"/>
    <w:rsid w:val="77F82B13"/>
    <w:rsid w:val="780B2574"/>
    <w:rsid w:val="793CE7C9"/>
    <w:rsid w:val="79565B63"/>
    <w:rsid w:val="79FF0200"/>
    <w:rsid w:val="7A52F0C3"/>
    <w:rsid w:val="7B1594DB"/>
    <w:rsid w:val="7B35B766"/>
    <w:rsid w:val="7B8438BC"/>
    <w:rsid w:val="7BAB7B19"/>
    <w:rsid w:val="7CF83258"/>
    <w:rsid w:val="7DC1A1DA"/>
    <w:rsid w:val="7E194973"/>
    <w:rsid w:val="7E6F4B37"/>
    <w:rsid w:val="7EEAEBAA"/>
    <w:rsid w:val="7F574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896F4"/>
  <w15:chartTrackingRefBased/>
  <w15:docId w15:val="{FA450F0B-2492-4F0F-9DF0-42ED9701F17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9565B6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9565B6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9565B6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9565B63"/>
    <w:pPr>
      <w:spacing/>
      <w:ind w:left="720"/>
      <w:contextualSpacing/>
    </w:pPr>
  </w:style>
  <w:style w:type="character" w:styleId="Hyperlink">
    <w:uiPriority w:val="99"/>
    <w:name w:val="Hyperlink"/>
    <w:basedOn w:val="DefaultParagraphFont"/>
    <w:unhideWhenUsed/>
    <w:rsid w:val="79565B63"/>
    <w:rPr>
      <w:color w:val="467886"/>
      <w:u w:val="single"/>
    </w:rPr>
  </w:style>
  <w:style w:type="paragraph" w:styleId="NormalWeb">
    <w:uiPriority w:val="99"/>
    <w:name w:val="Normal (Web)"/>
    <w:basedOn w:val="Normal"/>
    <w:unhideWhenUsed/>
    <w:rsid w:val="4DE919A0"/>
    <w:rPr>
      <w:rFonts w:ascii="Times New Roman" w:hAnsi="Times New Roman" w:cs="Times New Roman"/>
    </w:rPr>
  </w:style>
  <w:style w:type="paragraph" w:styleId="isselectedend" w:customStyle="true">
    <w:uiPriority w:val="1"/>
    <w:name w:val="isselectedend"/>
    <w:basedOn w:val="Normal"/>
    <w:rsid w:val="4DE919A0"/>
    <w:rPr>
      <w:rFonts w:ascii="Times New Roman" w:hAnsi="Times New Roman" w:eastAsia="Times New Roman" w:cs="Times New Roman" w:asciiTheme="minorAscii" w:hAnsiTheme="minorAscii" w:eastAsiaTheme="minorAscii" w:cstheme="minorBidi"/>
      <w:sz w:val="24"/>
      <w:szCs w:val="24"/>
      <w:lang w:eastAsia="en-GB"/>
    </w:rPr>
    <w:pPr>
      <w:spacing w:beforeAutospacing="on" w:afterAutospacing="on"/>
    </w:pPr>
  </w:style>
  <w:style w:type="paragraph" w:styleId="Header">
    <w:uiPriority w:val="99"/>
    <w:name w:val="header"/>
    <w:basedOn w:val="Normal"/>
    <w:unhideWhenUsed/>
    <w:rsid w:val="474EB0A2"/>
    <w:pPr>
      <w:tabs>
        <w:tab w:val="center" w:leader="none" w:pos="4680"/>
        <w:tab w:val="right" w:leader="none" w:pos="9360"/>
      </w:tabs>
      <w:spacing w:after="0" w:line="240" w:lineRule="auto"/>
    </w:pPr>
  </w:style>
  <w:style w:type="paragraph" w:styleId="Footer">
    <w:uiPriority w:val="99"/>
    <w:name w:val="footer"/>
    <w:basedOn w:val="Normal"/>
    <w:unhideWhenUsed/>
    <w:rsid w:val="474EB0A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5071557" /><Relationship Type="http://schemas.openxmlformats.org/officeDocument/2006/relationships/hyperlink" Target="https://www.carersuk.org/reports/state-of-caring-2024-the-impact-of-unpaid-caring-on-finances/?utm_source=chatgpt.com" TargetMode="External" Id="R22e9019f4c2744e9" /><Relationship Type="http://schemas.openxmlformats.org/officeDocument/2006/relationships/hyperlink" Target="https://www.legislation.gov.uk/ukpga/2010/15/contents" TargetMode="External" Id="R01ec41553ee943a9" /><Relationship Type="http://schemas.openxmlformats.org/officeDocument/2006/relationships/hyperlink" Target="https://www.legislation.gov.uk/ukpga/2014/23/contents" TargetMode="External" Id="Re3be5fd716984a96" /><Relationship Type="http://schemas.openxmlformats.org/officeDocument/2006/relationships/hyperlink" Target="https://www.legislation.gov.uk/ukpga/2018/12/contents" TargetMode="External" Id="R6b361fdcd4ef46e4" /><Relationship Type="http://schemas.openxmlformats.org/officeDocument/2006/relationships/hyperlink" Target="https://www.nice.org.uk/guidance/ng150" TargetMode="External" Id="R24baed0a967642d8" /><Relationship Type="http://schemas.openxmlformats.org/officeDocument/2006/relationships/hyperlink" Target="https://www.ons.gov.uk/peoplepopulationandcommunity/healthandsocialcare/healthandwellbeing/bulletins/unpaidcareenglandandwales/census2021?utm_source=chatgpt.com" TargetMode="External" Id="R71e7b05114e34557" /><Relationship Type="http://schemas.openxmlformats.org/officeDocument/2006/relationships/hyperlink" Target="https://www.scie.org.uk/co-production/what-how/?utm_source=chatgpt.com" TargetMode="External" Id="Rae399f4361234637" /><Relationship Type="http://schemas.openxmlformats.org/officeDocument/2006/relationships/hyperlink" Target="https://www.scie.org.uk/co-production/shaping-change-together-report/?utm_source=chatgpt.com" TargetMode="External" Id="Rf79e79c556344714" /><Relationship Type="http://schemas.openxmlformats.org/officeDocument/2006/relationships/numbering" Target="/word/numbering.xml" Id="R9e9a339c0d89431d" /><Relationship Type="http://schemas.openxmlformats.org/officeDocument/2006/relationships/image" Target="/media/image2.png" Id="rId1115201530" /><Relationship Type="http://schemas.openxmlformats.org/officeDocument/2006/relationships/hyperlink" Target="https://www.who.int/publications/i/item/9789240029200?utm_source=chatgpt.com" TargetMode="External" Id="Rcb8c02be12d242fd" /><Relationship Type="http://schemas.openxmlformats.org/officeDocument/2006/relationships/header" Target="/word/header.xml" Id="Rc62a6fd3bba84385" /><Relationship Type="http://schemas.openxmlformats.org/officeDocument/2006/relationships/footer" Target="/word/footer.xml" Id="Rbc3fd6065d23494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Sima Pervin (2428548)</dc:creator>
  <keywords/>
  <dc:description/>
  <lastModifiedBy>Sima Pervin (2428548)</lastModifiedBy>
  <revision>9</revision>
  <dcterms:created xsi:type="dcterms:W3CDTF">2026-07-25T19:18:16.9893457Z</dcterms:created>
  <dcterms:modified xsi:type="dcterms:W3CDTF">2026-08-01T17:33:39.6101090Z</dcterms:modified>
</coreProperties>
</file>