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C83B6" w14:textId="77777777" w:rsidR="004F4E4D" w:rsidRPr="00EB7137" w:rsidRDefault="00EB7137" w:rsidP="00EB7137">
      <w:pPr>
        <w:jc w:val="center"/>
        <w:rPr>
          <w:b/>
          <w:bCs/>
          <w:sz w:val="36"/>
          <w:szCs w:val="36"/>
        </w:rPr>
      </w:pPr>
      <w:r w:rsidRPr="00EB7137">
        <w:rPr>
          <w:b/>
          <w:bCs/>
          <w:sz w:val="36"/>
          <w:szCs w:val="36"/>
        </w:rPr>
        <w:t>University of Wales Trinity Saint David</w:t>
      </w:r>
    </w:p>
    <w:p w14:paraId="19B58A74" w14:textId="77777777" w:rsidR="00EB7137" w:rsidRDefault="00EB7137" w:rsidP="00EB7137">
      <w:pPr>
        <w:jc w:val="center"/>
        <w:rPr>
          <w:b/>
          <w:bCs/>
          <w:sz w:val="24"/>
          <w:szCs w:val="24"/>
        </w:rPr>
      </w:pPr>
      <w:r>
        <w:rPr>
          <w:b/>
          <w:bCs/>
          <w:sz w:val="24"/>
          <w:szCs w:val="24"/>
        </w:rPr>
        <w:t>Wales Institute of Science &amp; Art</w:t>
      </w:r>
    </w:p>
    <w:p w14:paraId="648D337E" w14:textId="77777777" w:rsidR="00EB7137" w:rsidRDefault="00EB7137" w:rsidP="00EB7137">
      <w:pPr>
        <w:jc w:val="center"/>
        <w:rPr>
          <w:b/>
          <w:bCs/>
          <w:sz w:val="24"/>
          <w:szCs w:val="24"/>
        </w:rPr>
      </w:pPr>
    </w:p>
    <w:p w14:paraId="17FD6130" w14:textId="77777777" w:rsidR="00EB7137" w:rsidRDefault="00EB7137" w:rsidP="00EB7137">
      <w:pPr>
        <w:jc w:val="center"/>
        <w:rPr>
          <w:b/>
          <w:bCs/>
          <w:sz w:val="24"/>
          <w:szCs w:val="24"/>
        </w:rPr>
      </w:pPr>
    </w:p>
    <w:p w14:paraId="6E861DF1" w14:textId="77777777" w:rsidR="00EB7137" w:rsidRDefault="00EB7137" w:rsidP="007E1722">
      <w:pPr>
        <w:spacing w:before="240" w:after="0"/>
        <w:rPr>
          <w:b/>
          <w:bCs/>
          <w:sz w:val="24"/>
          <w:szCs w:val="24"/>
        </w:rPr>
      </w:pPr>
    </w:p>
    <w:p w14:paraId="2A378689" w14:textId="77777777" w:rsidR="009C773B" w:rsidRDefault="009C773B" w:rsidP="00EB7137">
      <w:pPr>
        <w:spacing w:before="240" w:after="0"/>
        <w:ind w:left="720" w:hanging="720"/>
        <w:jc w:val="center"/>
        <w:rPr>
          <w:b/>
          <w:bCs/>
          <w:sz w:val="24"/>
          <w:szCs w:val="24"/>
        </w:rPr>
      </w:pPr>
    </w:p>
    <w:p w14:paraId="2F310379" w14:textId="77777777" w:rsidR="00EB7137" w:rsidRDefault="00EB7137" w:rsidP="00EB7137">
      <w:pPr>
        <w:jc w:val="center"/>
        <w:rPr>
          <w:b/>
          <w:bCs/>
          <w:sz w:val="24"/>
          <w:szCs w:val="24"/>
        </w:rPr>
      </w:pPr>
    </w:p>
    <w:p w14:paraId="065EFA4C" w14:textId="77777777" w:rsidR="00EB7137" w:rsidRDefault="00EB7137" w:rsidP="00EB7137">
      <w:pPr>
        <w:jc w:val="center"/>
        <w:rPr>
          <w:b/>
          <w:bCs/>
          <w:sz w:val="24"/>
          <w:szCs w:val="24"/>
        </w:rPr>
      </w:pPr>
    </w:p>
    <w:p w14:paraId="23C0CDB7" w14:textId="79A775D7" w:rsidR="003021E5" w:rsidRDefault="003021E5" w:rsidP="00EB7137">
      <w:pPr>
        <w:jc w:val="center"/>
        <w:rPr>
          <w:b/>
          <w:bCs/>
          <w:i/>
          <w:iCs/>
          <w:sz w:val="28"/>
          <w:szCs w:val="28"/>
        </w:rPr>
      </w:pPr>
      <w:r>
        <w:rPr>
          <w:b/>
          <w:bCs/>
          <w:i/>
          <w:iCs/>
          <w:sz w:val="28"/>
          <w:szCs w:val="28"/>
        </w:rPr>
        <w:t>Application of Computer Aided Engineering Processes</w:t>
      </w:r>
    </w:p>
    <w:p w14:paraId="2D9DA8CD" w14:textId="735F22A3" w:rsidR="00EB7137" w:rsidRDefault="003021E5" w:rsidP="00EB7137">
      <w:pPr>
        <w:jc w:val="center"/>
        <w:rPr>
          <w:b/>
          <w:bCs/>
          <w:i/>
          <w:iCs/>
          <w:sz w:val="28"/>
          <w:szCs w:val="28"/>
        </w:rPr>
      </w:pPr>
      <w:r>
        <w:rPr>
          <w:b/>
          <w:bCs/>
          <w:i/>
          <w:iCs/>
          <w:sz w:val="28"/>
          <w:szCs w:val="28"/>
        </w:rPr>
        <w:t>Structural Design and Fluid Analysis /</w:t>
      </w:r>
      <w:r w:rsidR="00925BAA">
        <w:rPr>
          <w:b/>
          <w:bCs/>
          <w:i/>
          <w:iCs/>
          <w:sz w:val="28"/>
          <w:szCs w:val="28"/>
        </w:rPr>
        <w:t xml:space="preserve"> </w:t>
      </w:r>
      <w:r w:rsidR="002E66EA">
        <w:rPr>
          <w:b/>
          <w:bCs/>
          <w:i/>
          <w:iCs/>
          <w:sz w:val="28"/>
          <w:szCs w:val="28"/>
        </w:rPr>
        <w:t>ACHA</w:t>
      </w:r>
      <w:r w:rsidR="003E4F01">
        <w:rPr>
          <w:b/>
          <w:bCs/>
          <w:i/>
          <w:iCs/>
          <w:sz w:val="28"/>
          <w:szCs w:val="28"/>
        </w:rPr>
        <w:t>60</w:t>
      </w:r>
      <w:r>
        <w:rPr>
          <w:b/>
          <w:bCs/>
          <w:i/>
          <w:iCs/>
          <w:sz w:val="28"/>
          <w:szCs w:val="28"/>
        </w:rPr>
        <w:t>10</w:t>
      </w:r>
    </w:p>
    <w:p w14:paraId="14618748" w14:textId="77777777" w:rsidR="00752F50" w:rsidRDefault="00752F50" w:rsidP="00EB7137">
      <w:pPr>
        <w:jc w:val="center"/>
        <w:rPr>
          <w:b/>
          <w:bCs/>
          <w:i/>
          <w:iCs/>
          <w:sz w:val="28"/>
          <w:szCs w:val="28"/>
        </w:rPr>
      </w:pPr>
    </w:p>
    <w:p w14:paraId="7C8FA194" w14:textId="77777777" w:rsidR="00752F50" w:rsidRDefault="00752F50" w:rsidP="00EB7137">
      <w:pPr>
        <w:jc w:val="center"/>
        <w:rPr>
          <w:b/>
          <w:bCs/>
          <w:i/>
          <w:iCs/>
          <w:sz w:val="28"/>
          <w:szCs w:val="28"/>
        </w:rPr>
      </w:pPr>
    </w:p>
    <w:p w14:paraId="2D36B576" w14:textId="77777777" w:rsidR="00752F50" w:rsidRDefault="00752F50" w:rsidP="00EB7137">
      <w:pPr>
        <w:jc w:val="center"/>
        <w:rPr>
          <w:b/>
          <w:bCs/>
          <w:i/>
          <w:iCs/>
          <w:sz w:val="28"/>
          <w:szCs w:val="28"/>
        </w:rPr>
      </w:pPr>
    </w:p>
    <w:p w14:paraId="26DC2BBD" w14:textId="77777777" w:rsidR="00752F50" w:rsidRDefault="00752F50" w:rsidP="00EB7137">
      <w:pPr>
        <w:jc w:val="center"/>
        <w:rPr>
          <w:b/>
          <w:bCs/>
          <w:i/>
          <w:iCs/>
          <w:sz w:val="28"/>
          <w:szCs w:val="28"/>
        </w:rPr>
      </w:pPr>
    </w:p>
    <w:p w14:paraId="6786AA27" w14:textId="77777777" w:rsidR="00511B70" w:rsidRDefault="00511B70" w:rsidP="007E1722">
      <w:pPr>
        <w:rPr>
          <w:sz w:val="28"/>
          <w:szCs w:val="28"/>
        </w:rPr>
      </w:pPr>
    </w:p>
    <w:p w14:paraId="343A98B9" w14:textId="77777777" w:rsidR="007E1722" w:rsidRDefault="007E1722" w:rsidP="007E1722">
      <w:pPr>
        <w:rPr>
          <w:sz w:val="28"/>
          <w:szCs w:val="28"/>
        </w:rPr>
      </w:pPr>
    </w:p>
    <w:p w14:paraId="4701C307" w14:textId="77777777" w:rsidR="007E1722" w:rsidRDefault="007E1722" w:rsidP="007E1722">
      <w:pPr>
        <w:rPr>
          <w:sz w:val="28"/>
          <w:szCs w:val="28"/>
        </w:rPr>
      </w:pPr>
    </w:p>
    <w:p w14:paraId="2740DF6D" w14:textId="77777777" w:rsidR="00334038" w:rsidRDefault="00334038" w:rsidP="007E1722">
      <w:pPr>
        <w:rPr>
          <w:sz w:val="28"/>
          <w:szCs w:val="28"/>
        </w:rPr>
      </w:pPr>
    </w:p>
    <w:p w14:paraId="0BAA9300" w14:textId="1D96BDC8" w:rsidR="00752F50" w:rsidRDefault="00752F50" w:rsidP="00EB7137">
      <w:pPr>
        <w:jc w:val="center"/>
        <w:rPr>
          <w:sz w:val="28"/>
          <w:szCs w:val="28"/>
        </w:rPr>
      </w:pPr>
      <w:r w:rsidRPr="00511B70">
        <w:rPr>
          <w:sz w:val="28"/>
          <w:szCs w:val="28"/>
        </w:rPr>
        <w:t>Rhys Ewin</w:t>
      </w:r>
    </w:p>
    <w:p w14:paraId="3AFB63AB" w14:textId="2B4D52AF" w:rsidR="00925BAA" w:rsidRPr="00511B70" w:rsidRDefault="00925BAA" w:rsidP="00EB7137">
      <w:pPr>
        <w:jc w:val="center"/>
        <w:rPr>
          <w:sz w:val="28"/>
          <w:szCs w:val="28"/>
        </w:rPr>
      </w:pPr>
      <w:r>
        <w:rPr>
          <w:sz w:val="28"/>
          <w:szCs w:val="28"/>
        </w:rPr>
        <w:t>2004294</w:t>
      </w:r>
    </w:p>
    <w:p w14:paraId="13C2E304" w14:textId="25DB2E36" w:rsidR="00E873B2" w:rsidRDefault="00752F50" w:rsidP="00E873B2">
      <w:pPr>
        <w:jc w:val="center"/>
        <w:rPr>
          <w:sz w:val="28"/>
          <w:szCs w:val="28"/>
        </w:rPr>
      </w:pPr>
      <w:r w:rsidRPr="00511B70">
        <w:rPr>
          <w:sz w:val="28"/>
          <w:szCs w:val="28"/>
        </w:rPr>
        <w:t xml:space="preserve">Date </w:t>
      </w:r>
      <w:r w:rsidR="00511B70" w:rsidRPr="00511B70">
        <w:rPr>
          <w:sz w:val="28"/>
          <w:szCs w:val="28"/>
        </w:rPr>
        <w:t>(</w:t>
      </w:r>
      <w:r w:rsidR="00086059">
        <w:rPr>
          <w:sz w:val="28"/>
          <w:szCs w:val="28"/>
        </w:rPr>
        <w:t>12</w:t>
      </w:r>
      <w:r w:rsidR="002E66EA">
        <w:rPr>
          <w:sz w:val="28"/>
          <w:szCs w:val="28"/>
        </w:rPr>
        <w:t>/202</w:t>
      </w:r>
      <w:r w:rsidR="00334038">
        <w:rPr>
          <w:sz w:val="28"/>
          <w:szCs w:val="28"/>
        </w:rPr>
        <w:t>3</w:t>
      </w:r>
      <w:r w:rsidR="00511B70" w:rsidRPr="00511B70">
        <w:rPr>
          <w:sz w:val="28"/>
          <w:szCs w:val="28"/>
        </w:rPr>
        <w:t>)</w:t>
      </w:r>
    </w:p>
    <w:sdt>
      <w:sdtPr>
        <w:rPr>
          <w:rFonts w:asciiTheme="minorHAnsi" w:eastAsiaTheme="minorHAnsi" w:hAnsiTheme="minorHAnsi" w:cstheme="minorBidi"/>
          <w:color w:val="auto"/>
          <w:sz w:val="22"/>
          <w:szCs w:val="22"/>
          <w:lang w:val="en-GB"/>
        </w:rPr>
        <w:id w:val="-1537958448"/>
        <w:docPartObj>
          <w:docPartGallery w:val="Table of Contents"/>
          <w:docPartUnique/>
        </w:docPartObj>
      </w:sdtPr>
      <w:sdtEndPr>
        <w:rPr>
          <w:b/>
          <w:bCs/>
          <w:noProof/>
        </w:rPr>
      </w:sdtEndPr>
      <w:sdtContent>
        <w:p w14:paraId="368BC820" w14:textId="77777777" w:rsidR="00E873B2" w:rsidRDefault="00E873B2">
          <w:pPr>
            <w:pStyle w:val="TOCHeading"/>
          </w:pPr>
          <w:r>
            <w:t>Contents</w:t>
          </w:r>
        </w:p>
        <w:p w14:paraId="4F330937" w14:textId="5894A1D4" w:rsidR="00AA07D0" w:rsidRDefault="00E873B2">
          <w:pPr>
            <w:pStyle w:val="TOC1"/>
            <w:tabs>
              <w:tab w:val="left" w:pos="440"/>
              <w:tab w:val="right" w:leader="dot" w:pos="1045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3444696" w:history="1">
            <w:r w:rsidR="00AA07D0" w:rsidRPr="00E62C64">
              <w:rPr>
                <w:rStyle w:val="Hyperlink"/>
                <w:noProof/>
              </w:rPr>
              <w:t>1</w:t>
            </w:r>
            <w:r w:rsidR="00AA07D0">
              <w:rPr>
                <w:rFonts w:eastAsiaTheme="minorEastAsia"/>
                <w:noProof/>
                <w:kern w:val="2"/>
                <w:lang w:eastAsia="en-GB"/>
                <w14:ligatures w14:val="standardContextual"/>
              </w:rPr>
              <w:tab/>
            </w:r>
            <w:r w:rsidR="00AA07D0" w:rsidRPr="00E62C64">
              <w:rPr>
                <w:rStyle w:val="Hyperlink"/>
                <w:noProof/>
              </w:rPr>
              <w:t>Introduction</w:t>
            </w:r>
            <w:r w:rsidR="00AA07D0">
              <w:rPr>
                <w:noProof/>
                <w:webHidden/>
              </w:rPr>
              <w:tab/>
            </w:r>
            <w:r w:rsidR="00AA07D0">
              <w:rPr>
                <w:noProof/>
                <w:webHidden/>
              </w:rPr>
              <w:fldChar w:fldCharType="begin"/>
            </w:r>
            <w:r w:rsidR="00AA07D0">
              <w:rPr>
                <w:noProof/>
                <w:webHidden/>
              </w:rPr>
              <w:instrText xml:space="preserve"> PAGEREF _Toc153444696 \h </w:instrText>
            </w:r>
            <w:r w:rsidR="00AA07D0">
              <w:rPr>
                <w:noProof/>
                <w:webHidden/>
              </w:rPr>
            </w:r>
            <w:r w:rsidR="00AA07D0">
              <w:rPr>
                <w:noProof/>
                <w:webHidden/>
              </w:rPr>
              <w:fldChar w:fldCharType="separate"/>
            </w:r>
            <w:r w:rsidR="00AA07D0">
              <w:rPr>
                <w:noProof/>
                <w:webHidden/>
              </w:rPr>
              <w:t>2</w:t>
            </w:r>
            <w:r w:rsidR="00AA07D0">
              <w:rPr>
                <w:noProof/>
                <w:webHidden/>
              </w:rPr>
              <w:fldChar w:fldCharType="end"/>
            </w:r>
          </w:hyperlink>
        </w:p>
        <w:p w14:paraId="73F561C3" w14:textId="0E8E4131" w:rsidR="00AA07D0" w:rsidRDefault="00AA07D0">
          <w:pPr>
            <w:pStyle w:val="TOC2"/>
            <w:tabs>
              <w:tab w:val="left" w:pos="880"/>
              <w:tab w:val="right" w:leader="dot" w:pos="10456"/>
            </w:tabs>
            <w:rPr>
              <w:rFonts w:eastAsiaTheme="minorEastAsia"/>
              <w:noProof/>
              <w:kern w:val="2"/>
              <w:lang w:eastAsia="en-GB"/>
              <w14:ligatures w14:val="standardContextual"/>
            </w:rPr>
          </w:pPr>
          <w:hyperlink w:anchor="_Toc153444697" w:history="1">
            <w:r w:rsidRPr="00E62C64">
              <w:rPr>
                <w:rStyle w:val="Hyperlink"/>
                <w:noProof/>
              </w:rPr>
              <w:t>1.1</w:t>
            </w:r>
            <w:r>
              <w:rPr>
                <w:rFonts w:eastAsiaTheme="minorEastAsia"/>
                <w:noProof/>
                <w:kern w:val="2"/>
                <w:lang w:eastAsia="en-GB"/>
                <w14:ligatures w14:val="standardContextual"/>
              </w:rPr>
              <w:tab/>
            </w:r>
            <w:r w:rsidRPr="00E62C64">
              <w:rPr>
                <w:rStyle w:val="Hyperlink"/>
                <w:noProof/>
              </w:rPr>
              <w:t>Development of CAE</w:t>
            </w:r>
            <w:r>
              <w:rPr>
                <w:noProof/>
                <w:webHidden/>
              </w:rPr>
              <w:tab/>
            </w:r>
            <w:r>
              <w:rPr>
                <w:noProof/>
                <w:webHidden/>
              </w:rPr>
              <w:fldChar w:fldCharType="begin"/>
            </w:r>
            <w:r>
              <w:rPr>
                <w:noProof/>
                <w:webHidden/>
              </w:rPr>
              <w:instrText xml:space="preserve"> PAGEREF _Toc153444697 \h </w:instrText>
            </w:r>
            <w:r>
              <w:rPr>
                <w:noProof/>
                <w:webHidden/>
              </w:rPr>
            </w:r>
            <w:r>
              <w:rPr>
                <w:noProof/>
                <w:webHidden/>
              </w:rPr>
              <w:fldChar w:fldCharType="separate"/>
            </w:r>
            <w:r>
              <w:rPr>
                <w:noProof/>
                <w:webHidden/>
              </w:rPr>
              <w:t>2</w:t>
            </w:r>
            <w:r>
              <w:rPr>
                <w:noProof/>
                <w:webHidden/>
              </w:rPr>
              <w:fldChar w:fldCharType="end"/>
            </w:r>
          </w:hyperlink>
        </w:p>
        <w:p w14:paraId="27B46D6D" w14:textId="61136AAB" w:rsidR="00AA07D0" w:rsidRDefault="00AA07D0">
          <w:pPr>
            <w:pStyle w:val="TOC2"/>
            <w:tabs>
              <w:tab w:val="left" w:pos="880"/>
              <w:tab w:val="right" w:leader="dot" w:pos="10456"/>
            </w:tabs>
            <w:rPr>
              <w:rFonts w:eastAsiaTheme="minorEastAsia"/>
              <w:noProof/>
              <w:kern w:val="2"/>
              <w:lang w:eastAsia="en-GB"/>
              <w14:ligatures w14:val="standardContextual"/>
            </w:rPr>
          </w:pPr>
          <w:hyperlink w:anchor="_Toc153444698" w:history="1">
            <w:r w:rsidRPr="00E62C64">
              <w:rPr>
                <w:rStyle w:val="Hyperlink"/>
                <w:noProof/>
              </w:rPr>
              <w:t>1.2</w:t>
            </w:r>
            <w:r>
              <w:rPr>
                <w:rFonts w:eastAsiaTheme="minorEastAsia"/>
                <w:noProof/>
                <w:kern w:val="2"/>
                <w:lang w:eastAsia="en-GB"/>
                <w14:ligatures w14:val="standardContextual"/>
              </w:rPr>
              <w:tab/>
            </w:r>
            <w:r w:rsidRPr="00E62C64">
              <w:rPr>
                <w:rStyle w:val="Hyperlink"/>
                <w:noProof/>
              </w:rPr>
              <w:t>Present CAE</w:t>
            </w:r>
            <w:r>
              <w:rPr>
                <w:noProof/>
                <w:webHidden/>
              </w:rPr>
              <w:tab/>
            </w:r>
            <w:r>
              <w:rPr>
                <w:noProof/>
                <w:webHidden/>
              </w:rPr>
              <w:fldChar w:fldCharType="begin"/>
            </w:r>
            <w:r>
              <w:rPr>
                <w:noProof/>
                <w:webHidden/>
              </w:rPr>
              <w:instrText xml:space="preserve"> PAGEREF _Toc153444698 \h </w:instrText>
            </w:r>
            <w:r>
              <w:rPr>
                <w:noProof/>
                <w:webHidden/>
              </w:rPr>
            </w:r>
            <w:r>
              <w:rPr>
                <w:noProof/>
                <w:webHidden/>
              </w:rPr>
              <w:fldChar w:fldCharType="separate"/>
            </w:r>
            <w:r>
              <w:rPr>
                <w:noProof/>
                <w:webHidden/>
              </w:rPr>
              <w:t>2</w:t>
            </w:r>
            <w:r>
              <w:rPr>
                <w:noProof/>
                <w:webHidden/>
              </w:rPr>
              <w:fldChar w:fldCharType="end"/>
            </w:r>
          </w:hyperlink>
        </w:p>
        <w:p w14:paraId="4FD6C48A" w14:textId="62A8B0F5" w:rsidR="00AA07D0" w:rsidRDefault="00AA07D0">
          <w:pPr>
            <w:pStyle w:val="TOC2"/>
            <w:tabs>
              <w:tab w:val="left" w:pos="880"/>
              <w:tab w:val="right" w:leader="dot" w:pos="10456"/>
            </w:tabs>
            <w:rPr>
              <w:rFonts w:eastAsiaTheme="minorEastAsia"/>
              <w:noProof/>
              <w:kern w:val="2"/>
              <w:lang w:eastAsia="en-GB"/>
              <w14:ligatures w14:val="standardContextual"/>
            </w:rPr>
          </w:pPr>
          <w:hyperlink w:anchor="_Toc153444699" w:history="1">
            <w:r w:rsidRPr="00E62C64">
              <w:rPr>
                <w:rStyle w:val="Hyperlink"/>
                <w:noProof/>
              </w:rPr>
              <w:t>1.3</w:t>
            </w:r>
            <w:r>
              <w:rPr>
                <w:rFonts w:eastAsiaTheme="minorEastAsia"/>
                <w:noProof/>
                <w:kern w:val="2"/>
                <w:lang w:eastAsia="en-GB"/>
                <w14:ligatures w14:val="standardContextual"/>
              </w:rPr>
              <w:tab/>
            </w:r>
            <w:r w:rsidRPr="00E62C64">
              <w:rPr>
                <w:rStyle w:val="Hyperlink"/>
                <w:noProof/>
              </w:rPr>
              <w:t>Report Objectives</w:t>
            </w:r>
            <w:r>
              <w:rPr>
                <w:noProof/>
                <w:webHidden/>
              </w:rPr>
              <w:tab/>
            </w:r>
            <w:r>
              <w:rPr>
                <w:noProof/>
                <w:webHidden/>
              </w:rPr>
              <w:fldChar w:fldCharType="begin"/>
            </w:r>
            <w:r>
              <w:rPr>
                <w:noProof/>
                <w:webHidden/>
              </w:rPr>
              <w:instrText xml:space="preserve"> PAGEREF _Toc153444699 \h </w:instrText>
            </w:r>
            <w:r>
              <w:rPr>
                <w:noProof/>
                <w:webHidden/>
              </w:rPr>
            </w:r>
            <w:r>
              <w:rPr>
                <w:noProof/>
                <w:webHidden/>
              </w:rPr>
              <w:fldChar w:fldCharType="separate"/>
            </w:r>
            <w:r>
              <w:rPr>
                <w:noProof/>
                <w:webHidden/>
              </w:rPr>
              <w:t>2</w:t>
            </w:r>
            <w:r>
              <w:rPr>
                <w:noProof/>
                <w:webHidden/>
              </w:rPr>
              <w:fldChar w:fldCharType="end"/>
            </w:r>
          </w:hyperlink>
        </w:p>
        <w:p w14:paraId="7D3EC915" w14:textId="68C03331" w:rsidR="00AA07D0" w:rsidRDefault="00AA07D0">
          <w:pPr>
            <w:pStyle w:val="TOC1"/>
            <w:tabs>
              <w:tab w:val="left" w:pos="440"/>
              <w:tab w:val="right" w:leader="dot" w:pos="10456"/>
            </w:tabs>
            <w:rPr>
              <w:rFonts w:eastAsiaTheme="minorEastAsia"/>
              <w:noProof/>
              <w:kern w:val="2"/>
              <w:lang w:eastAsia="en-GB"/>
              <w14:ligatures w14:val="standardContextual"/>
            </w:rPr>
          </w:pPr>
          <w:hyperlink w:anchor="_Toc153444700" w:history="1">
            <w:r w:rsidRPr="00E62C64">
              <w:rPr>
                <w:rStyle w:val="Hyperlink"/>
                <w:noProof/>
              </w:rPr>
              <w:t>2</w:t>
            </w:r>
            <w:r>
              <w:rPr>
                <w:rFonts w:eastAsiaTheme="minorEastAsia"/>
                <w:noProof/>
                <w:kern w:val="2"/>
                <w:lang w:eastAsia="en-GB"/>
                <w14:ligatures w14:val="standardContextual"/>
              </w:rPr>
              <w:tab/>
            </w:r>
            <w:r w:rsidRPr="00E62C64">
              <w:rPr>
                <w:rStyle w:val="Hyperlink"/>
                <w:noProof/>
              </w:rPr>
              <w:t>Literature review</w:t>
            </w:r>
            <w:r>
              <w:rPr>
                <w:noProof/>
                <w:webHidden/>
              </w:rPr>
              <w:tab/>
            </w:r>
            <w:r>
              <w:rPr>
                <w:noProof/>
                <w:webHidden/>
              </w:rPr>
              <w:fldChar w:fldCharType="begin"/>
            </w:r>
            <w:r>
              <w:rPr>
                <w:noProof/>
                <w:webHidden/>
              </w:rPr>
              <w:instrText xml:space="preserve"> PAGEREF _Toc153444700 \h </w:instrText>
            </w:r>
            <w:r>
              <w:rPr>
                <w:noProof/>
                <w:webHidden/>
              </w:rPr>
            </w:r>
            <w:r>
              <w:rPr>
                <w:noProof/>
                <w:webHidden/>
              </w:rPr>
              <w:fldChar w:fldCharType="separate"/>
            </w:r>
            <w:r>
              <w:rPr>
                <w:noProof/>
                <w:webHidden/>
              </w:rPr>
              <w:t>3</w:t>
            </w:r>
            <w:r>
              <w:rPr>
                <w:noProof/>
                <w:webHidden/>
              </w:rPr>
              <w:fldChar w:fldCharType="end"/>
            </w:r>
          </w:hyperlink>
        </w:p>
        <w:p w14:paraId="6CB51A7F" w14:textId="04EC2B12" w:rsidR="00AA07D0" w:rsidRDefault="00AA07D0">
          <w:pPr>
            <w:pStyle w:val="TOC2"/>
            <w:tabs>
              <w:tab w:val="left" w:pos="880"/>
              <w:tab w:val="right" w:leader="dot" w:pos="10456"/>
            </w:tabs>
            <w:rPr>
              <w:rFonts w:eastAsiaTheme="minorEastAsia"/>
              <w:noProof/>
              <w:kern w:val="2"/>
              <w:lang w:eastAsia="en-GB"/>
              <w14:ligatures w14:val="standardContextual"/>
            </w:rPr>
          </w:pPr>
          <w:hyperlink w:anchor="_Toc153444701" w:history="1">
            <w:r w:rsidRPr="00E62C64">
              <w:rPr>
                <w:rStyle w:val="Hyperlink"/>
                <w:noProof/>
              </w:rPr>
              <w:t>2.1</w:t>
            </w:r>
            <w:r>
              <w:rPr>
                <w:rFonts w:eastAsiaTheme="minorEastAsia"/>
                <w:noProof/>
                <w:kern w:val="2"/>
                <w:lang w:eastAsia="en-GB"/>
                <w14:ligatures w14:val="standardContextual"/>
              </w:rPr>
              <w:tab/>
            </w:r>
            <w:r w:rsidRPr="00E62C64">
              <w:rPr>
                <w:rStyle w:val="Hyperlink"/>
                <w:noProof/>
              </w:rPr>
              <w:t>Topology Optimisation</w:t>
            </w:r>
            <w:r>
              <w:rPr>
                <w:noProof/>
                <w:webHidden/>
              </w:rPr>
              <w:tab/>
            </w:r>
            <w:r>
              <w:rPr>
                <w:noProof/>
                <w:webHidden/>
              </w:rPr>
              <w:fldChar w:fldCharType="begin"/>
            </w:r>
            <w:r>
              <w:rPr>
                <w:noProof/>
                <w:webHidden/>
              </w:rPr>
              <w:instrText xml:space="preserve"> PAGEREF _Toc153444701 \h </w:instrText>
            </w:r>
            <w:r>
              <w:rPr>
                <w:noProof/>
                <w:webHidden/>
              </w:rPr>
            </w:r>
            <w:r>
              <w:rPr>
                <w:noProof/>
                <w:webHidden/>
              </w:rPr>
              <w:fldChar w:fldCharType="separate"/>
            </w:r>
            <w:r>
              <w:rPr>
                <w:noProof/>
                <w:webHidden/>
              </w:rPr>
              <w:t>3</w:t>
            </w:r>
            <w:r>
              <w:rPr>
                <w:noProof/>
                <w:webHidden/>
              </w:rPr>
              <w:fldChar w:fldCharType="end"/>
            </w:r>
          </w:hyperlink>
        </w:p>
        <w:p w14:paraId="7AC65B51" w14:textId="0E1F633A" w:rsidR="00AA07D0" w:rsidRDefault="00AA07D0">
          <w:pPr>
            <w:pStyle w:val="TOC2"/>
            <w:tabs>
              <w:tab w:val="left" w:pos="880"/>
              <w:tab w:val="right" w:leader="dot" w:pos="10456"/>
            </w:tabs>
            <w:rPr>
              <w:rFonts w:eastAsiaTheme="minorEastAsia"/>
              <w:noProof/>
              <w:kern w:val="2"/>
              <w:lang w:eastAsia="en-GB"/>
              <w14:ligatures w14:val="standardContextual"/>
            </w:rPr>
          </w:pPr>
          <w:hyperlink w:anchor="_Toc153444702" w:history="1">
            <w:r w:rsidRPr="00E62C64">
              <w:rPr>
                <w:rStyle w:val="Hyperlink"/>
                <w:noProof/>
              </w:rPr>
              <w:t>2.2</w:t>
            </w:r>
            <w:r>
              <w:rPr>
                <w:rFonts w:eastAsiaTheme="minorEastAsia"/>
                <w:noProof/>
                <w:kern w:val="2"/>
                <w:lang w:eastAsia="en-GB"/>
                <w14:ligatures w14:val="standardContextual"/>
              </w:rPr>
              <w:tab/>
            </w:r>
            <w:r w:rsidRPr="00E62C64">
              <w:rPr>
                <w:rStyle w:val="Hyperlink"/>
                <w:noProof/>
                <w:shd w:val="clear" w:color="auto" w:fill="FFFFFF"/>
              </w:rPr>
              <w:t>Integrating CAD and CAE</w:t>
            </w:r>
            <w:r>
              <w:rPr>
                <w:noProof/>
                <w:webHidden/>
              </w:rPr>
              <w:tab/>
            </w:r>
            <w:r>
              <w:rPr>
                <w:noProof/>
                <w:webHidden/>
              </w:rPr>
              <w:fldChar w:fldCharType="begin"/>
            </w:r>
            <w:r>
              <w:rPr>
                <w:noProof/>
                <w:webHidden/>
              </w:rPr>
              <w:instrText xml:space="preserve"> PAGEREF _Toc153444702 \h </w:instrText>
            </w:r>
            <w:r>
              <w:rPr>
                <w:noProof/>
                <w:webHidden/>
              </w:rPr>
            </w:r>
            <w:r>
              <w:rPr>
                <w:noProof/>
                <w:webHidden/>
              </w:rPr>
              <w:fldChar w:fldCharType="separate"/>
            </w:r>
            <w:r>
              <w:rPr>
                <w:noProof/>
                <w:webHidden/>
              </w:rPr>
              <w:t>3</w:t>
            </w:r>
            <w:r>
              <w:rPr>
                <w:noProof/>
                <w:webHidden/>
              </w:rPr>
              <w:fldChar w:fldCharType="end"/>
            </w:r>
          </w:hyperlink>
        </w:p>
        <w:p w14:paraId="26AA22E5" w14:textId="4B191EB8" w:rsidR="00AA07D0" w:rsidRDefault="00AA07D0">
          <w:pPr>
            <w:pStyle w:val="TOC2"/>
            <w:tabs>
              <w:tab w:val="left" w:pos="880"/>
              <w:tab w:val="right" w:leader="dot" w:pos="10456"/>
            </w:tabs>
            <w:rPr>
              <w:rFonts w:eastAsiaTheme="minorEastAsia"/>
              <w:noProof/>
              <w:kern w:val="2"/>
              <w:lang w:eastAsia="en-GB"/>
              <w14:ligatures w14:val="standardContextual"/>
            </w:rPr>
          </w:pPr>
          <w:hyperlink w:anchor="_Toc153444703" w:history="1">
            <w:r w:rsidRPr="00E62C64">
              <w:rPr>
                <w:rStyle w:val="Hyperlink"/>
                <w:noProof/>
              </w:rPr>
              <w:t>2.3</w:t>
            </w:r>
            <w:r>
              <w:rPr>
                <w:rFonts w:eastAsiaTheme="minorEastAsia"/>
                <w:noProof/>
                <w:kern w:val="2"/>
                <w:lang w:eastAsia="en-GB"/>
                <w14:ligatures w14:val="standardContextual"/>
              </w:rPr>
              <w:tab/>
            </w:r>
            <w:r w:rsidRPr="00E62C64">
              <w:rPr>
                <w:rStyle w:val="Hyperlink"/>
                <w:noProof/>
              </w:rPr>
              <w:t>Boundary conditions</w:t>
            </w:r>
            <w:r>
              <w:rPr>
                <w:noProof/>
                <w:webHidden/>
              </w:rPr>
              <w:tab/>
            </w:r>
            <w:r>
              <w:rPr>
                <w:noProof/>
                <w:webHidden/>
              </w:rPr>
              <w:fldChar w:fldCharType="begin"/>
            </w:r>
            <w:r>
              <w:rPr>
                <w:noProof/>
                <w:webHidden/>
              </w:rPr>
              <w:instrText xml:space="preserve"> PAGEREF _Toc153444703 \h </w:instrText>
            </w:r>
            <w:r>
              <w:rPr>
                <w:noProof/>
                <w:webHidden/>
              </w:rPr>
            </w:r>
            <w:r>
              <w:rPr>
                <w:noProof/>
                <w:webHidden/>
              </w:rPr>
              <w:fldChar w:fldCharType="separate"/>
            </w:r>
            <w:r>
              <w:rPr>
                <w:noProof/>
                <w:webHidden/>
              </w:rPr>
              <w:t>3</w:t>
            </w:r>
            <w:r>
              <w:rPr>
                <w:noProof/>
                <w:webHidden/>
              </w:rPr>
              <w:fldChar w:fldCharType="end"/>
            </w:r>
          </w:hyperlink>
        </w:p>
        <w:p w14:paraId="68097764" w14:textId="52D136D9" w:rsidR="00AA07D0" w:rsidRDefault="00AA07D0">
          <w:pPr>
            <w:pStyle w:val="TOC1"/>
            <w:tabs>
              <w:tab w:val="left" w:pos="440"/>
              <w:tab w:val="right" w:leader="dot" w:pos="10456"/>
            </w:tabs>
            <w:rPr>
              <w:rFonts w:eastAsiaTheme="minorEastAsia"/>
              <w:noProof/>
              <w:kern w:val="2"/>
              <w:lang w:eastAsia="en-GB"/>
              <w14:ligatures w14:val="standardContextual"/>
            </w:rPr>
          </w:pPr>
          <w:hyperlink w:anchor="_Toc153444704" w:history="1">
            <w:r w:rsidRPr="00E62C64">
              <w:rPr>
                <w:rStyle w:val="Hyperlink"/>
                <w:noProof/>
              </w:rPr>
              <w:t>3</w:t>
            </w:r>
            <w:r>
              <w:rPr>
                <w:rFonts w:eastAsiaTheme="minorEastAsia"/>
                <w:noProof/>
                <w:kern w:val="2"/>
                <w:lang w:eastAsia="en-GB"/>
                <w14:ligatures w14:val="standardContextual"/>
              </w:rPr>
              <w:tab/>
            </w:r>
            <w:r w:rsidRPr="00E62C64">
              <w:rPr>
                <w:rStyle w:val="Hyperlink"/>
                <w:noProof/>
              </w:rPr>
              <w:t>Methodology</w:t>
            </w:r>
            <w:r>
              <w:rPr>
                <w:noProof/>
                <w:webHidden/>
              </w:rPr>
              <w:tab/>
            </w:r>
            <w:r>
              <w:rPr>
                <w:noProof/>
                <w:webHidden/>
              </w:rPr>
              <w:fldChar w:fldCharType="begin"/>
            </w:r>
            <w:r>
              <w:rPr>
                <w:noProof/>
                <w:webHidden/>
              </w:rPr>
              <w:instrText xml:space="preserve"> PAGEREF _Toc153444704 \h </w:instrText>
            </w:r>
            <w:r>
              <w:rPr>
                <w:noProof/>
                <w:webHidden/>
              </w:rPr>
            </w:r>
            <w:r>
              <w:rPr>
                <w:noProof/>
                <w:webHidden/>
              </w:rPr>
              <w:fldChar w:fldCharType="separate"/>
            </w:r>
            <w:r>
              <w:rPr>
                <w:noProof/>
                <w:webHidden/>
              </w:rPr>
              <w:t>5</w:t>
            </w:r>
            <w:r>
              <w:rPr>
                <w:noProof/>
                <w:webHidden/>
              </w:rPr>
              <w:fldChar w:fldCharType="end"/>
            </w:r>
          </w:hyperlink>
        </w:p>
        <w:p w14:paraId="4E362D1D" w14:textId="5B3AF8B1" w:rsidR="00AA07D0" w:rsidRDefault="00AA07D0">
          <w:pPr>
            <w:pStyle w:val="TOC2"/>
            <w:tabs>
              <w:tab w:val="left" w:pos="880"/>
              <w:tab w:val="right" w:leader="dot" w:pos="10456"/>
            </w:tabs>
            <w:rPr>
              <w:rFonts w:eastAsiaTheme="minorEastAsia"/>
              <w:noProof/>
              <w:kern w:val="2"/>
              <w:lang w:eastAsia="en-GB"/>
              <w14:ligatures w14:val="standardContextual"/>
            </w:rPr>
          </w:pPr>
          <w:hyperlink w:anchor="_Toc153444705" w:history="1">
            <w:r w:rsidRPr="00E62C64">
              <w:rPr>
                <w:rStyle w:val="Hyperlink"/>
                <w:noProof/>
              </w:rPr>
              <w:t>3.1</w:t>
            </w:r>
            <w:r>
              <w:rPr>
                <w:rFonts w:eastAsiaTheme="minorEastAsia"/>
                <w:noProof/>
                <w:kern w:val="2"/>
                <w:lang w:eastAsia="en-GB"/>
                <w14:ligatures w14:val="standardContextual"/>
              </w:rPr>
              <w:tab/>
            </w:r>
            <w:r w:rsidRPr="00E62C64">
              <w:rPr>
                <w:rStyle w:val="Hyperlink"/>
                <w:noProof/>
              </w:rPr>
              <w:t>Validation cases</w:t>
            </w:r>
            <w:r>
              <w:rPr>
                <w:noProof/>
                <w:webHidden/>
              </w:rPr>
              <w:tab/>
            </w:r>
            <w:r>
              <w:rPr>
                <w:noProof/>
                <w:webHidden/>
              </w:rPr>
              <w:fldChar w:fldCharType="begin"/>
            </w:r>
            <w:r>
              <w:rPr>
                <w:noProof/>
                <w:webHidden/>
              </w:rPr>
              <w:instrText xml:space="preserve"> PAGEREF _Toc153444705 \h </w:instrText>
            </w:r>
            <w:r>
              <w:rPr>
                <w:noProof/>
                <w:webHidden/>
              </w:rPr>
            </w:r>
            <w:r>
              <w:rPr>
                <w:noProof/>
                <w:webHidden/>
              </w:rPr>
              <w:fldChar w:fldCharType="separate"/>
            </w:r>
            <w:r>
              <w:rPr>
                <w:noProof/>
                <w:webHidden/>
              </w:rPr>
              <w:t>6</w:t>
            </w:r>
            <w:r>
              <w:rPr>
                <w:noProof/>
                <w:webHidden/>
              </w:rPr>
              <w:fldChar w:fldCharType="end"/>
            </w:r>
          </w:hyperlink>
        </w:p>
        <w:p w14:paraId="0F6DA00F" w14:textId="11FBA3B4" w:rsidR="00AA07D0" w:rsidRDefault="00AA07D0">
          <w:pPr>
            <w:pStyle w:val="TOC3"/>
            <w:tabs>
              <w:tab w:val="left" w:pos="1320"/>
              <w:tab w:val="right" w:leader="dot" w:pos="10456"/>
            </w:tabs>
            <w:rPr>
              <w:rFonts w:eastAsiaTheme="minorEastAsia"/>
              <w:noProof/>
              <w:kern w:val="2"/>
              <w:lang w:eastAsia="en-GB"/>
              <w14:ligatures w14:val="standardContextual"/>
            </w:rPr>
          </w:pPr>
          <w:hyperlink w:anchor="_Toc153444706" w:history="1">
            <w:r w:rsidRPr="00E62C64">
              <w:rPr>
                <w:rStyle w:val="Hyperlink"/>
                <w:noProof/>
              </w:rPr>
              <w:t>3.1.1</w:t>
            </w:r>
            <w:r>
              <w:rPr>
                <w:rFonts w:eastAsiaTheme="minorEastAsia"/>
                <w:noProof/>
                <w:kern w:val="2"/>
                <w:lang w:eastAsia="en-GB"/>
                <w14:ligatures w14:val="standardContextual"/>
              </w:rPr>
              <w:tab/>
            </w:r>
            <w:r w:rsidRPr="00E62C64">
              <w:rPr>
                <w:rStyle w:val="Hyperlink"/>
                <w:noProof/>
              </w:rPr>
              <w:t>Bimetallic strip</w:t>
            </w:r>
            <w:r>
              <w:rPr>
                <w:noProof/>
                <w:webHidden/>
              </w:rPr>
              <w:tab/>
            </w:r>
            <w:r>
              <w:rPr>
                <w:noProof/>
                <w:webHidden/>
              </w:rPr>
              <w:fldChar w:fldCharType="begin"/>
            </w:r>
            <w:r>
              <w:rPr>
                <w:noProof/>
                <w:webHidden/>
              </w:rPr>
              <w:instrText xml:space="preserve"> PAGEREF _Toc153444706 \h </w:instrText>
            </w:r>
            <w:r>
              <w:rPr>
                <w:noProof/>
                <w:webHidden/>
              </w:rPr>
            </w:r>
            <w:r>
              <w:rPr>
                <w:noProof/>
                <w:webHidden/>
              </w:rPr>
              <w:fldChar w:fldCharType="separate"/>
            </w:r>
            <w:r>
              <w:rPr>
                <w:noProof/>
                <w:webHidden/>
              </w:rPr>
              <w:t>6</w:t>
            </w:r>
            <w:r>
              <w:rPr>
                <w:noProof/>
                <w:webHidden/>
              </w:rPr>
              <w:fldChar w:fldCharType="end"/>
            </w:r>
          </w:hyperlink>
        </w:p>
        <w:p w14:paraId="7BA20FD9" w14:textId="3DC17184" w:rsidR="00AA07D0" w:rsidRDefault="00AA07D0">
          <w:pPr>
            <w:pStyle w:val="TOC3"/>
            <w:tabs>
              <w:tab w:val="left" w:pos="1320"/>
              <w:tab w:val="right" w:leader="dot" w:pos="10456"/>
            </w:tabs>
            <w:rPr>
              <w:rFonts w:eastAsiaTheme="minorEastAsia"/>
              <w:noProof/>
              <w:kern w:val="2"/>
              <w:lang w:eastAsia="en-GB"/>
              <w14:ligatures w14:val="standardContextual"/>
            </w:rPr>
          </w:pPr>
          <w:hyperlink w:anchor="_Toc153444707" w:history="1">
            <w:r w:rsidRPr="00E62C64">
              <w:rPr>
                <w:rStyle w:val="Hyperlink"/>
                <w:noProof/>
              </w:rPr>
              <w:t>3.1.2</w:t>
            </w:r>
            <w:r>
              <w:rPr>
                <w:rFonts w:eastAsiaTheme="minorEastAsia"/>
                <w:noProof/>
                <w:kern w:val="2"/>
                <w:lang w:eastAsia="en-GB"/>
                <w14:ligatures w14:val="standardContextual"/>
              </w:rPr>
              <w:tab/>
            </w:r>
            <w:r w:rsidRPr="00E62C64">
              <w:rPr>
                <w:rStyle w:val="Hyperlink"/>
                <w:noProof/>
              </w:rPr>
              <w:t>Cantilever UDL</w:t>
            </w:r>
            <w:r>
              <w:rPr>
                <w:noProof/>
                <w:webHidden/>
              </w:rPr>
              <w:tab/>
            </w:r>
            <w:r>
              <w:rPr>
                <w:noProof/>
                <w:webHidden/>
              </w:rPr>
              <w:fldChar w:fldCharType="begin"/>
            </w:r>
            <w:r>
              <w:rPr>
                <w:noProof/>
                <w:webHidden/>
              </w:rPr>
              <w:instrText xml:space="preserve"> PAGEREF _Toc153444707 \h </w:instrText>
            </w:r>
            <w:r>
              <w:rPr>
                <w:noProof/>
                <w:webHidden/>
              </w:rPr>
            </w:r>
            <w:r>
              <w:rPr>
                <w:noProof/>
                <w:webHidden/>
              </w:rPr>
              <w:fldChar w:fldCharType="separate"/>
            </w:r>
            <w:r>
              <w:rPr>
                <w:noProof/>
                <w:webHidden/>
              </w:rPr>
              <w:t>7</w:t>
            </w:r>
            <w:r>
              <w:rPr>
                <w:noProof/>
                <w:webHidden/>
              </w:rPr>
              <w:fldChar w:fldCharType="end"/>
            </w:r>
          </w:hyperlink>
        </w:p>
        <w:p w14:paraId="13470513" w14:textId="5B3F89D0" w:rsidR="00AA07D0" w:rsidRDefault="00AA07D0">
          <w:pPr>
            <w:pStyle w:val="TOC3"/>
            <w:tabs>
              <w:tab w:val="left" w:pos="1320"/>
              <w:tab w:val="right" w:leader="dot" w:pos="10456"/>
            </w:tabs>
            <w:rPr>
              <w:rFonts w:eastAsiaTheme="minorEastAsia"/>
              <w:noProof/>
              <w:kern w:val="2"/>
              <w:lang w:eastAsia="en-GB"/>
              <w14:ligatures w14:val="standardContextual"/>
            </w:rPr>
          </w:pPr>
          <w:hyperlink w:anchor="_Toc153444708" w:history="1">
            <w:r w:rsidRPr="00E62C64">
              <w:rPr>
                <w:rStyle w:val="Hyperlink"/>
                <w:noProof/>
              </w:rPr>
              <w:t>3.1.3</w:t>
            </w:r>
            <w:r>
              <w:rPr>
                <w:rFonts w:eastAsiaTheme="minorEastAsia"/>
                <w:noProof/>
                <w:kern w:val="2"/>
                <w:lang w:eastAsia="en-GB"/>
                <w14:ligatures w14:val="standardContextual"/>
              </w:rPr>
              <w:tab/>
            </w:r>
            <w:r w:rsidRPr="00E62C64">
              <w:rPr>
                <w:rStyle w:val="Hyperlink"/>
                <w:noProof/>
              </w:rPr>
              <w:t>Mesh influence</w:t>
            </w:r>
            <w:r>
              <w:rPr>
                <w:noProof/>
                <w:webHidden/>
              </w:rPr>
              <w:tab/>
            </w:r>
            <w:r>
              <w:rPr>
                <w:noProof/>
                <w:webHidden/>
              </w:rPr>
              <w:fldChar w:fldCharType="begin"/>
            </w:r>
            <w:r>
              <w:rPr>
                <w:noProof/>
                <w:webHidden/>
              </w:rPr>
              <w:instrText xml:space="preserve"> PAGEREF _Toc153444708 \h </w:instrText>
            </w:r>
            <w:r>
              <w:rPr>
                <w:noProof/>
                <w:webHidden/>
              </w:rPr>
            </w:r>
            <w:r>
              <w:rPr>
                <w:noProof/>
                <w:webHidden/>
              </w:rPr>
              <w:fldChar w:fldCharType="separate"/>
            </w:r>
            <w:r>
              <w:rPr>
                <w:noProof/>
                <w:webHidden/>
              </w:rPr>
              <w:t>7</w:t>
            </w:r>
            <w:r>
              <w:rPr>
                <w:noProof/>
                <w:webHidden/>
              </w:rPr>
              <w:fldChar w:fldCharType="end"/>
            </w:r>
          </w:hyperlink>
        </w:p>
        <w:p w14:paraId="269A6C84" w14:textId="2633006F" w:rsidR="00AA07D0" w:rsidRDefault="00AA07D0">
          <w:pPr>
            <w:pStyle w:val="TOC3"/>
            <w:tabs>
              <w:tab w:val="left" w:pos="1320"/>
              <w:tab w:val="right" w:leader="dot" w:pos="10456"/>
            </w:tabs>
            <w:rPr>
              <w:rFonts w:eastAsiaTheme="minorEastAsia"/>
              <w:noProof/>
              <w:kern w:val="2"/>
              <w:lang w:eastAsia="en-GB"/>
              <w14:ligatures w14:val="standardContextual"/>
            </w:rPr>
          </w:pPr>
          <w:hyperlink w:anchor="_Toc153444709" w:history="1">
            <w:r w:rsidRPr="00E62C64">
              <w:rPr>
                <w:rStyle w:val="Hyperlink"/>
                <w:noProof/>
              </w:rPr>
              <w:t>3.1.4</w:t>
            </w:r>
            <w:r>
              <w:rPr>
                <w:rFonts w:eastAsiaTheme="minorEastAsia"/>
                <w:noProof/>
                <w:kern w:val="2"/>
                <w:lang w:eastAsia="en-GB"/>
                <w14:ligatures w14:val="standardContextual"/>
              </w:rPr>
              <w:tab/>
            </w:r>
            <w:r w:rsidRPr="00E62C64">
              <w:rPr>
                <w:rStyle w:val="Hyperlink"/>
                <w:noProof/>
              </w:rPr>
              <w:t>Thermal validation</w:t>
            </w:r>
            <w:r>
              <w:rPr>
                <w:noProof/>
                <w:webHidden/>
              </w:rPr>
              <w:tab/>
            </w:r>
            <w:r>
              <w:rPr>
                <w:noProof/>
                <w:webHidden/>
              </w:rPr>
              <w:fldChar w:fldCharType="begin"/>
            </w:r>
            <w:r>
              <w:rPr>
                <w:noProof/>
                <w:webHidden/>
              </w:rPr>
              <w:instrText xml:space="preserve"> PAGEREF _Toc153444709 \h </w:instrText>
            </w:r>
            <w:r>
              <w:rPr>
                <w:noProof/>
                <w:webHidden/>
              </w:rPr>
            </w:r>
            <w:r>
              <w:rPr>
                <w:noProof/>
                <w:webHidden/>
              </w:rPr>
              <w:fldChar w:fldCharType="separate"/>
            </w:r>
            <w:r>
              <w:rPr>
                <w:noProof/>
                <w:webHidden/>
              </w:rPr>
              <w:t>8</w:t>
            </w:r>
            <w:r>
              <w:rPr>
                <w:noProof/>
                <w:webHidden/>
              </w:rPr>
              <w:fldChar w:fldCharType="end"/>
            </w:r>
          </w:hyperlink>
        </w:p>
        <w:p w14:paraId="0D41C9CA" w14:textId="2CD5633A" w:rsidR="00AA07D0" w:rsidRDefault="00AA07D0">
          <w:pPr>
            <w:pStyle w:val="TOC2"/>
            <w:tabs>
              <w:tab w:val="left" w:pos="880"/>
              <w:tab w:val="right" w:leader="dot" w:pos="10456"/>
            </w:tabs>
            <w:rPr>
              <w:rFonts w:eastAsiaTheme="minorEastAsia"/>
              <w:noProof/>
              <w:kern w:val="2"/>
              <w:lang w:eastAsia="en-GB"/>
              <w14:ligatures w14:val="standardContextual"/>
            </w:rPr>
          </w:pPr>
          <w:hyperlink w:anchor="_Toc153444710" w:history="1">
            <w:r w:rsidRPr="00E62C64">
              <w:rPr>
                <w:rStyle w:val="Hyperlink"/>
                <w:noProof/>
              </w:rPr>
              <w:t>3.2</w:t>
            </w:r>
            <w:r>
              <w:rPr>
                <w:rFonts w:eastAsiaTheme="minorEastAsia"/>
                <w:noProof/>
                <w:kern w:val="2"/>
                <w:lang w:eastAsia="en-GB"/>
                <w14:ligatures w14:val="standardContextual"/>
              </w:rPr>
              <w:tab/>
            </w:r>
            <w:r w:rsidRPr="00E62C64">
              <w:rPr>
                <w:rStyle w:val="Hyperlink"/>
                <w:noProof/>
              </w:rPr>
              <w:t>Topology study</w:t>
            </w:r>
            <w:r>
              <w:rPr>
                <w:noProof/>
                <w:webHidden/>
              </w:rPr>
              <w:tab/>
            </w:r>
            <w:r>
              <w:rPr>
                <w:noProof/>
                <w:webHidden/>
              </w:rPr>
              <w:fldChar w:fldCharType="begin"/>
            </w:r>
            <w:r>
              <w:rPr>
                <w:noProof/>
                <w:webHidden/>
              </w:rPr>
              <w:instrText xml:space="preserve"> PAGEREF _Toc153444710 \h </w:instrText>
            </w:r>
            <w:r>
              <w:rPr>
                <w:noProof/>
                <w:webHidden/>
              </w:rPr>
            </w:r>
            <w:r>
              <w:rPr>
                <w:noProof/>
                <w:webHidden/>
              </w:rPr>
              <w:fldChar w:fldCharType="separate"/>
            </w:r>
            <w:r>
              <w:rPr>
                <w:noProof/>
                <w:webHidden/>
              </w:rPr>
              <w:t>8</w:t>
            </w:r>
            <w:r>
              <w:rPr>
                <w:noProof/>
                <w:webHidden/>
              </w:rPr>
              <w:fldChar w:fldCharType="end"/>
            </w:r>
          </w:hyperlink>
        </w:p>
        <w:p w14:paraId="2FE708F3" w14:textId="57241D7F" w:rsidR="00AA07D0" w:rsidRDefault="00AA07D0">
          <w:pPr>
            <w:pStyle w:val="TOC1"/>
            <w:tabs>
              <w:tab w:val="left" w:pos="440"/>
              <w:tab w:val="right" w:leader="dot" w:pos="10456"/>
            </w:tabs>
            <w:rPr>
              <w:rFonts w:eastAsiaTheme="minorEastAsia"/>
              <w:noProof/>
              <w:kern w:val="2"/>
              <w:lang w:eastAsia="en-GB"/>
              <w14:ligatures w14:val="standardContextual"/>
            </w:rPr>
          </w:pPr>
          <w:hyperlink w:anchor="_Toc153444711" w:history="1">
            <w:r w:rsidRPr="00E62C64">
              <w:rPr>
                <w:rStyle w:val="Hyperlink"/>
                <w:noProof/>
              </w:rPr>
              <w:t>4</w:t>
            </w:r>
            <w:r>
              <w:rPr>
                <w:rFonts w:eastAsiaTheme="minorEastAsia"/>
                <w:noProof/>
                <w:kern w:val="2"/>
                <w:lang w:eastAsia="en-GB"/>
                <w14:ligatures w14:val="standardContextual"/>
              </w:rPr>
              <w:tab/>
            </w:r>
            <w:r w:rsidRPr="00E62C64">
              <w:rPr>
                <w:rStyle w:val="Hyperlink"/>
                <w:noProof/>
              </w:rPr>
              <w:t>Results/Analysis</w:t>
            </w:r>
            <w:r>
              <w:rPr>
                <w:noProof/>
                <w:webHidden/>
              </w:rPr>
              <w:tab/>
            </w:r>
            <w:r>
              <w:rPr>
                <w:noProof/>
                <w:webHidden/>
              </w:rPr>
              <w:fldChar w:fldCharType="begin"/>
            </w:r>
            <w:r>
              <w:rPr>
                <w:noProof/>
                <w:webHidden/>
              </w:rPr>
              <w:instrText xml:space="preserve"> PAGEREF _Toc153444711 \h </w:instrText>
            </w:r>
            <w:r>
              <w:rPr>
                <w:noProof/>
                <w:webHidden/>
              </w:rPr>
            </w:r>
            <w:r>
              <w:rPr>
                <w:noProof/>
                <w:webHidden/>
              </w:rPr>
              <w:fldChar w:fldCharType="separate"/>
            </w:r>
            <w:r>
              <w:rPr>
                <w:noProof/>
                <w:webHidden/>
              </w:rPr>
              <w:t>9</w:t>
            </w:r>
            <w:r>
              <w:rPr>
                <w:noProof/>
                <w:webHidden/>
              </w:rPr>
              <w:fldChar w:fldCharType="end"/>
            </w:r>
          </w:hyperlink>
        </w:p>
        <w:p w14:paraId="4D4F1F74" w14:textId="1E0E4A8E" w:rsidR="00AA07D0" w:rsidRDefault="00AA07D0">
          <w:pPr>
            <w:pStyle w:val="TOC2"/>
            <w:tabs>
              <w:tab w:val="left" w:pos="880"/>
              <w:tab w:val="right" w:leader="dot" w:pos="10456"/>
            </w:tabs>
            <w:rPr>
              <w:rFonts w:eastAsiaTheme="minorEastAsia"/>
              <w:noProof/>
              <w:kern w:val="2"/>
              <w:lang w:eastAsia="en-GB"/>
              <w14:ligatures w14:val="standardContextual"/>
            </w:rPr>
          </w:pPr>
          <w:hyperlink w:anchor="_Toc153444712" w:history="1">
            <w:r w:rsidRPr="00E62C64">
              <w:rPr>
                <w:rStyle w:val="Hyperlink"/>
                <w:noProof/>
              </w:rPr>
              <w:t>4.1</w:t>
            </w:r>
            <w:r>
              <w:rPr>
                <w:rFonts w:eastAsiaTheme="minorEastAsia"/>
                <w:noProof/>
                <w:kern w:val="2"/>
                <w:lang w:eastAsia="en-GB"/>
                <w14:ligatures w14:val="standardContextual"/>
              </w:rPr>
              <w:tab/>
            </w:r>
            <w:r w:rsidRPr="00E62C64">
              <w:rPr>
                <w:rStyle w:val="Hyperlink"/>
                <w:noProof/>
              </w:rPr>
              <w:t>Rigid dynamics</w:t>
            </w:r>
            <w:r>
              <w:rPr>
                <w:noProof/>
                <w:webHidden/>
              </w:rPr>
              <w:tab/>
            </w:r>
            <w:r>
              <w:rPr>
                <w:noProof/>
                <w:webHidden/>
              </w:rPr>
              <w:fldChar w:fldCharType="begin"/>
            </w:r>
            <w:r>
              <w:rPr>
                <w:noProof/>
                <w:webHidden/>
              </w:rPr>
              <w:instrText xml:space="preserve"> PAGEREF _Toc153444712 \h </w:instrText>
            </w:r>
            <w:r>
              <w:rPr>
                <w:noProof/>
                <w:webHidden/>
              </w:rPr>
            </w:r>
            <w:r>
              <w:rPr>
                <w:noProof/>
                <w:webHidden/>
              </w:rPr>
              <w:fldChar w:fldCharType="separate"/>
            </w:r>
            <w:r>
              <w:rPr>
                <w:noProof/>
                <w:webHidden/>
              </w:rPr>
              <w:t>9</w:t>
            </w:r>
            <w:r>
              <w:rPr>
                <w:noProof/>
                <w:webHidden/>
              </w:rPr>
              <w:fldChar w:fldCharType="end"/>
            </w:r>
          </w:hyperlink>
        </w:p>
        <w:p w14:paraId="6F76826C" w14:textId="1C747C5A" w:rsidR="00AA07D0" w:rsidRDefault="00AA07D0">
          <w:pPr>
            <w:pStyle w:val="TOC2"/>
            <w:tabs>
              <w:tab w:val="left" w:pos="880"/>
              <w:tab w:val="right" w:leader="dot" w:pos="10456"/>
            </w:tabs>
            <w:rPr>
              <w:rFonts w:eastAsiaTheme="minorEastAsia"/>
              <w:noProof/>
              <w:kern w:val="2"/>
              <w:lang w:eastAsia="en-GB"/>
              <w14:ligatures w14:val="standardContextual"/>
            </w:rPr>
          </w:pPr>
          <w:hyperlink w:anchor="_Toc153444713" w:history="1">
            <w:r w:rsidRPr="00E62C64">
              <w:rPr>
                <w:rStyle w:val="Hyperlink"/>
                <w:noProof/>
              </w:rPr>
              <w:t>4.2</w:t>
            </w:r>
            <w:r>
              <w:rPr>
                <w:rFonts w:eastAsiaTheme="minorEastAsia"/>
                <w:noProof/>
                <w:kern w:val="2"/>
                <w:lang w:eastAsia="en-GB"/>
                <w14:ligatures w14:val="standardContextual"/>
              </w:rPr>
              <w:tab/>
            </w:r>
            <w:r w:rsidRPr="00E62C64">
              <w:rPr>
                <w:rStyle w:val="Hyperlink"/>
                <w:noProof/>
              </w:rPr>
              <w:t>Steady State Thermal</w:t>
            </w:r>
            <w:r>
              <w:rPr>
                <w:noProof/>
                <w:webHidden/>
              </w:rPr>
              <w:tab/>
            </w:r>
            <w:r>
              <w:rPr>
                <w:noProof/>
                <w:webHidden/>
              </w:rPr>
              <w:fldChar w:fldCharType="begin"/>
            </w:r>
            <w:r>
              <w:rPr>
                <w:noProof/>
                <w:webHidden/>
              </w:rPr>
              <w:instrText xml:space="preserve"> PAGEREF _Toc153444713 \h </w:instrText>
            </w:r>
            <w:r>
              <w:rPr>
                <w:noProof/>
                <w:webHidden/>
              </w:rPr>
            </w:r>
            <w:r>
              <w:rPr>
                <w:noProof/>
                <w:webHidden/>
              </w:rPr>
              <w:fldChar w:fldCharType="separate"/>
            </w:r>
            <w:r>
              <w:rPr>
                <w:noProof/>
                <w:webHidden/>
              </w:rPr>
              <w:t>10</w:t>
            </w:r>
            <w:r>
              <w:rPr>
                <w:noProof/>
                <w:webHidden/>
              </w:rPr>
              <w:fldChar w:fldCharType="end"/>
            </w:r>
          </w:hyperlink>
        </w:p>
        <w:p w14:paraId="30766EE8" w14:textId="434727EB" w:rsidR="00AA07D0" w:rsidRDefault="00AA07D0">
          <w:pPr>
            <w:pStyle w:val="TOC2"/>
            <w:tabs>
              <w:tab w:val="left" w:pos="880"/>
              <w:tab w:val="right" w:leader="dot" w:pos="10456"/>
            </w:tabs>
            <w:rPr>
              <w:rFonts w:eastAsiaTheme="minorEastAsia"/>
              <w:noProof/>
              <w:kern w:val="2"/>
              <w:lang w:eastAsia="en-GB"/>
              <w14:ligatures w14:val="standardContextual"/>
            </w:rPr>
          </w:pPr>
          <w:hyperlink w:anchor="_Toc153444714" w:history="1">
            <w:r w:rsidRPr="00E62C64">
              <w:rPr>
                <w:rStyle w:val="Hyperlink"/>
                <w:noProof/>
              </w:rPr>
              <w:t>4.3</w:t>
            </w:r>
            <w:r>
              <w:rPr>
                <w:rFonts w:eastAsiaTheme="minorEastAsia"/>
                <w:noProof/>
                <w:kern w:val="2"/>
                <w:lang w:eastAsia="en-GB"/>
                <w14:ligatures w14:val="standardContextual"/>
              </w:rPr>
              <w:tab/>
            </w:r>
            <w:r w:rsidRPr="00E62C64">
              <w:rPr>
                <w:rStyle w:val="Hyperlink"/>
                <w:noProof/>
              </w:rPr>
              <w:t>Static Structural</w:t>
            </w:r>
            <w:r>
              <w:rPr>
                <w:noProof/>
                <w:webHidden/>
              </w:rPr>
              <w:tab/>
            </w:r>
            <w:r>
              <w:rPr>
                <w:noProof/>
                <w:webHidden/>
              </w:rPr>
              <w:fldChar w:fldCharType="begin"/>
            </w:r>
            <w:r>
              <w:rPr>
                <w:noProof/>
                <w:webHidden/>
              </w:rPr>
              <w:instrText xml:space="preserve"> PAGEREF _Toc153444714 \h </w:instrText>
            </w:r>
            <w:r>
              <w:rPr>
                <w:noProof/>
                <w:webHidden/>
              </w:rPr>
            </w:r>
            <w:r>
              <w:rPr>
                <w:noProof/>
                <w:webHidden/>
              </w:rPr>
              <w:fldChar w:fldCharType="separate"/>
            </w:r>
            <w:r>
              <w:rPr>
                <w:noProof/>
                <w:webHidden/>
              </w:rPr>
              <w:t>10</w:t>
            </w:r>
            <w:r>
              <w:rPr>
                <w:noProof/>
                <w:webHidden/>
              </w:rPr>
              <w:fldChar w:fldCharType="end"/>
            </w:r>
          </w:hyperlink>
        </w:p>
        <w:p w14:paraId="4A8995EB" w14:textId="73069EA5" w:rsidR="00AA07D0" w:rsidRDefault="00AA07D0">
          <w:pPr>
            <w:pStyle w:val="TOC2"/>
            <w:tabs>
              <w:tab w:val="left" w:pos="880"/>
              <w:tab w:val="right" w:leader="dot" w:pos="10456"/>
            </w:tabs>
            <w:rPr>
              <w:rFonts w:eastAsiaTheme="minorEastAsia"/>
              <w:noProof/>
              <w:kern w:val="2"/>
              <w:lang w:eastAsia="en-GB"/>
              <w14:ligatures w14:val="standardContextual"/>
            </w:rPr>
          </w:pPr>
          <w:hyperlink w:anchor="_Toc153444715" w:history="1">
            <w:r w:rsidRPr="00E62C64">
              <w:rPr>
                <w:rStyle w:val="Hyperlink"/>
                <w:noProof/>
              </w:rPr>
              <w:t>4.4</w:t>
            </w:r>
            <w:r>
              <w:rPr>
                <w:rFonts w:eastAsiaTheme="minorEastAsia"/>
                <w:noProof/>
                <w:kern w:val="2"/>
                <w:lang w:eastAsia="en-GB"/>
                <w14:ligatures w14:val="standardContextual"/>
              </w:rPr>
              <w:tab/>
            </w:r>
            <w:r w:rsidRPr="00E62C64">
              <w:rPr>
                <w:rStyle w:val="Hyperlink"/>
                <w:noProof/>
              </w:rPr>
              <w:t>Optimisation of piston design</w:t>
            </w:r>
            <w:r>
              <w:rPr>
                <w:noProof/>
                <w:webHidden/>
              </w:rPr>
              <w:tab/>
            </w:r>
            <w:r>
              <w:rPr>
                <w:noProof/>
                <w:webHidden/>
              </w:rPr>
              <w:fldChar w:fldCharType="begin"/>
            </w:r>
            <w:r>
              <w:rPr>
                <w:noProof/>
                <w:webHidden/>
              </w:rPr>
              <w:instrText xml:space="preserve"> PAGEREF _Toc153444715 \h </w:instrText>
            </w:r>
            <w:r>
              <w:rPr>
                <w:noProof/>
                <w:webHidden/>
              </w:rPr>
            </w:r>
            <w:r>
              <w:rPr>
                <w:noProof/>
                <w:webHidden/>
              </w:rPr>
              <w:fldChar w:fldCharType="separate"/>
            </w:r>
            <w:r>
              <w:rPr>
                <w:noProof/>
                <w:webHidden/>
              </w:rPr>
              <w:t>11</w:t>
            </w:r>
            <w:r>
              <w:rPr>
                <w:noProof/>
                <w:webHidden/>
              </w:rPr>
              <w:fldChar w:fldCharType="end"/>
            </w:r>
          </w:hyperlink>
        </w:p>
        <w:p w14:paraId="1B4937D5" w14:textId="2C6CA0C1" w:rsidR="00AA07D0" w:rsidRDefault="00AA07D0">
          <w:pPr>
            <w:pStyle w:val="TOC3"/>
            <w:tabs>
              <w:tab w:val="left" w:pos="1320"/>
              <w:tab w:val="right" w:leader="dot" w:pos="10456"/>
            </w:tabs>
            <w:rPr>
              <w:rFonts w:eastAsiaTheme="minorEastAsia"/>
              <w:noProof/>
              <w:kern w:val="2"/>
              <w:lang w:eastAsia="en-GB"/>
              <w14:ligatures w14:val="standardContextual"/>
            </w:rPr>
          </w:pPr>
          <w:hyperlink w:anchor="_Toc153444716" w:history="1">
            <w:r w:rsidRPr="00E62C64">
              <w:rPr>
                <w:rStyle w:val="Hyperlink"/>
                <w:noProof/>
              </w:rPr>
              <w:t>4.4.1</w:t>
            </w:r>
            <w:r>
              <w:rPr>
                <w:rFonts w:eastAsiaTheme="minorEastAsia"/>
                <w:noProof/>
                <w:kern w:val="2"/>
                <w:lang w:eastAsia="en-GB"/>
                <w14:ligatures w14:val="standardContextual"/>
              </w:rPr>
              <w:tab/>
            </w:r>
            <w:r w:rsidRPr="00E62C64">
              <w:rPr>
                <w:rStyle w:val="Hyperlink"/>
                <w:noProof/>
              </w:rPr>
              <w:t>First iteration</w:t>
            </w:r>
            <w:r>
              <w:rPr>
                <w:noProof/>
                <w:webHidden/>
              </w:rPr>
              <w:tab/>
            </w:r>
            <w:r>
              <w:rPr>
                <w:noProof/>
                <w:webHidden/>
              </w:rPr>
              <w:fldChar w:fldCharType="begin"/>
            </w:r>
            <w:r>
              <w:rPr>
                <w:noProof/>
                <w:webHidden/>
              </w:rPr>
              <w:instrText xml:space="preserve"> PAGEREF _Toc153444716 \h </w:instrText>
            </w:r>
            <w:r>
              <w:rPr>
                <w:noProof/>
                <w:webHidden/>
              </w:rPr>
            </w:r>
            <w:r>
              <w:rPr>
                <w:noProof/>
                <w:webHidden/>
              </w:rPr>
              <w:fldChar w:fldCharType="separate"/>
            </w:r>
            <w:r>
              <w:rPr>
                <w:noProof/>
                <w:webHidden/>
              </w:rPr>
              <w:t>11</w:t>
            </w:r>
            <w:r>
              <w:rPr>
                <w:noProof/>
                <w:webHidden/>
              </w:rPr>
              <w:fldChar w:fldCharType="end"/>
            </w:r>
          </w:hyperlink>
        </w:p>
        <w:p w14:paraId="62EFA996" w14:textId="6A2CBD88" w:rsidR="00AA07D0" w:rsidRDefault="00AA07D0">
          <w:pPr>
            <w:pStyle w:val="TOC3"/>
            <w:tabs>
              <w:tab w:val="left" w:pos="1320"/>
              <w:tab w:val="right" w:leader="dot" w:pos="10456"/>
            </w:tabs>
            <w:rPr>
              <w:rFonts w:eastAsiaTheme="minorEastAsia"/>
              <w:noProof/>
              <w:kern w:val="2"/>
              <w:lang w:eastAsia="en-GB"/>
              <w14:ligatures w14:val="standardContextual"/>
            </w:rPr>
          </w:pPr>
          <w:hyperlink w:anchor="_Toc153444717" w:history="1">
            <w:r w:rsidRPr="00E62C64">
              <w:rPr>
                <w:rStyle w:val="Hyperlink"/>
                <w:noProof/>
              </w:rPr>
              <w:t>4.4.2</w:t>
            </w:r>
            <w:r>
              <w:rPr>
                <w:rFonts w:eastAsiaTheme="minorEastAsia"/>
                <w:noProof/>
                <w:kern w:val="2"/>
                <w:lang w:eastAsia="en-GB"/>
                <w14:ligatures w14:val="standardContextual"/>
              </w:rPr>
              <w:tab/>
            </w:r>
            <w:r w:rsidRPr="00E62C64">
              <w:rPr>
                <w:rStyle w:val="Hyperlink"/>
                <w:noProof/>
              </w:rPr>
              <w:t>Second iteration</w:t>
            </w:r>
            <w:r>
              <w:rPr>
                <w:noProof/>
                <w:webHidden/>
              </w:rPr>
              <w:tab/>
            </w:r>
            <w:r>
              <w:rPr>
                <w:noProof/>
                <w:webHidden/>
              </w:rPr>
              <w:fldChar w:fldCharType="begin"/>
            </w:r>
            <w:r>
              <w:rPr>
                <w:noProof/>
                <w:webHidden/>
              </w:rPr>
              <w:instrText xml:space="preserve"> PAGEREF _Toc153444717 \h </w:instrText>
            </w:r>
            <w:r>
              <w:rPr>
                <w:noProof/>
                <w:webHidden/>
              </w:rPr>
            </w:r>
            <w:r>
              <w:rPr>
                <w:noProof/>
                <w:webHidden/>
              </w:rPr>
              <w:fldChar w:fldCharType="separate"/>
            </w:r>
            <w:r>
              <w:rPr>
                <w:noProof/>
                <w:webHidden/>
              </w:rPr>
              <w:t>13</w:t>
            </w:r>
            <w:r>
              <w:rPr>
                <w:noProof/>
                <w:webHidden/>
              </w:rPr>
              <w:fldChar w:fldCharType="end"/>
            </w:r>
          </w:hyperlink>
        </w:p>
        <w:p w14:paraId="1F49DD13" w14:textId="1508C8C6" w:rsidR="00AA07D0" w:rsidRDefault="00AA07D0">
          <w:pPr>
            <w:pStyle w:val="TOC1"/>
            <w:tabs>
              <w:tab w:val="left" w:pos="440"/>
              <w:tab w:val="right" w:leader="dot" w:pos="10456"/>
            </w:tabs>
            <w:rPr>
              <w:rFonts w:eastAsiaTheme="minorEastAsia"/>
              <w:noProof/>
              <w:kern w:val="2"/>
              <w:lang w:eastAsia="en-GB"/>
              <w14:ligatures w14:val="standardContextual"/>
            </w:rPr>
          </w:pPr>
          <w:hyperlink w:anchor="_Toc153444718" w:history="1">
            <w:r w:rsidRPr="00E62C64">
              <w:rPr>
                <w:rStyle w:val="Hyperlink"/>
                <w:noProof/>
                <w:lang w:eastAsia="en-GB"/>
              </w:rPr>
              <w:t>5</w:t>
            </w:r>
            <w:r>
              <w:rPr>
                <w:rFonts w:eastAsiaTheme="minorEastAsia"/>
                <w:noProof/>
                <w:kern w:val="2"/>
                <w:lang w:eastAsia="en-GB"/>
                <w14:ligatures w14:val="standardContextual"/>
              </w:rPr>
              <w:tab/>
            </w:r>
            <w:r w:rsidRPr="00E62C64">
              <w:rPr>
                <w:rStyle w:val="Hyperlink"/>
                <w:noProof/>
                <w:lang w:eastAsia="en-GB"/>
              </w:rPr>
              <w:t>Conclusion</w:t>
            </w:r>
            <w:r>
              <w:rPr>
                <w:noProof/>
                <w:webHidden/>
              </w:rPr>
              <w:tab/>
            </w:r>
            <w:r>
              <w:rPr>
                <w:noProof/>
                <w:webHidden/>
              </w:rPr>
              <w:fldChar w:fldCharType="begin"/>
            </w:r>
            <w:r>
              <w:rPr>
                <w:noProof/>
                <w:webHidden/>
              </w:rPr>
              <w:instrText xml:space="preserve"> PAGEREF _Toc153444718 \h </w:instrText>
            </w:r>
            <w:r>
              <w:rPr>
                <w:noProof/>
                <w:webHidden/>
              </w:rPr>
            </w:r>
            <w:r>
              <w:rPr>
                <w:noProof/>
                <w:webHidden/>
              </w:rPr>
              <w:fldChar w:fldCharType="separate"/>
            </w:r>
            <w:r>
              <w:rPr>
                <w:noProof/>
                <w:webHidden/>
              </w:rPr>
              <w:t>15</w:t>
            </w:r>
            <w:r>
              <w:rPr>
                <w:noProof/>
                <w:webHidden/>
              </w:rPr>
              <w:fldChar w:fldCharType="end"/>
            </w:r>
          </w:hyperlink>
        </w:p>
        <w:p w14:paraId="6FB2E5DC" w14:textId="48740998" w:rsidR="00AA07D0" w:rsidRDefault="00AA07D0">
          <w:pPr>
            <w:pStyle w:val="TOC1"/>
            <w:tabs>
              <w:tab w:val="left" w:pos="440"/>
              <w:tab w:val="right" w:leader="dot" w:pos="10456"/>
            </w:tabs>
            <w:rPr>
              <w:rFonts w:eastAsiaTheme="minorEastAsia"/>
              <w:noProof/>
              <w:kern w:val="2"/>
              <w:lang w:eastAsia="en-GB"/>
              <w14:ligatures w14:val="standardContextual"/>
            </w:rPr>
          </w:pPr>
          <w:hyperlink w:anchor="_Toc153444719" w:history="1">
            <w:r w:rsidRPr="00E62C64">
              <w:rPr>
                <w:rStyle w:val="Hyperlink"/>
                <w:noProof/>
              </w:rPr>
              <w:t>6</w:t>
            </w:r>
            <w:r>
              <w:rPr>
                <w:rFonts w:eastAsiaTheme="minorEastAsia"/>
                <w:noProof/>
                <w:kern w:val="2"/>
                <w:lang w:eastAsia="en-GB"/>
                <w14:ligatures w14:val="standardContextual"/>
              </w:rPr>
              <w:tab/>
            </w:r>
            <w:r w:rsidRPr="00E62C64">
              <w:rPr>
                <w:rStyle w:val="Hyperlink"/>
                <w:noProof/>
              </w:rPr>
              <w:t>References</w:t>
            </w:r>
            <w:r>
              <w:rPr>
                <w:noProof/>
                <w:webHidden/>
              </w:rPr>
              <w:tab/>
            </w:r>
            <w:r>
              <w:rPr>
                <w:noProof/>
                <w:webHidden/>
              </w:rPr>
              <w:fldChar w:fldCharType="begin"/>
            </w:r>
            <w:r>
              <w:rPr>
                <w:noProof/>
                <w:webHidden/>
              </w:rPr>
              <w:instrText xml:space="preserve"> PAGEREF _Toc153444719 \h </w:instrText>
            </w:r>
            <w:r>
              <w:rPr>
                <w:noProof/>
                <w:webHidden/>
              </w:rPr>
            </w:r>
            <w:r>
              <w:rPr>
                <w:noProof/>
                <w:webHidden/>
              </w:rPr>
              <w:fldChar w:fldCharType="separate"/>
            </w:r>
            <w:r>
              <w:rPr>
                <w:noProof/>
                <w:webHidden/>
              </w:rPr>
              <w:t>16</w:t>
            </w:r>
            <w:r>
              <w:rPr>
                <w:noProof/>
                <w:webHidden/>
              </w:rPr>
              <w:fldChar w:fldCharType="end"/>
            </w:r>
          </w:hyperlink>
        </w:p>
        <w:p w14:paraId="6391EFA9" w14:textId="3D291F75" w:rsidR="00E873B2" w:rsidRPr="001F58D9" w:rsidRDefault="00E873B2">
          <w:pPr>
            <w:rPr>
              <w:b/>
              <w:bCs/>
              <w:noProof/>
            </w:rPr>
          </w:pPr>
          <w:r>
            <w:rPr>
              <w:b/>
              <w:bCs/>
              <w:noProof/>
            </w:rPr>
            <w:fldChar w:fldCharType="end"/>
          </w:r>
        </w:p>
      </w:sdtContent>
    </w:sdt>
    <w:p w14:paraId="7096375A" w14:textId="0D5B97E5" w:rsidR="00752F50" w:rsidRDefault="00925BAA" w:rsidP="000E0721">
      <w:pPr>
        <w:pStyle w:val="Heading1"/>
      </w:pPr>
      <w:bookmarkStart w:id="0" w:name="_Toc153444696"/>
      <w:r>
        <w:lastRenderedPageBreak/>
        <w:t>Introduction</w:t>
      </w:r>
      <w:bookmarkEnd w:id="0"/>
    </w:p>
    <w:p w14:paraId="00BDF2E0" w14:textId="5CDB894F" w:rsidR="0038569F" w:rsidRDefault="0038569F" w:rsidP="0038569F">
      <w:pPr>
        <w:pStyle w:val="Heading2"/>
      </w:pPr>
      <w:bookmarkStart w:id="1" w:name="_Toc153444697"/>
      <w:r>
        <w:t>Development of CAE</w:t>
      </w:r>
      <w:bookmarkEnd w:id="1"/>
    </w:p>
    <w:p w14:paraId="18B673F6" w14:textId="448A17C0" w:rsidR="009C14F0" w:rsidRDefault="00D3191C" w:rsidP="00B01F6A">
      <w:pPr>
        <w:pStyle w:val="NoSpacing"/>
        <w:rPr>
          <w:rFonts w:ascii="Open Sans" w:hAnsi="Open Sans" w:cs="Open Sans"/>
          <w:color w:val="6B7C93"/>
          <w:sz w:val="21"/>
          <w:szCs w:val="21"/>
        </w:rPr>
      </w:pPr>
      <w:r>
        <w:t>Computer-Aided Engineering (CAE)</w:t>
      </w:r>
      <w:r w:rsidR="001611BB">
        <w:t xml:space="preserve"> has been used by engineers since the 1960’s since the original CAD programs were developed.</w:t>
      </w:r>
      <w:r w:rsidR="00D645FF">
        <w:t xml:space="preserve"> The 1970’s introduced Finite Element Analysis (FEA) </w:t>
      </w:r>
      <w:r w:rsidR="00327DBF">
        <w:t xml:space="preserve">which realised the potential of using computational mathematics </w:t>
      </w:r>
      <w:r w:rsidR="00C6365D">
        <w:t>to</w:t>
      </w:r>
      <w:r w:rsidR="00327DBF">
        <w:t xml:space="preserve"> provide solutions for complex structural engineering problems</w:t>
      </w:r>
      <w:r w:rsidR="00C6365D">
        <w:t>; simulating structures and adjustable environmental conditions led to more comprehensive evaluation of designs.</w:t>
      </w:r>
      <w:r w:rsidR="00E6653E">
        <w:t xml:space="preserve"> 1980 brought the invention of Computer-Aided Manufacturing (CAM) which increased the necessity of CAD and FEA for businesses</w:t>
      </w:r>
      <w:r w:rsidR="004670F0">
        <w:t>, in turn, it also provided a spark in</w:t>
      </w:r>
      <w:r w:rsidR="00760932">
        <w:t xml:space="preserve"> rapid</w:t>
      </w:r>
      <w:r w:rsidR="004670F0">
        <w:t xml:space="preserve"> development of the industry</w:t>
      </w:r>
      <w:r w:rsidR="00E6653E">
        <w:t xml:space="preserve">. </w:t>
      </w:r>
      <w:r w:rsidR="00825E5E">
        <w:t xml:space="preserve">The </w:t>
      </w:r>
      <w:r w:rsidR="009B3EC4">
        <w:t>19</w:t>
      </w:r>
      <w:r w:rsidR="00825E5E">
        <w:t xml:space="preserve">90’s and </w:t>
      </w:r>
      <w:r w:rsidR="009B3EC4">
        <w:t>20</w:t>
      </w:r>
      <w:r w:rsidR="00825E5E">
        <w:t>00’s delivered 3D CAD, and cloud-based servers, exponentially advancing the growth and scalability of computerised engineering</w:t>
      </w:r>
      <w:r w:rsidR="00073464">
        <w:t>, integration into other industries also began</w:t>
      </w:r>
      <w:r w:rsidR="00825E5E">
        <w:t>.</w:t>
      </w:r>
      <w:r w:rsidR="009C14F0">
        <w:t xml:space="preserve"> (Frackiewicz, 2023)</w:t>
      </w:r>
      <w:r w:rsidR="009C14F0">
        <w:rPr>
          <w:rFonts w:ascii="Open Sans" w:hAnsi="Open Sans" w:cs="Open Sans"/>
          <w:color w:val="6B7C93"/>
          <w:sz w:val="21"/>
          <w:szCs w:val="21"/>
        </w:rPr>
        <w:t> </w:t>
      </w:r>
    </w:p>
    <w:p w14:paraId="55CB5D58" w14:textId="77777777" w:rsidR="00A239B4" w:rsidRPr="009C14F0" w:rsidRDefault="00A239B4" w:rsidP="00A239B4">
      <w:pPr>
        <w:shd w:val="clear" w:color="auto" w:fill="FFFFFF"/>
        <w:spacing w:after="0" w:line="240" w:lineRule="auto"/>
      </w:pPr>
    </w:p>
    <w:p w14:paraId="4AC795AB" w14:textId="66D872BC" w:rsidR="00DB4168" w:rsidRDefault="00CD41CE" w:rsidP="009C14F0">
      <w:pPr>
        <w:pStyle w:val="Heading2"/>
      </w:pPr>
      <w:bookmarkStart w:id="2" w:name="_Toc153444698"/>
      <w:r>
        <w:t>Present</w:t>
      </w:r>
      <w:r w:rsidR="00DB4168">
        <w:t xml:space="preserve"> CAE</w:t>
      </w:r>
      <w:bookmarkEnd w:id="2"/>
    </w:p>
    <w:p w14:paraId="48852D03" w14:textId="60C1A735" w:rsidR="00774D2E" w:rsidRDefault="00A239B4" w:rsidP="00B01F6A">
      <w:pPr>
        <w:pStyle w:val="NoSpacing"/>
      </w:pPr>
      <w:r>
        <w:t xml:space="preserve">Currently CAE </w:t>
      </w:r>
      <w:r w:rsidR="005C24E4">
        <w:t>development could be said to be driven by artificial intelligence systems and machine learning, this is leading to rapid changes in the usage of CAE, continuing the trend of innovation in the industry.</w:t>
      </w:r>
      <w:r w:rsidR="00C250CB" w:rsidRPr="00C250CB">
        <w:t xml:space="preserve"> </w:t>
      </w:r>
      <w:r w:rsidR="00C250CB">
        <w:t>(Frackiewicz, 2023)</w:t>
      </w:r>
      <w:r w:rsidR="00666413">
        <w:t xml:space="preserve"> </w:t>
      </w:r>
      <w:r w:rsidR="00C572F5">
        <w:t>At present, humans are still the catalyst in engineering design, computers are used as a tool to increase efficiency and potentially provide alternative ideas</w:t>
      </w:r>
      <w:r w:rsidR="00445285">
        <w:t>. Complexity in design occurs when CAD models must be converted for CAE analysis, it is said up to 80% of the design process can be spent completing these tasks</w:t>
      </w:r>
      <w:r w:rsidR="00D31941">
        <w:t xml:space="preserve"> that a computer cannot automatically accomplish</w:t>
      </w:r>
      <w:r w:rsidR="00445285">
        <w:t xml:space="preserve">. </w:t>
      </w:r>
      <w:r w:rsidR="006C2087">
        <w:t>(</w:t>
      </w:r>
      <w:r w:rsidR="006C2087" w:rsidRPr="00D22164">
        <w:rPr>
          <w:rFonts w:eastAsia="Times New Roman" w:cstheme="minorHAnsi"/>
          <w:lang w:eastAsia="zh-CN"/>
        </w:rPr>
        <w:t xml:space="preserve">Wang, </w:t>
      </w:r>
      <w:r w:rsidR="006C2087" w:rsidRPr="00D22164">
        <w:rPr>
          <w:rFonts w:eastAsia="Times New Roman" w:cstheme="minorHAnsi"/>
          <w:i/>
          <w:iCs/>
          <w:lang w:eastAsia="zh-CN"/>
        </w:rPr>
        <w:t>et al.</w:t>
      </w:r>
      <w:r w:rsidR="006C2087">
        <w:rPr>
          <w:rFonts w:eastAsia="Times New Roman" w:cstheme="minorHAnsi"/>
          <w:lang w:eastAsia="zh-CN"/>
        </w:rPr>
        <w:t xml:space="preserve">, </w:t>
      </w:r>
      <w:r w:rsidR="006C2087" w:rsidRPr="00D22164">
        <w:rPr>
          <w:rFonts w:eastAsia="Times New Roman" w:cstheme="minorHAnsi"/>
          <w:lang w:eastAsia="zh-CN"/>
        </w:rPr>
        <w:t>2023)</w:t>
      </w:r>
    </w:p>
    <w:p w14:paraId="794A7D6C" w14:textId="77777777" w:rsidR="009E68DF" w:rsidRDefault="009E68DF" w:rsidP="00B01F6A">
      <w:pPr>
        <w:pStyle w:val="NoSpacing"/>
        <w:rPr>
          <w:rFonts w:ascii="Open Sans" w:hAnsi="Open Sans" w:cs="Open Sans"/>
          <w:color w:val="6B7C93"/>
          <w:sz w:val="21"/>
          <w:szCs w:val="21"/>
        </w:rPr>
      </w:pPr>
    </w:p>
    <w:p w14:paraId="1B130A98" w14:textId="7F92599C" w:rsidR="0038569F" w:rsidRDefault="009E68DF" w:rsidP="009E68DF">
      <w:pPr>
        <w:pStyle w:val="Heading2"/>
      </w:pPr>
      <w:bookmarkStart w:id="3" w:name="_Toc153444699"/>
      <w:r>
        <w:t>Report Objectives</w:t>
      </w:r>
      <w:bookmarkEnd w:id="3"/>
    </w:p>
    <w:p w14:paraId="72838150" w14:textId="167D406C" w:rsidR="00566411" w:rsidRDefault="009E68DF" w:rsidP="009E68DF">
      <w:pPr>
        <w:pStyle w:val="NoSpacing"/>
      </w:pPr>
      <w:r>
        <w:t>This report aims to consider, explore and evaluate the inherent positives and negatives within the computer-influenced engineering systems available</w:t>
      </w:r>
      <w:r w:rsidR="00C92CFC">
        <w:t xml:space="preserve">, backing-up referenced information with case studies performed using ANSYS Workbench. </w:t>
      </w:r>
    </w:p>
    <w:p w14:paraId="6EF76F04" w14:textId="60E22054" w:rsidR="00566411" w:rsidRPr="009E68DF" w:rsidRDefault="00566411" w:rsidP="009E68DF">
      <w:pPr>
        <w:pStyle w:val="NoSpacing"/>
      </w:pPr>
      <w:r>
        <w:br/>
        <w:t>In the world of engineering, CAE has never been more influential than it currently is; a necessity in many ways, mainly utilised in the mass manufacturing, design and optimisation</w:t>
      </w:r>
      <w:r w:rsidR="00904A44">
        <w:t xml:space="preserve"> processes with the ability to</w:t>
      </w:r>
      <w:r>
        <w:t xml:space="preserve"> </w:t>
      </w:r>
      <w:r w:rsidR="00904A44">
        <w:t xml:space="preserve">use </w:t>
      </w:r>
      <w:r>
        <w:t>iterative topology</w:t>
      </w:r>
      <w:r w:rsidR="00904A44">
        <w:t xml:space="preserve"> to adapt designs based on set criteria at the click of a button</w:t>
      </w:r>
      <w:r>
        <w:t>.</w:t>
      </w:r>
    </w:p>
    <w:p w14:paraId="26A7FC53" w14:textId="40F5E429" w:rsidR="005C574D" w:rsidRDefault="00925BAA" w:rsidP="000E0721">
      <w:pPr>
        <w:pStyle w:val="Heading1"/>
      </w:pPr>
      <w:bookmarkStart w:id="4" w:name="_Toc153444700"/>
      <w:r>
        <w:lastRenderedPageBreak/>
        <w:t>Literature review</w:t>
      </w:r>
      <w:bookmarkEnd w:id="4"/>
    </w:p>
    <w:p w14:paraId="52235AA5" w14:textId="332B55C9" w:rsidR="00B53017" w:rsidRDefault="00B53017" w:rsidP="00B53017">
      <w:pPr>
        <w:pStyle w:val="NoSpacing"/>
      </w:pPr>
      <w:r w:rsidRPr="00B53017">
        <w:t>A foundational literature review has been crafted to enhance comprehension regarding the utilization of existing systems and to substantiate assertions articulated in the conclusion. This review aims to provide a comprehensive overview of the current state of the field, drawing upon relevant scholarly works to bolster and validate the key findings and conclusions presented in the research. The incorporation of existing literature not only contributes to the credibility of the study but also contextualizes the research within the broader scholarly discourse, offering a well-rounded perspective on the subject matter.</w:t>
      </w:r>
    </w:p>
    <w:p w14:paraId="1035A497" w14:textId="77777777" w:rsidR="00930F90" w:rsidRPr="00B53017" w:rsidRDefault="00930F90" w:rsidP="00B53017">
      <w:pPr>
        <w:pStyle w:val="NoSpacing"/>
      </w:pPr>
    </w:p>
    <w:p w14:paraId="37AAE598" w14:textId="3DD71251" w:rsidR="0027633A" w:rsidRPr="0027633A" w:rsidRDefault="0027633A" w:rsidP="0027633A">
      <w:pPr>
        <w:pStyle w:val="Heading2"/>
      </w:pPr>
      <w:bookmarkStart w:id="5" w:name="_Toc153444701"/>
      <w:r>
        <w:t>Topology</w:t>
      </w:r>
      <w:r w:rsidR="00762895">
        <w:t xml:space="preserve"> Optimisation</w:t>
      </w:r>
      <w:bookmarkEnd w:id="5"/>
    </w:p>
    <w:p w14:paraId="6EEAE862" w14:textId="565E7335" w:rsidR="002D0F41" w:rsidRDefault="000A3805" w:rsidP="000A3805">
      <w:pPr>
        <w:pStyle w:val="NoSpacing"/>
      </w:pPr>
      <w:r>
        <w:t xml:space="preserve">Topology optimisation (TO) usage in modern CAE requires human-aided design (HAD) to obtain reasonable results. Iterative topology optimisation (ITO) strives to reduce excess material in a design, this comes with inherent problems regarding the design of components as the ITO doesn’t take into consideration the geometric requirements with respect to human interaction. </w:t>
      </w:r>
      <w:r w:rsidR="00FD2487">
        <w:t xml:space="preserve">Complex geometries exude the largest design discrepancies and reducing the effect garnered by ITO utilisation remains a difficult task </w:t>
      </w:r>
      <w:r w:rsidR="00721610">
        <w:t>in the modern day</w:t>
      </w:r>
      <w:r w:rsidR="00C04614">
        <w:t>.</w:t>
      </w:r>
      <w:r w:rsidR="00721610">
        <w:t xml:space="preserve"> </w:t>
      </w:r>
      <w:r w:rsidR="00E058CA">
        <w:t>(</w:t>
      </w:r>
      <w:r w:rsidR="00E058CA" w:rsidRPr="00D22164">
        <w:rPr>
          <w:rFonts w:eastAsia="Times New Roman" w:cstheme="minorHAnsi"/>
          <w:lang w:eastAsia="zh-CN"/>
        </w:rPr>
        <w:t>Wang</w:t>
      </w:r>
      <w:r w:rsidR="00CC794D">
        <w:rPr>
          <w:rFonts w:eastAsia="Times New Roman" w:cstheme="minorHAnsi"/>
          <w:lang w:eastAsia="zh-CN"/>
        </w:rPr>
        <w:t xml:space="preserve">, </w:t>
      </w:r>
      <w:r w:rsidR="00E058CA" w:rsidRPr="00D22164">
        <w:rPr>
          <w:rFonts w:eastAsia="Times New Roman" w:cstheme="minorHAnsi"/>
          <w:i/>
          <w:iCs/>
          <w:lang w:eastAsia="zh-CN"/>
        </w:rPr>
        <w:t>et al.</w:t>
      </w:r>
      <w:r w:rsidR="00E058CA">
        <w:rPr>
          <w:rFonts w:eastAsia="Times New Roman" w:cstheme="minorHAnsi"/>
          <w:lang w:eastAsia="zh-CN"/>
        </w:rPr>
        <w:t xml:space="preserve">, </w:t>
      </w:r>
      <w:r w:rsidR="00E058CA" w:rsidRPr="00D22164">
        <w:rPr>
          <w:rFonts w:eastAsia="Times New Roman" w:cstheme="minorHAnsi"/>
          <w:lang w:eastAsia="zh-CN"/>
        </w:rPr>
        <w:t>2023)</w:t>
      </w:r>
    </w:p>
    <w:p w14:paraId="67A13886" w14:textId="77777777" w:rsidR="00C16262" w:rsidRDefault="00C16262" w:rsidP="000A3805">
      <w:pPr>
        <w:pStyle w:val="NoSpacing"/>
      </w:pPr>
    </w:p>
    <w:p w14:paraId="06E1FC46" w14:textId="00769432" w:rsidR="00C16262" w:rsidRDefault="00C16262" w:rsidP="000A3805">
      <w:pPr>
        <w:pStyle w:val="NoSpacing"/>
      </w:pPr>
      <w:r>
        <w:t>One way in which TO is managed for complex designs is to embed the design into a regular domain mesh providing the topology study with as much information as possible about the geometric conditions of the design.</w:t>
      </w:r>
      <w:r w:rsidR="00E058CA" w:rsidRPr="00E058CA">
        <w:t xml:space="preserve"> </w:t>
      </w:r>
      <w:r w:rsidR="00E058CA">
        <w:t>(</w:t>
      </w:r>
      <w:r w:rsidR="00E058CA" w:rsidRPr="00D22164">
        <w:rPr>
          <w:rFonts w:eastAsia="Times New Roman" w:cstheme="minorHAnsi"/>
          <w:lang w:eastAsia="zh-CN"/>
        </w:rPr>
        <w:t xml:space="preserve">Wang, </w:t>
      </w:r>
      <w:r w:rsidR="00E058CA" w:rsidRPr="00D22164">
        <w:rPr>
          <w:rFonts w:eastAsia="Times New Roman" w:cstheme="minorHAnsi"/>
          <w:i/>
          <w:iCs/>
          <w:lang w:eastAsia="zh-CN"/>
        </w:rPr>
        <w:t>et al.</w:t>
      </w:r>
      <w:r w:rsidR="00E058CA">
        <w:rPr>
          <w:rFonts w:eastAsia="Times New Roman" w:cstheme="minorHAnsi"/>
          <w:lang w:eastAsia="zh-CN"/>
        </w:rPr>
        <w:t xml:space="preserve">, </w:t>
      </w:r>
      <w:r w:rsidR="00E058CA" w:rsidRPr="00D22164">
        <w:rPr>
          <w:rFonts w:eastAsia="Times New Roman" w:cstheme="minorHAnsi"/>
          <w:lang w:eastAsia="zh-CN"/>
        </w:rPr>
        <w:t>2023)</w:t>
      </w:r>
    </w:p>
    <w:p w14:paraId="76872AAC" w14:textId="77777777" w:rsidR="00C16262" w:rsidRDefault="00C16262" w:rsidP="00C16262">
      <w:pPr>
        <w:pStyle w:val="NoSpacing"/>
        <w:keepNext/>
      </w:pPr>
      <w:r>
        <w:rPr>
          <w:noProof/>
        </w:rPr>
        <w:drawing>
          <wp:inline distT="0" distB="0" distL="0" distR="0" wp14:anchorId="6853E464" wp14:editId="14F0A159">
            <wp:extent cx="5731510" cy="1981835"/>
            <wp:effectExtent l="0" t="0" r="2540" b="0"/>
            <wp:docPr id="2" name="Picture 2" descr="A graph of a graph with a curv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of a graph with a curved lin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981835"/>
                    </a:xfrm>
                    <a:prstGeom prst="rect">
                      <a:avLst/>
                    </a:prstGeom>
                    <a:noFill/>
                    <a:ln>
                      <a:noFill/>
                    </a:ln>
                  </pic:spPr>
                </pic:pic>
              </a:graphicData>
            </a:graphic>
          </wp:inline>
        </w:drawing>
      </w:r>
    </w:p>
    <w:p w14:paraId="6479D444" w14:textId="5C60872A" w:rsidR="00C16262" w:rsidRDefault="00C16262" w:rsidP="00C16262">
      <w:pPr>
        <w:pStyle w:val="Caption"/>
        <w:rPr>
          <w:rFonts w:eastAsia="Times New Roman" w:cstheme="minorHAnsi"/>
          <w:lang w:eastAsia="zh-CN"/>
        </w:rPr>
      </w:pPr>
      <w:r>
        <w:t xml:space="preserve">Figure </w:t>
      </w:r>
      <w:fldSimple w:instr=" SEQ Figure \* ARABIC ">
        <w:r w:rsidR="00C01D96">
          <w:rPr>
            <w:noProof/>
          </w:rPr>
          <w:t>1</w:t>
        </w:r>
      </w:fldSimple>
      <w:r>
        <w:t xml:space="preserve"> - Illustration of an embedded domain model (</w:t>
      </w:r>
      <w:r w:rsidRPr="00D22164">
        <w:rPr>
          <w:rFonts w:eastAsia="Times New Roman" w:cstheme="minorHAnsi"/>
          <w:lang w:eastAsia="zh-CN"/>
        </w:rPr>
        <w:t>Wang, Y. et al.</w:t>
      </w:r>
      <w:r>
        <w:rPr>
          <w:rFonts w:eastAsia="Times New Roman" w:cstheme="minorHAnsi"/>
          <w:lang w:eastAsia="zh-CN"/>
        </w:rPr>
        <w:t xml:space="preserve">, </w:t>
      </w:r>
      <w:r w:rsidRPr="00D22164">
        <w:rPr>
          <w:rFonts w:eastAsia="Times New Roman" w:cstheme="minorHAnsi"/>
          <w:lang w:eastAsia="zh-CN"/>
        </w:rPr>
        <w:t>2023)</w:t>
      </w:r>
    </w:p>
    <w:p w14:paraId="21FF9B50" w14:textId="2CAA7DF9" w:rsidR="000E2434" w:rsidRDefault="00CD7416" w:rsidP="00965C6E">
      <w:pPr>
        <w:pStyle w:val="NoSpacing"/>
        <w:rPr>
          <w:rFonts w:cstheme="minorHAnsi"/>
          <w:shd w:val="clear" w:color="auto" w:fill="FFFFFF"/>
        </w:rPr>
      </w:pPr>
      <w:r>
        <w:rPr>
          <w:lang w:eastAsia="zh-CN"/>
        </w:rPr>
        <w:t xml:space="preserve">Gradient-based TO has been commonly used to optimise material placement in iterative design, however, most designs are nonlinear and provide problems when using the gradient-based method to constantly update the design variables. </w:t>
      </w:r>
      <w:r w:rsidR="00073F54">
        <w:rPr>
          <w:lang w:eastAsia="zh-CN"/>
        </w:rPr>
        <w:t>(</w:t>
      </w:r>
      <w:r w:rsidR="00073F54" w:rsidRPr="002D2CD8">
        <w:rPr>
          <w:lang w:eastAsia="zh-CN"/>
        </w:rPr>
        <w:t xml:space="preserve">Brown, </w:t>
      </w:r>
      <w:r w:rsidR="00073F54">
        <w:rPr>
          <w:lang w:eastAsia="zh-CN"/>
        </w:rPr>
        <w:t>et</w:t>
      </w:r>
      <w:r w:rsidR="00073F54" w:rsidRPr="002D2CD8">
        <w:rPr>
          <w:i/>
          <w:iCs/>
          <w:lang w:eastAsia="zh-CN"/>
        </w:rPr>
        <w:t xml:space="preserve"> al.</w:t>
      </w:r>
      <w:r w:rsidR="00073F54">
        <w:rPr>
          <w:lang w:eastAsia="zh-CN"/>
        </w:rPr>
        <w:t xml:space="preserve">, </w:t>
      </w:r>
      <w:r w:rsidR="00073F54" w:rsidRPr="002D2CD8">
        <w:rPr>
          <w:lang w:eastAsia="zh-CN"/>
        </w:rPr>
        <w:t>2022)</w:t>
      </w:r>
      <w:r w:rsidR="00073F54">
        <w:rPr>
          <w:lang w:eastAsia="zh-CN"/>
        </w:rPr>
        <w:t xml:space="preserve"> </w:t>
      </w:r>
      <w:r w:rsidR="00186300">
        <w:rPr>
          <w:lang w:eastAsia="zh-CN"/>
        </w:rPr>
        <w:t>Machine-learning has been trialled in producing more efficient methods of ITO, using a data-driven approach to machine-learn the load conditions with respect to the dimensional space available, an efficient TO model can be developed to provide initial conditions for the future iterative steps in design.</w:t>
      </w:r>
      <w:r w:rsidR="004C691A" w:rsidRPr="004C691A">
        <w:rPr>
          <w:lang w:eastAsia="zh-CN"/>
        </w:rPr>
        <w:t xml:space="preserve"> </w:t>
      </w:r>
      <w:r w:rsidR="004C691A" w:rsidRPr="004C691A">
        <w:rPr>
          <w:rFonts w:cstheme="minorHAnsi"/>
          <w:shd w:val="clear" w:color="auto" w:fill="FFFFFF"/>
        </w:rPr>
        <w:t>(Ulu, Zhang and Kara, 2015)</w:t>
      </w:r>
    </w:p>
    <w:p w14:paraId="47D03E1E" w14:textId="77777777" w:rsidR="004D29B2" w:rsidRDefault="004D29B2" w:rsidP="00965C6E">
      <w:pPr>
        <w:pStyle w:val="NoSpacing"/>
        <w:rPr>
          <w:rFonts w:cstheme="minorHAnsi"/>
          <w:shd w:val="clear" w:color="auto" w:fill="FFFFFF"/>
        </w:rPr>
      </w:pPr>
    </w:p>
    <w:p w14:paraId="1EC53034" w14:textId="03FC5E63" w:rsidR="00A524BA" w:rsidRDefault="004B02C1" w:rsidP="00A524BA">
      <w:pPr>
        <w:pStyle w:val="Heading2"/>
        <w:rPr>
          <w:shd w:val="clear" w:color="auto" w:fill="FFFFFF"/>
        </w:rPr>
      </w:pPr>
      <w:bookmarkStart w:id="6" w:name="_Toc153444702"/>
      <w:r>
        <w:rPr>
          <w:shd w:val="clear" w:color="auto" w:fill="FFFFFF"/>
        </w:rPr>
        <w:t xml:space="preserve">Integrating CAD </w:t>
      </w:r>
      <w:r w:rsidR="00A646E9">
        <w:rPr>
          <w:shd w:val="clear" w:color="auto" w:fill="FFFFFF"/>
        </w:rPr>
        <w:t xml:space="preserve">and </w:t>
      </w:r>
      <w:r w:rsidR="00A524BA">
        <w:rPr>
          <w:shd w:val="clear" w:color="auto" w:fill="FFFFFF"/>
        </w:rPr>
        <w:t>CAE</w:t>
      </w:r>
      <w:bookmarkEnd w:id="6"/>
    </w:p>
    <w:p w14:paraId="561DE0CD" w14:textId="45028C8D" w:rsidR="00D01840" w:rsidRDefault="006E4499" w:rsidP="006E4499">
      <w:pPr>
        <w:pStyle w:val="NoSpacing"/>
      </w:pPr>
      <w:r>
        <w:t>As analysis usually occurs after the design process of a product, the engineers usually have time to run simulations of obvious and basic solutions to problems experienced initially.</w:t>
      </w:r>
      <w:r w:rsidR="009736F0">
        <w:t xml:space="preserve"> </w:t>
      </w:r>
      <w:r w:rsidR="00F75A24">
        <w:t>Integrating the design and analysis would reduce this inherent time-based limitation.</w:t>
      </w:r>
      <w:r w:rsidR="00C846CB">
        <w:t xml:space="preserve"> In turn, the idea of integrating the entire design process will help to shorten development time of the product,</w:t>
      </w:r>
      <w:r w:rsidR="00AB504E">
        <w:t xml:space="preserve"> allowing more design variants and manufacturing processes to be evaluated delivering a fully explored product at the end of manufacturing</w:t>
      </w:r>
      <w:r w:rsidR="00664B70">
        <w:t>.</w:t>
      </w:r>
      <w:r w:rsidR="00CA3703">
        <w:t xml:space="preserve"> As well as, in the long run reducing cost to companies as the optimum solution to the problems will more likely be discovered.</w:t>
      </w:r>
      <w:r w:rsidR="002D573C">
        <w:t xml:space="preserve"> (Kagan &amp; Fischer, 2000)</w:t>
      </w:r>
    </w:p>
    <w:p w14:paraId="07CB7E0E" w14:textId="77777777" w:rsidR="00D33ED1" w:rsidRDefault="00D33ED1" w:rsidP="006E4499">
      <w:pPr>
        <w:pStyle w:val="NoSpacing"/>
      </w:pPr>
    </w:p>
    <w:p w14:paraId="043A847C" w14:textId="16D05012" w:rsidR="00D01840" w:rsidRDefault="00D01840" w:rsidP="00D01840">
      <w:pPr>
        <w:pStyle w:val="Heading2"/>
      </w:pPr>
      <w:bookmarkStart w:id="7" w:name="_Toc153444703"/>
      <w:r>
        <w:t>Boundary conditions</w:t>
      </w:r>
      <w:bookmarkEnd w:id="7"/>
      <w:r>
        <w:t xml:space="preserve"> </w:t>
      </w:r>
    </w:p>
    <w:p w14:paraId="48023F77" w14:textId="2650ACEB" w:rsidR="00A30C11" w:rsidRDefault="00956011" w:rsidP="00D01840">
      <w:pPr>
        <w:pStyle w:val="NoSpacing"/>
      </w:pPr>
      <w:r w:rsidRPr="00956011">
        <w:t xml:space="preserve">A unique method for determining boundary conditions involves conducting simulations in reverse. By modelling the component at its maximum deflection and calculating the forces required to restore it to its original shape, one can identify the maximum forces the component can withstand without prior knowledge of the boundary conditions. </w:t>
      </w:r>
      <w:r w:rsidRPr="00956011">
        <w:lastRenderedPageBreak/>
        <w:t xml:space="preserve">This approach considers all forces involved in returning the model to its standard state, providing insights into the component's maximum load capacity. </w:t>
      </w:r>
      <w:r w:rsidR="00401949">
        <w:t>(Krishan &amp; Aggarwal, 20</w:t>
      </w:r>
      <w:r w:rsidR="00DB34E0">
        <w:t>12</w:t>
      </w:r>
      <w:r w:rsidR="00401949">
        <w:t>)</w:t>
      </w:r>
    </w:p>
    <w:p w14:paraId="3680C4A4" w14:textId="77777777" w:rsidR="009901C6" w:rsidRDefault="009901C6" w:rsidP="00D01840">
      <w:pPr>
        <w:pStyle w:val="NoSpacing"/>
      </w:pPr>
    </w:p>
    <w:p w14:paraId="37C04CC9" w14:textId="7EEBC3B7" w:rsidR="00E91D75" w:rsidRDefault="00E91D75" w:rsidP="00D01840">
      <w:pPr>
        <w:pStyle w:val="NoSpacing"/>
      </w:pPr>
      <w:r>
        <w:t>When running analysis of components, it is crucial to explore what the object interacts with and consider any conditions experienced which will impact the original component.</w:t>
      </w:r>
      <w:r w:rsidR="00282033">
        <w:t xml:space="preserve"> In the case of a piston, the combustion chamber will experience thermal expansion therefore allowing the piston free room along the side.</w:t>
      </w:r>
      <w:r w:rsidR="009468DE">
        <w:t xml:space="preserve"> In this sense, it should be considered whether the piston material will expand at the same rate in order to allow proper mating of components.</w:t>
      </w:r>
      <w:r w:rsidR="00B0433D">
        <w:t xml:space="preserve"> (Xu., et al., 2011)</w:t>
      </w:r>
    </w:p>
    <w:p w14:paraId="23F36975" w14:textId="77777777" w:rsidR="00E91D75" w:rsidRDefault="00E91D75" w:rsidP="00D01840">
      <w:pPr>
        <w:pStyle w:val="NoSpacing"/>
      </w:pPr>
    </w:p>
    <w:p w14:paraId="1BABEED3" w14:textId="7ABB0EE9" w:rsidR="009901C6" w:rsidRPr="00D01840" w:rsidRDefault="009901C6" w:rsidP="00D01840">
      <w:pPr>
        <w:pStyle w:val="NoSpacing"/>
      </w:pPr>
      <w:r>
        <w:t>In the case study covered in this report, the combustion pressure acting on the crown of the piston is added as a pressure load, the kinematic study is ran using the joint loads of the assembly and the maximum forces exported. The thermal conditions of the piston are related to each individual area of the piston, and the deformation and stress levels are calculated using a combination of all</w:t>
      </w:r>
      <w:r w:rsidR="007B322B">
        <w:t xml:space="preserve"> boundary</w:t>
      </w:r>
      <w:r>
        <w:t xml:space="preserve"> factors.</w:t>
      </w:r>
    </w:p>
    <w:p w14:paraId="620DA065" w14:textId="77777777" w:rsidR="0027633A" w:rsidRDefault="0027633A" w:rsidP="00CD7416">
      <w:pPr>
        <w:pStyle w:val="NoSpacing"/>
        <w:rPr>
          <w:lang w:eastAsia="zh-CN"/>
        </w:rPr>
      </w:pPr>
    </w:p>
    <w:p w14:paraId="2433AE68" w14:textId="1A977004" w:rsidR="0067694E" w:rsidRPr="00CD7416" w:rsidRDefault="0067694E" w:rsidP="00CD7416">
      <w:pPr>
        <w:pStyle w:val="NoSpacing"/>
        <w:rPr>
          <w:lang w:eastAsia="zh-CN"/>
        </w:rPr>
      </w:pPr>
      <w:r>
        <w:rPr>
          <w:lang w:eastAsia="zh-CN"/>
        </w:rPr>
        <w:t xml:space="preserve">Also considered in boundary conditions is the influence of the mesh sizing, a mesh study can be completed to garner information as to where the increase of mesh size doesn’t result in any higher degree of accuracy that is reasonable regarding computational time required. </w:t>
      </w:r>
      <w:r w:rsidR="006E0970">
        <w:rPr>
          <w:lang w:eastAsia="zh-CN"/>
        </w:rPr>
        <w:t>Finding the point at which the increase in nodes doesn’t relate to a difference in results can be plotted to provide visualisation of this procedure.</w:t>
      </w:r>
      <w:r w:rsidR="000036D7">
        <w:rPr>
          <w:lang w:eastAsia="zh-CN"/>
        </w:rPr>
        <w:t xml:space="preserve"> (Leap CFD Team, 2012)</w:t>
      </w:r>
    </w:p>
    <w:p w14:paraId="0541C4D8" w14:textId="44BEA01B" w:rsidR="00DD5079" w:rsidRDefault="00925BAA" w:rsidP="000E0721">
      <w:pPr>
        <w:pStyle w:val="Heading1"/>
      </w:pPr>
      <w:bookmarkStart w:id="8" w:name="_Toc153444704"/>
      <w:r>
        <w:lastRenderedPageBreak/>
        <w:t>Methodology</w:t>
      </w:r>
      <w:bookmarkEnd w:id="8"/>
    </w:p>
    <w:p w14:paraId="16B14510" w14:textId="77777777" w:rsidR="00E54F6F" w:rsidRDefault="00E27471" w:rsidP="00E54F6F">
      <w:pPr>
        <w:keepNext/>
      </w:pPr>
      <w:r>
        <w:rPr>
          <w:noProof/>
        </w:rPr>
        <w:drawing>
          <wp:inline distT="0" distB="0" distL="0" distR="0" wp14:anchorId="4C13DEF1" wp14:editId="5B6EFED5">
            <wp:extent cx="5588194" cy="2447925"/>
            <wp:effectExtent l="0" t="0" r="0" b="0"/>
            <wp:docPr id="5027071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707125" name="Picture 1" descr="A screenshot of a computer&#10;&#10;Description automatically generated"/>
                    <pic:cNvPicPr/>
                  </pic:nvPicPr>
                  <pic:blipFill rotWithShape="1">
                    <a:blip r:embed="rId12"/>
                    <a:srcRect l="14292" t="13886" r="48150" b="56864"/>
                    <a:stretch/>
                  </pic:blipFill>
                  <pic:spPr bwMode="auto">
                    <a:xfrm>
                      <a:off x="0" y="0"/>
                      <a:ext cx="5594492" cy="2450684"/>
                    </a:xfrm>
                    <a:prstGeom prst="rect">
                      <a:avLst/>
                    </a:prstGeom>
                    <a:ln>
                      <a:noFill/>
                    </a:ln>
                    <a:extLst>
                      <a:ext uri="{53640926-AAD7-44D8-BBD7-CCE9431645EC}">
                        <a14:shadowObscured xmlns:a14="http://schemas.microsoft.com/office/drawing/2010/main"/>
                      </a:ext>
                    </a:extLst>
                  </pic:spPr>
                </pic:pic>
              </a:graphicData>
            </a:graphic>
          </wp:inline>
        </w:drawing>
      </w:r>
    </w:p>
    <w:p w14:paraId="475F4EB7" w14:textId="3A27FAF2" w:rsidR="002D0F41" w:rsidRDefault="00E54F6F" w:rsidP="00E54F6F">
      <w:pPr>
        <w:pStyle w:val="Caption"/>
      </w:pPr>
      <w:r>
        <w:t xml:space="preserve">Figure </w:t>
      </w:r>
      <w:fldSimple w:instr=" SEQ Figure \* ARABIC ">
        <w:r w:rsidR="00C01D96">
          <w:rPr>
            <w:noProof/>
          </w:rPr>
          <w:t>2</w:t>
        </w:r>
      </w:fldSimple>
      <w:r>
        <w:t xml:space="preserve"> - ANSYS </w:t>
      </w:r>
      <w:r w:rsidR="00B45B92">
        <w:t>Workflow for a fully linked dynamics study</w:t>
      </w:r>
      <w:r w:rsidR="00D239D2">
        <w:t>.</w:t>
      </w:r>
    </w:p>
    <w:p w14:paraId="152332B5" w14:textId="77777777" w:rsidR="004D2211" w:rsidRDefault="004D2211" w:rsidP="004D2211">
      <w:pPr>
        <w:keepNext/>
      </w:pPr>
      <w:r>
        <w:rPr>
          <w:noProof/>
        </w:rPr>
        <w:drawing>
          <wp:inline distT="0" distB="0" distL="0" distR="0" wp14:anchorId="31DDB206" wp14:editId="7312FA02">
            <wp:extent cx="5715000" cy="3376295"/>
            <wp:effectExtent l="0" t="0" r="0" b="0"/>
            <wp:docPr id="180184969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5000" cy="3376295"/>
                    </a:xfrm>
                    <a:prstGeom prst="rect">
                      <a:avLst/>
                    </a:prstGeom>
                    <a:noFill/>
                    <a:ln>
                      <a:noFill/>
                    </a:ln>
                  </pic:spPr>
                </pic:pic>
              </a:graphicData>
            </a:graphic>
          </wp:inline>
        </w:drawing>
      </w:r>
    </w:p>
    <w:p w14:paraId="23E12658" w14:textId="301B1958" w:rsidR="004D2211" w:rsidRPr="004D2211" w:rsidRDefault="004D2211" w:rsidP="004D2211">
      <w:pPr>
        <w:pStyle w:val="Caption"/>
      </w:pPr>
      <w:r>
        <w:t xml:space="preserve">Figure </w:t>
      </w:r>
      <w:fldSimple w:instr=" SEQ Figure \* ARABIC ">
        <w:r w:rsidR="00C01D96">
          <w:rPr>
            <w:noProof/>
          </w:rPr>
          <w:t>3</w:t>
        </w:r>
      </w:fldSimple>
      <w:r>
        <w:t xml:space="preserve"> - ANSYS Workflow, multiple iterations</w:t>
      </w:r>
      <w:r w:rsidR="007144D0">
        <w:t xml:space="preserve"> and validation cases</w:t>
      </w:r>
    </w:p>
    <w:p w14:paraId="2F380D95" w14:textId="22A1D8EE" w:rsidR="00515752" w:rsidRDefault="004D44C5" w:rsidP="00A25EB4">
      <w:pPr>
        <w:pStyle w:val="NoSpacing"/>
      </w:pPr>
      <w:r>
        <w:t xml:space="preserve">ANSYS Workbench has been used to </w:t>
      </w:r>
      <w:r w:rsidR="00B05DE7">
        <w:t>run</w:t>
      </w:r>
      <w:r w:rsidR="00483312">
        <w:t xml:space="preserve"> </w:t>
      </w:r>
      <w:r w:rsidR="00C66619">
        <w:t>fully linked</w:t>
      </w:r>
      <w:r w:rsidR="00B05DE7">
        <w:t xml:space="preserve"> </w:t>
      </w:r>
      <w:r w:rsidR="004757B9">
        <w:t xml:space="preserve">dynamic </w:t>
      </w:r>
      <w:r w:rsidR="00B05DE7">
        <w:t>simulation</w:t>
      </w:r>
      <w:r w:rsidR="00483312">
        <w:t xml:space="preserve"> analysis</w:t>
      </w:r>
      <w:r w:rsidR="00B05DE7">
        <w:t xml:space="preserve"> on a piston</w:t>
      </w:r>
      <w:r w:rsidR="00BB5472">
        <w:t xml:space="preserve"> case study</w:t>
      </w:r>
      <w:r w:rsidR="00B05DE7">
        <w:t xml:space="preserve"> under realistic environmental conditions including thermal loading, pressure and kinematic progression.</w:t>
      </w:r>
      <w:r w:rsidR="00607DA5">
        <w:t xml:space="preserve"> The above figure shows the </w:t>
      </w:r>
      <w:r w:rsidR="00A54EDA">
        <w:t>interface of ANSYS and how multiple different simulation methods can be integrated to provide overall results for the study.</w:t>
      </w:r>
      <w:r w:rsidR="00E162D1">
        <w:t xml:space="preserve"> </w:t>
      </w:r>
    </w:p>
    <w:p w14:paraId="0342C584" w14:textId="77777777" w:rsidR="00E162D1" w:rsidRDefault="00E162D1" w:rsidP="00A25EB4">
      <w:pPr>
        <w:pStyle w:val="NoSpacing"/>
      </w:pPr>
    </w:p>
    <w:p w14:paraId="1BDEE299" w14:textId="60FCA8E0" w:rsidR="00E162D1" w:rsidRDefault="00E162D1" w:rsidP="00A25EB4">
      <w:pPr>
        <w:pStyle w:val="NoSpacing"/>
      </w:pPr>
      <w:r>
        <w:t>In the case of the fully linked system, it began with a rigid dynamics study to find the maximum kinematic forces experienced by the piston, these results have to be exported for one time step and loaded into a static structural study. Before the static structural study is completed, a steady-state thermal test is carried out to find the thermal loading of the piston so the static structural results</w:t>
      </w:r>
      <w:r w:rsidR="00AE5F18">
        <w:t xml:space="preserve"> which are then</w:t>
      </w:r>
      <w:r w:rsidR="007110B3">
        <w:t xml:space="preserve"> calculated,</w:t>
      </w:r>
      <w:r>
        <w:t xml:space="preserve"> are </w:t>
      </w:r>
      <w:r w:rsidR="00663806">
        <w:t xml:space="preserve">more </w:t>
      </w:r>
      <w:r>
        <w:t xml:space="preserve">accurate. </w:t>
      </w:r>
    </w:p>
    <w:p w14:paraId="3769B85E" w14:textId="72D4411E" w:rsidR="00F838E4" w:rsidRDefault="00F838E4" w:rsidP="00F838E4">
      <w:pPr>
        <w:pStyle w:val="Heading2"/>
      </w:pPr>
      <w:bookmarkStart w:id="9" w:name="_Toc153444705"/>
      <w:r>
        <w:lastRenderedPageBreak/>
        <w:t>Validation cases</w:t>
      </w:r>
      <w:bookmarkEnd w:id="9"/>
    </w:p>
    <w:p w14:paraId="5C18DBDB" w14:textId="4E56AE59" w:rsidR="003557E8" w:rsidRDefault="003557E8" w:rsidP="003557E8">
      <w:pPr>
        <w:pStyle w:val="NoSpacing"/>
      </w:pPr>
      <w:r>
        <w:t>Initially, validation studies must be completed to provide results for easily understood</w:t>
      </w:r>
      <w:r w:rsidR="002349EB">
        <w:t xml:space="preserve"> or mathematically validated</w:t>
      </w:r>
      <w:r>
        <w:t xml:space="preserve"> cases. The point of this is to provide understanding that ANSYS </w:t>
      </w:r>
      <w:r w:rsidR="005F66C1">
        <w:t xml:space="preserve">can </w:t>
      </w:r>
      <w:r>
        <w:t>delivers accurate results when tasked with a more complex simulation, such as the piston.</w:t>
      </w:r>
    </w:p>
    <w:p w14:paraId="1465E858" w14:textId="77777777" w:rsidR="00D4218D" w:rsidRPr="003557E8" w:rsidRDefault="00D4218D" w:rsidP="003557E8">
      <w:pPr>
        <w:pStyle w:val="NoSpacing"/>
      </w:pPr>
    </w:p>
    <w:p w14:paraId="0C270E5B" w14:textId="2E427BD2" w:rsidR="00632031" w:rsidRDefault="00632031" w:rsidP="00632031">
      <w:pPr>
        <w:pStyle w:val="Heading3"/>
      </w:pPr>
      <w:bookmarkStart w:id="10" w:name="_Toc153444706"/>
      <w:r>
        <w:t>Bimetallic strip</w:t>
      </w:r>
      <w:bookmarkEnd w:id="10"/>
    </w:p>
    <w:p w14:paraId="108DE806" w14:textId="77777777" w:rsidR="005E6AB0" w:rsidRDefault="005E6AB0" w:rsidP="005E6AB0">
      <w:pPr>
        <w:keepNext/>
      </w:pPr>
      <w:r>
        <w:rPr>
          <w:noProof/>
        </w:rPr>
        <w:drawing>
          <wp:inline distT="0" distB="0" distL="0" distR="0" wp14:anchorId="586E7345" wp14:editId="695B6A89">
            <wp:extent cx="5723890" cy="1908175"/>
            <wp:effectExtent l="0" t="0" r="0" b="0"/>
            <wp:docPr id="819910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3890" cy="1908175"/>
                    </a:xfrm>
                    <a:prstGeom prst="rect">
                      <a:avLst/>
                    </a:prstGeom>
                    <a:noFill/>
                    <a:ln>
                      <a:noFill/>
                    </a:ln>
                  </pic:spPr>
                </pic:pic>
              </a:graphicData>
            </a:graphic>
          </wp:inline>
        </w:drawing>
      </w:r>
    </w:p>
    <w:p w14:paraId="398D09D8" w14:textId="77E33AEA" w:rsidR="00632031" w:rsidRDefault="005E6AB0" w:rsidP="005E6AB0">
      <w:pPr>
        <w:pStyle w:val="Caption"/>
      </w:pPr>
      <w:r>
        <w:t xml:space="preserve">Figure </w:t>
      </w:r>
      <w:fldSimple w:instr=" SEQ Figure \* ARABIC ">
        <w:r w:rsidR="00C01D96">
          <w:rPr>
            <w:noProof/>
          </w:rPr>
          <w:t>4</w:t>
        </w:r>
      </w:fldSimple>
      <w:r>
        <w:t xml:space="preserve"> - Bimetallic strip</w:t>
      </w:r>
      <w:r w:rsidR="00C26625">
        <w:t xml:space="preserve"> 0.5mm mesh</w:t>
      </w:r>
      <w:r>
        <w:t xml:space="preserve"> validation case</w:t>
      </w:r>
    </w:p>
    <w:p w14:paraId="18605FB0" w14:textId="673C8FB8" w:rsidR="005E6AB0" w:rsidRDefault="004E275E" w:rsidP="00887244">
      <w:pPr>
        <w:pStyle w:val="NoSpacing"/>
      </w:pPr>
      <w:r>
        <w:t xml:space="preserve">When </w:t>
      </w:r>
      <w:r w:rsidR="00897946">
        <w:t>generating</w:t>
      </w:r>
      <w:r>
        <w:t xml:space="preserve"> the total deformation of a bimetallic strip of copper and invar, at a temperature of 100</w:t>
      </w:r>
      <w:r>
        <w:rPr>
          <w:rFonts w:cstheme="minorHAnsi"/>
        </w:rPr>
        <w:t>°</w:t>
      </w:r>
      <w:r>
        <w:t xml:space="preserve"> + ambient temperature</w:t>
      </w:r>
      <w:r w:rsidR="00897946">
        <w:t xml:space="preserve">, </w:t>
      </w:r>
      <w:r w:rsidR="001A02E1">
        <w:t>it is possible to use the results as a way of calculating the accuracy of the simulation</w:t>
      </w:r>
      <w:r>
        <w:t>.</w:t>
      </w:r>
      <w:r w:rsidR="001A02E1">
        <w:t xml:space="preserve"> </w:t>
      </w:r>
      <w:r w:rsidR="00512868">
        <w:t>The total deformation is simulated to be 7.123mm</w:t>
      </w:r>
      <w:r w:rsidR="004D2B9B">
        <w:t>, when calculating this case study by hand it is found to be 7.04</w:t>
      </w:r>
      <w:r w:rsidR="00CF0A6B">
        <w:t>9mm,</w:t>
      </w:r>
      <w:r w:rsidR="00DC3B3F">
        <w:t xml:space="preserve"> this shows an accuracy of 98.9</w:t>
      </w:r>
      <w:r w:rsidR="009D71E2">
        <w:t>5</w:t>
      </w:r>
      <w:r w:rsidR="00DC3B3F">
        <w:t>%</w:t>
      </w:r>
      <w:r w:rsidR="007F5AB1">
        <w:t xml:space="preserve"> when a mesh size of 0.5mm is used</w:t>
      </w:r>
      <w:r w:rsidR="009D71E2">
        <w:t>.</w:t>
      </w:r>
      <w:r>
        <w:t xml:space="preserve"> </w:t>
      </w:r>
    </w:p>
    <w:p w14:paraId="18F03CDE" w14:textId="77777777" w:rsidR="000A41B3" w:rsidRDefault="000A41B3" w:rsidP="00887244">
      <w:pPr>
        <w:pStyle w:val="NoSpacing"/>
      </w:pPr>
    </w:p>
    <w:p w14:paraId="463502EE" w14:textId="77777777" w:rsidR="000A41B3" w:rsidRDefault="000A41B3" w:rsidP="000A41B3">
      <w:pPr>
        <w:pStyle w:val="NoSpacing"/>
        <w:keepNext/>
      </w:pPr>
      <w:r>
        <w:rPr>
          <w:noProof/>
        </w:rPr>
        <w:drawing>
          <wp:inline distT="0" distB="0" distL="0" distR="0" wp14:anchorId="788AC349" wp14:editId="3164213A">
            <wp:extent cx="5723890" cy="1609090"/>
            <wp:effectExtent l="0" t="0" r="0" b="0"/>
            <wp:docPr id="155251957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3890" cy="1609090"/>
                    </a:xfrm>
                    <a:prstGeom prst="rect">
                      <a:avLst/>
                    </a:prstGeom>
                    <a:noFill/>
                    <a:ln>
                      <a:noFill/>
                    </a:ln>
                  </pic:spPr>
                </pic:pic>
              </a:graphicData>
            </a:graphic>
          </wp:inline>
        </w:drawing>
      </w:r>
    </w:p>
    <w:p w14:paraId="1D8D8615" w14:textId="0FEE784E" w:rsidR="000A41B3" w:rsidRDefault="000A41B3" w:rsidP="000A41B3">
      <w:pPr>
        <w:pStyle w:val="Caption"/>
      </w:pPr>
      <w:r>
        <w:t xml:space="preserve">Figure </w:t>
      </w:r>
      <w:fldSimple w:instr=" SEQ Figure \* ARABIC ">
        <w:r w:rsidR="00C01D96">
          <w:rPr>
            <w:noProof/>
          </w:rPr>
          <w:t>5</w:t>
        </w:r>
      </w:fldSimple>
      <w:r>
        <w:t xml:space="preserve"> - Bimetallic strip with 0.1mm mesh</w:t>
      </w:r>
    </w:p>
    <w:p w14:paraId="716A2F9E" w14:textId="65F7132A" w:rsidR="00FA7BC9" w:rsidRPr="00B83B8A" w:rsidRDefault="00EF0ECC" w:rsidP="00401422">
      <w:pPr>
        <w:pStyle w:val="NoSpacing"/>
        <w:rPr>
          <w:color w:val="FF0000"/>
        </w:rPr>
      </w:pPr>
      <w:r>
        <w:t>The results found with the finer mesh were more accurate, with a maximum total deformation of 7.1203mm which is an accuracy of 98.99%</w:t>
      </w:r>
      <w:r w:rsidR="002359F7">
        <w:t>. An increase in accuracy of 0.04% over the original meshing size.</w:t>
      </w:r>
    </w:p>
    <w:p w14:paraId="1BBF11E6" w14:textId="11B1AFBF" w:rsidR="00EF0ECC" w:rsidRPr="00EF0ECC" w:rsidRDefault="00EF0ECC" w:rsidP="00EF0ECC">
      <w:pPr>
        <w:pStyle w:val="NoSpacing"/>
      </w:pPr>
    </w:p>
    <w:p w14:paraId="704A70F1" w14:textId="1AADC321" w:rsidR="00591077" w:rsidRPr="00591077" w:rsidRDefault="00591077" w:rsidP="00591077">
      <w:pPr>
        <w:pStyle w:val="Heading3"/>
      </w:pPr>
      <w:bookmarkStart w:id="11" w:name="_Toc153444707"/>
      <w:r>
        <w:lastRenderedPageBreak/>
        <w:t>Cantilever UDL</w:t>
      </w:r>
      <w:bookmarkEnd w:id="11"/>
    </w:p>
    <w:p w14:paraId="69B0FA4E" w14:textId="13AE7619" w:rsidR="00E54F6F" w:rsidRDefault="00AA739F" w:rsidP="00E54F6F">
      <w:pPr>
        <w:keepNext/>
      </w:pPr>
      <w:r>
        <w:rPr>
          <w:noProof/>
        </w:rPr>
        <w:drawing>
          <wp:inline distT="0" distB="0" distL="0" distR="0" wp14:anchorId="35AE32BE" wp14:editId="0B854B82">
            <wp:extent cx="6638290" cy="24796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38290" cy="2479675"/>
                    </a:xfrm>
                    <a:prstGeom prst="rect">
                      <a:avLst/>
                    </a:prstGeom>
                    <a:noFill/>
                    <a:ln>
                      <a:noFill/>
                    </a:ln>
                  </pic:spPr>
                </pic:pic>
              </a:graphicData>
            </a:graphic>
          </wp:inline>
        </w:drawing>
      </w:r>
    </w:p>
    <w:p w14:paraId="1D5ABC30" w14:textId="5360DCFC" w:rsidR="00E54F6F" w:rsidRDefault="00E54F6F" w:rsidP="00E54F6F">
      <w:pPr>
        <w:pStyle w:val="Caption"/>
      </w:pPr>
      <w:r>
        <w:t xml:space="preserve">Figure </w:t>
      </w:r>
      <w:fldSimple w:instr=" SEQ Figure \* ARABIC ">
        <w:r w:rsidR="00C01D96">
          <w:rPr>
            <w:noProof/>
          </w:rPr>
          <w:t>6</w:t>
        </w:r>
      </w:fldSimple>
      <w:r>
        <w:t xml:space="preserve"> - Cantilever UDL</w:t>
      </w:r>
      <w:r w:rsidR="000B1821">
        <w:t xml:space="preserve"> ANSYS Workben</w:t>
      </w:r>
      <w:r w:rsidR="008433B9">
        <w:t>ch</w:t>
      </w:r>
    </w:p>
    <w:p w14:paraId="4632380D" w14:textId="77777777" w:rsidR="00A07CA2" w:rsidRDefault="00DC652E" w:rsidP="00C66D79">
      <w:pPr>
        <w:pStyle w:val="NoSpacing"/>
      </w:pPr>
      <w:r>
        <w:t xml:space="preserve">In this case, </w:t>
      </w:r>
      <w:r w:rsidR="00DD1D03">
        <w:t xml:space="preserve">of a cantilever beam with a universally distributed load (UDL), meaning it is fixed at one end with a constant </w:t>
      </w:r>
      <w:r w:rsidR="00AA739F">
        <w:t>pressure</w:t>
      </w:r>
      <w:r w:rsidR="00DD1D03">
        <w:t xml:space="preserve"> acting across the </w:t>
      </w:r>
      <w:r w:rsidR="005C2A06">
        <w:t xml:space="preserve">top </w:t>
      </w:r>
      <w:r w:rsidR="00DD1D03">
        <w:t>surface</w:t>
      </w:r>
      <w:r w:rsidR="009527AE">
        <w:t>. The maximum result is 157.15mm of deformation, the result was expected to be 157.143mm, this shows a difference of 0.00445%</w:t>
      </w:r>
      <w:r w:rsidR="00343587">
        <w:t xml:space="preserve"> which is an acceptable percentage error</w:t>
      </w:r>
      <w:r w:rsidR="009527AE">
        <w:t>.</w:t>
      </w:r>
    </w:p>
    <w:p w14:paraId="4AEE5E33" w14:textId="1355307F" w:rsidR="00DC652E" w:rsidRDefault="009527AE" w:rsidP="00C66D79">
      <w:pPr>
        <w:pStyle w:val="NoSpacing"/>
      </w:pPr>
      <w:r>
        <w:t xml:space="preserve"> </w:t>
      </w:r>
    </w:p>
    <w:p w14:paraId="4EEA17B1" w14:textId="3FF69886" w:rsidR="00CE58FC" w:rsidRDefault="00481596" w:rsidP="00CE58FC">
      <w:pPr>
        <w:pStyle w:val="Heading3"/>
      </w:pPr>
      <w:bookmarkStart w:id="12" w:name="_Toc153444708"/>
      <w:r>
        <w:t xml:space="preserve">Mesh </w:t>
      </w:r>
      <w:r w:rsidR="00477B3C">
        <w:t>influence</w:t>
      </w:r>
      <w:bookmarkEnd w:id="12"/>
    </w:p>
    <w:p w14:paraId="61859F91" w14:textId="77777777" w:rsidR="006E5B1E" w:rsidRDefault="006E5B1E" w:rsidP="006E5B1E">
      <w:pPr>
        <w:pStyle w:val="NoSpacing"/>
      </w:pPr>
      <w:r>
        <w:t xml:space="preserve">The mesh size used directly impacts the results as a smaller mesh size allows for more accurate readings across the geometry, however, smaller meshing means the time taken to run the simulation and analysis increases. Computing power is important when running simulations, more complex designs for important models in harsh environmental conditions such as a piston need to be understood as much as possible as they are crucial to the performance of systems and can directly influence the public in terms of safety. </w:t>
      </w:r>
    </w:p>
    <w:p w14:paraId="769340AB" w14:textId="77777777" w:rsidR="00AA419B" w:rsidRDefault="00AA419B" w:rsidP="006E5B1E">
      <w:pPr>
        <w:pStyle w:val="NoSpacing"/>
      </w:pPr>
    </w:p>
    <w:p w14:paraId="5694DA90" w14:textId="26638559" w:rsidR="00EA407D" w:rsidRDefault="00EA407D" w:rsidP="006E5B1E">
      <w:pPr>
        <w:pStyle w:val="NoSpacing"/>
      </w:pPr>
      <w:r>
        <w:t>In the case study of the bimetallic strip, a mesh of 0.5mm element sizing was originally used to find results of total deformation. When the</w:t>
      </w:r>
      <w:r w:rsidR="00C32ADB">
        <w:t xml:space="preserve"> 80% decrease of mesh sizing to</w:t>
      </w:r>
      <w:r>
        <w:t xml:space="preserve"> 0.1mm element sizing was used, the results simulated were found to be </w:t>
      </w:r>
      <w:r w:rsidR="00C8304F">
        <w:t>0.04% more accurate</w:t>
      </w:r>
      <w:r>
        <w:t>. The problem with this increase in accuracy is the time taken to find these results increased drastically.</w:t>
      </w:r>
    </w:p>
    <w:p w14:paraId="758AA9D5" w14:textId="424DFE56" w:rsidR="00B10002" w:rsidRDefault="00B10002" w:rsidP="006E5B1E">
      <w:pPr>
        <w:pStyle w:val="NoSpacing"/>
      </w:pPr>
    </w:p>
    <w:p w14:paraId="145BE236" w14:textId="76D3C3F9" w:rsidR="005F5ED0" w:rsidRDefault="005F5ED0" w:rsidP="005F5ED0">
      <w:pPr>
        <w:pStyle w:val="Heading3"/>
      </w:pPr>
      <w:bookmarkStart w:id="13" w:name="_Toc153444709"/>
      <w:r>
        <w:lastRenderedPageBreak/>
        <w:t>Thermal validation</w:t>
      </w:r>
      <w:bookmarkEnd w:id="13"/>
    </w:p>
    <w:p w14:paraId="5C704987" w14:textId="77777777" w:rsidR="005F5ED0" w:rsidRDefault="005F5ED0" w:rsidP="005F5ED0">
      <w:pPr>
        <w:keepNext/>
      </w:pPr>
      <w:r>
        <w:rPr>
          <w:noProof/>
        </w:rPr>
        <w:drawing>
          <wp:inline distT="0" distB="0" distL="0" distR="0" wp14:anchorId="10272C6C" wp14:editId="726C7D15">
            <wp:extent cx="5731510" cy="2951442"/>
            <wp:effectExtent l="0" t="0" r="2540" b="1905"/>
            <wp:docPr id="947485089" name="Picture 7" descr="A multicolored object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485089" name="Picture 7" descr="A multicolored object with blue lines&#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951442"/>
                    </a:xfrm>
                    <a:prstGeom prst="rect">
                      <a:avLst/>
                    </a:prstGeom>
                    <a:noFill/>
                    <a:ln>
                      <a:noFill/>
                    </a:ln>
                  </pic:spPr>
                </pic:pic>
              </a:graphicData>
            </a:graphic>
          </wp:inline>
        </w:drawing>
      </w:r>
    </w:p>
    <w:p w14:paraId="10947DAB" w14:textId="2E89AFF0" w:rsidR="005F5ED0" w:rsidRDefault="005F5ED0" w:rsidP="005F5ED0">
      <w:pPr>
        <w:pStyle w:val="Caption"/>
      </w:pPr>
      <w:r>
        <w:t xml:space="preserve">Figure </w:t>
      </w:r>
      <w:fldSimple w:instr=" SEQ Figure \* ARABIC ">
        <w:r w:rsidR="00C01D96">
          <w:rPr>
            <w:noProof/>
          </w:rPr>
          <w:t>7</w:t>
        </w:r>
      </w:fldSimple>
      <w:r>
        <w:t xml:space="preserve"> - Iteration 2 solo thermal study</w:t>
      </w:r>
    </w:p>
    <w:p w14:paraId="7492365C" w14:textId="394A7D0E" w:rsidR="00553BB7" w:rsidRPr="005F5ED0" w:rsidRDefault="005F5ED0" w:rsidP="00330061">
      <w:pPr>
        <w:pStyle w:val="NoSpacing"/>
      </w:pPr>
      <w:r>
        <w:t xml:space="preserve">This study was of the second iteration of piston design without the influence of the full </w:t>
      </w:r>
      <w:r w:rsidR="00B27586">
        <w:t>assembly;</w:t>
      </w:r>
      <w:r>
        <w:t xml:space="preserve"> therefore, no rigid dynamics testing was completed prior to the thermal study.</w:t>
      </w:r>
      <w:r w:rsidR="00B27586">
        <w:t xml:space="preserve"> When looking at the image above and comparing with the thermal results from the fully linked second iteration </w:t>
      </w:r>
      <w:r w:rsidR="00DC68B0">
        <w:t>study</w:t>
      </w:r>
      <w:r w:rsidR="00E82A4F">
        <w:t>,</w:t>
      </w:r>
      <w:r w:rsidR="00B27586">
        <w:t xml:space="preserve"> </w:t>
      </w:r>
      <w:r w:rsidR="00EB7DEA">
        <w:t xml:space="preserve">it is clear that </w:t>
      </w:r>
      <w:r w:rsidR="00330061">
        <w:t>the</w:t>
      </w:r>
      <w:r w:rsidR="00B27586">
        <w:t xml:space="preserve"> rigid dynamics </w:t>
      </w:r>
      <w:r w:rsidR="004F53BD">
        <w:t>kinematic loading</w:t>
      </w:r>
      <w:r w:rsidR="00B27586">
        <w:t xml:space="preserve"> has an affect on the outcome of the thermal loading.</w:t>
      </w:r>
      <w:r w:rsidR="00126258">
        <w:t xml:space="preserve"> </w:t>
      </w:r>
      <w:r w:rsidR="00553BB7">
        <w:t>The maximum temperature experienced is much higher with the standalone thermal testing, the minimum temperatures are relatively consistent, however the spread of the thermal loading shows minor differences, these differences are discussed later.</w:t>
      </w:r>
    </w:p>
    <w:p w14:paraId="3BE8CC21" w14:textId="77777777" w:rsidR="00216E7B" w:rsidRDefault="00216E7B" w:rsidP="006E5B1E">
      <w:pPr>
        <w:pStyle w:val="NoSpacing"/>
      </w:pPr>
    </w:p>
    <w:p w14:paraId="1756065D" w14:textId="13A22F0D" w:rsidR="009006AA" w:rsidRDefault="009006AA" w:rsidP="009006AA">
      <w:pPr>
        <w:pStyle w:val="Heading2"/>
      </w:pPr>
      <w:bookmarkStart w:id="14" w:name="_Toc153444710"/>
      <w:r>
        <w:t xml:space="preserve">Topology </w:t>
      </w:r>
      <w:r w:rsidR="008B1E16">
        <w:t>study</w:t>
      </w:r>
      <w:bookmarkEnd w:id="14"/>
    </w:p>
    <w:p w14:paraId="556F6A14" w14:textId="4F7CA1BB" w:rsidR="007A3D0A" w:rsidRDefault="00B20CE3" w:rsidP="007A3D0A">
      <w:pPr>
        <w:keepNext/>
      </w:pPr>
      <w:r>
        <w:rPr>
          <w:noProof/>
        </w:rPr>
        <w:drawing>
          <wp:inline distT="0" distB="0" distL="0" distR="0" wp14:anchorId="33CD49A8" wp14:editId="31CD7090">
            <wp:extent cx="2856763" cy="2356339"/>
            <wp:effectExtent l="0" t="0" r="1270" b="6350"/>
            <wp:docPr id="13482328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56763" cy="2356339"/>
                    </a:xfrm>
                    <a:prstGeom prst="rect">
                      <a:avLst/>
                    </a:prstGeom>
                    <a:noFill/>
                    <a:ln>
                      <a:noFill/>
                    </a:ln>
                  </pic:spPr>
                </pic:pic>
              </a:graphicData>
            </a:graphic>
          </wp:inline>
        </w:drawing>
      </w:r>
      <w:r w:rsidR="007A3D0A">
        <w:rPr>
          <w:noProof/>
        </w:rPr>
        <w:drawing>
          <wp:inline distT="0" distB="0" distL="0" distR="0" wp14:anchorId="7B557280" wp14:editId="169A2015">
            <wp:extent cx="2813538" cy="2359700"/>
            <wp:effectExtent l="0" t="0" r="3810" b="0"/>
            <wp:docPr id="948416000" name="Picture 12" descr="A low poly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416000" name="Picture 12" descr="A low poly object with holes&#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13538" cy="2359700"/>
                    </a:xfrm>
                    <a:prstGeom prst="rect">
                      <a:avLst/>
                    </a:prstGeom>
                    <a:noFill/>
                    <a:ln>
                      <a:noFill/>
                    </a:ln>
                  </pic:spPr>
                </pic:pic>
              </a:graphicData>
            </a:graphic>
          </wp:inline>
        </w:drawing>
      </w:r>
    </w:p>
    <w:p w14:paraId="2E457182" w14:textId="08D0BF7A" w:rsidR="007A3D0A" w:rsidRDefault="007A3D0A" w:rsidP="007A3D0A">
      <w:pPr>
        <w:pStyle w:val="Caption"/>
      </w:pPr>
      <w:r>
        <w:t xml:space="preserve">Figure </w:t>
      </w:r>
      <w:fldSimple w:instr=" SEQ Figure \* ARABIC ">
        <w:r w:rsidR="00C01D96">
          <w:rPr>
            <w:noProof/>
          </w:rPr>
          <w:t>8</w:t>
        </w:r>
      </w:fldSimple>
      <w:r>
        <w:t xml:space="preserve"> - Topology optimisation study</w:t>
      </w:r>
      <w:r w:rsidR="001C5992">
        <w:t>, before (left) and after (right)</w:t>
      </w:r>
    </w:p>
    <w:p w14:paraId="31428F71" w14:textId="15AF731C" w:rsidR="006E5B1E" w:rsidRDefault="00923AD3" w:rsidP="00923AD3">
      <w:pPr>
        <w:pStyle w:val="NoSpacing"/>
      </w:pPr>
      <w:r>
        <w:t>Given boundary conditions and optimisation objectives, there can be optimisation simulated to iteratively improve the geometric design of models.</w:t>
      </w:r>
      <w:r w:rsidR="001A2635">
        <w:t xml:space="preserve"> In this case a plate was used with </w:t>
      </w:r>
      <w:r w:rsidR="00355BBF">
        <w:t xml:space="preserve">a </w:t>
      </w:r>
      <w:r w:rsidR="001A2635">
        <w:t>bearing load</w:t>
      </w:r>
      <w:r w:rsidR="00355BBF">
        <w:t xml:space="preserve"> in the top single hole</w:t>
      </w:r>
      <w:r w:rsidR="001A2635">
        <w:t xml:space="preserve"> and cylindrical support</w:t>
      </w:r>
      <w:r w:rsidR="00645B44">
        <w:t>s</w:t>
      </w:r>
      <w:r w:rsidR="001A2635">
        <w:t xml:space="preserve"> </w:t>
      </w:r>
      <w:r w:rsidR="00025EBF">
        <w:t>through</w:t>
      </w:r>
      <w:r w:rsidR="001A2635">
        <w:t xml:space="preserve"> each of the</w:t>
      </w:r>
      <w:r w:rsidR="00355BBF">
        <w:t xml:space="preserve"> other</w:t>
      </w:r>
      <w:r w:rsidR="001A2635">
        <w:t xml:space="preserve"> </w:t>
      </w:r>
      <w:r w:rsidR="00041BAE">
        <w:t xml:space="preserve">two </w:t>
      </w:r>
      <w:r w:rsidR="001A2635">
        <w:t xml:space="preserve">holes. </w:t>
      </w:r>
      <w:r w:rsidR="0061241D">
        <w:t>The requirement was set to removal of 50% of mass</w:t>
      </w:r>
      <w:r w:rsidR="00A469E0">
        <w:t xml:space="preserve"> whilst reducing or keeping the stress on the plate the same</w:t>
      </w:r>
      <w:r w:rsidR="000D188C">
        <w:t>, the result pictured was the 12</w:t>
      </w:r>
      <w:r w:rsidR="000D188C" w:rsidRPr="000D188C">
        <w:rPr>
          <w:vertAlign w:val="superscript"/>
        </w:rPr>
        <w:t>th</w:t>
      </w:r>
      <w:r w:rsidR="000D188C">
        <w:t xml:space="preserve"> iteration simulated.</w:t>
      </w:r>
    </w:p>
    <w:p w14:paraId="5D1FECA5" w14:textId="77777777" w:rsidR="00B20CE3" w:rsidRPr="006E5B1E" w:rsidRDefault="00B20CE3" w:rsidP="006E5B1E"/>
    <w:p w14:paraId="096F8E8C" w14:textId="5DE875EE" w:rsidR="000D2A2E" w:rsidRDefault="002D0F41" w:rsidP="000E0721">
      <w:pPr>
        <w:pStyle w:val="Heading1"/>
      </w:pPr>
      <w:bookmarkStart w:id="15" w:name="_Toc153444711"/>
      <w:r>
        <w:lastRenderedPageBreak/>
        <w:t>Results/Analysis</w:t>
      </w:r>
      <w:bookmarkEnd w:id="15"/>
    </w:p>
    <w:p w14:paraId="19FBCEF5" w14:textId="27707344" w:rsidR="00D30D9A" w:rsidRDefault="00D30D9A" w:rsidP="00F01441">
      <w:pPr>
        <w:pStyle w:val="Heading2"/>
      </w:pPr>
      <w:bookmarkStart w:id="16" w:name="_Toc153444712"/>
      <w:r>
        <w:t>Rigid dynamics</w:t>
      </w:r>
      <w:bookmarkEnd w:id="16"/>
    </w:p>
    <w:p w14:paraId="5EAE1847" w14:textId="77777777" w:rsidR="00D30D9A" w:rsidRDefault="00D30D9A" w:rsidP="00D30D9A">
      <w:pPr>
        <w:keepNext/>
      </w:pPr>
      <w:r>
        <w:rPr>
          <w:noProof/>
        </w:rPr>
        <w:drawing>
          <wp:inline distT="0" distB="0" distL="0" distR="0" wp14:anchorId="16F0B60D" wp14:editId="278D774A">
            <wp:extent cx="6436124" cy="2901461"/>
            <wp:effectExtent l="0" t="0" r="3175" b="0"/>
            <wp:docPr id="672416188" name="Picture 1" descr="A computer generated image of a crankshaf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416188" name="Picture 1" descr="A computer generated image of a crankshaft&#10;&#10;Description automatically generated"/>
                    <pic:cNvPicPr/>
                  </pic:nvPicPr>
                  <pic:blipFill>
                    <a:blip r:embed="rId20"/>
                    <a:stretch>
                      <a:fillRect/>
                    </a:stretch>
                  </pic:blipFill>
                  <pic:spPr>
                    <a:xfrm>
                      <a:off x="0" y="0"/>
                      <a:ext cx="6439351" cy="2902916"/>
                    </a:xfrm>
                    <a:prstGeom prst="rect">
                      <a:avLst/>
                    </a:prstGeom>
                  </pic:spPr>
                </pic:pic>
              </a:graphicData>
            </a:graphic>
          </wp:inline>
        </w:drawing>
      </w:r>
    </w:p>
    <w:p w14:paraId="231D01FC" w14:textId="111D9A1B" w:rsidR="00D30D9A" w:rsidRDefault="00D30D9A" w:rsidP="00D30D9A">
      <w:pPr>
        <w:pStyle w:val="Caption"/>
      </w:pPr>
      <w:r>
        <w:t xml:space="preserve">Figure </w:t>
      </w:r>
      <w:fldSimple w:instr=" SEQ Figure \* ARABIC ">
        <w:r w:rsidR="00C01D96">
          <w:rPr>
            <w:noProof/>
          </w:rPr>
          <w:t>9</w:t>
        </w:r>
      </w:fldSimple>
      <w:r>
        <w:t xml:space="preserve"> - Rigid Dynamics ANSYS Workbench</w:t>
      </w:r>
    </w:p>
    <w:p w14:paraId="59EEFB1A" w14:textId="158E6390" w:rsidR="00500C68" w:rsidRDefault="00500C68" w:rsidP="00852EF7">
      <w:pPr>
        <w:pStyle w:val="NoSpacing"/>
      </w:pPr>
      <w:r>
        <w:t xml:space="preserve">To complete this study, the assembly must be imported to ANSYS from the CAD software of choice. All contacts must be reassigned to have the assembly perform as realistically as possible, meaning the user must input joints of different capabilities to achieve results that are relevant. </w:t>
      </w:r>
      <w:r w:rsidR="009C77B9">
        <w:t xml:space="preserve">In complex cases of modelling and analysis, this is a </w:t>
      </w:r>
      <w:r w:rsidR="00E607E8">
        <w:t>time-consuming</w:t>
      </w:r>
      <w:r w:rsidR="009C77B9">
        <w:t xml:space="preserve"> step and requires user knowledge of the systems kinematics, it could be difficult</w:t>
      </w:r>
      <w:r w:rsidR="00E5631D">
        <w:t xml:space="preserve"> and expensive</w:t>
      </w:r>
      <w:r w:rsidR="009C77B9">
        <w:t xml:space="preserve"> to find engineers capable of modelling, analysing and understanding</w:t>
      </w:r>
      <w:r w:rsidR="00E85166">
        <w:t xml:space="preserve"> requirements</w:t>
      </w:r>
      <w:r w:rsidR="009C77B9">
        <w:t xml:space="preserve"> for unique case studies</w:t>
      </w:r>
      <w:r w:rsidR="001A352E">
        <w:t>,</w:t>
      </w:r>
      <w:r w:rsidR="00E83073">
        <w:t xml:space="preserve"> adding to the cost of using FEA, CAE and CAD.</w:t>
      </w:r>
    </w:p>
    <w:p w14:paraId="40CEF1C8" w14:textId="77777777" w:rsidR="00500C68" w:rsidRDefault="00500C68" w:rsidP="00852EF7">
      <w:pPr>
        <w:pStyle w:val="NoSpacing"/>
      </w:pPr>
    </w:p>
    <w:p w14:paraId="6BEBFB25" w14:textId="4B4E99D9" w:rsidR="00C618B1" w:rsidRDefault="00D30D9A" w:rsidP="00852EF7">
      <w:pPr>
        <w:pStyle w:val="NoSpacing"/>
      </w:pPr>
      <w:r>
        <w:t>The rigid dynamics</w:t>
      </w:r>
      <w:r w:rsidR="00D421E1">
        <w:t xml:space="preserve"> study delivers transient</w:t>
      </w:r>
      <w:r>
        <w:t xml:space="preserve"> </w:t>
      </w:r>
      <w:r w:rsidR="00D421E1">
        <w:t>results</w:t>
      </w:r>
      <w:r>
        <w:t xml:space="preserve"> </w:t>
      </w:r>
      <w:r w:rsidR="001C1744">
        <w:t xml:space="preserve">as it is </w:t>
      </w:r>
      <w:r>
        <w:t xml:space="preserve">conducted over multiple time steps, therefore when it is exported for use in a static structural analysis, </w:t>
      </w:r>
      <w:r w:rsidR="00C618B1">
        <w:t>the maximum loading scenario</w:t>
      </w:r>
      <w:r>
        <w:t xml:space="preserve"> is exported at one time step.</w:t>
      </w:r>
      <w:r w:rsidR="00A60BFC">
        <w:t xml:space="preserve"> In this case the forces were examined for the joint between the gudgeon pin and the piston</w:t>
      </w:r>
      <w:r w:rsidR="004449B4">
        <w:t>, whilst using the crankshaft to ground joint as the driving force of the assembly, with a rotational velocity of 4000rpm</w:t>
      </w:r>
      <w:r w:rsidR="00A60BFC">
        <w:t>.</w:t>
      </w:r>
    </w:p>
    <w:p w14:paraId="42F7D66C" w14:textId="78323A9C" w:rsidR="00773A32" w:rsidRDefault="00773A32" w:rsidP="00773A32">
      <w:pPr>
        <w:pStyle w:val="Heading2"/>
      </w:pPr>
      <w:bookmarkStart w:id="17" w:name="_Toc153444713"/>
      <w:r>
        <w:lastRenderedPageBreak/>
        <w:t>Steady State Thermal</w:t>
      </w:r>
      <w:bookmarkEnd w:id="17"/>
    </w:p>
    <w:p w14:paraId="47FE538E" w14:textId="12357343" w:rsidR="00157E65" w:rsidRDefault="009006AA" w:rsidP="00157E65">
      <w:pPr>
        <w:keepNext/>
      </w:pPr>
      <w:r>
        <w:rPr>
          <w:noProof/>
        </w:rPr>
        <w:drawing>
          <wp:inline distT="0" distB="0" distL="0" distR="0" wp14:anchorId="27937DD9" wp14:editId="604FC3A0">
            <wp:extent cx="5724525" cy="3190875"/>
            <wp:effectExtent l="0" t="0" r="9525" b="9525"/>
            <wp:docPr id="480419979" name="Picture 480419979" descr="A rainbow colored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419979" name="Picture 480419979" descr="A rainbow colored object with holes&#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4525" cy="3190875"/>
                    </a:xfrm>
                    <a:prstGeom prst="rect">
                      <a:avLst/>
                    </a:prstGeom>
                    <a:noFill/>
                    <a:ln>
                      <a:noFill/>
                    </a:ln>
                  </pic:spPr>
                </pic:pic>
              </a:graphicData>
            </a:graphic>
          </wp:inline>
        </w:drawing>
      </w:r>
    </w:p>
    <w:p w14:paraId="7D57AE9A" w14:textId="397ADB3A" w:rsidR="00157E65" w:rsidRDefault="00157E65" w:rsidP="00157E65">
      <w:pPr>
        <w:pStyle w:val="Caption"/>
      </w:pPr>
      <w:r>
        <w:t xml:space="preserve">Figure </w:t>
      </w:r>
      <w:fldSimple w:instr=" SEQ Figure \* ARABIC ">
        <w:r w:rsidR="00C01D96">
          <w:rPr>
            <w:noProof/>
          </w:rPr>
          <w:t>10</w:t>
        </w:r>
      </w:fldSimple>
      <w:r>
        <w:t xml:space="preserve"> - Thermal testing stock piston</w:t>
      </w:r>
    </w:p>
    <w:p w14:paraId="738A24E5" w14:textId="7E1274E6" w:rsidR="009B164E" w:rsidRDefault="009B164E" w:rsidP="009B164E">
      <w:pPr>
        <w:pStyle w:val="NoSpacing"/>
      </w:pPr>
      <w:r w:rsidRPr="009B164E">
        <w:t>Thermal testing necessitates the application of conventional thermal loading conditions to the model input in ANSYS, aiming to replicate the environmental circumstances surrounding the model. The thermal capability of the piston plays a crucial role, exerting a direct influence on the model's limitations concerning stress resistance, deformation, and kinematics. Engineers must possess a precise understanding of the product's conditions to ensure a realistic simulation, as each outcome from one study inherently affects the subsequent ones in linked systems.</w:t>
      </w:r>
    </w:p>
    <w:p w14:paraId="42848498" w14:textId="77777777" w:rsidR="00995400" w:rsidRPr="009B164E" w:rsidRDefault="00995400" w:rsidP="009B164E">
      <w:pPr>
        <w:pStyle w:val="NoSpacing"/>
      </w:pPr>
    </w:p>
    <w:p w14:paraId="1FD30A78" w14:textId="5248871C" w:rsidR="00773A32" w:rsidRDefault="00773A32" w:rsidP="00773A32">
      <w:pPr>
        <w:pStyle w:val="Heading2"/>
      </w:pPr>
      <w:bookmarkStart w:id="18" w:name="_Toc153444714"/>
      <w:r>
        <w:t>Static Structural</w:t>
      </w:r>
      <w:bookmarkEnd w:id="18"/>
    </w:p>
    <w:p w14:paraId="192D831E" w14:textId="77777777" w:rsidR="00A67BCA" w:rsidRDefault="00A67BCA" w:rsidP="00A67BCA">
      <w:pPr>
        <w:keepNext/>
      </w:pPr>
      <w:r>
        <w:rPr>
          <w:noProof/>
        </w:rPr>
        <w:drawing>
          <wp:inline distT="0" distB="0" distL="0" distR="0" wp14:anchorId="5CF4BD61" wp14:editId="0BA9E5D3">
            <wp:extent cx="5679831" cy="3071910"/>
            <wp:effectExtent l="0" t="0" r="0" b="0"/>
            <wp:docPr id="12767146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4898" t="-691" r="30568" b="34301"/>
                    <a:stretch/>
                  </pic:blipFill>
                  <pic:spPr bwMode="auto">
                    <a:xfrm>
                      <a:off x="0" y="0"/>
                      <a:ext cx="5691516" cy="3078230"/>
                    </a:xfrm>
                    <a:prstGeom prst="rect">
                      <a:avLst/>
                    </a:prstGeom>
                    <a:noFill/>
                    <a:ln>
                      <a:noFill/>
                    </a:ln>
                    <a:extLst>
                      <a:ext uri="{53640926-AAD7-44D8-BBD7-CCE9431645EC}">
                        <a14:shadowObscured xmlns:a14="http://schemas.microsoft.com/office/drawing/2010/main"/>
                      </a:ext>
                    </a:extLst>
                  </pic:spPr>
                </pic:pic>
              </a:graphicData>
            </a:graphic>
          </wp:inline>
        </w:drawing>
      </w:r>
    </w:p>
    <w:p w14:paraId="020BC4A8" w14:textId="72ECF001" w:rsidR="00A67BCA" w:rsidRDefault="00A67BCA" w:rsidP="00A67BCA">
      <w:pPr>
        <w:pStyle w:val="Caption"/>
      </w:pPr>
      <w:r>
        <w:t xml:space="preserve">Figure </w:t>
      </w:r>
      <w:fldSimple w:instr=" SEQ Figure \* ARABIC ">
        <w:r w:rsidR="00C01D96">
          <w:rPr>
            <w:noProof/>
          </w:rPr>
          <w:t>11</w:t>
        </w:r>
      </w:fldSimple>
      <w:r>
        <w:t xml:space="preserve"> - Equivalent stress of stock piston</w:t>
      </w:r>
    </w:p>
    <w:p w14:paraId="456B2D4B" w14:textId="44E7748B" w:rsidR="00BE5BF1" w:rsidRDefault="00955378" w:rsidP="004D485D">
      <w:pPr>
        <w:pStyle w:val="NoSpacing"/>
        <w:rPr>
          <w:rFonts w:cstheme="minorHAnsi"/>
        </w:rPr>
      </w:pPr>
      <w:r w:rsidRPr="00955378">
        <w:rPr>
          <w:rFonts w:cstheme="minorHAnsi"/>
        </w:rPr>
        <w:t xml:space="preserve">In the realm of internal combustion engine (ICE) pistons, static structural testing takes on paramount importance. This process involves subjecting the piston to stationary loading conditions within ANSYS, allowing engineers to scrutinize its response under static forces. The piston's capacity to endure these forces significantly influences critical </w:t>
      </w:r>
      <w:r w:rsidRPr="00955378">
        <w:rPr>
          <w:rFonts w:cstheme="minorHAnsi"/>
        </w:rPr>
        <w:lastRenderedPageBreak/>
        <w:t>factors, including stress resistance, deformation, and overall structural robustness. For a realistic simulation that accurately reflects the piston's performance, engineers must possess a nuanced understanding of the specific conditions governing its operation. The insights gained from static structural testing lay the groundwork for subsequent analyses, ensuring the piston's reliability, durability, and optimal design within the intricate dynamics of an internal combustion engine.</w:t>
      </w:r>
    </w:p>
    <w:p w14:paraId="749A37AB" w14:textId="77777777" w:rsidR="00955378" w:rsidRPr="00955378" w:rsidRDefault="00955378" w:rsidP="004D485D">
      <w:pPr>
        <w:pStyle w:val="NoSpacing"/>
        <w:rPr>
          <w:rFonts w:cstheme="minorHAnsi"/>
        </w:rPr>
      </w:pPr>
    </w:p>
    <w:p w14:paraId="6EE94A75" w14:textId="77777777" w:rsidR="00A67BCA" w:rsidRDefault="00A67BCA" w:rsidP="00A67BCA">
      <w:pPr>
        <w:keepNext/>
      </w:pPr>
      <w:r>
        <w:rPr>
          <w:noProof/>
        </w:rPr>
        <w:drawing>
          <wp:inline distT="0" distB="0" distL="0" distR="0" wp14:anchorId="15D60B8D" wp14:editId="64BB02D2">
            <wp:extent cx="5811715" cy="2828792"/>
            <wp:effectExtent l="0" t="0" r="0" b="0"/>
            <wp:docPr id="47502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5078" r="26448" b="35800"/>
                    <a:stretch/>
                  </pic:blipFill>
                  <pic:spPr bwMode="auto">
                    <a:xfrm>
                      <a:off x="0" y="0"/>
                      <a:ext cx="5839271" cy="2842204"/>
                    </a:xfrm>
                    <a:prstGeom prst="rect">
                      <a:avLst/>
                    </a:prstGeom>
                    <a:noFill/>
                    <a:ln>
                      <a:noFill/>
                    </a:ln>
                    <a:extLst>
                      <a:ext uri="{53640926-AAD7-44D8-BBD7-CCE9431645EC}">
                        <a14:shadowObscured xmlns:a14="http://schemas.microsoft.com/office/drawing/2010/main"/>
                      </a:ext>
                    </a:extLst>
                  </pic:spPr>
                </pic:pic>
              </a:graphicData>
            </a:graphic>
          </wp:inline>
        </w:drawing>
      </w:r>
    </w:p>
    <w:p w14:paraId="2E37DE36" w14:textId="50C9B186" w:rsidR="007878B7" w:rsidRPr="007878B7" w:rsidRDefault="00A67BCA" w:rsidP="00A67BCA">
      <w:pPr>
        <w:pStyle w:val="Caption"/>
      </w:pPr>
      <w:r>
        <w:t xml:space="preserve">Figure </w:t>
      </w:r>
      <w:fldSimple w:instr=" SEQ Figure \* ARABIC ">
        <w:r w:rsidR="00C01D96">
          <w:rPr>
            <w:noProof/>
          </w:rPr>
          <w:t>12</w:t>
        </w:r>
      </w:fldSimple>
      <w:r>
        <w:t xml:space="preserve"> - Total deformation stock piston</w:t>
      </w:r>
    </w:p>
    <w:p w14:paraId="01BDD65A" w14:textId="6284CF11" w:rsidR="00773A32" w:rsidRPr="00773A32" w:rsidRDefault="00773A32" w:rsidP="00773A32">
      <w:pPr>
        <w:pStyle w:val="Heading2"/>
      </w:pPr>
      <w:bookmarkStart w:id="19" w:name="_Toc153444715"/>
      <w:r>
        <w:t>Optimisation</w:t>
      </w:r>
      <w:r w:rsidR="00FF756F">
        <w:t xml:space="preserve"> of piston design</w:t>
      </w:r>
      <w:bookmarkEnd w:id="19"/>
    </w:p>
    <w:p w14:paraId="3084EACC" w14:textId="5DD4648D" w:rsidR="007757DB" w:rsidRDefault="00AD6368" w:rsidP="009B2EBC">
      <w:pPr>
        <w:pStyle w:val="NoSpacing"/>
      </w:pPr>
      <w:r w:rsidRPr="00AD6368">
        <w:t>Connecting studies enables the seamless propagation of updated results across analyses. Nevertheless, challenges arise when revisiting earlier outcomes in downstream studies, necessitating the restart of the entire study to generate new values at the analysis's conclusion. This intricacy can make the swift modification of conditions time-consuming, underscoring the need for meticulous precision during the initial configuration of the analysis. Subsequent to adjusting piston dimensions, additional testing was conducted to identify opportunities for enhancing the assembly's performance.</w:t>
      </w:r>
    </w:p>
    <w:p w14:paraId="1AA4036E" w14:textId="77777777" w:rsidR="00AD6368" w:rsidRDefault="00AD6368" w:rsidP="009B2EBC">
      <w:pPr>
        <w:pStyle w:val="NoSpacing"/>
      </w:pPr>
    </w:p>
    <w:p w14:paraId="1577FEFE" w14:textId="6D8544BB" w:rsidR="00C4308C" w:rsidRDefault="00C4308C" w:rsidP="009B2EBC">
      <w:pPr>
        <w:pStyle w:val="NoSpacing"/>
      </w:pPr>
      <w:r>
        <w:t>Initial design parameters were to reduce the overall mass of the piston, decrease the height, and make sure the deformation and stress doesn</w:t>
      </w:r>
      <w:r w:rsidR="00A40908">
        <w:t>’</w:t>
      </w:r>
      <w:r>
        <w:t>t increase.</w:t>
      </w:r>
      <w:r w:rsidR="00A40908">
        <w:t xml:space="preserve"> </w:t>
      </w:r>
      <w:r w:rsidR="0079292E">
        <w:t xml:space="preserve">Removing the correct parts of the piston for material reduction is important, maintaining or improving upon the original structural integrity of the piston and decreasing the overall temperature must be the main priority. </w:t>
      </w:r>
      <w:r w:rsidR="00D32F30">
        <w:t>Reducing the skirt height can lead to unbalancing the piston in the combustion chamber, the side walls can have material removed but the diameter must remain the same in order to prevent leaking of gases</w:t>
      </w:r>
      <w:r w:rsidR="00605E42">
        <w:t>, there is also the possibility of piston slap which is when the piston is running too cold and can rock in the chamber.</w:t>
      </w:r>
      <w:r w:rsidR="00645A75">
        <w:t xml:space="preserve"> (Bagul &amp; Tripathi, 2015)</w:t>
      </w:r>
      <w:r w:rsidR="00C41B1B">
        <w:t xml:space="preserve"> (JE Auto, 2023)</w:t>
      </w:r>
    </w:p>
    <w:p w14:paraId="25AD654F" w14:textId="57DD21B8" w:rsidR="00525420" w:rsidRDefault="00084795" w:rsidP="00525420">
      <w:pPr>
        <w:pStyle w:val="NoSpacing"/>
        <w:keepNext/>
      </w:pPr>
      <w:r>
        <w:rPr>
          <w:noProof/>
        </w:rPr>
        <w:drawing>
          <wp:inline distT="0" distB="0" distL="0" distR="0" wp14:anchorId="197FF174" wp14:editId="71EE5C1C">
            <wp:extent cx="1833134" cy="1628775"/>
            <wp:effectExtent l="0" t="0" r="0" b="0"/>
            <wp:docPr id="18851082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35580" cy="1630948"/>
                    </a:xfrm>
                    <a:prstGeom prst="rect">
                      <a:avLst/>
                    </a:prstGeom>
                    <a:noFill/>
                    <a:ln>
                      <a:noFill/>
                    </a:ln>
                  </pic:spPr>
                </pic:pic>
              </a:graphicData>
            </a:graphic>
          </wp:inline>
        </w:drawing>
      </w:r>
      <w:r w:rsidR="00525420">
        <w:rPr>
          <w:noProof/>
        </w:rPr>
        <w:drawing>
          <wp:inline distT="0" distB="0" distL="0" distR="0" wp14:anchorId="1D609D74" wp14:editId="1E8531CD">
            <wp:extent cx="1922087" cy="1704975"/>
            <wp:effectExtent l="0" t="0" r="2540" b="0"/>
            <wp:docPr id="273130301" name="Picture 3" descr="A grey object with two ho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130301" name="Picture 3" descr="A grey object with two holes&#10;&#10;Description automatically generated with medium confide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29581" cy="1711623"/>
                    </a:xfrm>
                    <a:prstGeom prst="rect">
                      <a:avLst/>
                    </a:prstGeom>
                    <a:noFill/>
                    <a:ln>
                      <a:noFill/>
                    </a:ln>
                  </pic:spPr>
                </pic:pic>
              </a:graphicData>
            </a:graphic>
          </wp:inline>
        </w:drawing>
      </w:r>
      <w:r w:rsidR="00525420">
        <w:rPr>
          <w:noProof/>
        </w:rPr>
        <w:drawing>
          <wp:inline distT="0" distB="0" distL="0" distR="0" wp14:anchorId="59636B08" wp14:editId="560DEDEB">
            <wp:extent cx="1771650" cy="1515188"/>
            <wp:effectExtent l="0" t="0" r="0" b="8890"/>
            <wp:docPr id="2144061419" name="Picture 6" descr="A grey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061419" name="Picture 6" descr="A grey object with holes&#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79268" cy="1521703"/>
                    </a:xfrm>
                    <a:prstGeom prst="rect">
                      <a:avLst/>
                    </a:prstGeom>
                    <a:noFill/>
                    <a:ln>
                      <a:noFill/>
                    </a:ln>
                  </pic:spPr>
                </pic:pic>
              </a:graphicData>
            </a:graphic>
          </wp:inline>
        </w:drawing>
      </w:r>
    </w:p>
    <w:p w14:paraId="2D547EAC" w14:textId="0D123C26" w:rsidR="00084795" w:rsidRDefault="00525420" w:rsidP="00F0015E">
      <w:pPr>
        <w:pStyle w:val="Caption"/>
      </w:pPr>
      <w:r>
        <w:t xml:space="preserve">Figure </w:t>
      </w:r>
      <w:fldSimple w:instr=" SEQ Figure \* ARABIC ">
        <w:r w:rsidR="00C01D96">
          <w:rPr>
            <w:noProof/>
          </w:rPr>
          <w:t>13</w:t>
        </w:r>
      </w:fldSimple>
      <w:r>
        <w:t xml:space="preserve"> - Piston design iterations. Stock design (left), iteration 1 (middle), iteration 2 (right)</w:t>
      </w:r>
      <w:r w:rsidR="007138C8">
        <w:t xml:space="preserve"> Solidworks 2023.</w:t>
      </w:r>
    </w:p>
    <w:p w14:paraId="0D7761C6" w14:textId="77777777" w:rsidR="00084795" w:rsidRDefault="00D50E29" w:rsidP="00D50E29">
      <w:pPr>
        <w:pStyle w:val="Heading3"/>
      </w:pPr>
      <w:bookmarkStart w:id="20" w:name="_Toc153444716"/>
      <w:r>
        <w:t>First iteration</w:t>
      </w:r>
      <w:bookmarkEnd w:id="20"/>
    </w:p>
    <w:p w14:paraId="2CE1DDF3" w14:textId="53275F5D" w:rsidR="00084795" w:rsidRDefault="00D50E29" w:rsidP="00084795">
      <w:pPr>
        <w:pStyle w:val="NoSpacing"/>
      </w:pPr>
      <w:r>
        <w:t xml:space="preserve">0.5mm removed from side wall (inside), reduced height of piston by removing </w:t>
      </w:r>
      <w:r w:rsidR="00F23479">
        <w:t>1.5</w:t>
      </w:r>
      <w:r>
        <w:t>mm from bottom of skirts.</w:t>
      </w:r>
    </w:p>
    <w:p w14:paraId="63DC2F7F" w14:textId="77777777" w:rsidR="00C01D96" w:rsidRDefault="00C01D96" w:rsidP="00084795">
      <w:pPr>
        <w:pStyle w:val="NoSpacing"/>
      </w:pPr>
    </w:p>
    <w:p w14:paraId="0F2565C7" w14:textId="77777777" w:rsidR="00C01D96" w:rsidRDefault="00C01D96" w:rsidP="00C01D96">
      <w:pPr>
        <w:pStyle w:val="NoSpacing"/>
        <w:keepNext/>
      </w:pPr>
      <w:r>
        <w:rPr>
          <w:noProof/>
        </w:rPr>
        <w:drawing>
          <wp:inline distT="0" distB="0" distL="0" distR="0" wp14:anchorId="1438F314" wp14:editId="18EAACC7">
            <wp:extent cx="5725160" cy="2751455"/>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5160" cy="2751455"/>
                    </a:xfrm>
                    <a:prstGeom prst="rect">
                      <a:avLst/>
                    </a:prstGeom>
                    <a:noFill/>
                    <a:ln>
                      <a:noFill/>
                    </a:ln>
                  </pic:spPr>
                </pic:pic>
              </a:graphicData>
            </a:graphic>
          </wp:inline>
        </w:drawing>
      </w:r>
    </w:p>
    <w:p w14:paraId="4267E28B" w14:textId="06F3FFDB" w:rsidR="009006AA" w:rsidRDefault="00C01D96" w:rsidP="00C01D96">
      <w:pPr>
        <w:pStyle w:val="Caption"/>
      </w:pPr>
      <w:r>
        <w:t xml:space="preserve">Figure </w:t>
      </w:r>
      <w:fldSimple w:instr=" SEQ Figure \* ARABIC ">
        <w:r>
          <w:rPr>
            <w:noProof/>
          </w:rPr>
          <w:t>14</w:t>
        </w:r>
      </w:fldSimple>
      <w:r>
        <w:t xml:space="preserve"> - Thermal study of piston iteration 1</w:t>
      </w:r>
    </w:p>
    <w:p w14:paraId="7214199C" w14:textId="0F65D626" w:rsidR="00652D31" w:rsidRDefault="00652D31" w:rsidP="00652D31">
      <w:pPr>
        <w:pStyle w:val="NoSpacing"/>
      </w:pPr>
      <w:r>
        <w:t>The first iteration reduces the maximum temperature of the piston drastically, whilst also massively reducing the thermal loading where the gudgeon pin is placed inside the assembly. This will reduce the friction between parts and prolong the life of the assembly.</w:t>
      </w:r>
    </w:p>
    <w:p w14:paraId="37D933B2" w14:textId="77777777" w:rsidR="00E7174F" w:rsidRPr="00652D31" w:rsidRDefault="00E7174F" w:rsidP="00652D31">
      <w:pPr>
        <w:pStyle w:val="NoSpacing"/>
      </w:pPr>
    </w:p>
    <w:p w14:paraId="3BC7C5FF" w14:textId="77777777" w:rsidR="00C01D96" w:rsidRDefault="00477B3C" w:rsidP="00C01D96">
      <w:pPr>
        <w:pStyle w:val="NoSpacing"/>
        <w:keepNext/>
      </w:pPr>
      <w:r>
        <w:rPr>
          <w:noProof/>
        </w:rPr>
        <w:drawing>
          <wp:inline distT="0" distB="0" distL="0" distR="0" wp14:anchorId="25BD067B" wp14:editId="3E170BE7">
            <wp:extent cx="5724525" cy="2867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4525" cy="2867025"/>
                    </a:xfrm>
                    <a:prstGeom prst="rect">
                      <a:avLst/>
                    </a:prstGeom>
                    <a:noFill/>
                    <a:ln>
                      <a:noFill/>
                    </a:ln>
                  </pic:spPr>
                </pic:pic>
              </a:graphicData>
            </a:graphic>
          </wp:inline>
        </w:drawing>
      </w:r>
    </w:p>
    <w:p w14:paraId="7A03969C" w14:textId="53C4C60F" w:rsidR="00C01D96" w:rsidRDefault="00C01D96" w:rsidP="00C01D96">
      <w:pPr>
        <w:pStyle w:val="Caption"/>
      </w:pPr>
      <w:r>
        <w:t xml:space="preserve">Figure </w:t>
      </w:r>
      <w:fldSimple w:instr=" SEQ Figure \* ARABIC ">
        <w:r>
          <w:rPr>
            <w:noProof/>
          </w:rPr>
          <w:t>15</w:t>
        </w:r>
      </w:fldSimple>
      <w:r>
        <w:t xml:space="preserve"> - Stress of piston iteration 1</w:t>
      </w:r>
    </w:p>
    <w:p w14:paraId="7283826C" w14:textId="7954C7A4" w:rsidR="00EE51B6" w:rsidRDefault="00EE51B6" w:rsidP="005D1900">
      <w:pPr>
        <w:pStyle w:val="NoSpacing"/>
      </w:pPr>
      <w:r>
        <w:t>Reduction of stress experienced from the stock iteration.</w:t>
      </w:r>
    </w:p>
    <w:p w14:paraId="308F96A0" w14:textId="77777777" w:rsidR="005D1900" w:rsidRPr="00EE51B6" w:rsidRDefault="005D1900" w:rsidP="005D1900">
      <w:pPr>
        <w:pStyle w:val="NoSpacing"/>
      </w:pPr>
    </w:p>
    <w:p w14:paraId="7956DD54" w14:textId="77777777" w:rsidR="00C01D96" w:rsidRDefault="00477B3C" w:rsidP="00C01D96">
      <w:pPr>
        <w:pStyle w:val="NoSpacing"/>
        <w:keepNext/>
      </w:pPr>
      <w:r>
        <w:rPr>
          <w:noProof/>
        </w:rPr>
        <w:lastRenderedPageBreak/>
        <w:drawing>
          <wp:inline distT="0" distB="0" distL="0" distR="0" wp14:anchorId="51DB0FE1" wp14:editId="3A23764F">
            <wp:extent cx="5724525" cy="30099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4525" cy="3009900"/>
                    </a:xfrm>
                    <a:prstGeom prst="rect">
                      <a:avLst/>
                    </a:prstGeom>
                    <a:noFill/>
                    <a:ln>
                      <a:noFill/>
                    </a:ln>
                  </pic:spPr>
                </pic:pic>
              </a:graphicData>
            </a:graphic>
          </wp:inline>
        </w:drawing>
      </w:r>
    </w:p>
    <w:p w14:paraId="7C8D08DE" w14:textId="72719985" w:rsidR="00477B3C" w:rsidRDefault="00C01D96" w:rsidP="00C01D96">
      <w:pPr>
        <w:pStyle w:val="Caption"/>
      </w:pPr>
      <w:r>
        <w:t xml:space="preserve">Figure </w:t>
      </w:r>
      <w:fldSimple w:instr=" SEQ Figure \* ARABIC ">
        <w:r>
          <w:rPr>
            <w:noProof/>
          </w:rPr>
          <w:t>16</w:t>
        </w:r>
      </w:fldSimple>
      <w:r>
        <w:t xml:space="preserve"> - Total deformation of piston iteration 1</w:t>
      </w:r>
    </w:p>
    <w:p w14:paraId="369344DF" w14:textId="698C5520" w:rsidR="00350BE3" w:rsidRDefault="00B450EE" w:rsidP="00084795">
      <w:pPr>
        <w:pStyle w:val="NoSpacing"/>
      </w:pPr>
      <w:r>
        <w:t>The total deformation has actually increased very slightly in terms of maximum values from the stock piston.</w:t>
      </w:r>
    </w:p>
    <w:p w14:paraId="17CEDB6C" w14:textId="77777777" w:rsidR="00CA5429" w:rsidRDefault="00CA5429" w:rsidP="00084795">
      <w:pPr>
        <w:pStyle w:val="NoSpacing"/>
      </w:pPr>
    </w:p>
    <w:p w14:paraId="35C79B6A" w14:textId="7ABFDAFC" w:rsidR="00D50E29" w:rsidRDefault="00D50E29" w:rsidP="00084795">
      <w:pPr>
        <w:pStyle w:val="Heading3"/>
      </w:pPr>
      <w:bookmarkStart w:id="21" w:name="_Toc153444717"/>
      <w:r>
        <w:t>Second iteration</w:t>
      </w:r>
      <w:bookmarkEnd w:id="21"/>
    </w:p>
    <w:p w14:paraId="0AADFFD3" w14:textId="60DE5582" w:rsidR="006E7B8B" w:rsidRDefault="00D50E29" w:rsidP="009B2EBC">
      <w:pPr>
        <w:pStyle w:val="NoSpacing"/>
      </w:pPr>
      <w:r>
        <w:t xml:space="preserve">Added more grooves to the underside of the piston to reduce mass, </w:t>
      </w:r>
      <w:r w:rsidR="00F23479">
        <w:t>removed a further 1.5mm from piston length in the same method as the first iteration, due to this, reduced the fillet radius by 1mm on the underside of the supports connecting side wall to gudgeon pin holders.</w:t>
      </w:r>
      <w:r w:rsidR="00996D4D">
        <w:t xml:space="preserve"> Reduced the width of the supports from 5mm to 3mm.</w:t>
      </w:r>
    </w:p>
    <w:p w14:paraId="0F9E930B" w14:textId="77777777" w:rsidR="005F45ED" w:rsidRDefault="005F45ED" w:rsidP="009B2EBC">
      <w:pPr>
        <w:pStyle w:val="NoSpacing"/>
      </w:pPr>
    </w:p>
    <w:p w14:paraId="26B83CCB" w14:textId="0500F125" w:rsidR="00C4308C" w:rsidRDefault="00B40F18" w:rsidP="009B2EBC">
      <w:pPr>
        <w:pStyle w:val="NoSpacing"/>
      </w:pPr>
      <w:r>
        <w:t>Results shown that the minimum temperature is 159.08</w:t>
      </w:r>
      <w:r w:rsidR="008C19FF">
        <w:rPr>
          <w:rFonts w:cstheme="minorHAnsi"/>
        </w:rPr>
        <w:t>°</w:t>
      </w:r>
      <w:r>
        <w:t xml:space="preserve"> whereas the stock piston experienced 170.62</w:t>
      </w:r>
      <w:r w:rsidR="008C19FF">
        <w:rPr>
          <w:rFonts w:cstheme="minorHAnsi"/>
        </w:rPr>
        <w:t>°</w:t>
      </w:r>
      <w:r>
        <w:t xml:space="preserve"> showing that the removal of mass on the underside of the piston decreased the overall temperature of the piston, this in turn will allow the piston to handle more stress and wear the component slower.</w:t>
      </w:r>
      <w:r w:rsidR="00F05DEC">
        <w:t xml:space="preserve"> (Pomeroy, 1922)</w:t>
      </w:r>
    </w:p>
    <w:p w14:paraId="6BB7598B" w14:textId="77777777" w:rsidR="00E51B4A" w:rsidRDefault="00E51B4A" w:rsidP="009B2EBC">
      <w:pPr>
        <w:pStyle w:val="NoSpacing"/>
      </w:pPr>
    </w:p>
    <w:p w14:paraId="435636C9" w14:textId="3E491B10" w:rsidR="00B40F18" w:rsidRDefault="00B40F18" w:rsidP="00B40F18">
      <w:pPr>
        <w:pStyle w:val="NoSpacing"/>
        <w:keepNext/>
      </w:pPr>
    </w:p>
    <w:p w14:paraId="4450E247" w14:textId="77777777" w:rsidR="00E11E36" w:rsidRDefault="00477B3C" w:rsidP="00E11E36">
      <w:pPr>
        <w:keepNext/>
      </w:pPr>
      <w:r>
        <w:rPr>
          <w:noProof/>
        </w:rPr>
        <w:drawing>
          <wp:inline distT="0" distB="0" distL="0" distR="0" wp14:anchorId="01CC715F" wp14:editId="1415FFE6">
            <wp:extent cx="5731510" cy="2837193"/>
            <wp:effectExtent l="0" t="0" r="2540" b="1270"/>
            <wp:docPr id="5" name="Picture 5" descr="A multicolored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multicolored object with holes&#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837193"/>
                    </a:xfrm>
                    <a:prstGeom prst="rect">
                      <a:avLst/>
                    </a:prstGeom>
                    <a:noFill/>
                    <a:ln>
                      <a:noFill/>
                    </a:ln>
                  </pic:spPr>
                </pic:pic>
              </a:graphicData>
            </a:graphic>
          </wp:inline>
        </w:drawing>
      </w:r>
    </w:p>
    <w:p w14:paraId="01626B8B" w14:textId="4D23CDCA" w:rsidR="00477B3C" w:rsidRDefault="00E11E36" w:rsidP="00E11E36">
      <w:pPr>
        <w:pStyle w:val="Caption"/>
      </w:pPr>
      <w:r>
        <w:t xml:space="preserve">Figure </w:t>
      </w:r>
      <w:fldSimple w:instr=" SEQ Figure \* ARABIC ">
        <w:r w:rsidR="00C01D96">
          <w:rPr>
            <w:noProof/>
          </w:rPr>
          <w:t>17</w:t>
        </w:r>
      </w:fldSimple>
      <w:r>
        <w:t xml:space="preserve"> - Total deformation of piston iteration 2</w:t>
      </w:r>
    </w:p>
    <w:p w14:paraId="596CFBA6" w14:textId="10838422" w:rsidR="00B56799" w:rsidRDefault="00B56799" w:rsidP="00B56799">
      <w:pPr>
        <w:pStyle w:val="NoSpacing"/>
      </w:pPr>
      <w:r>
        <w:t xml:space="preserve">The </w:t>
      </w:r>
      <w:r w:rsidR="0020519E">
        <w:t xml:space="preserve">second </w:t>
      </w:r>
      <w:r>
        <w:t>iteration shows a much lower deformation (units are in meters) meaning the improvements made in regard to reducing mass to improve the life of the piston and increase the stress resistance have worked.</w:t>
      </w:r>
    </w:p>
    <w:p w14:paraId="71BBAE53" w14:textId="77777777" w:rsidR="00B56799" w:rsidRPr="00B56799" w:rsidRDefault="00B56799" w:rsidP="00B56799">
      <w:pPr>
        <w:pStyle w:val="NoSpacing"/>
      </w:pPr>
    </w:p>
    <w:p w14:paraId="3632237B" w14:textId="77777777" w:rsidR="00E11E36" w:rsidRDefault="00477B3C" w:rsidP="00E11E36">
      <w:pPr>
        <w:keepNext/>
      </w:pPr>
      <w:r>
        <w:rPr>
          <w:noProof/>
        </w:rPr>
        <w:lastRenderedPageBreak/>
        <w:drawing>
          <wp:inline distT="0" distB="0" distL="0" distR="0" wp14:anchorId="2EF8BB97" wp14:editId="3D4401C2">
            <wp:extent cx="5724525" cy="29337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4525" cy="2933700"/>
                    </a:xfrm>
                    <a:prstGeom prst="rect">
                      <a:avLst/>
                    </a:prstGeom>
                    <a:noFill/>
                    <a:ln>
                      <a:noFill/>
                    </a:ln>
                  </pic:spPr>
                </pic:pic>
              </a:graphicData>
            </a:graphic>
          </wp:inline>
        </w:drawing>
      </w:r>
    </w:p>
    <w:p w14:paraId="22A21702" w14:textId="526981E0" w:rsidR="002C1DAD" w:rsidRDefault="00E11E36" w:rsidP="00E11E36">
      <w:pPr>
        <w:pStyle w:val="Caption"/>
      </w:pPr>
      <w:r>
        <w:t xml:space="preserve">Figure </w:t>
      </w:r>
      <w:fldSimple w:instr=" SEQ Figure \* ARABIC ">
        <w:r w:rsidR="00C01D96">
          <w:rPr>
            <w:noProof/>
          </w:rPr>
          <w:t>18</w:t>
        </w:r>
      </w:fldSimple>
      <w:r>
        <w:t xml:space="preserve"> - Thermal study of piston iteration 2 </w:t>
      </w:r>
    </w:p>
    <w:p w14:paraId="62296A44" w14:textId="00C49BAD" w:rsidR="002C1DAD" w:rsidRDefault="002C1DAD" w:rsidP="00D30798">
      <w:pPr>
        <w:pStyle w:val="NoSpacing"/>
      </w:pPr>
      <w:r>
        <w:t>The fully linked system shows unbalanced thermal loading on the bottom of the skirt, this could be an indication of piston slap meaning the improvements made to the piston will not be suitable in practice, displaying one of the main uses of CAE – discovering future problems before they arise</w:t>
      </w:r>
      <w:r w:rsidR="0060746D">
        <w:t xml:space="preserve"> in a safe and </w:t>
      </w:r>
      <w:r w:rsidR="001D1918">
        <w:t>inexpensive way</w:t>
      </w:r>
      <w:r>
        <w:t>.</w:t>
      </w:r>
    </w:p>
    <w:p w14:paraId="78106572" w14:textId="77777777" w:rsidR="00446832" w:rsidRDefault="00446832" w:rsidP="00D30798">
      <w:pPr>
        <w:pStyle w:val="NoSpacing"/>
      </w:pPr>
    </w:p>
    <w:p w14:paraId="25FF4340" w14:textId="77777777" w:rsidR="00E91A4A" w:rsidRDefault="00477B3C" w:rsidP="00E91A4A">
      <w:pPr>
        <w:keepNext/>
      </w:pPr>
      <w:r>
        <w:rPr>
          <w:noProof/>
        </w:rPr>
        <w:drawing>
          <wp:inline distT="0" distB="0" distL="0" distR="0" wp14:anchorId="0B24FA05" wp14:editId="26BFDF8D">
            <wp:extent cx="5724525" cy="28194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4525" cy="2819400"/>
                    </a:xfrm>
                    <a:prstGeom prst="rect">
                      <a:avLst/>
                    </a:prstGeom>
                    <a:noFill/>
                    <a:ln>
                      <a:noFill/>
                    </a:ln>
                  </pic:spPr>
                </pic:pic>
              </a:graphicData>
            </a:graphic>
          </wp:inline>
        </w:drawing>
      </w:r>
    </w:p>
    <w:p w14:paraId="42ACF174" w14:textId="2FEC70EA" w:rsidR="00477B3C" w:rsidRDefault="00E91A4A" w:rsidP="00E91A4A">
      <w:pPr>
        <w:pStyle w:val="Caption"/>
      </w:pPr>
      <w:r>
        <w:t xml:space="preserve">Figure </w:t>
      </w:r>
      <w:fldSimple w:instr=" SEQ Figure \* ARABIC ">
        <w:r w:rsidR="00C01D96">
          <w:rPr>
            <w:noProof/>
          </w:rPr>
          <w:t>19</w:t>
        </w:r>
      </w:fldSimple>
      <w:r>
        <w:t xml:space="preserve"> - Stress of piston iteration 2</w:t>
      </w:r>
    </w:p>
    <w:p w14:paraId="7311E2F2" w14:textId="04D0CDE1" w:rsidR="00E7174F" w:rsidRDefault="002B5BD6" w:rsidP="00E7174F">
      <w:pPr>
        <w:pStyle w:val="NoSpacing"/>
      </w:pPr>
      <w:r>
        <w:t>The maximum stress experienced has reduced throughout each iteration of design.</w:t>
      </w:r>
      <w:r w:rsidR="00E7174F">
        <w:t xml:space="preserve"> Performing analysis on iterations of models provides plenty of information in the manufacturing process of the product. </w:t>
      </w:r>
      <w:r w:rsidR="00E7174F">
        <w:rPr>
          <w:lang w:eastAsia="en-GB"/>
        </w:rPr>
        <w:t xml:space="preserve">However, the effectiveness of these modifications depends on various factors, including the specific design changes made, the material properties, and the operating conditions of the assembly. Additionally, </w:t>
      </w:r>
      <w:r w:rsidR="00C46A18">
        <w:rPr>
          <w:lang w:eastAsia="en-GB"/>
        </w:rPr>
        <w:t xml:space="preserve">in the case of a piston, </w:t>
      </w:r>
      <w:r w:rsidR="00E7174F">
        <w:rPr>
          <w:lang w:eastAsia="en-GB"/>
        </w:rPr>
        <w:t>the interplay of thermal, mechanical, and lubrication factors in an engine assembly is complex, and changes in one aspect may have cascading effects on others.</w:t>
      </w:r>
    </w:p>
    <w:p w14:paraId="103C5E0C" w14:textId="77777777" w:rsidR="00E7174F" w:rsidRDefault="00E7174F" w:rsidP="00E7174F">
      <w:pPr>
        <w:pStyle w:val="NoSpacing"/>
        <w:rPr>
          <w:lang w:eastAsia="en-GB"/>
        </w:rPr>
      </w:pPr>
    </w:p>
    <w:p w14:paraId="513D465D" w14:textId="76F0A23C" w:rsidR="007C32B0" w:rsidRPr="007C32B0" w:rsidRDefault="00E7174F" w:rsidP="00E7174F">
      <w:pPr>
        <w:pStyle w:val="NoSpacing"/>
        <w:rPr>
          <w:lang w:eastAsia="en-GB"/>
        </w:rPr>
      </w:pPr>
      <w:r>
        <w:rPr>
          <w:lang w:eastAsia="en-GB"/>
        </w:rPr>
        <w:t>It's essential to validate these design changes through thorough analysis, simulation, and, ideally, experimental testing to ensure that the intended improvements are achieved without introducing unintended consequences. The success of such modifications also relies on a comprehensive understanding of the entire system and the specific goals of the design changes.</w:t>
      </w:r>
    </w:p>
    <w:p w14:paraId="231A19DE" w14:textId="70546DBE" w:rsidR="00AE0249" w:rsidRDefault="00AE0249" w:rsidP="00AE0249">
      <w:pPr>
        <w:pStyle w:val="Heading1"/>
        <w:rPr>
          <w:lang w:eastAsia="en-GB"/>
        </w:rPr>
      </w:pPr>
      <w:bookmarkStart w:id="22" w:name="_Toc153444718"/>
      <w:r>
        <w:rPr>
          <w:lang w:eastAsia="en-GB"/>
        </w:rPr>
        <w:lastRenderedPageBreak/>
        <w:t>Conclusion</w:t>
      </w:r>
      <w:bookmarkEnd w:id="22"/>
    </w:p>
    <w:p w14:paraId="6AEA553C" w14:textId="77777777" w:rsidR="007872ED" w:rsidRDefault="007872ED" w:rsidP="007872ED">
      <w:pPr>
        <w:pStyle w:val="NoSpacing"/>
        <w:rPr>
          <w:lang w:eastAsia="en-GB"/>
        </w:rPr>
      </w:pPr>
      <w:r>
        <w:rPr>
          <w:lang w:eastAsia="en-GB"/>
        </w:rPr>
        <w:t>CAE, as a tool, offers extensive benefits to engineers by enabling result collection without the necessity of acquiring machinery, tools, or materials. This approach allows for the thorough theoretical analysis of entire products, enabling manufacturers to implement necessary changes before engaging in real-life testing. The integration of AI further enhances the capabilities of CAE, promising faster and more precise analyses with reduced reliance on human intervention.</w:t>
      </w:r>
    </w:p>
    <w:p w14:paraId="4217AA59" w14:textId="77777777" w:rsidR="009B3636" w:rsidRDefault="009B3636" w:rsidP="007872ED">
      <w:pPr>
        <w:pStyle w:val="NoSpacing"/>
        <w:rPr>
          <w:lang w:eastAsia="en-GB"/>
        </w:rPr>
      </w:pPr>
    </w:p>
    <w:p w14:paraId="3AD4E00C" w14:textId="20157B06" w:rsidR="007872ED" w:rsidRDefault="00FA2837" w:rsidP="007872ED">
      <w:pPr>
        <w:pStyle w:val="NoSpacing"/>
      </w:pPr>
      <w:r w:rsidRPr="00FA2837">
        <w:t>A key advantage of Computer-Aided Engineering (CAE) lies in its ability to provide visual representations of results. When CAE calculations are performed, the graphical visualization of outcomes offers engineers an ergonomic and immediate understanding of test variations. The efficiency of comparing results is enhanced, as engineers can quickly assess graphs that highlight the positives and negatives of each study.</w:t>
      </w:r>
    </w:p>
    <w:p w14:paraId="47F18A40" w14:textId="77777777" w:rsidR="00FA2837" w:rsidRDefault="00FA2837" w:rsidP="007872ED">
      <w:pPr>
        <w:pStyle w:val="NoSpacing"/>
        <w:rPr>
          <w:lang w:eastAsia="en-GB"/>
        </w:rPr>
      </w:pPr>
    </w:p>
    <w:p w14:paraId="766629E8" w14:textId="13A412F0" w:rsidR="007872ED" w:rsidRPr="007872ED" w:rsidRDefault="007872ED" w:rsidP="007872ED">
      <w:pPr>
        <w:pStyle w:val="NoSpacing"/>
        <w:rPr>
          <w:lang w:eastAsia="en-GB"/>
        </w:rPr>
      </w:pPr>
      <w:r>
        <w:rPr>
          <w:lang w:eastAsia="en-GB"/>
        </w:rPr>
        <w:t>However, a notable limitation of CAE emerges when there is a need to alter the geometry of fully linked systems. This requirement necessitates the complete redoing of simulations, turning the iterative optimization of complex geometries—such as pistons—into a time-consuming process. Each simulation involves multiple physical studies that must be executed in tandem; failure to do so compromises the reliability of the overall results, introducing challenges in maintaining accuracy throughout the iterative optimization process.</w:t>
      </w:r>
    </w:p>
    <w:p w14:paraId="37BEF62F" w14:textId="5DEA282C" w:rsidR="00434B00" w:rsidRDefault="00434B00" w:rsidP="00434B00">
      <w:pPr>
        <w:pStyle w:val="Heading1"/>
      </w:pPr>
      <w:bookmarkStart w:id="23" w:name="_Toc153444719"/>
      <w:r>
        <w:lastRenderedPageBreak/>
        <w:t>References</w:t>
      </w:r>
      <w:bookmarkEnd w:id="23"/>
    </w:p>
    <w:p w14:paraId="50BCD24F" w14:textId="77777777" w:rsidR="002D2CD8" w:rsidRDefault="002D2CD8" w:rsidP="002D2CD8">
      <w:pPr>
        <w:spacing w:after="0" w:line="240" w:lineRule="auto"/>
        <w:rPr>
          <w:rFonts w:eastAsia="Times New Roman" w:cstheme="minorHAnsi"/>
          <w:lang w:eastAsia="zh-CN"/>
        </w:rPr>
      </w:pPr>
    </w:p>
    <w:p w14:paraId="220F4D5A" w14:textId="23503AB8" w:rsidR="00822544" w:rsidRPr="00D71870" w:rsidRDefault="00822544" w:rsidP="00E2687B">
      <w:pPr>
        <w:pStyle w:val="ListParagraph"/>
        <w:numPr>
          <w:ilvl w:val="0"/>
          <w:numId w:val="44"/>
        </w:numPr>
        <w:rPr>
          <w:rFonts w:cstheme="minorHAnsi"/>
          <w:lang w:eastAsia="zh-CN"/>
        </w:rPr>
      </w:pPr>
      <w:r w:rsidRPr="00D71870">
        <w:rPr>
          <w:rFonts w:cstheme="minorHAnsi"/>
          <w:lang w:eastAsia="zh-CN"/>
        </w:rPr>
        <w:t>Bagul, V. and Tripathi, V. (2015) ‘Design optimization of piston of IC engine for weight reduction’</w:t>
      </w:r>
      <w:r w:rsidRPr="00D71870">
        <w:rPr>
          <w:rFonts w:cstheme="minorHAnsi"/>
          <w:i/>
          <w:iCs/>
          <w:lang w:eastAsia="zh-CN"/>
        </w:rPr>
        <w:t xml:space="preserve"> International Journal of Engineering Sciences. </w:t>
      </w:r>
      <w:r w:rsidR="00D77352" w:rsidRPr="00D71870">
        <w:rPr>
          <w:rFonts w:cstheme="minorHAnsi"/>
          <w:lang w:eastAsia="zh-CN"/>
        </w:rPr>
        <w:t>8(3)</w:t>
      </w:r>
      <w:r w:rsidR="00AF3054" w:rsidRPr="00D71870">
        <w:rPr>
          <w:rFonts w:cstheme="minorHAnsi"/>
          <w:lang w:eastAsia="zh-CN"/>
        </w:rPr>
        <w:t xml:space="preserve"> 165-172</w:t>
      </w:r>
      <w:r w:rsidR="00442204" w:rsidRPr="00D71870">
        <w:rPr>
          <w:rFonts w:cstheme="minorHAnsi"/>
          <w:lang w:eastAsia="zh-CN"/>
        </w:rPr>
        <w:t>.</w:t>
      </w:r>
    </w:p>
    <w:p w14:paraId="5377237F" w14:textId="49E2EF9E" w:rsidR="002D2CD8" w:rsidRPr="00D71870" w:rsidRDefault="002D2CD8" w:rsidP="00E2687B">
      <w:pPr>
        <w:pStyle w:val="ListParagraph"/>
        <w:numPr>
          <w:ilvl w:val="0"/>
          <w:numId w:val="44"/>
        </w:numPr>
        <w:rPr>
          <w:rFonts w:cstheme="minorHAnsi"/>
          <w:lang w:eastAsia="zh-CN"/>
        </w:rPr>
      </w:pPr>
      <w:r w:rsidRPr="00D71870">
        <w:rPr>
          <w:rFonts w:cstheme="minorHAnsi"/>
          <w:lang w:eastAsia="zh-CN"/>
        </w:rPr>
        <w:t xml:space="preserve">Brown, N.K. </w:t>
      </w:r>
      <w:r w:rsidRPr="00D71870">
        <w:rPr>
          <w:rFonts w:cstheme="minorHAnsi"/>
          <w:i/>
          <w:iCs/>
          <w:lang w:eastAsia="zh-CN"/>
        </w:rPr>
        <w:t>et al.</w:t>
      </w:r>
      <w:r w:rsidRPr="00D71870">
        <w:rPr>
          <w:rFonts w:cstheme="minorHAnsi"/>
          <w:lang w:eastAsia="zh-CN"/>
        </w:rPr>
        <w:t xml:space="preserve"> (2022) ‘Deep reinforcement learning for engineering design through topology optimization of elementally discretized design domains’, </w:t>
      </w:r>
      <w:r w:rsidRPr="00D71870">
        <w:rPr>
          <w:rFonts w:cstheme="minorHAnsi"/>
          <w:i/>
          <w:iCs/>
          <w:lang w:eastAsia="zh-CN"/>
        </w:rPr>
        <w:t>Materials &amp; design</w:t>
      </w:r>
      <w:r w:rsidRPr="00D71870">
        <w:rPr>
          <w:rFonts w:cstheme="minorHAnsi"/>
          <w:lang w:eastAsia="zh-CN"/>
        </w:rPr>
        <w:t>, 218(C), pp. 110672-. Available at: https://doi.org/10.1016/j.matdes.2022.110672.</w:t>
      </w:r>
    </w:p>
    <w:p w14:paraId="2EEB639D" w14:textId="77777777" w:rsidR="004C691A" w:rsidRPr="00D71870" w:rsidRDefault="00115E73" w:rsidP="00E2687B">
      <w:pPr>
        <w:pStyle w:val="ListParagraph"/>
        <w:numPr>
          <w:ilvl w:val="0"/>
          <w:numId w:val="44"/>
        </w:numPr>
        <w:rPr>
          <w:rFonts w:cstheme="minorHAnsi"/>
        </w:rPr>
      </w:pPr>
      <w:r w:rsidRPr="00D71870">
        <w:rPr>
          <w:rFonts w:cstheme="minorHAnsi"/>
        </w:rPr>
        <w:t>Frąckiewicz, M. (2023). </w:t>
      </w:r>
      <w:r w:rsidRPr="00D71870">
        <w:rPr>
          <w:rFonts w:cstheme="minorHAnsi"/>
          <w:i/>
          <w:iCs/>
        </w:rPr>
        <w:t>The Evolution of Computer-aided Engineering: A Historical Perspective</w:t>
      </w:r>
      <w:r w:rsidRPr="00D71870">
        <w:rPr>
          <w:rFonts w:cstheme="minorHAnsi"/>
        </w:rPr>
        <w:t>. [online] TS2 SPACE. Available at: https://ts2.space/en/the-evolution-of-computer-aided-engineering-a-historical-perspective/#gsc.tab=0 [Accessed 5 Dec. 2023].</w:t>
      </w:r>
    </w:p>
    <w:p w14:paraId="2A53C8AE" w14:textId="7B6504AF" w:rsidR="000E3E3F" w:rsidRPr="00D71870" w:rsidRDefault="000E3E3F" w:rsidP="00E2687B">
      <w:pPr>
        <w:pStyle w:val="ListParagraph"/>
        <w:numPr>
          <w:ilvl w:val="0"/>
          <w:numId w:val="44"/>
        </w:numPr>
        <w:rPr>
          <w:rFonts w:cstheme="minorHAnsi"/>
        </w:rPr>
      </w:pPr>
      <w:r w:rsidRPr="00D71870">
        <w:rPr>
          <w:rFonts w:cstheme="minorHAnsi"/>
        </w:rPr>
        <w:t xml:space="preserve">JE Auto (2023) </w:t>
      </w:r>
      <w:r w:rsidRPr="00D71870">
        <w:rPr>
          <w:rFonts w:cstheme="minorHAnsi"/>
          <w:i/>
          <w:iCs/>
        </w:rPr>
        <w:t xml:space="preserve">What is Piston Slap and False Knock? </w:t>
      </w:r>
      <w:r w:rsidRPr="00D71870">
        <w:rPr>
          <w:rFonts w:cstheme="minorHAnsi"/>
        </w:rPr>
        <w:t xml:space="preserve">Accessed: 11/12/2023. Available at: </w:t>
      </w:r>
      <w:hyperlink r:id="rId33" w:history="1">
        <w:r w:rsidRPr="00D71870">
          <w:rPr>
            <w:rStyle w:val="Hyperlink"/>
            <w:rFonts w:cstheme="minorHAnsi"/>
          </w:rPr>
          <w:t>https://www.jepistons.com/je-auto-blog/what-is-piston-slap-and-false-knock/</w:t>
        </w:r>
      </w:hyperlink>
      <w:r w:rsidRPr="00D71870">
        <w:rPr>
          <w:rFonts w:cstheme="minorHAnsi"/>
        </w:rPr>
        <w:t xml:space="preserve"> </w:t>
      </w:r>
    </w:p>
    <w:p w14:paraId="7731F835" w14:textId="79522A53" w:rsidR="008704E2" w:rsidRDefault="008704E2" w:rsidP="002276C9">
      <w:pPr>
        <w:pStyle w:val="ListParagraph"/>
        <w:numPr>
          <w:ilvl w:val="0"/>
          <w:numId w:val="44"/>
        </w:numPr>
        <w:rPr>
          <w:rFonts w:cstheme="minorHAnsi"/>
          <w:lang w:eastAsia="zh-CN"/>
        </w:rPr>
      </w:pPr>
      <w:r w:rsidRPr="00D71870">
        <w:rPr>
          <w:rFonts w:cstheme="minorHAnsi"/>
          <w:lang w:eastAsia="zh-CN"/>
        </w:rPr>
        <w:t xml:space="preserve">Kagan, P. and Fischer, A. (2000) ‘Integrated mechanically based CAE system using B-Spline finite elements’, </w:t>
      </w:r>
      <w:r w:rsidRPr="00D71870">
        <w:rPr>
          <w:rFonts w:cstheme="minorHAnsi"/>
          <w:i/>
          <w:iCs/>
          <w:lang w:eastAsia="zh-CN"/>
        </w:rPr>
        <w:t>Computer aided design</w:t>
      </w:r>
      <w:r w:rsidRPr="00D71870">
        <w:rPr>
          <w:rFonts w:cstheme="minorHAnsi"/>
          <w:lang w:eastAsia="zh-CN"/>
        </w:rPr>
        <w:t xml:space="preserve">, 32(8), pp. 539–552. Available at: </w:t>
      </w:r>
      <w:hyperlink r:id="rId34" w:history="1">
        <w:r w:rsidR="00550552" w:rsidRPr="00710BE7">
          <w:rPr>
            <w:rStyle w:val="Hyperlink"/>
            <w:rFonts w:cstheme="minorHAnsi"/>
            <w:lang w:eastAsia="zh-CN"/>
          </w:rPr>
          <w:t>https://doi.org/10.1016/S0010-4485(00)00041-5</w:t>
        </w:r>
      </w:hyperlink>
      <w:r w:rsidRPr="00D71870">
        <w:rPr>
          <w:rFonts w:cstheme="minorHAnsi"/>
          <w:lang w:eastAsia="zh-CN"/>
        </w:rPr>
        <w:t>.</w:t>
      </w:r>
    </w:p>
    <w:p w14:paraId="22A464FA" w14:textId="575B12D2" w:rsidR="00550552" w:rsidRDefault="00550552" w:rsidP="002276C9">
      <w:pPr>
        <w:pStyle w:val="ListParagraph"/>
        <w:numPr>
          <w:ilvl w:val="0"/>
          <w:numId w:val="44"/>
        </w:numPr>
        <w:rPr>
          <w:rFonts w:cstheme="minorHAnsi"/>
          <w:lang w:eastAsia="zh-CN"/>
        </w:rPr>
      </w:pPr>
      <w:r>
        <w:rPr>
          <w:rFonts w:cstheme="minorHAnsi"/>
          <w:lang w:eastAsia="zh-CN"/>
        </w:rPr>
        <w:t xml:space="preserve">Krishan, K and Aggarwal, M.L. (2012) </w:t>
      </w:r>
      <w:r w:rsidR="00C66A4C">
        <w:rPr>
          <w:rFonts w:cstheme="minorHAnsi"/>
          <w:lang w:eastAsia="zh-CN"/>
        </w:rPr>
        <w:t xml:space="preserve">‘A finite element approach for analysis of a multi leaf spring using CAE tools’ </w:t>
      </w:r>
      <w:r w:rsidR="00C66A4C">
        <w:rPr>
          <w:rFonts w:cstheme="minorHAnsi"/>
          <w:i/>
          <w:iCs/>
          <w:lang w:eastAsia="zh-CN"/>
        </w:rPr>
        <w:t xml:space="preserve">Research Journal of Recent Sciences. </w:t>
      </w:r>
      <w:r w:rsidR="00C66A4C">
        <w:rPr>
          <w:rFonts w:cstheme="minorHAnsi"/>
          <w:lang w:eastAsia="zh-CN"/>
        </w:rPr>
        <w:t>1(2) 92-96.</w:t>
      </w:r>
      <w:r w:rsidR="00ED1471">
        <w:rPr>
          <w:rFonts w:cstheme="minorHAnsi"/>
          <w:lang w:eastAsia="zh-CN"/>
        </w:rPr>
        <w:t xml:space="preserve"> </w:t>
      </w:r>
    </w:p>
    <w:p w14:paraId="7DFEF0F5" w14:textId="5E633F3B" w:rsidR="001667B3" w:rsidRPr="00D71870" w:rsidRDefault="001667B3" w:rsidP="002276C9">
      <w:pPr>
        <w:pStyle w:val="ListParagraph"/>
        <w:numPr>
          <w:ilvl w:val="0"/>
          <w:numId w:val="44"/>
        </w:numPr>
        <w:rPr>
          <w:rFonts w:cstheme="minorHAnsi"/>
          <w:lang w:eastAsia="zh-CN"/>
        </w:rPr>
      </w:pPr>
      <w:r>
        <w:rPr>
          <w:rFonts w:cstheme="minorHAnsi"/>
          <w:lang w:eastAsia="zh-CN"/>
        </w:rPr>
        <w:t xml:space="preserve">Leap CFD Team. (2012) </w:t>
      </w:r>
      <w:r>
        <w:rPr>
          <w:rFonts w:cstheme="minorHAnsi"/>
          <w:i/>
          <w:iCs/>
          <w:lang w:eastAsia="zh-CN"/>
        </w:rPr>
        <w:t xml:space="preserve">Tips &amp; Tricks: Convergence and mesh independence study. </w:t>
      </w:r>
      <w:r>
        <w:rPr>
          <w:rFonts w:cstheme="minorHAnsi"/>
          <w:lang w:eastAsia="zh-CN"/>
        </w:rPr>
        <w:t>Accessed: 12/12/2023</w:t>
      </w:r>
      <w:r>
        <w:rPr>
          <w:rFonts w:cstheme="minorHAnsi"/>
          <w:i/>
          <w:iCs/>
          <w:lang w:eastAsia="zh-CN"/>
        </w:rPr>
        <w:t xml:space="preserve"> </w:t>
      </w:r>
      <w:r>
        <w:rPr>
          <w:rFonts w:cstheme="minorHAnsi"/>
          <w:lang w:eastAsia="zh-CN"/>
        </w:rPr>
        <w:t xml:space="preserve">Available at: </w:t>
      </w:r>
      <w:hyperlink r:id="rId35" w:history="1">
        <w:r w:rsidRPr="00710BE7">
          <w:rPr>
            <w:rStyle w:val="Hyperlink"/>
            <w:rFonts w:cstheme="minorHAnsi"/>
            <w:lang w:eastAsia="zh-CN"/>
          </w:rPr>
          <w:t>https://www.computationalfluiddynamics.com.au/convergence-and-mesh-independent-study/</w:t>
        </w:r>
      </w:hyperlink>
      <w:r>
        <w:rPr>
          <w:rFonts w:cstheme="minorHAnsi"/>
          <w:lang w:eastAsia="zh-CN"/>
        </w:rPr>
        <w:t xml:space="preserve"> </w:t>
      </w:r>
    </w:p>
    <w:p w14:paraId="659FEF45" w14:textId="672FD99F" w:rsidR="00E2687B" w:rsidRPr="00D71870" w:rsidRDefault="00E2687B" w:rsidP="00E2687B">
      <w:pPr>
        <w:pStyle w:val="ListParagraph"/>
        <w:numPr>
          <w:ilvl w:val="0"/>
          <w:numId w:val="44"/>
        </w:numPr>
        <w:rPr>
          <w:rFonts w:cstheme="minorHAnsi"/>
        </w:rPr>
      </w:pPr>
      <w:r w:rsidRPr="00D71870">
        <w:rPr>
          <w:rFonts w:cstheme="minorHAnsi"/>
        </w:rPr>
        <w:t>Pomeroy, L.H. (</w:t>
      </w:r>
      <w:r w:rsidR="0078584E" w:rsidRPr="00D71870">
        <w:rPr>
          <w:rFonts w:cstheme="minorHAnsi"/>
        </w:rPr>
        <w:t>19</w:t>
      </w:r>
      <w:r w:rsidRPr="00D71870">
        <w:rPr>
          <w:rFonts w:cstheme="minorHAnsi"/>
        </w:rPr>
        <w:t xml:space="preserve">22) ‘Advantages of light-weight reciprocating parts’, </w:t>
      </w:r>
      <w:r w:rsidRPr="00D71870">
        <w:rPr>
          <w:rFonts w:cstheme="minorHAnsi"/>
          <w:i/>
          <w:iCs/>
        </w:rPr>
        <w:t>SAE Technical Paper Series</w:t>
      </w:r>
      <w:r w:rsidRPr="00D71870">
        <w:rPr>
          <w:rFonts w:cstheme="minorHAnsi"/>
        </w:rPr>
        <w:t xml:space="preserve"> [Preprint]. doi:10.4271/220044. </w:t>
      </w:r>
    </w:p>
    <w:p w14:paraId="58C15EDD" w14:textId="42B4D8BB" w:rsidR="004C691A" w:rsidRPr="00D71870" w:rsidRDefault="004C691A" w:rsidP="00E2687B">
      <w:pPr>
        <w:pStyle w:val="ListParagraph"/>
        <w:numPr>
          <w:ilvl w:val="0"/>
          <w:numId w:val="44"/>
        </w:numPr>
        <w:rPr>
          <w:rFonts w:cstheme="minorHAnsi"/>
        </w:rPr>
      </w:pPr>
      <w:r w:rsidRPr="00D71870">
        <w:rPr>
          <w:rFonts w:cstheme="minorHAnsi"/>
          <w:color w:val="000000"/>
        </w:rPr>
        <w:t>Ulu, E., Zhang, R. and Kara, L.B. (2015). A data-driven investigation and estimation of optimal topologies under variable loading configurations. </w:t>
      </w:r>
      <w:r w:rsidRPr="00D71870">
        <w:rPr>
          <w:rFonts w:cstheme="minorHAnsi"/>
          <w:i/>
          <w:iCs/>
          <w:color w:val="000000"/>
        </w:rPr>
        <w:t>Computer Methods in Biomechanics and Biomedical Engineering: Imaging &amp; Visualization</w:t>
      </w:r>
      <w:r w:rsidRPr="00D71870">
        <w:rPr>
          <w:rFonts w:cstheme="minorHAnsi"/>
          <w:color w:val="000000"/>
        </w:rPr>
        <w:t xml:space="preserve">, 4(2), pp.61–72. </w:t>
      </w:r>
      <w:proofErr w:type="spellStart"/>
      <w:proofErr w:type="gramStart"/>
      <w:r w:rsidRPr="00D71870">
        <w:rPr>
          <w:rFonts w:cstheme="minorHAnsi"/>
          <w:color w:val="000000"/>
        </w:rPr>
        <w:t>doi:https</w:t>
      </w:r>
      <w:proofErr w:type="spellEnd"/>
      <w:r w:rsidRPr="00D71870">
        <w:rPr>
          <w:rFonts w:cstheme="minorHAnsi"/>
          <w:color w:val="000000"/>
        </w:rPr>
        <w:t>://doi.org/10.1080/21681163.2015.1030775</w:t>
      </w:r>
      <w:proofErr w:type="gramEnd"/>
      <w:r w:rsidRPr="00D71870">
        <w:rPr>
          <w:rFonts w:cstheme="minorHAnsi"/>
          <w:color w:val="000000"/>
        </w:rPr>
        <w:t>.</w:t>
      </w:r>
    </w:p>
    <w:p w14:paraId="160F09EA" w14:textId="55839E91" w:rsidR="00D22164" w:rsidRDefault="00D22164" w:rsidP="00E2687B">
      <w:pPr>
        <w:pStyle w:val="ListParagraph"/>
        <w:numPr>
          <w:ilvl w:val="0"/>
          <w:numId w:val="44"/>
        </w:numPr>
        <w:rPr>
          <w:rFonts w:eastAsia="Times New Roman" w:cstheme="minorHAnsi"/>
          <w:lang w:eastAsia="zh-CN"/>
        </w:rPr>
      </w:pPr>
      <w:r w:rsidRPr="00D71870">
        <w:rPr>
          <w:rFonts w:eastAsia="Times New Roman" w:cstheme="minorHAnsi"/>
          <w:lang w:eastAsia="zh-CN"/>
        </w:rPr>
        <w:t xml:space="preserve">Wang, Y. </w:t>
      </w:r>
      <w:r w:rsidRPr="00D71870">
        <w:rPr>
          <w:rFonts w:eastAsia="Times New Roman" w:cstheme="minorHAnsi"/>
          <w:i/>
          <w:iCs/>
          <w:lang w:eastAsia="zh-CN"/>
        </w:rPr>
        <w:t>et al.</w:t>
      </w:r>
      <w:r w:rsidRPr="00D71870">
        <w:rPr>
          <w:rFonts w:eastAsia="Times New Roman" w:cstheme="minorHAnsi"/>
          <w:lang w:eastAsia="zh-CN"/>
        </w:rPr>
        <w:t xml:space="preserve"> (2023) ‘From Computer-Aided Design (CAD) Toward Human-Aided Design (HAD): An Isogeometric Topology Optimization Approach’, </w:t>
      </w:r>
      <w:r w:rsidRPr="00D71870">
        <w:rPr>
          <w:rFonts w:eastAsia="Times New Roman" w:cstheme="minorHAnsi"/>
          <w:i/>
          <w:iCs/>
          <w:lang w:eastAsia="zh-CN"/>
        </w:rPr>
        <w:t>Engineering (Beijing, China)</w:t>
      </w:r>
      <w:r w:rsidRPr="00D71870">
        <w:rPr>
          <w:rFonts w:eastAsia="Times New Roman" w:cstheme="minorHAnsi"/>
          <w:lang w:eastAsia="zh-CN"/>
        </w:rPr>
        <w:t xml:space="preserve">, 22, pp. 94–105. Available at: </w:t>
      </w:r>
      <w:hyperlink r:id="rId36" w:history="1">
        <w:r w:rsidR="00C14312" w:rsidRPr="00710BE7">
          <w:rPr>
            <w:rStyle w:val="Hyperlink"/>
            <w:rFonts w:eastAsia="Times New Roman" w:cstheme="minorHAnsi"/>
            <w:lang w:eastAsia="zh-CN"/>
          </w:rPr>
          <w:t>https://doi.org/10.1016/j.eng.2022.07.013</w:t>
        </w:r>
      </w:hyperlink>
      <w:r w:rsidRPr="00D71870">
        <w:rPr>
          <w:rFonts w:eastAsia="Times New Roman" w:cstheme="minorHAnsi"/>
          <w:lang w:eastAsia="zh-CN"/>
        </w:rPr>
        <w:t>.</w:t>
      </w:r>
    </w:p>
    <w:p w14:paraId="0A880BEB" w14:textId="7E039A57" w:rsidR="00C14312" w:rsidRPr="00C14312" w:rsidRDefault="00C14312" w:rsidP="00C14312">
      <w:pPr>
        <w:pStyle w:val="ListParagraph"/>
        <w:numPr>
          <w:ilvl w:val="0"/>
          <w:numId w:val="44"/>
        </w:numPr>
        <w:spacing w:after="0" w:line="240" w:lineRule="auto"/>
        <w:rPr>
          <w:rFonts w:eastAsia="Times New Roman" w:cstheme="minorHAnsi"/>
          <w:lang w:eastAsia="zh-CN"/>
        </w:rPr>
      </w:pPr>
      <w:r w:rsidRPr="00C14312">
        <w:rPr>
          <w:rFonts w:eastAsia="Times New Roman" w:cstheme="minorHAnsi"/>
          <w:lang w:eastAsia="zh-CN"/>
        </w:rPr>
        <w:t xml:space="preserve">Xu, T. </w:t>
      </w:r>
      <w:r w:rsidRPr="00C14312">
        <w:rPr>
          <w:rFonts w:eastAsia="Times New Roman" w:cstheme="minorHAnsi"/>
          <w:i/>
          <w:iCs/>
          <w:lang w:eastAsia="zh-CN"/>
        </w:rPr>
        <w:t>et al.</w:t>
      </w:r>
      <w:r w:rsidRPr="00C14312">
        <w:rPr>
          <w:rFonts w:eastAsia="Times New Roman" w:cstheme="minorHAnsi"/>
          <w:lang w:eastAsia="zh-CN"/>
        </w:rPr>
        <w:t xml:space="preserve"> (2011) ‘An Advanced and Comprehensive CAE Approach of Piston Dynamics Studies for Piston Optimal and Robust Design’, </w:t>
      </w:r>
      <w:r w:rsidRPr="00C14312">
        <w:rPr>
          <w:rFonts w:eastAsia="Times New Roman" w:cstheme="minorHAnsi"/>
          <w:i/>
          <w:iCs/>
          <w:lang w:eastAsia="zh-CN"/>
        </w:rPr>
        <w:t>SAE International Journal of Engines</w:t>
      </w:r>
      <w:r w:rsidRPr="00C14312">
        <w:rPr>
          <w:rFonts w:eastAsia="Times New Roman" w:cstheme="minorHAnsi"/>
          <w:lang w:eastAsia="zh-CN"/>
        </w:rPr>
        <w:t>, 4(1), pp. 2087–2099. Available at: https://doi.org/10.4271/2011-01-1404.</w:t>
      </w:r>
    </w:p>
    <w:sectPr w:rsidR="00C14312" w:rsidRPr="00C14312" w:rsidSect="00EB7684">
      <w:footerReference w:type="default" r:id="rId37"/>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E93D8" w14:textId="77777777" w:rsidR="00032866" w:rsidRDefault="00032866" w:rsidP="00E873B2">
      <w:pPr>
        <w:spacing w:after="0" w:line="240" w:lineRule="auto"/>
      </w:pPr>
      <w:r>
        <w:separator/>
      </w:r>
    </w:p>
  </w:endnote>
  <w:endnote w:type="continuationSeparator" w:id="0">
    <w:p w14:paraId="61B0B3E8" w14:textId="77777777" w:rsidR="00032866" w:rsidRDefault="00032866" w:rsidP="00E87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587467"/>
      <w:docPartObj>
        <w:docPartGallery w:val="Page Numbers (Bottom of Page)"/>
        <w:docPartUnique/>
      </w:docPartObj>
    </w:sdtPr>
    <w:sdtEndPr>
      <w:rPr>
        <w:noProof/>
      </w:rPr>
    </w:sdtEndPr>
    <w:sdtContent>
      <w:p w14:paraId="72E4D416" w14:textId="77777777" w:rsidR="00E873B2" w:rsidRDefault="00E873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A93B97" w14:textId="77777777" w:rsidR="00E873B2" w:rsidRDefault="00E873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2B4CA" w14:textId="77777777" w:rsidR="00032866" w:rsidRDefault="00032866" w:rsidP="00E873B2">
      <w:pPr>
        <w:spacing w:after="0" w:line="240" w:lineRule="auto"/>
      </w:pPr>
      <w:r>
        <w:separator/>
      </w:r>
    </w:p>
  </w:footnote>
  <w:footnote w:type="continuationSeparator" w:id="0">
    <w:p w14:paraId="67E28BDC" w14:textId="77777777" w:rsidR="00032866" w:rsidRDefault="00032866" w:rsidP="00E87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1628A"/>
    <w:multiLevelType w:val="hybridMultilevel"/>
    <w:tmpl w:val="1E8A0B68"/>
    <w:lvl w:ilvl="0" w:tplc="8C503E12">
      <w:start w:val="2"/>
      <w:numFmt w:val="bullet"/>
      <w:lvlText w:val="-"/>
      <w:lvlJc w:val="left"/>
      <w:pPr>
        <w:ind w:left="861" w:hanging="360"/>
      </w:pPr>
      <w:rPr>
        <w:rFonts w:ascii="Calibri" w:eastAsiaTheme="minorHAnsi" w:hAnsi="Calibri" w:cs="Calibri" w:hint="default"/>
      </w:rPr>
    </w:lvl>
    <w:lvl w:ilvl="1" w:tplc="08090003" w:tentative="1">
      <w:start w:val="1"/>
      <w:numFmt w:val="bullet"/>
      <w:lvlText w:val="o"/>
      <w:lvlJc w:val="left"/>
      <w:pPr>
        <w:ind w:left="1581" w:hanging="360"/>
      </w:pPr>
      <w:rPr>
        <w:rFonts w:ascii="Courier New" w:hAnsi="Courier New" w:cs="Courier New" w:hint="default"/>
      </w:rPr>
    </w:lvl>
    <w:lvl w:ilvl="2" w:tplc="08090005" w:tentative="1">
      <w:start w:val="1"/>
      <w:numFmt w:val="bullet"/>
      <w:lvlText w:val=""/>
      <w:lvlJc w:val="left"/>
      <w:pPr>
        <w:ind w:left="2301" w:hanging="360"/>
      </w:pPr>
      <w:rPr>
        <w:rFonts w:ascii="Wingdings" w:hAnsi="Wingdings" w:hint="default"/>
      </w:rPr>
    </w:lvl>
    <w:lvl w:ilvl="3" w:tplc="08090001" w:tentative="1">
      <w:start w:val="1"/>
      <w:numFmt w:val="bullet"/>
      <w:lvlText w:val=""/>
      <w:lvlJc w:val="left"/>
      <w:pPr>
        <w:ind w:left="3021" w:hanging="360"/>
      </w:pPr>
      <w:rPr>
        <w:rFonts w:ascii="Symbol" w:hAnsi="Symbol" w:hint="default"/>
      </w:rPr>
    </w:lvl>
    <w:lvl w:ilvl="4" w:tplc="08090003" w:tentative="1">
      <w:start w:val="1"/>
      <w:numFmt w:val="bullet"/>
      <w:lvlText w:val="o"/>
      <w:lvlJc w:val="left"/>
      <w:pPr>
        <w:ind w:left="3741" w:hanging="360"/>
      </w:pPr>
      <w:rPr>
        <w:rFonts w:ascii="Courier New" w:hAnsi="Courier New" w:cs="Courier New" w:hint="default"/>
      </w:rPr>
    </w:lvl>
    <w:lvl w:ilvl="5" w:tplc="08090005" w:tentative="1">
      <w:start w:val="1"/>
      <w:numFmt w:val="bullet"/>
      <w:lvlText w:val=""/>
      <w:lvlJc w:val="left"/>
      <w:pPr>
        <w:ind w:left="4461" w:hanging="360"/>
      </w:pPr>
      <w:rPr>
        <w:rFonts w:ascii="Wingdings" w:hAnsi="Wingdings" w:hint="default"/>
      </w:rPr>
    </w:lvl>
    <w:lvl w:ilvl="6" w:tplc="08090001" w:tentative="1">
      <w:start w:val="1"/>
      <w:numFmt w:val="bullet"/>
      <w:lvlText w:val=""/>
      <w:lvlJc w:val="left"/>
      <w:pPr>
        <w:ind w:left="5181" w:hanging="360"/>
      </w:pPr>
      <w:rPr>
        <w:rFonts w:ascii="Symbol" w:hAnsi="Symbol" w:hint="default"/>
      </w:rPr>
    </w:lvl>
    <w:lvl w:ilvl="7" w:tplc="08090003" w:tentative="1">
      <w:start w:val="1"/>
      <w:numFmt w:val="bullet"/>
      <w:lvlText w:val="o"/>
      <w:lvlJc w:val="left"/>
      <w:pPr>
        <w:ind w:left="5901" w:hanging="360"/>
      </w:pPr>
      <w:rPr>
        <w:rFonts w:ascii="Courier New" w:hAnsi="Courier New" w:cs="Courier New" w:hint="default"/>
      </w:rPr>
    </w:lvl>
    <w:lvl w:ilvl="8" w:tplc="08090005" w:tentative="1">
      <w:start w:val="1"/>
      <w:numFmt w:val="bullet"/>
      <w:lvlText w:val=""/>
      <w:lvlJc w:val="left"/>
      <w:pPr>
        <w:ind w:left="6621" w:hanging="360"/>
      </w:pPr>
      <w:rPr>
        <w:rFonts w:ascii="Wingdings" w:hAnsi="Wingdings" w:hint="default"/>
      </w:rPr>
    </w:lvl>
  </w:abstractNum>
  <w:abstractNum w:abstractNumId="1" w15:restartNumberingAfterBreak="0">
    <w:nsid w:val="03644EC8"/>
    <w:multiLevelType w:val="hybridMultilevel"/>
    <w:tmpl w:val="209C7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24A1F"/>
    <w:multiLevelType w:val="multilevel"/>
    <w:tmpl w:val="A1BA0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6923CE"/>
    <w:multiLevelType w:val="multilevel"/>
    <w:tmpl w:val="B5446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B46E46"/>
    <w:multiLevelType w:val="hybridMultilevel"/>
    <w:tmpl w:val="867A8C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B44F8D"/>
    <w:multiLevelType w:val="multilevel"/>
    <w:tmpl w:val="583A1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624B5F"/>
    <w:multiLevelType w:val="multilevel"/>
    <w:tmpl w:val="7D9664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621B39"/>
    <w:multiLevelType w:val="multilevel"/>
    <w:tmpl w:val="4328C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F62328"/>
    <w:multiLevelType w:val="hybridMultilevel"/>
    <w:tmpl w:val="E5C8E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446F9D"/>
    <w:multiLevelType w:val="multilevel"/>
    <w:tmpl w:val="38A0B0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7C62AA"/>
    <w:multiLevelType w:val="multilevel"/>
    <w:tmpl w:val="CED8C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0F0A40"/>
    <w:multiLevelType w:val="hybridMultilevel"/>
    <w:tmpl w:val="3A6A8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CE56F2"/>
    <w:multiLevelType w:val="multilevel"/>
    <w:tmpl w:val="8F94B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F464AB"/>
    <w:multiLevelType w:val="hybridMultilevel"/>
    <w:tmpl w:val="88EC581C"/>
    <w:lvl w:ilvl="0" w:tplc="8C503E12">
      <w:start w:val="2"/>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BEC1908"/>
    <w:multiLevelType w:val="hybridMultilevel"/>
    <w:tmpl w:val="59626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450DEA"/>
    <w:multiLevelType w:val="multilevel"/>
    <w:tmpl w:val="02969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F4A3AEC"/>
    <w:multiLevelType w:val="hybridMultilevel"/>
    <w:tmpl w:val="E01C2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EE5EF4"/>
    <w:multiLevelType w:val="multilevel"/>
    <w:tmpl w:val="EF4CD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B26ADB"/>
    <w:multiLevelType w:val="hybridMultilevel"/>
    <w:tmpl w:val="4E14D5BA"/>
    <w:lvl w:ilvl="0" w:tplc="8DA8D5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B12ED1"/>
    <w:multiLevelType w:val="hybridMultilevel"/>
    <w:tmpl w:val="B770B6D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FB7628D"/>
    <w:multiLevelType w:val="hybridMultilevel"/>
    <w:tmpl w:val="6478B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1058AE"/>
    <w:multiLevelType w:val="multilevel"/>
    <w:tmpl w:val="98FA5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65A7A8B"/>
    <w:multiLevelType w:val="multilevel"/>
    <w:tmpl w:val="FA121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DC81D25"/>
    <w:multiLevelType w:val="multilevel"/>
    <w:tmpl w:val="825A50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E216B34"/>
    <w:multiLevelType w:val="hybridMultilevel"/>
    <w:tmpl w:val="0164C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4079EC"/>
    <w:multiLevelType w:val="hybridMultilevel"/>
    <w:tmpl w:val="FB022FDA"/>
    <w:lvl w:ilvl="0" w:tplc="8C503E12">
      <w:start w:val="2"/>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22574A3"/>
    <w:multiLevelType w:val="hybridMultilevel"/>
    <w:tmpl w:val="C0262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1E615D"/>
    <w:multiLevelType w:val="hybridMultilevel"/>
    <w:tmpl w:val="DF7E7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D96B34"/>
    <w:multiLevelType w:val="multilevel"/>
    <w:tmpl w:val="E2D255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FB6795F"/>
    <w:multiLevelType w:val="hybridMultilevel"/>
    <w:tmpl w:val="CEA8A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02210E"/>
    <w:multiLevelType w:val="multilevel"/>
    <w:tmpl w:val="BE5A2C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18C5CEC"/>
    <w:multiLevelType w:val="multilevel"/>
    <w:tmpl w:val="39E46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1CB37CA"/>
    <w:multiLevelType w:val="multilevel"/>
    <w:tmpl w:val="F834AE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23063BA"/>
    <w:multiLevelType w:val="hybridMultilevel"/>
    <w:tmpl w:val="A81A88C2"/>
    <w:lvl w:ilvl="0" w:tplc="8C503E12">
      <w:start w:val="2"/>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4" w15:restartNumberingAfterBreak="0">
    <w:nsid w:val="76130893"/>
    <w:multiLevelType w:val="hybridMultilevel"/>
    <w:tmpl w:val="6060D4D8"/>
    <w:lvl w:ilvl="0" w:tplc="8C503E1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001B26"/>
    <w:multiLevelType w:val="multilevel"/>
    <w:tmpl w:val="6DEA4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73217E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79174357"/>
    <w:multiLevelType w:val="hybridMultilevel"/>
    <w:tmpl w:val="DBDC1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592573"/>
    <w:multiLevelType w:val="multilevel"/>
    <w:tmpl w:val="A95CD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0D7D88"/>
    <w:multiLevelType w:val="multilevel"/>
    <w:tmpl w:val="5B2C2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B1D6A6B"/>
    <w:multiLevelType w:val="hybridMultilevel"/>
    <w:tmpl w:val="7F964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1F0C3F"/>
    <w:multiLevelType w:val="multilevel"/>
    <w:tmpl w:val="1E3E8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F3C6CE8"/>
    <w:multiLevelType w:val="hybridMultilevel"/>
    <w:tmpl w:val="BBAA0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FE07AFB"/>
    <w:multiLevelType w:val="multilevel"/>
    <w:tmpl w:val="71AC7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9846866">
    <w:abstractNumId w:val="36"/>
  </w:num>
  <w:num w:numId="2" w16cid:durableId="1192840166">
    <w:abstractNumId w:val="37"/>
  </w:num>
  <w:num w:numId="3" w16cid:durableId="945381255">
    <w:abstractNumId w:val="18"/>
  </w:num>
  <w:num w:numId="4" w16cid:durableId="1760635759">
    <w:abstractNumId w:val="19"/>
  </w:num>
  <w:num w:numId="5" w16cid:durableId="38631096">
    <w:abstractNumId w:val="34"/>
  </w:num>
  <w:num w:numId="6" w16cid:durableId="1314942998">
    <w:abstractNumId w:val="0"/>
  </w:num>
  <w:num w:numId="7" w16cid:durableId="1253273661">
    <w:abstractNumId w:val="13"/>
  </w:num>
  <w:num w:numId="8" w16cid:durableId="1672756644">
    <w:abstractNumId w:val="26"/>
  </w:num>
  <w:num w:numId="9" w16cid:durableId="1806851612">
    <w:abstractNumId w:val="33"/>
  </w:num>
  <w:num w:numId="10" w16cid:durableId="305362154">
    <w:abstractNumId w:val="25"/>
  </w:num>
  <w:num w:numId="11" w16cid:durableId="683364004">
    <w:abstractNumId w:val="20"/>
  </w:num>
  <w:num w:numId="12" w16cid:durableId="524171690">
    <w:abstractNumId w:val="11"/>
  </w:num>
  <w:num w:numId="13" w16cid:durableId="1340086158">
    <w:abstractNumId w:val="22"/>
  </w:num>
  <w:num w:numId="14" w16cid:durableId="1597519898">
    <w:abstractNumId w:val="12"/>
  </w:num>
  <w:num w:numId="15" w16cid:durableId="22445920">
    <w:abstractNumId w:val="23"/>
  </w:num>
  <w:num w:numId="16" w16cid:durableId="1651787761">
    <w:abstractNumId w:val="2"/>
  </w:num>
  <w:num w:numId="17" w16cid:durableId="474495659">
    <w:abstractNumId w:val="28"/>
  </w:num>
  <w:num w:numId="18" w16cid:durableId="1638342903">
    <w:abstractNumId w:val="32"/>
  </w:num>
  <w:num w:numId="19" w16cid:durableId="1448350219">
    <w:abstractNumId w:val="9"/>
  </w:num>
  <w:num w:numId="20" w16cid:durableId="1829788411">
    <w:abstractNumId w:val="43"/>
  </w:num>
  <w:num w:numId="21" w16cid:durableId="658652721">
    <w:abstractNumId w:val="6"/>
  </w:num>
  <w:num w:numId="22" w16cid:durableId="334889754">
    <w:abstractNumId w:val="30"/>
  </w:num>
  <w:num w:numId="23" w16cid:durableId="941110322">
    <w:abstractNumId w:val="5"/>
  </w:num>
  <w:num w:numId="24" w16cid:durableId="33428854">
    <w:abstractNumId w:val="31"/>
  </w:num>
  <w:num w:numId="25" w16cid:durableId="2128040611">
    <w:abstractNumId w:val="39"/>
  </w:num>
  <w:num w:numId="26" w16cid:durableId="2145275630">
    <w:abstractNumId w:val="15"/>
  </w:num>
  <w:num w:numId="27" w16cid:durableId="1266423749">
    <w:abstractNumId w:val="21"/>
  </w:num>
  <w:num w:numId="28" w16cid:durableId="142241525">
    <w:abstractNumId w:val="3"/>
  </w:num>
  <w:num w:numId="29" w16cid:durableId="638920489">
    <w:abstractNumId w:val="10"/>
  </w:num>
  <w:num w:numId="30" w16cid:durableId="749274628">
    <w:abstractNumId w:val="17"/>
  </w:num>
  <w:num w:numId="31" w16cid:durableId="336814939">
    <w:abstractNumId w:val="7"/>
  </w:num>
  <w:num w:numId="32" w16cid:durableId="1481650145">
    <w:abstractNumId w:val="41"/>
  </w:num>
  <w:num w:numId="33" w16cid:durableId="1398359612">
    <w:abstractNumId w:val="35"/>
  </w:num>
  <w:num w:numId="34" w16cid:durableId="1521747489">
    <w:abstractNumId w:val="38"/>
  </w:num>
  <w:num w:numId="35" w16cid:durableId="2072730509">
    <w:abstractNumId w:val="1"/>
  </w:num>
  <w:num w:numId="36" w16cid:durableId="5138488">
    <w:abstractNumId w:val="42"/>
  </w:num>
  <w:num w:numId="37" w16cid:durableId="1025716311">
    <w:abstractNumId w:val="14"/>
  </w:num>
  <w:num w:numId="38" w16cid:durableId="140388941">
    <w:abstractNumId w:val="8"/>
  </w:num>
  <w:num w:numId="39" w16cid:durableId="764807341">
    <w:abstractNumId w:val="4"/>
  </w:num>
  <w:num w:numId="40" w16cid:durableId="1915431573">
    <w:abstractNumId w:val="24"/>
  </w:num>
  <w:num w:numId="41" w16cid:durableId="807629407">
    <w:abstractNumId w:val="27"/>
  </w:num>
  <w:num w:numId="42" w16cid:durableId="1549488007">
    <w:abstractNumId w:val="16"/>
  </w:num>
  <w:num w:numId="43" w16cid:durableId="310061821">
    <w:abstractNumId w:val="29"/>
  </w:num>
  <w:num w:numId="44" w16cid:durableId="128653926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222"/>
    <w:rsid w:val="000036D7"/>
    <w:rsid w:val="00023606"/>
    <w:rsid w:val="000236C4"/>
    <w:rsid w:val="00025EBF"/>
    <w:rsid w:val="00032866"/>
    <w:rsid w:val="00041BAE"/>
    <w:rsid w:val="00056CA8"/>
    <w:rsid w:val="000601BA"/>
    <w:rsid w:val="0006496E"/>
    <w:rsid w:val="00073464"/>
    <w:rsid w:val="00073F54"/>
    <w:rsid w:val="000744A2"/>
    <w:rsid w:val="00084795"/>
    <w:rsid w:val="00086059"/>
    <w:rsid w:val="000A3805"/>
    <w:rsid w:val="000A41B3"/>
    <w:rsid w:val="000B1821"/>
    <w:rsid w:val="000C01FD"/>
    <w:rsid w:val="000D188C"/>
    <w:rsid w:val="000D2A2E"/>
    <w:rsid w:val="000E0721"/>
    <w:rsid w:val="000E18CE"/>
    <w:rsid w:val="000E2434"/>
    <w:rsid w:val="000E3E3F"/>
    <w:rsid w:val="000E4944"/>
    <w:rsid w:val="000F452F"/>
    <w:rsid w:val="00115E73"/>
    <w:rsid w:val="00126258"/>
    <w:rsid w:val="00131DDF"/>
    <w:rsid w:val="00157E65"/>
    <w:rsid w:val="001611BB"/>
    <w:rsid w:val="001667B3"/>
    <w:rsid w:val="00186300"/>
    <w:rsid w:val="001A02E1"/>
    <w:rsid w:val="001A0D7D"/>
    <w:rsid w:val="001A1489"/>
    <w:rsid w:val="001A2635"/>
    <w:rsid w:val="001A352E"/>
    <w:rsid w:val="001C1744"/>
    <w:rsid w:val="001C17EE"/>
    <w:rsid w:val="001C5992"/>
    <w:rsid w:val="001D1918"/>
    <w:rsid w:val="001D234B"/>
    <w:rsid w:val="001D7499"/>
    <w:rsid w:val="001E08D4"/>
    <w:rsid w:val="001F58D9"/>
    <w:rsid w:val="002022B3"/>
    <w:rsid w:val="0020519E"/>
    <w:rsid w:val="00216E7B"/>
    <w:rsid w:val="002276C9"/>
    <w:rsid w:val="00232F3C"/>
    <w:rsid w:val="002349EB"/>
    <w:rsid w:val="002359F7"/>
    <w:rsid w:val="00246BAF"/>
    <w:rsid w:val="00253D7C"/>
    <w:rsid w:val="00260721"/>
    <w:rsid w:val="00262022"/>
    <w:rsid w:val="002674BD"/>
    <w:rsid w:val="00267791"/>
    <w:rsid w:val="0027633A"/>
    <w:rsid w:val="00281EC0"/>
    <w:rsid w:val="00282033"/>
    <w:rsid w:val="0029701A"/>
    <w:rsid w:val="002B5BD6"/>
    <w:rsid w:val="002C1DAD"/>
    <w:rsid w:val="002D0F41"/>
    <w:rsid w:val="002D2CD8"/>
    <w:rsid w:val="002D573C"/>
    <w:rsid w:val="002E3F13"/>
    <w:rsid w:val="002E66EA"/>
    <w:rsid w:val="002F21C0"/>
    <w:rsid w:val="00300F29"/>
    <w:rsid w:val="003010BF"/>
    <w:rsid w:val="003021E5"/>
    <w:rsid w:val="00313AB8"/>
    <w:rsid w:val="00315248"/>
    <w:rsid w:val="00322320"/>
    <w:rsid w:val="00327170"/>
    <w:rsid w:val="00327DBF"/>
    <w:rsid w:val="00330061"/>
    <w:rsid w:val="00330222"/>
    <w:rsid w:val="0033262A"/>
    <w:rsid w:val="00334038"/>
    <w:rsid w:val="00343587"/>
    <w:rsid w:val="00350BE3"/>
    <w:rsid w:val="003557E8"/>
    <w:rsid w:val="00355BBF"/>
    <w:rsid w:val="00380709"/>
    <w:rsid w:val="0038569F"/>
    <w:rsid w:val="00393DAC"/>
    <w:rsid w:val="003A282A"/>
    <w:rsid w:val="003B2354"/>
    <w:rsid w:val="003B5792"/>
    <w:rsid w:val="003E08A7"/>
    <w:rsid w:val="003E4F01"/>
    <w:rsid w:val="003F11E0"/>
    <w:rsid w:val="003F15F7"/>
    <w:rsid w:val="00401422"/>
    <w:rsid w:val="00401949"/>
    <w:rsid w:val="00407F31"/>
    <w:rsid w:val="00424BE1"/>
    <w:rsid w:val="00434B00"/>
    <w:rsid w:val="00440820"/>
    <w:rsid w:val="00442204"/>
    <w:rsid w:val="004449B4"/>
    <w:rsid w:val="00445285"/>
    <w:rsid w:val="00446832"/>
    <w:rsid w:val="00452FB3"/>
    <w:rsid w:val="004670F0"/>
    <w:rsid w:val="004757B9"/>
    <w:rsid w:val="00476255"/>
    <w:rsid w:val="00477186"/>
    <w:rsid w:val="00477B3C"/>
    <w:rsid w:val="00481596"/>
    <w:rsid w:val="00483312"/>
    <w:rsid w:val="00483D08"/>
    <w:rsid w:val="00491D70"/>
    <w:rsid w:val="00497C77"/>
    <w:rsid w:val="004A008D"/>
    <w:rsid w:val="004B02C1"/>
    <w:rsid w:val="004C0DC4"/>
    <w:rsid w:val="004C691A"/>
    <w:rsid w:val="004D12F8"/>
    <w:rsid w:val="004D2211"/>
    <w:rsid w:val="004D29B2"/>
    <w:rsid w:val="004D2B9B"/>
    <w:rsid w:val="004D44C5"/>
    <w:rsid w:val="004D485D"/>
    <w:rsid w:val="004E275E"/>
    <w:rsid w:val="004F4E4D"/>
    <w:rsid w:val="004F53BD"/>
    <w:rsid w:val="004F576E"/>
    <w:rsid w:val="00500C68"/>
    <w:rsid w:val="005030BD"/>
    <w:rsid w:val="00511176"/>
    <w:rsid w:val="00511B70"/>
    <w:rsid w:val="00512868"/>
    <w:rsid w:val="00515752"/>
    <w:rsid w:val="00520F16"/>
    <w:rsid w:val="00525420"/>
    <w:rsid w:val="0052787F"/>
    <w:rsid w:val="00533BA6"/>
    <w:rsid w:val="00534E78"/>
    <w:rsid w:val="00550552"/>
    <w:rsid w:val="00553BB7"/>
    <w:rsid w:val="00554A77"/>
    <w:rsid w:val="00566411"/>
    <w:rsid w:val="00591077"/>
    <w:rsid w:val="00597F33"/>
    <w:rsid w:val="005B2D30"/>
    <w:rsid w:val="005C24E4"/>
    <w:rsid w:val="005C2A06"/>
    <w:rsid w:val="005C574D"/>
    <w:rsid w:val="005D1900"/>
    <w:rsid w:val="005D2398"/>
    <w:rsid w:val="005E6AB0"/>
    <w:rsid w:val="005F293F"/>
    <w:rsid w:val="005F45ED"/>
    <w:rsid w:val="005F5ED0"/>
    <w:rsid w:val="005F66C1"/>
    <w:rsid w:val="00600073"/>
    <w:rsid w:val="00605E42"/>
    <w:rsid w:val="0060746D"/>
    <w:rsid w:val="00607DA5"/>
    <w:rsid w:val="0061087F"/>
    <w:rsid w:val="0061241D"/>
    <w:rsid w:val="00627093"/>
    <w:rsid w:val="00632031"/>
    <w:rsid w:val="00645A75"/>
    <w:rsid w:val="00645B44"/>
    <w:rsid w:val="00652D31"/>
    <w:rsid w:val="006544E9"/>
    <w:rsid w:val="00657CC1"/>
    <w:rsid w:val="00663806"/>
    <w:rsid w:val="00664B70"/>
    <w:rsid w:val="00666413"/>
    <w:rsid w:val="0067694E"/>
    <w:rsid w:val="0069729B"/>
    <w:rsid w:val="006C2087"/>
    <w:rsid w:val="006C3443"/>
    <w:rsid w:val="006C6792"/>
    <w:rsid w:val="006D4EC9"/>
    <w:rsid w:val="006E0970"/>
    <w:rsid w:val="006E4499"/>
    <w:rsid w:val="006E5B1E"/>
    <w:rsid w:val="006E7B8B"/>
    <w:rsid w:val="006F3342"/>
    <w:rsid w:val="00701342"/>
    <w:rsid w:val="007033DD"/>
    <w:rsid w:val="007110B3"/>
    <w:rsid w:val="007138C8"/>
    <w:rsid w:val="007144D0"/>
    <w:rsid w:val="00721610"/>
    <w:rsid w:val="0072488B"/>
    <w:rsid w:val="00744021"/>
    <w:rsid w:val="007457F4"/>
    <w:rsid w:val="00752F50"/>
    <w:rsid w:val="00755C6F"/>
    <w:rsid w:val="00760932"/>
    <w:rsid w:val="00762895"/>
    <w:rsid w:val="007724AE"/>
    <w:rsid w:val="00772B92"/>
    <w:rsid w:val="00773A32"/>
    <w:rsid w:val="00774D2E"/>
    <w:rsid w:val="007757DB"/>
    <w:rsid w:val="00776E92"/>
    <w:rsid w:val="00782E81"/>
    <w:rsid w:val="0078584E"/>
    <w:rsid w:val="0078699E"/>
    <w:rsid w:val="007872ED"/>
    <w:rsid w:val="007878B7"/>
    <w:rsid w:val="0079292E"/>
    <w:rsid w:val="007A3D0A"/>
    <w:rsid w:val="007B322B"/>
    <w:rsid w:val="007C32B0"/>
    <w:rsid w:val="007C563A"/>
    <w:rsid w:val="007E1722"/>
    <w:rsid w:val="007F5736"/>
    <w:rsid w:val="007F5AB1"/>
    <w:rsid w:val="00822544"/>
    <w:rsid w:val="00825E5E"/>
    <w:rsid w:val="00825F38"/>
    <w:rsid w:val="0082629F"/>
    <w:rsid w:val="008325FC"/>
    <w:rsid w:val="008433B9"/>
    <w:rsid w:val="00847AEB"/>
    <w:rsid w:val="00852EF7"/>
    <w:rsid w:val="008602CE"/>
    <w:rsid w:val="0086373D"/>
    <w:rsid w:val="008704E2"/>
    <w:rsid w:val="00870B51"/>
    <w:rsid w:val="008748C9"/>
    <w:rsid w:val="00875F4D"/>
    <w:rsid w:val="00887244"/>
    <w:rsid w:val="00897946"/>
    <w:rsid w:val="008B15DF"/>
    <w:rsid w:val="008B1E16"/>
    <w:rsid w:val="008C19FF"/>
    <w:rsid w:val="009006AA"/>
    <w:rsid w:val="00904A44"/>
    <w:rsid w:val="00904B13"/>
    <w:rsid w:val="009212F6"/>
    <w:rsid w:val="00923AD3"/>
    <w:rsid w:val="00925BAA"/>
    <w:rsid w:val="00926654"/>
    <w:rsid w:val="00930F90"/>
    <w:rsid w:val="009378C8"/>
    <w:rsid w:val="00944BC0"/>
    <w:rsid w:val="009468DE"/>
    <w:rsid w:val="009527AE"/>
    <w:rsid w:val="00953174"/>
    <w:rsid w:val="00955378"/>
    <w:rsid w:val="00956011"/>
    <w:rsid w:val="00956238"/>
    <w:rsid w:val="00965C6E"/>
    <w:rsid w:val="00966443"/>
    <w:rsid w:val="00972ADA"/>
    <w:rsid w:val="009736F0"/>
    <w:rsid w:val="00981DDD"/>
    <w:rsid w:val="009901C6"/>
    <w:rsid w:val="00995400"/>
    <w:rsid w:val="00996D4D"/>
    <w:rsid w:val="009A2852"/>
    <w:rsid w:val="009B164E"/>
    <w:rsid w:val="009B2EBC"/>
    <w:rsid w:val="009B3636"/>
    <w:rsid w:val="009B3EC4"/>
    <w:rsid w:val="009C14F0"/>
    <w:rsid w:val="009C6F0F"/>
    <w:rsid w:val="009C773B"/>
    <w:rsid w:val="009C77B9"/>
    <w:rsid w:val="009C78FB"/>
    <w:rsid w:val="009D71E2"/>
    <w:rsid w:val="009E68DF"/>
    <w:rsid w:val="009E72EB"/>
    <w:rsid w:val="009F3AFB"/>
    <w:rsid w:val="00A06B17"/>
    <w:rsid w:val="00A07CA2"/>
    <w:rsid w:val="00A239B4"/>
    <w:rsid w:val="00A25EB4"/>
    <w:rsid w:val="00A3054B"/>
    <w:rsid w:val="00A30C11"/>
    <w:rsid w:val="00A35DFE"/>
    <w:rsid w:val="00A40908"/>
    <w:rsid w:val="00A469E0"/>
    <w:rsid w:val="00A51DFC"/>
    <w:rsid w:val="00A524BA"/>
    <w:rsid w:val="00A54EDA"/>
    <w:rsid w:val="00A60BFC"/>
    <w:rsid w:val="00A646E9"/>
    <w:rsid w:val="00A67BCA"/>
    <w:rsid w:val="00A74AC6"/>
    <w:rsid w:val="00A829F0"/>
    <w:rsid w:val="00AA07D0"/>
    <w:rsid w:val="00AA419B"/>
    <w:rsid w:val="00AA739F"/>
    <w:rsid w:val="00AB504E"/>
    <w:rsid w:val="00AC17FA"/>
    <w:rsid w:val="00AC3929"/>
    <w:rsid w:val="00AD6368"/>
    <w:rsid w:val="00AE0249"/>
    <w:rsid w:val="00AE5F18"/>
    <w:rsid w:val="00AF29F4"/>
    <w:rsid w:val="00AF3054"/>
    <w:rsid w:val="00B017ED"/>
    <w:rsid w:val="00B01F6A"/>
    <w:rsid w:val="00B0433D"/>
    <w:rsid w:val="00B04AAA"/>
    <w:rsid w:val="00B05DE7"/>
    <w:rsid w:val="00B10002"/>
    <w:rsid w:val="00B120AE"/>
    <w:rsid w:val="00B12621"/>
    <w:rsid w:val="00B20CE3"/>
    <w:rsid w:val="00B23F46"/>
    <w:rsid w:val="00B27586"/>
    <w:rsid w:val="00B40F18"/>
    <w:rsid w:val="00B446AE"/>
    <w:rsid w:val="00B450EE"/>
    <w:rsid w:val="00B45B92"/>
    <w:rsid w:val="00B5287A"/>
    <w:rsid w:val="00B53017"/>
    <w:rsid w:val="00B56799"/>
    <w:rsid w:val="00B60B9B"/>
    <w:rsid w:val="00B71C9B"/>
    <w:rsid w:val="00B83B8A"/>
    <w:rsid w:val="00BB001A"/>
    <w:rsid w:val="00BB0C40"/>
    <w:rsid w:val="00BB5472"/>
    <w:rsid w:val="00BD6932"/>
    <w:rsid w:val="00BE2C68"/>
    <w:rsid w:val="00BE5BF1"/>
    <w:rsid w:val="00BF3C50"/>
    <w:rsid w:val="00C01D96"/>
    <w:rsid w:val="00C04614"/>
    <w:rsid w:val="00C14312"/>
    <w:rsid w:val="00C14E99"/>
    <w:rsid w:val="00C16262"/>
    <w:rsid w:val="00C250CB"/>
    <w:rsid w:val="00C26625"/>
    <w:rsid w:val="00C32ADB"/>
    <w:rsid w:val="00C41B1B"/>
    <w:rsid w:val="00C4308C"/>
    <w:rsid w:val="00C46A18"/>
    <w:rsid w:val="00C572F5"/>
    <w:rsid w:val="00C618B1"/>
    <w:rsid w:val="00C6365D"/>
    <w:rsid w:val="00C66619"/>
    <w:rsid w:val="00C66A4C"/>
    <w:rsid w:val="00C66D79"/>
    <w:rsid w:val="00C8304F"/>
    <w:rsid w:val="00C846CB"/>
    <w:rsid w:val="00C92CFC"/>
    <w:rsid w:val="00CA02FE"/>
    <w:rsid w:val="00CA3703"/>
    <w:rsid w:val="00CA5429"/>
    <w:rsid w:val="00CB7ABE"/>
    <w:rsid w:val="00CC794D"/>
    <w:rsid w:val="00CD1394"/>
    <w:rsid w:val="00CD41CE"/>
    <w:rsid w:val="00CD7416"/>
    <w:rsid w:val="00CD76D4"/>
    <w:rsid w:val="00CE44B6"/>
    <w:rsid w:val="00CE4E75"/>
    <w:rsid w:val="00CE58FC"/>
    <w:rsid w:val="00CF0A6B"/>
    <w:rsid w:val="00D00BA6"/>
    <w:rsid w:val="00D01840"/>
    <w:rsid w:val="00D026A0"/>
    <w:rsid w:val="00D22164"/>
    <w:rsid w:val="00D239D2"/>
    <w:rsid w:val="00D30798"/>
    <w:rsid w:val="00D30D9A"/>
    <w:rsid w:val="00D3191C"/>
    <w:rsid w:val="00D31941"/>
    <w:rsid w:val="00D32F30"/>
    <w:rsid w:val="00D33ED1"/>
    <w:rsid w:val="00D4218D"/>
    <w:rsid w:val="00D421E1"/>
    <w:rsid w:val="00D434B9"/>
    <w:rsid w:val="00D44FD0"/>
    <w:rsid w:val="00D50E29"/>
    <w:rsid w:val="00D645FF"/>
    <w:rsid w:val="00D71870"/>
    <w:rsid w:val="00D77352"/>
    <w:rsid w:val="00D91916"/>
    <w:rsid w:val="00DA13A1"/>
    <w:rsid w:val="00DB34E0"/>
    <w:rsid w:val="00DB4168"/>
    <w:rsid w:val="00DC3B3F"/>
    <w:rsid w:val="00DC5EC0"/>
    <w:rsid w:val="00DC652E"/>
    <w:rsid w:val="00DC68B0"/>
    <w:rsid w:val="00DD1D03"/>
    <w:rsid w:val="00DD3C53"/>
    <w:rsid w:val="00DD5079"/>
    <w:rsid w:val="00DE589C"/>
    <w:rsid w:val="00E058CA"/>
    <w:rsid w:val="00E11E36"/>
    <w:rsid w:val="00E162D1"/>
    <w:rsid w:val="00E17A96"/>
    <w:rsid w:val="00E2687B"/>
    <w:rsid w:val="00E27471"/>
    <w:rsid w:val="00E51B4A"/>
    <w:rsid w:val="00E53A61"/>
    <w:rsid w:val="00E54F6F"/>
    <w:rsid w:val="00E5631D"/>
    <w:rsid w:val="00E607E8"/>
    <w:rsid w:val="00E65340"/>
    <w:rsid w:val="00E6653E"/>
    <w:rsid w:val="00E7174F"/>
    <w:rsid w:val="00E74A0C"/>
    <w:rsid w:val="00E82A4F"/>
    <w:rsid w:val="00E83073"/>
    <w:rsid w:val="00E85166"/>
    <w:rsid w:val="00E85C10"/>
    <w:rsid w:val="00E873B2"/>
    <w:rsid w:val="00E87DCD"/>
    <w:rsid w:val="00E91A4A"/>
    <w:rsid w:val="00E91D75"/>
    <w:rsid w:val="00EA0D28"/>
    <w:rsid w:val="00EA3B5D"/>
    <w:rsid w:val="00EA407D"/>
    <w:rsid w:val="00EA788E"/>
    <w:rsid w:val="00EB7137"/>
    <w:rsid w:val="00EB7684"/>
    <w:rsid w:val="00EB7DEA"/>
    <w:rsid w:val="00ED1471"/>
    <w:rsid w:val="00ED71C2"/>
    <w:rsid w:val="00EE4ACA"/>
    <w:rsid w:val="00EE51B6"/>
    <w:rsid w:val="00EF0ECC"/>
    <w:rsid w:val="00F0015E"/>
    <w:rsid w:val="00F01441"/>
    <w:rsid w:val="00F05DEC"/>
    <w:rsid w:val="00F23479"/>
    <w:rsid w:val="00F23C30"/>
    <w:rsid w:val="00F26410"/>
    <w:rsid w:val="00F33C86"/>
    <w:rsid w:val="00F57F94"/>
    <w:rsid w:val="00F605A7"/>
    <w:rsid w:val="00F642F1"/>
    <w:rsid w:val="00F75A24"/>
    <w:rsid w:val="00F77CD6"/>
    <w:rsid w:val="00F838E4"/>
    <w:rsid w:val="00F96583"/>
    <w:rsid w:val="00FA1CAB"/>
    <w:rsid w:val="00FA2837"/>
    <w:rsid w:val="00FA3586"/>
    <w:rsid w:val="00FA7BC9"/>
    <w:rsid w:val="00FD2487"/>
    <w:rsid w:val="00FD290D"/>
    <w:rsid w:val="00FF4B86"/>
    <w:rsid w:val="00FF756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B8B0B"/>
  <w15:chartTrackingRefBased/>
  <w15:docId w15:val="{7B2CB969-908A-4202-A760-913021797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2852"/>
    <w:pPr>
      <w:keepNext/>
      <w:keepLines/>
      <w:pageBreakBefore/>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1722"/>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E1722"/>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E1722"/>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E172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E172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E172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E172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E172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85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E172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E172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E172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E172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E172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E172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E172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E172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E87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3B2"/>
  </w:style>
  <w:style w:type="paragraph" w:styleId="Footer">
    <w:name w:val="footer"/>
    <w:basedOn w:val="Normal"/>
    <w:link w:val="FooterChar"/>
    <w:uiPriority w:val="99"/>
    <w:unhideWhenUsed/>
    <w:rsid w:val="00E87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3B2"/>
  </w:style>
  <w:style w:type="paragraph" w:styleId="TOCHeading">
    <w:name w:val="TOC Heading"/>
    <w:basedOn w:val="Heading1"/>
    <w:next w:val="Normal"/>
    <w:uiPriority w:val="39"/>
    <w:unhideWhenUsed/>
    <w:qFormat/>
    <w:rsid w:val="00E873B2"/>
    <w:pPr>
      <w:numPr>
        <w:numId w:val="0"/>
      </w:numPr>
      <w:spacing w:line="259" w:lineRule="auto"/>
      <w:outlineLvl w:val="9"/>
    </w:pPr>
    <w:rPr>
      <w:lang w:val="en-US"/>
    </w:rPr>
  </w:style>
  <w:style w:type="paragraph" w:styleId="TOC1">
    <w:name w:val="toc 1"/>
    <w:basedOn w:val="Normal"/>
    <w:next w:val="Normal"/>
    <w:autoRedefine/>
    <w:uiPriority w:val="39"/>
    <w:unhideWhenUsed/>
    <w:rsid w:val="00E873B2"/>
    <w:pPr>
      <w:spacing w:after="100"/>
    </w:pPr>
  </w:style>
  <w:style w:type="character" w:styleId="Hyperlink">
    <w:name w:val="Hyperlink"/>
    <w:basedOn w:val="DefaultParagraphFont"/>
    <w:uiPriority w:val="99"/>
    <w:unhideWhenUsed/>
    <w:rsid w:val="00E873B2"/>
    <w:rPr>
      <w:color w:val="0563C1" w:themeColor="hyperlink"/>
      <w:u w:val="single"/>
    </w:rPr>
  </w:style>
  <w:style w:type="paragraph" w:styleId="ListParagraph">
    <w:name w:val="List Paragraph"/>
    <w:basedOn w:val="Normal"/>
    <w:uiPriority w:val="34"/>
    <w:qFormat/>
    <w:rsid w:val="00334038"/>
    <w:pPr>
      <w:ind w:left="720"/>
      <w:contextualSpacing/>
    </w:pPr>
  </w:style>
  <w:style w:type="paragraph" w:styleId="Caption">
    <w:name w:val="caption"/>
    <w:basedOn w:val="Normal"/>
    <w:next w:val="Normal"/>
    <w:uiPriority w:val="35"/>
    <w:unhideWhenUsed/>
    <w:qFormat/>
    <w:rsid w:val="00B5287A"/>
    <w:pPr>
      <w:spacing w:after="200" w:line="240" w:lineRule="auto"/>
    </w:pPr>
    <w:rPr>
      <w:i/>
      <w:iCs/>
      <w:color w:val="44546A" w:themeColor="text2"/>
      <w:sz w:val="18"/>
      <w:szCs w:val="18"/>
    </w:rPr>
  </w:style>
  <w:style w:type="table" w:styleId="GridTable4">
    <w:name w:val="Grid Table 4"/>
    <w:basedOn w:val="TableNormal"/>
    <w:uiPriority w:val="49"/>
    <w:rsid w:val="00B5287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2">
    <w:name w:val="toc 2"/>
    <w:basedOn w:val="Normal"/>
    <w:next w:val="Normal"/>
    <w:autoRedefine/>
    <w:uiPriority w:val="39"/>
    <w:unhideWhenUsed/>
    <w:rsid w:val="008325FC"/>
    <w:pPr>
      <w:spacing w:after="100"/>
      <w:ind w:left="220"/>
    </w:pPr>
  </w:style>
  <w:style w:type="paragraph" w:styleId="TOC3">
    <w:name w:val="toc 3"/>
    <w:basedOn w:val="Normal"/>
    <w:next w:val="Normal"/>
    <w:autoRedefine/>
    <w:uiPriority w:val="39"/>
    <w:unhideWhenUsed/>
    <w:rsid w:val="008325FC"/>
    <w:pPr>
      <w:spacing w:after="100"/>
      <w:ind w:left="440"/>
    </w:pPr>
  </w:style>
  <w:style w:type="paragraph" w:customStyle="1" w:styleId="msonormal0">
    <w:name w:val="msonormal"/>
    <w:basedOn w:val="Normal"/>
    <w:rsid w:val="000E072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0E07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0E0721"/>
  </w:style>
  <w:style w:type="character" w:customStyle="1" w:styleId="normaltextrun">
    <w:name w:val="normaltextrun"/>
    <w:basedOn w:val="DefaultParagraphFont"/>
    <w:rsid w:val="000E0721"/>
  </w:style>
  <w:style w:type="character" w:customStyle="1" w:styleId="eop">
    <w:name w:val="eop"/>
    <w:basedOn w:val="DefaultParagraphFont"/>
    <w:rsid w:val="000E0721"/>
  </w:style>
  <w:style w:type="paragraph" w:customStyle="1" w:styleId="outlineelement">
    <w:name w:val="outlineelement"/>
    <w:basedOn w:val="Normal"/>
    <w:rsid w:val="000E07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thequationcontainer">
    <w:name w:val="mathequationcontainer"/>
    <w:basedOn w:val="DefaultParagraphFont"/>
    <w:rsid w:val="000E0721"/>
  </w:style>
  <w:style w:type="character" w:customStyle="1" w:styleId="mathspan">
    <w:name w:val="mathspan"/>
    <w:basedOn w:val="DefaultParagraphFont"/>
    <w:rsid w:val="000E0721"/>
  </w:style>
  <w:style w:type="character" w:customStyle="1" w:styleId="mathjaxpreview">
    <w:name w:val="mathjax_preview"/>
    <w:basedOn w:val="DefaultParagraphFont"/>
    <w:rsid w:val="000E0721"/>
  </w:style>
  <w:style w:type="character" w:customStyle="1" w:styleId="mathjax">
    <w:name w:val="mathjax"/>
    <w:basedOn w:val="DefaultParagraphFont"/>
    <w:rsid w:val="000E0721"/>
  </w:style>
  <w:style w:type="character" w:customStyle="1" w:styleId="math">
    <w:name w:val="math"/>
    <w:basedOn w:val="DefaultParagraphFont"/>
    <w:rsid w:val="000E0721"/>
  </w:style>
  <w:style w:type="character" w:customStyle="1" w:styleId="scxw209775908">
    <w:name w:val="scxw209775908"/>
    <w:basedOn w:val="DefaultParagraphFont"/>
    <w:rsid w:val="000E0721"/>
  </w:style>
  <w:style w:type="character" w:customStyle="1" w:styleId="mrow">
    <w:name w:val="mrow"/>
    <w:basedOn w:val="DefaultParagraphFont"/>
    <w:rsid w:val="000E0721"/>
  </w:style>
  <w:style w:type="character" w:customStyle="1" w:styleId="mfrac">
    <w:name w:val="mfrac"/>
    <w:basedOn w:val="DefaultParagraphFont"/>
    <w:rsid w:val="000E0721"/>
  </w:style>
  <w:style w:type="character" w:customStyle="1" w:styleId="mn">
    <w:name w:val="mn"/>
    <w:basedOn w:val="DefaultParagraphFont"/>
    <w:rsid w:val="000E0721"/>
  </w:style>
  <w:style w:type="character" w:customStyle="1" w:styleId="mjxassistivemathml">
    <w:name w:val="mjx_assistive_mathml"/>
    <w:basedOn w:val="DefaultParagraphFont"/>
    <w:rsid w:val="000E0721"/>
  </w:style>
  <w:style w:type="character" w:customStyle="1" w:styleId="mi">
    <w:name w:val="mi"/>
    <w:basedOn w:val="DefaultParagraphFont"/>
    <w:rsid w:val="000E0721"/>
  </w:style>
  <w:style w:type="character" w:customStyle="1" w:styleId="mo">
    <w:name w:val="mo"/>
    <w:basedOn w:val="DefaultParagraphFont"/>
    <w:rsid w:val="000E0721"/>
  </w:style>
  <w:style w:type="character" w:customStyle="1" w:styleId="msub">
    <w:name w:val="msub"/>
    <w:basedOn w:val="DefaultParagraphFont"/>
    <w:rsid w:val="000E0721"/>
  </w:style>
  <w:style w:type="character" w:customStyle="1" w:styleId="pagebreakblob">
    <w:name w:val="pagebreakblob"/>
    <w:basedOn w:val="DefaultParagraphFont"/>
    <w:rsid w:val="000E0721"/>
  </w:style>
  <w:style w:type="character" w:customStyle="1" w:styleId="pagebreakborderspan">
    <w:name w:val="pagebreakborderspan"/>
    <w:basedOn w:val="DefaultParagraphFont"/>
    <w:rsid w:val="000E0721"/>
  </w:style>
  <w:style w:type="character" w:customStyle="1" w:styleId="pagebreaktextspan">
    <w:name w:val="pagebreaktextspan"/>
    <w:basedOn w:val="DefaultParagraphFont"/>
    <w:rsid w:val="000E0721"/>
  </w:style>
  <w:style w:type="character" w:customStyle="1" w:styleId="wacimagecontainer">
    <w:name w:val="wacimagecontainer"/>
    <w:basedOn w:val="DefaultParagraphFont"/>
    <w:rsid w:val="000E0721"/>
  </w:style>
  <w:style w:type="character" w:customStyle="1" w:styleId="wacimageborder">
    <w:name w:val="wacimageborder"/>
    <w:basedOn w:val="DefaultParagraphFont"/>
    <w:rsid w:val="000E0721"/>
  </w:style>
  <w:style w:type="character" w:customStyle="1" w:styleId="fieldrange">
    <w:name w:val="fieldrange"/>
    <w:basedOn w:val="DefaultParagraphFont"/>
    <w:rsid w:val="000E0721"/>
  </w:style>
  <w:style w:type="character" w:styleId="FollowedHyperlink">
    <w:name w:val="FollowedHyperlink"/>
    <w:basedOn w:val="DefaultParagraphFont"/>
    <w:uiPriority w:val="99"/>
    <w:semiHidden/>
    <w:unhideWhenUsed/>
    <w:rsid w:val="000E0721"/>
    <w:rPr>
      <w:color w:val="800080"/>
      <w:u w:val="single"/>
    </w:rPr>
  </w:style>
  <w:style w:type="paragraph" w:styleId="TableofFigures">
    <w:name w:val="table of figures"/>
    <w:basedOn w:val="Normal"/>
    <w:next w:val="Normal"/>
    <w:uiPriority w:val="99"/>
    <w:unhideWhenUsed/>
    <w:rsid w:val="001F58D9"/>
    <w:pPr>
      <w:spacing w:after="0"/>
    </w:pPr>
  </w:style>
  <w:style w:type="paragraph" w:styleId="NormalWeb">
    <w:name w:val="Normal (Web)"/>
    <w:basedOn w:val="Normal"/>
    <w:uiPriority w:val="99"/>
    <w:unhideWhenUsed/>
    <w:rsid w:val="00115E73"/>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NoSpacing">
    <w:name w:val="No Spacing"/>
    <w:uiPriority w:val="1"/>
    <w:qFormat/>
    <w:rsid w:val="00744021"/>
    <w:pPr>
      <w:spacing w:after="0" w:line="240" w:lineRule="auto"/>
    </w:pPr>
  </w:style>
  <w:style w:type="character" w:styleId="UnresolvedMention">
    <w:name w:val="Unresolved Mention"/>
    <w:basedOn w:val="DefaultParagraphFont"/>
    <w:uiPriority w:val="99"/>
    <w:semiHidden/>
    <w:unhideWhenUsed/>
    <w:rsid w:val="000E3E3F"/>
    <w:rPr>
      <w:color w:val="605E5C"/>
      <w:shd w:val="clear" w:color="auto" w:fill="E1DFDD"/>
    </w:rPr>
  </w:style>
  <w:style w:type="character" w:customStyle="1" w:styleId="mtext">
    <w:name w:val="mtext"/>
    <w:basedOn w:val="DefaultParagraphFont"/>
    <w:rsid w:val="009527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209393">
      <w:bodyDiv w:val="1"/>
      <w:marLeft w:val="0"/>
      <w:marRight w:val="0"/>
      <w:marTop w:val="0"/>
      <w:marBottom w:val="0"/>
      <w:divBdr>
        <w:top w:val="none" w:sz="0" w:space="0" w:color="auto"/>
        <w:left w:val="none" w:sz="0" w:space="0" w:color="auto"/>
        <w:bottom w:val="none" w:sz="0" w:space="0" w:color="auto"/>
        <w:right w:val="none" w:sz="0" w:space="0" w:color="auto"/>
      </w:divBdr>
    </w:div>
    <w:div w:id="167255726">
      <w:bodyDiv w:val="1"/>
      <w:marLeft w:val="0"/>
      <w:marRight w:val="0"/>
      <w:marTop w:val="0"/>
      <w:marBottom w:val="0"/>
      <w:divBdr>
        <w:top w:val="none" w:sz="0" w:space="0" w:color="auto"/>
        <w:left w:val="none" w:sz="0" w:space="0" w:color="auto"/>
        <w:bottom w:val="none" w:sz="0" w:space="0" w:color="auto"/>
        <w:right w:val="none" w:sz="0" w:space="0" w:color="auto"/>
      </w:divBdr>
    </w:div>
    <w:div w:id="278756371">
      <w:bodyDiv w:val="1"/>
      <w:marLeft w:val="0"/>
      <w:marRight w:val="0"/>
      <w:marTop w:val="0"/>
      <w:marBottom w:val="0"/>
      <w:divBdr>
        <w:top w:val="none" w:sz="0" w:space="0" w:color="auto"/>
        <w:left w:val="none" w:sz="0" w:space="0" w:color="auto"/>
        <w:bottom w:val="none" w:sz="0" w:space="0" w:color="auto"/>
        <w:right w:val="none" w:sz="0" w:space="0" w:color="auto"/>
      </w:divBdr>
      <w:divsChild>
        <w:div w:id="1894348437">
          <w:marLeft w:val="0"/>
          <w:marRight w:val="0"/>
          <w:marTop w:val="0"/>
          <w:marBottom w:val="0"/>
          <w:divBdr>
            <w:top w:val="none" w:sz="0" w:space="0" w:color="auto"/>
            <w:left w:val="none" w:sz="0" w:space="0" w:color="auto"/>
            <w:bottom w:val="none" w:sz="0" w:space="0" w:color="auto"/>
            <w:right w:val="none" w:sz="0" w:space="0" w:color="auto"/>
          </w:divBdr>
          <w:divsChild>
            <w:div w:id="1371539242">
              <w:marLeft w:val="0"/>
              <w:marRight w:val="0"/>
              <w:marTop w:val="0"/>
              <w:marBottom w:val="0"/>
              <w:divBdr>
                <w:top w:val="none" w:sz="0" w:space="0" w:color="auto"/>
                <w:left w:val="none" w:sz="0" w:space="0" w:color="auto"/>
                <w:bottom w:val="none" w:sz="0" w:space="0" w:color="auto"/>
                <w:right w:val="none" w:sz="0" w:space="0" w:color="auto"/>
              </w:divBdr>
            </w:div>
            <w:div w:id="118914348">
              <w:marLeft w:val="0"/>
              <w:marRight w:val="0"/>
              <w:marTop w:val="0"/>
              <w:marBottom w:val="0"/>
              <w:divBdr>
                <w:top w:val="none" w:sz="0" w:space="0" w:color="auto"/>
                <w:left w:val="none" w:sz="0" w:space="0" w:color="auto"/>
                <w:bottom w:val="none" w:sz="0" w:space="0" w:color="auto"/>
                <w:right w:val="none" w:sz="0" w:space="0" w:color="auto"/>
              </w:divBdr>
            </w:div>
            <w:div w:id="1762870530">
              <w:marLeft w:val="0"/>
              <w:marRight w:val="0"/>
              <w:marTop w:val="0"/>
              <w:marBottom w:val="0"/>
              <w:divBdr>
                <w:top w:val="none" w:sz="0" w:space="0" w:color="auto"/>
                <w:left w:val="none" w:sz="0" w:space="0" w:color="auto"/>
                <w:bottom w:val="none" w:sz="0" w:space="0" w:color="auto"/>
                <w:right w:val="none" w:sz="0" w:space="0" w:color="auto"/>
              </w:divBdr>
            </w:div>
          </w:divsChild>
        </w:div>
        <w:div w:id="1748530465">
          <w:marLeft w:val="0"/>
          <w:marRight w:val="0"/>
          <w:marTop w:val="0"/>
          <w:marBottom w:val="0"/>
          <w:divBdr>
            <w:top w:val="none" w:sz="0" w:space="0" w:color="auto"/>
            <w:left w:val="none" w:sz="0" w:space="0" w:color="auto"/>
            <w:bottom w:val="none" w:sz="0" w:space="0" w:color="auto"/>
            <w:right w:val="none" w:sz="0" w:space="0" w:color="auto"/>
          </w:divBdr>
          <w:divsChild>
            <w:div w:id="1277524032">
              <w:marLeft w:val="0"/>
              <w:marRight w:val="0"/>
              <w:marTop w:val="0"/>
              <w:marBottom w:val="0"/>
              <w:divBdr>
                <w:top w:val="none" w:sz="0" w:space="0" w:color="auto"/>
                <w:left w:val="none" w:sz="0" w:space="0" w:color="auto"/>
                <w:bottom w:val="none" w:sz="0" w:space="0" w:color="auto"/>
                <w:right w:val="none" w:sz="0" w:space="0" w:color="auto"/>
              </w:divBdr>
            </w:div>
            <w:div w:id="1460995948">
              <w:marLeft w:val="0"/>
              <w:marRight w:val="0"/>
              <w:marTop w:val="0"/>
              <w:marBottom w:val="0"/>
              <w:divBdr>
                <w:top w:val="none" w:sz="0" w:space="0" w:color="auto"/>
                <w:left w:val="none" w:sz="0" w:space="0" w:color="auto"/>
                <w:bottom w:val="none" w:sz="0" w:space="0" w:color="auto"/>
                <w:right w:val="none" w:sz="0" w:space="0" w:color="auto"/>
              </w:divBdr>
            </w:div>
            <w:div w:id="828012858">
              <w:marLeft w:val="0"/>
              <w:marRight w:val="0"/>
              <w:marTop w:val="0"/>
              <w:marBottom w:val="0"/>
              <w:divBdr>
                <w:top w:val="none" w:sz="0" w:space="0" w:color="auto"/>
                <w:left w:val="none" w:sz="0" w:space="0" w:color="auto"/>
                <w:bottom w:val="none" w:sz="0" w:space="0" w:color="auto"/>
                <w:right w:val="none" w:sz="0" w:space="0" w:color="auto"/>
              </w:divBdr>
            </w:div>
            <w:div w:id="743144083">
              <w:marLeft w:val="0"/>
              <w:marRight w:val="0"/>
              <w:marTop w:val="0"/>
              <w:marBottom w:val="0"/>
              <w:divBdr>
                <w:top w:val="none" w:sz="0" w:space="0" w:color="auto"/>
                <w:left w:val="none" w:sz="0" w:space="0" w:color="auto"/>
                <w:bottom w:val="none" w:sz="0" w:space="0" w:color="auto"/>
                <w:right w:val="none" w:sz="0" w:space="0" w:color="auto"/>
              </w:divBdr>
            </w:div>
            <w:div w:id="2011324782">
              <w:marLeft w:val="0"/>
              <w:marRight w:val="0"/>
              <w:marTop w:val="0"/>
              <w:marBottom w:val="0"/>
              <w:divBdr>
                <w:top w:val="none" w:sz="0" w:space="0" w:color="auto"/>
                <w:left w:val="none" w:sz="0" w:space="0" w:color="auto"/>
                <w:bottom w:val="none" w:sz="0" w:space="0" w:color="auto"/>
                <w:right w:val="none" w:sz="0" w:space="0" w:color="auto"/>
              </w:divBdr>
            </w:div>
          </w:divsChild>
        </w:div>
        <w:div w:id="916404598">
          <w:marLeft w:val="0"/>
          <w:marRight w:val="0"/>
          <w:marTop w:val="0"/>
          <w:marBottom w:val="0"/>
          <w:divBdr>
            <w:top w:val="none" w:sz="0" w:space="0" w:color="auto"/>
            <w:left w:val="none" w:sz="0" w:space="0" w:color="auto"/>
            <w:bottom w:val="none" w:sz="0" w:space="0" w:color="auto"/>
            <w:right w:val="none" w:sz="0" w:space="0" w:color="auto"/>
          </w:divBdr>
          <w:divsChild>
            <w:div w:id="223639223">
              <w:marLeft w:val="0"/>
              <w:marRight w:val="0"/>
              <w:marTop w:val="0"/>
              <w:marBottom w:val="0"/>
              <w:divBdr>
                <w:top w:val="none" w:sz="0" w:space="0" w:color="auto"/>
                <w:left w:val="none" w:sz="0" w:space="0" w:color="auto"/>
                <w:bottom w:val="none" w:sz="0" w:space="0" w:color="auto"/>
                <w:right w:val="none" w:sz="0" w:space="0" w:color="auto"/>
              </w:divBdr>
            </w:div>
            <w:div w:id="1669747001">
              <w:marLeft w:val="0"/>
              <w:marRight w:val="0"/>
              <w:marTop w:val="0"/>
              <w:marBottom w:val="0"/>
              <w:divBdr>
                <w:top w:val="none" w:sz="0" w:space="0" w:color="auto"/>
                <w:left w:val="none" w:sz="0" w:space="0" w:color="auto"/>
                <w:bottom w:val="none" w:sz="0" w:space="0" w:color="auto"/>
                <w:right w:val="none" w:sz="0" w:space="0" w:color="auto"/>
              </w:divBdr>
            </w:div>
            <w:div w:id="120347889">
              <w:marLeft w:val="0"/>
              <w:marRight w:val="0"/>
              <w:marTop w:val="0"/>
              <w:marBottom w:val="0"/>
              <w:divBdr>
                <w:top w:val="none" w:sz="0" w:space="0" w:color="auto"/>
                <w:left w:val="none" w:sz="0" w:space="0" w:color="auto"/>
                <w:bottom w:val="none" w:sz="0" w:space="0" w:color="auto"/>
                <w:right w:val="none" w:sz="0" w:space="0" w:color="auto"/>
              </w:divBdr>
            </w:div>
            <w:div w:id="845482735">
              <w:marLeft w:val="0"/>
              <w:marRight w:val="0"/>
              <w:marTop w:val="0"/>
              <w:marBottom w:val="0"/>
              <w:divBdr>
                <w:top w:val="none" w:sz="0" w:space="0" w:color="auto"/>
                <w:left w:val="none" w:sz="0" w:space="0" w:color="auto"/>
                <w:bottom w:val="none" w:sz="0" w:space="0" w:color="auto"/>
                <w:right w:val="none" w:sz="0" w:space="0" w:color="auto"/>
              </w:divBdr>
            </w:div>
            <w:div w:id="16472889">
              <w:marLeft w:val="0"/>
              <w:marRight w:val="0"/>
              <w:marTop w:val="0"/>
              <w:marBottom w:val="0"/>
              <w:divBdr>
                <w:top w:val="none" w:sz="0" w:space="0" w:color="auto"/>
                <w:left w:val="none" w:sz="0" w:space="0" w:color="auto"/>
                <w:bottom w:val="none" w:sz="0" w:space="0" w:color="auto"/>
                <w:right w:val="none" w:sz="0" w:space="0" w:color="auto"/>
              </w:divBdr>
            </w:div>
          </w:divsChild>
        </w:div>
        <w:div w:id="1184399326">
          <w:marLeft w:val="0"/>
          <w:marRight w:val="0"/>
          <w:marTop w:val="0"/>
          <w:marBottom w:val="0"/>
          <w:divBdr>
            <w:top w:val="none" w:sz="0" w:space="0" w:color="auto"/>
            <w:left w:val="none" w:sz="0" w:space="0" w:color="auto"/>
            <w:bottom w:val="none" w:sz="0" w:space="0" w:color="auto"/>
            <w:right w:val="none" w:sz="0" w:space="0" w:color="auto"/>
          </w:divBdr>
          <w:divsChild>
            <w:div w:id="2032148144">
              <w:marLeft w:val="0"/>
              <w:marRight w:val="0"/>
              <w:marTop w:val="0"/>
              <w:marBottom w:val="0"/>
              <w:divBdr>
                <w:top w:val="none" w:sz="0" w:space="0" w:color="auto"/>
                <w:left w:val="none" w:sz="0" w:space="0" w:color="auto"/>
                <w:bottom w:val="none" w:sz="0" w:space="0" w:color="auto"/>
                <w:right w:val="none" w:sz="0" w:space="0" w:color="auto"/>
              </w:divBdr>
            </w:div>
            <w:div w:id="1546062491">
              <w:marLeft w:val="0"/>
              <w:marRight w:val="0"/>
              <w:marTop w:val="0"/>
              <w:marBottom w:val="0"/>
              <w:divBdr>
                <w:top w:val="none" w:sz="0" w:space="0" w:color="auto"/>
                <w:left w:val="none" w:sz="0" w:space="0" w:color="auto"/>
                <w:bottom w:val="none" w:sz="0" w:space="0" w:color="auto"/>
                <w:right w:val="none" w:sz="0" w:space="0" w:color="auto"/>
              </w:divBdr>
            </w:div>
            <w:div w:id="1804927850">
              <w:marLeft w:val="0"/>
              <w:marRight w:val="0"/>
              <w:marTop w:val="0"/>
              <w:marBottom w:val="0"/>
              <w:divBdr>
                <w:top w:val="none" w:sz="0" w:space="0" w:color="auto"/>
                <w:left w:val="none" w:sz="0" w:space="0" w:color="auto"/>
                <w:bottom w:val="none" w:sz="0" w:space="0" w:color="auto"/>
                <w:right w:val="none" w:sz="0" w:space="0" w:color="auto"/>
              </w:divBdr>
            </w:div>
            <w:div w:id="144780999">
              <w:marLeft w:val="0"/>
              <w:marRight w:val="0"/>
              <w:marTop w:val="0"/>
              <w:marBottom w:val="0"/>
              <w:divBdr>
                <w:top w:val="none" w:sz="0" w:space="0" w:color="auto"/>
                <w:left w:val="none" w:sz="0" w:space="0" w:color="auto"/>
                <w:bottom w:val="none" w:sz="0" w:space="0" w:color="auto"/>
                <w:right w:val="none" w:sz="0" w:space="0" w:color="auto"/>
              </w:divBdr>
            </w:div>
            <w:div w:id="712846027">
              <w:marLeft w:val="0"/>
              <w:marRight w:val="0"/>
              <w:marTop w:val="0"/>
              <w:marBottom w:val="0"/>
              <w:divBdr>
                <w:top w:val="none" w:sz="0" w:space="0" w:color="auto"/>
                <w:left w:val="none" w:sz="0" w:space="0" w:color="auto"/>
                <w:bottom w:val="none" w:sz="0" w:space="0" w:color="auto"/>
                <w:right w:val="none" w:sz="0" w:space="0" w:color="auto"/>
              </w:divBdr>
            </w:div>
          </w:divsChild>
        </w:div>
        <w:div w:id="484663519">
          <w:marLeft w:val="0"/>
          <w:marRight w:val="0"/>
          <w:marTop w:val="0"/>
          <w:marBottom w:val="0"/>
          <w:divBdr>
            <w:top w:val="none" w:sz="0" w:space="0" w:color="auto"/>
            <w:left w:val="none" w:sz="0" w:space="0" w:color="auto"/>
            <w:bottom w:val="none" w:sz="0" w:space="0" w:color="auto"/>
            <w:right w:val="none" w:sz="0" w:space="0" w:color="auto"/>
          </w:divBdr>
        </w:div>
        <w:div w:id="1763604202">
          <w:marLeft w:val="0"/>
          <w:marRight w:val="0"/>
          <w:marTop w:val="0"/>
          <w:marBottom w:val="0"/>
          <w:divBdr>
            <w:top w:val="none" w:sz="0" w:space="0" w:color="auto"/>
            <w:left w:val="none" w:sz="0" w:space="0" w:color="auto"/>
            <w:bottom w:val="none" w:sz="0" w:space="0" w:color="auto"/>
            <w:right w:val="none" w:sz="0" w:space="0" w:color="auto"/>
          </w:divBdr>
        </w:div>
        <w:div w:id="163329111">
          <w:marLeft w:val="0"/>
          <w:marRight w:val="0"/>
          <w:marTop w:val="0"/>
          <w:marBottom w:val="0"/>
          <w:divBdr>
            <w:top w:val="none" w:sz="0" w:space="0" w:color="auto"/>
            <w:left w:val="none" w:sz="0" w:space="0" w:color="auto"/>
            <w:bottom w:val="none" w:sz="0" w:space="0" w:color="auto"/>
            <w:right w:val="none" w:sz="0" w:space="0" w:color="auto"/>
          </w:divBdr>
        </w:div>
        <w:div w:id="1936281897">
          <w:marLeft w:val="0"/>
          <w:marRight w:val="0"/>
          <w:marTop w:val="0"/>
          <w:marBottom w:val="0"/>
          <w:divBdr>
            <w:top w:val="none" w:sz="0" w:space="0" w:color="auto"/>
            <w:left w:val="none" w:sz="0" w:space="0" w:color="auto"/>
            <w:bottom w:val="none" w:sz="0" w:space="0" w:color="auto"/>
            <w:right w:val="none" w:sz="0" w:space="0" w:color="auto"/>
          </w:divBdr>
        </w:div>
        <w:div w:id="839925966">
          <w:marLeft w:val="0"/>
          <w:marRight w:val="0"/>
          <w:marTop w:val="0"/>
          <w:marBottom w:val="0"/>
          <w:divBdr>
            <w:top w:val="none" w:sz="0" w:space="0" w:color="auto"/>
            <w:left w:val="none" w:sz="0" w:space="0" w:color="auto"/>
            <w:bottom w:val="none" w:sz="0" w:space="0" w:color="auto"/>
            <w:right w:val="none" w:sz="0" w:space="0" w:color="auto"/>
          </w:divBdr>
        </w:div>
        <w:div w:id="1785614760">
          <w:marLeft w:val="0"/>
          <w:marRight w:val="0"/>
          <w:marTop w:val="0"/>
          <w:marBottom w:val="0"/>
          <w:divBdr>
            <w:top w:val="none" w:sz="0" w:space="0" w:color="auto"/>
            <w:left w:val="none" w:sz="0" w:space="0" w:color="auto"/>
            <w:bottom w:val="none" w:sz="0" w:space="0" w:color="auto"/>
            <w:right w:val="none" w:sz="0" w:space="0" w:color="auto"/>
          </w:divBdr>
          <w:divsChild>
            <w:div w:id="1178235983">
              <w:marLeft w:val="0"/>
              <w:marRight w:val="0"/>
              <w:marTop w:val="0"/>
              <w:marBottom w:val="0"/>
              <w:divBdr>
                <w:top w:val="none" w:sz="0" w:space="0" w:color="auto"/>
                <w:left w:val="none" w:sz="0" w:space="0" w:color="auto"/>
                <w:bottom w:val="none" w:sz="0" w:space="0" w:color="auto"/>
                <w:right w:val="none" w:sz="0" w:space="0" w:color="auto"/>
              </w:divBdr>
            </w:div>
            <w:div w:id="413599494">
              <w:marLeft w:val="0"/>
              <w:marRight w:val="0"/>
              <w:marTop w:val="0"/>
              <w:marBottom w:val="0"/>
              <w:divBdr>
                <w:top w:val="none" w:sz="0" w:space="0" w:color="auto"/>
                <w:left w:val="none" w:sz="0" w:space="0" w:color="auto"/>
                <w:bottom w:val="none" w:sz="0" w:space="0" w:color="auto"/>
                <w:right w:val="none" w:sz="0" w:space="0" w:color="auto"/>
              </w:divBdr>
            </w:div>
            <w:div w:id="1973169686">
              <w:marLeft w:val="0"/>
              <w:marRight w:val="0"/>
              <w:marTop w:val="0"/>
              <w:marBottom w:val="0"/>
              <w:divBdr>
                <w:top w:val="none" w:sz="0" w:space="0" w:color="auto"/>
                <w:left w:val="none" w:sz="0" w:space="0" w:color="auto"/>
                <w:bottom w:val="none" w:sz="0" w:space="0" w:color="auto"/>
                <w:right w:val="none" w:sz="0" w:space="0" w:color="auto"/>
              </w:divBdr>
            </w:div>
            <w:div w:id="463695012">
              <w:marLeft w:val="0"/>
              <w:marRight w:val="0"/>
              <w:marTop w:val="0"/>
              <w:marBottom w:val="0"/>
              <w:divBdr>
                <w:top w:val="none" w:sz="0" w:space="0" w:color="auto"/>
                <w:left w:val="none" w:sz="0" w:space="0" w:color="auto"/>
                <w:bottom w:val="none" w:sz="0" w:space="0" w:color="auto"/>
                <w:right w:val="none" w:sz="0" w:space="0" w:color="auto"/>
              </w:divBdr>
            </w:div>
            <w:div w:id="425613728">
              <w:marLeft w:val="0"/>
              <w:marRight w:val="0"/>
              <w:marTop w:val="0"/>
              <w:marBottom w:val="0"/>
              <w:divBdr>
                <w:top w:val="none" w:sz="0" w:space="0" w:color="auto"/>
                <w:left w:val="none" w:sz="0" w:space="0" w:color="auto"/>
                <w:bottom w:val="none" w:sz="0" w:space="0" w:color="auto"/>
                <w:right w:val="none" w:sz="0" w:space="0" w:color="auto"/>
              </w:divBdr>
            </w:div>
          </w:divsChild>
        </w:div>
        <w:div w:id="729495442">
          <w:marLeft w:val="0"/>
          <w:marRight w:val="0"/>
          <w:marTop w:val="0"/>
          <w:marBottom w:val="0"/>
          <w:divBdr>
            <w:top w:val="none" w:sz="0" w:space="0" w:color="auto"/>
            <w:left w:val="none" w:sz="0" w:space="0" w:color="auto"/>
            <w:bottom w:val="none" w:sz="0" w:space="0" w:color="auto"/>
            <w:right w:val="none" w:sz="0" w:space="0" w:color="auto"/>
          </w:divBdr>
        </w:div>
        <w:div w:id="2040936936">
          <w:marLeft w:val="0"/>
          <w:marRight w:val="0"/>
          <w:marTop w:val="0"/>
          <w:marBottom w:val="0"/>
          <w:divBdr>
            <w:top w:val="none" w:sz="0" w:space="0" w:color="auto"/>
            <w:left w:val="none" w:sz="0" w:space="0" w:color="auto"/>
            <w:bottom w:val="none" w:sz="0" w:space="0" w:color="auto"/>
            <w:right w:val="none" w:sz="0" w:space="0" w:color="auto"/>
          </w:divBdr>
        </w:div>
        <w:div w:id="438767323">
          <w:marLeft w:val="0"/>
          <w:marRight w:val="0"/>
          <w:marTop w:val="0"/>
          <w:marBottom w:val="0"/>
          <w:divBdr>
            <w:top w:val="none" w:sz="0" w:space="0" w:color="auto"/>
            <w:left w:val="none" w:sz="0" w:space="0" w:color="auto"/>
            <w:bottom w:val="none" w:sz="0" w:space="0" w:color="auto"/>
            <w:right w:val="none" w:sz="0" w:space="0" w:color="auto"/>
          </w:divBdr>
        </w:div>
        <w:div w:id="48000330">
          <w:marLeft w:val="0"/>
          <w:marRight w:val="0"/>
          <w:marTop w:val="0"/>
          <w:marBottom w:val="0"/>
          <w:divBdr>
            <w:top w:val="none" w:sz="0" w:space="0" w:color="auto"/>
            <w:left w:val="none" w:sz="0" w:space="0" w:color="auto"/>
            <w:bottom w:val="none" w:sz="0" w:space="0" w:color="auto"/>
            <w:right w:val="none" w:sz="0" w:space="0" w:color="auto"/>
          </w:divBdr>
        </w:div>
        <w:div w:id="1543666804">
          <w:marLeft w:val="0"/>
          <w:marRight w:val="0"/>
          <w:marTop w:val="0"/>
          <w:marBottom w:val="0"/>
          <w:divBdr>
            <w:top w:val="none" w:sz="0" w:space="0" w:color="auto"/>
            <w:left w:val="none" w:sz="0" w:space="0" w:color="auto"/>
            <w:bottom w:val="none" w:sz="0" w:space="0" w:color="auto"/>
            <w:right w:val="none" w:sz="0" w:space="0" w:color="auto"/>
          </w:divBdr>
        </w:div>
        <w:div w:id="184560879">
          <w:marLeft w:val="0"/>
          <w:marRight w:val="0"/>
          <w:marTop w:val="0"/>
          <w:marBottom w:val="0"/>
          <w:divBdr>
            <w:top w:val="none" w:sz="0" w:space="0" w:color="auto"/>
            <w:left w:val="none" w:sz="0" w:space="0" w:color="auto"/>
            <w:bottom w:val="none" w:sz="0" w:space="0" w:color="auto"/>
            <w:right w:val="none" w:sz="0" w:space="0" w:color="auto"/>
          </w:divBdr>
        </w:div>
        <w:div w:id="1744259321">
          <w:marLeft w:val="0"/>
          <w:marRight w:val="0"/>
          <w:marTop w:val="0"/>
          <w:marBottom w:val="0"/>
          <w:divBdr>
            <w:top w:val="none" w:sz="0" w:space="0" w:color="auto"/>
            <w:left w:val="none" w:sz="0" w:space="0" w:color="auto"/>
            <w:bottom w:val="none" w:sz="0" w:space="0" w:color="auto"/>
            <w:right w:val="none" w:sz="0" w:space="0" w:color="auto"/>
          </w:divBdr>
        </w:div>
        <w:div w:id="453989267">
          <w:marLeft w:val="0"/>
          <w:marRight w:val="0"/>
          <w:marTop w:val="0"/>
          <w:marBottom w:val="0"/>
          <w:divBdr>
            <w:top w:val="none" w:sz="0" w:space="0" w:color="auto"/>
            <w:left w:val="none" w:sz="0" w:space="0" w:color="auto"/>
            <w:bottom w:val="none" w:sz="0" w:space="0" w:color="auto"/>
            <w:right w:val="none" w:sz="0" w:space="0" w:color="auto"/>
          </w:divBdr>
        </w:div>
        <w:div w:id="1390574700">
          <w:marLeft w:val="0"/>
          <w:marRight w:val="0"/>
          <w:marTop w:val="0"/>
          <w:marBottom w:val="0"/>
          <w:divBdr>
            <w:top w:val="none" w:sz="0" w:space="0" w:color="auto"/>
            <w:left w:val="none" w:sz="0" w:space="0" w:color="auto"/>
            <w:bottom w:val="none" w:sz="0" w:space="0" w:color="auto"/>
            <w:right w:val="none" w:sz="0" w:space="0" w:color="auto"/>
          </w:divBdr>
        </w:div>
        <w:div w:id="1517426322">
          <w:marLeft w:val="0"/>
          <w:marRight w:val="0"/>
          <w:marTop w:val="0"/>
          <w:marBottom w:val="0"/>
          <w:divBdr>
            <w:top w:val="none" w:sz="0" w:space="0" w:color="auto"/>
            <w:left w:val="none" w:sz="0" w:space="0" w:color="auto"/>
            <w:bottom w:val="none" w:sz="0" w:space="0" w:color="auto"/>
            <w:right w:val="none" w:sz="0" w:space="0" w:color="auto"/>
          </w:divBdr>
        </w:div>
        <w:div w:id="1699888137">
          <w:marLeft w:val="0"/>
          <w:marRight w:val="0"/>
          <w:marTop w:val="0"/>
          <w:marBottom w:val="0"/>
          <w:divBdr>
            <w:top w:val="none" w:sz="0" w:space="0" w:color="auto"/>
            <w:left w:val="none" w:sz="0" w:space="0" w:color="auto"/>
            <w:bottom w:val="none" w:sz="0" w:space="0" w:color="auto"/>
            <w:right w:val="none" w:sz="0" w:space="0" w:color="auto"/>
          </w:divBdr>
        </w:div>
        <w:div w:id="1166939151">
          <w:marLeft w:val="0"/>
          <w:marRight w:val="0"/>
          <w:marTop w:val="0"/>
          <w:marBottom w:val="0"/>
          <w:divBdr>
            <w:top w:val="none" w:sz="0" w:space="0" w:color="auto"/>
            <w:left w:val="none" w:sz="0" w:space="0" w:color="auto"/>
            <w:bottom w:val="none" w:sz="0" w:space="0" w:color="auto"/>
            <w:right w:val="none" w:sz="0" w:space="0" w:color="auto"/>
          </w:divBdr>
        </w:div>
        <w:div w:id="2141412055">
          <w:marLeft w:val="0"/>
          <w:marRight w:val="0"/>
          <w:marTop w:val="0"/>
          <w:marBottom w:val="0"/>
          <w:divBdr>
            <w:top w:val="none" w:sz="0" w:space="0" w:color="auto"/>
            <w:left w:val="none" w:sz="0" w:space="0" w:color="auto"/>
            <w:bottom w:val="none" w:sz="0" w:space="0" w:color="auto"/>
            <w:right w:val="none" w:sz="0" w:space="0" w:color="auto"/>
          </w:divBdr>
        </w:div>
        <w:div w:id="206525258">
          <w:marLeft w:val="0"/>
          <w:marRight w:val="0"/>
          <w:marTop w:val="0"/>
          <w:marBottom w:val="0"/>
          <w:divBdr>
            <w:top w:val="none" w:sz="0" w:space="0" w:color="auto"/>
            <w:left w:val="none" w:sz="0" w:space="0" w:color="auto"/>
            <w:bottom w:val="none" w:sz="0" w:space="0" w:color="auto"/>
            <w:right w:val="none" w:sz="0" w:space="0" w:color="auto"/>
          </w:divBdr>
        </w:div>
        <w:div w:id="1695499343">
          <w:marLeft w:val="0"/>
          <w:marRight w:val="0"/>
          <w:marTop w:val="0"/>
          <w:marBottom w:val="0"/>
          <w:divBdr>
            <w:top w:val="none" w:sz="0" w:space="0" w:color="auto"/>
            <w:left w:val="none" w:sz="0" w:space="0" w:color="auto"/>
            <w:bottom w:val="none" w:sz="0" w:space="0" w:color="auto"/>
            <w:right w:val="none" w:sz="0" w:space="0" w:color="auto"/>
          </w:divBdr>
        </w:div>
        <w:div w:id="990518968">
          <w:marLeft w:val="0"/>
          <w:marRight w:val="0"/>
          <w:marTop w:val="0"/>
          <w:marBottom w:val="0"/>
          <w:divBdr>
            <w:top w:val="none" w:sz="0" w:space="0" w:color="auto"/>
            <w:left w:val="none" w:sz="0" w:space="0" w:color="auto"/>
            <w:bottom w:val="none" w:sz="0" w:space="0" w:color="auto"/>
            <w:right w:val="none" w:sz="0" w:space="0" w:color="auto"/>
          </w:divBdr>
          <w:divsChild>
            <w:div w:id="355008756">
              <w:marLeft w:val="0"/>
              <w:marRight w:val="0"/>
              <w:marTop w:val="0"/>
              <w:marBottom w:val="0"/>
              <w:divBdr>
                <w:top w:val="none" w:sz="0" w:space="0" w:color="auto"/>
                <w:left w:val="none" w:sz="0" w:space="0" w:color="auto"/>
                <w:bottom w:val="none" w:sz="0" w:space="0" w:color="auto"/>
                <w:right w:val="none" w:sz="0" w:space="0" w:color="auto"/>
              </w:divBdr>
            </w:div>
            <w:div w:id="234243420">
              <w:marLeft w:val="0"/>
              <w:marRight w:val="0"/>
              <w:marTop w:val="0"/>
              <w:marBottom w:val="0"/>
              <w:divBdr>
                <w:top w:val="none" w:sz="0" w:space="0" w:color="auto"/>
                <w:left w:val="none" w:sz="0" w:space="0" w:color="auto"/>
                <w:bottom w:val="none" w:sz="0" w:space="0" w:color="auto"/>
                <w:right w:val="none" w:sz="0" w:space="0" w:color="auto"/>
              </w:divBdr>
            </w:div>
            <w:div w:id="1820263629">
              <w:marLeft w:val="0"/>
              <w:marRight w:val="0"/>
              <w:marTop w:val="0"/>
              <w:marBottom w:val="0"/>
              <w:divBdr>
                <w:top w:val="none" w:sz="0" w:space="0" w:color="auto"/>
                <w:left w:val="none" w:sz="0" w:space="0" w:color="auto"/>
                <w:bottom w:val="none" w:sz="0" w:space="0" w:color="auto"/>
                <w:right w:val="none" w:sz="0" w:space="0" w:color="auto"/>
              </w:divBdr>
            </w:div>
            <w:div w:id="1084449456">
              <w:marLeft w:val="0"/>
              <w:marRight w:val="0"/>
              <w:marTop w:val="0"/>
              <w:marBottom w:val="0"/>
              <w:divBdr>
                <w:top w:val="none" w:sz="0" w:space="0" w:color="auto"/>
                <w:left w:val="none" w:sz="0" w:space="0" w:color="auto"/>
                <w:bottom w:val="none" w:sz="0" w:space="0" w:color="auto"/>
                <w:right w:val="none" w:sz="0" w:space="0" w:color="auto"/>
              </w:divBdr>
            </w:div>
            <w:div w:id="1079407912">
              <w:marLeft w:val="0"/>
              <w:marRight w:val="0"/>
              <w:marTop w:val="0"/>
              <w:marBottom w:val="0"/>
              <w:divBdr>
                <w:top w:val="none" w:sz="0" w:space="0" w:color="auto"/>
                <w:left w:val="none" w:sz="0" w:space="0" w:color="auto"/>
                <w:bottom w:val="none" w:sz="0" w:space="0" w:color="auto"/>
                <w:right w:val="none" w:sz="0" w:space="0" w:color="auto"/>
              </w:divBdr>
            </w:div>
          </w:divsChild>
        </w:div>
        <w:div w:id="331836579">
          <w:marLeft w:val="0"/>
          <w:marRight w:val="0"/>
          <w:marTop w:val="0"/>
          <w:marBottom w:val="0"/>
          <w:divBdr>
            <w:top w:val="none" w:sz="0" w:space="0" w:color="auto"/>
            <w:left w:val="none" w:sz="0" w:space="0" w:color="auto"/>
            <w:bottom w:val="none" w:sz="0" w:space="0" w:color="auto"/>
            <w:right w:val="none" w:sz="0" w:space="0" w:color="auto"/>
          </w:divBdr>
        </w:div>
        <w:div w:id="1418597204">
          <w:marLeft w:val="0"/>
          <w:marRight w:val="0"/>
          <w:marTop w:val="0"/>
          <w:marBottom w:val="0"/>
          <w:divBdr>
            <w:top w:val="none" w:sz="0" w:space="0" w:color="auto"/>
            <w:left w:val="none" w:sz="0" w:space="0" w:color="auto"/>
            <w:bottom w:val="none" w:sz="0" w:space="0" w:color="auto"/>
            <w:right w:val="none" w:sz="0" w:space="0" w:color="auto"/>
          </w:divBdr>
        </w:div>
        <w:div w:id="461534054">
          <w:marLeft w:val="0"/>
          <w:marRight w:val="0"/>
          <w:marTop w:val="0"/>
          <w:marBottom w:val="0"/>
          <w:divBdr>
            <w:top w:val="none" w:sz="0" w:space="0" w:color="auto"/>
            <w:left w:val="none" w:sz="0" w:space="0" w:color="auto"/>
            <w:bottom w:val="none" w:sz="0" w:space="0" w:color="auto"/>
            <w:right w:val="none" w:sz="0" w:space="0" w:color="auto"/>
          </w:divBdr>
        </w:div>
        <w:div w:id="676887018">
          <w:marLeft w:val="0"/>
          <w:marRight w:val="0"/>
          <w:marTop w:val="0"/>
          <w:marBottom w:val="0"/>
          <w:divBdr>
            <w:top w:val="none" w:sz="0" w:space="0" w:color="auto"/>
            <w:left w:val="none" w:sz="0" w:space="0" w:color="auto"/>
            <w:bottom w:val="none" w:sz="0" w:space="0" w:color="auto"/>
            <w:right w:val="none" w:sz="0" w:space="0" w:color="auto"/>
          </w:divBdr>
        </w:div>
        <w:div w:id="887104273">
          <w:marLeft w:val="0"/>
          <w:marRight w:val="0"/>
          <w:marTop w:val="0"/>
          <w:marBottom w:val="0"/>
          <w:divBdr>
            <w:top w:val="none" w:sz="0" w:space="0" w:color="auto"/>
            <w:left w:val="none" w:sz="0" w:space="0" w:color="auto"/>
            <w:bottom w:val="none" w:sz="0" w:space="0" w:color="auto"/>
            <w:right w:val="none" w:sz="0" w:space="0" w:color="auto"/>
          </w:divBdr>
        </w:div>
        <w:div w:id="111368755">
          <w:marLeft w:val="0"/>
          <w:marRight w:val="0"/>
          <w:marTop w:val="0"/>
          <w:marBottom w:val="0"/>
          <w:divBdr>
            <w:top w:val="none" w:sz="0" w:space="0" w:color="auto"/>
            <w:left w:val="none" w:sz="0" w:space="0" w:color="auto"/>
            <w:bottom w:val="none" w:sz="0" w:space="0" w:color="auto"/>
            <w:right w:val="none" w:sz="0" w:space="0" w:color="auto"/>
          </w:divBdr>
          <w:divsChild>
            <w:div w:id="1532916160">
              <w:marLeft w:val="0"/>
              <w:marRight w:val="0"/>
              <w:marTop w:val="0"/>
              <w:marBottom w:val="0"/>
              <w:divBdr>
                <w:top w:val="none" w:sz="0" w:space="0" w:color="auto"/>
                <w:left w:val="none" w:sz="0" w:space="0" w:color="auto"/>
                <w:bottom w:val="none" w:sz="0" w:space="0" w:color="auto"/>
                <w:right w:val="none" w:sz="0" w:space="0" w:color="auto"/>
              </w:divBdr>
            </w:div>
            <w:div w:id="2123377014">
              <w:marLeft w:val="0"/>
              <w:marRight w:val="0"/>
              <w:marTop w:val="0"/>
              <w:marBottom w:val="0"/>
              <w:divBdr>
                <w:top w:val="none" w:sz="0" w:space="0" w:color="auto"/>
                <w:left w:val="none" w:sz="0" w:space="0" w:color="auto"/>
                <w:bottom w:val="none" w:sz="0" w:space="0" w:color="auto"/>
                <w:right w:val="none" w:sz="0" w:space="0" w:color="auto"/>
              </w:divBdr>
            </w:div>
            <w:div w:id="399790146">
              <w:marLeft w:val="0"/>
              <w:marRight w:val="0"/>
              <w:marTop w:val="0"/>
              <w:marBottom w:val="0"/>
              <w:divBdr>
                <w:top w:val="none" w:sz="0" w:space="0" w:color="auto"/>
                <w:left w:val="none" w:sz="0" w:space="0" w:color="auto"/>
                <w:bottom w:val="none" w:sz="0" w:space="0" w:color="auto"/>
                <w:right w:val="none" w:sz="0" w:space="0" w:color="auto"/>
              </w:divBdr>
            </w:div>
            <w:div w:id="263538686">
              <w:marLeft w:val="0"/>
              <w:marRight w:val="0"/>
              <w:marTop w:val="0"/>
              <w:marBottom w:val="0"/>
              <w:divBdr>
                <w:top w:val="none" w:sz="0" w:space="0" w:color="auto"/>
                <w:left w:val="none" w:sz="0" w:space="0" w:color="auto"/>
                <w:bottom w:val="none" w:sz="0" w:space="0" w:color="auto"/>
                <w:right w:val="none" w:sz="0" w:space="0" w:color="auto"/>
              </w:divBdr>
            </w:div>
            <w:div w:id="1662998000">
              <w:marLeft w:val="0"/>
              <w:marRight w:val="0"/>
              <w:marTop w:val="0"/>
              <w:marBottom w:val="0"/>
              <w:divBdr>
                <w:top w:val="none" w:sz="0" w:space="0" w:color="auto"/>
                <w:left w:val="none" w:sz="0" w:space="0" w:color="auto"/>
                <w:bottom w:val="none" w:sz="0" w:space="0" w:color="auto"/>
                <w:right w:val="none" w:sz="0" w:space="0" w:color="auto"/>
              </w:divBdr>
            </w:div>
          </w:divsChild>
        </w:div>
        <w:div w:id="503592726">
          <w:marLeft w:val="0"/>
          <w:marRight w:val="0"/>
          <w:marTop w:val="0"/>
          <w:marBottom w:val="0"/>
          <w:divBdr>
            <w:top w:val="none" w:sz="0" w:space="0" w:color="auto"/>
            <w:left w:val="none" w:sz="0" w:space="0" w:color="auto"/>
            <w:bottom w:val="none" w:sz="0" w:space="0" w:color="auto"/>
            <w:right w:val="none" w:sz="0" w:space="0" w:color="auto"/>
          </w:divBdr>
          <w:divsChild>
            <w:div w:id="2116824424">
              <w:marLeft w:val="0"/>
              <w:marRight w:val="0"/>
              <w:marTop w:val="0"/>
              <w:marBottom w:val="0"/>
              <w:divBdr>
                <w:top w:val="none" w:sz="0" w:space="0" w:color="auto"/>
                <w:left w:val="none" w:sz="0" w:space="0" w:color="auto"/>
                <w:bottom w:val="none" w:sz="0" w:space="0" w:color="auto"/>
                <w:right w:val="none" w:sz="0" w:space="0" w:color="auto"/>
              </w:divBdr>
            </w:div>
            <w:div w:id="661196625">
              <w:marLeft w:val="0"/>
              <w:marRight w:val="0"/>
              <w:marTop w:val="0"/>
              <w:marBottom w:val="0"/>
              <w:divBdr>
                <w:top w:val="none" w:sz="0" w:space="0" w:color="auto"/>
                <w:left w:val="none" w:sz="0" w:space="0" w:color="auto"/>
                <w:bottom w:val="none" w:sz="0" w:space="0" w:color="auto"/>
                <w:right w:val="none" w:sz="0" w:space="0" w:color="auto"/>
              </w:divBdr>
            </w:div>
          </w:divsChild>
        </w:div>
        <w:div w:id="1796412691">
          <w:marLeft w:val="0"/>
          <w:marRight w:val="0"/>
          <w:marTop w:val="0"/>
          <w:marBottom w:val="0"/>
          <w:divBdr>
            <w:top w:val="none" w:sz="0" w:space="0" w:color="auto"/>
            <w:left w:val="none" w:sz="0" w:space="0" w:color="auto"/>
            <w:bottom w:val="none" w:sz="0" w:space="0" w:color="auto"/>
            <w:right w:val="none" w:sz="0" w:space="0" w:color="auto"/>
          </w:divBdr>
        </w:div>
      </w:divsChild>
    </w:div>
    <w:div w:id="282419301">
      <w:bodyDiv w:val="1"/>
      <w:marLeft w:val="0"/>
      <w:marRight w:val="0"/>
      <w:marTop w:val="0"/>
      <w:marBottom w:val="0"/>
      <w:divBdr>
        <w:top w:val="none" w:sz="0" w:space="0" w:color="auto"/>
        <w:left w:val="none" w:sz="0" w:space="0" w:color="auto"/>
        <w:bottom w:val="none" w:sz="0" w:space="0" w:color="auto"/>
        <w:right w:val="none" w:sz="0" w:space="0" w:color="auto"/>
      </w:divBdr>
    </w:div>
    <w:div w:id="299313266">
      <w:bodyDiv w:val="1"/>
      <w:marLeft w:val="0"/>
      <w:marRight w:val="0"/>
      <w:marTop w:val="0"/>
      <w:marBottom w:val="0"/>
      <w:divBdr>
        <w:top w:val="none" w:sz="0" w:space="0" w:color="auto"/>
        <w:left w:val="none" w:sz="0" w:space="0" w:color="auto"/>
        <w:bottom w:val="none" w:sz="0" w:space="0" w:color="auto"/>
        <w:right w:val="none" w:sz="0" w:space="0" w:color="auto"/>
      </w:divBdr>
    </w:div>
    <w:div w:id="436947580">
      <w:bodyDiv w:val="1"/>
      <w:marLeft w:val="0"/>
      <w:marRight w:val="0"/>
      <w:marTop w:val="0"/>
      <w:marBottom w:val="0"/>
      <w:divBdr>
        <w:top w:val="none" w:sz="0" w:space="0" w:color="auto"/>
        <w:left w:val="none" w:sz="0" w:space="0" w:color="auto"/>
        <w:bottom w:val="none" w:sz="0" w:space="0" w:color="auto"/>
        <w:right w:val="none" w:sz="0" w:space="0" w:color="auto"/>
      </w:divBdr>
      <w:divsChild>
        <w:div w:id="894662094">
          <w:marLeft w:val="0"/>
          <w:marRight w:val="0"/>
          <w:marTop w:val="0"/>
          <w:marBottom w:val="0"/>
          <w:divBdr>
            <w:top w:val="none" w:sz="0" w:space="0" w:color="auto"/>
            <w:left w:val="none" w:sz="0" w:space="0" w:color="auto"/>
            <w:bottom w:val="none" w:sz="0" w:space="0" w:color="auto"/>
            <w:right w:val="none" w:sz="0" w:space="0" w:color="auto"/>
          </w:divBdr>
          <w:divsChild>
            <w:div w:id="116123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640150">
      <w:bodyDiv w:val="1"/>
      <w:marLeft w:val="0"/>
      <w:marRight w:val="0"/>
      <w:marTop w:val="0"/>
      <w:marBottom w:val="0"/>
      <w:divBdr>
        <w:top w:val="none" w:sz="0" w:space="0" w:color="auto"/>
        <w:left w:val="none" w:sz="0" w:space="0" w:color="auto"/>
        <w:bottom w:val="none" w:sz="0" w:space="0" w:color="auto"/>
        <w:right w:val="none" w:sz="0" w:space="0" w:color="auto"/>
      </w:divBdr>
      <w:divsChild>
        <w:div w:id="1979994158">
          <w:marLeft w:val="0"/>
          <w:marRight w:val="0"/>
          <w:marTop w:val="0"/>
          <w:marBottom w:val="0"/>
          <w:divBdr>
            <w:top w:val="none" w:sz="0" w:space="0" w:color="auto"/>
            <w:left w:val="none" w:sz="0" w:space="0" w:color="auto"/>
            <w:bottom w:val="none" w:sz="0" w:space="0" w:color="auto"/>
            <w:right w:val="none" w:sz="0" w:space="0" w:color="auto"/>
          </w:divBdr>
          <w:divsChild>
            <w:div w:id="200789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037114">
      <w:bodyDiv w:val="1"/>
      <w:marLeft w:val="0"/>
      <w:marRight w:val="0"/>
      <w:marTop w:val="0"/>
      <w:marBottom w:val="0"/>
      <w:divBdr>
        <w:top w:val="none" w:sz="0" w:space="0" w:color="auto"/>
        <w:left w:val="none" w:sz="0" w:space="0" w:color="auto"/>
        <w:bottom w:val="none" w:sz="0" w:space="0" w:color="auto"/>
        <w:right w:val="none" w:sz="0" w:space="0" w:color="auto"/>
      </w:divBdr>
      <w:divsChild>
        <w:div w:id="565796711">
          <w:marLeft w:val="0"/>
          <w:marRight w:val="0"/>
          <w:marTop w:val="0"/>
          <w:marBottom w:val="0"/>
          <w:divBdr>
            <w:top w:val="none" w:sz="0" w:space="0" w:color="auto"/>
            <w:left w:val="none" w:sz="0" w:space="0" w:color="auto"/>
            <w:bottom w:val="none" w:sz="0" w:space="0" w:color="auto"/>
            <w:right w:val="none" w:sz="0" w:space="0" w:color="auto"/>
          </w:divBdr>
          <w:divsChild>
            <w:div w:id="30489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43303">
      <w:bodyDiv w:val="1"/>
      <w:marLeft w:val="0"/>
      <w:marRight w:val="0"/>
      <w:marTop w:val="0"/>
      <w:marBottom w:val="0"/>
      <w:divBdr>
        <w:top w:val="none" w:sz="0" w:space="0" w:color="auto"/>
        <w:left w:val="none" w:sz="0" w:space="0" w:color="auto"/>
        <w:bottom w:val="none" w:sz="0" w:space="0" w:color="auto"/>
        <w:right w:val="none" w:sz="0" w:space="0" w:color="auto"/>
      </w:divBdr>
      <w:divsChild>
        <w:div w:id="413280487">
          <w:marLeft w:val="0"/>
          <w:marRight w:val="0"/>
          <w:marTop w:val="0"/>
          <w:marBottom w:val="0"/>
          <w:divBdr>
            <w:top w:val="none" w:sz="0" w:space="0" w:color="auto"/>
            <w:left w:val="none" w:sz="0" w:space="0" w:color="auto"/>
            <w:bottom w:val="none" w:sz="0" w:space="0" w:color="auto"/>
            <w:right w:val="none" w:sz="0" w:space="0" w:color="auto"/>
          </w:divBdr>
          <w:divsChild>
            <w:div w:id="11445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332215">
      <w:bodyDiv w:val="1"/>
      <w:marLeft w:val="0"/>
      <w:marRight w:val="0"/>
      <w:marTop w:val="0"/>
      <w:marBottom w:val="0"/>
      <w:divBdr>
        <w:top w:val="none" w:sz="0" w:space="0" w:color="auto"/>
        <w:left w:val="none" w:sz="0" w:space="0" w:color="auto"/>
        <w:bottom w:val="none" w:sz="0" w:space="0" w:color="auto"/>
        <w:right w:val="none" w:sz="0" w:space="0" w:color="auto"/>
      </w:divBdr>
    </w:div>
    <w:div w:id="960456399">
      <w:bodyDiv w:val="1"/>
      <w:marLeft w:val="0"/>
      <w:marRight w:val="0"/>
      <w:marTop w:val="0"/>
      <w:marBottom w:val="0"/>
      <w:divBdr>
        <w:top w:val="none" w:sz="0" w:space="0" w:color="auto"/>
        <w:left w:val="none" w:sz="0" w:space="0" w:color="auto"/>
        <w:bottom w:val="none" w:sz="0" w:space="0" w:color="auto"/>
        <w:right w:val="none" w:sz="0" w:space="0" w:color="auto"/>
      </w:divBdr>
    </w:div>
    <w:div w:id="965357307">
      <w:bodyDiv w:val="1"/>
      <w:marLeft w:val="0"/>
      <w:marRight w:val="0"/>
      <w:marTop w:val="0"/>
      <w:marBottom w:val="0"/>
      <w:divBdr>
        <w:top w:val="none" w:sz="0" w:space="0" w:color="auto"/>
        <w:left w:val="none" w:sz="0" w:space="0" w:color="auto"/>
        <w:bottom w:val="none" w:sz="0" w:space="0" w:color="auto"/>
        <w:right w:val="none" w:sz="0" w:space="0" w:color="auto"/>
      </w:divBdr>
    </w:div>
    <w:div w:id="1168179615">
      <w:bodyDiv w:val="1"/>
      <w:marLeft w:val="0"/>
      <w:marRight w:val="0"/>
      <w:marTop w:val="0"/>
      <w:marBottom w:val="0"/>
      <w:divBdr>
        <w:top w:val="none" w:sz="0" w:space="0" w:color="auto"/>
        <w:left w:val="none" w:sz="0" w:space="0" w:color="auto"/>
        <w:bottom w:val="none" w:sz="0" w:space="0" w:color="auto"/>
        <w:right w:val="none" w:sz="0" w:space="0" w:color="auto"/>
      </w:divBdr>
    </w:div>
    <w:div w:id="1273131868">
      <w:bodyDiv w:val="1"/>
      <w:marLeft w:val="0"/>
      <w:marRight w:val="0"/>
      <w:marTop w:val="0"/>
      <w:marBottom w:val="0"/>
      <w:divBdr>
        <w:top w:val="none" w:sz="0" w:space="0" w:color="auto"/>
        <w:left w:val="none" w:sz="0" w:space="0" w:color="auto"/>
        <w:bottom w:val="none" w:sz="0" w:space="0" w:color="auto"/>
        <w:right w:val="none" w:sz="0" w:space="0" w:color="auto"/>
      </w:divBdr>
      <w:divsChild>
        <w:div w:id="701902164">
          <w:marLeft w:val="0"/>
          <w:marRight w:val="0"/>
          <w:marTop w:val="0"/>
          <w:marBottom w:val="0"/>
          <w:divBdr>
            <w:top w:val="none" w:sz="0" w:space="0" w:color="auto"/>
            <w:left w:val="none" w:sz="0" w:space="0" w:color="auto"/>
            <w:bottom w:val="none" w:sz="0" w:space="0" w:color="auto"/>
            <w:right w:val="none" w:sz="0" w:space="0" w:color="auto"/>
          </w:divBdr>
        </w:div>
        <w:div w:id="1761902193">
          <w:marLeft w:val="0"/>
          <w:marRight w:val="0"/>
          <w:marTop w:val="0"/>
          <w:marBottom w:val="0"/>
          <w:divBdr>
            <w:top w:val="none" w:sz="0" w:space="0" w:color="auto"/>
            <w:left w:val="none" w:sz="0" w:space="0" w:color="auto"/>
            <w:bottom w:val="none" w:sz="0" w:space="0" w:color="auto"/>
            <w:right w:val="none" w:sz="0" w:space="0" w:color="auto"/>
          </w:divBdr>
        </w:div>
        <w:div w:id="1616716842">
          <w:marLeft w:val="0"/>
          <w:marRight w:val="0"/>
          <w:marTop w:val="0"/>
          <w:marBottom w:val="0"/>
          <w:divBdr>
            <w:top w:val="none" w:sz="0" w:space="0" w:color="auto"/>
            <w:left w:val="none" w:sz="0" w:space="0" w:color="auto"/>
            <w:bottom w:val="none" w:sz="0" w:space="0" w:color="auto"/>
            <w:right w:val="none" w:sz="0" w:space="0" w:color="auto"/>
          </w:divBdr>
        </w:div>
        <w:div w:id="1707945442">
          <w:marLeft w:val="0"/>
          <w:marRight w:val="0"/>
          <w:marTop w:val="0"/>
          <w:marBottom w:val="0"/>
          <w:divBdr>
            <w:top w:val="none" w:sz="0" w:space="0" w:color="auto"/>
            <w:left w:val="none" w:sz="0" w:space="0" w:color="auto"/>
            <w:bottom w:val="none" w:sz="0" w:space="0" w:color="auto"/>
            <w:right w:val="none" w:sz="0" w:space="0" w:color="auto"/>
          </w:divBdr>
        </w:div>
        <w:div w:id="1444156827">
          <w:marLeft w:val="0"/>
          <w:marRight w:val="0"/>
          <w:marTop w:val="0"/>
          <w:marBottom w:val="0"/>
          <w:divBdr>
            <w:top w:val="none" w:sz="0" w:space="0" w:color="auto"/>
            <w:left w:val="none" w:sz="0" w:space="0" w:color="auto"/>
            <w:bottom w:val="none" w:sz="0" w:space="0" w:color="auto"/>
            <w:right w:val="none" w:sz="0" w:space="0" w:color="auto"/>
          </w:divBdr>
        </w:div>
        <w:div w:id="1892425768">
          <w:marLeft w:val="0"/>
          <w:marRight w:val="0"/>
          <w:marTop w:val="0"/>
          <w:marBottom w:val="0"/>
          <w:divBdr>
            <w:top w:val="none" w:sz="0" w:space="0" w:color="auto"/>
            <w:left w:val="none" w:sz="0" w:space="0" w:color="auto"/>
            <w:bottom w:val="none" w:sz="0" w:space="0" w:color="auto"/>
            <w:right w:val="none" w:sz="0" w:space="0" w:color="auto"/>
          </w:divBdr>
        </w:div>
        <w:div w:id="831528953">
          <w:marLeft w:val="0"/>
          <w:marRight w:val="0"/>
          <w:marTop w:val="0"/>
          <w:marBottom w:val="0"/>
          <w:divBdr>
            <w:top w:val="none" w:sz="0" w:space="0" w:color="auto"/>
            <w:left w:val="none" w:sz="0" w:space="0" w:color="auto"/>
            <w:bottom w:val="none" w:sz="0" w:space="0" w:color="auto"/>
            <w:right w:val="none" w:sz="0" w:space="0" w:color="auto"/>
          </w:divBdr>
        </w:div>
        <w:div w:id="445082893">
          <w:marLeft w:val="0"/>
          <w:marRight w:val="0"/>
          <w:marTop w:val="0"/>
          <w:marBottom w:val="0"/>
          <w:divBdr>
            <w:top w:val="none" w:sz="0" w:space="0" w:color="auto"/>
            <w:left w:val="none" w:sz="0" w:space="0" w:color="auto"/>
            <w:bottom w:val="none" w:sz="0" w:space="0" w:color="auto"/>
            <w:right w:val="none" w:sz="0" w:space="0" w:color="auto"/>
          </w:divBdr>
        </w:div>
        <w:div w:id="709262470">
          <w:marLeft w:val="0"/>
          <w:marRight w:val="0"/>
          <w:marTop w:val="0"/>
          <w:marBottom w:val="0"/>
          <w:divBdr>
            <w:top w:val="none" w:sz="0" w:space="0" w:color="auto"/>
            <w:left w:val="none" w:sz="0" w:space="0" w:color="auto"/>
            <w:bottom w:val="none" w:sz="0" w:space="0" w:color="auto"/>
            <w:right w:val="none" w:sz="0" w:space="0" w:color="auto"/>
          </w:divBdr>
        </w:div>
        <w:div w:id="1311131812">
          <w:marLeft w:val="0"/>
          <w:marRight w:val="0"/>
          <w:marTop w:val="0"/>
          <w:marBottom w:val="0"/>
          <w:divBdr>
            <w:top w:val="none" w:sz="0" w:space="0" w:color="auto"/>
            <w:left w:val="none" w:sz="0" w:space="0" w:color="auto"/>
            <w:bottom w:val="none" w:sz="0" w:space="0" w:color="auto"/>
            <w:right w:val="none" w:sz="0" w:space="0" w:color="auto"/>
          </w:divBdr>
        </w:div>
      </w:divsChild>
    </w:div>
    <w:div w:id="1302536286">
      <w:bodyDiv w:val="1"/>
      <w:marLeft w:val="0"/>
      <w:marRight w:val="0"/>
      <w:marTop w:val="0"/>
      <w:marBottom w:val="0"/>
      <w:divBdr>
        <w:top w:val="none" w:sz="0" w:space="0" w:color="auto"/>
        <w:left w:val="none" w:sz="0" w:space="0" w:color="auto"/>
        <w:bottom w:val="none" w:sz="0" w:space="0" w:color="auto"/>
        <w:right w:val="none" w:sz="0" w:space="0" w:color="auto"/>
      </w:divBdr>
      <w:divsChild>
        <w:div w:id="1867524997">
          <w:marLeft w:val="0"/>
          <w:marRight w:val="0"/>
          <w:marTop w:val="0"/>
          <w:marBottom w:val="0"/>
          <w:divBdr>
            <w:top w:val="none" w:sz="0" w:space="0" w:color="auto"/>
            <w:left w:val="none" w:sz="0" w:space="0" w:color="auto"/>
            <w:bottom w:val="none" w:sz="0" w:space="0" w:color="auto"/>
            <w:right w:val="none" w:sz="0" w:space="0" w:color="auto"/>
          </w:divBdr>
        </w:div>
        <w:div w:id="835877946">
          <w:marLeft w:val="0"/>
          <w:marRight w:val="0"/>
          <w:marTop w:val="0"/>
          <w:marBottom w:val="0"/>
          <w:divBdr>
            <w:top w:val="none" w:sz="0" w:space="0" w:color="auto"/>
            <w:left w:val="none" w:sz="0" w:space="0" w:color="auto"/>
            <w:bottom w:val="none" w:sz="0" w:space="0" w:color="auto"/>
            <w:right w:val="none" w:sz="0" w:space="0" w:color="auto"/>
          </w:divBdr>
        </w:div>
        <w:div w:id="1928537354">
          <w:marLeft w:val="0"/>
          <w:marRight w:val="0"/>
          <w:marTop w:val="0"/>
          <w:marBottom w:val="0"/>
          <w:divBdr>
            <w:top w:val="none" w:sz="0" w:space="0" w:color="auto"/>
            <w:left w:val="none" w:sz="0" w:space="0" w:color="auto"/>
            <w:bottom w:val="none" w:sz="0" w:space="0" w:color="auto"/>
            <w:right w:val="none" w:sz="0" w:space="0" w:color="auto"/>
          </w:divBdr>
        </w:div>
        <w:div w:id="235167864">
          <w:marLeft w:val="0"/>
          <w:marRight w:val="0"/>
          <w:marTop w:val="0"/>
          <w:marBottom w:val="0"/>
          <w:divBdr>
            <w:top w:val="none" w:sz="0" w:space="0" w:color="auto"/>
            <w:left w:val="none" w:sz="0" w:space="0" w:color="auto"/>
            <w:bottom w:val="none" w:sz="0" w:space="0" w:color="auto"/>
            <w:right w:val="none" w:sz="0" w:space="0" w:color="auto"/>
          </w:divBdr>
        </w:div>
        <w:div w:id="2122648882">
          <w:marLeft w:val="0"/>
          <w:marRight w:val="0"/>
          <w:marTop w:val="0"/>
          <w:marBottom w:val="0"/>
          <w:divBdr>
            <w:top w:val="none" w:sz="0" w:space="0" w:color="auto"/>
            <w:left w:val="none" w:sz="0" w:space="0" w:color="auto"/>
            <w:bottom w:val="none" w:sz="0" w:space="0" w:color="auto"/>
            <w:right w:val="none" w:sz="0" w:space="0" w:color="auto"/>
          </w:divBdr>
        </w:div>
        <w:div w:id="1362973113">
          <w:marLeft w:val="0"/>
          <w:marRight w:val="0"/>
          <w:marTop w:val="0"/>
          <w:marBottom w:val="0"/>
          <w:divBdr>
            <w:top w:val="none" w:sz="0" w:space="0" w:color="auto"/>
            <w:left w:val="none" w:sz="0" w:space="0" w:color="auto"/>
            <w:bottom w:val="none" w:sz="0" w:space="0" w:color="auto"/>
            <w:right w:val="none" w:sz="0" w:space="0" w:color="auto"/>
          </w:divBdr>
        </w:div>
        <w:div w:id="1045911100">
          <w:marLeft w:val="0"/>
          <w:marRight w:val="0"/>
          <w:marTop w:val="0"/>
          <w:marBottom w:val="0"/>
          <w:divBdr>
            <w:top w:val="none" w:sz="0" w:space="0" w:color="auto"/>
            <w:left w:val="none" w:sz="0" w:space="0" w:color="auto"/>
            <w:bottom w:val="none" w:sz="0" w:space="0" w:color="auto"/>
            <w:right w:val="none" w:sz="0" w:space="0" w:color="auto"/>
          </w:divBdr>
        </w:div>
        <w:div w:id="1599094211">
          <w:marLeft w:val="0"/>
          <w:marRight w:val="0"/>
          <w:marTop w:val="0"/>
          <w:marBottom w:val="0"/>
          <w:divBdr>
            <w:top w:val="none" w:sz="0" w:space="0" w:color="auto"/>
            <w:left w:val="none" w:sz="0" w:space="0" w:color="auto"/>
            <w:bottom w:val="none" w:sz="0" w:space="0" w:color="auto"/>
            <w:right w:val="none" w:sz="0" w:space="0" w:color="auto"/>
          </w:divBdr>
        </w:div>
        <w:div w:id="1980836428">
          <w:marLeft w:val="0"/>
          <w:marRight w:val="0"/>
          <w:marTop w:val="0"/>
          <w:marBottom w:val="0"/>
          <w:divBdr>
            <w:top w:val="none" w:sz="0" w:space="0" w:color="auto"/>
            <w:left w:val="none" w:sz="0" w:space="0" w:color="auto"/>
            <w:bottom w:val="none" w:sz="0" w:space="0" w:color="auto"/>
            <w:right w:val="none" w:sz="0" w:space="0" w:color="auto"/>
          </w:divBdr>
        </w:div>
        <w:div w:id="1090470573">
          <w:marLeft w:val="0"/>
          <w:marRight w:val="0"/>
          <w:marTop w:val="0"/>
          <w:marBottom w:val="0"/>
          <w:divBdr>
            <w:top w:val="none" w:sz="0" w:space="0" w:color="auto"/>
            <w:left w:val="none" w:sz="0" w:space="0" w:color="auto"/>
            <w:bottom w:val="none" w:sz="0" w:space="0" w:color="auto"/>
            <w:right w:val="none" w:sz="0" w:space="0" w:color="auto"/>
          </w:divBdr>
        </w:div>
        <w:div w:id="336419323">
          <w:marLeft w:val="0"/>
          <w:marRight w:val="0"/>
          <w:marTop w:val="0"/>
          <w:marBottom w:val="0"/>
          <w:divBdr>
            <w:top w:val="none" w:sz="0" w:space="0" w:color="auto"/>
            <w:left w:val="none" w:sz="0" w:space="0" w:color="auto"/>
            <w:bottom w:val="none" w:sz="0" w:space="0" w:color="auto"/>
            <w:right w:val="none" w:sz="0" w:space="0" w:color="auto"/>
          </w:divBdr>
        </w:div>
        <w:div w:id="89085700">
          <w:marLeft w:val="0"/>
          <w:marRight w:val="0"/>
          <w:marTop w:val="0"/>
          <w:marBottom w:val="0"/>
          <w:divBdr>
            <w:top w:val="none" w:sz="0" w:space="0" w:color="auto"/>
            <w:left w:val="none" w:sz="0" w:space="0" w:color="auto"/>
            <w:bottom w:val="none" w:sz="0" w:space="0" w:color="auto"/>
            <w:right w:val="none" w:sz="0" w:space="0" w:color="auto"/>
          </w:divBdr>
        </w:div>
        <w:div w:id="1170101149">
          <w:marLeft w:val="0"/>
          <w:marRight w:val="0"/>
          <w:marTop w:val="0"/>
          <w:marBottom w:val="0"/>
          <w:divBdr>
            <w:top w:val="none" w:sz="0" w:space="0" w:color="auto"/>
            <w:left w:val="none" w:sz="0" w:space="0" w:color="auto"/>
            <w:bottom w:val="none" w:sz="0" w:space="0" w:color="auto"/>
            <w:right w:val="none" w:sz="0" w:space="0" w:color="auto"/>
          </w:divBdr>
        </w:div>
        <w:div w:id="1568034527">
          <w:marLeft w:val="0"/>
          <w:marRight w:val="0"/>
          <w:marTop w:val="0"/>
          <w:marBottom w:val="0"/>
          <w:divBdr>
            <w:top w:val="none" w:sz="0" w:space="0" w:color="auto"/>
            <w:left w:val="none" w:sz="0" w:space="0" w:color="auto"/>
            <w:bottom w:val="none" w:sz="0" w:space="0" w:color="auto"/>
            <w:right w:val="none" w:sz="0" w:space="0" w:color="auto"/>
          </w:divBdr>
        </w:div>
      </w:divsChild>
    </w:div>
    <w:div w:id="1334071778">
      <w:bodyDiv w:val="1"/>
      <w:marLeft w:val="0"/>
      <w:marRight w:val="0"/>
      <w:marTop w:val="0"/>
      <w:marBottom w:val="0"/>
      <w:divBdr>
        <w:top w:val="none" w:sz="0" w:space="0" w:color="auto"/>
        <w:left w:val="none" w:sz="0" w:space="0" w:color="auto"/>
        <w:bottom w:val="none" w:sz="0" w:space="0" w:color="auto"/>
        <w:right w:val="none" w:sz="0" w:space="0" w:color="auto"/>
      </w:divBdr>
    </w:div>
    <w:div w:id="1466699006">
      <w:bodyDiv w:val="1"/>
      <w:marLeft w:val="0"/>
      <w:marRight w:val="0"/>
      <w:marTop w:val="0"/>
      <w:marBottom w:val="0"/>
      <w:divBdr>
        <w:top w:val="none" w:sz="0" w:space="0" w:color="auto"/>
        <w:left w:val="none" w:sz="0" w:space="0" w:color="auto"/>
        <w:bottom w:val="none" w:sz="0" w:space="0" w:color="auto"/>
        <w:right w:val="none" w:sz="0" w:space="0" w:color="auto"/>
      </w:divBdr>
    </w:div>
    <w:div w:id="1657568631">
      <w:bodyDiv w:val="1"/>
      <w:marLeft w:val="0"/>
      <w:marRight w:val="0"/>
      <w:marTop w:val="0"/>
      <w:marBottom w:val="0"/>
      <w:divBdr>
        <w:top w:val="none" w:sz="0" w:space="0" w:color="auto"/>
        <w:left w:val="none" w:sz="0" w:space="0" w:color="auto"/>
        <w:bottom w:val="none" w:sz="0" w:space="0" w:color="auto"/>
        <w:right w:val="none" w:sz="0" w:space="0" w:color="auto"/>
      </w:divBdr>
    </w:div>
    <w:div w:id="1727987921">
      <w:bodyDiv w:val="1"/>
      <w:marLeft w:val="0"/>
      <w:marRight w:val="0"/>
      <w:marTop w:val="0"/>
      <w:marBottom w:val="0"/>
      <w:divBdr>
        <w:top w:val="none" w:sz="0" w:space="0" w:color="auto"/>
        <w:left w:val="none" w:sz="0" w:space="0" w:color="auto"/>
        <w:bottom w:val="none" w:sz="0" w:space="0" w:color="auto"/>
        <w:right w:val="none" w:sz="0" w:space="0" w:color="auto"/>
      </w:divBdr>
    </w:div>
    <w:div w:id="1805197144">
      <w:bodyDiv w:val="1"/>
      <w:marLeft w:val="0"/>
      <w:marRight w:val="0"/>
      <w:marTop w:val="0"/>
      <w:marBottom w:val="0"/>
      <w:divBdr>
        <w:top w:val="none" w:sz="0" w:space="0" w:color="auto"/>
        <w:left w:val="none" w:sz="0" w:space="0" w:color="auto"/>
        <w:bottom w:val="none" w:sz="0" w:space="0" w:color="auto"/>
        <w:right w:val="none" w:sz="0" w:space="0" w:color="auto"/>
      </w:divBdr>
    </w:div>
    <w:div w:id="1841500737">
      <w:bodyDiv w:val="1"/>
      <w:marLeft w:val="0"/>
      <w:marRight w:val="0"/>
      <w:marTop w:val="0"/>
      <w:marBottom w:val="0"/>
      <w:divBdr>
        <w:top w:val="none" w:sz="0" w:space="0" w:color="auto"/>
        <w:left w:val="none" w:sz="0" w:space="0" w:color="auto"/>
        <w:bottom w:val="none" w:sz="0" w:space="0" w:color="auto"/>
        <w:right w:val="none" w:sz="0" w:space="0" w:color="auto"/>
      </w:divBdr>
    </w:div>
    <w:div w:id="2004700824">
      <w:bodyDiv w:val="1"/>
      <w:marLeft w:val="0"/>
      <w:marRight w:val="0"/>
      <w:marTop w:val="0"/>
      <w:marBottom w:val="0"/>
      <w:divBdr>
        <w:top w:val="none" w:sz="0" w:space="0" w:color="auto"/>
        <w:left w:val="none" w:sz="0" w:space="0" w:color="auto"/>
        <w:bottom w:val="none" w:sz="0" w:space="0" w:color="auto"/>
        <w:right w:val="none" w:sz="0" w:space="0" w:color="auto"/>
      </w:divBdr>
    </w:div>
    <w:div w:id="210811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theme" Target="theme/theme1.xml"/><Relationship Id="rId21" Type="http://schemas.openxmlformats.org/officeDocument/2006/relationships/image" Target="media/image11.png"/><Relationship Id="rId34" Type="http://schemas.openxmlformats.org/officeDocument/2006/relationships/hyperlink" Target="https://doi.org/10.1016/S0010-4485(00)00041-5"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www.jepistons.com/je-auto-blog/what-is-piston-slap-and-false-knock/"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doi.org/10.1016/j.eng.2022.07.013"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yperlink" Target="https://www.computationalfluiddynamics.com.au/convergence-and-mesh-independent-study/"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hyse\Desktop\UWTSD\Report%20Template%2020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0" ma:contentTypeDescription="Create a new document." ma:contentTypeScope="" ma:versionID="319457d714cc56e626f66b609a0b93a9">
  <xsd:schema xmlns:xsd="http://www.w3.org/2001/XMLSchema" xmlns:xs="http://www.w3.org/2001/XMLSchema" xmlns:p="http://schemas.microsoft.com/office/2006/metadata/properties" targetNamespace="http://schemas.microsoft.com/office/2006/metadata/properties" ma:root="true" ma:fieldsID="223664d8be50d816178699653f78bc6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B9141D-2447-4781-841E-B80072FF1332}">
  <ds:schemaRefs>
    <ds:schemaRef ds:uri="http://schemas.openxmlformats.org/officeDocument/2006/bibliography"/>
  </ds:schemaRefs>
</ds:datastoreItem>
</file>

<file path=customXml/itemProps2.xml><?xml version="1.0" encoding="utf-8"?>
<ds:datastoreItem xmlns:ds="http://schemas.openxmlformats.org/officeDocument/2006/customXml" ds:itemID="{757387B8-0B6C-4834-8CBB-C9D796CAAE98}">
  <ds:schemaRefs>
    <ds:schemaRef ds:uri="http://schemas.microsoft.com/sharepoint/v3/contenttype/forms"/>
  </ds:schemaRefs>
</ds:datastoreItem>
</file>

<file path=customXml/itemProps3.xml><?xml version="1.0" encoding="utf-8"?>
<ds:datastoreItem xmlns:ds="http://schemas.openxmlformats.org/officeDocument/2006/customXml" ds:itemID="{0CB696CD-A053-4223-A5B8-CBD139C67F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D1C9782-A6BF-47EF-AF83-C217FCDFB72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Report Template 2020</Template>
  <TotalTime>810</TotalTime>
  <Pages>17</Pages>
  <Words>3786</Words>
  <Characters>21582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Ewin (2004294)</dc:creator>
  <cp:keywords/>
  <dc:description/>
  <cp:lastModifiedBy>Rhys Ewin (2004294)</cp:lastModifiedBy>
  <cp:revision>448</cp:revision>
  <dcterms:created xsi:type="dcterms:W3CDTF">2022-01-29T17:42:00Z</dcterms:created>
  <dcterms:modified xsi:type="dcterms:W3CDTF">2023-12-14T11:11:00Z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