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1D7509" w14:textId="77777777" w:rsidR="006B3DD5" w:rsidRPr="00811F7F" w:rsidRDefault="006B3DD5" w:rsidP="00811F7F">
      <w:pPr>
        <w:spacing w:after="0" w:line="360" w:lineRule="auto"/>
        <w:jc w:val="both"/>
        <w:rPr>
          <w:rFonts w:ascii="Arial" w:eastAsia="Times New Roman" w:hAnsi="Arial" w:cs="Arial"/>
          <w:sz w:val="24"/>
          <w:szCs w:val="24"/>
        </w:rPr>
      </w:pPr>
    </w:p>
    <w:p w14:paraId="45D19F84" w14:textId="77777777" w:rsidR="006B3DD5" w:rsidRPr="00811F7F" w:rsidRDefault="006B3DD5" w:rsidP="00811F7F">
      <w:pPr>
        <w:spacing w:after="0" w:line="360" w:lineRule="auto"/>
        <w:jc w:val="both"/>
        <w:rPr>
          <w:rFonts w:ascii="Arial" w:eastAsia="Times New Roman" w:hAnsi="Arial" w:cs="Arial"/>
          <w:sz w:val="24"/>
          <w:szCs w:val="24"/>
        </w:rPr>
      </w:pPr>
    </w:p>
    <w:p w14:paraId="03D046D1" w14:textId="77777777" w:rsidR="006B3DD5" w:rsidRPr="00811F7F" w:rsidRDefault="006B3DD5" w:rsidP="00811F7F">
      <w:pPr>
        <w:spacing w:after="0" w:line="360" w:lineRule="auto"/>
        <w:jc w:val="both"/>
        <w:rPr>
          <w:rFonts w:ascii="Arial" w:eastAsia="Times New Roman" w:hAnsi="Arial" w:cs="Arial"/>
          <w:sz w:val="24"/>
          <w:szCs w:val="24"/>
        </w:rPr>
      </w:pPr>
    </w:p>
    <w:p w14:paraId="00157C32" w14:textId="77777777" w:rsidR="006B3DD5" w:rsidRPr="00811F7F" w:rsidRDefault="006B3DD5" w:rsidP="00811F7F">
      <w:pPr>
        <w:spacing w:after="0" w:line="360" w:lineRule="auto"/>
        <w:jc w:val="both"/>
        <w:rPr>
          <w:rFonts w:ascii="Arial" w:eastAsia="Times New Roman" w:hAnsi="Arial" w:cs="Arial"/>
          <w:sz w:val="24"/>
          <w:szCs w:val="24"/>
        </w:rPr>
      </w:pPr>
    </w:p>
    <w:p w14:paraId="62C6C744" w14:textId="77777777" w:rsidR="006B3DD5" w:rsidRPr="00811F7F" w:rsidRDefault="006B3DD5" w:rsidP="00811F7F">
      <w:pPr>
        <w:spacing w:after="0" w:line="360" w:lineRule="auto"/>
        <w:jc w:val="both"/>
        <w:rPr>
          <w:rFonts w:ascii="Arial" w:eastAsia="Times New Roman" w:hAnsi="Arial" w:cs="Arial"/>
          <w:sz w:val="24"/>
          <w:szCs w:val="24"/>
        </w:rPr>
      </w:pPr>
    </w:p>
    <w:p w14:paraId="2918A338" w14:textId="77777777" w:rsidR="006B3DD5" w:rsidRPr="006B3DD5" w:rsidRDefault="006B3DD5" w:rsidP="00811F7F">
      <w:pPr>
        <w:spacing w:after="0" w:line="360" w:lineRule="auto"/>
        <w:jc w:val="both"/>
        <w:rPr>
          <w:rFonts w:ascii="Arial" w:eastAsia="Times New Roman" w:hAnsi="Arial" w:cs="Arial"/>
          <w:sz w:val="24"/>
          <w:szCs w:val="24"/>
        </w:rPr>
      </w:pPr>
    </w:p>
    <w:p w14:paraId="7A1FD513" w14:textId="77777777" w:rsidR="006B3DD5" w:rsidRPr="006B3DD5" w:rsidRDefault="006B3DD5" w:rsidP="00811F7F">
      <w:pPr>
        <w:spacing w:after="0" w:line="360" w:lineRule="auto"/>
        <w:jc w:val="center"/>
        <w:rPr>
          <w:rFonts w:ascii="Arial" w:eastAsia="Times New Roman" w:hAnsi="Arial" w:cs="Arial"/>
          <w:b/>
          <w:bCs/>
          <w:sz w:val="24"/>
          <w:szCs w:val="24"/>
          <w:lang w:val="en-US"/>
        </w:rPr>
      </w:pPr>
      <w:r w:rsidRPr="006B3DD5">
        <w:rPr>
          <w:rFonts w:ascii="Arial" w:eastAsia="Times New Roman" w:hAnsi="Arial" w:cs="Arial"/>
          <w:b/>
          <w:bCs/>
          <w:sz w:val="24"/>
          <w:szCs w:val="24"/>
          <w:lang w:val="en-US"/>
        </w:rPr>
        <w:t>Program: BA International Hotel Management</w:t>
      </w:r>
    </w:p>
    <w:p w14:paraId="323E2F04" w14:textId="77777777" w:rsidR="006B3DD5" w:rsidRPr="006B3DD5" w:rsidRDefault="006B3DD5" w:rsidP="00811F7F">
      <w:pPr>
        <w:keepNext/>
        <w:keepLines/>
        <w:spacing w:after="0" w:line="360" w:lineRule="auto"/>
        <w:jc w:val="center"/>
        <w:rPr>
          <w:rFonts w:ascii="Arial" w:eastAsia="Times New Roman" w:hAnsi="Arial" w:cs="Arial"/>
          <w:b/>
          <w:sz w:val="24"/>
          <w:szCs w:val="24"/>
        </w:rPr>
      </w:pPr>
      <w:r w:rsidRPr="006B3DD5">
        <w:rPr>
          <w:rFonts w:ascii="Arial" w:eastAsia="Times New Roman" w:hAnsi="Arial" w:cs="Arial"/>
          <w:b/>
          <w:sz w:val="24"/>
          <w:szCs w:val="24"/>
        </w:rPr>
        <w:t>Module: Entrepreneurship</w:t>
      </w:r>
    </w:p>
    <w:p w14:paraId="169E82B3" w14:textId="59FE2FCC" w:rsidR="006B3DD5" w:rsidRPr="006B3DD5" w:rsidRDefault="000E30EE" w:rsidP="00811F7F">
      <w:pPr>
        <w:keepNext/>
        <w:keepLines/>
        <w:spacing w:after="0" w:line="360" w:lineRule="auto"/>
        <w:jc w:val="center"/>
        <w:rPr>
          <w:rFonts w:ascii="Arial" w:eastAsia="Times New Roman" w:hAnsi="Arial" w:cs="Arial"/>
          <w:b/>
          <w:sz w:val="24"/>
          <w:szCs w:val="24"/>
        </w:rPr>
      </w:pPr>
      <w:r w:rsidRPr="00811F7F">
        <w:rPr>
          <w:rFonts w:ascii="Arial" w:eastAsia="Times New Roman" w:hAnsi="Arial" w:cs="Arial"/>
          <w:b/>
          <w:sz w:val="24"/>
          <w:szCs w:val="24"/>
        </w:rPr>
        <w:t>Lecturer:</w:t>
      </w:r>
      <w:r w:rsidR="006B3DD5" w:rsidRPr="006B3DD5">
        <w:rPr>
          <w:rFonts w:ascii="Arial" w:eastAsia="Times New Roman" w:hAnsi="Arial" w:cs="Arial"/>
          <w:b/>
          <w:sz w:val="24"/>
          <w:szCs w:val="24"/>
        </w:rPr>
        <w:t xml:space="preserve"> </w:t>
      </w:r>
      <w:r w:rsidR="00C20134" w:rsidRPr="00811F7F">
        <w:rPr>
          <w:rFonts w:ascii="Arial" w:eastAsia="Times New Roman" w:hAnsi="Arial" w:cs="Arial"/>
          <w:b/>
          <w:sz w:val="24"/>
          <w:szCs w:val="24"/>
        </w:rPr>
        <w:t>Neil Dyer</w:t>
      </w:r>
    </w:p>
    <w:p w14:paraId="5A08C320" w14:textId="77777777" w:rsidR="006B3DD5" w:rsidRPr="006B3DD5" w:rsidRDefault="006B3DD5" w:rsidP="00811F7F">
      <w:pPr>
        <w:spacing w:after="0" w:line="360" w:lineRule="auto"/>
        <w:jc w:val="center"/>
        <w:rPr>
          <w:rFonts w:ascii="Arial" w:eastAsia="Times New Roman" w:hAnsi="Arial" w:cs="Arial"/>
          <w:b/>
          <w:sz w:val="24"/>
          <w:szCs w:val="24"/>
          <w:lang w:val="en-US"/>
        </w:rPr>
      </w:pPr>
      <w:r w:rsidRPr="006B3DD5">
        <w:rPr>
          <w:rFonts w:ascii="Arial" w:eastAsia="Times New Roman" w:hAnsi="Arial" w:cs="Arial"/>
          <w:b/>
          <w:sz w:val="24"/>
          <w:szCs w:val="24"/>
          <w:lang w:val="en-US"/>
        </w:rPr>
        <w:t>Module code: BMIH5001</w:t>
      </w:r>
    </w:p>
    <w:p w14:paraId="1D328203" w14:textId="77777777" w:rsidR="006B3DD5" w:rsidRPr="006B3DD5" w:rsidRDefault="006B3DD5" w:rsidP="00811F7F">
      <w:pPr>
        <w:spacing w:after="0" w:line="360" w:lineRule="auto"/>
        <w:jc w:val="center"/>
        <w:rPr>
          <w:rFonts w:ascii="Arial" w:eastAsia="Times New Roman" w:hAnsi="Arial" w:cs="Arial"/>
          <w:b/>
          <w:sz w:val="24"/>
          <w:szCs w:val="24"/>
          <w:lang w:val="en-US"/>
        </w:rPr>
      </w:pPr>
      <w:r w:rsidRPr="006B3DD5">
        <w:rPr>
          <w:rFonts w:ascii="Arial" w:eastAsia="Times New Roman" w:hAnsi="Arial" w:cs="Arial"/>
          <w:b/>
          <w:sz w:val="24"/>
          <w:szCs w:val="24"/>
          <w:lang w:val="en-US"/>
        </w:rPr>
        <w:t>Assignment Title:</w:t>
      </w:r>
      <w:r w:rsidRPr="006B3DD5">
        <w:rPr>
          <w:rFonts w:ascii="Arial" w:eastAsia="Times New Roman" w:hAnsi="Arial" w:cs="Arial"/>
          <w:i/>
          <w:sz w:val="24"/>
          <w:szCs w:val="24"/>
        </w:rPr>
        <w:t xml:space="preserve"> </w:t>
      </w:r>
      <w:r w:rsidRPr="006B3DD5">
        <w:rPr>
          <w:rFonts w:ascii="Arial" w:eastAsia="Times New Roman" w:hAnsi="Arial" w:cs="Arial"/>
          <w:b/>
          <w:bCs/>
          <w:iCs/>
          <w:sz w:val="24"/>
          <w:szCs w:val="24"/>
        </w:rPr>
        <w:t>Critically evaluate a range of traits and motivations across a variety of different types of entrepreneurs</w:t>
      </w:r>
    </w:p>
    <w:p w14:paraId="35B26955" w14:textId="77777777" w:rsidR="006B3DD5" w:rsidRPr="006B3DD5" w:rsidRDefault="006B3DD5" w:rsidP="00811F7F">
      <w:pPr>
        <w:spacing w:after="0" w:line="360" w:lineRule="auto"/>
        <w:jc w:val="center"/>
        <w:rPr>
          <w:rFonts w:ascii="Arial" w:eastAsia="Times New Roman" w:hAnsi="Arial" w:cs="Arial"/>
          <w:b/>
          <w:sz w:val="24"/>
          <w:szCs w:val="24"/>
          <w:lang w:val="en-US"/>
        </w:rPr>
      </w:pPr>
      <w:r w:rsidRPr="006B3DD5">
        <w:rPr>
          <w:rFonts w:ascii="Arial" w:eastAsia="Times New Roman" w:hAnsi="Arial" w:cs="Arial"/>
          <w:b/>
          <w:sz w:val="24"/>
          <w:szCs w:val="24"/>
          <w:lang w:val="en-US"/>
        </w:rPr>
        <w:t>Name: VASILE PUSCUTA</w:t>
      </w:r>
    </w:p>
    <w:p w14:paraId="187FBD38" w14:textId="77777777" w:rsidR="006B3DD5" w:rsidRPr="006B3DD5" w:rsidRDefault="006B3DD5" w:rsidP="00811F7F">
      <w:pPr>
        <w:spacing w:after="0" w:line="360" w:lineRule="auto"/>
        <w:jc w:val="center"/>
        <w:rPr>
          <w:rFonts w:ascii="Arial" w:eastAsia="Times New Roman" w:hAnsi="Arial" w:cs="Arial"/>
          <w:b/>
          <w:sz w:val="24"/>
          <w:szCs w:val="24"/>
          <w:lang w:val="en-US"/>
        </w:rPr>
      </w:pPr>
      <w:r w:rsidRPr="006B3DD5">
        <w:rPr>
          <w:rFonts w:ascii="Arial" w:eastAsia="Times New Roman" w:hAnsi="Arial" w:cs="Arial"/>
          <w:b/>
          <w:sz w:val="24"/>
          <w:szCs w:val="24"/>
          <w:lang w:val="en-US"/>
        </w:rPr>
        <w:t>Student: 2233417</w:t>
      </w:r>
    </w:p>
    <w:p w14:paraId="778AD0ED" w14:textId="42CF7BE1" w:rsidR="006B3DD5" w:rsidRPr="006B3DD5" w:rsidRDefault="006B3DD5" w:rsidP="00811F7F">
      <w:pPr>
        <w:spacing w:after="0" w:line="360" w:lineRule="auto"/>
        <w:jc w:val="center"/>
        <w:rPr>
          <w:rFonts w:ascii="Arial" w:eastAsia="Times New Roman" w:hAnsi="Arial" w:cs="Arial"/>
          <w:b/>
          <w:sz w:val="24"/>
          <w:szCs w:val="24"/>
          <w:lang w:val="en-US"/>
        </w:rPr>
      </w:pPr>
      <w:r w:rsidRPr="006B3DD5">
        <w:rPr>
          <w:rFonts w:ascii="Arial" w:eastAsia="Times New Roman" w:hAnsi="Arial" w:cs="Arial"/>
          <w:b/>
          <w:sz w:val="24"/>
          <w:szCs w:val="24"/>
          <w:lang w:val="en-US"/>
        </w:rPr>
        <w:t xml:space="preserve">Wordcount: </w:t>
      </w:r>
      <w:r w:rsidR="00856AA8">
        <w:rPr>
          <w:rFonts w:ascii="Arial" w:eastAsia="Times New Roman" w:hAnsi="Arial" w:cs="Arial"/>
          <w:b/>
          <w:sz w:val="24"/>
          <w:szCs w:val="24"/>
          <w:lang w:val="en-US"/>
        </w:rPr>
        <w:t>2178</w:t>
      </w:r>
    </w:p>
    <w:p w14:paraId="5C5E8727" w14:textId="77777777" w:rsidR="009E27A3" w:rsidRPr="00811F7F" w:rsidRDefault="009E27A3" w:rsidP="00811F7F">
      <w:pPr>
        <w:spacing w:after="0" w:line="360" w:lineRule="auto"/>
        <w:jc w:val="both"/>
        <w:rPr>
          <w:rFonts w:ascii="Arial" w:eastAsia="Times New Roman" w:hAnsi="Arial" w:cs="Arial"/>
          <w:sz w:val="24"/>
          <w:szCs w:val="24"/>
        </w:rPr>
      </w:pPr>
    </w:p>
    <w:p w14:paraId="4590C12C" w14:textId="77777777" w:rsidR="0020715A" w:rsidRPr="00811F7F" w:rsidRDefault="0020715A" w:rsidP="00811F7F">
      <w:pPr>
        <w:spacing w:after="0" w:line="360" w:lineRule="auto"/>
        <w:jc w:val="both"/>
        <w:rPr>
          <w:rFonts w:ascii="Arial" w:eastAsia="Times New Roman" w:hAnsi="Arial" w:cs="Arial"/>
          <w:sz w:val="24"/>
          <w:szCs w:val="24"/>
        </w:rPr>
      </w:pPr>
    </w:p>
    <w:p w14:paraId="5185B68C" w14:textId="77777777" w:rsidR="0020715A" w:rsidRPr="00811F7F" w:rsidRDefault="0020715A" w:rsidP="00811F7F">
      <w:pPr>
        <w:spacing w:after="0" w:line="360" w:lineRule="auto"/>
        <w:jc w:val="both"/>
        <w:rPr>
          <w:rFonts w:ascii="Arial" w:eastAsia="Times New Roman" w:hAnsi="Arial" w:cs="Arial"/>
          <w:sz w:val="24"/>
          <w:szCs w:val="24"/>
        </w:rPr>
      </w:pPr>
    </w:p>
    <w:p w14:paraId="7E971675" w14:textId="77777777" w:rsidR="0020715A" w:rsidRPr="00811F7F" w:rsidRDefault="0020715A" w:rsidP="00811F7F">
      <w:pPr>
        <w:spacing w:after="0" w:line="360" w:lineRule="auto"/>
        <w:jc w:val="both"/>
        <w:rPr>
          <w:rFonts w:ascii="Arial" w:eastAsia="Times New Roman" w:hAnsi="Arial" w:cs="Arial"/>
          <w:sz w:val="24"/>
          <w:szCs w:val="24"/>
        </w:rPr>
      </w:pPr>
    </w:p>
    <w:p w14:paraId="540C0501" w14:textId="77777777" w:rsidR="0020715A" w:rsidRPr="00811F7F" w:rsidRDefault="0020715A" w:rsidP="00811F7F">
      <w:pPr>
        <w:spacing w:after="0" w:line="360" w:lineRule="auto"/>
        <w:jc w:val="both"/>
        <w:rPr>
          <w:rFonts w:ascii="Arial" w:eastAsia="Times New Roman" w:hAnsi="Arial" w:cs="Arial"/>
          <w:sz w:val="24"/>
          <w:szCs w:val="24"/>
        </w:rPr>
      </w:pPr>
    </w:p>
    <w:p w14:paraId="76C8D438" w14:textId="77777777" w:rsidR="0020715A" w:rsidRPr="00811F7F" w:rsidRDefault="0020715A" w:rsidP="00811F7F">
      <w:pPr>
        <w:spacing w:after="0" w:line="360" w:lineRule="auto"/>
        <w:jc w:val="both"/>
        <w:rPr>
          <w:rFonts w:ascii="Arial" w:eastAsia="Times New Roman" w:hAnsi="Arial" w:cs="Arial"/>
          <w:sz w:val="24"/>
          <w:szCs w:val="24"/>
        </w:rPr>
      </w:pPr>
    </w:p>
    <w:p w14:paraId="54788304" w14:textId="77777777" w:rsidR="0020715A" w:rsidRPr="00811F7F" w:rsidRDefault="0020715A" w:rsidP="00811F7F">
      <w:pPr>
        <w:spacing w:after="0" w:line="360" w:lineRule="auto"/>
        <w:jc w:val="both"/>
        <w:rPr>
          <w:rFonts w:ascii="Arial" w:eastAsia="Times New Roman" w:hAnsi="Arial" w:cs="Arial"/>
          <w:sz w:val="24"/>
          <w:szCs w:val="24"/>
        </w:rPr>
      </w:pPr>
    </w:p>
    <w:p w14:paraId="799BABCC" w14:textId="77777777" w:rsidR="0020715A" w:rsidRPr="00811F7F" w:rsidRDefault="0020715A" w:rsidP="00811F7F">
      <w:pPr>
        <w:spacing w:after="0" w:line="360" w:lineRule="auto"/>
        <w:jc w:val="both"/>
        <w:rPr>
          <w:rFonts w:ascii="Arial" w:eastAsia="Times New Roman" w:hAnsi="Arial" w:cs="Arial"/>
          <w:sz w:val="24"/>
          <w:szCs w:val="24"/>
        </w:rPr>
      </w:pPr>
    </w:p>
    <w:p w14:paraId="6FF9F142" w14:textId="77777777" w:rsidR="0020715A" w:rsidRPr="00811F7F" w:rsidRDefault="0020715A" w:rsidP="00811F7F">
      <w:pPr>
        <w:spacing w:after="0" w:line="360" w:lineRule="auto"/>
        <w:jc w:val="both"/>
        <w:rPr>
          <w:rFonts w:ascii="Arial" w:eastAsia="Times New Roman" w:hAnsi="Arial" w:cs="Arial"/>
          <w:sz w:val="24"/>
          <w:szCs w:val="24"/>
        </w:rPr>
      </w:pPr>
    </w:p>
    <w:p w14:paraId="154E92BD" w14:textId="77777777" w:rsidR="0020715A" w:rsidRPr="00811F7F" w:rsidRDefault="0020715A" w:rsidP="00811F7F">
      <w:pPr>
        <w:spacing w:after="0" w:line="360" w:lineRule="auto"/>
        <w:jc w:val="both"/>
        <w:rPr>
          <w:rFonts w:ascii="Arial" w:eastAsia="Times New Roman" w:hAnsi="Arial" w:cs="Arial"/>
          <w:sz w:val="24"/>
          <w:szCs w:val="24"/>
        </w:rPr>
      </w:pPr>
    </w:p>
    <w:p w14:paraId="3D90DB45" w14:textId="77777777" w:rsidR="0020715A" w:rsidRPr="00811F7F" w:rsidRDefault="0020715A" w:rsidP="00811F7F">
      <w:pPr>
        <w:spacing w:after="0" w:line="360" w:lineRule="auto"/>
        <w:jc w:val="both"/>
        <w:rPr>
          <w:rFonts w:ascii="Arial" w:eastAsia="Times New Roman" w:hAnsi="Arial" w:cs="Arial"/>
          <w:sz w:val="24"/>
          <w:szCs w:val="24"/>
        </w:rPr>
      </w:pPr>
    </w:p>
    <w:p w14:paraId="120FE57C" w14:textId="77777777" w:rsidR="0020715A" w:rsidRPr="00811F7F" w:rsidRDefault="0020715A" w:rsidP="00811F7F">
      <w:pPr>
        <w:spacing w:after="0" w:line="360" w:lineRule="auto"/>
        <w:jc w:val="both"/>
        <w:rPr>
          <w:rFonts w:ascii="Arial" w:eastAsia="Times New Roman" w:hAnsi="Arial" w:cs="Arial"/>
          <w:sz w:val="24"/>
          <w:szCs w:val="24"/>
        </w:rPr>
      </w:pPr>
    </w:p>
    <w:p w14:paraId="600A57BB" w14:textId="77777777" w:rsidR="0020715A" w:rsidRPr="00811F7F" w:rsidRDefault="0020715A" w:rsidP="00811F7F">
      <w:pPr>
        <w:spacing w:after="0" w:line="360" w:lineRule="auto"/>
        <w:jc w:val="both"/>
        <w:rPr>
          <w:rFonts w:ascii="Arial" w:eastAsia="Times New Roman" w:hAnsi="Arial" w:cs="Arial"/>
          <w:sz w:val="24"/>
          <w:szCs w:val="24"/>
        </w:rPr>
      </w:pPr>
    </w:p>
    <w:p w14:paraId="7D5A10E4" w14:textId="77777777" w:rsidR="0020715A" w:rsidRPr="00811F7F" w:rsidRDefault="0020715A" w:rsidP="00811F7F">
      <w:pPr>
        <w:spacing w:after="0" w:line="360" w:lineRule="auto"/>
        <w:jc w:val="both"/>
        <w:rPr>
          <w:rFonts w:ascii="Arial" w:eastAsia="Times New Roman" w:hAnsi="Arial" w:cs="Arial"/>
          <w:sz w:val="24"/>
          <w:szCs w:val="24"/>
        </w:rPr>
      </w:pPr>
    </w:p>
    <w:p w14:paraId="55752F83" w14:textId="77777777" w:rsidR="0020715A" w:rsidRPr="00811F7F" w:rsidRDefault="0020715A" w:rsidP="00811F7F">
      <w:pPr>
        <w:spacing w:after="0" w:line="360" w:lineRule="auto"/>
        <w:jc w:val="both"/>
        <w:rPr>
          <w:rFonts w:ascii="Arial" w:eastAsia="Times New Roman" w:hAnsi="Arial" w:cs="Arial"/>
          <w:sz w:val="24"/>
          <w:szCs w:val="24"/>
        </w:rPr>
      </w:pPr>
    </w:p>
    <w:p w14:paraId="7A16EA23" w14:textId="77777777" w:rsidR="0020715A" w:rsidRPr="00811F7F" w:rsidRDefault="0020715A" w:rsidP="00811F7F">
      <w:pPr>
        <w:spacing w:after="0" w:line="360" w:lineRule="auto"/>
        <w:jc w:val="both"/>
        <w:rPr>
          <w:rFonts w:ascii="Arial" w:eastAsia="Times New Roman" w:hAnsi="Arial" w:cs="Arial"/>
          <w:sz w:val="24"/>
          <w:szCs w:val="24"/>
        </w:rPr>
      </w:pPr>
    </w:p>
    <w:p w14:paraId="7FB66C4A" w14:textId="77777777" w:rsidR="0020715A" w:rsidRPr="00811F7F" w:rsidRDefault="0020715A" w:rsidP="00811F7F">
      <w:pPr>
        <w:spacing w:after="0" w:line="360" w:lineRule="auto"/>
        <w:jc w:val="both"/>
        <w:rPr>
          <w:rFonts w:ascii="Arial" w:eastAsia="Times New Roman" w:hAnsi="Arial" w:cs="Arial"/>
          <w:sz w:val="24"/>
          <w:szCs w:val="24"/>
        </w:rPr>
      </w:pPr>
    </w:p>
    <w:p w14:paraId="106D4B15" w14:textId="77777777" w:rsidR="0020715A" w:rsidRPr="00811F7F" w:rsidRDefault="0020715A" w:rsidP="00811F7F">
      <w:pPr>
        <w:spacing w:after="0" w:line="360" w:lineRule="auto"/>
        <w:jc w:val="both"/>
        <w:rPr>
          <w:rFonts w:ascii="Arial" w:eastAsia="Times New Roman" w:hAnsi="Arial" w:cs="Arial"/>
          <w:sz w:val="24"/>
          <w:szCs w:val="24"/>
        </w:rPr>
      </w:pPr>
    </w:p>
    <w:p w14:paraId="55123729" w14:textId="77777777" w:rsidR="0020715A" w:rsidRPr="00811F7F" w:rsidRDefault="0020715A" w:rsidP="00811F7F">
      <w:pPr>
        <w:spacing w:after="0" w:line="360" w:lineRule="auto"/>
        <w:jc w:val="both"/>
        <w:rPr>
          <w:rFonts w:ascii="Arial" w:eastAsia="Times New Roman" w:hAnsi="Arial" w:cs="Arial"/>
          <w:sz w:val="24"/>
          <w:szCs w:val="24"/>
        </w:rPr>
      </w:pPr>
    </w:p>
    <w:p w14:paraId="6E0A0FEF" w14:textId="77777777" w:rsidR="0020715A" w:rsidRPr="0020715A" w:rsidRDefault="0020715A" w:rsidP="00811F7F">
      <w:pPr>
        <w:spacing w:after="0" w:line="360" w:lineRule="auto"/>
        <w:jc w:val="both"/>
        <w:rPr>
          <w:rFonts w:ascii="Arial" w:eastAsia="Times New Roman" w:hAnsi="Arial" w:cs="Arial"/>
          <w:bCs/>
          <w:sz w:val="24"/>
          <w:szCs w:val="24"/>
        </w:rPr>
      </w:pPr>
      <w:r w:rsidRPr="0020715A">
        <w:rPr>
          <w:rFonts w:ascii="Arial" w:eastAsia="Times New Roman" w:hAnsi="Arial" w:cs="Arial"/>
          <w:bCs/>
          <w:sz w:val="24"/>
          <w:szCs w:val="24"/>
        </w:rPr>
        <w:t>Declaration:</w:t>
      </w:r>
    </w:p>
    <w:p w14:paraId="1312472D" w14:textId="77777777" w:rsidR="0020715A" w:rsidRPr="0020715A" w:rsidRDefault="0020715A" w:rsidP="00811F7F">
      <w:pPr>
        <w:spacing w:after="0" w:line="360" w:lineRule="auto"/>
        <w:jc w:val="both"/>
        <w:rPr>
          <w:rFonts w:ascii="Arial" w:eastAsia="Times New Roman" w:hAnsi="Arial" w:cs="Arial"/>
          <w:bCs/>
          <w:sz w:val="24"/>
          <w:szCs w:val="24"/>
        </w:rPr>
      </w:pPr>
    </w:p>
    <w:p w14:paraId="3F414CDC" w14:textId="77777777" w:rsidR="0020715A" w:rsidRPr="0020715A" w:rsidRDefault="0020715A" w:rsidP="00811F7F">
      <w:pPr>
        <w:spacing w:after="0" w:line="360" w:lineRule="auto"/>
        <w:jc w:val="both"/>
        <w:rPr>
          <w:rFonts w:ascii="Arial" w:eastAsia="Times New Roman" w:hAnsi="Arial" w:cs="Arial"/>
          <w:bCs/>
          <w:sz w:val="24"/>
          <w:szCs w:val="24"/>
        </w:rPr>
      </w:pPr>
    </w:p>
    <w:p w14:paraId="472E60A6" w14:textId="77777777" w:rsidR="0020715A" w:rsidRPr="0020715A" w:rsidRDefault="0020715A" w:rsidP="00811F7F">
      <w:pPr>
        <w:spacing w:after="0" w:line="360" w:lineRule="auto"/>
        <w:jc w:val="both"/>
        <w:rPr>
          <w:rFonts w:ascii="Arial" w:eastAsia="Times New Roman" w:hAnsi="Arial" w:cs="Arial"/>
          <w:bCs/>
          <w:sz w:val="24"/>
          <w:szCs w:val="24"/>
        </w:rPr>
      </w:pPr>
      <w:r w:rsidRPr="0020715A">
        <w:rPr>
          <w:rFonts w:ascii="Arial" w:eastAsia="Times New Roman" w:hAnsi="Arial" w:cs="Arial"/>
          <w:bCs/>
          <w:sz w:val="24"/>
          <w:szCs w:val="24"/>
        </w:rPr>
        <w:t>I have not used any AI tools in the research and creation of this assignment, and I have not presented any AI generated materials as my own work. I have copies of my drafts, notes, and other resources I used, which I may be asked to provide in evidence.</w:t>
      </w:r>
    </w:p>
    <w:p w14:paraId="593E9A24" w14:textId="77777777" w:rsidR="0020715A" w:rsidRPr="0020715A" w:rsidRDefault="0020715A" w:rsidP="00811F7F">
      <w:pPr>
        <w:spacing w:after="0" w:line="360" w:lineRule="auto"/>
        <w:jc w:val="both"/>
        <w:rPr>
          <w:rFonts w:ascii="Arial" w:eastAsia="Times New Roman" w:hAnsi="Arial" w:cs="Arial"/>
          <w:b/>
          <w:sz w:val="24"/>
          <w:szCs w:val="24"/>
        </w:rPr>
      </w:pPr>
    </w:p>
    <w:p w14:paraId="0BE1B97F" w14:textId="77777777" w:rsidR="0020715A" w:rsidRPr="00811F7F" w:rsidRDefault="0020715A" w:rsidP="00811F7F">
      <w:pPr>
        <w:spacing w:after="0" w:line="360" w:lineRule="auto"/>
        <w:jc w:val="both"/>
        <w:rPr>
          <w:rFonts w:ascii="Arial" w:eastAsia="Times New Roman" w:hAnsi="Arial" w:cs="Arial"/>
          <w:sz w:val="24"/>
          <w:szCs w:val="24"/>
        </w:rPr>
      </w:pPr>
    </w:p>
    <w:p w14:paraId="2B3CB438" w14:textId="77777777" w:rsidR="0020715A" w:rsidRPr="00811F7F" w:rsidRDefault="0020715A" w:rsidP="00811F7F">
      <w:pPr>
        <w:spacing w:after="0" w:line="360" w:lineRule="auto"/>
        <w:jc w:val="both"/>
        <w:rPr>
          <w:rFonts w:ascii="Arial" w:eastAsia="Times New Roman" w:hAnsi="Arial" w:cs="Arial"/>
          <w:sz w:val="24"/>
          <w:szCs w:val="24"/>
        </w:rPr>
      </w:pPr>
    </w:p>
    <w:p w14:paraId="25F7947E" w14:textId="77777777" w:rsidR="0020715A" w:rsidRPr="009E27A3" w:rsidRDefault="0020715A" w:rsidP="00811F7F">
      <w:pPr>
        <w:spacing w:after="0" w:line="360" w:lineRule="auto"/>
        <w:jc w:val="both"/>
        <w:rPr>
          <w:rFonts w:ascii="Arial" w:eastAsia="Times New Roman" w:hAnsi="Arial" w:cs="Arial"/>
          <w:sz w:val="24"/>
          <w:szCs w:val="24"/>
        </w:rPr>
      </w:pPr>
    </w:p>
    <w:p w14:paraId="3173D2F7" w14:textId="77777777" w:rsidR="009E27A3" w:rsidRPr="009E27A3" w:rsidRDefault="009E27A3" w:rsidP="00811F7F">
      <w:pPr>
        <w:spacing w:after="0" w:line="360" w:lineRule="auto"/>
        <w:jc w:val="both"/>
        <w:rPr>
          <w:rFonts w:ascii="Arial" w:eastAsia="Times New Roman" w:hAnsi="Arial" w:cs="Arial"/>
          <w:sz w:val="24"/>
          <w:szCs w:val="24"/>
        </w:rPr>
      </w:pPr>
    </w:p>
    <w:p w14:paraId="43710CF8" w14:textId="77777777" w:rsidR="009E27A3" w:rsidRPr="009E27A3" w:rsidRDefault="009E27A3" w:rsidP="00811F7F">
      <w:pPr>
        <w:spacing w:after="0" w:line="360" w:lineRule="auto"/>
        <w:jc w:val="both"/>
        <w:rPr>
          <w:rFonts w:ascii="Arial" w:eastAsia="Times New Roman" w:hAnsi="Arial" w:cs="Arial"/>
          <w:sz w:val="24"/>
          <w:szCs w:val="24"/>
        </w:rPr>
      </w:pPr>
    </w:p>
    <w:p w14:paraId="630B6B9F" w14:textId="77777777" w:rsidR="009E27A3" w:rsidRPr="009E27A3" w:rsidRDefault="009E27A3" w:rsidP="00811F7F">
      <w:pPr>
        <w:spacing w:after="0" w:line="360" w:lineRule="auto"/>
        <w:jc w:val="both"/>
        <w:rPr>
          <w:rFonts w:ascii="Arial" w:eastAsia="Times New Roman" w:hAnsi="Arial" w:cs="Arial"/>
          <w:sz w:val="24"/>
          <w:szCs w:val="24"/>
        </w:rPr>
      </w:pPr>
    </w:p>
    <w:p w14:paraId="482C9152" w14:textId="77777777" w:rsidR="009E27A3" w:rsidRPr="009E27A3" w:rsidRDefault="009E27A3" w:rsidP="00811F7F">
      <w:pPr>
        <w:spacing w:after="0" w:line="360" w:lineRule="auto"/>
        <w:jc w:val="both"/>
        <w:rPr>
          <w:rFonts w:ascii="Arial" w:eastAsia="Times New Roman" w:hAnsi="Arial" w:cs="Arial"/>
          <w:sz w:val="24"/>
          <w:szCs w:val="24"/>
        </w:rPr>
      </w:pPr>
    </w:p>
    <w:p w14:paraId="70CFD978" w14:textId="77777777" w:rsidR="009E27A3" w:rsidRPr="009E27A3" w:rsidRDefault="009E27A3" w:rsidP="00811F7F">
      <w:pPr>
        <w:spacing w:after="0" w:line="360" w:lineRule="auto"/>
        <w:jc w:val="both"/>
        <w:rPr>
          <w:rFonts w:ascii="Arial" w:eastAsia="Times New Roman" w:hAnsi="Arial" w:cs="Arial"/>
          <w:sz w:val="24"/>
          <w:szCs w:val="24"/>
        </w:rPr>
      </w:pPr>
    </w:p>
    <w:p w14:paraId="70D6B2E6" w14:textId="77777777" w:rsidR="009E27A3" w:rsidRPr="009E27A3" w:rsidRDefault="009E27A3" w:rsidP="00811F7F">
      <w:pPr>
        <w:spacing w:after="0" w:line="360" w:lineRule="auto"/>
        <w:jc w:val="both"/>
        <w:rPr>
          <w:rFonts w:ascii="Arial" w:eastAsia="Times New Roman" w:hAnsi="Arial" w:cs="Arial"/>
          <w:sz w:val="24"/>
          <w:szCs w:val="24"/>
        </w:rPr>
      </w:pPr>
    </w:p>
    <w:p w14:paraId="12C44685" w14:textId="73CECFB0" w:rsidR="009E27A3" w:rsidRPr="009E27A3" w:rsidRDefault="009E27A3" w:rsidP="00811F7F">
      <w:pPr>
        <w:keepNext/>
        <w:keepLines/>
        <w:spacing w:after="0" w:line="360" w:lineRule="auto"/>
        <w:jc w:val="center"/>
        <w:rPr>
          <w:rFonts w:ascii="Arial" w:eastAsia="Times New Roman" w:hAnsi="Arial" w:cs="Arial"/>
          <w:b/>
          <w:sz w:val="24"/>
          <w:szCs w:val="24"/>
        </w:rPr>
      </w:pPr>
      <w:r w:rsidRPr="009E27A3">
        <w:rPr>
          <w:rFonts w:ascii="Arial" w:eastAsia="Times New Roman" w:hAnsi="Arial" w:cs="Arial"/>
          <w:b/>
          <w:sz w:val="24"/>
          <w:szCs w:val="24"/>
        </w:rPr>
        <w:br w:type="page"/>
      </w:r>
      <w:bookmarkStart w:id="0" w:name="_heading=h.3znysh7" w:colFirst="0" w:colLast="0"/>
      <w:bookmarkStart w:id="1" w:name="_heading=h.tyjcwt" w:colFirst="0" w:colLast="0"/>
      <w:bookmarkEnd w:id="0"/>
      <w:bookmarkEnd w:id="1"/>
    </w:p>
    <w:p w14:paraId="32285368" w14:textId="19B90D3D" w:rsidR="009E27A3" w:rsidRPr="009E27A3" w:rsidRDefault="00421A40" w:rsidP="00811F7F">
      <w:pPr>
        <w:spacing w:after="0" w:line="360" w:lineRule="auto"/>
        <w:jc w:val="both"/>
        <w:rPr>
          <w:rFonts w:ascii="Arial" w:eastAsia="Times New Roman" w:hAnsi="Arial" w:cs="Arial"/>
          <w:sz w:val="24"/>
          <w:szCs w:val="24"/>
        </w:rPr>
      </w:pPr>
      <w:r w:rsidRPr="00811F7F">
        <w:rPr>
          <w:rFonts w:ascii="Arial" w:eastAsia="Times New Roman" w:hAnsi="Arial" w:cs="Arial"/>
          <w:sz w:val="24"/>
          <w:szCs w:val="24"/>
        </w:rPr>
        <w:lastRenderedPageBreak/>
        <w:t xml:space="preserve">            </w:t>
      </w:r>
      <w:r w:rsidR="009E27A3" w:rsidRPr="009E27A3">
        <w:rPr>
          <w:rFonts w:ascii="Arial" w:eastAsia="Times New Roman" w:hAnsi="Arial" w:cs="Arial"/>
          <w:sz w:val="24"/>
          <w:szCs w:val="24"/>
        </w:rPr>
        <w:t>Entrepreneurship is defined as the process of organising, creating and maintaining a business which often involves innovation and risk taking (</w:t>
      </w:r>
      <w:r w:rsidR="009E27A3" w:rsidRPr="009E27A3">
        <w:rPr>
          <w:rFonts w:ascii="Arial" w:eastAsia="Times New Roman" w:hAnsi="Arial" w:cs="Arial"/>
          <w:color w:val="222222"/>
          <w:sz w:val="24"/>
          <w:szCs w:val="24"/>
          <w:highlight w:val="white"/>
        </w:rPr>
        <w:t xml:space="preserve">Prince </w:t>
      </w:r>
      <w:r w:rsidR="009E27A3" w:rsidRPr="009E27A3">
        <w:rPr>
          <w:rFonts w:ascii="Arial" w:eastAsia="Times New Roman" w:hAnsi="Arial" w:cs="Arial"/>
          <w:i/>
          <w:color w:val="222222"/>
          <w:sz w:val="24"/>
          <w:szCs w:val="24"/>
          <w:highlight w:val="white"/>
        </w:rPr>
        <w:t>et al.,</w:t>
      </w:r>
      <w:r w:rsidR="009E27A3" w:rsidRPr="009E27A3">
        <w:rPr>
          <w:rFonts w:ascii="Arial" w:eastAsia="Times New Roman" w:hAnsi="Arial" w:cs="Arial"/>
          <w:color w:val="222222"/>
          <w:sz w:val="24"/>
          <w:szCs w:val="24"/>
          <w:highlight w:val="white"/>
        </w:rPr>
        <w:t xml:space="preserve"> 2021</w:t>
      </w:r>
      <w:r w:rsidR="009E27A3" w:rsidRPr="009E27A3">
        <w:rPr>
          <w:rFonts w:ascii="Arial" w:eastAsia="Times New Roman" w:hAnsi="Arial" w:cs="Arial"/>
          <w:sz w:val="24"/>
          <w:szCs w:val="24"/>
        </w:rPr>
        <w:t>). In the industry of hospitality entrepreneurship is significant for its driving innovation developing the experiences of customers and responding to the demands of the market. Significant theories of entrepreneurship include the Schumpeter’s Innovation Theory, which specifically highlights the “creative destruction” as essential to the progress of businesses (</w:t>
      </w:r>
      <w:r w:rsidR="009E27A3" w:rsidRPr="009E27A3">
        <w:rPr>
          <w:rFonts w:ascii="Arial" w:eastAsia="Times New Roman" w:hAnsi="Arial" w:cs="Arial"/>
          <w:sz w:val="24"/>
          <w:szCs w:val="24"/>
          <w:highlight w:val="white"/>
        </w:rPr>
        <w:t>Emami Langroodi, 2021</w:t>
      </w:r>
      <w:r w:rsidR="009E27A3" w:rsidRPr="009E27A3">
        <w:rPr>
          <w:rFonts w:ascii="Arial" w:eastAsia="Times New Roman" w:hAnsi="Arial" w:cs="Arial"/>
          <w:sz w:val="24"/>
          <w:szCs w:val="24"/>
        </w:rPr>
        <w:t xml:space="preserve">). </w:t>
      </w:r>
      <w:r w:rsidR="00EB506F" w:rsidRPr="00811F7F">
        <w:rPr>
          <w:rFonts w:ascii="Arial" w:eastAsia="Times New Roman" w:hAnsi="Arial" w:cs="Arial"/>
          <w:sz w:val="24"/>
          <w:szCs w:val="24"/>
        </w:rPr>
        <w:t>Whereas</w:t>
      </w:r>
      <w:r w:rsidR="009E27A3" w:rsidRPr="009E27A3">
        <w:rPr>
          <w:rFonts w:ascii="Arial" w:eastAsia="Times New Roman" w:hAnsi="Arial" w:cs="Arial"/>
          <w:sz w:val="24"/>
          <w:szCs w:val="24"/>
        </w:rPr>
        <w:t xml:space="preserve"> McClelland’s Need for Achievement Theory emphasises the personal drive for growth and success (</w:t>
      </w:r>
      <w:r w:rsidR="009E27A3" w:rsidRPr="009E27A3">
        <w:rPr>
          <w:rFonts w:ascii="Arial" w:eastAsia="Times New Roman" w:hAnsi="Arial" w:cs="Arial"/>
          <w:sz w:val="24"/>
          <w:szCs w:val="24"/>
          <w:highlight w:val="white"/>
        </w:rPr>
        <w:t xml:space="preserve">Abiola </w:t>
      </w:r>
      <w:r w:rsidR="009E27A3" w:rsidRPr="009E27A3">
        <w:rPr>
          <w:rFonts w:ascii="Arial" w:eastAsia="Times New Roman" w:hAnsi="Arial" w:cs="Arial"/>
          <w:i/>
          <w:sz w:val="24"/>
          <w:szCs w:val="24"/>
          <w:highlight w:val="white"/>
        </w:rPr>
        <w:t>et al.,</w:t>
      </w:r>
      <w:r w:rsidR="009E27A3" w:rsidRPr="009E27A3">
        <w:rPr>
          <w:rFonts w:ascii="Arial" w:eastAsia="Times New Roman" w:hAnsi="Arial" w:cs="Arial"/>
          <w:sz w:val="24"/>
          <w:szCs w:val="24"/>
          <w:highlight w:val="white"/>
        </w:rPr>
        <w:t xml:space="preserve"> 2023</w:t>
      </w:r>
      <w:r w:rsidR="009E27A3" w:rsidRPr="009E27A3">
        <w:rPr>
          <w:rFonts w:ascii="Arial" w:eastAsia="Times New Roman" w:hAnsi="Arial" w:cs="Arial"/>
          <w:sz w:val="24"/>
          <w:szCs w:val="24"/>
        </w:rPr>
        <w:t>). This essay will critically study the entrepreneurial traits like innovation, risk taking, autonomy and the motivation for achievement, applying academic theories and examples of hospitality entrepreneurs of the real world of hospitality to critically demonstrate their effect on business success.</w:t>
      </w:r>
      <w:bookmarkStart w:id="2" w:name="_heading=h.3dy6vkm" w:colFirst="0" w:colLast="0"/>
      <w:bookmarkEnd w:id="2"/>
    </w:p>
    <w:p w14:paraId="501482FD" w14:textId="1E8A23B7" w:rsidR="009E27A3" w:rsidRPr="009E27A3" w:rsidRDefault="00421A40" w:rsidP="00811F7F">
      <w:pPr>
        <w:spacing w:after="0" w:line="360" w:lineRule="auto"/>
        <w:jc w:val="both"/>
        <w:rPr>
          <w:rFonts w:ascii="Arial" w:eastAsia="Times New Roman" w:hAnsi="Arial" w:cs="Arial"/>
          <w:sz w:val="24"/>
          <w:szCs w:val="24"/>
        </w:rPr>
      </w:pPr>
      <w:r w:rsidRPr="00811F7F">
        <w:rPr>
          <w:rFonts w:ascii="Arial" w:eastAsia="Times New Roman" w:hAnsi="Arial" w:cs="Arial"/>
          <w:sz w:val="24"/>
          <w:szCs w:val="24"/>
        </w:rPr>
        <w:t xml:space="preserve">           </w:t>
      </w:r>
      <w:r w:rsidR="009E27A3" w:rsidRPr="009E27A3">
        <w:rPr>
          <w:rFonts w:ascii="Arial" w:eastAsia="Times New Roman" w:hAnsi="Arial" w:cs="Arial"/>
          <w:sz w:val="24"/>
          <w:szCs w:val="24"/>
        </w:rPr>
        <w:t>Entrepreneurship consists of several traits, however, risk taking is one of the significant ones where the individuals assume the calculated risks to reward achievements (</w:t>
      </w:r>
      <w:r w:rsidR="009E27A3" w:rsidRPr="009E27A3">
        <w:rPr>
          <w:rFonts w:ascii="Arial" w:eastAsia="Times New Roman" w:hAnsi="Arial" w:cs="Arial"/>
          <w:color w:val="222222"/>
          <w:sz w:val="24"/>
          <w:szCs w:val="24"/>
          <w:highlight w:val="white"/>
        </w:rPr>
        <w:t>Al Issa, 2021</w:t>
      </w:r>
      <w:r w:rsidR="009E27A3" w:rsidRPr="009E27A3">
        <w:rPr>
          <w:rFonts w:ascii="Arial" w:eastAsia="Times New Roman" w:hAnsi="Arial" w:cs="Arial"/>
          <w:sz w:val="24"/>
          <w:szCs w:val="24"/>
        </w:rPr>
        <w:t xml:space="preserve">). In the industry of hospitality risk taking involves progressing into new markets launching new novel concepts or investing in uncertain business surroundings. Entrepreneurs who take risks in their journey are often rewarded with great returns if their ventures are </w:t>
      </w:r>
      <w:r w:rsidR="000C6FFC" w:rsidRPr="00811F7F">
        <w:rPr>
          <w:rFonts w:ascii="Arial" w:eastAsia="Times New Roman" w:hAnsi="Arial" w:cs="Arial"/>
          <w:sz w:val="24"/>
          <w:szCs w:val="24"/>
        </w:rPr>
        <w:t>successful,</w:t>
      </w:r>
      <w:r w:rsidR="009E27A3" w:rsidRPr="009E27A3">
        <w:rPr>
          <w:rFonts w:ascii="Arial" w:eastAsia="Times New Roman" w:hAnsi="Arial" w:cs="Arial"/>
          <w:sz w:val="24"/>
          <w:szCs w:val="24"/>
        </w:rPr>
        <w:t xml:space="preserve"> but they also face the possibility of disadvantage or failure (</w:t>
      </w:r>
      <w:r w:rsidR="009E27A3" w:rsidRPr="009E27A3">
        <w:rPr>
          <w:rFonts w:ascii="Arial" w:eastAsia="Times New Roman" w:hAnsi="Arial" w:cs="Arial"/>
          <w:color w:val="222222"/>
          <w:sz w:val="24"/>
          <w:szCs w:val="24"/>
          <w:highlight w:val="white"/>
        </w:rPr>
        <w:t>Shepherd and Williams, 2020</w:t>
      </w:r>
      <w:r w:rsidR="009E27A3" w:rsidRPr="009E27A3">
        <w:rPr>
          <w:rFonts w:ascii="Arial" w:eastAsia="Times New Roman" w:hAnsi="Arial" w:cs="Arial"/>
          <w:sz w:val="24"/>
          <w:szCs w:val="24"/>
        </w:rPr>
        <w:t>).</w:t>
      </w:r>
    </w:p>
    <w:p w14:paraId="3DF20551" w14:textId="77777777" w:rsidR="009E27A3" w:rsidRPr="009E27A3" w:rsidRDefault="009E27A3" w:rsidP="00811F7F">
      <w:pPr>
        <w:spacing w:after="0" w:line="360" w:lineRule="auto"/>
        <w:jc w:val="both"/>
        <w:rPr>
          <w:rFonts w:ascii="Arial" w:eastAsia="Times New Roman" w:hAnsi="Arial" w:cs="Arial"/>
          <w:sz w:val="24"/>
          <w:szCs w:val="24"/>
        </w:rPr>
      </w:pPr>
      <w:r w:rsidRPr="009E27A3">
        <w:rPr>
          <w:rFonts w:ascii="Arial" w:eastAsia="Times New Roman" w:hAnsi="Arial" w:cs="Arial"/>
          <w:sz w:val="24"/>
          <w:szCs w:val="24"/>
        </w:rPr>
        <w:t>Risk of Frank Knight, the Profit Theory and Uncertainty provides an important and useful framework for understanding these traits (</w:t>
      </w:r>
      <w:r w:rsidRPr="009E27A3">
        <w:rPr>
          <w:rFonts w:ascii="Arial" w:eastAsia="Times New Roman" w:hAnsi="Arial" w:cs="Arial"/>
          <w:color w:val="222222"/>
          <w:sz w:val="24"/>
          <w:szCs w:val="24"/>
          <w:highlight w:val="white"/>
        </w:rPr>
        <w:t>Emmett, 2020</w:t>
      </w:r>
      <w:r w:rsidRPr="009E27A3">
        <w:rPr>
          <w:rFonts w:ascii="Arial" w:eastAsia="Times New Roman" w:hAnsi="Arial" w:cs="Arial"/>
          <w:sz w:val="24"/>
          <w:szCs w:val="24"/>
        </w:rPr>
        <w:t>). Frank Knight’s Risk differentiate between the risk, where the results are estimable based on its probability, and uncertainty, or investing in an uncertain environment of business (</w:t>
      </w:r>
      <w:r w:rsidRPr="009E27A3">
        <w:rPr>
          <w:rFonts w:ascii="Arial" w:eastAsia="Times New Roman" w:hAnsi="Arial" w:cs="Arial"/>
          <w:sz w:val="24"/>
          <w:szCs w:val="24"/>
          <w:highlight w:val="white"/>
        </w:rPr>
        <w:t xml:space="preserve">Townsend </w:t>
      </w:r>
      <w:r w:rsidRPr="009E27A3">
        <w:rPr>
          <w:rFonts w:ascii="Arial" w:eastAsia="Times New Roman" w:hAnsi="Arial" w:cs="Arial"/>
          <w:i/>
          <w:sz w:val="24"/>
          <w:szCs w:val="24"/>
          <w:highlight w:val="white"/>
        </w:rPr>
        <w:t>et al.,</w:t>
      </w:r>
      <w:r w:rsidRPr="009E27A3">
        <w:rPr>
          <w:rFonts w:ascii="Arial" w:eastAsia="Times New Roman" w:hAnsi="Arial" w:cs="Arial"/>
          <w:sz w:val="24"/>
          <w:szCs w:val="24"/>
          <w:highlight w:val="white"/>
        </w:rPr>
        <w:t xml:space="preserve"> 2024</w:t>
      </w:r>
      <w:r w:rsidRPr="009E27A3">
        <w:rPr>
          <w:rFonts w:ascii="Arial" w:eastAsia="Times New Roman" w:hAnsi="Arial" w:cs="Arial"/>
          <w:sz w:val="24"/>
          <w:szCs w:val="24"/>
        </w:rPr>
        <w:t>). Entrepreneurs often take on unpredictability in the pursuit of profit and their capability to manage it defines their growth and success (</w:t>
      </w:r>
      <w:r w:rsidRPr="009E27A3">
        <w:rPr>
          <w:rFonts w:ascii="Arial" w:eastAsia="Times New Roman" w:hAnsi="Arial" w:cs="Arial"/>
          <w:color w:val="222222"/>
          <w:sz w:val="24"/>
          <w:szCs w:val="24"/>
          <w:highlight w:val="white"/>
        </w:rPr>
        <w:t>Ramoglou, 2021</w:t>
      </w:r>
      <w:r w:rsidRPr="009E27A3">
        <w:rPr>
          <w:rFonts w:ascii="Arial" w:eastAsia="Times New Roman" w:hAnsi="Arial" w:cs="Arial"/>
          <w:sz w:val="24"/>
          <w:szCs w:val="24"/>
        </w:rPr>
        <w:t>). According to Knight, successful entrepreneurs are those who can easily navigate the unpredictability productively, acknowledging responsibility for their failure while looking for new opportunities.</w:t>
      </w:r>
    </w:p>
    <w:p w14:paraId="08C2D35D" w14:textId="77777777" w:rsidR="009E27A3" w:rsidRPr="009E27A3" w:rsidRDefault="009E27A3" w:rsidP="00811F7F">
      <w:pPr>
        <w:spacing w:after="0" w:line="360" w:lineRule="auto"/>
        <w:jc w:val="both"/>
        <w:rPr>
          <w:rFonts w:ascii="Arial" w:eastAsia="Times New Roman" w:hAnsi="Arial" w:cs="Arial"/>
          <w:sz w:val="24"/>
          <w:szCs w:val="24"/>
        </w:rPr>
      </w:pPr>
      <w:r w:rsidRPr="009E27A3">
        <w:rPr>
          <w:rFonts w:ascii="Arial" w:eastAsia="Times New Roman" w:hAnsi="Arial" w:cs="Arial"/>
          <w:sz w:val="24"/>
          <w:szCs w:val="24"/>
        </w:rPr>
        <w:t xml:space="preserve">The founder of Virgin Hotels, Sir Richard Branson, represents the traits of risk taking. Foray of Branson, into the hospitality industry followed his success in the sectors such as telecommunication, music and aviation. His decision to introduce the Virgin Hotels in the </w:t>
      </w:r>
      <w:r w:rsidRPr="009E27A3">
        <w:rPr>
          <w:rFonts w:ascii="Arial" w:eastAsia="Times New Roman" w:hAnsi="Arial" w:cs="Arial"/>
          <w:sz w:val="24"/>
          <w:szCs w:val="24"/>
        </w:rPr>
        <w:lastRenderedPageBreak/>
        <w:t>year 2010, amongst a hustle market which was dominated by the established hotel chains, sourced his willingness to take any crucial risks. The venture of Branson was not just about the entering of the hotel market but doing so with an unusual intention, highlights the sustainability, luxury and a consumer-focused experience (</w:t>
      </w:r>
      <w:r w:rsidRPr="009E27A3">
        <w:rPr>
          <w:rFonts w:ascii="Arial" w:eastAsia="Times New Roman" w:hAnsi="Arial" w:cs="Arial"/>
          <w:color w:val="222222"/>
          <w:sz w:val="24"/>
          <w:szCs w:val="24"/>
          <w:highlight w:val="white"/>
        </w:rPr>
        <w:t>Schwirn, 2021</w:t>
      </w:r>
      <w:r w:rsidRPr="009E27A3">
        <w:rPr>
          <w:rFonts w:ascii="Arial" w:eastAsia="Times New Roman" w:hAnsi="Arial" w:cs="Arial"/>
          <w:sz w:val="24"/>
          <w:szCs w:val="24"/>
        </w:rPr>
        <w:t>).</w:t>
      </w:r>
    </w:p>
    <w:p w14:paraId="35334F95" w14:textId="7D9A8187" w:rsidR="009E27A3" w:rsidRPr="009E27A3" w:rsidRDefault="009E27A3" w:rsidP="00811F7F">
      <w:pPr>
        <w:spacing w:after="0" w:line="360" w:lineRule="auto"/>
        <w:jc w:val="both"/>
        <w:rPr>
          <w:rFonts w:ascii="Arial" w:eastAsia="Times New Roman" w:hAnsi="Arial" w:cs="Arial"/>
          <w:color w:val="FF0000"/>
          <w:sz w:val="24"/>
          <w:szCs w:val="24"/>
        </w:rPr>
      </w:pPr>
      <w:r w:rsidRPr="009E27A3">
        <w:rPr>
          <w:rFonts w:ascii="Arial" w:eastAsia="Times New Roman" w:hAnsi="Arial" w:cs="Arial"/>
          <w:sz w:val="24"/>
          <w:szCs w:val="24"/>
        </w:rPr>
        <w:t>The risk taking of Branson is particularly aligned with Knight's theory as he was faced with many uncertainties when entering a highly competitive industry where the success was not certain (</w:t>
      </w:r>
      <w:r w:rsidRPr="009E27A3">
        <w:rPr>
          <w:rFonts w:ascii="Arial" w:eastAsia="Times New Roman" w:hAnsi="Arial" w:cs="Arial"/>
          <w:color w:val="222222"/>
          <w:sz w:val="24"/>
          <w:szCs w:val="24"/>
          <w:highlight w:val="white"/>
        </w:rPr>
        <w:t>Madan and Halkias, 2020</w:t>
      </w:r>
      <w:r w:rsidRPr="009E27A3">
        <w:rPr>
          <w:rFonts w:ascii="Arial" w:eastAsia="Times New Roman" w:hAnsi="Arial" w:cs="Arial"/>
          <w:sz w:val="24"/>
          <w:szCs w:val="24"/>
        </w:rPr>
        <w:t xml:space="preserve">). Despite the uncertainty of the success, Branson believes that the unique value proposition of the virgin hotel hood effectively differentiates it from its competitors. Branson's creative and bold moves such as choosing the prominent locations and focusing on creative and innovative designs have paid off fully with the success of Virgin Hotel </w:t>
      </w:r>
      <w:r w:rsidR="00EB506F" w:rsidRPr="00811F7F">
        <w:rPr>
          <w:rFonts w:ascii="Arial" w:eastAsia="Times New Roman" w:hAnsi="Arial" w:cs="Arial"/>
          <w:sz w:val="24"/>
          <w:szCs w:val="24"/>
        </w:rPr>
        <w:t>and</w:t>
      </w:r>
      <w:r w:rsidRPr="009E27A3">
        <w:rPr>
          <w:rFonts w:ascii="Arial" w:eastAsia="Times New Roman" w:hAnsi="Arial" w:cs="Arial"/>
          <w:sz w:val="24"/>
          <w:szCs w:val="24"/>
        </w:rPr>
        <w:t xml:space="preserve"> in becoming an acknowledged name in the sector of the hospitality industry showing how calculated risk taking can lead any business to profitability (</w:t>
      </w:r>
      <w:r w:rsidRPr="009E27A3">
        <w:rPr>
          <w:rFonts w:ascii="Arial" w:eastAsia="Times New Roman" w:hAnsi="Arial" w:cs="Arial"/>
          <w:sz w:val="24"/>
          <w:szCs w:val="24"/>
          <w:highlight w:val="white"/>
        </w:rPr>
        <w:t>Horn, 2023</w:t>
      </w:r>
      <w:r w:rsidRPr="009E27A3">
        <w:rPr>
          <w:rFonts w:ascii="Arial" w:eastAsia="Times New Roman" w:hAnsi="Arial" w:cs="Arial"/>
          <w:sz w:val="24"/>
          <w:szCs w:val="24"/>
        </w:rPr>
        <w:t>).</w:t>
      </w:r>
    </w:p>
    <w:p w14:paraId="0C80D4D5" w14:textId="3A567DE9" w:rsidR="009E27A3" w:rsidRPr="009E27A3" w:rsidRDefault="009E27A3" w:rsidP="00811F7F">
      <w:pPr>
        <w:spacing w:after="0" w:line="360" w:lineRule="auto"/>
        <w:jc w:val="both"/>
        <w:rPr>
          <w:rFonts w:ascii="Arial" w:eastAsia="Times New Roman" w:hAnsi="Arial" w:cs="Arial"/>
          <w:sz w:val="24"/>
          <w:szCs w:val="24"/>
        </w:rPr>
      </w:pPr>
      <w:r w:rsidRPr="009E27A3">
        <w:rPr>
          <w:rFonts w:ascii="Arial" w:eastAsia="Times New Roman" w:hAnsi="Arial" w:cs="Arial"/>
          <w:sz w:val="24"/>
          <w:szCs w:val="24"/>
        </w:rPr>
        <w:t>In comparison, Howard Schultz who owns Starbucks remained a very strict risk taker while aiming at establishing his business empire (</w:t>
      </w:r>
      <w:r w:rsidRPr="009E27A3">
        <w:rPr>
          <w:rFonts w:ascii="Arial" w:eastAsia="Times New Roman" w:hAnsi="Arial" w:cs="Arial"/>
          <w:sz w:val="24"/>
          <w:szCs w:val="24"/>
          <w:highlight w:val="white"/>
        </w:rPr>
        <w:t xml:space="preserve">Choi </w:t>
      </w:r>
      <w:r w:rsidRPr="009E27A3">
        <w:rPr>
          <w:rFonts w:ascii="Arial" w:eastAsia="Times New Roman" w:hAnsi="Arial" w:cs="Arial"/>
          <w:i/>
          <w:sz w:val="24"/>
          <w:szCs w:val="24"/>
          <w:highlight w:val="white"/>
        </w:rPr>
        <w:t>et al.,</w:t>
      </w:r>
      <w:r w:rsidRPr="009E27A3">
        <w:rPr>
          <w:rFonts w:ascii="Arial" w:eastAsia="Times New Roman" w:hAnsi="Arial" w:cs="Arial"/>
          <w:sz w:val="24"/>
          <w:szCs w:val="24"/>
          <w:highlight w:val="white"/>
        </w:rPr>
        <w:t xml:space="preserve"> 2024</w:t>
      </w:r>
      <w:r w:rsidRPr="009E27A3">
        <w:rPr>
          <w:rFonts w:ascii="Arial" w:eastAsia="Times New Roman" w:hAnsi="Arial" w:cs="Arial"/>
          <w:sz w:val="24"/>
          <w:szCs w:val="24"/>
        </w:rPr>
        <w:t xml:space="preserve">). Howard Schultz sought controlled success; new ideas were introduced to the market in controlled areas before they were introduced to the widespread market. It was a major factor that enabled the vigorous and resilient expansion of Starbucks centres all over the world that fit into the definition of a global titan. However, such an approach at times actively negatively </w:t>
      </w:r>
      <w:r w:rsidR="00EB506F" w:rsidRPr="00811F7F">
        <w:rPr>
          <w:rFonts w:ascii="Arial" w:eastAsia="Times New Roman" w:hAnsi="Arial" w:cs="Arial"/>
          <w:sz w:val="24"/>
          <w:szCs w:val="24"/>
        </w:rPr>
        <w:t>mostly impacted the company’s creativity</w:t>
      </w:r>
      <w:r w:rsidRPr="009E27A3">
        <w:rPr>
          <w:rFonts w:ascii="Arial" w:eastAsia="Times New Roman" w:hAnsi="Arial" w:cs="Arial"/>
          <w:sz w:val="24"/>
          <w:szCs w:val="24"/>
        </w:rPr>
        <w:t>, especially when benchmarked against their rivals, who embarked on risk management approaches to enable the timely disruption of the market. However, Richard Branson's bold approach to the hotel industry is quite risk taking in line with Knight’s theory which also shows that taking various risks is essential in creating business success in uncertain business risks markets (</w:t>
      </w:r>
      <w:r w:rsidRPr="009E27A3">
        <w:rPr>
          <w:rFonts w:ascii="Arial" w:eastAsia="Times New Roman" w:hAnsi="Arial" w:cs="Arial"/>
          <w:sz w:val="24"/>
          <w:szCs w:val="24"/>
          <w:highlight w:val="white"/>
        </w:rPr>
        <w:t>Sax, 2020</w:t>
      </w:r>
      <w:r w:rsidRPr="009E27A3">
        <w:rPr>
          <w:rFonts w:ascii="Arial" w:eastAsia="Times New Roman" w:hAnsi="Arial" w:cs="Arial"/>
          <w:sz w:val="24"/>
          <w:szCs w:val="24"/>
        </w:rPr>
        <w:t>).  Schultz’s careful approach emphasises how the risk aversion can still give a result in the long-term success, though potentially falling back with the cost of some missed opportunities (</w:t>
      </w:r>
      <w:r w:rsidRPr="009E27A3">
        <w:rPr>
          <w:rFonts w:ascii="Arial" w:eastAsia="Times New Roman" w:hAnsi="Arial" w:cs="Arial"/>
          <w:sz w:val="24"/>
          <w:szCs w:val="24"/>
          <w:highlight w:val="white"/>
        </w:rPr>
        <w:t>Schulze and Zellweger, 2021</w:t>
      </w:r>
      <w:r w:rsidRPr="009E27A3">
        <w:rPr>
          <w:rFonts w:ascii="Arial" w:eastAsia="Times New Roman" w:hAnsi="Arial" w:cs="Arial"/>
          <w:sz w:val="24"/>
          <w:szCs w:val="24"/>
        </w:rPr>
        <w:t>).</w:t>
      </w:r>
    </w:p>
    <w:p w14:paraId="4571B0B7" w14:textId="345E2360" w:rsidR="009E27A3" w:rsidRPr="009E27A3" w:rsidRDefault="009E27A3" w:rsidP="00811F7F">
      <w:pPr>
        <w:spacing w:after="0" w:line="360" w:lineRule="auto"/>
        <w:jc w:val="both"/>
        <w:rPr>
          <w:rFonts w:ascii="Arial" w:eastAsia="Times New Roman" w:hAnsi="Arial" w:cs="Arial"/>
          <w:sz w:val="24"/>
          <w:szCs w:val="24"/>
        </w:rPr>
      </w:pPr>
      <w:r w:rsidRPr="009E27A3">
        <w:rPr>
          <w:rFonts w:ascii="Arial" w:eastAsia="Times New Roman" w:hAnsi="Arial" w:cs="Arial"/>
          <w:sz w:val="24"/>
          <w:szCs w:val="24"/>
        </w:rPr>
        <w:t xml:space="preserve">Secondly, one of the critical traits that any entrepreneur can consist of is innovation, as it drives the success and growth of any business by introducing and developing new products, ideas or services that disrupt and challenge the existing markets (Barringer and Ireland, 2018). </w:t>
      </w:r>
      <w:r w:rsidR="00EB506F" w:rsidRPr="00811F7F">
        <w:rPr>
          <w:rFonts w:ascii="Arial" w:eastAsia="Times New Roman" w:hAnsi="Arial" w:cs="Arial"/>
          <w:sz w:val="24"/>
          <w:szCs w:val="24"/>
        </w:rPr>
        <w:t>The theory of Creative Destruction of Joseph Schumpeter</w:t>
      </w:r>
      <w:r w:rsidRPr="009E27A3">
        <w:rPr>
          <w:rFonts w:ascii="Arial" w:eastAsia="Times New Roman" w:hAnsi="Arial" w:cs="Arial"/>
          <w:sz w:val="24"/>
          <w:szCs w:val="24"/>
        </w:rPr>
        <w:t xml:space="preserve"> critically </w:t>
      </w:r>
      <w:r w:rsidRPr="009E27A3">
        <w:rPr>
          <w:rFonts w:ascii="Arial" w:eastAsia="Times New Roman" w:hAnsi="Arial" w:cs="Arial"/>
          <w:sz w:val="24"/>
          <w:szCs w:val="24"/>
        </w:rPr>
        <w:lastRenderedPageBreak/>
        <w:t>explains how innovation adds fuel to the development of the economy by particularly replacing the outdated processes and models with more new and efficient ones (</w:t>
      </w:r>
      <w:r w:rsidRPr="009E27A3">
        <w:rPr>
          <w:rFonts w:ascii="Arial" w:eastAsia="Times New Roman" w:hAnsi="Arial" w:cs="Arial"/>
          <w:sz w:val="24"/>
          <w:szCs w:val="24"/>
          <w:highlight w:val="white"/>
        </w:rPr>
        <w:t>Jackson, 2021</w:t>
      </w:r>
      <w:r w:rsidRPr="009E27A3">
        <w:rPr>
          <w:rFonts w:ascii="Arial" w:eastAsia="Times New Roman" w:hAnsi="Arial" w:cs="Arial"/>
          <w:sz w:val="24"/>
          <w:szCs w:val="24"/>
        </w:rPr>
        <w:t>). In entrepreneurship, innovators detached the older frameworks and replaced them with new and novel solutions creating a competitive advantage and rebuilding the industries.</w:t>
      </w:r>
    </w:p>
    <w:p w14:paraId="3595454E" w14:textId="47A233A8" w:rsidR="009E27A3" w:rsidRPr="009E27A3" w:rsidRDefault="009E27A3" w:rsidP="00811F7F">
      <w:pPr>
        <w:spacing w:after="0" w:line="360" w:lineRule="auto"/>
        <w:jc w:val="both"/>
        <w:rPr>
          <w:rFonts w:ascii="Arial" w:eastAsia="Times New Roman" w:hAnsi="Arial" w:cs="Arial"/>
          <w:sz w:val="24"/>
          <w:szCs w:val="24"/>
        </w:rPr>
      </w:pPr>
      <w:r w:rsidRPr="009E27A3">
        <w:rPr>
          <w:rFonts w:ascii="Arial" w:eastAsia="Times New Roman" w:hAnsi="Arial" w:cs="Arial"/>
          <w:sz w:val="24"/>
          <w:szCs w:val="24"/>
        </w:rPr>
        <w:t>The founder of Union Square Hospitality Group and Shake Shack, Danny Meyer, particularly represents innovation in the hospitality industry (</w:t>
      </w:r>
      <w:r w:rsidRPr="009E27A3">
        <w:rPr>
          <w:rFonts w:ascii="Arial" w:eastAsia="Times New Roman" w:hAnsi="Arial" w:cs="Arial"/>
          <w:sz w:val="24"/>
          <w:szCs w:val="24"/>
          <w:highlight w:val="white"/>
        </w:rPr>
        <w:t>Guidara, 2022</w:t>
      </w:r>
      <w:r w:rsidRPr="009E27A3">
        <w:rPr>
          <w:rFonts w:ascii="Arial" w:eastAsia="Times New Roman" w:hAnsi="Arial" w:cs="Arial"/>
          <w:sz w:val="24"/>
          <w:szCs w:val="24"/>
        </w:rPr>
        <w:t xml:space="preserve">).  </w:t>
      </w:r>
      <w:r w:rsidRPr="009E27A3">
        <w:rPr>
          <w:rFonts w:ascii="Arial" w:eastAsia="Times New Roman" w:hAnsi="Arial" w:cs="Arial"/>
          <w:sz w:val="24"/>
          <w:szCs w:val="24"/>
          <w:highlight w:val="white"/>
        </w:rPr>
        <w:t xml:space="preserve">For example, Danny Meyer’s ‘hospitality included’ concept, eliminating tips of increasing the incentive of paying the servers and employees more money. </w:t>
      </w:r>
      <w:r w:rsidRPr="009E27A3">
        <w:rPr>
          <w:rFonts w:ascii="Arial" w:eastAsia="Times New Roman" w:hAnsi="Arial" w:cs="Arial"/>
          <w:sz w:val="24"/>
          <w:szCs w:val="24"/>
        </w:rPr>
        <w:t>Danny Meyer has fully transformed the dining experience by developing a fine and casual dining which especially blends the atmosphere and the quality of the fine dining with the convenience and availability of casual dining (</w:t>
      </w:r>
      <w:r w:rsidRPr="009E27A3">
        <w:rPr>
          <w:rFonts w:ascii="Arial" w:eastAsia="Times New Roman" w:hAnsi="Arial" w:cs="Arial"/>
          <w:sz w:val="24"/>
          <w:szCs w:val="24"/>
          <w:highlight w:val="white"/>
        </w:rPr>
        <w:t>Walker, 2021</w:t>
      </w:r>
      <w:r w:rsidRPr="009E27A3">
        <w:rPr>
          <w:rFonts w:ascii="Arial" w:eastAsia="Times New Roman" w:hAnsi="Arial" w:cs="Arial"/>
          <w:sz w:val="24"/>
          <w:szCs w:val="24"/>
        </w:rPr>
        <w:t>). Shake Shack has also disrupted the conventional market of fast food by serving a gourmet burger in a fast casual nature introducing the ingredients which are of high quality and a more consumer centric approach. The vision of Meyer has fully re-evaluated the definition of what fast food could be, appealing to the larger consumers and operating the experiences of the consumers.</w:t>
      </w:r>
    </w:p>
    <w:p w14:paraId="3A909F99" w14:textId="017769D5" w:rsidR="009E27A3" w:rsidRPr="009E27A3" w:rsidRDefault="009E27A3" w:rsidP="00811F7F">
      <w:pPr>
        <w:spacing w:after="0" w:line="360" w:lineRule="auto"/>
        <w:jc w:val="both"/>
        <w:rPr>
          <w:rFonts w:ascii="Arial" w:eastAsia="Times New Roman" w:hAnsi="Arial" w:cs="Arial"/>
          <w:sz w:val="24"/>
          <w:szCs w:val="24"/>
        </w:rPr>
      </w:pPr>
      <w:r w:rsidRPr="009E27A3">
        <w:rPr>
          <w:rFonts w:ascii="Arial" w:eastAsia="Times New Roman" w:hAnsi="Arial" w:cs="Arial"/>
          <w:sz w:val="24"/>
          <w:szCs w:val="24"/>
        </w:rPr>
        <w:t>In comparison, the entrepreneur of McDonald's Ray Kroc, focused more on the progressive innovations and aligned with an existing model (</w:t>
      </w:r>
      <w:r w:rsidRPr="009E27A3">
        <w:rPr>
          <w:rFonts w:ascii="Arial" w:eastAsia="Times New Roman" w:hAnsi="Arial" w:cs="Arial"/>
          <w:sz w:val="24"/>
          <w:szCs w:val="24"/>
          <w:highlight w:val="white"/>
        </w:rPr>
        <w:t>Cauciello, 2022</w:t>
      </w:r>
      <w:r w:rsidRPr="009E27A3">
        <w:rPr>
          <w:rFonts w:ascii="Arial" w:eastAsia="Times New Roman" w:hAnsi="Arial" w:cs="Arial"/>
          <w:sz w:val="24"/>
          <w:szCs w:val="24"/>
        </w:rPr>
        <w:t xml:space="preserve">). Ray Kroc introduced standardization of cooking practices together with well-coordinated service delivery </w:t>
      </w:r>
      <w:r w:rsidR="00ED1492" w:rsidRPr="00811F7F">
        <w:rPr>
          <w:rFonts w:ascii="Arial" w:eastAsia="Times New Roman" w:hAnsi="Arial" w:cs="Arial"/>
          <w:sz w:val="24"/>
          <w:szCs w:val="24"/>
        </w:rPr>
        <w:t>systems and</w:t>
      </w:r>
      <w:r w:rsidRPr="009E27A3">
        <w:rPr>
          <w:rFonts w:ascii="Arial" w:eastAsia="Times New Roman" w:hAnsi="Arial" w:cs="Arial"/>
          <w:sz w:val="24"/>
          <w:szCs w:val="24"/>
        </w:rPr>
        <w:t xml:space="preserve"> established a strong franchise operation that assured expansion as well as quality delivery of food products Kroc didn't invent the concept of fast </w:t>
      </w:r>
      <w:r w:rsidR="00ED1492" w:rsidRPr="00811F7F">
        <w:rPr>
          <w:rFonts w:ascii="Arial" w:eastAsia="Times New Roman" w:hAnsi="Arial" w:cs="Arial"/>
          <w:sz w:val="24"/>
          <w:szCs w:val="24"/>
        </w:rPr>
        <w:t>food,</w:t>
      </w:r>
      <w:r w:rsidRPr="009E27A3">
        <w:rPr>
          <w:rFonts w:ascii="Arial" w:eastAsia="Times New Roman" w:hAnsi="Arial" w:cs="Arial"/>
          <w:sz w:val="24"/>
          <w:szCs w:val="24"/>
        </w:rPr>
        <w:t xml:space="preserve"> but he significantly perfected this with the system of process improvements like the organized cooking and service techniques. Kroc saw the potential in McDonald brothers in an efficient operating process but did not limit himself to that and worked on principles of Operational Standardization and Operational Amplification (</w:t>
      </w:r>
      <w:r w:rsidRPr="009E27A3">
        <w:rPr>
          <w:rFonts w:ascii="Arial" w:eastAsia="Times New Roman" w:hAnsi="Arial" w:cs="Arial"/>
          <w:sz w:val="24"/>
          <w:szCs w:val="24"/>
          <w:highlight w:val="white"/>
        </w:rPr>
        <w:t>Chatelain, 2020</w:t>
      </w:r>
      <w:r w:rsidRPr="009E27A3">
        <w:rPr>
          <w:rFonts w:ascii="Arial" w:eastAsia="Times New Roman" w:hAnsi="Arial" w:cs="Arial"/>
          <w:sz w:val="24"/>
          <w:szCs w:val="24"/>
        </w:rPr>
        <w:t xml:space="preserve">). This strategy of Kroc basically revolves around refining the operation model to increase the efficiency across a universal franchise network. The comparison analyses that in different ways the entrepreneurs can approach the innovations, like with the destructive strategies of Meyer that leads to the transformation of the market, while the incremental improvements of Kroc’s strategy can ensure the sustainable and scalable success. The theory of Need for Achievement by David McClelland, concludes that the individuals who </w:t>
      </w:r>
      <w:r w:rsidRPr="009E27A3">
        <w:rPr>
          <w:rFonts w:ascii="Arial" w:eastAsia="Times New Roman" w:hAnsi="Arial" w:cs="Arial"/>
          <w:sz w:val="24"/>
          <w:szCs w:val="24"/>
        </w:rPr>
        <w:lastRenderedPageBreak/>
        <w:t>possess a strong desire to achieve great success are often driven by the need to excel in any platform (</w:t>
      </w:r>
      <w:r w:rsidRPr="009E27A3">
        <w:rPr>
          <w:rFonts w:ascii="Arial" w:eastAsia="Times New Roman" w:hAnsi="Arial" w:cs="Arial"/>
          <w:sz w:val="24"/>
          <w:szCs w:val="24"/>
          <w:highlight w:val="white"/>
        </w:rPr>
        <w:t xml:space="preserve">Abdullah </w:t>
      </w:r>
      <w:r w:rsidRPr="009E27A3">
        <w:rPr>
          <w:rFonts w:ascii="Arial" w:eastAsia="Times New Roman" w:hAnsi="Arial" w:cs="Arial"/>
          <w:i/>
          <w:sz w:val="24"/>
          <w:szCs w:val="24"/>
          <w:highlight w:val="white"/>
        </w:rPr>
        <w:t>et al.,</w:t>
      </w:r>
      <w:r w:rsidRPr="009E27A3">
        <w:rPr>
          <w:rFonts w:ascii="Arial" w:eastAsia="Times New Roman" w:hAnsi="Arial" w:cs="Arial"/>
          <w:sz w:val="24"/>
          <w:szCs w:val="24"/>
          <w:highlight w:val="white"/>
        </w:rPr>
        <w:t xml:space="preserve"> 2025</w:t>
      </w:r>
      <w:r w:rsidRPr="009E27A3">
        <w:rPr>
          <w:rFonts w:ascii="Arial" w:eastAsia="Times New Roman" w:hAnsi="Arial" w:cs="Arial"/>
          <w:sz w:val="24"/>
          <w:szCs w:val="24"/>
        </w:rPr>
        <w:t>). Entrepreneurs who have a high requirement for their achievements are often motivated by the desire to innovate, improve and achieve important results, after pushing themselves further to exceed their previous achievements (</w:t>
      </w:r>
      <w:r w:rsidRPr="009E27A3">
        <w:rPr>
          <w:rFonts w:ascii="Arial" w:eastAsia="Times New Roman" w:hAnsi="Arial" w:cs="Arial"/>
          <w:sz w:val="24"/>
          <w:szCs w:val="24"/>
          <w:highlight w:val="white"/>
        </w:rPr>
        <w:t xml:space="preserve">Murnieks </w:t>
      </w:r>
      <w:r w:rsidRPr="009E27A3">
        <w:rPr>
          <w:rFonts w:ascii="Arial" w:eastAsia="Times New Roman" w:hAnsi="Arial" w:cs="Arial"/>
          <w:i/>
          <w:sz w:val="24"/>
          <w:szCs w:val="24"/>
          <w:highlight w:val="white"/>
        </w:rPr>
        <w:t>et al.,</w:t>
      </w:r>
      <w:r w:rsidRPr="009E27A3">
        <w:rPr>
          <w:rFonts w:ascii="Arial" w:eastAsia="Times New Roman" w:hAnsi="Arial" w:cs="Arial"/>
          <w:sz w:val="24"/>
          <w:szCs w:val="24"/>
          <w:highlight w:val="white"/>
        </w:rPr>
        <w:t xml:space="preserve"> 2020</w:t>
      </w:r>
      <w:r w:rsidRPr="009E27A3">
        <w:rPr>
          <w:rFonts w:ascii="Arial" w:eastAsia="Times New Roman" w:hAnsi="Arial" w:cs="Arial"/>
          <w:sz w:val="24"/>
          <w:szCs w:val="24"/>
        </w:rPr>
        <w:t>).</w:t>
      </w:r>
    </w:p>
    <w:p w14:paraId="59477763" w14:textId="77777777" w:rsidR="009E27A3" w:rsidRPr="009E27A3" w:rsidRDefault="009E27A3" w:rsidP="00811F7F">
      <w:pPr>
        <w:spacing w:after="0" w:line="360" w:lineRule="auto"/>
        <w:jc w:val="both"/>
        <w:rPr>
          <w:rFonts w:ascii="Arial" w:eastAsia="Times New Roman" w:hAnsi="Arial" w:cs="Arial"/>
          <w:sz w:val="24"/>
          <w:szCs w:val="24"/>
        </w:rPr>
      </w:pPr>
      <w:r w:rsidRPr="009E27A3">
        <w:rPr>
          <w:rFonts w:ascii="Arial" w:eastAsia="Times New Roman" w:hAnsi="Arial" w:cs="Arial"/>
          <w:sz w:val="24"/>
          <w:szCs w:val="24"/>
        </w:rPr>
        <w:t>For this motivation a prime example is the founder of Hilton Hotels, Conrad Hilton. Hilton's ambition to establish the largest hotel empire in the world represents his high need for achievement (</w:t>
      </w:r>
      <w:r w:rsidRPr="009E27A3">
        <w:rPr>
          <w:rFonts w:ascii="Arial" w:eastAsia="Times New Roman" w:hAnsi="Arial" w:cs="Arial"/>
          <w:sz w:val="24"/>
          <w:szCs w:val="24"/>
          <w:highlight w:val="white"/>
        </w:rPr>
        <w:t xml:space="preserve">Maclean </w:t>
      </w:r>
      <w:r w:rsidRPr="009E27A3">
        <w:rPr>
          <w:rFonts w:ascii="Arial" w:eastAsia="Times New Roman" w:hAnsi="Arial" w:cs="Arial"/>
          <w:i/>
          <w:sz w:val="24"/>
          <w:szCs w:val="24"/>
          <w:highlight w:val="white"/>
        </w:rPr>
        <w:t>et al.,</w:t>
      </w:r>
      <w:r w:rsidRPr="009E27A3">
        <w:rPr>
          <w:rFonts w:ascii="Arial" w:eastAsia="Times New Roman" w:hAnsi="Arial" w:cs="Arial"/>
          <w:sz w:val="24"/>
          <w:szCs w:val="24"/>
          <w:highlight w:val="white"/>
        </w:rPr>
        <w:t xml:space="preserve"> 2024</w:t>
      </w:r>
      <w:r w:rsidRPr="009E27A3">
        <w:rPr>
          <w:rFonts w:ascii="Arial" w:eastAsia="Times New Roman" w:hAnsi="Arial" w:cs="Arial"/>
          <w:sz w:val="24"/>
          <w:szCs w:val="24"/>
        </w:rPr>
        <w:t>). In 1910, starting with a small hotel in Texas, Hilton expanded his business aggressively, and started acquiring significant properties such as the Waldorf Astoria in New York. His aim and vision were not just to own a few hotels but to develop a global brand which is synonymous with innovation and luxury. Hilton was continuously driven to outdo himself and made efforts to expand his portfolio of hotels across the universe even during the downturns of economic and in the periods of uncertainty (</w:t>
      </w:r>
      <w:r w:rsidRPr="009E27A3">
        <w:rPr>
          <w:rFonts w:ascii="Arial" w:eastAsia="Times New Roman" w:hAnsi="Arial" w:cs="Arial"/>
          <w:sz w:val="24"/>
          <w:szCs w:val="24"/>
          <w:highlight w:val="white"/>
        </w:rPr>
        <w:t>Lerner and Leamon, 2023</w:t>
      </w:r>
      <w:r w:rsidRPr="009E27A3">
        <w:rPr>
          <w:rFonts w:ascii="Arial" w:eastAsia="Times New Roman" w:hAnsi="Arial" w:cs="Arial"/>
          <w:sz w:val="24"/>
          <w:szCs w:val="24"/>
        </w:rPr>
        <w:t>).</w:t>
      </w:r>
    </w:p>
    <w:p w14:paraId="25BC03C2" w14:textId="0E952854" w:rsidR="009E27A3" w:rsidRPr="009E27A3" w:rsidRDefault="00220B3E" w:rsidP="00811F7F">
      <w:pPr>
        <w:spacing w:after="0" w:line="360" w:lineRule="auto"/>
        <w:jc w:val="both"/>
        <w:rPr>
          <w:rFonts w:ascii="Arial" w:eastAsia="Times New Roman" w:hAnsi="Arial" w:cs="Arial"/>
          <w:sz w:val="24"/>
          <w:szCs w:val="24"/>
        </w:rPr>
      </w:pPr>
      <w:r w:rsidRPr="00811F7F">
        <w:rPr>
          <w:rFonts w:ascii="Arial" w:eastAsia="Times New Roman" w:hAnsi="Arial" w:cs="Arial"/>
          <w:sz w:val="24"/>
          <w:szCs w:val="24"/>
        </w:rPr>
        <w:t xml:space="preserve">           </w:t>
      </w:r>
      <w:r w:rsidR="009E27A3" w:rsidRPr="009E27A3">
        <w:rPr>
          <w:rFonts w:ascii="Arial" w:eastAsia="Times New Roman" w:hAnsi="Arial" w:cs="Arial"/>
          <w:sz w:val="24"/>
          <w:szCs w:val="24"/>
        </w:rPr>
        <w:t>The continuous efforts for expansion and improvement perfectly align with the McClelland’s Theory (</w:t>
      </w:r>
      <w:r w:rsidR="009E27A3" w:rsidRPr="009E27A3">
        <w:rPr>
          <w:rFonts w:ascii="Arial" w:eastAsia="Times New Roman" w:hAnsi="Arial" w:cs="Arial"/>
          <w:color w:val="222222"/>
          <w:sz w:val="24"/>
          <w:szCs w:val="24"/>
          <w:highlight w:val="white"/>
        </w:rPr>
        <w:t>Ahmad, 2021</w:t>
      </w:r>
      <w:r w:rsidR="009E27A3" w:rsidRPr="009E27A3">
        <w:rPr>
          <w:rFonts w:ascii="Arial" w:eastAsia="Times New Roman" w:hAnsi="Arial" w:cs="Arial"/>
          <w:sz w:val="24"/>
          <w:szCs w:val="24"/>
        </w:rPr>
        <w:t>). Hilton perfectly set ambitious goals often going beyond and consistently worked hard to prove the standard of his hotels. His drive was not just particularly about being financially successful but about setting a legacy of excellence. His personal motto “Think Big, Act Big, Dream Big” perfectly reflects the idea of McClelland that high achievement individuals are significantly motivated by a desire to achieve something greater than themselves.</w:t>
      </w:r>
    </w:p>
    <w:p w14:paraId="38E8E771" w14:textId="409BF48B" w:rsidR="009E27A3" w:rsidRPr="009E27A3" w:rsidRDefault="009E27A3" w:rsidP="00811F7F">
      <w:pPr>
        <w:spacing w:after="0" w:line="360" w:lineRule="auto"/>
        <w:jc w:val="both"/>
        <w:rPr>
          <w:rFonts w:ascii="Arial" w:eastAsia="Times New Roman" w:hAnsi="Arial" w:cs="Arial"/>
          <w:sz w:val="24"/>
          <w:szCs w:val="24"/>
        </w:rPr>
      </w:pPr>
      <w:r w:rsidRPr="009E27A3">
        <w:rPr>
          <w:rFonts w:ascii="Arial" w:eastAsia="Times New Roman" w:hAnsi="Arial" w:cs="Arial"/>
          <w:sz w:val="24"/>
          <w:szCs w:val="24"/>
        </w:rPr>
        <w:t xml:space="preserve">In comparison, an entrepreneur and the founder of Chez Panisse, Alice Waters, display a more natural and lifestyle focused motivation. Her motivation was deeply rooted in her passion for sustainable, regional sourced food and creating a community around her restaurants. While Alice Waters achieved significant success and introduced the movement of the farm to table, her drive wasn't just cantered on establishing a global empire or achieving dominance in the industry. Instead, Alice Waters' </w:t>
      </w:r>
      <w:r w:rsidR="00ED1492" w:rsidRPr="00811F7F">
        <w:rPr>
          <w:rFonts w:ascii="Arial" w:eastAsia="Times New Roman" w:hAnsi="Arial" w:cs="Arial"/>
          <w:sz w:val="24"/>
          <w:szCs w:val="24"/>
        </w:rPr>
        <w:t>focus</w:t>
      </w:r>
      <w:r w:rsidRPr="009E27A3">
        <w:rPr>
          <w:rFonts w:ascii="Arial" w:eastAsia="Times New Roman" w:hAnsi="Arial" w:cs="Arial"/>
          <w:sz w:val="24"/>
          <w:szCs w:val="24"/>
        </w:rPr>
        <w:t xml:space="preserve"> was on staying true to her own values and ensuring that her restaurants truly reflected her beliefs about food and sustainability (</w:t>
      </w:r>
      <w:r w:rsidRPr="009E27A3">
        <w:rPr>
          <w:rFonts w:ascii="Arial" w:eastAsia="Times New Roman" w:hAnsi="Arial" w:cs="Arial"/>
          <w:sz w:val="24"/>
          <w:szCs w:val="24"/>
          <w:highlight w:val="white"/>
        </w:rPr>
        <w:t>Higgins-Desbiolles and Wijesinghe, 2021</w:t>
      </w:r>
      <w:r w:rsidRPr="009E27A3">
        <w:rPr>
          <w:rFonts w:ascii="Arial" w:eastAsia="Times New Roman" w:hAnsi="Arial" w:cs="Arial"/>
          <w:sz w:val="24"/>
          <w:szCs w:val="24"/>
        </w:rPr>
        <w:t xml:space="preserve">). Waters’ motivation was more personal and driven by values which is a contrast with the ambition of Hilton for the global expansion and recognition. However, both Hilton and Waters found </w:t>
      </w:r>
      <w:r w:rsidRPr="009E27A3">
        <w:rPr>
          <w:rFonts w:ascii="Arial" w:eastAsia="Times New Roman" w:hAnsi="Arial" w:cs="Arial"/>
          <w:sz w:val="24"/>
          <w:szCs w:val="24"/>
        </w:rPr>
        <w:lastRenderedPageBreak/>
        <w:t>immense success in the hospitality industry, but their motivations were different. Hilton's high need for achievement thoroughly pushes him to continuously innovate and expand, while Waters' is specifically focused on building a sustainable and value driven business which perfectly aligns with her personal ideals. This comparison has demonstrated how the different motivational drives can lead to greater success in the hospitality industry (</w:t>
      </w:r>
      <w:r w:rsidRPr="009E27A3">
        <w:rPr>
          <w:rFonts w:ascii="Arial" w:eastAsia="Times New Roman" w:hAnsi="Arial" w:cs="Arial"/>
          <w:color w:val="222222"/>
          <w:sz w:val="24"/>
          <w:szCs w:val="24"/>
          <w:highlight w:val="white"/>
        </w:rPr>
        <w:t>Sibian and Ispas, 2021</w:t>
      </w:r>
      <w:r w:rsidRPr="009E27A3">
        <w:rPr>
          <w:rFonts w:ascii="Arial" w:eastAsia="Times New Roman" w:hAnsi="Arial" w:cs="Arial"/>
          <w:sz w:val="24"/>
          <w:szCs w:val="24"/>
        </w:rPr>
        <w:t>).</w:t>
      </w:r>
    </w:p>
    <w:p w14:paraId="5A03BC35" w14:textId="77777777" w:rsidR="009E27A3" w:rsidRPr="009E27A3" w:rsidRDefault="009E27A3" w:rsidP="00811F7F">
      <w:pPr>
        <w:spacing w:after="0" w:line="360" w:lineRule="auto"/>
        <w:jc w:val="both"/>
        <w:rPr>
          <w:rFonts w:ascii="Arial" w:eastAsia="Times New Roman" w:hAnsi="Arial" w:cs="Arial"/>
          <w:sz w:val="24"/>
          <w:szCs w:val="24"/>
        </w:rPr>
      </w:pPr>
      <w:r w:rsidRPr="009E27A3">
        <w:rPr>
          <w:rFonts w:ascii="Arial" w:eastAsia="Times New Roman" w:hAnsi="Arial" w:cs="Arial"/>
          <w:sz w:val="24"/>
          <w:szCs w:val="24"/>
        </w:rPr>
        <w:t>Autonomy is another key driver for several entrepreneurs as it grants them to manage and maintain the control over their creative vision and in the process of decision making (Burns, 2022). According to Herzberg’s two factor theory, autonomy is described as a motivator that specifically contributes to job satisfaction by fulfilling the need for personal accomplishment and the responsibility. Similarly, in Maslow’s hierarchy of needs, autonomy is aligned with the need for self-actualization where the individuals look out for personal fulfilment and the control over their working environment.</w:t>
      </w:r>
    </w:p>
    <w:p w14:paraId="5C581525" w14:textId="77777777" w:rsidR="009E27A3" w:rsidRPr="009E27A3" w:rsidRDefault="009E27A3" w:rsidP="00811F7F">
      <w:pPr>
        <w:spacing w:after="0" w:line="360" w:lineRule="auto"/>
        <w:jc w:val="both"/>
        <w:rPr>
          <w:rFonts w:ascii="Arial" w:eastAsia="Times New Roman" w:hAnsi="Arial" w:cs="Arial"/>
          <w:sz w:val="24"/>
          <w:szCs w:val="24"/>
        </w:rPr>
      </w:pPr>
      <w:r w:rsidRPr="009E27A3">
        <w:rPr>
          <w:rFonts w:ascii="Arial" w:eastAsia="Times New Roman" w:hAnsi="Arial" w:cs="Arial"/>
          <w:sz w:val="24"/>
          <w:szCs w:val="24"/>
        </w:rPr>
        <w:t>Alice Waters is a prime example that displays autonomy-driven entrepreneurship. Her desire for creative control and independence played a vital role in her success. Her declaration on maintaining autonomy has allowed her to introduce the farm to table movement which was influenced by the scene of American culinary. Her philosophy for business and the management style were deeply rooted in her need for autonomy (Harvard Business Review, 2020). She made a decision that was based on her vision for sustainable food, quality and even if it is a limited growth or success. This approach perfectly aligns with the theory of Herzberg's, as Waters found immense satisfaction in pursuing her passion and with the Maslow's idea of self-actualization is where her autonomy permitted her to express her beliefs and values through her business.</w:t>
      </w:r>
    </w:p>
    <w:p w14:paraId="3A3008C1" w14:textId="77777777" w:rsidR="009E27A3" w:rsidRPr="009E27A3" w:rsidRDefault="009E27A3" w:rsidP="00811F7F">
      <w:pPr>
        <w:spacing w:after="0" w:line="360" w:lineRule="auto"/>
        <w:jc w:val="both"/>
        <w:rPr>
          <w:rFonts w:ascii="Arial" w:eastAsia="Times New Roman" w:hAnsi="Arial" w:cs="Arial"/>
          <w:sz w:val="24"/>
          <w:szCs w:val="24"/>
        </w:rPr>
      </w:pPr>
      <w:r w:rsidRPr="009E27A3">
        <w:rPr>
          <w:rFonts w:ascii="Arial" w:eastAsia="Times New Roman" w:hAnsi="Arial" w:cs="Arial"/>
          <w:sz w:val="24"/>
          <w:szCs w:val="24"/>
        </w:rPr>
        <w:t xml:space="preserve">However, in contrast, a corporate ambitious entrepreneur like Ray Kroc of McDonald's, who prioritised scalability over independence. His main and prominent focus was on optimising and replicating the McDonald's model in universal which required some yielding control in favour of some operational efficiency and standardisation. His success was basically rooted in expanding his business rather than maintaining the personal creative control and demonstrating a different entrepreneur approach that prioritises the success over autonomy. This detailed comparison has emphasised how autonomy </w:t>
      </w:r>
      <w:r w:rsidRPr="009E27A3">
        <w:rPr>
          <w:rFonts w:ascii="Arial" w:eastAsia="Times New Roman" w:hAnsi="Arial" w:cs="Arial"/>
          <w:sz w:val="24"/>
          <w:szCs w:val="24"/>
        </w:rPr>
        <w:lastRenderedPageBreak/>
        <w:t>motivates some entrepreneurs to establish businesses which align with their personal values while others focus on scalability and larger commercial success (Nelson, 2013).</w:t>
      </w:r>
    </w:p>
    <w:p w14:paraId="7BCC2AA7" w14:textId="5B61C10B" w:rsidR="009E27A3" w:rsidRPr="009E27A3" w:rsidRDefault="009E27A3" w:rsidP="00811F7F">
      <w:pPr>
        <w:spacing w:after="0" w:line="360" w:lineRule="auto"/>
        <w:jc w:val="both"/>
        <w:rPr>
          <w:rFonts w:ascii="Arial" w:eastAsia="Times New Roman" w:hAnsi="Arial" w:cs="Arial"/>
          <w:sz w:val="24"/>
          <w:szCs w:val="24"/>
        </w:rPr>
      </w:pPr>
      <w:r w:rsidRPr="009E27A3">
        <w:rPr>
          <w:rFonts w:ascii="Arial" w:eastAsia="Times New Roman" w:hAnsi="Arial" w:cs="Arial"/>
          <w:sz w:val="24"/>
          <w:szCs w:val="24"/>
        </w:rPr>
        <w:t>The comparison of key entrepreneurial traits and motivations of successful figures in the hospitality industry (</w:t>
      </w:r>
      <w:r w:rsidRPr="009E27A3">
        <w:rPr>
          <w:rFonts w:ascii="Arial" w:eastAsia="Times New Roman" w:hAnsi="Arial" w:cs="Arial"/>
          <w:color w:val="222222"/>
          <w:sz w:val="24"/>
          <w:szCs w:val="24"/>
          <w:highlight w:val="white"/>
        </w:rPr>
        <w:t>Salmony, and Kanbach, 2022</w:t>
      </w:r>
      <w:r w:rsidRPr="009E27A3">
        <w:rPr>
          <w:rFonts w:ascii="Arial" w:eastAsia="Times New Roman" w:hAnsi="Arial" w:cs="Arial"/>
          <w:sz w:val="24"/>
          <w:szCs w:val="24"/>
        </w:rPr>
        <w:t>). The traits of risk-taking are significantly highlighted by Richard Branson and his bold entry into the Virgin Hotels, contrasting with Howard Schultz's more careful approach at the Starbucks. This difference has shown how varying tolerance of risk impacts the growth and success of the business. Innovation also plays a critical role with Danny Meyer’s Shake Shack disrupting the space of fine casual dining in line with Schumpeter's theory of creative destruction. However, Ray Kroc of McDonald's focused more on incremental innovation showing how both the approaches could lead to success but with different levels of disruption. The motivational traits also vary. Conrad Hilton's strong need for achievement reflects McClelland's theory, whereas Alice Waters was completely driven by autonomy. This highlights that entrepreneurs mainly focus on global dominance or sustainability depending on their personal motivations (</w:t>
      </w:r>
      <w:r w:rsidRPr="009E27A3">
        <w:rPr>
          <w:rFonts w:ascii="Arial" w:eastAsia="Times New Roman" w:hAnsi="Arial" w:cs="Arial"/>
          <w:color w:val="222222"/>
          <w:sz w:val="24"/>
          <w:szCs w:val="24"/>
          <w:highlight w:val="white"/>
        </w:rPr>
        <w:t xml:space="preserve">Henry </w:t>
      </w:r>
      <w:r w:rsidRPr="009E27A3">
        <w:rPr>
          <w:rFonts w:ascii="Arial" w:eastAsia="Times New Roman" w:hAnsi="Arial" w:cs="Arial"/>
          <w:i/>
          <w:color w:val="222222"/>
          <w:sz w:val="24"/>
          <w:szCs w:val="24"/>
          <w:highlight w:val="white"/>
        </w:rPr>
        <w:t>et al.,</w:t>
      </w:r>
      <w:r w:rsidRPr="009E27A3">
        <w:rPr>
          <w:rFonts w:ascii="Arial" w:eastAsia="Times New Roman" w:hAnsi="Arial" w:cs="Arial"/>
          <w:color w:val="222222"/>
          <w:sz w:val="24"/>
          <w:szCs w:val="24"/>
          <w:highlight w:val="white"/>
        </w:rPr>
        <w:t xml:space="preserve"> 2023</w:t>
      </w:r>
      <w:r w:rsidRPr="009E27A3">
        <w:rPr>
          <w:rFonts w:ascii="Arial" w:eastAsia="Times New Roman" w:hAnsi="Arial" w:cs="Arial"/>
          <w:sz w:val="24"/>
          <w:szCs w:val="24"/>
        </w:rPr>
        <w:t>).</w:t>
      </w:r>
      <w:bookmarkStart w:id="3" w:name="_heading=h.1t3h5sf" w:colFirst="0" w:colLast="0"/>
      <w:bookmarkEnd w:id="3"/>
    </w:p>
    <w:p w14:paraId="628D4592" w14:textId="05065BB0" w:rsidR="009E27A3" w:rsidRPr="009E27A3" w:rsidRDefault="009E27A3" w:rsidP="00811F7F">
      <w:pPr>
        <w:spacing w:after="0" w:line="360" w:lineRule="auto"/>
        <w:jc w:val="both"/>
        <w:rPr>
          <w:rFonts w:ascii="Arial" w:eastAsia="Times New Roman" w:hAnsi="Arial" w:cs="Arial"/>
          <w:sz w:val="24"/>
          <w:szCs w:val="24"/>
        </w:rPr>
      </w:pPr>
      <w:r w:rsidRPr="009E27A3">
        <w:rPr>
          <w:rFonts w:ascii="Arial" w:eastAsia="Times New Roman" w:hAnsi="Arial" w:cs="Arial"/>
          <w:sz w:val="24"/>
          <w:szCs w:val="24"/>
        </w:rPr>
        <w:t xml:space="preserve">From the above study, it is concluded how each motivation and trait significantly </w:t>
      </w:r>
      <w:r w:rsidR="00AB0E9C" w:rsidRPr="00811F7F">
        <w:rPr>
          <w:rFonts w:ascii="Arial" w:eastAsia="Times New Roman" w:hAnsi="Arial" w:cs="Arial"/>
          <w:sz w:val="24"/>
          <w:szCs w:val="24"/>
        </w:rPr>
        <w:t>influence</w:t>
      </w:r>
      <w:r w:rsidRPr="009E27A3">
        <w:rPr>
          <w:rFonts w:ascii="Arial" w:eastAsia="Times New Roman" w:hAnsi="Arial" w:cs="Arial"/>
          <w:sz w:val="24"/>
          <w:szCs w:val="24"/>
        </w:rPr>
        <w:t xml:space="preserve"> the success of entrepreneurs, whether through bold risk-taking, creative disruption or the desire for independence. The essay has provided how entrepreneurial traits and motivations are essential and crucial factors for the success in the hospitality industry, shaping how any entrepreneur can navigate challenges while grabbing the opportunities. With the development of industry, innovation and flexibility will always remain a vital point while the motivations like sustainable practices and autonomy may achieve more importance. Future research could focus on how these technologies and sustainability impacted the strategies of entrepreneurs in hospitality as well the shift in motivations in response to customer preferences.</w:t>
      </w:r>
    </w:p>
    <w:p w14:paraId="60B2EA72" w14:textId="77777777" w:rsidR="009E27A3" w:rsidRPr="009E27A3" w:rsidRDefault="009E27A3" w:rsidP="00811F7F">
      <w:pPr>
        <w:spacing w:after="0" w:line="360" w:lineRule="auto"/>
        <w:jc w:val="both"/>
        <w:rPr>
          <w:rFonts w:ascii="Arial" w:eastAsia="Times New Roman" w:hAnsi="Arial" w:cs="Arial"/>
          <w:sz w:val="24"/>
          <w:szCs w:val="24"/>
        </w:rPr>
      </w:pPr>
      <w:bookmarkStart w:id="4" w:name="_heading=h.4d34og8" w:colFirst="0" w:colLast="0"/>
      <w:bookmarkEnd w:id="4"/>
      <w:r w:rsidRPr="009E27A3">
        <w:rPr>
          <w:rFonts w:ascii="Arial" w:eastAsia="Times New Roman" w:hAnsi="Arial" w:cs="Arial"/>
          <w:sz w:val="24"/>
          <w:szCs w:val="24"/>
        </w:rPr>
        <w:br w:type="page"/>
      </w:r>
    </w:p>
    <w:p w14:paraId="4AD913A5" w14:textId="77777777" w:rsidR="009E27A3" w:rsidRPr="009E27A3" w:rsidRDefault="009E27A3" w:rsidP="00811F7F">
      <w:pPr>
        <w:keepNext/>
        <w:keepLines/>
        <w:spacing w:after="0" w:line="360" w:lineRule="auto"/>
        <w:jc w:val="both"/>
        <w:outlineLvl w:val="0"/>
        <w:rPr>
          <w:rFonts w:ascii="Arial" w:eastAsia="Times New Roman" w:hAnsi="Arial" w:cs="Arial"/>
          <w:b/>
          <w:sz w:val="24"/>
          <w:szCs w:val="24"/>
        </w:rPr>
      </w:pPr>
      <w:bookmarkStart w:id="5" w:name="_heading=h.2s8eyo1" w:colFirst="0" w:colLast="0"/>
      <w:bookmarkEnd w:id="5"/>
      <w:r w:rsidRPr="009E27A3">
        <w:rPr>
          <w:rFonts w:ascii="Arial" w:eastAsia="Times New Roman" w:hAnsi="Arial" w:cs="Arial"/>
          <w:b/>
          <w:sz w:val="24"/>
          <w:szCs w:val="24"/>
        </w:rPr>
        <w:lastRenderedPageBreak/>
        <w:t>References</w:t>
      </w:r>
    </w:p>
    <w:p w14:paraId="04D380EE" w14:textId="77777777" w:rsidR="009E27A3" w:rsidRPr="009E27A3" w:rsidRDefault="009E27A3" w:rsidP="00811F7F">
      <w:pPr>
        <w:spacing w:after="0" w:line="360" w:lineRule="auto"/>
        <w:jc w:val="both"/>
        <w:rPr>
          <w:rFonts w:ascii="Arial" w:eastAsia="Times New Roman" w:hAnsi="Arial" w:cs="Arial"/>
          <w:sz w:val="24"/>
          <w:szCs w:val="24"/>
          <w:highlight w:val="white"/>
        </w:rPr>
      </w:pPr>
      <w:r w:rsidRPr="009E27A3">
        <w:rPr>
          <w:rFonts w:ascii="Arial" w:eastAsia="Times New Roman" w:hAnsi="Arial" w:cs="Arial"/>
          <w:sz w:val="24"/>
          <w:szCs w:val="24"/>
          <w:highlight w:val="white"/>
        </w:rPr>
        <w:t xml:space="preserve">Abdullah, H., Md Zain, F.A., Tajuddin, S.A.F.S.A., Mohammed Foziah, N.H. and Ishak, M.S.I., (2025). Developing employee motivation index: McClelland and Maqasid Shariah. </w:t>
      </w:r>
      <w:r w:rsidRPr="009E27A3">
        <w:rPr>
          <w:rFonts w:ascii="Arial" w:eastAsia="Times New Roman" w:hAnsi="Arial" w:cs="Arial"/>
          <w:i/>
          <w:sz w:val="24"/>
          <w:szCs w:val="24"/>
          <w:highlight w:val="white"/>
        </w:rPr>
        <w:t>Journal of Islamic Accounting and Business Research</w:t>
      </w:r>
      <w:r w:rsidRPr="009E27A3">
        <w:rPr>
          <w:rFonts w:ascii="Arial" w:eastAsia="Times New Roman" w:hAnsi="Arial" w:cs="Arial"/>
          <w:sz w:val="24"/>
          <w:szCs w:val="24"/>
          <w:highlight w:val="white"/>
        </w:rPr>
        <w:t xml:space="preserve">, </w:t>
      </w:r>
      <w:r w:rsidRPr="009E27A3">
        <w:rPr>
          <w:rFonts w:ascii="Arial" w:eastAsia="Times New Roman" w:hAnsi="Arial" w:cs="Arial"/>
          <w:i/>
          <w:sz w:val="24"/>
          <w:szCs w:val="24"/>
          <w:highlight w:val="white"/>
        </w:rPr>
        <w:t>16</w:t>
      </w:r>
      <w:r w:rsidRPr="009E27A3">
        <w:rPr>
          <w:rFonts w:ascii="Arial" w:eastAsia="Times New Roman" w:hAnsi="Arial" w:cs="Arial"/>
          <w:sz w:val="24"/>
          <w:szCs w:val="24"/>
          <w:highlight w:val="white"/>
        </w:rPr>
        <w:t>(1), pp.218-244.</w:t>
      </w:r>
    </w:p>
    <w:p w14:paraId="4105D1B9" w14:textId="77777777" w:rsidR="009E27A3" w:rsidRPr="009E27A3" w:rsidRDefault="009E27A3" w:rsidP="00811F7F">
      <w:pPr>
        <w:spacing w:after="0" w:line="360" w:lineRule="auto"/>
        <w:jc w:val="both"/>
        <w:rPr>
          <w:rFonts w:ascii="Arial" w:eastAsia="Times New Roman" w:hAnsi="Arial" w:cs="Arial"/>
          <w:sz w:val="24"/>
          <w:szCs w:val="24"/>
          <w:highlight w:val="white"/>
        </w:rPr>
      </w:pPr>
      <w:r w:rsidRPr="009E27A3">
        <w:rPr>
          <w:rFonts w:ascii="Arial" w:eastAsia="Times New Roman" w:hAnsi="Arial" w:cs="Arial"/>
          <w:sz w:val="24"/>
          <w:szCs w:val="24"/>
          <w:highlight w:val="white"/>
        </w:rPr>
        <w:t xml:space="preserve">Abiola, O.D.B., David, O.M., Okutu, N., Hammed, A.B. and Ozioma, A.V., (2023). McClelland Acquired Need and Skinner’s Reinforcement Management Theories: Their Relevance in Today’s Organization. </w:t>
      </w:r>
      <w:r w:rsidRPr="009E27A3">
        <w:rPr>
          <w:rFonts w:ascii="Arial" w:eastAsia="Times New Roman" w:hAnsi="Arial" w:cs="Arial"/>
          <w:i/>
          <w:sz w:val="24"/>
          <w:szCs w:val="24"/>
          <w:highlight w:val="white"/>
        </w:rPr>
        <w:t>South Asian Res J Bus Manag</w:t>
      </w:r>
      <w:r w:rsidRPr="009E27A3">
        <w:rPr>
          <w:rFonts w:ascii="Arial" w:eastAsia="Times New Roman" w:hAnsi="Arial" w:cs="Arial"/>
          <w:sz w:val="24"/>
          <w:szCs w:val="24"/>
          <w:highlight w:val="white"/>
        </w:rPr>
        <w:t xml:space="preserve">, </w:t>
      </w:r>
      <w:r w:rsidRPr="009E27A3">
        <w:rPr>
          <w:rFonts w:ascii="Arial" w:eastAsia="Times New Roman" w:hAnsi="Arial" w:cs="Arial"/>
          <w:i/>
          <w:sz w:val="24"/>
          <w:szCs w:val="24"/>
          <w:highlight w:val="white"/>
        </w:rPr>
        <w:t>5</w:t>
      </w:r>
      <w:r w:rsidRPr="009E27A3">
        <w:rPr>
          <w:rFonts w:ascii="Arial" w:eastAsia="Times New Roman" w:hAnsi="Arial" w:cs="Arial"/>
          <w:sz w:val="24"/>
          <w:szCs w:val="24"/>
          <w:highlight w:val="white"/>
        </w:rPr>
        <w:t>(1), pp.35-45.</w:t>
      </w:r>
    </w:p>
    <w:p w14:paraId="174B86F1" w14:textId="77777777" w:rsidR="009E27A3" w:rsidRPr="009E27A3" w:rsidRDefault="009E27A3" w:rsidP="00811F7F">
      <w:pPr>
        <w:spacing w:after="0" w:line="360" w:lineRule="auto"/>
        <w:jc w:val="both"/>
        <w:rPr>
          <w:rFonts w:ascii="Arial" w:eastAsia="Times New Roman" w:hAnsi="Arial" w:cs="Arial"/>
          <w:sz w:val="24"/>
          <w:szCs w:val="24"/>
          <w:highlight w:val="white"/>
        </w:rPr>
      </w:pPr>
      <w:r w:rsidRPr="009E27A3">
        <w:rPr>
          <w:rFonts w:ascii="Arial" w:eastAsia="Times New Roman" w:hAnsi="Arial" w:cs="Arial"/>
          <w:sz w:val="24"/>
          <w:szCs w:val="24"/>
          <w:highlight w:val="white"/>
        </w:rPr>
        <w:t xml:space="preserve">Ahmad, S., 2021. Motivation and performance: A psychological process. </w:t>
      </w:r>
      <w:r w:rsidRPr="009E27A3">
        <w:rPr>
          <w:rFonts w:ascii="Arial" w:eastAsia="Times New Roman" w:hAnsi="Arial" w:cs="Arial"/>
          <w:i/>
          <w:sz w:val="24"/>
          <w:szCs w:val="24"/>
          <w:highlight w:val="white"/>
        </w:rPr>
        <w:t>International Journal of Business and Management Research</w:t>
      </w:r>
      <w:r w:rsidRPr="009E27A3">
        <w:rPr>
          <w:rFonts w:ascii="Arial" w:eastAsia="Times New Roman" w:hAnsi="Arial" w:cs="Arial"/>
          <w:sz w:val="24"/>
          <w:szCs w:val="24"/>
          <w:highlight w:val="white"/>
        </w:rPr>
        <w:t xml:space="preserve">, </w:t>
      </w:r>
      <w:r w:rsidRPr="009E27A3">
        <w:rPr>
          <w:rFonts w:ascii="Arial" w:eastAsia="Times New Roman" w:hAnsi="Arial" w:cs="Arial"/>
          <w:i/>
          <w:sz w:val="24"/>
          <w:szCs w:val="24"/>
          <w:highlight w:val="white"/>
        </w:rPr>
        <w:t>9</w:t>
      </w:r>
      <w:r w:rsidRPr="009E27A3">
        <w:rPr>
          <w:rFonts w:ascii="Arial" w:eastAsia="Times New Roman" w:hAnsi="Arial" w:cs="Arial"/>
          <w:sz w:val="24"/>
          <w:szCs w:val="24"/>
          <w:highlight w:val="white"/>
        </w:rPr>
        <w:t>(2), pp.104-112.</w:t>
      </w:r>
    </w:p>
    <w:p w14:paraId="47849222" w14:textId="77777777" w:rsidR="009E27A3" w:rsidRPr="009E27A3" w:rsidRDefault="009E27A3" w:rsidP="00811F7F">
      <w:pPr>
        <w:spacing w:after="0" w:line="360" w:lineRule="auto"/>
        <w:jc w:val="both"/>
        <w:rPr>
          <w:rFonts w:ascii="Arial" w:eastAsia="Arial" w:hAnsi="Arial" w:cs="Arial"/>
          <w:sz w:val="24"/>
          <w:szCs w:val="24"/>
          <w:highlight w:val="white"/>
        </w:rPr>
      </w:pPr>
      <w:r w:rsidRPr="009E27A3">
        <w:rPr>
          <w:rFonts w:ascii="Arial" w:eastAsia="Times New Roman" w:hAnsi="Arial" w:cs="Arial"/>
          <w:sz w:val="24"/>
          <w:szCs w:val="24"/>
          <w:highlight w:val="white"/>
        </w:rPr>
        <w:t xml:space="preserve">Al Issa, H.E., 2021. Advancing entrepreneurial career success: the role of passion, persistence, and risk-taking propensity. </w:t>
      </w:r>
      <w:r w:rsidRPr="009E27A3">
        <w:rPr>
          <w:rFonts w:ascii="Arial" w:eastAsia="Times New Roman" w:hAnsi="Arial" w:cs="Arial"/>
          <w:i/>
          <w:sz w:val="24"/>
          <w:szCs w:val="24"/>
          <w:highlight w:val="white"/>
        </w:rPr>
        <w:t>Entrepreneurial Business and Economics Review</w:t>
      </w:r>
      <w:r w:rsidRPr="009E27A3">
        <w:rPr>
          <w:rFonts w:ascii="Arial" w:eastAsia="Times New Roman" w:hAnsi="Arial" w:cs="Arial"/>
          <w:sz w:val="24"/>
          <w:szCs w:val="24"/>
          <w:highlight w:val="white"/>
        </w:rPr>
        <w:t xml:space="preserve">, </w:t>
      </w:r>
      <w:r w:rsidRPr="009E27A3">
        <w:rPr>
          <w:rFonts w:ascii="Arial" w:eastAsia="Times New Roman" w:hAnsi="Arial" w:cs="Arial"/>
          <w:i/>
          <w:sz w:val="24"/>
          <w:szCs w:val="24"/>
          <w:highlight w:val="white"/>
        </w:rPr>
        <w:t>9</w:t>
      </w:r>
      <w:r w:rsidRPr="009E27A3">
        <w:rPr>
          <w:rFonts w:ascii="Arial" w:eastAsia="Times New Roman" w:hAnsi="Arial" w:cs="Arial"/>
          <w:sz w:val="24"/>
          <w:szCs w:val="24"/>
          <w:highlight w:val="white"/>
        </w:rPr>
        <w:t>(2), pp.135-150.</w:t>
      </w:r>
    </w:p>
    <w:p w14:paraId="43E7003D" w14:textId="77777777" w:rsidR="009E27A3" w:rsidRPr="009E27A3" w:rsidRDefault="009E27A3" w:rsidP="00811F7F">
      <w:pPr>
        <w:spacing w:after="0" w:line="360" w:lineRule="auto"/>
        <w:jc w:val="both"/>
        <w:rPr>
          <w:rFonts w:ascii="Arial" w:eastAsia="Times New Roman" w:hAnsi="Arial" w:cs="Arial"/>
          <w:sz w:val="24"/>
          <w:szCs w:val="24"/>
        </w:rPr>
      </w:pPr>
      <w:r w:rsidRPr="009E27A3">
        <w:rPr>
          <w:rFonts w:ascii="Arial" w:eastAsia="Times New Roman" w:hAnsi="Arial" w:cs="Arial"/>
          <w:sz w:val="24"/>
          <w:szCs w:val="24"/>
        </w:rPr>
        <w:t xml:space="preserve">Barringer, B. R. and Ireland, R.D. (2018) Entrepreneurship: Successfully Launching New Ventures, 4th Ed., Prentice Hall: New </w:t>
      </w:r>
    </w:p>
    <w:p w14:paraId="1000EE7E" w14:textId="77777777" w:rsidR="009E27A3" w:rsidRPr="009E27A3" w:rsidRDefault="009E27A3" w:rsidP="00811F7F">
      <w:pPr>
        <w:spacing w:after="0" w:line="360" w:lineRule="auto"/>
        <w:jc w:val="both"/>
        <w:rPr>
          <w:rFonts w:ascii="Arial" w:eastAsia="Times New Roman" w:hAnsi="Arial" w:cs="Arial"/>
          <w:sz w:val="24"/>
          <w:szCs w:val="24"/>
        </w:rPr>
      </w:pPr>
      <w:r w:rsidRPr="009E27A3">
        <w:rPr>
          <w:rFonts w:ascii="Arial" w:eastAsia="Times New Roman" w:hAnsi="Arial" w:cs="Arial"/>
          <w:sz w:val="24"/>
          <w:szCs w:val="24"/>
        </w:rPr>
        <w:t>Burns, P. (2022) Entrepreneurship and Small Business, 5th Ed., Palgrave Macmillan: Basingstoke.</w:t>
      </w:r>
    </w:p>
    <w:p w14:paraId="0ECA1272" w14:textId="0247FFE3" w:rsidR="009E27A3" w:rsidRPr="009E27A3" w:rsidRDefault="009E27A3" w:rsidP="00811F7F">
      <w:pPr>
        <w:spacing w:after="0" w:line="360" w:lineRule="auto"/>
        <w:jc w:val="both"/>
        <w:rPr>
          <w:rFonts w:ascii="Arial" w:eastAsia="Times New Roman" w:hAnsi="Arial" w:cs="Arial"/>
          <w:sz w:val="24"/>
          <w:szCs w:val="24"/>
          <w:highlight w:val="white"/>
        </w:rPr>
      </w:pPr>
      <w:r w:rsidRPr="009E27A3">
        <w:rPr>
          <w:rFonts w:ascii="Arial" w:eastAsia="Times New Roman" w:hAnsi="Arial" w:cs="Arial"/>
          <w:sz w:val="24"/>
          <w:szCs w:val="24"/>
          <w:highlight w:val="white"/>
        </w:rPr>
        <w:t xml:space="preserve">Cauciello, G., 2022. The hybridization of American </w:t>
      </w:r>
      <w:r w:rsidR="000C6FFC" w:rsidRPr="00811F7F">
        <w:rPr>
          <w:rFonts w:ascii="Arial" w:eastAsia="Times New Roman" w:hAnsi="Arial" w:cs="Arial"/>
          <w:sz w:val="24"/>
          <w:szCs w:val="24"/>
          <w:highlight w:val="white"/>
        </w:rPr>
        <w:t>fast-food</w:t>
      </w:r>
      <w:r w:rsidRPr="009E27A3">
        <w:rPr>
          <w:rFonts w:ascii="Arial" w:eastAsia="Times New Roman" w:hAnsi="Arial" w:cs="Arial"/>
          <w:sz w:val="24"/>
          <w:szCs w:val="24"/>
          <w:highlight w:val="white"/>
        </w:rPr>
        <w:t xml:space="preserve"> McDonald’s in Italy.</w:t>
      </w:r>
    </w:p>
    <w:p w14:paraId="79325B81" w14:textId="77777777" w:rsidR="009E27A3" w:rsidRPr="009E27A3" w:rsidRDefault="009E27A3" w:rsidP="00811F7F">
      <w:pPr>
        <w:spacing w:after="0" w:line="360" w:lineRule="auto"/>
        <w:jc w:val="both"/>
        <w:rPr>
          <w:rFonts w:ascii="Arial" w:eastAsia="Times New Roman" w:hAnsi="Arial" w:cs="Arial"/>
          <w:sz w:val="24"/>
          <w:szCs w:val="24"/>
          <w:highlight w:val="white"/>
        </w:rPr>
      </w:pPr>
      <w:r w:rsidRPr="009E27A3">
        <w:rPr>
          <w:rFonts w:ascii="Arial" w:eastAsia="Times New Roman" w:hAnsi="Arial" w:cs="Arial"/>
          <w:sz w:val="24"/>
          <w:szCs w:val="24"/>
          <w:highlight w:val="white"/>
        </w:rPr>
        <w:t xml:space="preserve">Chatelain, M., (2020). </w:t>
      </w:r>
      <w:r w:rsidRPr="009E27A3">
        <w:rPr>
          <w:rFonts w:ascii="Arial" w:eastAsia="Times New Roman" w:hAnsi="Arial" w:cs="Arial"/>
          <w:i/>
          <w:sz w:val="24"/>
          <w:szCs w:val="24"/>
          <w:highlight w:val="white"/>
        </w:rPr>
        <w:t>Franchise: The Golden Arches in Black America</w:t>
      </w:r>
      <w:r w:rsidRPr="009E27A3">
        <w:rPr>
          <w:rFonts w:ascii="Arial" w:eastAsia="Times New Roman" w:hAnsi="Arial" w:cs="Arial"/>
          <w:sz w:val="24"/>
          <w:szCs w:val="24"/>
          <w:highlight w:val="white"/>
        </w:rPr>
        <w:t>. Liveright Publishing.</w:t>
      </w:r>
    </w:p>
    <w:p w14:paraId="1BED57A1" w14:textId="77777777" w:rsidR="009E27A3" w:rsidRPr="009E27A3" w:rsidRDefault="009E27A3" w:rsidP="00811F7F">
      <w:pPr>
        <w:spacing w:after="0" w:line="360" w:lineRule="auto"/>
        <w:jc w:val="both"/>
        <w:rPr>
          <w:rFonts w:ascii="Arial" w:eastAsia="Times New Roman" w:hAnsi="Arial" w:cs="Arial"/>
          <w:sz w:val="24"/>
          <w:szCs w:val="24"/>
          <w:highlight w:val="white"/>
        </w:rPr>
      </w:pPr>
      <w:r w:rsidRPr="009E27A3">
        <w:rPr>
          <w:rFonts w:ascii="Arial" w:eastAsia="Times New Roman" w:hAnsi="Arial" w:cs="Arial"/>
          <w:sz w:val="24"/>
          <w:szCs w:val="24"/>
          <w:highlight w:val="white"/>
        </w:rPr>
        <w:t xml:space="preserve">Choi, J., Guzman, J. and Small, M.L., (2024). </w:t>
      </w:r>
      <w:r w:rsidRPr="009E27A3">
        <w:rPr>
          <w:rFonts w:ascii="Arial" w:eastAsia="Times New Roman" w:hAnsi="Arial" w:cs="Arial"/>
          <w:i/>
          <w:sz w:val="24"/>
          <w:szCs w:val="24"/>
          <w:highlight w:val="white"/>
        </w:rPr>
        <w:t>Third Places and Neighborhood Entrepreneurship: Evidence from Starbucks Cafés</w:t>
      </w:r>
      <w:r w:rsidRPr="009E27A3">
        <w:rPr>
          <w:rFonts w:ascii="Arial" w:eastAsia="Times New Roman" w:hAnsi="Arial" w:cs="Arial"/>
          <w:sz w:val="24"/>
          <w:szCs w:val="24"/>
          <w:highlight w:val="white"/>
        </w:rPr>
        <w:t xml:space="preserve"> (No. w32604). National Bureau of Economic Research.</w:t>
      </w:r>
    </w:p>
    <w:p w14:paraId="7B478763" w14:textId="77777777" w:rsidR="009E27A3" w:rsidRPr="009E27A3" w:rsidRDefault="009E27A3" w:rsidP="00811F7F">
      <w:pPr>
        <w:spacing w:after="0" w:line="360" w:lineRule="auto"/>
        <w:jc w:val="both"/>
        <w:rPr>
          <w:rFonts w:ascii="Arial" w:eastAsia="Times New Roman" w:hAnsi="Arial" w:cs="Arial"/>
          <w:sz w:val="24"/>
          <w:szCs w:val="24"/>
          <w:highlight w:val="white"/>
        </w:rPr>
      </w:pPr>
      <w:r w:rsidRPr="009E27A3">
        <w:rPr>
          <w:rFonts w:ascii="Arial" w:eastAsia="Times New Roman" w:hAnsi="Arial" w:cs="Arial"/>
          <w:sz w:val="24"/>
          <w:szCs w:val="24"/>
          <w:highlight w:val="white"/>
        </w:rPr>
        <w:t xml:space="preserve">Emami Langroodi, F., (2021). Schumpeter’s Theory of Economic Development: a study of the creative destruction and entrepreneurship effects on the economic growth. </w:t>
      </w:r>
      <w:r w:rsidRPr="009E27A3">
        <w:rPr>
          <w:rFonts w:ascii="Arial" w:eastAsia="Times New Roman" w:hAnsi="Arial" w:cs="Arial"/>
          <w:i/>
          <w:sz w:val="24"/>
          <w:szCs w:val="24"/>
          <w:highlight w:val="white"/>
        </w:rPr>
        <w:t>Journal of Insurance and Financial Management</w:t>
      </w:r>
      <w:r w:rsidRPr="009E27A3">
        <w:rPr>
          <w:rFonts w:ascii="Arial" w:eastAsia="Times New Roman" w:hAnsi="Arial" w:cs="Arial"/>
          <w:sz w:val="24"/>
          <w:szCs w:val="24"/>
          <w:highlight w:val="white"/>
        </w:rPr>
        <w:t xml:space="preserve">, </w:t>
      </w:r>
      <w:r w:rsidRPr="009E27A3">
        <w:rPr>
          <w:rFonts w:ascii="Arial" w:eastAsia="Times New Roman" w:hAnsi="Arial" w:cs="Arial"/>
          <w:i/>
          <w:sz w:val="24"/>
          <w:szCs w:val="24"/>
          <w:highlight w:val="white"/>
        </w:rPr>
        <w:t>4</w:t>
      </w:r>
      <w:r w:rsidRPr="009E27A3">
        <w:rPr>
          <w:rFonts w:ascii="Arial" w:eastAsia="Times New Roman" w:hAnsi="Arial" w:cs="Arial"/>
          <w:sz w:val="24"/>
          <w:szCs w:val="24"/>
          <w:highlight w:val="white"/>
        </w:rPr>
        <w:t>(3).</w:t>
      </w:r>
    </w:p>
    <w:p w14:paraId="0221E13F" w14:textId="77777777" w:rsidR="009E27A3" w:rsidRPr="009E27A3" w:rsidRDefault="009E27A3" w:rsidP="00811F7F">
      <w:pPr>
        <w:spacing w:after="0" w:line="360" w:lineRule="auto"/>
        <w:jc w:val="both"/>
        <w:rPr>
          <w:rFonts w:ascii="Arial" w:eastAsia="Times New Roman" w:hAnsi="Arial" w:cs="Arial"/>
          <w:sz w:val="24"/>
          <w:szCs w:val="24"/>
          <w:highlight w:val="white"/>
        </w:rPr>
      </w:pPr>
      <w:r w:rsidRPr="009E27A3">
        <w:rPr>
          <w:rFonts w:ascii="Arial" w:eastAsia="Times New Roman" w:hAnsi="Arial" w:cs="Arial"/>
          <w:sz w:val="24"/>
          <w:szCs w:val="24"/>
          <w:highlight w:val="white"/>
        </w:rPr>
        <w:t xml:space="preserve">Emmett, R.B., 2020. Reconsidering Frank Knight’s risk, uncertainty, and profit. </w:t>
      </w:r>
      <w:r w:rsidRPr="009E27A3">
        <w:rPr>
          <w:rFonts w:ascii="Arial" w:eastAsia="Times New Roman" w:hAnsi="Arial" w:cs="Arial"/>
          <w:i/>
          <w:sz w:val="24"/>
          <w:szCs w:val="24"/>
          <w:highlight w:val="white"/>
        </w:rPr>
        <w:t>The Independent Review</w:t>
      </w:r>
      <w:r w:rsidRPr="009E27A3">
        <w:rPr>
          <w:rFonts w:ascii="Arial" w:eastAsia="Times New Roman" w:hAnsi="Arial" w:cs="Arial"/>
          <w:sz w:val="24"/>
          <w:szCs w:val="24"/>
          <w:highlight w:val="white"/>
        </w:rPr>
        <w:t xml:space="preserve">, </w:t>
      </w:r>
      <w:r w:rsidRPr="009E27A3">
        <w:rPr>
          <w:rFonts w:ascii="Arial" w:eastAsia="Times New Roman" w:hAnsi="Arial" w:cs="Arial"/>
          <w:i/>
          <w:sz w:val="24"/>
          <w:szCs w:val="24"/>
          <w:highlight w:val="white"/>
        </w:rPr>
        <w:t>24</w:t>
      </w:r>
      <w:r w:rsidRPr="009E27A3">
        <w:rPr>
          <w:rFonts w:ascii="Arial" w:eastAsia="Times New Roman" w:hAnsi="Arial" w:cs="Arial"/>
          <w:sz w:val="24"/>
          <w:szCs w:val="24"/>
          <w:highlight w:val="white"/>
        </w:rPr>
        <w:t>(4), pp.533-541.</w:t>
      </w:r>
    </w:p>
    <w:p w14:paraId="68CAE029" w14:textId="77777777" w:rsidR="009E27A3" w:rsidRPr="009E27A3" w:rsidRDefault="009E27A3" w:rsidP="00811F7F">
      <w:pPr>
        <w:spacing w:after="0" w:line="360" w:lineRule="auto"/>
        <w:jc w:val="both"/>
        <w:rPr>
          <w:rFonts w:ascii="Arial" w:eastAsia="Times New Roman" w:hAnsi="Arial" w:cs="Arial"/>
          <w:sz w:val="24"/>
          <w:szCs w:val="24"/>
          <w:highlight w:val="white"/>
        </w:rPr>
      </w:pPr>
      <w:r w:rsidRPr="009E27A3">
        <w:rPr>
          <w:rFonts w:ascii="Arial" w:eastAsia="Times New Roman" w:hAnsi="Arial" w:cs="Arial"/>
          <w:sz w:val="24"/>
          <w:szCs w:val="24"/>
          <w:highlight w:val="white"/>
        </w:rPr>
        <w:t xml:space="preserve">Guidara, W., (2022). </w:t>
      </w:r>
      <w:r w:rsidRPr="009E27A3">
        <w:rPr>
          <w:rFonts w:ascii="Arial" w:eastAsia="Times New Roman" w:hAnsi="Arial" w:cs="Arial"/>
          <w:i/>
          <w:sz w:val="24"/>
          <w:szCs w:val="24"/>
          <w:highlight w:val="white"/>
        </w:rPr>
        <w:t>Unreasonable hospitality: The remarkable power of giving people more than they expect</w:t>
      </w:r>
      <w:r w:rsidRPr="009E27A3">
        <w:rPr>
          <w:rFonts w:ascii="Arial" w:eastAsia="Times New Roman" w:hAnsi="Arial" w:cs="Arial"/>
          <w:sz w:val="24"/>
          <w:szCs w:val="24"/>
          <w:highlight w:val="white"/>
        </w:rPr>
        <w:t>. Penguin.</w:t>
      </w:r>
    </w:p>
    <w:p w14:paraId="4A068087" w14:textId="77777777" w:rsidR="009E27A3" w:rsidRPr="009E27A3" w:rsidRDefault="009E27A3" w:rsidP="00811F7F">
      <w:pPr>
        <w:spacing w:after="0" w:line="360" w:lineRule="auto"/>
        <w:jc w:val="both"/>
        <w:rPr>
          <w:rFonts w:ascii="Arial" w:eastAsia="Times New Roman" w:hAnsi="Arial" w:cs="Arial"/>
          <w:sz w:val="24"/>
          <w:szCs w:val="24"/>
        </w:rPr>
      </w:pPr>
      <w:r w:rsidRPr="009E27A3">
        <w:rPr>
          <w:rFonts w:ascii="Arial" w:eastAsia="Times New Roman" w:hAnsi="Arial" w:cs="Arial"/>
          <w:sz w:val="24"/>
          <w:szCs w:val="24"/>
        </w:rPr>
        <w:t xml:space="preserve">Harvard Business Review, (2020). </w:t>
      </w:r>
      <w:r w:rsidRPr="009E27A3">
        <w:rPr>
          <w:rFonts w:ascii="Arial" w:eastAsia="Times New Roman" w:hAnsi="Arial" w:cs="Arial"/>
          <w:i/>
          <w:sz w:val="24"/>
          <w:szCs w:val="24"/>
        </w:rPr>
        <w:t>Life’s Work: An Interview with Alice Waters</w:t>
      </w:r>
      <w:r w:rsidRPr="009E27A3">
        <w:rPr>
          <w:rFonts w:ascii="Arial" w:eastAsia="Times New Roman" w:hAnsi="Arial" w:cs="Arial"/>
          <w:sz w:val="24"/>
          <w:szCs w:val="24"/>
        </w:rPr>
        <w:t> Available at: https://hbr.org/2017/05/alice-waters (Accessed: 4 October 2024).</w:t>
      </w:r>
    </w:p>
    <w:p w14:paraId="767DA0A5" w14:textId="77777777" w:rsidR="009E27A3" w:rsidRPr="009E27A3" w:rsidRDefault="009E27A3" w:rsidP="00811F7F">
      <w:pPr>
        <w:spacing w:after="0" w:line="360" w:lineRule="auto"/>
        <w:jc w:val="both"/>
        <w:rPr>
          <w:rFonts w:ascii="Arial" w:eastAsia="Times New Roman" w:hAnsi="Arial" w:cs="Arial"/>
          <w:sz w:val="24"/>
          <w:szCs w:val="24"/>
        </w:rPr>
      </w:pPr>
      <w:r w:rsidRPr="009E27A3">
        <w:rPr>
          <w:rFonts w:ascii="Arial" w:eastAsia="Times New Roman" w:hAnsi="Arial" w:cs="Arial"/>
          <w:sz w:val="24"/>
          <w:szCs w:val="24"/>
          <w:highlight w:val="white"/>
        </w:rPr>
        <w:lastRenderedPageBreak/>
        <w:t xml:space="preserve">Henry, M., Hoogenstrijd, T. and Kirchherr, J., 2023. Motivations and identities of “grassroots” circular entrepreneurs: An initial exploration. </w:t>
      </w:r>
      <w:r w:rsidRPr="009E27A3">
        <w:rPr>
          <w:rFonts w:ascii="Arial" w:eastAsia="Times New Roman" w:hAnsi="Arial" w:cs="Arial"/>
          <w:i/>
          <w:sz w:val="24"/>
          <w:szCs w:val="24"/>
          <w:highlight w:val="white"/>
        </w:rPr>
        <w:t>Business Strategy and the Environment</w:t>
      </w:r>
      <w:r w:rsidRPr="009E27A3">
        <w:rPr>
          <w:rFonts w:ascii="Arial" w:eastAsia="Times New Roman" w:hAnsi="Arial" w:cs="Arial"/>
          <w:sz w:val="24"/>
          <w:szCs w:val="24"/>
          <w:highlight w:val="white"/>
        </w:rPr>
        <w:t xml:space="preserve">, </w:t>
      </w:r>
      <w:r w:rsidRPr="009E27A3">
        <w:rPr>
          <w:rFonts w:ascii="Arial" w:eastAsia="Times New Roman" w:hAnsi="Arial" w:cs="Arial"/>
          <w:i/>
          <w:sz w:val="24"/>
          <w:szCs w:val="24"/>
          <w:highlight w:val="white"/>
        </w:rPr>
        <w:t>32</w:t>
      </w:r>
      <w:r w:rsidRPr="009E27A3">
        <w:rPr>
          <w:rFonts w:ascii="Arial" w:eastAsia="Times New Roman" w:hAnsi="Arial" w:cs="Arial"/>
          <w:sz w:val="24"/>
          <w:szCs w:val="24"/>
          <w:highlight w:val="white"/>
        </w:rPr>
        <w:t>(3), pp.1122-1141.</w:t>
      </w:r>
    </w:p>
    <w:p w14:paraId="4C88BF78" w14:textId="77777777" w:rsidR="009E27A3" w:rsidRPr="009E27A3" w:rsidRDefault="009E27A3" w:rsidP="00811F7F">
      <w:pPr>
        <w:spacing w:after="0" w:line="360" w:lineRule="auto"/>
        <w:jc w:val="both"/>
        <w:rPr>
          <w:rFonts w:ascii="Arial" w:eastAsia="Times New Roman" w:hAnsi="Arial" w:cs="Arial"/>
          <w:sz w:val="24"/>
          <w:szCs w:val="24"/>
          <w:highlight w:val="white"/>
        </w:rPr>
      </w:pPr>
      <w:r w:rsidRPr="009E27A3">
        <w:rPr>
          <w:rFonts w:ascii="Arial" w:eastAsia="Times New Roman" w:hAnsi="Arial" w:cs="Arial"/>
          <w:sz w:val="24"/>
          <w:szCs w:val="24"/>
          <w:highlight w:val="white"/>
        </w:rPr>
        <w:t xml:space="preserve">Higgins-Desbiolles, F. and Wijesinghe, G., (2021). The critical capacities of restaurants as facilitators for transformations to sustainability. In </w:t>
      </w:r>
      <w:r w:rsidRPr="009E27A3">
        <w:rPr>
          <w:rFonts w:ascii="Arial" w:eastAsia="Times New Roman" w:hAnsi="Arial" w:cs="Arial"/>
          <w:i/>
          <w:sz w:val="24"/>
          <w:szCs w:val="24"/>
          <w:highlight w:val="white"/>
        </w:rPr>
        <w:t>Activating Critical Thinking to Advance the Sustainable Development Goals in Tourism Systems</w:t>
      </w:r>
      <w:r w:rsidRPr="009E27A3">
        <w:rPr>
          <w:rFonts w:ascii="Arial" w:eastAsia="Times New Roman" w:hAnsi="Arial" w:cs="Arial"/>
          <w:sz w:val="24"/>
          <w:szCs w:val="24"/>
          <w:highlight w:val="white"/>
        </w:rPr>
        <w:t xml:space="preserve"> (pp. 234-259). Routledge.</w:t>
      </w:r>
    </w:p>
    <w:p w14:paraId="35263D3B" w14:textId="77777777" w:rsidR="009E27A3" w:rsidRPr="009E27A3" w:rsidRDefault="009E27A3" w:rsidP="00811F7F">
      <w:pPr>
        <w:spacing w:after="0" w:line="360" w:lineRule="auto"/>
        <w:jc w:val="both"/>
        <w:rPr>
          <w:rFonts w:ascii="Arial" w:eastAsia="Times New Roman" w:hAnsi="Arial" w:cs="Arial"/>
          <w:sz w:val="24"/>
          <w:szCs w:val="24"/>
          <w:highlight w:val="white"/>
        </w:rPr>
      </w:pPr>
      <w:r w:rsidRPr="009E27A3">
        <w:rPr>
          <w:rFonts w:ascii="Arial" w:eastAsia="Times New Roman" w:hAnsi="Arial" w:cs="Arial"/>
          <w:sz w:val="24"/>
          <w:szCs w:val="24"/>
          <w:highlight w:val="white"/>
        </w:rPr>
        <w:t xml:space="preserve">Horn, J., (2023). </w:t>
      </w:r>
      <w:r w:rsidRPr="009E27A3">
        <w:rPr>
          <w:rFonts w:ascii="Arial" w:eastAsia="Times New Roman" w:hAnsi="Arial" w:cs="Arial"/>
          <w:i/>
          <w:sz w:val="24"/>
          <w:szCs w:val="24"/>
          <w:highlight w:val="white"/>
        </w:rPr>
        <w:t>Inside the Competitor's Mindset: How to Predict Their Next Move and Position Yourself for Success</w:t>
      </w:r>
      <w:r w:rsidRPr="009E27A3">
        <w:rPr>
          <w:rFonts w:ascii="Arial" w:eastAsia="Times New Roman" w:hAnsi="Arial" w:cs="Arial"/>
          <w:sz w:val="24"/>
          <w:szCs w:val="24"/>
          <w:highlight w:val="white"/>
        </w:rPr>
        <w:t>. MIT Press.</w:t>
      </w:r>
    </w:p>
    <w:p w14:paraId="1707C3B9" w14:textId="77777777" w:rsidR="009E27A3" w:rsidRPr="009E27A3" w:rsidRDefault="009E27A3" w:rsidP="00811F7F">
      <w:pPr>
        <w:spacing w:after="0" w:line="360" w:lineRule="auto"/>
        <w:jc w:val="both"/>
        <w:rPr>
          <w:rFonts w:ascii="Arial" w:eastAsia="Times New Roman" w:hAnsi="Arial" w:cs="Arial"/>
          <w:sz w:val="24"/>
          <w:szCs w:val="24"/>
          <w:highlight w:val="white"/>
        </w:rPr>
      </w:pPr>
      <w:r w:rsidRPr="009E27A3">
        <w:rPr>
          <w:rFonts w:ascii="Arial" w:eastAsia="Times New Roman" w:hAnsi="Arial" w:cs="Arial"/>
          <w:sz w:val="24"/>
          <w:szCs w:val="24"/>
          <w:highlight w:val="white"/>
        </w:rPr>
        <w:t xml:space="preserve">Jackson, E.A., (2021). Fostering sustainable innovation through creative destruction theory. In </w:t>
      </w:r>
      <w:r w:rsidRPr="009E27A3">
        <w:rPr>
          <w:rFonts w:ascii="Arial" w:eastAsia="Times New Roman" w:hAnsi="Arial" w:cs="Arial"/>
          <w:i/>
          <w:sz w:val="24"/>
          <w:szCs w:val="24"/>
          <w:highlight w:val="white"/>
        </w:rPr>
        <w:t>Industry, Innovation and Infrastructure</w:t>
      </w:r>
      <w:r w:rsidRPr="009E27A3">
        <w:rPr>
          <w:rFonts w:ascii="Arial" w:eastAsia="Times New Roman" w:hAnsi="Arial" w:cs="Arial"/>
          <w:sz w:val="24"/>
          <w:szCs w:val="24"/>
          <w:highlight w:val="white"/>
        </w:rPr>
        <w:t xml:space="preserve"> (pp. 367-379). Cham: Springer International Publishing.</w:t>
      </w:r>
    </w:p>
    <w:p w14:paraId="1FEC4808" w14:textId="77777777" w:rsidR="009E27A3" w:rsidRPr="009E27A3" w:rsidRDefault="009E27A3" w:rsidP="00811F7F">
      <w:pPr>
        <w:spacing w:after="0" w:line="360" w:lineRule="auto"/>
        <w:jc w:val="both"/>
        <w:rPr>
          <w:rFonts w:ascii="Arial" w:eastAsia="Times New Roman" w:hAnsi="Arial" w:cs="Arial"/>
          <w:sz w:val="24"/>
          <w:szCs w:val="24"/>
          <w:highlight w:val="white"/>
        </w:rPr>
      </w:pPr>
      <w:r w:rsidRPr="009E27A3">
        <w:rPr>
          <w:rFonts w:ascii="Arial" w:eastAsia="Times New Roman" w:hAnsi="Arial" w:cs="Arial"/>
          <w:sz w:val="24"/>
          <w:szCs w:val="24"/>
          <w:highlight w:val="white"/>
        </w:rPr>
        <w:t xml:space="preserve">Lerner, J. and Leamon, A., (2023). </w:t>
      </w:r>
      <w:r w:rsidRPr="009E27A3">
        <w:rPr>
          <w:rFonts w:ascii="Arial" w:eastAsia="Times New Roman" w:hAnsi="Arial" w:cs="Arial"/>
          <w:i/>
          <w:sz w:val="24"/>
          <w:szCs w:val="24"/>
          <w:highlight w:val="white"/>
        </w:rPr>
        <w:t>Venture capital, private equity, and the financing of entrepreneurship</w:t>
      </w:r>
      <w:r w:rsidRPr="009E27A3">
        <w:rPr>
          <w:rFonts w:ascii="Arial" w:eastAsia="Times New Roman" w:hAnsi="Arial" w:cs="Arial"/>
          <w:sz w:val="24"/>
          <w:szCs w:val="24"/>
          <w:highlight w:val="white"/>
        </w:rPr>
        <w:t>. John Wiley &amp; Sons.</w:t>
      </w:r>
    </w:p>
    <w:p w14:paraId="46941ABF" w14:textId="77777777" w:rsidR="009E27A3" w:rsidRPr="009E27A3" w:rsidRDefault="009E27A3" w:rsidP="00811F7F">
      <w:pPr>
        <w:spacing w:after="0" w:line="360" w:lineRule="auto"/>
        <w:jc w:val="both"/>
        <w:rPr>
          <w:rFonts w:ascii="Arial" w:eastAsia="Times New Roman" w:hAnsi="Arial" w:cs="Arial"/>
          <w:sz w:val="24"/>
          <w:szCs w:val="24"/>
          <w:highlight w:val="white"/>
        </w:rPr>
      </w:pPr>
      <w:r w:rsidRPr="009E27A3">
        <w:rPr>
          <w:rFonts w:ascii="Arial" w:eastAsia="Times New Roman" w:hAnsi="Arial" w:cs="Arial"/>
          <w:sz w:val="24"/>
          <w:szCs w:val="24"/>
          <w:highlight w:val="white"/>
        </w:rPr>
        <w:t xml:space="preserve">Maclean, M., Harvey, C. and Suddaby, R., (2024). Institutional biography and the institutionalization of a new organizational template: Building the global branded hotel chain. </w:t>
      </w:r>
      <w:r w:rsidRPr="009E27A3">
        <w:rPr>
          <w:rFonts w:ascii="Arial" w:eastAsia="Times New Roman" w:hAnsi="Arial" w:cs="Arial"/>
          <w:i/>
          <w:sz w:val="24"/>
          <w:szCs w:val="24"/>
          <w:highlight w:val="white"/>
        </w:rPr>
        <w:t>Business History</w:t>
      </w:r>
      <w:r w:rsidRPr="009E27A3">
        <w:rPr>
          <w:rFonts w:ascii="Arial" w:eastAsia="Times New Roman" w:hAnsi="Arial" w:cs="Arial"/>
          <w:sz w:val="24"/>
          <w:szCs w:val="24"/>
          <w:highlight w:val="white"/>
        </w:rPr>
        <w:t xml:space="preserve">, </w:t>
      </w:r>
      <w:r w:rsidRPr="009E27A3">
        <w:rPr>
          <w:rFonts w:ascii="Arial" w:eastAsia="Times New Roman" w:hAnsi="Arial" w:cs="Arial"/>
          <w:i/>
          <w:sz w:val="24"/>
          <w:szCs w:val="24"/>
          <w:highlight w:val="white"/>
        </w:rPr>
        <w:t>66</w:t>
      </w:r>
      <w:r w:rsidRPr="009E27A3">
        <w:rPr>
          <w:rFonts w:ascii="Arial" w:eastAsia="Times New Roman" w:hAnsi="Arial" w:cs="Arial"/>
          <w:sz w:val="24"/>
          <w:szCs w:val="24"/>
          <w:highlight w:val="white"/>
        </w:rPr>
        <w:t>(1), pp.311-339.</w:t>
      </w:r>
    </w:p>
    <w:p w14:paraId="3AD2E1EF" w14:textId="77777777" w:rsidR="009E27A3" w:rsidRPr="009E27A3" w:rsidRDefault="009E27A3" w:rsidP="00811F7F">
      <w:pPr>
        <w:spacing w:after="0" w:line="360" w:lineRule="auto"/>
        <w:jc w:val="both"/>
        <w:rPr>
          <w:rFonts w:ascii="Arial" w:eastAsia="Times New Roman" w:hAnsi="Arial" w:cs="Arial"/>
          <w:sz w:val="24"/>
          <w:szCs w:val="24"/>
          <w:highlight w:val="white"/>
        </w:rPr>
      </w:pPr>
      <w:r w:rsidRPr="009E27A3">
        <w:rPr>
          <w:rFonts w:ascii="Arial" w:eastAsia="Times New Roman" w:hAnsi="Arial" w:cs="Arial"/>
          <w:sz w:val="24"/>
          <w:szCs w:val="24"/>
          <w:highlight w:val="white"/>
        </w:rPr>
        <w:t xml:space="preserve">Madan, B. and Halkias, D., (2020). Emancipated Entrepreneurship in the European Space Sector: The Case of Richard Branson’s Virgin Galactic as a Driver for Space Tourism. </w:t>
      </w:r>
      <w:r w:rsidRPr="009E27A3">
        <w:rPr>
          <w:rFonts w:ascii="Arial" w:eastAsia="Times New Roman" w:hAnsi="Arial" w:cs="Arial"/>
          <w:i/>
          <w:sz w:val="24"/>
          <w:szCs w:val="24"/>
          <w:highlight w:val="white"/>
        </w:rPr>
        <w:t>Available at SSRN 3820593</w:t>
      </w:r>
      <w:r w:rsidRPr="009E27A3">
        <w:rPr>
          <w:rFonts w:ascii="Arial" w:eastAsia="Times New Roman" w:hAnsi="Arial" w:cs="Arial"/>
          <w:sz w:val="24"/>
          <w:szCs w:val="24"/>
          <w:highlight w:val="white"/>
        </w:rPr>
        <w:t>.</w:t>
      </w:r>
    </w:p>
    <w:p w14:paraId="473271C7" w14:textId="77777777" w:rsidR="009E27A3" w:rsidRPr="009E27A3" w:rsidRDefault="009E27A3" w:rsidP="00811F7F">
      <w:pPr>
        <w:spacing w:after="0" w:line="360" w:lineRule="auto"/>
        <w:jc w:val="both"/>
        <w:rPr>
          <w:rFonts w:ascii="Arial" w:eastAsia="Times New Roman" w:hAnsi="Arial" w:cs="Arial"/>
          <w:sz w:val="24"/>
          <w:szCs w:val="24"/>
          <w:highlight w:val="white"/>
        </w:rPr>
      </w:pPr>
      <w:r w:rsidRPr="009E27A3">
        <w:rPr>
          <w:rFonts w:ascii="Arial" w:eastAsia="Times New Roman" w:hAnsi="Arial" w:cs="Arial"/>
          <w:sz w:val="24"/>
          <w:szCs w:val="24"/>
          <w:highlight w:val="white"/>
        </w:rPr>
        <w:t xml:space="preserve">Murnieks, C.Y., Klotz, A.C. and Shepherd, D.A., 2020. Entrepreneurial motivation: A review of the literature and an agenda for future research. </w:t>
      </w:r>
      <w:r w:rsidRPr="009E27A3">
        <w:rPr>
          <w:rFonts w:ascii="Arial" w:eastAsia="Times New Roman" w:hAnsi="Arial" w:cs="Arial"/>
          <w:i/>
          <w:sz w:val="24"/>
          <w:szCs w:val="24"/>
          <w:highlight w:val="white"/>
        </w:rPr>
        <w:t>Journal of Organizational Behavior</w:t>
      </w:r>
      <w:r w:rsidRPr="009E27A3">
        <w:rPr>
          <w:rFonts w:ascii="Arial" w:eastAsia="Times New Roman" w:hAnsi="Arial" w:cs="Arial"/>
          <w:sz w:val="24"/>
          <w:szCs w:val="24"/>
          <w:highlight w:val="white"/>
        </w:rPr>
        <w:t xml:space="preserve">, </w:t>
      </w:r>
      <w:r w:rsidRPr="009E27A3">
        <w:rPr>
          <w:rFonts w:ascii="Arial" w:eastAsia="Times New Roman" w:hAnsi="Arial" w:cs="Arial"/>
          <w:i/>
          <w:sz w:val="24"/>
          <w:szCs w:val="24"/>
          <w:highlight w:val="white"/>
        </w:rPr>
        <w:t>41</w:t>
      </w:r>
      <w:r w:rsidRPr="009E27A3">
        <w:rPr>
          <w:rFonts w:ascii="Arial" w:eastAsia="Times New Roman" w:hAnsi="Arial" w:cs="Arial"/>
          <w:sz w:val="24"/>
          <w:szCs w:val="24"/>
          <w:highlight w:val="white"/>
        </w:rPr>
        <w:t>(2), pp.115-143.</w:t>
      </w:r>
    </w:p>
    <w:p w14:paraId="7543C4F8" w14:textId="371181EF" w:rsidR="009E27A3" w:rsidRPr="009E27A3" w:rsidRDefault="009E27A3" w:rsidP="00811F7F">
      <w:pPr>
        <w:spacing w:after="0" w:line="360" w:lineRule="auto"/>
        <w:jc w:val="both"/>
        <w:rPr>
          <w:rFonts w:ascii="Arial" w:eastAsia="Times New Roman" w:hAnsi="Arial" w:cs="Arial"/>
          <w:sz w:val="24"/>
          <w:szCs w:val="24"/>
        </w:rPr>
      </w:pPr>
      <w:r w:rsidRPr="009E27A3">
        <w:rPr>
          <w:rFonts w:ascii="Arial" w:eastAsia="Times New Roman" w:hAnsi="Arial" w:cs="Arial"/>
          <w:sz w:val="24"/>
          <w:szCs w:val="24"/>
        </w:rPr>
        <w:t xml:space="preserve">Nelson, O. (2013) Enterprise development in SMEs and entrepreneurial </w:t>
      </w:r>
      <w:r w:rsidR="00023A34" w:rsidRPr="00811F7F">
        <w:rPr>
          <w:rFonts w:ascii="Arial" w:eastAsia="Times New Roman" w:hAnsi="Arial" w:cs="Arial"/>
          <w:sz w:val="24"/>
          <w:szCs w:val="24"/>
        </w:rPr>
        <w:t>firm’s</w:t>
      </w:r>
      <w:r w:rsidRPr="009E27A3">
        <w:rPr>
          <w:rFonts w:ascii="Arial" w:eastAsia="Times New Roman" w:hAnsi="Arial" w:cs="Arial"/>
          <w:sz w:val="24"/>
          <w:szCs w:val="24"/>
        </w:rPr>
        <w:t xml:space="preserve"> dynamic processes. IGI Global.</w:t>
      </w:r>
    </w:p>
    <w:p w14:paraId="43E84A97" w14:textId="1A4B161E" w:rsidR="009E27A3" w:rsidRPr="009E27A3" w:rsidRDefault="009E27A3" w:rsidP="00811F7F">
      <w:pPr>
        <w:spacing w:after="0" w:line="360" w:lineRule="auto"/>
        <w:jc w:val="both"/>
        <w:rPr>
          <w:rFonts w:ascii="Arial" w:eastAsia="Times New Roman" w:hAnsi="Arial" w:cs="Arial"/>
          <w:sz w:val="24"/>
          <w:szCs w:val="24"/>
          <w:highlight w:val="white"/>
        </w:rPr>
      </w:pPr>
      <w:r w:rsidRPr="009E27A3">
        <w:rPr>
          <w:rFonts w:ascii="Arial" w:eastAsia="Times New Roman" w:hAnsi="Arial" w:cs="Arial"/>
          <w:sz w:val="24"/>
          <w:szCs w:val="24"/>
          <w:highlight w:val="white"/>
        </w:rPr>
        <w:t xml:space="preserve">Prince, S., Chapman, S. and Cassey, P., (2021). The definition of entrepreneurship: is it less complex than we </w:t>
      </w:r>
      <w:r w:rsidR="00023A34" w:rsidRPr="00811F7F">
        <w:rPr>
          <w:rFonts w:ascii="Arial" w:eastAsia="Times New Roman" w:hAnsi="Arial" w:cs="Arial"/>
          <w:sz w:val="24"/>
          <w:szCs w:val="24"/>
          <w:highlight w:val="white"/>
        </w:rPr>
        <w:t>think?</w:t>
      </w:r>
      <w:r w:rsidRPr="009E27A3">
        <w:rPr>
          <w:rFonts w:ascii="Arial" w:eastAsia="Times New Roman" w:hAnsi="Arial" w:cs="Arial"/>
          <w:sz w:val="24"/>
          <w:szCs w:val="24"/>
          <w:highlight w:val="white"/>
        </w:rPr>
        <w:t xml:space="preserve"> </w:t>
      </w:r>
      <w:r w:rsidRPr="009E27A3">
        <w:rPr>
          <w:rFonts w:ascii="Arial" w:eastAsia="Times New Roman" w:hAnsi="Arial" w:cs="Arial"/>
          <w:i/>
          <w:sz w:val="24"/>
          <w:szCs w:val="24"/>
          <w:highlight w:val="white"/>
        </w:rPr>
        <w:t>International Journal of Entrepreneurial Behavior &amp; Research</w:t>
      </w:r>
      <w:r w:rsidRPr="009E27A3">
        <w:rPr>
          <w:rFonts w:ascii="Arial" w:eastAsia="Times New Roman" w:hAnsi="Arial" w:cs="Arial"/>
          <w:sz w:val="24"/>
          <w:szCs w:val="24"/>
          <w:highlight w:val="white"/>
        </w:rPr>
        <w:t xml:space="preserve">, </w:t>
      </w:r>
      <w:r w:rsidRPr="009E27A3">
        <w:rPr>
          <w:rFonts w:ascii="Arial" w:eastAsia="Times New Roman" w:hAnsi="Arial" w:cs="Arial"/>
          <w:i/>
          <w:sz w:val="24"/>
          <w:szCs w:val="24"/>
          <w:highlight w:val="white"/>
        </w:rPr>
        <w:t>27</w:t>
      </w:r>
      <w:r w:rsidRPr="009E27A3">
        <w:rPr>
          <w:rFonts w:ascii="Arial" w:eastAsia="Times New Roman" w:hAnsi="Arial" w:cs="Arial"/>
          <w:sz w:val="24"/>
          <w:szCs w:val="24"/>
          <w:highlight w:val="white"/>
        </w:rPr>
        <w:t>(9), pp.26-47.</w:t>
      </w:r>
    </w:p>
    <w:p w14:paraId="41825D4B" w14:textId="77777777" w:rsidR="009E27A3" w:rsidRPr="009E27A3" w:rsidRDefault="009E27A3" w:rsidP="00811F7F">
      <w:pPr>
        <w:spacing w:after="0" w:line="360" w:lineRule="auto"/>
        <w:jc w:val="both"/>
        <w:rPr>
          <w:rFonts w:ascii="Arial" w:eastAsia="Times New Roman" w:hAnsi="Arial" w:cs="Arial"/>
          <w:sz w:val="24"/>
          <w:szCs w:val="24"/>
          <w:highlight w:val="white"/>
        </w:rPr>
      </w:pPr>
      <w:r w:rsidRPr="009E27A3">
        <w:rPr>
          <w:rFonts w:ascii="Arial" w:eastAsia="Times New Roman" w:hAnsi="Arial" w:cs="Arial"/>
          <w:sz w:val="24"/>
          <w:szCs w:val="24"/>
          <w:highlight w:val="white"/>
        </w:rPr>
        <w:t xml:space="preserve">Ramoglou, S., (2021). Knowable opportunities in an unknowable future? On the epistemological paradoxes of entrepreneurship theory. </w:t>
      </w:r>
      <w:r w:rsidRPr="009E27A3">
        <w:rPr>
          <w:rFonts w:ascii="Arial" w:eastAsia="Times New Roman" w:hAnsi="Arial" w:cs="Arial"/>
          <w:i/>
          <w:sz w:val="24"/>
          <w:szCs w:val="24"/>
          <w:highlight w:val="white"/>
        </w:rPr>
        <w:t>Journal of Business Venturing</w:t>
      </w:r>
      <w:r w:rsidRPr="009E27A3">
        <w:rPr>
          <w:rFonts w:ascii="Arial" w:eastAsia="Times New Roman" w:hAnsi="Arial" w:cs="Arial"/>
          <w:sz w:val="24"/>
          <w:szCs w:val="24"/>
          <w:highlight w:val="white"/>
        </w:rPr>
        <w:t xml:space="preserve">, </w:t>
      </w:r>
      <w:r w:rsidRPr="009E27A3">
        <w:rPr>
          <w:rFonts w:ascii="Arial" w:eastAsia="Times New Roman" w:hAnsi="Arial" w:cs="Arial"/>
          <w:i/>
          <w:sz w:val="24"/>
          <w:szCs w:val="24"/>
          <w:highlight w:val="white"/>
        </w:rPr>
        <w:t>36</w:t>
      </w:r>
      <w:r w:rsidRPr="009E27A3">
        <w:rPr>
          <w:rFonts w:ascii="Arial" w:eastAsia="Times New Roman" w:hAnsi="Arial" w:cs="Arial"/>
          <w:sz w:val="24"/>
          <w:szCs w:val="24"/>
          <w:highlight w:val="white"/>
        </w:rPr>
        <w:t>(2), p.106090.</w:t>
      </w:r>
    </w:p>
    <w:p w14:paraId="4141E94D" w14:textId="77777777" w:rsidR="009E27A3" w:rsidRPr="009E27A3" w:rsidRDefault="009E27A3" w:rsidP="00811F7F">
      <w:pPr>
        <w:spacing w:after="0" w:line="360" w:lineRule="auto"/>
        <w:jc w:val="both"/>
        <w:rPr>
          <w:rFonts w:ascii="Arial" w:eastAsia="Times New Roman" w:hAnsi="Arial" w:cs="Arial"/>
          <w:sz w:val="24"/>
          <w:szCs w:val="24"/>
          <w:highlight w:val="white"/>
        </w:rPr>
      </w:pPr>
      <w:r w:rsidRPr="009E27A3">
        <w:rPr>
          <w:rFonts w:ascii="Arial" w:eastAsia="Times New Roman" w:hAnsi="Arial" w:cs="Arial"/>
          <w:sz w:val="24"/>
          <w:szCs w:val="24"/>
          <w:highlight w:val="white"/>
        </w:rPr>
        <w:lastRenderedPageBreak/>
        <w:t xml:space="preserve">Salmony, F.U. and Kanbach, D.K., 2022. Personality trait differences across types of entrepreneurs: a systematic literature review. </w:t>
      </w:r>
      <w:r w:rsidRPr="009E27A3">
        <w:rPr>
          <w:rFonts w:ascii="Arial" w:eastAsia="Times New Roman" w:hAnsi="Arial" w:cs="Arial"/>
          <w:i/>
          <w:sz w:val="24"/>
          <w:szCs w:val="24"/>
          <w:highlight w:val="white"/>
        </w:rPr>
        <w:t>Review of managerial science</w:t>
      </w:r>
      <w:r w:rsidRPr="009E27A3">
        <w:rPr>
          <w:rFonts w:ascii="Arial" w:eastAsia="Times New Roman" w:hAnsi="Arial" w:cs="Arial"/>
          <w:sz w:val="24"/>
          <w:szCs w:val="24"/>
          <w:highlight w:val="white"/>
        </w:rPr>
        <w:t xml:space="preserve">, </w:t>
      </w:r>
      <w:r w:rsidRPr="009E27A3">
        <w:rPr>
          <w:rFonts w:ascii="Arial" w:eastAsia="Times New Roman" w:hAnsi="Arial" w:cs="Arial"/>
          <w:i/>
          <w:sz w:val="24"/>
          <w:szCs w:val="24"/>
          <w:highlight w:val="white"/>
        </w:rPr>
        <w:t>16</w:t>
      </w:r>
      <w:r w:rsidRPr="009E27A3">
        <w:rPr>
          <w:rFonts w:ascii="Arial" w:eastAsia="Times New Roman" w:hAnsi="Arial" w:cs="Arial"/>
          <w:sz w:val="24"/>
          <w:szCs w:val="24"/>
          <w:highlight w:val="white"/>
        </w:rPr>
        <w:t>(3), pp.713-749.</w:t>
      </w:r>
    </w:p>
    <w:p w14:paraId="18A00DC2" w14:textId="77777777" w:rsidR="009E27A3" w:rsidRPr="009E27A3" w:rsidRDefault="009E27A3" w:rsidP="00811F7F">
      <w:pPr>
        <w:spacing w:after="0" w:line="360" w:lineRule="auto"/>
        <w:jc w:val="both"/>
        <w:rPr>
          <w:rFonts w:ascii="Arial" w:eastAsia="Times New Roman" w:hAnsi="Arial" w:cs="Arial"/>
          <w:sz w:val="24"/>
          <w:szCs w:val="24"/>
          <w:highlight w:val="white"/>
        </w:rPr>
      </w:pPr>
      <w:r w:rsidRPr="009E27A3">
        <w:rPr>
          <w:rFonts w:ascii="Arial" w:eastAsia="Times New Roman" w:hAnsi="Arial" w:cs="Arial"/>
          <w:sz w:val="24"/>
          <w:szCs w:val="24"/>
          <w:highlight w:val="white"/>
        </w:rPr>
        <w:t xml:space="preserve">Sax, D., (2020). </w:t>
      </w:r>
      <w:r w:rsidRPr="009E27A3">
        <w:rPr>
          <w:rFonts w:ascii="Arial" w:eastAsia="Times New Roman" w:hAnsi="Arial" w:cs="Arial"/>
          <w:i/>
          <w:sz w:val="24"/>
          <w:szCs w:val="24"/>
          <w:highlight w:val="white"/>
        </w:rPr>
        <w:t>The Soul of an Entrepreneur: Work and Life Beyond the Startup Myth</w:t>
      </w:r>
      <w:r w:rsidRPr="009E27A3">
        <w:rPr>
          <w:rFonts w:ascii="Arial" w:eastAsia="Times New Roman" w:hAnsi="Arial" w:cs="Arial"/>
          <w:sz w:val="24"/>
          <w:szCs w:val="24"/>
          <w:highlight w:val="white"/>
        </w:rPr>
        <w:t>. Hachette UK.</w:t>
      </w:r>
    </w:p>
    <w:p w14:paraId="4F3C9CB3" w14:textId="77777777" w:rsidR="009E27A3" w:rsidRPr="009E27A3" w:rsidRDefault="009E27A3" w:rsidP="00811F7F">
      <w:pPr>
        <w:spacing w:after="0" w:line="360" w:lineRule="auto"/>
        <w:jc w:val="both"/>
        <w:rPr>
          <w:rFonts w:ascii="Arial" w:eastAsia="Times New Roman" w:hAnsi="Arial" w:cs="Arial"/>
          <w:sz w:val="24"/>
          <w:szCs w:val="24"/>
          <w:highlight w:val="white"/>
        </w:rPr>
      </w:pPr>
      <w:r w:rsidRPr="009E27A3">
        <w:rPr>
          <w:rFonts w:ascii="Arial" w:eastAsia="Times New Roman" w:hAnsi="Arial" w:cs="Arial"/>
          <w:sz w:val="24"/>
          <w:szCs w:val="24"/>
          <w:highlight w:val="white"/>
        </w:rPr>
        <w:t xml:space="preserve">Schulze, W. and Zellweger, T., 2021. Property rights, owner-management, and value creation. </w:t>
      </w:r>
      <w:r w:rsidRPr="009E27A3">
        <w:rPr>
          <w:rFonts w:ascii="Arial" w:eastAsia="Times New Roman" w:hAnsi="Arial" w:cs="Arial"/>
          <w:i/>
          <w:sz w:val="24"/>
          <w:szCs w:val="24"/>
          <w:highlight w:val="white"/>
        </w:rPr>
        <w:t>Academy of Management Review</w:t>
      </w:r>
      <w:r w:rsidRPr="009E27A3">
        <w:rPr>
          <w:rFonts w:ascii="Arial" w:eastAsia="Times New Roman" w:hAnsi="Arial" w:cs="Arial"/>
          <w:sz w:val="24"/>
          <w:szCs w:val="24"/>
          <w:highlight w:val="white"/>
        </w:rPr>
        <w:t xml:space="preserve">, </w:t>
      </w:r>
      <w:r w:rsidRPr="009E27A3">
        <w:rPr>
          <w:rFonts w:ascii="Arial" w:eastAsia="Times New Roman" w:hAnsi="Arial" w:cs="Arial"/>
          <w:i/>
          <w:sz w:val="24"/>
          <w:szCs w:val="24"/>
          <w:highlight w:val="white"/>
        </w:rPr>
        <w:t>46</w:t>
      </w:r>
      <w:r w:rsidRPr="009E27A3">
        <w:rPr>
          <w:rFonts w:ascii="Arial" w:eastAsia="Times New Roman" w:hAnsi="Arial" w:cs="Arial"/>
          <w:sz w:val="24"/>
          <w:szCs w:val="24"/>
          <w:highlight w:val="white"/>
        </w:rPr>
        <w:t>(3), pp.489-511.</w:t>
      </w:r>
    </w:p>
    <w:p w14:paraId="635454F8" w14:textId="77777777" w:rsidR="009E27A3" w:rsidRPr="009E27A3" w:rsidRDefault="009E27A3" w:rsidP="00811F7F">
      <w:pPr>
        <w:spacing w:after="0" w:line="360" w:lineRule="auto"/>
        <w:jc w:val="both"/>
        <w:rPr>
          <w:rFonts w:ascii="Arial" w:eastAsia="Times New Roman" w:hAnsi="Arial" w:cs="Arial"/>
          <w:sz w:val="24"/>
          <w:szCs w:val="24"/>
          <w:highlight w:val="white"/>
        </w:rPr>
      </w:pPr>
      <w:r w:rsidRPr="009E27A3">
        <w:rPr>
          <w:rFonts w:ascii="Arial" w:eastAsia="Times New Roman" w:hAnsi="Arial" w:cs="Arial"/>
          <w:sz w:val="24"/>
          <w:szCs w:val="24"/>
          <w:highlight w:val="white"/>
        </w:rPr>
        <w:t xml:space="preserve">Schwirn, M., 2021. </w:t>
      </w:r>
      <w:r w:rsidRPr="009E27A3">
        <w:rPr>
          <w:rFonts w:ascii="Arial" w:eastAsia="Times New Roman" w:hAnsi="Arial" w:cs="Arial"/>
          <w:i/>
          <w:sz w:val="24"/>
          <w:szCs w:val="24"/>
          <w:highlight w:val="white"/>
        </w:rPr>
        <w:t>Small Data, Big Disruptions: How to Spot Signals of Change and Manage Uncertainty</w:t>
      </w:r>
      <w:r w:rsidRPr="009E27A3">
        <w:rPr>
          <w:rFonts w:ascii="Arial" w:eastAsia="Times New Roman" w:hAnsi="Arial" w:cs="Arial"/>
          <w:sz w:val="24"/>
          <w:szCs w:val="24"/>
          <w:highlight w:val="white"/>
        </w:rPr>
        <w:t>. Career Press.</w:t>
      </w:r>
    </w:p>
    <w:p w14:paraId="354C950C" w14:textId="77777777" w:rsidR="009E27A3" w:rsidRPr="009E27A3" w:rsidRDefault="009E27A3" w:rsidP="00811F7F">
      <w:pPr>
        <w:spacing w:after="0" w:line="360" w:lineRule="auto"/>
        <w:jc w:val="both"/>
        <w:rPr>
          <w:rFonts w:ascii="Arial" w:eastAsia="Times New Roman" w:hAnsi="Arial" w:cs="Arial"/>
          <w:sz w:val="24"/>
          <w:szCs w:val="24"/>
          <w:highlight w:val="white"/>
        </w:rPr>
      </w:pPr>
      <w:r w:rsidRPr="009E27A3">
        <w:rPr>
          <w:rFonts w:ascii="Arial" w:eastAsia="Times New Roman" w:hAnsi="Arial" w:cs="Arial"/>
          <w:sz w:val="24"/>
          <w:szCs w:val="24"/>
          <w:highlight w:val="white"/>
        </w:rPr>
        <w:t xml:space="preserve">Shepherd, D.A. and Williams, T., 2020. Entrepreneurship responding to adversity: Equilibrating adverse events and disequilibrating persistent adversity. </w:t>
      </w:r>
      <w:r w:rsidRPr="009E27A3">
        <w:rPr>
          <w:rFonts w:ascii="Arial" w:eastAsia="Times New Roman" w:hAnsi="Arial" w:cs="Arial"/>
          <w:i/>
          <w:sz w:val="24"/>
          <w:szCs w:val="24"/>
          <w:highlight w:val="white"/>
        </w:rPr>
        <w:t>Organization Theory</w:t>
      </w:r>
      <w:r w:rsidRPr="009E27A3">
        <w:rPr>
          <w:rFonts w:ascii="Arial" w:eastAsia="Times New Roman" w:hAnsi="Arial" w:cs="Arial"/>
          <w:sz w:val="24"/>
          <w:szCs w:val="24"/>
          <w:highlight w:val="white"/>
        </w:rPr>
        <w:t xml:space="preserve">, </w:t>
      </w:r>
      <w:r w:rsidRPr="009E27A3">
        <w:rPr>
          <w:rFonts w:ascii="Arial" w:eastAsia="Times New Roman" w:hAnsi="Arial" w:cs="Arial"/>
          <w:i/>
          <w:sz w:val="24"/>
          <w:szCs w:val="24"/>
          <w:highlight w:val="white"/>
        </w:rPr>
        <w:t>1</w:t>
      </w:r>
      <w:r w:rsidRPr="009E27A3">
        <w:rPr>
          <w:rFonts w:ascii="Arial" w:eastAsia="Times New Roman" w:hAnsi="Arial" w:cs="Arial"/>
          <w:sz w:val="24"/>
          <w:szCs w:val="24"/>
          <w:highlight w:val="white"/>
        </w:rPr>
        <w:t>(4), p.2631787720967678.</w:t>
      </w:r>
    </w:p>
    <w:p w14:paraId="55FEB6DD" w14:textId="77777777" w:rsidR="009E27A3" w:rsidRPr="009E27A3" w:rsidRDefault="009E27A3" w:rsidP="00811F7F">
      <w:pPr>
        <w:spacing w:after="0" w:line="360" w:lineRule="auto"/>
        <w:jc w:val="both"/>
        <w:rPr>
          <w:rFonts w:ascii="Arial" w:eastAsia="Times New Roman" w:hAnsi="Arial" w:cs="Arial"/>
          <w:sz w:val="24"/>
          <w:szCs w:val="24"/>
          <w:highlight w:val="white"/>
        </w:rPr>
      </w:pPr>
      <w:r w:rsidRPr="009E27A3">
        <w:rPr>
          <w:rFonts w:ascii="Arial" w:eastAsia="Times New Roman" w:hAnsi="Arial" w:cs="Arial"/>
          <w:sz w:val="24"/>
          <w:szCs w:val="24"/>
          <w:highlight w:val="white"/>
        </w:rPr>
        <w:t xml:space="preserve">Sibian, A.R. and Ispas, A., 2021. An approach to applying the ability-motivation-opportunity theory to identify the driving factors of green employee behavior in the hotel industry. </w:t>
      </w:r>
      <w:r w:rsidRPr="009E27A3">
        <w:rPr>
          <w:rFonts w:ascii="Arial" w:eastAsia="Times New Roman" w:hAnsi="Arial" w:cs="Arial"/>
          <w:i/>
          <w:sz w:val="24"/>
          <w:szCs w:val="24"/>
          <w:highlight w:val="white"/>
        </w:rPr>
        <w:t>Sustainability</w:t>
      </w:r>
      <w:r w:rsidRPr="009E27A3">
        <w:rPr>
          <w:rFonts w:ascii="Arial" w:eastAsia="Times New Roman" w:hAnsi="Arial" w:cs="Arial"/>
          <w:sz w:val="24"/>
          <w:szCs w:val="24"/>
          <w:highlight w:val="white"/>
        </w:rPr>
        <w:t xml:space="preserve">, </w:t>
      </w:r>
      <w:r w:rsidRPr="009E27A3">
        <w:rPr>
          <w:rFonts w:ascii="Arial" w:eastAsia="Times New Roman" w:hAnsi="Arial" w:cs="Arial"/>
          <w:i/>
          <w:sz w:val="24"/>
          <w:szCs w:val="24"/>
          <w:highlight w:val="white"/>
        </w:rPr>
        <w:t>13</w:t>
      </w:r>
      <w:r w:rsidRPr="009E27A3">
        <w:rPr>
          <w:rFonts w:ascii="Arial" w:eastAsia="Times New Roman" w:hAnsi="Arial" w:cs="Arial"/>
          <w:sz w:val="24"/>
          <w:szCs w:val="24"/>
          <w:highlight w:val="white"/>
        </w:rPr>
        <w:t>(9), p.4659.</w:t>
      </w:r>
    </w:p>
    <w:p w14:paraId="27BA1D65" w14:textId="7DBBF03D" w:rsidR="009E27A3" w:rsidRPr="009E27A3" w:rsidRDefault="009E27A3" w:rsidP="00811F7F">
      <w:pPr>
        <w:spacing w:after="0" w:line="360" w:lineRule="auto"/>
        <w:jc w:val="both"/>
        <w:rPr>
          <w:rFonts w:ascii="Arial" w:eastAsia="Times New Roman" w:hAnsi="Arial" w:cs="Arial"/>
          <w:sz w:val="24"/>
          <w:szCs w:val="24"/>
          <w:highlight w:val="white"/>
        </w:rPr>
      </w:pPr>
      <w:r w:rsidRPr="009E27A3">
        <w:rPr>
          <w:rFonts w:ascii="Arial" w:eastAsia="Times New Roman" w:hAnsi="Arial" w:cs="Arial"/>
          <w:sz w:val="24"/>
          <w:szCs w:val="24"/>
          <w:highlight w:val="white"/>
        </w:rPr>
        <w:t xml:space="preserve">Townsend, D.M., Hunt, R.A. and Rady, J., (2024). Chance, probability, and uncertainty at the edge of human reasoning: What is Knightian </w:t>
      </w:r>
      <w:r w:rsidR="00023A34" w:rsidRPr="00811F7F">
        <w:rPr>
          <w:rFonts w:ascii="Arial" w:eastAsia="Times New Roman" w:hAnsi="Arial" w:cs="Arial"/>
          <w:sz w:val="24"/>
          <w:szCs w:val="24"/>
          <w:highlight w:val="white"/>
        </w:rPr>
        <w:t>uncertainty?</w:t>
      </w:r>
      <w:r w:rsidRPr="009E27A3">
        <w:rPr>
          <w:rFonts w:ascii="Arial" w:eastAsia="Times New Roman" w:hAnsi="Arial" w:cs="Arial"/>
          <w:sz w:val="24"/>
          <w:szCs w:val="24"/>
          <w:highlight w:val="white"/>
        </w:rPr>
        <w:t xml:space="preserve"> </w:t>
      </w:r>
      <w:r w:rsidRPr="009E27A3">
        <w:rPr>
          <w:rFonts w:ascii="Arial" w:eastAsia="Times New Roman" w:hAnsi="Arial" w:cs="Arial"/>
          <w:i/>
          <w:sz w:val="24"/>
          <w:szCs w:val="24"/>
          <w:highlight w:val="white"/>
        </w:rPr>
        <w:t>Strategic Entrepreneurship Journal</w:t>
      </w:r>
      <w:r w:rsidRPr="009E27A3">
        <w:rPr>
          <w:rFonts w:ascii="Arial" w:eastAsia="Times New Roman" w:hAnsi="Arial" w:cs="Arial"/>
          <w:sz w:val="24"/>
          <w:szCs w:val="24"/>
          <w:highlight w:val="white"/>
        </w:rPr>
        <w:t xml:space="preserve">, </w:t>
      </w:r>
      <w:r w:rsidRPr="009E27A3">
        <w:rPr>
          <w:rFonts w:ascii="Arial" w:eastAsia="Times New Roman" w:hAnsi="Arial" w:cs="Arial"/>
          <w:i/>
          <w:sz w:val="24"/>
          <w:szCs w:val="24"/>
          <w:highlight w:val="white"/>
        </w:rPr>
        <w:t>18</w:t>
      </w:r>
      <w:r w:rsidRPr="009E27A3">
        <w:rPr>
          <w:rFonts w:ascii="Arial" w:eastAsia="Times New Roman" w:hAnsi="Arial" w:cs="Arial"/>
          <w:sz w:val="24"/>
          <w:szCs w:val="24"/>
          <w:highlight w:val="white"/>
        </w:rPr>
        <w:t>(3), pp.451-474.</w:t>
      </w:r>
    </w:p>
    <w:p w14:paraId="2A066EC1" w14:textId="77777777" w:rsidR="009E27A3" w:rsidRPr="009E27A3" w:rsidRDefault="009E27A3" w:rsidP="00811F7F">
      <w:pPr>
        <w:spacing w:after="0" w:line="360" w:lineRule="auto"/>
        <w:jc w:val="both"/>
        <w:rPr>
          <w:rFonts w:ascii="Arial" w:eastAsia="Times New Roman" w:hAnsi="Arial" w:cs="Arial"/>
          <w:sz w:val="24"/>
          <w:szCs w:val="24"/>
          <w:highlight w:val="white"/>
        </w:rPr>
      </w:pPr>
      <w:r w:rsidRPr="009E27A3">
        <w:rPr>
          <w:rFonts w:ascii="Arial" w:eastAsia="Times New Roman" w:hAnsi="Arial" w:cs="Arial"/>
          <w:sz w:val="24"/>
          <w:szCs w:val="24"/>
          <w:highlight w:val="white"/>
        </w:rPr>
        <w:t xml:space="preserve">Walker, J.R., (2021). </w:t>
      </w:r>
      <w:r w:rsidRPr="009E27A3">
        <w:rPr>
          <w:rFonts w:ascii="Arial" w:eastAsia="Times New Roman" w:hAnsi="Arial" w:cs="Arial"/>
          <w:i/>
          <w:sz w:val="24"/>
          <w:szCs w:val="24"/>
          <w:highlight w:val="white"/>
        </w:rPr>
        <w:t>The restaurant: from concept to operation</w:t>
      </w:r>
      <w:r w:rsidRPr="009E27A3">
        <w:rPr>
          <w:rFonts w:ascii="Arial" w:eastAsia="Times New Roman" w:hAnsi="Arial" w:cs="Arial"/>
          <w:sz w:val="24"/>
          <w:szCs w:val="24"/>
          <w:highlight w:val="white"/>
        </w:rPr>
        <w:t>. John Wiley &amp; Sons.</w:t>
      </w:r>
    </w:p>
    <w:p w14:paraId="2DDD4677" w14:textId="77777777" w:rsidR="006F028B" w:rsidRPr="00005397" w:rsidRDefault="006F028B" w:rsidP="00005397">
      <w:pPr>
        <w:spacing w:line="360" w:lineRule="auto"/>
        <w:rPr>
          <w:rFonts w:ascii="Arial" w:hAnsi="Arial" w:cs="Arial"/>
          <w:sz w:val="24"/>
          <w:szCs w:val="24"/>
        </w:rPr>
      </w:pPr>
    </w:p>
    <w:sectPr w:rsidR="006F028B" w:rsidRPr="00005397" w:rsidSect="009E27A3">
      <w:footerReference w:type="default" r:id="rId4"/>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D3AB64" w14:textId="77777777" w:rsidR="00000000" w:rsidRDefault="00000000">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7A630DE4" w14:textId="77777777" w:rsidR="00000000" w:rsidRDefault="00000000">
    <w:pPr>
      <w:pBdr>
        <w:top w:val="nil"/>
        <w:left w:val="nil"/>
        <w:bottom w:val="nil"/>
        <w:right w:val="nil"/>
        <w:between w:val="nil"/>
      </w:pBdr>
      <w:tabs>
        <w:tab w:val="center" w:pos="4680"/>
        <w:tab w:val="right" w:pos="9360"/>
      </w:tabs>
      <w:spacing w:line="240" w:lineRule="auto"/>
      <w:rPr>
        <w:color w:val="000000"/>
      </w:rP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18E7"/>
    <w:rsid w:val="00005397"/>
    <w:rsid w:val="00023A34"/>
    <w:rsid w:val="000C6FFC"/>
    <w:rsid w:val="000E30EE"/>
    <w:rsid w:val="001A4085"/>
    <w:rsid w:val="0020715A"/>
    <w:rsid w:val="00220B3E"/>
    <w:rsid w:val="00421A40"/>
    <w:rsid w:val="00491169"/>
    <w:rsid w:val="006B3DD5"/>
    <w:rsid w:val="006F028B"/>
    <w:rsid w:val="00811F7F"/>
    <w:rsid w:val="00856AA8"/>
    <w:rsid w:val="00873287"/>
    <w:rsid w:val="009E27A3"/>
    <w:rsid w:val="00A13087"/>
    <w:rsid w:val="00AB0E9C"/>
    <w:rsid w:val="00BE7E9D"/>
    <w:rsid w:val="00C20134"/>
    <w:rsid w:val="00E418E7"/>
    <w:rsid w:val="00EB506F"/>
    <w:rsid w:val="00ED1492"/>
    <w:rsid w:val="00FF36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C9D5F2"/>
  <w15:chartTrackingRefBased/>
  <w15:docId w15:val="{C0733560-BD8A-4B58-BAA4-C4C99F6966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418E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418E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418E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418E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418E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418E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418E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418E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418E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18E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418E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418E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418E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418E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418E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418E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418E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418E7"/>
    <w:rPr>
      <w:rFonts w:eastAsiaTheme="majorEastAsia" w:cstheme="majorBidi"/>
      <w:color w:val="272727" w:themeColor="text1" w:themeTint="D8"/>
    </w:rPr>
  </w:style>
  <w:style w:type="paragraph" w:styleId="Title">
    <w:name w:val="Title"/>
    <w:basedOn w:val="Normal"/>
    <w:next w:val="Normal"/>
    <w:link w:val="TitleChar"/>
    <w:uiPriority w:val="10"/>
    <w:qFormat/>
    <w:rsid w:val="00E418E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418E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418E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418E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418E7"/>
    <w:pPr>
      <w:spacing w:before="160"/>
      <w:jc w:val="center"/>
    </w:pPr>
    <w:rPr>
      <w:i/>
      <w:iCs/>
      <w:color w:val="404040" w:themeColor="text1" w:themeTint="BF"/>
    </w:rPr>
  </w:style>
  <w:style w:type="character" w:customStyle="1" w:styleId="QuoteChar">
    <w:name w:val="Quote Char"/>
    <w:basedOn w:val="DefaultParagraphFont"/>
    <w:link w:val="Quote"/>
    <w:uiPriority w:val="29"/>
    <w:rsid w:val="00E418E7"/>
    <w:rPr>
      <w:i/>
      <w:iCs/>
      <w:color w:val="404040" w:themeColor="text1" w:themeTint="BF"/>
    </w:rPr>
  </w:style>
  <w:style w:type="paragraph" w:styleId="ListParagraph">
    <w:name w:val="List Paragraph"/>
    <w:basedOn w:val="Normal"/>
    <w:uiPriority w:val="34"/>
    <w:qFormat/>
    <w:rsid w:val="00E418E7"/>
    <w:pPr>
      <w:ind w:left="720"/>
      <w:contextualSpacing/>
    </w:pPr>
  </w:style>
  <w:style w:type="character" w:styleId="IntenseEmphasis">
    <w:name w:val="Intense Emphasis"/>
    <w:basedOn w:val="DefaultParagraphFont"/>
    <w:uiPriority w:val="21"/>
    <w:qFormat/>
    <w:rsid w:val="00E418E7"/>
    <w:rPr>
      <w:i/>
      <w:iCs/>
      <w:color w:val="0F4761" w:themeColor="accent1" w:themeShade="BF"/>
    </w:rPr>
  </w:style>
  <w:style w:type="paragraph" w:styleId="IntenseQuote">
    <w:name w:val="Intense Quote"/>
    <w:basedOn w:val="Normal"/>
    <w:next w:val="Normal"/>
    <w:link w:val="IntenseQuoteChar"/>
    <w:uiPriority w:val="30"/>
    <w:qFormat/>
    <w:rsid w:val="00E418E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418E7"/>
    <w:rPr>
      <w:i/>
      <w:iCs/>
      <w:color w:val="0F4761" w:themeColor="accent1" w:themeShade="BF"/>
    </w:rPr>
  </w:style>
  <w:style w:type="character" w:styleId="IntenseReference">
    <w:name w:val="Intense Reference"/>
    <w:basedOn w:val="DefaultParagraphFont"/>
    <w:uiPriority w:val="32"/>
    <w:qFormat/>
    <w:rsid w:val="00E418E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11</Pages>
  <Words>3086</Words>
  <Characters>17592</Characters>
  <Application>Microsoft Office Word</Application>
  <DocSecurity>0</DocSecurity>
  <Lines>146</Lines>
  <Paragraphs>41</Paragraphs>
  <ScaleCrop>false</ScaleCrop>
  <Company/>
  <LinksUpToDate>false</LinksUpToDate>
  <CharactersWithSpaces>20637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 PUSCUTA</dc:creator>
  <cp:keywords/>
  <dc:description/>
  <cp:lastModifiedBy>VASILE PUSCUTA</cp:lastModifiedBy>
  <cp:revision>21</cp:revision>
  <dcterms:created xsi:type="dcterms:W3CDTF">2025-02-26T11:57:00Z</dcterms:created>
  <dcterms:modified xsi:type="dcterms:W3CDTF">2025-02-26T12:35:00Z</dcterms:modified>
</cp:coreProperties>
</file>