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1FB6131" w14:textId="4B306BC8" w:rsidR="00315362" w:rsidRPr="00101E3A" w:rsidRDefault="00315362" w:rsidP="00101E3A">
      <w:pPr>
        <w:pStyle w:val="Heading1"/>
        <w:ind w:firstLine="0"/>
        <w:jc w:val="left"/>
        <w:rPr>
          <w:rFonts w:asciiTheme="majorBidi" w:hAnsiTheme="majorBidi"/>
          <w:b/>
          <w:bCs/>
          <w:sz w:val="24"/>
          <w:szCs w:val="24"/>
        </w:rPr>
      </w:pPr>
      <w:bookmarkStart w:id="0" w:name="_Toc159329291"/>
      <w:r w:rsidRPr="00101E3A">
        <w:rPr>
          <w:rFonts w:asciiTheme="majorBidi" w:hAnsiTheme="majorBidi"/>
          <w:b/>
          <w:bCs/>
          <w:sz w:val="24"/>
          <w:szCs w:val="24"/>
        </w:rPr>
        <w:t>EXAMINING THE INFLUENCE OF LEADERSHIP IN FIFA AND UEFA ON THE FOOTBALL COMMUNITY</w:t>
      </w:r>
      <w:bookmarkEnd w:id="0"/>
    </w:p>
    <w:p w14:paraId="63CC7621" w14:textId="77777777" w:rsidR="00315362" w:rsidRDefault="00315362" w:rsidP="00101E3A">
      <w:pPr>
        <w:rPr>
          <w:rFonts w:asciiTheme="majorBidi" w:hAnsiTheme="majorBidi" w:cstheme="majorBidi"/>
          <w:sz w:val="24"/>
          <w:szCs w:val="24"/>
        </w:rPr>
      </w:pPr>
    </w:p>
    <w:p w14:paraId="587DB147" w14:textId="77777777" w:rsidR="005871FA" w:rsidRDefault="005871FA" w:rsidP="00101E3A">
      <w:pPr>
        <w:rPr>
          <w:rFonts w:asciiTheme="majorBidi" w:hAnsiTheme="majorBidi" w:cstheme="majorBidi"/>
          <w:sz w:val="24"/>
          <w:szCs w:val="24"/>
        </w:rPr>
      </w:pPr>
    </w:p>
    <w:p w14:paraId="4516F4D5" w14:textId="77777777" w:rsidR="005871FA" w:rsidRDefault="005871FA" w:rsidP="00101E3A">
      <w:pPr>
        <w:rPr>
          <w:rFonts w:asciiTheme="majorBidi" w:hAnsiTheme="majorBidi" w:cstheme="majorBidi"/>
          <w:sz w:val="24"/>
          <w:szCs w:val="24"/>
        </w:rPr>
      </w:pPr>
    </w:p>
    <w:p w14:paraId="5E4189AF" w14:textId="77777777" w:rsidR="005871FA" w:rsidRDefault="005871FA" w:rsidP="00101E3A">
      <w:pPr>
        <w:rPr>
          <w:rFonts w:asciiTheme="majorBidi" w:hAnsiTheme="majorBidi" w:cstheme="majorBidi"/>
          <w:sz w:val="24"/>
          <w:szCs w:val="24"/>
        </w:rPr>
      </w:pPr>
    </w:p>
    <w:p w14:paraId="632404DD" w14:textId="77777777" w:rsidR="005871FA" w:rsidRDefault="005871FA" w:rsidP="00101E3A">
      <w:pPr>
        <w:rPr>
          <w:rFonts w:asciiTheme="majorBidi" w:hAnsiTheme="majorBidi" w:cstheme="majorBidi"/>
          <w:sz w:val="24"/>
          <w:szCs w:val="24"/>
        </w:rPr>
      </w:pPr>
    </w:p>
    <w:p w14:paraId="39B88350" w14:textId="77777777" w:rsidR="005871FA" w:rsidRDefault="005871FA" w:rsidP="00101E3A">
      <w:pPr>
        <w:rPr>
          <w:rFonts w:asciiTheme="majorBidi" w:hAnsiTheme="majorBidi" w:cstheme="majorBidi"/>
          <w:sz w:val="24"/>
          <w:szCs w:val="24"/>
        </w:rPr>
      </w:pPr>
    </w:p>
    <w:p w14:paraId="68FC9AB1" w14:textId="77777777" w:rsidR="005871FA" w:rsidRDefault="005871FA" w:rsidP="00101E3A">
      <w:pPr>
        <w:rPr>
          <w:rFonts w:asciiTheme="majorBidi" w:hAnsiTheme="majorBidi" w:cstheme="majorBidi"/>
          <w:sz w:val="24"/>
          <w:szCs w:val="24"/>
        </w:rPr>
      </w:pPr>
    </w:p>
    <w:p w14:paraId="2894BC78" w14:textId="77777777" w:rsidR="005871FA" w:rsidRDefault="005871FA" w:rsidP="00101E3A">
      <w:pPr>
        <w:rPr>
          <w:rFonts w:asciiTheme="majorBidi" w:hAnsiTheme="majorBidi" w:cstheme="majorBidi"/>
          <w:sz w:val="24"/>
          <w:szCs w:val="24"/>
        </w:rPr>
      </w:pPr>
    </w:p>
    <w:p w14:paraId="744F615C" w14:textId="77777777" w:rsidR="005871FA" w:rsidRDefault="005871FA" w:rsidP="00101E3A">
      <w:pPr>
        <w:rPr>
          <w:rFonts w:asciiTheme="majorBidi" w:hAnsiTheme="majorBidi" w:cstheme="majorBidi"/>
          <w:sz w:val="24"/>
          <w:szCs w:val="24"/>
        </w:rPr>
      </w:pPr>
    </w:p>
    <w:p w14:paraId="3A976F02" w14:textId="77777777" w:rsidR="005871FA" w:rsidRDefault="005871FA" w:rsidP="00101E3A">
      <w:pPr>
        <w:rPr>
          <w:rFonts w:asciiTheme="majorBidi" w:hAnsiTheme="majorBidi" w:cstheme="majorBidi"/>
          <w:sz w:val="24"/>
          <w:szCs w:val="24"/>
        </w:rPr>
      </w:pPr>
    </w:p>
    <w:p w14:paraId="023E17A7" w14:textId="77777777" w:rsidR="005871FA" w:rsidRDefault="005871FA" w:rsidP="00101E3A">
      <w:pPr>
        <w:rPr>
          <w:rFonts w:asciiTheme="majorBidi" w:hAnsiTheme="majorBidi" w:cstheme="majorBidi"/>
          <w:sz w:val="24"/>
          <w:szCs w:val="24"/>
        </w:rPr>
      </w:pPr>
    </w:p>
    <w:p w14:paraId="53B962A4" w14:textId="77777777" w:rsidR="005871FA" w:rsidRDefault="005871FA" w:rsidP="00101E3A">
      <w:pPr>
        <w:rPr>
          <w:rFonts w:asciiTheme="majorBidi" w:hAnsiTheme="majorBidi" w:cstheme="majorBidi"/>
          <w:sz w:val="24"/>
          <w:szCs w:val="24"/>
        </w:rPr>
      </w:pPr>
    </w:p>
    <w:p w14:paraId="3FCB0E86" w14:textId="77777777" w:rsidR="005871FA" w:rsidRDefault="005871FA" w:rsidP="00101E3A">
      <w:pPr>
        <w:rPr>
          <w:rFonts w:asciiTheme="majorBidi" w:hAnsiTheme="majorBidi" w:cstheme="majorBidi"/>
          <w:sz w:val="24"/>
          <w:szCs w:val="24"/>
        </w:rPr>
      </w:pPr>
    </w:p>
    <w:p w14:paraId="4A6BBCC8" w14:textId="77777777" w:rsidR="005871FA" w:rsidRDefault="005871FA" w:rsidP="00101E3A">
      <w:pPr>
        <w:rPr>
          <w:rFonts w:asciiTheme="majorBidi" w:hAnsiTheme="majorBidi" w:cstheme="majorBidi"/>
          <w:sz w:val="24"/>
          <w:szCs w:val="24"/>
        </w:rPr>
      </w:pPr>
    </w:p>
    <w:p w14:paraId="12F1AC27" w14:textId="77777777" w:rsidR="005871FA" w:rsidRDefault="005871FA" w:rsidP="00101E3A">
      <w:pPr>
        <w:rPr>
          <w:rFonts w:asciiTheme="majorBidi" w:hAnsiTheme="majorBidi" w:cstheme="majorBidi"/>
          <w:sz w:val="24"/>
          <w:szCs w:val="24"/>
        </w:rPr>
      </w:pPr>
    </w:p>
    <w:p w14:paraId="550BAAE6" w14:textId="77777777" w:rsidR="005871FA" w:rsidRDefault="005871FA" w:rsidP="00101E3A">
      <w:pPr>
        <w:rPr>
          <w:rFonts w:asciiTheme="majorBidi" w:hAnsiTheme="majorBidi" w:cstheme="majorBidi"/>
          <w:sz w:val="24"/>
          <w:szCs w:val="24"/>
        </w:rPr>
      </w:pPr>
    </w:p>
    <w:p w14:paraId="3DE52E5C" w14:textId="77777777" w:rsidR="005871FA" w:rsidRDefault="005871FA" w:rsidP="00101E3A">
      <w:pPr>
        <w:rPr>
          <w:rFonts w:asciiTheme="majorBidi" w:hAnsiTheme="majorBidi" w:cstheme="majorBidi"/>
          <w:sz w:val="24"/>
          <w:szCs w:val="24"/>
        </w:rPr>
      </w:pPr>
    </w:p>
    <w:p w14:paraId="03988B24" w14:textId="77777777" w:rsidR="005871FA" w:rsidRDefault="005871FA" w:rsidP="00101E3A">
      <w:pPr>
        <w:rPr>
          <w:rFonts w:asciiTheme="majorBidi" w:hAnsiTheme="majorBidi" w:cstheme="majorBidi"/>
          <w:sz w:val="24"/>
          <w:szCs w:val="24"/>
        </w:rPr>
      </w:pPr>
    </w:p>
    <w:p w14:paraId="44DD08F3" w14:textId="77777777" w:rsidR="005871FA" w:rsidRDefault="005871FA" w:rsidP="00101E3A">
      <w:pPr>
        <w:rPr>
          <w:rFonts w:asciiTheme="majorBidi" w:hAnsiTheme="majorBidi" w:cstheme="majorBidi"/>
          <w:sz w:val="24"/>
          <w:szCs w:val="24"/>
        </w:rPr>
      </w:pPr>
    </w:p>
    <w:p w14:paraId="058500EF" w14:textId="77777777" w:rsidR="005871FA" w:rsidRDefault="005871FA" w:rsidP="00101E3A">
      <w:pPr>
        <w:rPr>
          <w:rFonts w:asciiTheme="majorBidi" w:hAnsiTheme="majorBidi" w:cstheme="majorBidi"/>
          <w:sz w:val="24"/>
          <w:szCs w:val="24"/>
        </w:rPr>
      </w:pPr>
    </w:p>
    <w:p w14:paraId="3794BA70" w14:textId="77777777" w:rsidR="005871FA" w:rsidRDefault="005871FA" w:rsidP="00101E3A">
      <w:pPr>
        <w:rPr>
          <w:rFonts w:asciiTheme="majorBidi" w:hAnsiTheme="majorBidi" w:cstheme="majorBidi"/>
          <w:sz w:val="24"/>
          <w:szCs w:val="24"/>
        </w:rPr>
      </w:pPr>
    </w:p>
    <w:sdt>
      <w:sdtPr>
        <w:id w:val="1709380642"/>
        <w:docPartObj>
          <w:docPartGallery w:val="Table of Contents"/>
          <w:docPartUnique/>
        </w:docPartObj>
      </w:sdtPr>
      <w:sdtEndPr>
        <w:rPr>
          <w:rFonts w:asciiTheme="minorHAnsi" w:eastAsiaTheme="minorHAnsi" w:hAnsiTheme="minorHAnsi" w:cstheme="minorBidi"/>
          <w:b/>
          <w:bCs/>
          <w:noProof/>
          <w:color w:val="auto"/>
          <w:kern w:val="2"/>
          <w:sz w:val="22"/>
          <w:szCs w:val="22"/>
          <w14:ligatures w14:val="standardContextual"/>
        </w:rPr>
      </w:sdtEndPr>
      <w:sdtContent>
        <w:p w14:paraId="4511FEA5" w14:textId="7978286A" w:rsidR="005871FA" w:rsidRPr="005871FA" w:rsidRDefault="005871FA" w:rsidP="005871FA">
          <w:pPr>
            <w:pStyle w:val="TOCHeading"/>
            <w:jc w:val="center"/>
            <w:rPr>
              <w:rFonts w:asciiTheme="majorBidi" w:hAnsiTheme="majorBidi"/>
              <w:b/>
              <w:bCs/>
              <w:sz w:val="24"/>
              <w:szCs w:val="24"/>
            </w:rPr>
          </w:pPr>
          <w:r w:rsidRPr="005871FA">
            <w:rPr>
              <w:rFonts w:asciiTheme="majorBidi" w:hAnsiTheme="majorBidi"/>
              <w:b/>
              <w:bCs/>
              <w:sz w:val="24"/>
              <w:szCs w:val="24"/>
            </w:rPr>
            <w:t>Tables of Contents</w:t>
          </w:r>
        </w:p>
        <w:p w14:paraId="422721AD" w14:textId="4459981A" w:rsidR="005871FA" w:rsidRDefault="005871FA" w:rsidP="005871FA">
          <w:pPr>
            <w:pStyle w:val="TOC1"/>
            <w:tabs>
              <w:tab w:val="right" w:leader="dot" w:pos="9350"/>
            </w:tabs>
            <w:rPr>
              <w:noProof/>
            </w:rPr>
          </w:pPr>
          <w:r>
            <w:fldChar w:fldCharType="begin"/>
          </w:r>
          <w:r>
            <w:instrText xml:space="preserve"> TOC \o "1-3" \h \z \u </w:instrText>
          </w:r>
          <w:r>
            <w:fldChar w:fldCharType="separate"/>
          </w:r>
        </w:p>
        <w:p w14:paraId="7243D4D8" w14:textId="1D4FDD3C" w:rsidR="005871FA" w:rsidRPr="005871FA" w:rsidRDefault="005871FA" w:rsidP="005871FA">
          <w:pPr>
            <w:pStyle w:val="TOC1"/>
            <w:tabs>
              <w:tab w:val="right" w:leader="dot" w:pos="9350"/>
            </w:tabs>
            <w:ind w:firstLine="0"/>
            <w:rPr>
              <w:rFonts w:asciiTheme="majorBidi" w:hAnsiTheme="majorBidi" w:cstheme="majorBidi"/>
              <w:noProof/>
              <w:sz w:val="24"/>
              <w:szCs w:val="24"/>
            </w:rPr>
          </w:pPr>
          <w:hyperlink w:anchor="_Toc159329292" w:history="1">
            <w:r w:rsidRPr="005871FA">
              <w:rPr>
                <w:rStyle w:val="Hyperlink"/>
                <w:rFonts w:asciiTheme="majorBidi" w:hAnsiTheme="majorBidi" w:cstheme="majorBidi"/>
                <w:b/>
                <w:bCs/>
                <w:noProof/>
                <w:sz w:val="24"/>
                <w:szCs w:val="24"/>
              </w:rPr>
              <w:t>Background</w:t>
            </w:r>
            <w:r w:rsidRPr="005871FA">
              <w:rPr>
                <w:rFonts w:asciiTheme="majorBidi" w:hAnsiTheme="majorBidi" w:cstheme="majorBidi"/>
                <w:noProof/>
                <w:webHidden/>
                <w:sz w:val="24"/>
                <w:szCs w:val="24"/>
              </w:rPr>
              <w:tab/>
            </w:r>
            <w:r w:rsidRPr="005871FA">
              <w:rPr>
                <w:rFonts w:asciiTheme="majorBidi" w:hAnsiTheme="majorBidi" w:cstheme="majorBidi"/>
                <w:noProof/>
                <w:webHidden/>
                <w:sz w:val="24"/>
                <w:szCs w:val="24"/>
              </w:rPr>
              <w:fldChar w:fldCharType="begin"/>
            </w:r>
            <w:r w:rsidRPr="005871FA">
              <w:rPr>
                <w:rFonts w:asciiTheme="majorBidi" w:hAnsiTheme="majorBidi" w:cstheme="majorBidi"/>
                <w:noProof/>
                <w:webHidden/>
                <w:sz w:val="24"/>
                <w:szCs w:val="24"/>
              </w:rPr>
              <w:instrText xml:space="preserve"> PAGEREF _Toc159329292 \h </w:instrText>
            </w:r>
            <w:r w:rsidRPr="005871FA">
              <w:rPr>
                <w:rFonts w:asciiTheme="majorBidi" w:hAnsiTheme="majorBidi" w:cstheme="majorBidi"/>
                <w:noProof/>
                <w:webHidden/>
                <w:sz w:val="24"/>
                <w:szCs w:val="24"/>
              </w:rPr>
            </w:r>
            <w:r w:rsidRPr="005871FA">
              <w:rPr>
                <w:rFonts w:asciiTheme="majorBidi" w:hAnsiTheme="majorBidi" w:cstheme="majorBidi"/>
                <w:noProof/>
                <w:webHidden/>
                <w:sz w:val="24"/>
                <w:szCs w:val="24"/>
              </w:rPr>
              <w:fldChar w:fldCharType="separate"/>
            </w:r>
            <w:r w:rsidRPr="005871FA">
              <w:rPr>
                <w:rFonts w:asciiTheme="majorBidi" w:hAnsiTheme="majorBidi" w:cstheme="majorBidi"/>
                <w:noProof/>
                <w:webHidden/>
                <w:sz w:val="24"/>
                <w:szCs w:val="24"/>
              </w:rPr>
              <w:t>2</w:t>
            </w:r>
            <w:r w:rsidRPr="005871FA">
              <w:rPr>
                <w:rFonts w:asciiTheme="majorBidi" w:hAnsiTheme="majorBidi" w:cstheme="majorBidi"/>
                <w:noProof/>
                <w:webHidden/>
                <w:sz w:val="24"/>
                <w:szCs w:val="24"/>
              </w:rPr>
              <w:fldChar w:fldCharType="end"/>
            </w:r>
          </w:hyperlink>
        </w:p>
        <w:p w14:paraId="2F494AFF" w14:textId="27A4A230" w:rsidR="005871FA" w:rsidRPr="005871FA" w:rsidRDefault="005871FA" w:rsidP="005871FA">
          <w:pPr>
            <w:pStyle w:val="TOC2"/>
            <w:tabs>
              <w:tab w:val="right" w:leader="dot" w:pos="9350"/>
            </w:tabs>
            <w:ind w:left="0" w:firstLine="0"/>
            <w:rPr>
              <w:rFonts w:asciiTheme="majorBidi" w:hAnsiTheme="majorBidi" w:cstheme="majorBidi"/>
              <w:noProof/>
              <w:sz w:val="24"/>
              <w:szCs w:val="24"/>
            </w:rPr>
          </w:pPr>
          <w:hyperlink w:anchor="_Toc159329293" w:history="1">
            <w:r w:rsidRPr="005871FA">
              <w:rPr>
                <w:rStyle w:val="Hyperlink"/>
                <w:rFonts w:asciiTheme="majorBidi" w:hAnsiTheme="majorBidi" w:cstheme="majorBidi"/>
                <w:b/>
                <w:bCs/>
                <w:noProof/>
                <w:sz w:val="24"/>
                <w:szCs w:val="24"/>
              </w:rPr>
              <w:t>Aim and Objectives</w:t>
            </w:r>
            <w:r w:rsidRPr="005871FA">
              <w:rPr>
                <w:rFonts w:asciiTheme="majorBidi" w:hAnsiTheme="majorBidi" w:cstheme="majorBidi"/>
                <w:noProof/>
                <w:webHidden/>
                <w:sz w:val="24"/>
                <w:szCs w:val="24"/>
              </w:rPr>
              <w:tab/>
            </w:r>
            <w:r w:rsidRPr="005871FA">
              <w:rPr>
                <w:rFonts w:asciiTheme="majorBidi" w:hAnsiTheme="majorBidi" w:cstheme="majorBidi"/>
                <w:noProof/>
                <w:webHidden/>
                <w:sz w:val="24"/>
                <w:szCs w:val="24"/>
              </w:rPr>
              <w:fldChar w:fldCharType="begin"/>
            </w:r>
            <w:r w:rsidRPr="005871FA">
              <w:rPr>
                <w:rFonts w:asciiTheme="majorBidi" w:hAnsiTheme="majorBidi" w:cstheme="majorBidi"/>
                <w:noProof/>
                <w:webHidden/>
                <w:sz w:val="24"/>
                <w:szCs w:val="24"/>
              </w:rPr>
              <w:instrText xml:space="preserve"> PAGEREF _Toc159329293 \h </w:instrText>
            </w:r>
            <w:r w:rsidRPr="005871FA">
              <w:rPr>
                <w:rFonts w:asciiTheme="majorBidi" w:hAnsiTheme="majorBidi" w:cstheme="majorBidi"/>
                <w:noProof/>
                <w:webHidden/>
                <w:sz w:val="24"/>
                <w:szCs w:val="24"/>
              </w:rPr>
            </w:r>
            <w:r w:rsidRPr="005871FA">
              <w:rPr>
                <w:rFonts w:asciiTheme="majorBidi" w:hAnsiTheme="majorBidi" w:cstheme="majorBidi"/>
                <w:noProof/>
                <w:webHidden/>
                <w:sz w:val="24"/>
                <w:szCs w:val="24"/>
              </w:rPr>
              <w:fldChar w:fldCharType="separate"/>
            </w:r>
            <w:r w:rsidRPr="005871FA">
              <w:rPr>
                <w:rFonts w:asciiTheme="majorBidi" w:hAnsiTheme="majorBidi" w:cstheme="majorBidi"/>
                <w:noProof/>
                <w:webHidden/>
                <w:sz w:val="24"/>
                <w:szCs w:val="24"/>
              </w:rPr>
              <w:t>3</w:t>
            </w:r>
            <w:r w:rsidRPr="005871FA">
              <w:rPr>
                <w:rFonts w:asciiTheme="majorBidi" w:hAnsiTheme="majorBidi" w:cstheme="majorBidi"/>
                <w:noProof/>
                <w:webHidden/>
                <w:sz w:val="24"/>
                <w:szCs w:val="24"/>
              </w:rPr>
              <w:fldChar w:fldCharType="end"/>
            </w:r>
          </w:hyperlink>
        </w:p>
        <w:p w14:paraId="29CEDB1A" w14:textId="32A8CF5C" w:rsidR="005871FA" w:rsidRPr="005871FA" w:rsidRDefault="005871FA" w:rsidP="005871FA">
          <w:pPr>
            <w:pStyle w:val="TOC1"/>
            <w:tabs>
              <w:tab w:val="right" w:leader="dot" w:pos="9350"/>
            </w:tabs>
            <w:ind w:firstLine="0"/>
            <w:rPr>
              <w:rFonts w:asciiTheme="majorBidi" w:hAnsiTheme="majorBidi" w:cstheme="majorBidi"/>
              <w:noProof/>
              <w:sz w:val="24"/>
              <w:szCs w:val="24"/>
            </w:rPr>
          </w:pPr>
          <w:hyperlink w:anchor="_Toc159329294" w:history="1">
            <w:r w:rsidRPr="005871FA">
              <w:rPr>
                <w:rStyle w:val="Hyperlink"/>
                <w:rFonts w:asciiTheme="majorBidi" w:hAnsiTheme="majorBidi" w:cstheme="majorBidi"/>
                <w:b/>
                <w:bCs/>
                <w:noProof/>
                <w:sz w:val="24"/>
                <w:szCs w:val="24"/>
              </w:rPr>
              <w:t>Theoretical Framework</w:t>
            </w:r>
            <w:r w:rsidRPr="005871FA">
              <w:rPr>
                <w:rFonts w:asciiTheme="majorBidi" w:hAnsiTheme="majorBidi" w:cstheme="majorBidi"/>
                <w:noProof/>
                <w:webHidden/>
                <w:sz w:val="24"/>
                <w:szCs w:val="24"/>
              </w:rPr>
              <w:tab/>
            </w:r>
            <w:r w:rsidRPr="005871FA">
              <w:rPr>
                <w:rFonts w:asciiTheme="majorBidi" w:hAnsiTheme="majorBidi" w:cstheme="majorBidi"/>
                <w:noProof/>
                <w:webHidden/>
                <w:sz w:val="24"/>
                <w:szCs w:val="24"/>
              </w:rPr>
              <w:fldChar w:fldCharType="begin"/>
            </w:r>
            <w:r w:rsidRPr="005871FA">
              <w:rPr>
                <w:rFonts w:asciiTheme="majorBidi" w:hAnsiTheme="majorBidi" w:cstheme="majorBidi"/>
                <w:noProof/>
                <w:webHidden/>
                <w:sz w:val="24"/>
                <w:szCs w:val="24"/>
              </w:rPr>
              <w:instrText xml:space="preserve"> PAGEREF _Toc159329294 \h </w:instrText>
            </w:r>
            <w:r w:rsidRPr="005871FA">
              <w:rPr>
                <w:rFonts w:asciiTheme="majorBidi" w:hAnsiTheme="majorBidi" w:cstheme="majorBidi"/>
                <w:noProof/>
                <w:webHidden/>
                <w:sz w:val="24"/>
                <w:szCs w:val="24"/>
              </w:rPr>
            </w:r>
            <w:r w:rsidRPr="005871FA">
              <w:rPr>
                <w:rFonts w:asciiTheme="majorBidi" w:hAnsiTheme="majorBidi" w:cstheme="majorBidi"/>
                <w:noProof/>
                <w:webHidden/>
                <w:sz w:val="24"/>
                <w:szCs w:val="24"/>
              </w:rPr>
              <w:fldChar w:fldCharType="separate"/>
            </w:r>
            <w:r w:rsidRPr="005871FA">
              <w:rPr>
                <w:rFonts w:asciiTheme="majorBidi" w:hAnsiTheme="majorBidi" w:cstheme="majorBidi"/>
                <w:noProof/>
                <w:webHidden/>
                <w:sz w:val="24"/>
                <w:szCs w:val="24"/>
              </w:rPr>
              <w:t>5</w:t>
            </w:r>
            <w:r w:rsidRPr="005871FA">
              <w:rPr>
                <w:rFonts w:asciiTheme="majorBidi" w:hAnsiTheme="majorBidi" w:cstheme="majorBidi"/>
                <w:noProof/>
                <w:webHidden/>
                <w:sz w:val="24"/>
                <w:szCs w:val="24"/>
              </w:rPr>
              <w:fldChar w:fldCharType="end"/>
            </w:r>
          </w:hyperlink>
        </w:p>
        <w:p w14:paraId="196FF640" w14:textId="61510AC0" w:rsidR="005871FA" w:rsidRPr="005871FA" w:rsidRDefault="005871FA" w:rsidP="005871FA">
          <w:pPr>
            <w:pStyle w:val="TOC1"/>
            <w:tabs>
              <w:tab w:val="right" w:leader="dot" w:pos="9350"/>
            </w:tabs>
            <w:ind w:firstLine="0"/>
            <w:rPr>
              <w:rFonts w:asciiTheme="majorBidi" w:hAnsiTheme="majorBidi" w:cstheme="majorBidi"/>
              <w:noProof/>
              <w:sz w:val="24"/>
              <w:szCs w:val="24"/>
            </w:rPr>
          </w:pPr>
          <w:hyperlink w:anchor="_Toc159329300" w:history="1">
            <w:r w:rsidRPr="005871FA">
              <w:rPr>
                <w:rStyle w:val="Hyperlink"/>
                <w:rFonts w:asciiTheme="majorBidi" w:hAnsiTheme="majorBidi" w:cstheme="majorBidi"/>
                <w:b/>
                <w:bCs/>
                <w:noProof/>
                <w:sz w:val="24"/>
                <w:szCs w:val="24"/>
              </w:rPr>
              <w:t>Methodology</w:t>
            </w:r>
            <w:r w:rsidRPr="005871FA">
              <w:rPr>
                <w:rFonts w:asciiTheme="majorBidi" w:hAnsiTheme="majorBidi" w:cstheme="majorBidi"/>
                <w:noProof/>
                <w:webHidden/>
                <w:sz w:val="24"/>
                <w:szCs w:val="24"/>
              </w:rPr>
              <w:tab/>
            </w:r>
            <w:r w:rsidRPr="005871FA">
              <w:rPr>
                <w:rFonts w:asciiTheme="majorBidi" w:hAnsiTheme="majorBidi" w:cstheme="majorBidi"/>
                <w:noProof/>
                <w:webHidden/>
                <w:sz w:val="24"/>
                <w:szCs w:val="24"/>
              </w:rPr>
              <w:fldChar w:fldCharType="begin"/>
            </w:r>
            <w:r w:rsidRPr="005871FA">
              <w:rPr>
                <w:rFonts w:asciiTheme="majorBidi" w:hAnsiTheme="majorBidi" w:cstheme="majorBidi"/>
                <w:noProof/>
                <w:webHidden/>
                <w:sz w:val="24"/>
                <w:szCs w:val="24"/>
              </w:rPr>
              <w:instrText xml:space="preserve"> PAGEREF _Toc159329300 \h </w:instrText>
            </w:r>
            <w:r w:rsidRPr="005871FA">
              <w:rPr>
                <w:rFonts w:asciiTheme="majorBidi" w:hAnsiTheme="majorBidi" w:cstheme="majorBidi"/>
                <w:noProof/>
                <w:webHidden/>
                <w:sz w:val="24"/>
                <w:szCs w:val="24"/>
              </w:rPr>
            </w:r>
            <w:r w:rsidRPr="005871FA">
              <w:rPr>
                <w:rFonts w:asciiTheme="majorBidi" w:hAnsiTheme="majorBidi" w:cstheme="majorBidi"/>
                <w:noProof/>
                <w:webHidden/>
                <w:sz w:val="24"/>
                <w:szCs w:val="24"/>
              </w:rPr>
              <w:fldChar w:fldCharType="separate"/>
            </w:r>
            <w:r w:rsidRPr="005871FA">
              <w:rPr>
                <w:rFonts w:asciiTheme="majorBidi" w:hAnsiTheme="majorBidi" w:cstheme="majorBidi"/>
                <w:noProof/>
                <w:webHidden/>
                <w:sz w:val="24"/>
                <w:szCs w:val="24"/>
              </w:rPr>
              <w:t>6</w:t>
            </w:r>
            <w:r w:rsidRPr="005871FA">
              <w:rPr>
                <w:rFonts w:asciiTheme="majorBidi" w:hAnsiTheme="majorBidi" w:cstheme="majorBidi"/>
                <w:noProof/>
                <w:webHidden/>
                <w:sz w:val="24"/>
                <w:szCs w:val="24"/>
              </w:rPr>
              <w:fldChar w:fldCharType="end"/>
            </w:r>
          </w:hyperlink>
        </w:p>
        <w:p w14:paraId="7746AEA4" w14:textId="627CA22A" w:rsidR="005871FA" w:rsidRPr="005871FA" w:rsidRDefault="005871FA" w:rsidP="005871FA">
          <w:pPr>
            <w:pStyle w:val="TOC1"/>
            <w:tabs>
              <w:tab w:val="right" w:leader="dot" w:pos="9350"/>
            </w:tabs>
            <w:ind w:firstLine="0"/>
            <w:rPr>
              <w:rFonts w:asciiTheme="majorBidi" w:hAnsiTheme="majorBidi" w:cstheme="majorBidi"/>
              <w:noProof/>
              <w:sz w:val="24"/>
              <w:szCs w:val="24"/>
            </w:rPr>
          </w:pPr>
          <w:hyperlink w:anchor="_Toc159329301" w:history="1">
            <w:r w:rsidRPr="005871FA">
              <w:rPr>
                <w:rStyle w:val="Hyperlink"/>
                <w:rFonts w:asciiTheme="majorBidi" w:hAnsiTheme="majorBidi" w:cstheme="majorBidi"/>
                <w:b/>
                <w:bCs/>
                <w:noProof/>
                <w:sz w:val="24"/>
                <w:szCs w:val="24"/>
              </w:rPr>
              <w:t>Limitations</w:t>
            </w:r>
            <w:r w:rsidRPr="005871FA">
              <w:rPr>
                <w:rFonts w:asciiTheme="majorBidi" w:hAnsiTheme="majorBidi" w:cstheme="majorBidi"/>
                <w:noProof/>
                <w:webHidden/>
                <w:sz w:val="24"/>
                <w:szCs w:val="24"/>
              </w:rPr>
              <w:tab/>
            </w:r>
            <w:r w:rsidRPr="005871FA">
              <w:rPr>
                <w:rFonts w:asciiTheme="majorBidi" w:hAnsiTheme="majorBidi" w:cstheme="majorBidi"/>
                <w:noProof/>
                <w:webHidden/>
                <w:sz w:val="24"/>
                <w:szCs w:val="24"/>
              </w:rPr>
              <w:fldChar w:fldCharType="begin"/>
            </w:r>
            <w:r w:rsidRPr="005871FA">
              <w:rPr>
                <w:rFonts w:asciiTheme="majorBidi" w:hAnsiTheme="majorBidi" w:cstheme="majorBidi"/>
                <w:noProof/>
                <w:webHidden/>
                <w:sz w:val="24"/>
                <w:szCs w:val="24"/>
              </w:rPr>
              <w:instrText xml:space="preserve"> PAGEREF _Toc159329301 \h </w:instrText>
            </w:r>
            <w:r w:rsidRPr="005871FA">
              <w:rPr>
                <w:rFonts w:asciiTheme="majorBidi" w:hAnsiTheme="majorBidi" w:cstheme="majorBidi"/>
                <w:noProof/>
                <w:webHidden/>
                <w:sz w:val="24"/>
                <w:szCs w:val="24"/>
              </w:rPr>
            </w:r>
            <w:r w:rsidRPr="005871FA">
              <w:rPr>
                <w:rFonts w:asciiTheme="majorBidi" w:hAnsiTheme="majorBidi" w:cstheme="majorBidi"/>
                <w:noProof/>
                <w:webHidden/>
                <w:sz w:val="24"/>
                <w:szCs w:val="24"/>
              </w:rPr>
              <w:fldChar w:fldCharType="separate"/>
            </w:r>
            <w:r w:rsidRPr="005871FA">
              <w:rPr>
                <w:rFonts w:asciiTheme="majorBidi" w:hAnsiTheme="majorBidi" w:cstheme="majorBidi"/>
                <w:noProof/>
                <w:webHidden/>
                <w:sz w:val="24"/>
                <w:szCs w:val="24"/>
              </w:rPr>
              <w:t>7</w:t>
            </w:r>
            <w:r w:rsidRPr="005871FA">
              <w:rPr>
                <w:rFonts w:asciiTheme="majorBidi" w:hAnsiTheme="majorBidi" w:cstheme="majorBidi"/>
                <w:noProof/>
                <w:webHidden/>
                <w:sz w:val="24"/>
                <w:szCs w:val="24"/>
              </w:rPr>
              <w:fldChar w:fldCharType="end"/>
            </w:r>
          </w:hyperlink>
        </w:p>
        <w:p w14:paraId="6DA6CF06" w14:textId="67070C7D" w:rsidR="005871FA" w:rsidRPr="005871FA" w:rsidRDefault="005871FA" w:rsidP="005871FA">
          <w:pPr>
            <w:pStyle w:val="TOC1"/>
            <w:tabs>
              <w:tab w:val="right" w:leader="dot" w:pos="9350"/>
            </w:tabs>
            <w:ind w:firstLine="0"/>
            <w:rPr>
              <w:rFonts w:asciiTheme="majorBidi" w:hAnsiTheme="majorBidi" w:cstheme="majorBidi"/>
              <w:noProof/>
              <w:sz w:val="24"/>
              <w:szCs w:val="24"/>
            </w:rPr>
          </w:pPr>
          <w:hyperlink w:anchor="_Toc159329302" w:history="1">
            <w:r w:rsidRPr="005871FA">
              <w:rPr>
                <w:rStyle w:val="Hyperlink"/>
                <w:rFonts w:asciiTheme="majorBidi" w:hAnsiTheme="majorBidi" w:cstheme="majorBidi"/>
                <w:b/>
                <w:bCs/>
                <w:noProof/>
                <w:sz w:val="24"/>
                <w:szCs w:val="24"/>
              </w:rPr>
              <w:t>Significance and Contribution</w:t>
            </w:r>
            <w:r w:rsidRPr="005871FA">
              <w:rPr>
                <w:rFonts w:asciiTheme="majorBidi" w:hAnsiTheme="majorBidi" w:cstheme="majorBidi"/>
                <w:noProof/>
                <w:webHidden/>
                <w:sz w:val="24"/>
                <w:szCs w:val="24"/>
              </w:rPr>
              <w:tab/>
            </w:r>
            <w:r w:rsidRPr="005871FA">
              <w:rPr>
                <w:rFonts w:asciiTheme="majorBidi" w:hAnsiTheme="majorBidi" w:cstheme="majorBidi"/>
                <w:noProof/>
                <w:webHidden/>
                <w:sz w:val="24"/>
                <w:szCs w:val="24"/>
              </w:rPr>
              <w:fldChar w:fldCharType="begin"/>
            </w:r>
            <w:r w:rsidRPr="005871FA">
              <w:rPr>
                <w:rFonts w:asciiTheme="majorBidi" w:hAnsiTheme="majorBidi" w:cstheme="majorBidi"/>
                <w:noProof/>
                <w:webHidden/>
                <w:sz w:val="24"/>
                <w:szCs w:val="24"/>
              </w:rPr>
              <w:instrText xml:space="preserve"> PAGEREF _Toc159329302 \h </w:instrText>
            </w:r>
            <w:r w:rsidRPr="005871FA">
              <w:rPr>
                <w:rFonts w:asciiTheme="majorBidi" w:hAnsiTheme="majorBidi" w:cstheme="majorBidi"/>
                <w:noProof/>
                <w:webHidden/>
                <w:sz w:val="24"/>
                <w:szCs w:val="24"/>
              </w:rPr>
            </w:r>
            <w:r w:rsidRPr="005871FA">
              <w:rPr>
                <w:rFonts w:asciiTheme="majorBidi" w:hAnsiTheme="majorBidi" w:cstheme="majorBidi"/>
                <w:noProof/>
                <w:webHidden/>
                <w:sz w:val="24"/>
                <w:szCs w:val="24"/>
              </w:rPr>
              <w:fldChar w:fldCharType="separate"/>
            </w:r>
            <w:r w:rsidRPr="005871FA">
              <w:rPr>
                <w:rFonts w:asciiTheme="majorBidi" w:hAnsiTheme="majorBidi" w:cstheme="majorBidi"/>
                <w:noProof/>
                <w:webHidden/>
                <w:sz w:val="24"/>
                <w:szCs w:val="24"/>
              </w:rPr>
              <w:t>7</w:t>
            </w:r>
            <w:r w:rsidRPr="005871FA">
              <w:rPr>
                <w:rFonts w:asciiTheme="majorBidi" w:hAnsiTheme="majorBidi" w:cstheme="majorBidi"/>
                <w:noProof/>
                <w:webHidden/>
                <w:sz w:val="24"/>
                <w:szCs w:val="24"/>
              </w:rPr>
              <w:fldChar w:fldCharType="end"/>
            </w:r>
          </w:hyperlink>
        </w:p>
        <w:p w14:paraId="3361065A" w14:textId="2715DB01" w:rsidR="005871FA" w:rsidRPr="005871FA" w:rsidRDefault="005871FA" w:rsidP="005871FA">
          <w:pPr>
            <w:pStyle w:val="TOC2"/>
            <w:tabs>
              <w:tab w:val="right" w:leader="dot" w:pos="9350"/>
            </w:tabs>
            <w:ind w:left="0" w:firstLine="0"/>
            <w:rPr>
              <w:rFonts w:asciiTheme="majorBidi" w:hAnsiTheme="majorBidi" w:cstheme="majorBidi"/>
              <w:noProof/>
              <w:sz w:val="24"/>
              <w:szCs w:val="24"/>
            </w:rPr>
          </w:pPr>
          <w:hyperlink w:anchor="_Toc159329303" w:history="1">
            <w:r w:rsidRPr="005871FA">
              <w:rPr>
                <w:rStyle w:val="Hyperlink"/>
                <w:rFonts w:asciiTheme="majorBidi" w:hAnsiTheme="majorBidi" w:cstheme="majorBidi"/>
                <w:b/>
                <w:bCs/>
                <w:noProof/>
                <w:sz w:val="24"/>
                <w:szCs w:val="24"/>
              </w:rPr>
              <w:t>Why the thesis Important</w:t>
            </w:r>
            <w:r w:rsidRPr="005871FA">
              <w:rPr>
                <w:rFonts w:asciiTheme="majorBidi" w:hAnsiTheme="majorBidi" w:cstheme="majorBidi"/>
                <w:noProof/>
                <w:webHidden/>
                <w:sz w:val="24"/>
                <w:szCs w:val="24"/>
              </w:rPr>
              <w:tab/>
            </w:r>
            <w:r w:rsidRPr="005871FA">
              <w:rPr>
                <w:rFonts w:asciiTheme="majorBidi" w:hAnsiTheme="majorBidi" w:cstheme="majorBidi"/>
                <w:noProof/>
                <w:webHidden/>
                <w:sz w:val="24"/>
                <w:szCs w:val="24"/>
              </w:rPr>
              <w:fldChar w:fldCharType="begin"/>
            </w:r>
            <w:r w:rsidRPr="005871FA">
              <w:rPr>
                <w:rFonts w:asciiTheme="majorBidi" w:hAnsiTheme="majorBidi" w:cstheme="majorBidi"/>
                <w:noProof/>
                <w:webHidden/>
                <w:sz w:val="24"/>
                <w:szCs w:val="24"/>
              </w:rPr>
              <w:instrText xml:space="preserve"> PAGEREF _Toc159329303 \h </w:instrText>
            </w:r>
            <w:r w:rsidRPr="005871FA">
              <w:rPr>
                <w:rFonts w:asciiTheme="majorBidi" w:hAnsiTheme="majorBidi" w:cstheme="majorBidi"/>
                <w:noProof/>
                <w:webHidden/>
                <w:sz w:val="24"/>
                <w:szCs w:val="24"/>
              </w:rPr>
            </w:r>
            <w:r w:rsidRPr="005871FA">
              <w:rPr>
                <w:rFonts w:asciiTheme="majorBidi" w:hAnsiTheme="majorBidi" w:cstheme="majorBidi"/>
                <w:noProof/>
                <w:webHidden/>
                <w:sz w:val="24"/>
                <w:szCs w:val="24"/>
              </w:rPr>
              <w:fldChar w:fldCharType="separate"/>
            </w:r>
            <w:r w:rsidRPr="005871FA">
              <w:rPr>
                <w:rFonts w:asciiTheme="majorBidi" w:hAnsiTheme="majorBidi" w:cstheme="majorBidi"/>
                <w:noProof/>
                <w:webHidden/>
                <w:sz w:val="24"/>
                <w:szCs w:val="24"/>
              </w:rPr>
              <w:t>8</w:t>
            </w:r>
            <w:r w:rsidRPr="005871FA">
              <w:rPr>
                <w:rFonts w:asciiTheme="majorBidi" w:hAnsiTheme="majorBidi" w:cstheme="majorBidi"/>
                <w:noProof/>
                <w:webHidden/>
                <w:sz w:val="24"/>
                <w:szCs w:val="24"/>
              </w:rPr>
              <w:fldChar w:fldCharType="end"/>
            </w:r>
          </w:hyperlink>
        </w:p>
        <w:p w14:paraId="2C3D7733" w14:textId="5213AA07" w:rsidR="005871FA" w:rsidRPr="005871FA" w:rsidRDefault="005871FA" w:rsidP="005871FA">
          <w:pPr>
            <w:pStyle w:val="TOC1"/>
            <w:tabs>
              <w:tab w:val="right" w:leader="dot" w:pos="9350"/>
            </w:tabs>
            <w:ind w:firstLine="0"/>
            <w:rPr>
              <w:rFonts w:asciiTheme="majorBidi" w:hAnsiTheme="majorBidi" w:cstheme="majorBidi"/>
              <w:noProof/>
              <w:sz w:val="24"/>
              <w:szCs w:val="24"/>
            </w:rPr>
          </w:pPr>
          <w:hyperlink w:anchor="_Toc159329304" w:history="1">
            <w:r w:rsidRPr="005871FA">
              <w:rPr>
                <w:rStyle w:val="Hyperlink"/>
                <w:rFonts w:asciiTheme="majorBidi" w:hAnsiTheme="majorBidi" w:cstheme="majorBidi"/>
                <w:b/>
                <w:bCs/>
                <w:noProof/>
                <w:sz w:val="24"/>
                <w:szCs w:val="24"/>
              </w:rPr>
              <w:t>Limitation</w:t>
            </w:r>
            <w:r w:rsidRPr="005871FA">
              <w:rPr>
                <w:rFonts w:asciiTheme="majorBidi" w:hAnsiTheme="majorBidi" w:cstheme="majorBidi"/>
                <w:noProof/>
                <w:webHidden/>
                <w:sz w:val="24"/>
                <w:szCs w:val="24"/>
              </w:rPr>
              <w:tab/>
            </w:r>
            <w:r w:rsidRPr="005871FA">
              <w:rPr>
                <w:rFonts w:asciiTheme="majorBidi" w:hAnsiTheme="majorBidi" w:cstheme="majorBidi"/>
                <w:noProof/>
                <w:webHidden/>
                <w:sz w:val="24"/>
                <w:szCs w:val="24"/>
              </w:rPr>
              <w:fldChar w:fldCharType="begin"/>
            </w:r>
            <w:r w:rsidRPr="005871FA">
              <w:rPr>
                <w:rFonts w:asciiTheme="majorBidi" w:hAnsiTheme="majorBidi" w:cstheme="majorBidi"/>
                <w:noProof/>
                <w:webHidden/>
                <w:sz w:val="24"/>
                <w:szCs w:val="24"/>
              </w:rPr>
              <w:instrText xml:space="preserve"> PAGEREF _Toc159329304 \h </w:instrText>
            </w:r>
            <w:r w:rsidRPr="005871FA">
              <w:rPr>
                <w:rFonts w:asciiTheme="majorBidi" w:hAnsiTheme="majorBidi" w:cstheme="majorBidi"/>
                <w:noProof/>
                <w:webHidden/>
                <w:sz w:val="24"/>
                <w:szCs w:val="24"/>
              </w:rPr>
            </w:r>
            <w:r w:rsidRPr="005871FA">
              <w:rPr>
                <w:rFonts w:asciiTheme="majorBidi" w:hAnsiTheme="majorBidi" w:cstheme="majorBidi"/>
                <w:noProof/>
                <w:webHidden/>
                <w:sz w:val="24"/>
                <w:szCs w:val="24"/>
              </w:rPr>
              <w:fldChar w:fldCharType="separate"/>
            </w:r>
            <w:r w:rsidRPr="005871FA">
              <w:rPr>
                <w:rFonts w:asciiTheme="majorBidi" w:hAnsiTheme="majorBidi" w:cstheme="majorBidi"/>
                <w:noProof/>
                <w:webHidden/>
                <w:sz w:val="24"/>
                <w:szCs w:val="24"/>
              </w:rPr>
              <w:t>9</w:t>
            </w:r>
            <w:r w:rsidRPr="005871FA">
              <w:rPr>
                <w:rFonts w:asciiTheme="majorBidi" w:hAnsiTheme="majorBidi" w:cstheme="majorBidi"/>
                <w:noProof/>
                <w:webHidden/>
                <w:sz w:val="24"/>
                <w:szCs w:val="24"/>
              </w:rPr>
              <w:fldChar w:fldCharType="end"/>
            </w:r>
          </w:hyperlink>
        </w:p>
        <w:p w14:paraId="4D12A476" w14:textId="3332356A" w:rsidR="005871FA" w:rsidRPr="005871FA" w:rsidRDefault="005871FA" w:rsidP="005871FA">
          <w:pPr>
            <w:pStyle w:val="TOC1"/>
            <w:tabs>
              <w:tab w:val="right" w:leader="dot" w:pos="9350"/>
            </w:tabs>
            <w:ind w:firstLine="0"/>
            <w:rPr>
              <w:rFonts w:asciiTheme="majorBidi" w:hAnsiTheme="majorBidi" w:cstheme="majorBidi"/>
              <w:noProof/>
              <w:sz w:val="24"/>
              <w:szCs w:val="24"/>
            </w:rPr>
          </w:pPr>
          <w:hyperlink w:anchor="_Toc159329305" w:history="1">
            <w:r w:rsidRPr="005871FA">
              <w:rPr>
                <w:rStyle w:val="Hyperlink"/>
                <w:rFonts w:asciiTheme="majorBidi" w:hAnsiTheme="majorBidi" w:cstheme="majorBidi"/>
                <w:b/>
                <w:bCs/>
                <w:noProof/>
                <w:sz w:val="24"/>
                <w:szCs w:val="24"/>
              </w:rPr>
              <w:t>References</w:t>
            </w:r>
            <w:r w:rsidRPr="005871FA">
              <w:rPr>
                <w:rFonts w:asciiTheme="majorBidi" w:hAnsiTheme="majorBidi" w:cstheme="majorBidi"/>
                <w:noProof/>
                <w:webHidden/>
                <w:sz w:val="24"/>
                <w:szCs w:val="24"/>
              </w:rPr>
              <w:tab/>
            </w:r>
            <w:r w:rsidRPr="005871FA">
              <w:rPr>
                <w:rFonts w:asciiTheme="majorBidi" w:hAnsiTheme="majorBidi" w:cstheme="majorBidi"/>
                <w:noProof/>
                <w:webHidden/>
                <w:sz w:val="24"/>
                <w:szCs w:val="24"/>
              </w:rPr>
              <w:fldChar w:fldCharType="begin"/>
            </w:r>
            <w:r w:rsidRPr="005871FA">
              <w:rPr>
                <w:rFonts w:asciiTheme="majorBidi" w:hAnsiTheme="majorBidi" w:cstheme="majorBidi"/>
                <w:noProof/>
                <w:webHidden/>
                <w:sz w:val="24"/>
                <w:szCs w:val="24"/>
              </w:rPr>
              <w:instrText xml:space="preserve"> PAGEREF _Toc159329305 \h </w:instrText>
            </w:r>
            <w:r w:rsidRPr="005871FA">
              <w:rPr>
                <w:rFonts w:asciiTheme="majorBidi" w:hAnsiTheme="majorBidi" w:cstheme="majorBidi"/>
                <w:noProof/>
                <w:webHidden/>
                <w:sz w:val="24"/>
                <w:szCs w:val="24"/>
              </w:rPr>
            </w:r>
            <w:r w:rsidRPr="005871FA">
              <w:rPr>
                <w:rFonts w:asciiTheme="majorBidi" w:hAnsiTheme="majorBidi" w:cstheme="majorBidi"/>
                <w:noProof/>
                <w:webHidden/>
                <w:sz w:val="24"/>
                <w:szCs w:val="24"/>
              </w:rPr>
              <w:fldChar w:fldCharType="separate"/>
            </w:r>
            <w:r w:rsidRPr="005871FA">
              <w:rPr>
                <w:rFonts w:asciiTheme="majorBidi" w:hAnsiTheme="majorBidi" w:cstheme="majorBidi"/>
                <w:noProof/>
                <w:webHidden/>
                <w:sz w:val="24"/>
                <w:szCs w:val="24"/>
              </w:rPr>
              <w:t>11</w:t>
            </w:r>
            <w:r w:rsidRPr="005871FA">
              <w:rPr>
                <w:rFonts w:asciiTheme="majorBidi" w:hAnsiTheme="majorBidi" w:cstheme="majorBidi"/>
                <w:noProof/>
                <w:webHidden/>
                <w:sz w:val="24"/>
                <w:szCs w:val="24"/>
              </w:rPr>
              <w:fldChar w:fldCharType="end"/>
            </w:r>
          </w:hyperlink>
        </w:p>
        <w:p w14:paraId="5E62D894" w14:textId="7FBA4EFC" w:rsidR="005871FA" w:rsidRDefault="005871FA">
          <w:r>
            <w:rPr>
              <w:b/>
              <w:bCs/>
              <w:noProof/>
            </w:rPr>
            <w:fldChar w:fldCharType="end"/>
          </w:r>
        </w:p>
      </w:sdtContent>
    </w:sdt>
    <w:p w14:paraId="0E6B5A5C" w14:textId="77777777" w:rsidR="005871FA" w:rsidRDefault="005871FA" w:rsidP="00101E3A">
      <w:pPr>
        <w:rPr>
          <w:rFonts w:asciiTheme="majorBidi" w:hAnsiTheme="majorBidi" w:cstheme="majorBidi"/>
          <w:sz w:val="24"/>
          <w:szCs w:val="24"/>
        </w:rPr>
      </w:pPr>
    </w:p>
    <w:p w14:paraId="64A65C02" w14:textId="77777777" w:rsidR="005871FA" w:rsidRDefault="005871FA" w:rsidP="00101E3A">
      <w:pPr>
        <w:rPr>
          <w:rFonts w:asciiTheme="majorBidi" w:hAnsiTheme="majorBidi" w:cstheme="majorBidi"/>
          <w:sz w:val="24"/>
          <w:szCs w:val="24"/>
        </w:rPr>
      </w:pPr>
    </w:p>
    <w:p w14:paraId="60148AF7" w14:textId="77777777" w:rsidR="005871FA" w:rsidRDefault="005871FA" w:rsidP="00101E3A">
      <w:pPr>
        <w:rPr>
          <w:rFonts w:asciiTheme="majorBidi" w:hAnsiTheme="majorBidi" w:cstheme="majorBidi"/>
          <w:sz w:val="24"/>
          <w:szCs w:val="24"/>
        </w:rPr>
      </w:pPr>
    </w:p>
    <w:p w14:paraId="5F6342F5" w14:textId="77777777" w:rsidR="005871FA" w:rsidRDefault="005871FA" w:rsidP="00101E3A">
      <w:pPr>
        <w:rPr>
          <w:rFonts w:asciiTheme="majorBidi" w:hAnsiTheme="majorBidi" w:cstheme="majorBidi"/>
          <w:sz w:val="24"/>
          <w:szCs w:val="24"/>
        </w:rPr>
      </w:pPr>
    </w:p>
    <w:p w14:paraId="4498B6B9" w14:textId="77777777" w:rsidR="005871FA" w:rsidRDefault="005871FA" w:rsidP="00101E3A">
      <w:pPr>
        <w:rPr>
          <w:rFonts w:asciiTheme="majorBidi" w:hAnsiTheme="majorBidi" w:cstheme="majorBidi"/>
          <w:sz w:val="24"/>
          <w:szCs w:val="24"/>
        </w:rPr>
      </w:pPr>
    </w:p>
    <w:p w14:paraId="6884E6D2" w14:textId="77777777" w:rsidR="005871FA" w:rsidRDefault="005871FA" w:rsidP="00101E3A">
      <w:pPr>
        <w:rPr>
          <w:rFonts w:asciiTheme="majorBidi" w:hAnsiTheme="majorBidi" w:cstheme="majorBidi"/>
          <w:sz w:val="24"/>
          <w:szCs w:val="24"/>
        </w:rPr>
      </w:pPr>
    </w:p>
    <w:p w14:paraId="2CF03427" w14:textId="77777777" w:rsidR="005871FA" w:rsidRDefault="005871FA" w:rsidP="00101E3A">
      <w:pPr>
        <w:rPr>
          <w:rFonts w:asciiTheme="majorBidi" w:hAnsiTheme="majorBidi" w:cstheme="majorBidi"/>
          <w:sz w:val="24"/>
          <w:szCs w:val="24"/>
        </w:rPr>
      </w:pPr>
    </w:p>
    <w:p w14:paraId="15144A10" w14:textId="77777777" w:rsidR="005871FA" w:rsidRDefault="005871FA" w:rsidP="00101E3A">
      <w:pPr>
        <w:rPr>
          <w:rFonts w:asciiTheme="majorBidi" w:hAnsiTheme="majorBidi" w:cstheme="majorBidi"/>
          <w:sz w:val="24"/>
          <w:szCs w:val="24"/>
        </w:rPr>
      </w:pPr>
    </w:p>
    <w:p w14:paraId="1221BABD" w14:textId="77777777" w:rsidR="005871FA" w:rsidRDefault="005871FA" w:rsidP="00101E3A">
      <w:pPr>
        <w:rPr>
          <w:rFonts w:asciiTheme="majorBidi" w:hAnsiTheme="majorBidi" w:cstheme="majorBidi"/>
          <w:sz w:val="24"/>
          <w:szCs w:val="24"/>
        </w:rPr>
      </w:pPr>
    </w:p>
    <w:p w14:paraId="1F253B13" w14:textId="77777777" w:rsidR="005871FA" w:rsidRDefault="005871FA" w:rsidP="00101E3A">
      <w:pPr>
        <w:rPr>
          <w:rFonts w:asciiTheme="majorBidi" w:hAnsiTheme="majorBidi" w:cstheme="majorBidi"/>
          <w:sz w:val="24"/>
          <w:szCs w:val="24"/>
        </w:rPr>
      </w:pPr>
    </w:p>
    <w:p w14:paraId="20422FA9" w14:textId="77777777" w:rsidR="005871FA" w:rsidRPr="00101E3A" w:rsidRDefault="005871FA" w:rsidP="00101E3A">
      <w:pPr>
        <w:rPr>
          <w:rFonts w:asciiTheme="majorBidi" w:hAnsiTheme="majorBidi" w:cstheme="majorBidi"/>
          <w:sz w:val="24"/>
          <w:szCs w:val="24"/>
        </w:rPr>
      </w:pPr>
    </w:p>
    <w:p w14:paraId="35DCCE51" w14:textId="734883D3" w:rsidR="00315362" w:rsidRPr="00101E3A" w:rsidRDefault="00315362" w:rsidP="00101E3A">
      <w:pPr>
        <w:pStyle w:val="Heading1"/>
        <w:ind w:firstLine="0"/>
        <w:rPr>
          <w:rFonts w:asciiTheme="majorBidi" w:hAnsiTheme="majorBidi"/>
          <w:b/>
          <w:bCs/>
          <w:sz w:val="24"/>
          <w:szCs w:val="24"/>
        </w:rPr>
      </w:pPr>
      <w:bookmarkStart w:id="1" w:name="_Toc159329292"/>
      <w:r w:rsidRPr="00101E3A">
        <w:rPr>
          <w:rFonts w:asciiTheme="majorBidi" w:hAnsiTheme="majorBidi"/>
          <w:b/>
          <w:bCs/>
          <w:sz w:val="24"/>
          <w:szCs w:val="24"/>
        </w:rPr>
        <w:lastRenderedPageBreak/>
        <w:t>Background</w:t>
      </w:r>
      <w:bookmarkEnd w:id="1"/>
    </w:p>
    <w:p w14:paraId="606BD578" w14:textId="35049350" w:rsidR="00315362" w:rsidRPr="005871FA" w:rsidRDefault="00315362" w:rsidP="00101E3A">
      <w:pPr>
        <w:ind w:firstLine="0"/>
        <w:rPr>
          <w:rFonts w:asciiTheme="majorBidi" w:hAnsiTheme="majorBidi" w:cstheme="majorBidi"/>
          <w:sz w:val="24"/>
          <w:szCs w:val="24"/>
          <w:u w:val="single"/>
        </w:rPr>
      </w:pPr>
      <w:r w:rsidRPr="00101E3A">
        <w:rPr>
          <w:rFonts w:asciiTheme="majorBidi" w:hAnsiTheme="majorBidi" w:cstheme="majorBidi"/>
          <w:sz w:val="24"/>
          <w:szCs w:val="24"/>
        </w:rPr>
        <w:t xml:space="preserve">Football is a global phenomenon that spans various aspects of society, from grassroots participation to professional leagues watched by billions worldwide. As the apex governing bodies, FIFA (Fédération </w:t>
      </w:r>
      <w:proofErr w:type="spellStart"/>
      <w:r w:rsidRPr="00101E3A">
        <w:rPr>
          <w:rFonts w:asciiTheme="majorBidi" w:hAnsiTheme="majorBidi" w:cstheme="majorBidi"/>
          <w:sz w:val="24"/>
          <w:szCs w:val="24"/>
        </w:rPr>
        <w:t>Internationale</w:t>
      </w:r>
      <w:proofErr w:type="spellEnd"/>
      <w:r w:rsidRPr="00101E3A">
        <w:rPr>
          <w:rFonts w:asciiTheme="majorBidi" w:hAnsiTheme="majorBidi" w:cstheme="majorBidi"/>
          <w:sz w:val="24"/>
          <w:szCs w:val="24"/>
        </w:rPr>
        <w:t xml:space="preserve"> de Football Association) and UEFA (Union of European Football Associations) hold immense power to shape all facets of football across the world and Europe respectively. </w:t>
      </w:r>
      <w:r w:rsidR="00101E3A" w:rsidRPr="00101E3A">
        <w:rPr>
          <w:rFonts w:asciiTheme="majorBidi" w:hAnsiTheme="majorBidi" w:cstheme="majorBidi"/>
          <w:sz w:val="24"/>
          <w:szCs w:val="24"/>
        </w:rPr>
        <w:t xml:space="preserve"> </w:t>
      </w:r>
      <w:r w:rsidRPr="00101E3A">
        <w:rPr>
          <w:rFonts w:asciiTheme="majorBidi" w:hAnsiTheme="majorBidi" w:cstheme="majorBidi"/>
          <w:sz w:val="24"/>
          <w:szCs w:val="24"/>
        </w:rPr>
        <w:t xml:space="preserve">FIFA was founded in 1904 and is responsible for organizing flagship tournaments like the </w:t>
      </w:r>
      <w:r w:rsidRPr="00101E3A">
        <w:rPr>
          <w:rFonts w:asciiTheme="majorBidi" w:hAnsiTheme="majorBidi" w:cstheme="majorBidi"/>
          <w:sz w:val="24"/>
          <w:szCs w:val="24"/>
        </w:rPr>
        <w:t>Men's</w:t>
      </w:r>
      <w:r w:rsidRPr="00101E3A">
        <w:rPr>
          <w:rFonts w:asciiTheme="majorBidi" w:hAnsiTheme="majorBidi" w:cstheme="majorBidi"/>
          <w:sz w:val="24"/>
          <w:szCs w:val="24"/>
        </w:rPr>
        <w:t xml:space="preserve"> World Cup. It oversees 211 national football associations, confederations like UEFA, AFC, CONCACAF</w:t>
      </w:r>
      <w:r w:rsidRPr="00101E3A">
        <w:rPr>
          <w:rFonts w:asciiTheme="majorBidi" w:hAnsiTheme="majorBidi" w:cstheme="majorBidi"/>
          <w:sz w:val="24"/>
          <w:szCs w:val="24"/>
        </w:rPr>
        <w:t>,</w:t>
      </w:r>
      <w:r w:rsidRPr="00101E3A">
        <w:rPr>
          <w:rFonts w:asciiTheme="majorBidi" w:hAnsiTheme="majorBidi" w:cstheme="majorBidi"/>
          <w:sz w:val="24"/>
          <w:szCs w:val="24"/>
        </w:rPr>
        <w:t xml:space="preserve"> etc., the laws of the game, club football, and </w:t>
      </w:r>
      <w:r w:rsidRPr="00101E3A">
        <w:rPr>
          <w:rFonts w:asciiTheme="majorBidi" w:hAnsiTheme="majorBidi" w:cstheme="majorBidi"/>
          <w:sz w:val="24"/>
          <w:szCs w:val="24"/>
        </w:rPr>
        <w:t xml:space="preserve">the </w:t>
      </w:r>
      <w:r w:rsidRPr="00101E3A">
        <w:rPr>
          <w:rFonts w:asciiTheme="majorBidi" w:hAnsiTheme="majorBidi" w:cstheme="majorBidi"/>
          <w:sz w:val="24"/>
          <w:szCs w:val="24"/>
        </w:rPr>
        <w:t>overall development of the sport globally (FIFA, 2022). UEFA was established in 1954 as the governing body for European football. It runs international competitions like the UEFA European Championship, UEFA Champions League, and Europa League. UEFA also formulates policies, regulations, values</w:t>
      </w:r>
      <w:r w:rsidRPr="00101E3A">
        <w:rPr>
          <w:rFonts w:asciiTheme="majorBidi" w:hAnsiTheme="majorBidi" w:cstheme="majorBidi"/>
          <w:sz w:val="24"/>
          <w:szCs w:val="24"/>
        </w:rPr>
        <w:t>,</w:t>
      </w:r>
      <w:r w:rsidRPr="00101E3A">
        <w:rPr>
          <w:rFonts w:asciiTheme="majorBidi" w:hAnsiTheme="majorBidi" w:cstheme="majorBidi"/>
          <w:sz w:val="24"/>
          <w:szCs w:val="24"/>
        </w:rPr>
        <w:t xml:space="preserve"> and strategies that impact European football from elite professional leagues down to grassroots (UEFA, 2022).</w:t>
      </w:r>
      <w:r w:rsidRPr="00101E3A">
        <w:rPr>
          <w:rFonts w:asciiTheme="majorBidi" w:hAnsiTheme="majorBidi" w:cstheme="majorBidi"/>
          <w:sz w:val="24"/>
          <w:szCs w:val="24"/>
        </w:rPr>
        <w:t xml:space="preserve"> </w:t>
      </w:r>
      <w:r w:rsidRPr="00101E3A">
        <w:rPr>
          <w:rFonts w:asciiTheme="majorBidi" w:hAnsiTheme="majorBidi" w:cstheme="majorBidi"/>
          <w:sz w:val="24"/>
          <w:szCs w:val="24"/>
        </w:rPr>
        <w:t xml:space="preserve">The top leadership of FIFA and UEFA </w:t>
      </w:r>
      <w:r w:rsidRPr="00101E3A">
        <w:rPr>
          <w:rFonts w:asciiTheme="majorBidi" w:hAnsiTheme="majorBidi" w:cstheme="majorBidi"/>
          <w:sz w:val="24"/>
          <w:szCs w:val="24"/>
        </w:rPr>
        <w:t>comprises</w:t>
      </w:r>
      <w:r w:rsidRPr="00101E3A">
        <w:rPr>
          <w:rFonts w:asciiTheme="majorBidi" w:hAnsiTheme="majorBidi" w:cstheme="majorBidi"/>
          <w:sz w:val="24"/>
          <w:szCs w:val="24"/>
        </w:rPr>
        <w:t xml:space="preserve"> the presidents, executive committee members, and council members from national football associations. They are immensely influential </w:t>
      </w:r>
      <w:r w:rsidRPr="00101E3A">
        <w:rPr>
          <w:rFonts w:asciiTheme="majorBidi" w:hAnsiTheme="majorBidi" w:cstheme="majorBidi"/>
          <w:sz w:val="24"/>
          <w:szCs w:val="24"/>
        </w:rPr>
        <w:t>in overall</w:t>
      </w:r>
      <w:r w:rsidRPr="00101E3A">
        <w:rPr>
          <w:rFonts w:asciiTheme="majorBidi" w:hAnsiTheme="majorBidi" w:cstheme="majorBidi"/>
          <w:sz w:val="24"/>
          <w:szCs w:val="24"/>
        </w:rPr>
        <w:t xml:space="preserve"> strategic matters related to football tournaments, governance, resource distribution, club and league oversight, grassroots development initiatives</w:t>
      </w:r>
      <w:r w:rsidRPr="00101E3A">
        <w:rPr>
          <w:rFonts w:asciiTheme="majorBidi" w:hAnsiTheme="majorBidi" w:cstheme="majorBidi"/>
          <w:sz w:val="24"/>
          <w:szCs w:val="24"/>
        </w:rPr>
        <w:t>,</w:t>
      </w:r>
      <w:r w:rsidRPr="00101E3A">
        <w:rPr>
          <w:rFonts w:asciiTheme="majorBidi" w:hAnsiTheme="majorBidi" w:cstheme="majorBidi"/>
          <w:sz w:val="24"/>
          <w:szCs w:val="24"/>
        </w:rPr>
        <w:t xml:space="preserve"> and more (Garcia &amp; Meier, 2018). Their priorities and leadership approach affect not just elite professional football but also youth academies, semi-pro leagues, amateur clubs, facilities access, community growth opportunities</w:t>
      </w:r>
      <w:r w:rsidRPr="00101E3A">
        <w:rPr>
          <w:rFonts w:asciiTheme="majorBidi" w:hAnsiTheme="majorBidi" w:cstheme="majorBidi"/>
          <w:sz w:val="24"/>
          <w:szCs w:val="24"/>
        </w:rPr>
        <w:t>,</w:t>
      </w:r>
      <w:r w:rsidRPr="00101E3A">
        <w:rPr>
          <w:rFonts w:asciiTheme="majorBidi" w:hAnsiTheme="majorBidi" w:cstheme="majorBidi"/>
          <w:sz w:val="24"/>
          <w:szCs w:val="24"/>
        </w:rPr>
        <w:t xml:space="preserve"> and football culture.</w:t>
      </w:r>
      <w:r w:rsidRPr="00101E3A">
        <w:rPr>
          <w:rFonts w:asciiTheme="majorBidi" w:hAnsiTheme="majorBidi" w:cstheme="majorBidi"/>
          <w:sz w:val="24"/>
          <w:szCs w:val="24"/>
        </w:rPr>
        <w:t xml:space="preserve"> </w:t>
      </w:r>
      <w:r w:rsidRPr="00101E3A">
        <w:rPr>
          <w:rFonts w:asciiTheme="majorBidi" w:hAnsiTheme="majorBidi" w:cstheme="majorBidi"/>
          <w:sz w:val="24"/>
          <w:szCs w:val="24"/>
        </w:rPr>
        <w:t>However, in recent years, FIFA and UEFA's authorities and decision-making have increasingly come under public criticism and resistance from important football stakeholders. There are severe concerns that the interests of the apex leadership do not align with the welfare of clubs, leagues, players</w:t>
      </w:r>
      <w:r w:rsidRPr="00101E3A">
        <w:rPr>
          <w:rFonts w:asciiTheme="majorBidi" w:hAnsiTheme="majorBidi" w:cstheme="majorBidi"/>
          <w:sz w:val="24"/>
          <w:szCs w:val="24"/>
        </w:rPr>
        <w:t>,</w:t>
      </w:r>
      <w:r w:rsidRPr="00101E3A">
        <w:rPr>
          <w:rFonts w:asciiTheme="majorBidi" w:hAnsiTheme="majorBidi" w:cstheme="majorBidi"/>
          <w:sz w:val="24"/>
          <w:szCs w:val="24"/>
        </w:rPr>
        <w:t xml:space="preserve"> and fans across Europe (Cassell &amp; Overton, 2022; Cleland et al., 2022). For instance, FIFA has been embroiled in corruption scandals with allegations of bribery, self-enrichment</w:t>
      </w:r>
      <w:r w:rsidRPr="00101E3A">
        <w:rPr>
          <w:rFonts w:asciiTheme="majorBidi" w:hAnsiTheme="majorBidi" w:cstheme="majorBidi"/>
          <w:sz w:val="24"/>
          <w:szCs w:val="24"/>
        </w:rPr>
        <w:t>,</w:t>
      </w:r>
      <w:r w:rsidRPr="00101E3A">
        <w:rPr>
          <w:rFonts w:asciiTheme="majorBidi" w:hAnsiTheme="majorBidi" w:cstheme="majorBidi"/>
          <w:sz w:val="24"/>
          <w:szCs w:val="24"/>
        </w:rPr>
        <w:t xml:space="preserve"> and lack of accountability against top officials (Garcia &amp; Meier, 2018). There </w:t>
      </w:r>
      <w:r w:rsidRPr="00101E3A">
        <w:rPr>
          <w:rFonts w:asciiTheme="majorBidi" w:hAnsiTheme="majorBidi" w:cstheme="majorBidi"/>
          <w:sz w:val="24"/>
          <w:szCs w:val="24"/>
        </w:rPr>
        <w:t>is criticism</w:t>
      </w:r>
      <w:r w:rsidRPr="00101E3A">
        <w:rPr>
          <w:rFonts w:asciiTheme="majorBidi" w:hAnsiTheme="majorBidi" w:cstheme="majorBidi"/>
          <w:sz w:val="24"/>
          <w:szCs w:val="24"/>
        </w:rPr>
        <w:t xml:space="preserve"> that UEFA's Financial Fair Play regulations unfairly constrain smaller clubs for the benefit of elites like Barcelona and Manchester United (</w:t>
      </w:r>
      <w:proofErr w:type="spellStart"/>
      <w:r w:rsidRPr="00101E3A">
        <w:rPr>
          <w:rFonts w:asciiTheme="majorBidi" w:hAnsiTheme="majorBidi" w:cstheme="majorBidi"/>
          <w:sz w:val="24"/>
          <w:szCs w:val="24"/>
        </w:rPr>
        <w:t>Vallyon</w:t>
      </w:r>
      <w:proofErr w:type="spellEnd"/>
      <w:r w:rsidRPr="00101E3A">
        <w:rPr>
          <w:rFonts w:asciiTheme="majorBidi" w:hAnsiTheme="majorBidi" w:cstheme="majorBidi"/>
          <w:sz w:val="24"/>
          <w:szCs w:val="24"/>
        </w:rPr>
        <w:t xml:space="preserve"> &amp; Morrow, 2022). UEFA's Champions League expansion and revenue model have been questioned for worsening competitive imbalance by over-rewarding the biggest clubs (Morrow &amp; </w:t>
      </w:r>
      <w:proofErr w:type="spellStart"/>
      <w:r w:rsidRPr="00101E3A">
        <w:rPr>
          <w:rFonts w:asciiTheme="majorBidi" w:hAnsiTheme="majorBidi" w:cstheme="majorBidi"/>
          <w:sz w:val="24"/>
          <w:szCs w:val="24"/>
        </w:rPr>
        <w:t>Vallyon</w:t>
      </w:r>
      <w:proofErr w:type="spellEnd"/>
      <w:r w:rsidRPr="00101E3A">
        <w:rPr>
          <w:rFonts w:asciiTheme="majorBidi" w:hAnsiTheme="majorBidi" w:cstheme="majorBidi"/>
          <w:sz w:val="24"/>
          <w:szCs w:val="24"/>
        </w:rPr>
        <w:t xml:space="preserve">, 2021). </w:t>
      </w:r>
      <w:r w:rsidRPr="00101E3A">
        <w:rPr>
          <w:rFonts w:asciiTheme="majorBidi" w:hAnsiTheme="majorBidi" w:cstheme="majorBidi"/>
          <w:sz w:val="24"/>
          <w:szCs w:val="24"/>
        </w:rPr>
        <w:t xml:space="preserve"> </w:t>
      </w:r>
      <w:r w:rsidRPr="00101E3A">
        <w:rPr>
          <w:rFonts w:asciiTheme="majorBidi" w:hAnsiTheme="majorBidi" w:cstheme="majorBidi"/>
          <w:sz w:val="24"/>
          <w:szCs w:val="24"/>
        </w:rPr>
        <w:t xml:space="preserve">The failed 2021 attempt by 12 major European clubs to form a breakaway Super League was an outright rejection of UEFA's leadership by top teams who felt their concerns were not addressed adequately (Cassell &amp; Overton, 2022). Football supporters have also </w:t>
      </w:r>
      <w:r w:rsidRPr="00101E3A">
        <w:rPr>
          <w:rFonts w:asciiTheme="majorBidi" w:hAnsiTheme="majorBidi" w:cstheme="majorBidi"/>
          <w:sz w:val="24"/>
          <w:szCs w:val="24"/>
        </w:rPr>
        <w:t>protested</w:t>
      </w:r>
      <w:r w:rsidRPr="00101E3A">
        <w:rPr>
          <w:rFonts w:asciiTheme="majorBidi" w:hAnsiTheme="majorBidi" w:cstheme="majorBidi"/>
          <w:sz w:val="24"/>
          <w:szCs w:val="24"/>
        </w:rPr>
        <w:t xml:space="preserve"> elite capture by UEFA and disregard </w:t>
      </w:r>
      <w:r w:rsidRPr="00101E3A">
        <w:rPr>
          <w:rFonts w:asciiTheme="majorBidi" w:hAnsiTheme="majorBidi" w:cstheme="majorBidi"/>
          <w:sz w:val="24"/>
          <w:szCs w:val="24"/>
        </w:rPr>
        <w:lastRenderedPageBreak/>
        <w:t>for match-going fans in favor of TV and sponsor interests (Cleland et al., 2022). Ticket prices, over-commercialization, inequitable broadcast rights deals, compressed match calendars</w:t>
      </w:r>
      <w:r w:rsidRPr="00101E3A">
        <w:rPr>
          <w:rFonts w:asciiTheme="majorBidi" w:hAnsiTheme="majorBidi" w:cstheme="majorBidi"/>
          <w:sz w:val="24"/>
          <w:szCs w:val="24"/>
        </w:rPr>
        <w:t>,</w:t>
      </w:r>
      <w:r w:rsidRPr="00101E3A">
        <w:rPr>
          <w:rFonts w:asciiTheme="majorBidi" w:hAnsiTheme="majorBidi" w:cstheme="majorBidi"/>
          <w:sz w:val="24"/>
          <w:szCs w:val="24"/>
        </w:rPr>
        <w:t xml:space="preserve"> etc. have incensed fans who feel disenfranchised under UEFA (Cleland et al., 2022). </w:t>
      </w:r>
      <w:r w:rsidRPr="00101E3A">
        <w:rPr>
          <w:rFonts w:asciiTheme="majorBidi" w:hAnsiTheme="majorBidi" w:cstheme="majorBidi"/>
          <w:sz w:val="24"/>
          <w:szCs w:val="24"/>
        </w:rPr>
        <w:t xml:space="preserve"> </w:t>
      </w:r>
      <w:r w:rsidRPr="00101E3A">
        <w:rPr>
          <w:rFonts w:asciiTheme="majorBidi" w:hAnsiTheme="majorBidi" w:cstheme="majorBidi"/>
          <w:sz w:val="24"/>
          <w:szCs w:val="24"/>
        </w:rPr>
        <w:t>Such tensions indicate a detachment between FIFA and UEFA leadership and other football stakeholders like leagues, clubs, players, coaches, and crucially the fans who are the lifeblood of the sport (Pielke, 2013). The leadership's focus on commercial profits, lack of transparency in governance, misaligned priorities with community needs, and failure to address legitimate concerns warrant deeper investigation (Garcia &amp; Meier, 2018; Pielke, 2013). There is a need to examine how FIFA and UEFA's visions, governance approaches, policies, regulations, and initiatives across grassroots, amateur</w:t>
      </w:r>
      <w:r w:rsidRPr="00101E3A">
        <w:rPr>
          <w:rFonts w:asciiTheme="majorBidi" w:hAnsiTheme="majorBidi" w:cstheme="majorBidi"/>
          <w:sz w:val="24"/>
          <w:szCs w:val="24"/>
        </w:rPr>
        <w:t>,</w:t>
      </w:r>
      <w:r w:rsidRPr="00101E3A">
        <w:rPr>
          <w:rFonts w:asciiTheme="majorBidi" w:hAnsiTheme="majorBidi" w:cstheme="majorBidi"/>
          <w:sz w:val="24"/>
          <w:szCs w:val="24"/>
        </w:rPr>
        <w:t xml:space="preserve"> and professional football in Europe serve different stakeholder groups. </w:t>
      </w:r>
      <w:r w:rsidRPr="00101E3A">
        <w:rPr>
          <w:rFonts w:asciiTheme="majorBidi" w:hAnsiTheme="majorBidi" w:cstheme="majorBidi"/>
          <w:sz w:val="24"/>
          <w:szCs w:val="24"/>
        </w:rPr>
        <w:t xml:space="preserve"> </w:t>
      </w:r>
      <w:r w:rsidR="005D5E34" w:rsidRPr="005D5E34">
        <w:rPr>
          <w:rFonts w:asciiTheme="majorBidi" w:hAnsiTheme="majorBidi" w:cstheme="majorBidi"/>
          <w:sz w:val="24"/>
          <w:szCs w:val="24"/>
        </w:rPr>
        <w:t xml:space="preserve">The exercise will be able to demonstrate gaps between the leadership rhetoric and the field realities </w:t>
      </w:r>
      <w:r w:rsidR="005D5E34" w:rsidRPr="005D5E34">
        <w:rPr>
          <w:rFonts w:asciiTheme="majorBidi" w:hAnsiTheme="majorBidi" w:cstheme="majorBidi"/>
          <w:sz w:val="24"/>
          <w:szCs w:val="24"/>
        </w:rPr>
        <w:t>and</w:t>
      </w:r>
      <w:r w:rsidR="005D5E34" w:rsidRPr="005D5E34">
        <w:rPr>
          <w:rFonts w:asciiTheme="majorBidi" w:hAnsiTheme="majorBidi" w:cstheme="majorBidi"/>
          <w:sz w:val="24"/>
          <w:szCs w:val="24"/>
        </w:rPr>
        <w:t xml:space="preserve"> any occurrence of mismanagement/conflict of interest for the apical offices given the immense powers conferred on them. The analysis can lead to identifying better ways of administering football in Europe by creating mechanisms that work for a diverse </w:t>
      </w:r>
      <w:r w:rsidR="005D5E34" w:rsidRPr="005D5E34">
        <w:rPr>
          <w:rFonts w:asciiTheme="majorBidi" w:hAnsiTheme="majorBidi" w:cstheme="majorBidi"/>
          <w:sz w:val="24"/>
          <w:szCs w:val="24"/>
        </w:rPr>
        <w:t>cross-section</w:t>
      </w:r>
      <w:r w:rsidR="005D5E34" w:rsidRPr="005D5E34">
        <w:rPr>
          <w:rFonts w:asciiTheme="majorBidi" w:hAnsiTheme="majorBidi" w:cstheme="majorBidi"/>
          <w:sz w:val="24"/>
          <w:szCs w:val="24"/>
        </w:rPr>
        <w:t xml:space="preserve"> of stakeholders and are consistent with principles of community-focused governance.</w:t>
      </w:r>
      <w:r w:rsidR="005D5E34">
        <w:rPr>
          <w:rFonts w:asciiTheme="majorBidi" w:hAnsiTheme="majorBidi" w:cstheme="majorBidi"/>
          <w:sz w:val="24"/>
          <w:szCs w:val="24"/>
        </w:rPr>
        <w:t xml:space="preserve"> </w:t>
      </w:r>
    </w:p>
    <w:p w14:paraId="23E952AF" w14:textId="77777777" w:rsidR="00315362" w:rsidRPr="005871FA" w:rsidRDefault="00315362" w:rsidP="00101E3A">
      <w:pPr>
        <w:rPr>
          <w:rFonts w:asciiTheme="majorBidi" w:hAnsiTheme="majorBidi" w:cstheme="majorBidi"/>
          <w:sz w:val="24"/>
          <w:szCs w:val="24"/>
          <w:u w:val="single"/>
        </w:rPr>
      </w:pPr>
    </w:p>
    <w:p w14:paraId="1694B300" w14:textId="38FEDF95" w:rsidR="00315362" w:rsidRPr="005D5E34" w:rsidRDefault="00315362" w:rsidP="00101E3A">
      <w:pPr>
        <w:pStyle w:val="Heading2"/>
        <w:ind w:firstLine="0"/>
        <w:rPr>
          <w:rFonts w:asciiTheme="majorBidi" w:hAnsiTheme="majorBidi"/>
          <w:b/>
          <w:bCs/>
          <w:sz w:val="24"/>
          <w:szCs w:val="24"/>
        </w:rPr>
      </w:pPr>
      <w:bookmarkStart w:id="2" w:name="_Toc159329293"/>
      <w:r w:rsidRPr="005D5E34">
        <w:rPr>
          <w:rFonts w:asciiTheme="majorBidi" w:hAnsiTheme="majorBidi"/>
          <w:b/>
          <w:bCs/>
          <w:sz w:val="24"/>
          <w:szCs w:val="24"/>
        </w:rPr>
        <w:t>Aim and Objective</w:t>
      </w:r>
      <w:r w:rsidRPr="005D5E34">
        <w:rPr>
          <w:rFonts w:asciiTheme="majorBidi" w:hAnsiTheme="majorBidi"/>
          <w:b/>
          <w:bCs/>
          <w:sz w:val="24"/>
          <w:szCs w:val="24"/>
        </w:rPr>
        <w:t>s</w:t>
      </w:r>
      <w:bookmarkEnd w:id="2"/>
    </w:p>
    <w:p w14:paraId="0F359B08" w14:textId="6AA3095C" w:rsidR="005D5E34" w:rsidRPr="005D5E34" w:rsidRDefault="005D5E34" w:rsidP="00101E3A">
      <w:pPr>
        <w:ind w:firstLine="0"/>
        <w:rPr>
          <w:rFonts w:asciiTheme="majorBidi" w:hAnsiTheme="majorBidi" w:cstheme="majorBidi"/>
          <w:sz w:val="24"/>
          <w:szCs w:val="24"/>
        </w:rPr>
      </w:pPr>
      <w:r w:rsidRPr="005D5E34">
        <w:rPr>
          <w:rFonts w:asciiTheme="majorBidi" w:hAnsiTheme="majorBidi" w:cstheme="majorBidi"/>
          <w:sz w:val="24"/>
          <w:szCs w:val="24"/>
        </w:rPr>
        <w:t xml:space="preserve">The major focus of this study is the conduct of a critical evaluation of how the upper echelon of leadership in FIFA and UEFA affects a wide range of stakeholders in European football which </w:t>
      </w:r>
      <w:r>
        <w:rPr>
          <w:rFonts w:asciiTheme="majorBidi" w:hAnsiTheme="majorBidi" w:cstheme="majorBidi"/>
          <w:sz w:val="24"/>
          <w:szCs w:val="24"/>
        </w:rPr>
        <w:t>includes</w:t>
      </w:r>
      <w:r w:rsidRPr="005D5E34">
        <w:rPr>
          <w:rFonts w:asciiTheme="majorBidi" w:hAnsiTheme="majorBidi" w:cstheme="majorBidi"/>
          <w:sz w:val="24"/>
          <w:szCs w:val="24"/>
        </w:rPr>
        <w:t xml:space="preserve"> the national associations, leagues, clubs, players, fans, and the youth/grassroots football organizations. The impact of the exerted priorities, vision, policies, regulations, and philosophy of governance is examined from </w:t>
      </w:r>
      <w:r>
        <w:rPr>
          <w:rFonts w:asciiTheme="majorBidi" w:hAnsiTheme="majorBidi" w:cstheme="majorBidi"/>
          <w:sz w:val="24"/>
          <w:szCs w:val="24"/>
        </w:rPr>
        <w:t>many</w:t>
      </w:r>
      <w:r w:rsidRPr="005D5E34">
        <w:rPr>
          <w:rFonts w:asciiTheme="majorBidi" w:hAnsiTheme="majorBidi" w:cstheme="majorBidi"/>
          <w:sz w:val="24"/>
          <w:szCs w:val="24"/>
        </w:rPr>
        <w:t xml:space="preserve"> stakeholders’ perspectives to highlight the leadership gaps, issues, and opportunities providing better services </w:t>
      </w:r>
      <w:r>
        <w:rPr>
          <w:rFonts w:asciiTheme="majorBidi" w:hAnsiTheme="majorBidi" w:cstheme="majorBidi"/>
          <w:sz w:val="24"/>
          <w:szCs w:val="24"/>
        </w:rPr>
        <w:t>in</w:t>
      </w:r>
      <w:r w:rsidRPr="005D5E34">
        <w:rPr>
          <w:rFonts w:asciiTheme="majorBidi" w:hAnsiTheme="majorBidi" w:cstheme="majorBidi"/>
          <w:sz w:val="24"/>
          <w:szCs w:val="24"/>
        </w:rPr>
        <w:t xml:space="preserve"> the interests of a broader football community.</w:t>
      </w:r>
    </w:p>
    <w:p w14:paraId="2902A014" w14:textId="77777777" w:rsidR="005D5E34" w:rsidRDefault="005D5E34" w:rsidP="00101E3A">
      <w:pPr>
        <w:ind w:firstLine="0"/>
        <w:rPr>
          <w:rFonts w:asciiTheme="majorBidi" w:hAnsiTheme="majorBidi" w:cstheme="majorBidi"/>
          <w:sz w:val="24"/>
          <w:szCs w:val="24"/>
          <w:u w:val="single"/>
        </w:rPr>
      </w:pPr>
    </w:p>
    <w:p w14:paraId="5E9F44B7" w14:textId="168936A9" w:rsidR="00605640" w:rsidRPr="00101E3A" w:rsidRDefault="00605640" w:rsidP="00101E3A">
      <w:pPr>
        <w:ind w:firstLine="0"/>
        <w:rPr>
          <w:rFonts w:asciiTheme="majorBidi" w:hAnsiTheme="majorBidi" w:cstheme="majorBidi"/>
          <w:i/>
          <w:iCs/>
          <w:sz w:val="24"/>
          <w:szCs w:val="24"/>
        </w:rPr>
      </w:pPr>
      <w:r w:rsidRPr="00101E3A">
        <w:rPr>
          <w:rFonts w:asciiTheme="majorBidi" w:hAnsiTheme="majorBidi" w:cstheme="majorBidi"/>
          <w:i/>
          <w:iCs/>
          <w:sz w:val="24"/>
          <w:szCs w:val="24"/>
        </w:rPr>
        <w:t>Specifically, the objectives are:</w:t>
      </w:r>
    </w:p>
    <w:p w14:paraId="12082ED0" w14:textId="39C7BF8B" w:rsidR="00605640" w:rsidRPr="00101E3A" w:rsidRDefault="00605640" w:rsidP="00101E3A">
      <w:pPr>
        <w:pStyle w:val="ListParagraph"/>
        <w:numPr>
          <w:ilvl w:val="0"/>
          <w:numId w:val="3"/>
        </w:numPr>
        <w:rPr>
          <w:rFonts w:asciiTheme="majorBidi" w:hAnsiTheme="majorBidi" w:cstheme="majorBidi"/>
          <w:sz w:val="24"/>
          <w:szCs w:val="24"/>
        </w:rPr>
      </w:pPr>
      <w:r w:rsidRPr="00101E3A">
        <w:rPr>
          <w:rFonts w:asciiTheme="majorBidi" w:hAnsiTheme="majorBidi" w:cstheme="majorBidi"/>
          <w:sz w:val="24"/>
          <w:szCs w:val="24"/>
        </w:rPr>
        <w:t xml:space="preserve">To assess FIFA and </w:t>
      </w:r>
      <w:r w:rsidR="00101E3A" w:rsidRPr="00101E3A">
        <w:rPr>
          <w:rFonts w:asciiTheme="majorBidi" w:hAnsiTheme="majorBidi" w:cstheme="majorBidi"/>
          <w:sz w:val="24"/>
          <w:szCs w:val="24"/>
        </w:rPr>
        <w:t>UEFA's</w:t>
      </w:r>
      <w:r w:rsidRPr="00101E3A">
        <w:rPr>
          <w:rFonts w:asciiTheme="majorBidi" w:hAnsiTheme="majorBidi" w:cstheme="majorBidi"/>
          <w:sz w:val="24"/>
          <w:szCs w:val="24"/>
        </w:rPr>
        <w:t xml:space="preserve"> top leadership's consideration of clubs, leagues, players</w:t>
      </w:r>
      <w:r w:rsidR="005D5E34">
        <w:rPr>
          <w:rFonts w:asciiTheme="majorBidi" w:hAnsiTheme="majorBidi" w:cstheme="majorBidi"/>
          <w:sz w:val="24"/>
          <w:szCs w:val="24"/>
        </w:rPr>
        <w:t>,</w:t>
      </w:r>
      <w:r w:rsidRPr="00101E3A">
        <w:rPr>
          <w:rFonts w:asciiTheme="majorBidi" w:hAnsiTheme="majorBidi" w:cstheme="majorBidi"/>
          <w:sz w:val="24"/>
          <w:szCs w:val="24"/>
        </w:rPr>
        <w:t xml:space="preserve"> and fans in their strategy formulation and governance mechanisms by reviewing organizational reports, regulations, media releases, financial statements</w:t>
      </w:r>
      <w:r w:rsidR="005D5E34">
        <w:rPr>
          <w:rFonts w:asciiTheme="majorBidi" w:hAnsiTheme="majorBidi" w:cstheme="majorBidi"/>
          <w:sz w:val="24"/>
          <w:szCs w:val="24"/>
        </w:rPr>
        <w:t>,</w:t>
      </w:r>
      <w:r w:rsidRPr="00101E3A">
        <w:rPr>
          <w:rFonts w:asciiTheme="majorBidi" w:hAnsiTheme="majorBidi" w:cstheme="majorBidi"/>
          <w:sz w:val="24"/>
          <w:szCs w:val="24"/>
        </w:rPr>
        <w:t xml:space="preserve"> etc. This will reveal whose interests are reflected most in official policies versus who may be under-represented.</w:t>
      </w:r>
    </w:p>
    <w:p w14:paraId="04856F43" w14:textId="033425CF" w:rsidR="00605640" w:rsidRPr="00101E3A" w:rsidRDefault="00605640" w:rsidP="00101E3A">
      <w:pPr>
        <w:pStyle w:val="ListParagraph"/>
        <w:numPr>
          <w:ilvl w:val="0"/>
          <w:numId w:val="3"/>
        </w:numPr>
        <w:rPr>
          <w:rFonts w:asciiTheme="majorBidi" w:hAnsiTheme="majorBidi" w:cstheme="majorBidi"/>
          <w:sz w:val="24"/>
          <w:szCs w:val="24"/>
        </w:rPr>
      </w:pPr>
      <w:r w:rsidRPr="00101E3A">
        <w:rPr>
          <w:rFonts w:asciiTheme="majorBidi" w:hAnsiTheme="majorBidi" w:cstheme="majorBidi"/>
          <w:sz w:val="24"/>
          <w:szCs w:val="24"/>
        </w:rPr>
        <w:lastRenderedPageBreak/>
        <w:t xml:space="preserve">To analyze in detail the implications of FIFA and UEFA's financial distribution models, tournament </w:t>
      </w:r>
      <w:r w:rsidRPr="00101E3A">
        <w:rPr>
          <w:rFonts w:asciiTheme="majorBidi" w:hAnsiTheme="majorBidi" w:cstheme="majorBidi"/>
          <w:sz w:val="24"/>
          <w:szCs w:val="24"/>
        </w:rPr>
        <w:t>revenue</w:t>
      </w:r>
      <w:r w:rsidRPr="00101E3A">
        <w:rPr>
          <w:rFonts w:asciiTheme="majorBidi" w:hAnsiTheme="majorBidi" w:cstheme="majorBidi"/>
          <w:sz w:val="24"/>
          <w:szCs w:val="24"/>
        </w:rPr>
        <w:t xml:space="preserve"> sharing, club licensing, and cost control regulations on professional and amateur leagues across Europe. This will identify in what ways leadership decisions differentially affect elite clubs versus smaller teams.</w:t>
      </w:r>
    </w:p>
    <w:p w14:paraId="327EDBBF" w14:textId="6744B425" w:rsidR="00605640" w:rsidRPr="00101E3A" w:rsidRDefault="00605640" w:rsidP="00101E3A">
      <w:pPr>
        <w:pStyle w:val="ListParagraph"/>
        <w:numPr>
          <w:ilvl w:val="0"/>
          <w:numId w:val="3"/>
        </w:numPr>
        <w:rPr>
          <w:rFonts w:asciiTheme="majorBidi" w:hAnsiTheme="majorBidi" w:cstheme="majorBidi"/>
          <w:sz w:val="24"/>
          <w:szCs w:val="24"/>
        </w:rPr>
      </w:pPr>
      <w:r w:rsidRPr="00101E3A">
        <w:rPr>
          <w:rFonts w:asciiTheme="majorBidi" w:hAnsiTheme="majorBidi" w:cstheme="majorBidi"/>
          <w:sz w:val="24"/>
          <w:szCs w:val="24"/>
        </w:rPr>
        <w:t>To gauge FIFA and UEFA leadership's effectiveness in supporting grassroots football and youth player development across Europe through surveys and interviews with national federation officials. This will provide insights into leadership's priorities when it comes to football's foundations.</w:t>
      </w:r>
    </w:p>
    <w:p w14:paraId="51FE1AE8" w14:textId="24BDE89A" w:rsidR="00605640" w:rsidRPr="00101E3A" w:rsidRDefault="00605640" w:rsidP="00101E3A">
      <w:pPr>
        <w:pStyle w:val="ListParagraph"/>
        <w:numPr>
          <w:ilvl w:val="0"/>
          <w:numId w:val="3"/>
        </w:numPr>
        <w:rPr>
          <w:rFonts w:asciiTheme="majorBidi" w:hAnsiTheme="majorBidi" w:cstheme="majorBidi"/>
          <w:sz w:val="24"/>
          <w:szCs w:val="24"/>
        </w:rPr>
      </w:pPr>
      <w:r w:rsidRPr="00101E3A">
        <w:rPr>
          <w:rFonts w:asciiTheme="majorBidi" w:hAnsiTheme="majorBidi" w:cstheme="majorBidi"/>
          <w:sz w:val="24"/>
          <w:szCs w:val="24"/>
        </w:rPr>
        <w:t>To examine FIFA and UEFA-led social responsibility and community growth projects in Europe by interviewing implementing organizations and intended beneficiaries. This will assess leadership's commitment to enabling football for social good.</w:t>
      </w:r>
    </w:p>
    <w:p w14:paraId="6EEA8B62" w14:textId="50EE166C" w:rsidR="00605640" w:rsidRPr="00101E3A" w:rsidRDefault="00605640" w:rsidP="00101E3A">
      <w:pPr>
        <w:pStyle w:val="ListParagraph"/>
        <w:numPr>
          <w:ilvl w:val="0"/>
          <w:numId w:val="3"/>
        </w:numPr>
        <w:rPr>
          <w:rFonts w:asciiTheme="majorBidi" w:hAnsiTheme="majorBidi" w:cstheme="majorBidi"/>
          <w:sz w:val="24"/>
          <w:szCs w:val="24"/>
        </w:rPr>
      </w:pPr>
      <w:r w:rsidRPr="00101E3A">
        <w:rPr>
          <w:rFonts w:asciiTheme="majorBidi" w:hAnsiTheme="majorBidi" w:cstheme="majorBidi"/>
          <w:sz w:val="24"/>
          <w:szCs w:val="24"/>
        </w:rPr>
        <w:t>To identify gaps between the official vision, messaging</w:t>
      </w:r>
      <w:r w:rsidRPr="00101E3A">
        <w:rPr>
          <w:rFonts w:asciiTheme="majorBidi" w:hAnsiTheme="majorBidi" w:cstheme="majorBidi"/>
          <w:sz w:val="24"/>
          <w:szCs w:val="24"/>
        </w:rPr>
        <w:t>,</w:t>
      </w:r>
      <w:r w:rsidRPr="00101E3A">
        <w:rPr>
          <w:rFonts w:asciiTheme="majorBidi" w:hAnsiTheme="majorBidi" w:cstheme="majorBidi"/>
          <w:sz w:val="24"/>
          <w:szCs w:val="24"/>
        </w:rPr>
        <w:t xml:space="preserve"> and espoused values of FIFA and UEFA's apex leaders versus actual decisions and actions that affect ground realities for stakeholders. This can reveal any inconsistencies signaling issues like leadership dysfunction.</w:t>
      </w:r>
    </w:p>
    <w:p w14:paraId="04987F8C" w14:textId="5444C9C4" w:rsidR="00605640" w:rsidRPr="00101E3A" w:rsidRDefault="00605640" w:rsidP="00101E3A">
      <w:pPr>
        <w:pStyle w:val="ListParagraph"/>
        <w:numPr>
          <w:ilvl w:val="0"/>
          <w:numId w:val="3"/>
        </w:numPr>
        <w:rPr>
          <w:rFonts w:asciiTheme="majorBidi" w:hAnsiTheme="majorBidi" w:cstheme="majorBidi"/>
          <w:sz w:val="24"/>
          <w:szCs w:val="24"/>
        </w:rPr>
      </w:pPr>
      <w:r w:rsidRPr="00101E3A">
        <w:rPr>
          <w:rFonts w:asciiTheme="majorBidi" w:hAnsiTheme="majorBidi" w:cstheme="majorBidi"/>
          <w:sz w:val="24"/>
          <w:szCs w:val="24"/>
        </w:rPr>
        <w:t xml:space="preserve">To synthesize the findings into constructive recommendations for FIFA and UEFA's highest decision-makers to reform their leadership approaches </w:t>
      </w:r>
      <w:r w:rsidRPr="00101E3A">
        <w:rPr>
          <w:rFonts w:asciiTheme="majorBidi" w:hAnsiTheme="majorBidi" w:cstheme="majorBidi"/>
          <w:sz w:val="24"/>
          <w:szCs w:val="24"/>
        </w:rPr>
        <w:t>to benefit</w:t>
      </w:r>
      <w:r w:rsidRPr="00101E3A">
        <w:rPr>
          <w:rFonts w:asciiTheme="majorBidi" w:hAnsiTheme="majorBidi" w:cstheme="majorBidi"/>
          <w:sz w:val="24"/>
          <w:szCs w:val="24"/>
        </w:rPr>
        <w:t xml:space="preserve"> the holistic European football ecosystem rather than just elite interests. This can inform positive organizational change.</w:t>
      </w:r>
    </w:p>
    <w:p w14:paraId="7450C118" w14:textId="42F562D8" w:rsidR="00315362" w:rsidRPr="00101E3A" w:rsidRDefault="00315362" w:rsidP="00101E3A">
      <w:pPr>
        <w:pStyle w:val="Heading1"/>
        <w:ind w:firstLine="0"/>
        <w:rPr>
          <w:rFonts w:asciiTheme="majorBidi" w:hAnsiTheme="majorBidi"/>
          <w:b/>
          <w:bCs/>
          <w:sz w:val="24"/>
          <w:szCs w:val="24"/>
        </w:rPr>
      </w:pPr>
      <w:bookmarkStart w:id="3" w:name="_Toc159329294"/>
      <w:r w:rsidRPr="00101E3A">
        <w:rPr>
          <w:rFonts w:asciiTheme="majorBidi" w:hAnsiTheme="majorBidi"/>
          <w:b/>
          <w:bCs/>
          <w:sz w:val="24"/>
          <w:szCs w:val="24"/>
        </w:rPr>
        <w:lastRenderedPageBreak/>
        <w:t>Theoretical Framework</w:t>
      </w:r>
      <w:bookmarkEnd w:id="3"/>
    </w:p>
    <w:p w14:paraId="64025690" w14:textId="77777777" w:rsidR="00605640" w:rsidRPr="00101E3A" w:rsidRDefault="00605640" w:rsidP="00101E3A">
      <w:pPr>
        <w:pStyle w:val="Heading2"/>
        <w:ind w:firstLine="0"/>
        <w:rPr>
          <w:rFonts w:asciiTheme="majorBidi" w:eastAsiaTheme="minorHAnsi" w:hAnsiTheme="majorBidi"/>
          <w:color w:val="auto"/>
          <w:sz w:val="24"/>
          <w:szCs w:val="24"/>
        </w:rPr>
      </w:pPr>
      <w:bookmarkStart w:id="4" w:name="_Toc159329295"/>
      <w:r w:rsidRPr="00101E3A">
        <w:rPr>
          <w:rFonts w:asciiTheme="majorBidi" w:eastAsiaTheme="minorHAnsi" w:hAnsiTheme="majorBidi"/>
          <w:color w:val="auto"/>
          <w:sz w:val="24"/>
          <w:szCs w:val="24"/>
        </w:rPr>
        <w:t>The Full-Range Leadership Model developed by Bass and Avolio (1994) will provide the main theoretical framework to examine FIFA and UEFA’s leadership approaches and influences. This model conceptualizes three categories of leadership styles based on the leader’s focus and methods of engaging with followers - transformational leadership, transactional leadership, and laissez-faire leadership (Bass &amp; Avolio, 1994).</w:t>
      </w:r>
      <w:bookmarkEnd w:id="4"/>
    </w:p>
    <w:p w14:paraId="01B406DD" w14:textId="0FC8B35B" w:rsidR="00605640" w:rsidRPr="00101E3A" w:rsidRDefault="00605640" w:rsidP="00101E3A">
      <w:pPr>
        <w:pStyle w:val="Heading2"/>
        <w:ind w:firstLine="0"/>
        <w:rPr>
          <w:rFonts w:asciiTheme="majorBidi" w:eastAsiaTheme="minorHAnsi" w:hAnsiTheme="majorBidi"/>
          <w:color w:val="auto"/>
          <w:sz w:val="24"/>
          <w:szCs w:val="24"/>
        </w:rPr>
      </w:pPr>
      <w:bookmarkStart w:id="5" w:name="_Toc159329296"/>
      <w:r w:rsidRPr="00101E3A">
        <w:rPr>
          <w:rFonts w:asciiTheme="majorBidi" w:eastAsiaTheme="minorHAnsi" w:hAnsiTheme="majorBidi"/>
          <w:color w:val="auto"/>
          <w:sz w:val="24"/>
          <w:szCs w:val="24"/>
        </w:rPr>
        <w:t xml:space="preserve">Transformational leaders motivate and inspire followers to achieve higher purposes and transformations through idealized influence, inspirational motivation, individual </w:t>
      </w:r>
      <w:r w:rsidRPr="00101E3A">
        <w:rPr>
          <w:rFonts w:asciiTheme="majorBidi" w:eastAsiaTheme="minorHAnsi" w:hAnsiTheme="majorBidi"/>
          <w:color w:val="auto"/>
          <w:sz w:val="24"/>
          <w:szCs w:val="24"/>
        </w:rPr>
        <w:t>consideration,</w:t>
      </w:r>
      <w:r w:rsidRPr="00101E3A">
        <w:rPr>
          <w:rFonts w:asciiTheme="majorBidi" w:eastAsiaTheme="minorHAnsi" w:hAnsiTheme="majorBidi"/>
          <w:color w:val="auto"/>
          <w:sz w:val="24"/>
          <w:szCs w:val="24"/>
        </w:rPr>
        <w:t xml:space="preserve"> and intellectual stimulation (Bass &amp; Avolio, 1994). They create a collective vision, empower followers, and lead by example with high ethical and moral standards. Transactional leaders focus on specific goal-driven exchanges and directing behaviors to exact compliance from followers through contingent rewards or punishments (Bass &amp; Avolio, 1994). Their relationship with followers is based on “give and take” transactions to achieve narrow organizational objectives. Laissez-faire denotes an absence of leadership where leaders avoid making decisions, providing guidance, or taking </w:t>
      </w:r>
      <w:r w:rsidRPr="00101E3A">
        <w:rPr>
          <w:rFonts w:asciiTheme="majorBidi" w:eastAsiaTheme="minorHAnsi" w:hAnsiTheme="majorBidi"/>
          <w:color w:val="auto"/>
          <w:sz w:val="24"/>
          <w:szCs w:val="24"/>
        </w:rPr>
        <w:t>responsibility</w:t>
      </w:r>
      <w:r w:rsidRPr="00101E3A">
        <w:rPr>
          <w:rFonts w:asciiTheme="majorBidi" w:eastAsiaTheme="minorHAnsi" w:hAnsiTheme="majorBidi"/>
          <w:color w:val="auto"/>
          <w:sz w:val="24"/>
          <w:szCs w:val="24"/>
        </w:rPr>
        <w:t xml:space="preserve"> (Bass &amp; Avolio, 1994).</w:t>
      </w:r>
      <w:bookmarkEnd w:id="5"/>
      <w:r w:rsidRPr="00101E3A">
        <w:rPr>
          <w:rFonts w:asciiTheme="majorBidi" w:eastAsiaTheme="minorHAnsi" w:hAnsiTheme="majorBidi"/>
          <w:color w:val="auto"/>
          <w:sz w:val="24"/>
          <w:szCs w:val="24"/>
        </w:rPr>
        <w:t xml:space="preserve">  </w:t>
      </w:r>
    </w:p>
    <w:p w14:paraId="7EBBA31C" w14:textId="77777777" w:rsidR="00605640" w:rsidRPr="00101E3A" w:rsidRDefault="00605640" w:rsidP="00101E3A">
      <w:pPr>
        <w:pStyle w:val="Heading2"/>
        <w:ind w:firstLine="0"/>
        <w:rPr>
          <w:rFonts w:asciiTheme="majorBidi" w:eastAsiaTheme="minorHAnsi" w:hAnsiTheme="majorBidi"/>
          <w:color w:val="auto"/>
          <w:sz w:val="24"/>
          <w:szCs w:val="24"/>
        </w:rPr>
      </w:pPr>
      <w:bookmarkStart w:id="6" w:name="_Toc159329297"/>
      <w:r w:rsidRPr="00101E3A">
        <w:rPr>
          <w:rFonts w:asciiTheme="majorBidi" w:eastAsiaTheme="minorHAnsi" w:hAnsiTheme="majorBidi"/>
          <w:color w:val="auto"/>
          <w:sz w:val="24"/>
          <w:szCs w:val="24"/>
        </w:rPr>
        <w:t xml:space="preserve">Applying the Full-Range Leadership Model will help categorize FIFA and UEFA's predominant leadership styles based on their focus, values, and methods of engaging with and affecting different stakeholder groups in European football like member associations, clubs, leagues, players, fans, etc. Preliminary research indicates UEFA’s leadership approach is more transactional, leveraging incentives and penalties like financial fair play rules to exert control over stakeholders, and acting only when commercial interests are threatened like during the European Super League crisis (Cassell &amp; Overton, 2022; Morrow &amp; </w:t>
      </w:r>
      <w:proofErr w:type="spellStart"/>
      <w:r w:rsidRPr="00101E3A">
        <w:rPr>
          <w:rFonts w:asciiTheme="majorBidi" w:eastAsiaTheme="minorHAnsi" w:hAnsiTheme="majorBidi"/>
          <w:color w:val="auto"/>
          <w:sz w:val="24"/>
          <w:szCs w:val="24"/>
        </w:rPr>
        <w:t>Vallyon</w:t>
      </w:r>
      <w:proofErr w:type="spellEnd"/>
      <w:r w:rsidRPr="00101E3A">
        <w:rPr>
          <w:rFonts w:asciiTheme="majorBidi" w:eastAsiaTheme="minorHAnsi" w:hAnsiTheme="majorBidi"/>
          <w:color w:val="auto"/>
          <w:sz w:val="24"/>
          <w:szCs w:val="24"/>
        </w:rPr>
        <w:t xml:space="preserve"> 2021). On the other hand, FIFA’s leadership shows laissez-faire tendencies in ignoring corruption and unethical practices (Garcia &amp; Meier, 2018).</w:t>
      </w:r>
      <w:bookmarkEnd w:id="6"/>
    </w:p>
    <w:p w14:paraId="20B8B8EC" w14:textId="337D00CC" w:rsidR="00605640" w:rsidRPr="00101E3A" w:rsidRDefault="00605640" w:rsidP="00101E3A">
      <w:pPr>
        <w:pStyle w:val="Heading2"/>
        <w:ind w:firstLine="0"/>
        <w:rPr>
          <w:rFonts w:asciiTheme="majorBidi" w:eastAsiaTheme="minorHAnsi" w:hAnsiTheme="majorBidi"/>
          <w:color w:val="auto"/>
          <w:sz w:val="24"/>
          <w:szCs w:val="24"/>
        </w:rPr>
      </w:pPr>
      <w:bookmarkStart w:id="7" w:name="_Toc159329298"/>
      <w:r w:rsidRPr="00101E3A">
        <w:rPr>
          <w:rFonts w:asciiTheme="majorBidi" w:eastAsiaTheme="minorHAnsi" w:hAnsiTheme="majorBidi"/>
          <w:color w:val="auto"/>
          <w:sz w:val="24"/>
          <w:szCs w:val="24"/>
        </w:rPr>
        <w:lastRenderedPageBreak/>
        <w:t>The model provides a theoretical lens to assess the implications of FIFA and UEFA’s varying leadership styles and orientations on outcomes like good governance, transparency, democratic participation, competitive balance, access</w:t>
      </w:r>
      <w:r w:rsidRPr="00101E3A">
        <w:rPr>
          <w:rFonts w:asciiTheme="majorBidi" w:eastAsiaTheme="minorHAnsi" w:hAnsiTheme="majorBidi"/>
          <w:color w:val="auto"/>
          <w:sz w:val="24"/>
          <w:szCs w:val="24"/>
        </w:rPr>
        <w:t>,</w:t>
      </w:r>
      <w:r w:rsidRPr="00101E3A">
        <w:rPr>
          <w:rFonts w:asciiTheme="majorBidi" w:eastAsiaTheme="minorHAnsi" w:hAnsiTheme="majorBidi"/>
          <w:color w:val="auto"/>
          <w:sz w:val="24"/>
          <w:szCs w:val="24"/>
        </w:rPr>
        <w:t xml:space="preserve"> and inclusion across European football (Cassell &amp; Overton, 2022; Morrow &amp; </w:t>
      </w:r>
      <w:proofErr w:type="spellStart"/>
      <w:r w:rsidRPr="00101E3A">
        <w:rPr>
          <w:rFonts w:asciiTheme="majorBidi" w:eastAsiaTheme="minorHAnsi" w:hAnsiTheme="majorBidi"/>
          <w:color w:val="auto"/>
          <w:sz w:val="24"/>
          <w:szCs w:val="24"/>
        </w:rPr>
        <w:t>Vallyon</w:t>
      </w:r>
      <w:proofErr w:type="spellEnd"/>
      <w:r w:rsidRPr="00101E3A">
        <w:rPr>
          <w:rFonts w:asciiTheme="majorBidi" w:eastAsiaTheme="minorHAnsi" w:hAnsiTheme="majorBidi"/>
          <w:color w:val="auto"/>
          <w:sz w:val="24"/>
          <w:szCs w:val="24"/>
        </w:rPr>
        <w:t xml:space="preserve"> 2021). For instance, transactional leadership’s contingent reward tactics may improve elite football commerciality but worsen inequality for smaller clubs (</w:t>
      </w:r>
      <w:proofErr w:type="spellStart"/>
      <w:r w:rsidRPr="00101E3A">
        <w:rPr>
          <w:rFonts w:asciiTheme="majorBidi" w:eastAsiaTheme="minorHAnsi" w:hAnsiTheme="majorBidi"/>
          <w:color w:val="auto"/>
          <w:sz w:val="24"/>
          <w:szCs w:val="24"/>
        </w:rPr>
        <w:t>Vallyon</w:t>
      </w:r>
      <w:proofErr w:type="spellEnd"/>
      <w:r w:rsidRPr="00101E3A">
        <w:rPr>
          <w:rFonts w:asciiTheme="majorBidi" w:eastAsiaTheme="minorHAnsi" w:hAnsiTheme="majorBidi"/>
          <w:color w:val="auto"/>
          <w:sz w:val="24"/>
          <w:szCs w:val="24"/>
        </w:rPr>
        <w:t xml:space="preserve"> &amp; Morrow, 2022). Laissez-faire leadership in FIFA has enabled unethical practices to fester (Garcia &amp; Meier, 2018). The transformational-transactional spectrum helps evaluate how leadership priorities and actions align with principles of community-focused governance that </w:t>
      </w:r>
      <w:r w:rsidRPr="00101E3A">
        <w:rPr>
          <w:rFonts w:asciiTheme="majorBidi" w:eastAsiaTheme="minorHAnsi" w:hAnsiTheme="majorBidi"/>
          <w:color w:val="auto"/>
          <w:sz w:val="24"/>
          <w:szCs w:val="24"/>
        </w:rPr>
        <w:t>benefit</w:t>
      </w:r>
      <w:r w:rsidRPr="00101E3A">
        <w:rPr>
          <w:rFonts w:asciiTheme="majorBidi" w:eastAsiaTheme="minorHAnsi" w:hAnsiTheme="majorBidi"/>
          <w:color w:val="auto"/>
          <w:sz w:val="24"/>
          <w:szCs w:val="24"/>
        </w:rPr>
        <w:t xml:space="preserve"> diverse stakeholders equitably.</w:t>
      </w:r>
      <w:bookmarkEnd w:id="7"/>
    </w:p>
    <w:p w14:paraId="77E8C32A" w14:textId="77777777" w:rsidR="00605640" w:rsidRPr="00101E3A" w:rsidRDefault="00605640" w:rsidP="00101E3A">
      <w:pPr>
        <w:pStyle w:val="Heading2"/>
        <w:ind w:firstLine="0"/>
        <w:rPr>
          <w:rFonts w:asciiTheme="majorBidi" w:eastAsiaTheme="minorHAnsi" w:hAnsiTheme="majorBidi"/>
          <w:color w:val="auto"/>
          <w:sz w:val="24"/>
          <w:szCs w:val="24"/>
        </w:rPr>
      </w:pPr>
      <w:bookmarkStart w:id="8" w:name="_Toc159329299"/>
      <w:r w:rsidRPr="00101E3A">
        <w:rPr>
          <w:rFonts w:asciiTheme="majorBidi" w:eastAsiaTheme="minorHAnsi" w:hAnsiTheme="majorBidi"/>
          <w:color w:val="auto"/>
          <w:sz w:val="24"/>
          <w:szCs w:val="24"/>
        </w:rPr>
        <w:t>Critically, the model facilitates categorizing any gaps between the espoused vision and values of FIFA and UEFA’s top leaders versus actual behaviors and decisions evident through policy documents, financial distributions, governance reports, etc. (Cassell &amp; Overton, 2022). This can reveal inconsistencies signaling issues like corruption or conflict of interest due to outsized organizational power concentrated among a small leadership elite. It also helps assess leadership’s consideration of supporters and grassroots communities versus prioritizing commercial gains that have sparked resentment recently (Cleland et al., 2022).</w:t>
      </w:r>
      <w:bookmarkEnd w:id="8"/>
    </w:p>
    <w:p w14:paraId="68B35865" w14:textId="171F4A39" w:rsidR="00315362" w:rsidRPr="00101E3A" w:rsidRDefault="00315362" w:rsidP="00101E3A">
      <w:pPr>
        <w:pStyle w:val="Heading1"/>
        <w:ind w:firstLine="0"/>
        <w:rPr>
          <w:rFonts w:asciiTheme="majorBidi" w:hAnsiTheme="majorBidi"/>
          <w:b/>
          <w:bCs/>
          <w:sz w:val="24"/>
          <w:szCs w:val="24"/>
        </w:rPr>
      </w:pPr>
      <w:bookmarkStart w:id="9" w:name="_Toc159329300"/>
      <w:r w:rsidRPr="00101E3A">
        <w:rPr>
          <w:rFonts w:asciiTheme="majorBidi" w:hAnsiTheme="majorBidi"/>
          <w:b/>
          <w:bCs/>
          <w:sz w:val="24"/>
          <w:szCs w:val="24"/>
        </w:rPr>
        <w:t>Methodology</w:t>
      </w:r>
      <w:bookmarkEnd w:id="9"/>
    </w:p>
    <w:p w14:paraId="1BD8AF44" w14:textId="5A7C1C02" w:rsidR="00101E3A" w:rsidRPr="00101E3A" w:rsidRDefault="00101E3A" w:rsidP="00101E3A">
      <w:pPr>
        <w:ind w:firstLine="0"/>
        <w:rPr>
          <w:rFonts w:asciiTheme="majorBidi" w:hAnsiTheme="majorBidi" w:cstheme="majorBidi"/>
          <w:sz w:val="24"/>
          <w:szCs w:val="24"/>
        </w:rPr>
      </w:pPr>
      <w:r w:rsidRPr="00101E3A">
        <w:rPr>
          <w:rFonts w:asciiTheme="majorBidi" w:hAnsiTheme="majorBidi" w:cstheme="majorBidi"/>
          <w:sz w:val="24"/>
          <w:szCs w:val="24"/>
        </w:rPr>
        <w:t>This study will utilize a mixed methods approach combining qualitative and quantitative techniques to enable triangulation and gather multi-faceted data.</w:t>
      </w:r>
      <w:r w:rsidRPr="00101E3A">
        <w:rPr>
          <w:rFonts w:asciiTheme="majorBidi" w:hAnsiTheme="majorBidi" w:cstheme="majorBidi"/>
          <w:sz w:val="24"/>
          <w:szCs w:val="24"/>
        </w:rPr>
        <w:t xml:space="preserve"> </w:t>
      </w:r>
      <w:r w:rsidRPr="00101E3A">
        <w:rPr>
          <w:rFonts w:asciiTheme="majorBidi" w:hAnsiTheme="majorBidi" w:cstheme="majorBidi"/>
          <w:sz w:val="24"/>
          <w:szCs w:val="24"/>
        </w:rPr>
        <w:t xml:space="preserve">Qualitative methods like interviews and focus groups will provide nuanced, experience-based insights into FIFA and UEFA leadership influences across different stakeholder groups. Quantitative surveys will generate empirical data on leadership perceptions. </w:t>
      </w:r>
    </w:p>
    <w:p w14:paraId="41543D14" w14:textId="77777777" w:rsidR="00101E3A" w:rsidRPr="00101E3A" w:rsidRDefault="00101E3A" w:rsidP="00101E3A">
      <w:pPr>
        <w:ind w:firstLine="0"/>
        <w:rPr>
          <w:rFonts w:asciiTheme="majorBidi" w:hAnsiTheme="majorBidi" w:cstheme="majorBidi"/>
          <w:sz w:val="24"/>
          <w:szCs w:val="24"/>
        </w:rPr>
      </w:pPr>
      <w:r w:rsidRPr="00101E3A">
        <w:rPr>
          <w:rFonts w:asciiTheme="majorBidi" w:hAnsiTheme="majorBidi" w:cstheme="majorBidi"/>
          <w:sz w:val="24"/>
          <w:szCs w:val="24"/>
        </w:rPr>
        <w:t>Specifically, the data sources are:</w:t>
      </w:r>
    </w:p>
    <w:p w14:paraId="49EAAF55" w14:textId="59AF6678" w:rsidR="00101E3A" w:rsidRPr="00101E3A" w:rsidRDefault="00101E3A" w:rsidP="00101E3A">
      <w:pPr>
        <w:pStyle w:val="ListParagraph"/>
        <w:numPr>
          <w:ilvl w:val="0"/>
          <w:numId w:val="7"/>
        </w:numPr>
        <w:rPr>
          <w:rFonts w:asciiTheme="majorBidi" w:hAnsiTheme="majorBidi" w:cstheme="majorBidi"/>
          <w:sz w:val="24"/>
          <w:szCs w:val="24"/>
        </w:rPr>
      </w:pPr>
      <w:r w:rsidRPr="00101E3A">
        <w:rPr>
          <w:rFonts w:asciiTheme="majorBidi" w:hAnsiTheme="majorBidi" w:cstheme="majorBidi"/>
          <w:sz w:val="24"/>
          <w:szCs w:val="24"/>
        </w:rPr>
        <w:t>Content analysis of 10 FIFA, UEFA</w:t>
      </w:r>
      <w:r w:rsidRPr="00101E3A">
        <w:rPr>
          <w:rFonts w:asciiTheme="majorBidi" w:hAnsiTheme="majorBidi" w:cstheme="majorBidi"/>
          <w:sz w:val="24"/>
          <w:szCs w:val="24"/>
        </w:rPr>
        <w:t>,</w:t>
      </w:r>
      <w:r w:rsidRPr="00101E3A">
        <w:rPr>
          <w:rFonts w:asciiTheme="majorBidi" w:hAnsiTheme="majorBidi" w:cstheme="majorBidi"/>
          <w:sz w:val="24"/>
          <w:szCs w:val="24"/>
        </w:rPr>
        <w:t xml:space="preserve"> and affiliated federation documents over 5 years including annual reports, financial statements, regulations, media releases</w:t>
      </w:r>
      <w:r w:rsidRPr="00101E3A">
        <w:rPr>
          <w:rFonts w:asciiTheme="majorBidi" w:hAnsiTheme="majorBidi" w:cstheme="majorBidi"/>
          <w:sz w:val="24"/>
          <w:szCs w:val="24"/>
        </w:rPr>
        <w:t>,</w:t>
      </w:r>
      <w:r w:rsidRPr="00101E3A">
        <w:rPr>
          <w:rFonts w:asciiTheme="majorBidi" w:hAnsiTheme="majorBidi" w:cstheme="majorBidi"/>
          <w:sz w:val="24"/>
          <w:szCs w:val="24"/>
        </w:rPr>
        <w:t xml:space="preserve"> etc. to identify leadership priorities, philosophies</w:t>
      </w:r>
      <w:r w:rsidRPr="00101E3A">
        <w:rPr>
          <w:rFonts w:asciiTheme="majorBidi" w:hAnsiTheme="majorBidi" w:cstheme="majorBidi"/>
          <w:sz w:val="24"/>
          <w:szCs w:val="24"/>
        </w:rPr>
        <w:t>,</w:t>
      </w:r>
      <w:r w:rsidRPr="00101E3A">
        <w:rPr>
          <w:rFonts w:asciiTheme="majorBidi" w:hAnsiTheme="majorBidi" w:cstheme="majorBidi"/>
          <w:sz w:val="24"/>
          <w:szCs w:val="24"/>
        </w:rPr>
        <w:t xml:space="preserve"> and values based on </w:t>
      </w:r>
      <w:r w:rsidRPr="00101E3A">
        <w:rPr>
          <w:rFonts w:asciiTheme="majorBidi" w:hAnsiTheme="majorBidi" w:cstheme="majorBidi"/>
          <w:sz w:val="24"/>
          <w:szCs w:val="24"/>
        </w:rPr>
        <w:t xml:space="preserve">the </w:t>
      </w:r>
      <w:r w:rsidRPr="00101E3A">
        <w:rPr>
          <w:rFonts w:asciiTheme="majorBidi" w:hAnsiTheme="majorBidi" w:cstheme="majorBidi"/>
          <w:sz w:val="24"/>
          <w:szCs w:val="24"/>
        </w:rPr>
        <w:t xml:space="preserve">frequency of key terms and themes. </w:t>
      </w:r>
    </w:p>
    <w:p w14:paraId="4B55322F" w14:textId="77777777" w:rsidR="00101E3A" w:rsidRPr="00101E3A" w:rsidRDefault="00101E3A" w:rsidP="00101E3A">
      <w:pPr>
        <w:ind w:firstLine="0"/>
        <w:rPr>
          <w:rFonts w:asciiTheme="majorBidi" w:hAnsiTheme="majorBidi" w:cstheme="majorBidi"/>
          <w:sz w:val="24"/>
          <w:szCs w:val="24"/>
        </w:rPr>
      </w:pPr>
    </w:p>
    <w:p w14:paraId="4EC6331B" w14:textId="06B1455D" w:rsidR="00101E3A" w:rsidRPr="00101E3A" w:rsidRDefault="00101E3A" w:rsidP="00101E3A">
      <w:pPr>
        <w:pStyle w:val="ListParagraph"/>
        <w:numPr>
          <w:ilvl w:val="0"/>
          <w:numId w:val="7"/>
        </w:numPr>
        <w:rPr>
          <w:rFonts w:asciiTheme="majorBidi" w:hAnsiTheme="majorBidi" w:cstheme="majorBidi"/>
          <w:sz w:val="24"/>
          <w:szCs w:val="24"/>
        </w:rPr>
      </w:pPr>
      <w:r w:rsidRPr="00101E3A">
        <w:rPr>
          <w:rFonts w:asciiTheme="majorBidi" w:hAnsiTheme="majorBidi" w:cstheme="majorBidi"/>
          <w:sz w:val="24"/>
          <w:szCs w:val="24"/>
        </w:rPr>
        <w:lastRenderedPageBreak/>
        <w:t xml:space="preserve">Semi-structured </w:t>
      </w:r>
      <w:r w:rsidRPr="00101E3A">
        <w:rPr>
          <w:rFonts w:asciiTheme="majorBidi" w:hAnsiTheme="majorBidi" w:cstheme="majorBidi"/>
          <w:sz w:val="24"/>
          <w:szCs w:val="24"/>
        </w:rPr>
        <w:t>survey</w:t>
      </w:r>
      <w:r w:rsidRPr="00101E3A">
        <w:rPr>
          <w:rFonts w:asciiTheme="majorBidi" w:hAnsiTheme="majorBidi" w:cstheme="majorBidi"/>
          <w:sz w:val="24"/>
          <w:szCs w:val="24"/>
        </w:rPr>
        <w:t xml:space="preserve"> with 40 football club officials from the top 2 tiers of </w:t>
      </w:r>
      <w:r w:rsidRPr="00101E3A">
        <w:rPr>
          <w:rFonts w:asciiTheme="majorBidi" w:hAnsiTheme="majorBidi" w:cstheme="majorBidi"/>
          <w:sz w:val="24"/>
          <w:szCs w:val="24"/>
        </w:rPr>
        <w:t>10</w:t>
      </w:r>
      <w:r w:rsidRPr="00101E3A">
        <w:rPr>
          <w:rFonts w:asciiTheme="majorBidi" w:hAnsiTheme="majorBidi" w:cstheme="majorBidi"/>
          <w:sz w:val="24"/>
          <w:szCs w:val="24"/>
        </w:rPr>
        <w:t xml:space="preserve"> European leagues to assess FIFA/UEFA leadership impacts on club finances, operations, and league competitiveness. Thematic analysis will be used.</w:t>
      </w:r>
    </w:p>
    <w:p w14:paraId="2E0A3CC7" w14:textId="59E73388" w:rsidR="00101E3A" w:rsidRPr="00101E3A" w:rsidRDefault="00101E3A" w:rsidP="00101E3A">
      <w:pPr>
        <w:pStyle w:val="ListParagraph"/>
        <w:numPr>
          <w:ilvl w:val="0"/>
          <w:numId w:val="7"/>
        </w:numPr>
        <w:rPr>
          <w:rFonts w:asciiTheme="majorBidi" w:hAnsiTheme="majorBidi" w:cstheme="majorBidi"/>
          <w:sz w:val="24"/>
          <w:szCs w:val="24"/>
        </w:rPr>
      </w:pPr>
      <w:r w:rsidRPr="00101E3A">
        <w:rPr>
          <w:rFonts w:asciiTheme="majorBidi" w:hAnsiTheme="majorBidi" w:cstheme="majorBidi"/>
          <w:sz w:val="24"/>
          <w:szCs w:val="24"/>
        </w:rPr>
        <w:t>Reported f</w:t>
      </w:r>
      <w:r w:rsidRPr="00101E3A">
        <w:rPr>
          <w:rFonts w:asciiTheme="majorBidi" w:hAnsiTheme="majorBidi" w:cstheme="majorBidi"/>
          <w:sz w:val="24"/>
          <w:szCs w:val="24"/>
        </w:rPr>
        <w:t xml:space="preserve">ocus group discussions with football supporters from European clubs to understand perspectives on FIFA/UEFA leadership's consideration of fans. </w:t>
      </w:r>
    </w:p>
    <w:p w14:paraId="6322D983" w14:textId="37192AEE" w:rsidR="00315362" w:rsidRPr="00101E3A" w:rsidRDefault="00101E3A" w:rsidP="00101E3A">
      <w:pPr>
        <w:pStyle w:val="ListParagraph"/>
        <w:numPr>
          <w:ilvl w:val="0"/>
          <w:numId w:val="7"/>
        </w:numPr>
        <w:rPr>
          <w:rFonts w:asciiTheme="majorBidi" w:hAnsiTheme="majorBidi" w:cstheme="majorBidi"/>
          <w:sz w:val="24"/>
          <w:szCs w:val="24"/>
        </w:rPr>
      </w:pPr>
      <w:r w:rsidRPr="00101E3A">
        <w:rPr>
          <w:rFonts w:asciiTheme="majorBidi" w:hAnsiTheme="majorBidi" w:cstheme="majorBidi"/>
          <w:sz w:val="24"/>
          <w:szCs w:val="24"/>
        </w:rPr>
        <w:t>Comparing findings across the varied sources using triangulation will help validate insights on FIFA/UEFA leadership approaches, influences, gaps, issues</w:t>
      </w:r>
      <w:r w:rsidRPr="00101E3A">
        <w:rPr>
          <w:rFonts w:asciiTheme="majorBidi" w:hAnsiTheme="majorBidi" w:cstheme="majorBidi"/>
          <w:sz w:val="24"/>
          <w:szCs w:val="24"/>
        </w:rPr>
        <w:t>,</w:t>
      </w:r>
      <w:r w:rsidRPr="00101E3A">
        <w:rPr>
          <w:rFonts w:asciiTheme="majorBidi" w:hAnsiTheme="majorBidi" w:cstheme="majorBidi"/>
          <w:sz w:val="24"/>
          <w:szCs w:val="24"/>
        </w:rPr>
        <w:t xml:space="preserve"> and impacts on different stakeholders. The mixed methods will facilitate robust analysis.</w:t>
      </w:r>
    </w:p>
    <w:p w14:paraId="39ECD5AD" w14:textId="503AD321" w:rsidR="00315362" w:rsidRPr="00101E3A" w:rsidRDefault="00315362" w:rsidP="00101E3A">
      <w:pPr>
        <w:pStyle w:val="Heading1"/>
        <w:ind w:firstLine="0"/>
        <w:rPr>
          <w:rFonts w:asciiTheme="majorBidi" w:hAnsiTheme="majorBidi"/>
          <w:b/>
          <w:bCs/>
          <w:sz w:val="24"/>
          <w:szCs w:val="24"/>
        </w:rPr>
      </w:pPr>
      <w:bookmarkStart w:id="10" w:name="_Toc159329302"/>
      <w:r w:rsidRPr="00101E3A">
        <w:rPr>
          <w:rFonts w:asciiTheme="majorBidi" w:hAnsiTheme="majorBidi"/>
          <w:b/>
          <w:bCs/>
          <w:sz w:val="24"/>
          <w:szCs w:val="24"/>
        </w:rPr>
        <w:t>Significance and Contribution</w:t>
      </w:r>
      <w:bookmarkEnd w:id="10"/>
    </w:p>
    <w:p w14:paraId="70612801" w14:textId="17D3CBEE" w:rsidR="00605640" w:rsidRPr="00101E3A" w:rsidRDefault="00605640" w:rsidP="00101E3A">
      <w:pPr>
        <w:ind w:firstLine="0"/>
        <w:rPr>
          <w:rFonts w:asciiTheme="majorBidi" w:hAnsiTheme="majorBidi" w:cstheme="majorBidi"/>
          <w:sz w:val="24"/>
          <w:szCs w:val="24"/>
        </w:rPr>
      </w:pPr>
      <w:r w:rsidRPr="00101E3A">
        <w:rPr>
          <w:rFonts w:asciiTheme="majorBidi" w:hAnsiTheme="majorBidi" w:cstheme="majorBidi"/>
          <w:sz w:val="24"/>
          <w:szCs w:val="24"/>
        </w:rPr>
        <w:t>This research aims to fill an important knowledge gap by undertaking a critical analysis of FIFA and UEFA leadership's impacts on the football ecosystem, where academic scholarship is currently sparse. By adopting a multi-stakeholder perspective spanning clubs, leagues, players, fans, youth organizations, etc., the study can reveal insightful patterns on how leadership priorities and actions affect different groups. This will produce evidence-based recommendations for reform tailored to the needs of diverse stakeholders, not just elite interests.</w:t>
      </w:r>
      <w:r w:rsidRPr="00101E3A">
        <w:rPr>
          <w:rFonts w:asciiTheme="majorBidi" w:hAnsiTheme="majorBidi" w:cstheme="majorBidi"/>
          <w:sz w:val="24"/>
          <w:szCs w:val="24"/>
        </w:rPr>
        <w:t xml:space="preserve"> </w:t>
      </w:r>
      <w:r w:rsidRPr="00101E3A">
        <w:rPr>
          <w:rFonts w:asciiTheme="majorBidi" w:hAnsiTheme="majorBidi" w:cstheme="majorBidi"/>
          <w:sz w:val="24"/>
          <w:szCs w:val="24"/>
        </w:rPr>
        <w:t>Crucially, assessing FIFA and UEFA’s leadership approaches against principles of ethical, transparent, and community-centric governance can inform organizational development initiatives to align the apex bodies with progressive thinking. Findings on any leadership dysfunction, conflicts of interest</w:t>
      </w:r>
      <w:r w:rsidR="00101E3A" w:rsidRPr="00101E3A">
        <w:rPr>
          <w:rFonts w:asciiTheme="majorBidi" w:hAnsiTheme="majorBidi" w:cstheme="majorBidi"/>
          <w:sz w:val="24"/>
          <w:szCs w:val="24"/>
        </w:rPr>
        <w:t>,</w:t>
      </w:r>
      <w:r w:rsidRPr="00101E3A">
        <w:rPr>
          <w:rFonts w:asciiTheme="majorBidi" w:hAnsiTheme="majorBidi" w:cstheme="majorBidi"/>
          <w:sz w:val="24"/>
          <w:szCs w:val="24"/>
        </w:rPr>
        <w:t xml:space="preserve"> or exploitative practices can compel governance changes for the betterment of football.</w:t>
      </w:r>
    </w:p>
    <w:p w14:paraId="305BAE66" w14:textId="77777777" w:rsidR="005871FA" w:rsidRDefault="00605640" w:rsidP="005871FA">
      <w:pPr>
        <w:ind w:firstLine="0"/>
        <w:rPr>
          <w:rFonts w:asciiTheme="majorBidi" w:hAnsiTheme="majorBidi" w:cstheme="majorBidi"/>
          <w:sz w:val="24"/>
          <w:szCs w:val="24"/>
        </w:rPr>
      </w:pPr>
      <w:r w:rsidRPr="00101E3A">
        <w:rPr>
          <w:rFonts w:asciiTheme="majorBidi" w:hAnsiTheme="majorBidi" w:cstheme="majorBidi"/>
          <w:sz w:val="24"/>
          <w:szCs w:val="24"/>
        </w:rPr>
        <w:t>The research adopts an egalitarian perspective acknowledging the immense passion, time</w:t>
      </w:r>
      <w:r w:rsidRPr="00101E3A">
        <w:rPr>
          <w:rFonts w:asciiTheme="majorBidi" w:hAnsiTheme="majorBidi" w:cstheme="majorBidi"/>
          <w:sz w:val="24"/>
          <w:szCs w:val="24"/>
        </w:rPr>
        <w:t>,</w:t>
      </w:r>
      <w:r w:rsidRPr="00101E3A">
        <w:rPr>
          <w:rFonts w:asciiTheme="majorBidi" w:hAnsiTheme="majorBidi" w:cstheme="majorBidi"/>
          <w:sz w:val="24"/>
          <w:szCs w:val="24"/>
        </w:rPr>
        <w:t xml:space="preserve"> and dedication supporters, grassroots clubs, youth players</w:t>
      </w:r>
      <w:r w:rsidRPr="00101E3A">
        <w:rPr>
          <w:rFonts w:asciiTheme="majorBidi" w:hAnsiTheme="majorBidi" w:cstheme="majorBidi"/>
          <w:sz w:val="24"/>
          <w:szCs w:val="24"/>
        </w:rPr>
        <w:t>,</w:t>
      </w:r>
      <w:r w:rsidRPr="00101E3A">
        <w:rPr>
          <w:rFonts w:asciiTheme="majorBidi" w:hAnsiTheme="majorBidi" w:cstheme="majorBidi"/>
          <w:sz w:val="24"/>
          <w:szCs w:val="24"/>
        </w:rPr>
        <w:t xml:space="preserve"> etc. invest </w:t>
      </w:r>
      <w:r w:rsidRPr="00101E3A">
        <w:rPr>
          <w:rFonts w:asciiTheme="majorBidi" w:hAnsiTheme="majorBidi" w:cstheme="majorBidi"/>
          <w:sz w:val="24"/>
          <w:szCs w:val="24"/>
        </w:rPr>
        <w:t>in</w:t>
      </w:r>
      <w:r w:rsidRPr="00101E3A">
        <w:rPr>
          <w:rFonts w:asciiTheme="majorBidi" w:hAnsiTheme="majorBidi" w:cstheme="majorBidi"/>
          <w:sz w:val="24"/>
          <w:szCs w:val="24"/>
        </w:rPr>
        <w:t xml:space="preserve"> football. </w:t>
      </w:r>
      <w:r w:rsidR="005871FA" w:rsidRPr="005871FA">
        <w:rPr>
          <w:rFonts w:asciiTheme="majorBidi" w:hAnsiTheme="majorBidi" w:cstheme="majorBidi"/>
          <w:sz w:val="24"/>
          <w:szCs w:val="24"/>
        </w:rPr>
        <w:t xml:space="preserve">They have their voices unheard relative to the </w:t>
      </w:r>
      <w:r w:rsidR="005871FA" w:rsidRPr="005871FA">
        <w:rPr>
          <w:rFonts w:asciiTheme="majorBidi" w:hAnsiTheme="majorBidi" w:cstheme="majorBidi"/>
          <w:sz w:val="24"/>
          <w:szCs w:val="24"/>
        </w:rPr>
        <w:t>number</w:t>
      </w:r>
      <w:r w:rsidR="005871FA" w:rsidRPr="005871FA">
        <w:rPr>
          <w:rFonts w:asciiTheme="majorBidi" w:hAnsiTheme="majorBidi" w:cstheme="majorBidi"/>
          <w:sz w:val="24"/>
          <w:szCs w:val="24"/>
        </w:rPr>
        <w:t xml:space="preserve"> of </w:t>
      </w:r>
      <w:r w:rsidR="005871FA">
        <w:rPr>
          <w:rFonts w:asciiTheme="majorBidi" w:hAnsiTheme="majorBidi" w:cstheme="majorBidi"/>
          <w:sz w:val="24"/>
          <w:szCs w:val="24"/>
        </w:rPr>
        <w:t>voices</w:t>
      </w:r>
      <w:r w:rsidR="005871FA" w:rsidRPr="005871FA">
        <w:rPr>
          <w:rFonts w:asciiTheme="majorBidi" w:hAnsiTheme="majorBidi" w:cstheme="majorBidi"/>
          <w:sz w:val="24"/>
          <w:szCs w:val="24"/>
        </w:rPr>
        <w:t xml:space="preserve"> of wealthy elites. By representing this </w:t>
      </w:r>
      <w:r w:rsidR="005871FA">
        <w:rPr>
          <w:rFonts w:asciiTheme="majorBidi" w:hAnsiTheme="majorBidi" w:cstheme="majorBidi"/>
          <w:sz w:val="24"/>
          <w:szCs w:val="24"/>
        </w:rPr>
        <w:t>group's</w:t>
      </w:r>
      <w:r w:rsidR="005871FA" w:rsidRPr="005871FA">
        <w:rPr>
          <w:rFonts w:asciiTheme="majorBidi" w:hAnsiTheme="majorBidi" w:cstheme="majorBidi"/>
          <w:sz w:val="24"/>
          <w:szCs w:val="24"/>
        </w:rPr>
        <w:t xml:space="preserve"> experiences in the research, this approach gives them a voice to advocate for reform in emphasizing the benefit of all the football communities to both FIFA and UEFA. This mixed data coming from organizational reporting and surveys, interviews, and focus groups will form a rich and multifaceted picture for identifying existing problems and suggesting solutions. The leadership theory application helps in relating the ideas with concrete </w:t>
      </w:r>
      <w:r w:rsidR="005871FA">
        <w:rPr>
          <w:rFonts w:asciiTheme="majorBidi" w:hAnsiTheme="majorBidi" w:cstheme="majorBidi"/>
          <w:sz w:val="24"/>
          <w:szCs w:val="24"/>
        </w:rPr>
        <w:t>advice</w:t>
      </w:r>
      <w:r w:rsidR="005871FA" w:rsidRPr="005871FA">
        <w:rPr>
          <w:rFonts w:asciiTheme="majorBidi" w:hAnsiTheme="majorBidi" w:cstheme="majorBidi"/>
          <w:sz w:val="24"/>
          <w:szCs w:val="24"/>
        </w:rPr>
        <w:t xml:space="preserve"> in scholastically grounded terms like enhancing transformational leadership </w:t>
      </w:r>
      <w:r w:rsidR="005871FA" w:rsidRPr="005871FA">
        <w:rPr>
          <w:rFonts w:asciiTheme="majorBidi" w:hAnsiTheme="majorBidi" w:cstheme="majorBidi"/>
          <w:sz w:val="24"/>
          <w:szCs w:val="24"/>
        </w:rPr>
        <w:t>in</w:t>
      </w:r>
      <w:r w:rsidR="005871FA" w:rsidRPr="005871FA">
        <w:rPr>
          <w:rFonts w:asciiTheme="majorBidi" w:hAnsiTheme="majorBidi" w:cstheme="majorBidi"/>
          <w:sz w:val="24"/>
          <w:szCs w:val="24"/>
        </w:rPr>
        <w:t xml:space="preserve"> a field with black box ownership, academic research that calls power to account and triggers the shift of the power balance from the top level to the bottom level is of the utmost importance. The paper can achieve such a noteworthy contribution </w:t>
      </w:r>
      <w:r w:rsidR="005871FA" w:rsidRPr="005871FA">
        <w:rPr>
          <w:rFonts w:asciiTheme="majorBidi" w:hAnsiTheme="majorBidi" w:cstheme="majorBidi"/>
          <w:sz w:val="24"/>
          <w:szCs w:val="24"/>
        </w:rPr>
        <w:lastRenderedPageBreak/>
        <w:t xml:space="preserve">by means of its </w:t>
      </w:r>
      <w:r w:rsidR="005871FA" w:rsidRPr="005871FA">
        <w:rPr>
          <w:rFonts w:asciiTheme="majorBidi" w:hAnsiTheme="majorBidi" w:cstheme="majorBidi"/>
          <w:sz w:val="24"/>
          <w:szCs w:val="24"/>
        </w:rPr>
        <w:t>expense</w:t>
      </w:r>
      <w:r w:rsidR="005871FA" w:rsidRPr="005871FA">
        <w:rPr>
          <w:rFonts w:asciiTheme="majorBidi" w:hAnsiTheme="majorBidi" w:cstheme="majorBidi"/>
          <w:sz w:val="24"/>
          <w:szCs w:val="24"/>
        </w:rPr>
        <w:t xml:space="preserve"> and ways. The knowledge that will </w:t>
      </w:r>
      <w:r w:rsidR="005871FA">
        <w:rPr>
          <w:rFonts w:asciiTheme="majorBidi" w:hAnsiTheme="majorBidi" w:cstheme="majorBidi"/>
          <w:sz w:val="24"/>
          <w:szCs w:val="24"/>
        </w:rPr>
        <w:t>originate</w:t>
      </w:r>
      <w:r w:rsidR="005871FA" w:rsidRPr="005871FA">
        <w:rPr>
          <w:rFonts w:asciiTheme="majorBidi" w:hAnsiTheme="majorBidi" w:cstheme="majorBidi"/>
          <w:sz w:val="24"/>
          <w:szCs w:val="24"/>
        </w:rPr>
        <w:t xml:space="preserve"> from the data analysis may inspire the </w:t>
      </w:r>
      <w:r w:rsidR="005871FA">
        <w:rPr>
          <w:rFonts w:asciiTheme="majorBidi" w:hAnsiTheme="majorBidi" w:cstheme="majorBidi"/>
          <w:sz w:val="24"/>
          <w:szCs w:val="24"/>
        </w:rPr>
        <w:t>policymaking</w:t>
      </w:r>
      <w:r w:rsidR="005871FA" w:rsidRPr="005871FA">
        <w:rPr>
          <w:rFonts w:asciiTheme="majorBidi" w:hAnsiTheme="majorBidi" w:cstheme="majorBidi"/>
          <w:sz w:val="24"/>
          <w:szCs w:val="24"/>
        </w:rPr>
        <w:t xml:space="preserve"> of FIFA and UEFA not only across Europe but also </w:t>
      </w:r>
      <w:r w:rsidR="005871FA">
        <w:rPr>
          <w:rFonts w:asciiTheme="majorBidi" w:hAnsiTheme="majorBidi" w:cstheme="majorBidi"/>
          <w:sz w:val="24"/>
          <w:szCs w:val="24"/>
        </w:rPr>
        <w:t>in</w:t>
      </w:r>
      <w:r w:rsidR="005871FA" w:rsidRPr="005871FA">
        <w:rPr>
          <w:rFonts w:asciiTheme="majorBidi" w:hAnsiTheme="majorBidi" w:cstheme="majorBidi"/>
          <w:sz w:val="24"/>
          <w:szCs w:val="24"/>
        </w:rPr>
        <w:t xml:space="preserve"> other continents to create a template for assessing leadership considering community demands. By initiating such talks, research becomes the precursor of </w:t>
      </w:r>
      <w:r w:rsidR="005871FA">
        <w:rPr>
          <w:rFonts w:asciiTheme="majorBidi" w:hAnsiTheme="majorBidi" w:cstheme="majorBidi"/>
          <w:sz w:val="24"/>
          <w:szCs w:val="24"/>
        </w:rPr>
        <w:t xml:space="preserve">a </w:t>
      </w:r>
      <w:r w:rsidR="005871FA" w:rsidRPr="005871FA">
        <w:rPr>
          <w:rFonts w:asciiTheme="majorBidi" w:hAnsiTheme="majorBidi" w:cstheme="majorBidi"/>
          <w:sz w:val="24"/>
          <w:szCs w:val="24"/>
        </w:rPr>
        <w:t>paradigm shift. This underlines the fact that scholars, activists</w:t>
      </w:r>
      <w:r w:rsidR="005871FA">
        <w:rPr>
          <w:rFonts w:asciiTheme="majorBidi" w:hAnsiTheme="majorBidi" w:cstheme="majorBidi"/>
          <w:sz w:val="24"/>
          <w:szCs w:val="24"/>
        </w:rPr>
        <w:t>,</w:t>
      </w:r>
      <w:r w:rsidR="005871FA" w:rsidRPr="005871FA">
        <w:rPr>
          <w:rFonts w:asciiTheme="majorBidi" w:hAnsiTheme="majorBidi" w:cstheme="majorBidi"/>
          <w:sz w:val="24"/>
          <w:szCs w:val="24"/>
        </w:rPr>
        <w:t xml:space="preserve"> and administrators across the world who work with colleagues to define the future of football are looking for solutions that can take the story beyond present weaknesses and personal failures.</w:t>
      </w:r>
      <w:bookmarkStart w:id="11" w:name="_Toc159329303"/>
    </w:p>
    <w:p w14:paraId="6AD8E2C8" w14:textId="77777777" w:rsidR="005871FA" w:rsidRPr="005871FA" w:rsidRDefault="00101E3A" w:rsidP="005871FA">
      <w:pPr>
        <w:pStyle w:val="Heading1"/>
        <w:ind w:firstLine="0"/>
        <w:rPr>
          <w:b/>
          <w:bCs/>
        </w:rPr>
      </w:pPr>
      <w:r w:rsidRPr="005871FA">
        <w:rPr>
          <w:b/>
          <w:bCs/>
        </w:rPr>
        <w:t>Why the thesis Important</w:t>
      </w:r>
      <w:bookmarkStart w:id="12" w:name="_Toc159329304"/>
      <w:bookmarkEnd w:id="11"/>
    </w:p>
    <w:p w14:paraId="767E0161" w14:textId="5222A80A" w:rsidR="005871FA" w:rsidRPr="005871FA" w:rsidRDefault="005871FA" w:rsidP="005871FA">
      <w:pPr>
        <w:ind w:firstLine="0"/>
        <w:rPr>
          <w:rFonts w:asciiTheme="majorBidi" w:hAnsiTheme="majorBidi"/>
          <w:sz w:val="24"/>
          <w:szCs w:val="24"/>
        </w:rPr>
      </w:pPr>
      <w:r w:rsidRPr="005871FA">
        <w:rPr>
          <w:rFonts w:asciiTheme="majorBidi" w:hAnsiTheme="majorBidi"/>
          <w:sz w:val="24"/>
          <w:szCs w:val="24"/>
        </w:rPr>
        <w:t xml:space="preserve">This research is urgently needed because the apex football governing bodies, FIFA and UEFA, have the power </w:t>
      </w:r>
      <w:r>
        <w:rPr>
          <w:rFonts w:asciiTheme="majorBidi" w:hAnsiTheme="majorBidi"/>
          <w:sz w:val="24"/>
          <w:szCs w:val="24"/>
        </w:rPr>
        <w:t>to inflict</w:t>
      </w:r>
      <w:r w:rsidRPr="005871FA">
        <w:rPr>
          <w:rFonts w:asciiTheme="majorBidi" w:hAnsiTheme="majorBidi"/>
          <w:sz w:val="24"/>
          <w:szCs w:val="24"/>
        </w:rPr>
        <w:t xml:space="preserve"> their orders upon all football clubs, but they act without any transparency or accountability. Their decisions influence the clubs, leagues, players, and billions of dedicated fans on the international level. </w:t>
      </w:r>
      <w:r>
        <w:rPr>
          <w:rFonts w:asciiTheme="majorBidi" w:hAnsiTheme="majorBidi"/>
          <w:sz w:val="24"/>
          <w:szCs w:val="24"/>
        </w:rPr>
        <w:t>However,</w:t>
      </w:r>
      <w:r w:rsidRPr="005871FA">
        <w:rPr>
          <w:rFonts w:asciiTheme="majorBidi" w:hAnsiTheme="majorBidi"/>
          <w:sz w:val="24"/>
          <w:szCs w:val="24"/>
        </w:rPr>
        <w:t xml:space="preserve"> the recent scandals, the lack of trust in their leaders, and the complaints of discontent from the most important </w:t>
      </w:r>
      <w:r w:rsidRPr="005871FA">
        <w:rPr>
          <w:rFonts w:asciiTheme="majorBidi" w:hAnsiTheme="majorBidi"/>
          <w:sz w:val="24"/>
          <w:szCs w:val="24"/>
        </w:rPr>
        <w:t>players</w:t>
      </w:r>
      <w:r w:rsidRPr="005871FA">
        <w:rPr>
          <w:rFonts w:asciiTheme="majorBidi" w:hAnsiTheme="majorBidi"/>
          <w:sz w:val="24"/>
          <w:szCs w:val="24"/>
        </w:rPr>
        <w:t xml:space="preserve"> such as supporters and players have shown that their priorities are not in line with the interests of the football community.</w:t>
      </w:r>
      <w:r>
        <w:rPr>
          <w:rFonts w:asciiTheme="majorBidi" w:hAnsiTheme="majorBidi"/>
          <w:sz w:val="24"/>
          <w:szCs w:val="24"/>
        </w:rPr>
        <w:t xml:space="preserve"> </w:t>
      </w:r>
      <w:r w:rsidRPr="005871FA">
        <w:rPr>
          <w:rFonts w:asciiTheme="majorBidi" w:hAnsiTheme="majorBidi"/>
          <w:sz w:val="24"/>
          <w:szCs w:val="24"/>
        </w:rPr>
        <w:t xml:space="preserve">Conducting an autonomous and scholarly study of the leadership approaches, philosophies, and impacts of FIFA and UEFA can disclose the shortcomings, imbalances, as well as "dark sides” of the board functioning that allow exploitation or </w:t>
      </w:r>
      <w:r>
        <w:rPr>
          <w:rFonts w:asciiTheme="majorBidi" w:hAnsiTheme="majorBidi"/>
          <w:sz w:val="24"/>
          <w:szCs w:val="24"/>
        </w:rPr>
        <w:t>ignore</w:t>
      </w:r>
      <w:r w:rsidRPr="005871FA">
        <w:rPr>
          <w:rFonts w:asciiTheme="majorBidi" w:hAnsiTheme="majorBidi"/>
          <w:sz w:val="24"/>
          <w:szCs w:val="24"/>
        </w:rPr>
        <w:t xml:space="preserve"> the interests of some groups. </w:t>
      </w:r>
      <w:r>
        <w:rPr>
          <w:rFonts w:asciiTheme="majorBidi" w:hAnsiTheme="majorBidi"/>
          <w:sz w:val="24"/>
          <w:szCs w:val="24"/>
        </w:rPr>
        <w:t>How</w:t>
      </w:r>
      <w:r w:rsidRPr="005871FA">
        <w:rPr>
          <w:rFonts w:asciiTheme="majorBidi" w:hAnsiTheme="majorBidi"/>
          <w:sz w:val="24"/>
          <w:szCs w:val="24"/>
        </w:rPr>
        <w:t xml:space="preserve"> they function opaquely, together with other factors, is always causing these problems to persist currently unstopped. The academic research that applies the real-life experiences and viewpoints of </w:t>
      </w:r>
      <w:r>
        <w:rPr>
          <w:rFonts w:asciiTheme="majorBidi" w:hAnsiTheme="majorBidi"/>
          <w:sz w:val="24"/>
          <w:szCs w:val="24"/>
        </w:rPr>
        <w:t xml:space="preserve">the </w:t>
      </w:r>
      <w:r w:rsidRPr="005871FA">
        <w:rPr>
          <w:rFonts w:asciiTheme="majorBidi" w:hAnsiTheme="majorBidi"/>
          <w:sz w:val="24"/>
          <w:szCs w:val="24"/>
        </w:rPr>
        <w:t xml:space="preserve">community associated </w:t>
      </w:r>
      <w:r>
        <w:rPr>
          <w:rFonts w:asciiTheme="majorBidi" w:hAnsiTheme="majorBidi"/>
          <w:sz w:val="24"/>
          <w:szCs w:val="24"/>
        </w:rPr>
        <w:t>with</w:t>
      </w:r>
      <w:r w:rsidRPr="005871FA">
        <w:rPr>
          <w:rFonts w:asciiTheme="majorBidi" w:hAnsiTheme="majorBidi"/>
          <w:sz w:val="24"/>
          <w:szCs w:val="24"/>
        </w:rPr>
        <w:t xml:space="preserve"> football could bring down these walls by subjecting leadership to assessments against the principles of ethical and progressive governance and thus disclosing the failures and dysfunctional dynamics that should be changed.</w:t>
      </w:r>
    </w:p>
    <w:p w14:paraId="30D4945D" w14:textId="72D44A89" w:rsidR="005871FA" w:rsidRPr="005871FA" w:rsidRDefault="005871FA" w:rsidP="005871FA">
      <w:pPr>
        <w:pStyle w:val="Heading1"/>
        <w:ind w:firstLine="0"/>
        <w:rPr>
          <w:rFonts w:asciiTheme="majorBidi" w:eastAsiaTheme="minorHAnsi" w:hAnsiTheme="majorBidi"/>
          <w:color w:val="auto"/>
          <w:sz w:val="24"/>
          <w:szCs w:val="24"/>
        </w:rPr>
      </w:pPr>
      <w:r w:rsidRPr="005871FA">
        <w:rPr>
          <w:rFonts w:asciiTheme="majorBidi" w:eastAsiaTheme="minorHAnsi" w:hAnsiTheme="majorBidi"/>
          <w:color w:val="auto"/>
          <w:sz w:val="24"/>
          <w:szCs w:val="24"/>
        </w:rPr>
        <w:lastRenderedPageBreak/>
        <w:t xml:space="preserve">Considering the importance of football as an influential force, the study is of crucial significance. The reform of organizations’ leadership which </w:t>
      </w:r>
      <w:r w:rsidRPr="005871FA">
        <w:rPr>
          <w:rFonts w:asciiTheme="majorBidi" w:eastAsiaTheme="minorHAnsi" w:hAnsiTheme="majorBidi"/>
          <w:color w:val="auto"/>
          <w:sz w:val="24"/>
          <w:szCs w:val="24"/>
        </w:rPr>
        <w:t>bears</w:t>
      </w:r>
      <w:r w:rsidRPr="005871FA">
        <w:rPr>
          <w:rFonts w:asciiTheme="majorBidi" w:eastAsiaTheme="minorHAnsi" w:hAnsiTheme="majorBidi"/>
          <w:color w:val="auto"/>
          <w:sz w:val="24"/>
          <w:szCs w:val="24"/>
        </w:rPr>
        <w:t xml:space="preserve"> such scope of influence will not only impact the society positively but will also increase the positive impacts of the society. Through the evaluation of </w:t>
      </w:r>
      <w:r w:rsidRPr="005871FA">
        <w:rPr>
          <w:rFonts w:asciiTheme="majorBidi" w:eastAsiaTheme="minorHAnsi" w:hAnsiTheme="majorBidi"/>
          <w:color w:val="auto"/>
          <w:sz w:val="24"/>
          <w:szCs w:val="24"/>
        </w:rPr>
        <w:t>leadership</w:t>
      </w:r>
      <w:r w:rsidRPr="005871FA">
        <w:rPr>
          <w:rFonts w:asciiTheme="majorBidi" w:eastAsiaTheme="minorHAnsi" w:hAnsiTheme="majorBidi"/>
          <w:color w:val="auto"/>
          <w:sz w:val="24"/>
          <w:szCs w:val="24"/>
        </w:rPr>
        <w:t xml:space="preserve"> deficiencies and spurring up new organizational change in FIFA and UEFA, the research </w:t>
      </w:r>
      <w:r>
        <w:rPr>
          <w:rFonts w:asciiTheme="majorBidi" w:eastAsiaTheme="minorHAnsi" w:hAnsiTheme="majorBidi"/>
          <w:color w:val="auto"/>
          <w:sz w:val="24"/>
          <w:szCs w:val="24"/>
        </w:rPr>
        <w:t>has</w:t>
      </w:r>
      <w:r w:rsidRPr="005871FA">
        <w:rPr>
          <w:rFonts w:asciiTheme="majorBidi" w:eastAsiaTheme="minorHAnsi" w:hAnsiTheme="majorBidi"/>
          <w:color w:val="auto"/>
          <w:sz w:val="24"/>
          <w:szCs w:val="24"/>
        </w:rPr>
        <w:t xml:space="preserve"> fulfilled the public’s interest in references to such top institutions as transparent and democratic.</w:t>
      </w:r>
      <w:r>
        <w:rPr>
          <w:rFonts w:asciiTheme="majorBidi" w:eastAsiaTheme="minorHAnsi" w:hAnsiTheme="majorBidi"/>
          <w:color w:val="auto"/>
          <w:sz w:val="24"/>
          <w:szCs w:val="24"/>
        </w:rPr>
        <w:t xml:space="preserve"> </w:t>
      </w:r>
      <w:r w:rsidRPr="005871FA">
        <w:rPr>
          <w:rFonts w:asciiTheme="majorBidi" w:eastAsiaTheme="minorHAnsi" w:hAnsiTheme="majorBidi"/>
          <w:color w:val="auto"/>
          <w:sz w:val="24"/>
          <w:szCs w:val="24"/>
        </w:rPr>
        <w:t>Diversely, the multi-stakeholder view ranging from clubs, clubs, players</w:t>
      </w:r>
      <w:r>
        <w:rPr>
          <w:rFonts w:asciiTheme="majorBidi" w:eastAsiaTheme="minorHAnsi" w:hAnsiTheme="majorBidi"/>
          <w:color w:val="auto"/>
          <w:sz w:val="24"/>
          <w:szCs w:val="24"/>
        </w:rPr>
        <w:t>,</w:t>
      </w:r>
      <w:r w:rsidRPr="005871FA">
        <w:rPr>
          <w:rFonts w:asciiTheme="majorBidi" w:eastAsiaTheme="minorHAnsi" w:hAnsiTheme="majorBidi"/>
          <w:color w:val="auto"/>
          <w:sz w:val="24"/>
          <w:szCs w:val="24"/>
        </w:rPr>
        <w:t xml:space="preserve"> and to supporters especially provides a strong ground for many of the minority and extremely marginal stakeholders like grassroots clubs and fans who are often expended and yet excluded in decision making that affects them. Deliberating on their experiences may encourage FIFA and UEFA to respond by considering community requirements and integrating them effectively. Democratic football governance should be essential.</w:t>
      </w:r>
      <w:r>
        <w:rPr>
          <w:rFonts w:asciiTheme="majorBidi" w:eastAsiaTheme="minorHAnsi" w:hAnsiTheme="majorBidi"/>
          <w:color w:val="auto"/>
          <w:sz w:val="24"/>
          <w:szCs w:val="24"/>
        </w:rPr>
        <w:t xml:space="preserve"> </w:t>
      </w:r>
    </w:p>
    <w:p w14:paraId="22D139C3" w14:textId="52386B43" w:rsidR="00101E3A" w:rsidRPr="00101E3A" w:rsidRDefault="00101E3A" w:rsidP="00101E3A">
      <w:pPr>
        <w:pStyle w:val="Heading1"/>
        <w:ind w:firstLine="0"/>
        <w:rPr>
          <w:rFonts w:asciiTheme="majorBidi" w:hAnsiTheme="majorBidi"/>
          <w:b/>
          <w:bCs/>
          <w:sz w:val="24"/>
          <w:szCs w:val="24"/>
        </w:rPr>
      </w:pPr>
      <w:r w:rsidRPr="00101E3A">
        <w:rPr>
          <w:rFonts w:asciiTheme="majorBidi" w:hAnsiTheme="majorBidi"/>
          <w:b/>
          <w:bCs/>
          <w:sz w:val="24"/>
          <w:szCs w:val="24"/>
        </w:rPr>
        <w:t>Limitation</w:t>
      </w:r>
      <w:bookmarkEnd w:id="12"/>
    </w:p>
    <w:p w14:paraId="77EB4929" w14:textId="20D8F796" w:rsidR="005871FA" w:rsidRPr="005871FA" w:rsidRDefault="005871FA" w:rsidP="005871FA">
      <w:pPr>
        <w:ind w:firstLine="0"/>
        <w:rPr>
          <w:rFonts w:asciiTheme="majorBidi" w:hAnsiTheme="majorBidi" w:cstheme="majorBidi"/>
          <w:sz w:val="24"/>
          <w:szCs w:val="24"/>
        </w:rPr>
      </w:pPr>
      <w:r w:rsidRPr="005871FA">
        <w:rPr>
          <w:rFonts w:asciiTheme="majorBidi" w:hAnsiTheme="majorBidi" w:cstheme="majorBidi"/>
          <w:sz w:val="24"/>
          <w:szCs w:val="24"/>
        </w:rPr>
        <w:t xml:space="preserve">One of the main obstacles to sustainable football is the closed, opaque nature of FIFA and UEFA's internal governance structures. It is a difficult task for a journalist to get insider perspectives because a </w:t>
      </w:r>
      <w:r>
        <w:rPr>
          <w:rFonts w:asciiTheme="majorBidi" w:hAnsiTheme="majorBidi" w:cstheme="majorBidi"/>
          <w:sz w:val="24"/>
          <w:szCs w:val="24"/>
        </w:rPr>
        <w:t>criticizing</w:t>
      </w:r>
      <w:r w:rsidRPr="005871FA">
        <w:rPr>
          <w:rFonts w:asciiTheme="majorBidi" w:hAnsiTheme="majorBidi" w:cstheme="majorBidi"/>
          <w:sz w:val="24"/>
          <w:szCs w:val="24"/>
        </w:rPr>
        <w:t xml:space="preserve"> official is hardly going to </w:t>
      </w:r>
      <w:r w:rsidRPr="005871FA">
        <w:rPr>
          <w:rFonts w:asciiTheme="majorBidi" w:hAnsiTheme="majorBidi" w:cstheme="majorBidi"/>
          <w:sz w:val="24"/>
          <w:szCs w:val="24"/>
        </w:rPr>
        <w:t>disclose</w:t>
      </w:r>
      <w:r w:rsidRPr="005871FA">
        <w:rPr>
          <w:rFonts w:asciiTheme="majorBidi" w:hAnsiTheme="majorBidi" w:cstheme="majorBidi"/>
          <w:sz w:val="24"/>
          <w:szCs w:val="24"/>
        </w:rPr>
        <w:t xml:space="preserve"> his/her </w:t>
      </w:r>
      <w:r>
        <w:rPr>
          <w:rFonts w:asciiTheme="majorBidi" w:hAnsiTheme="majorBidi" w:cstheme="majorBidi"/>
          <w:sz w:val="24"/>
          <w:szCs w:val="24"/>
        </w:rPr>
        <w:t>organization</w:t>
      </w:r>
      <w:r w:rsidRPr="005871FA">
        <w:rPr>
          <w:rFonts w:asciiTheme="majorBidi" w:hAnsiTheme="majorBidi" w:cstheme="majorBidi"/>
          <w:sz w:val="24"/>
          <w:szCs w:val="24"/>
        </w:rPr>
        <w:t>. Some statistics presented in the survey and interview answers may selectively gage the organizational interests. In times of crisis, a critical perspective from a previous insider or from those who feel left out could be indispensable yet hard to get.</w:t>
      </w:r>
      <w:r>
        <w:rPr>
          <w:rFonts w:asciiTheme="majorBidi" w:hAnsiTheme="majorBidi" w:cstheme="majorBidi"/>
          <w:sz w:val="24"/>
          <w:szCs w:val="24"/>
        </w:rPr>
        <w:t xml:space="preserve"> </w:t>
      </w:r>
      <w:r w:rsidRPr="005871FA">
        <w:rPr>
          <w:rFonts w:asciiTheme="majorBidi" w:hAnsiTheme="majorBidi" w:cstheme="majorBidi"/>
          <w:sz w:val="24"/>
          <w:szCs w:val="24"/>
        </w:rPr>
        <w:t xml:space="preserve">Likewise, the position of FIFA and UEFA as influential entities may discourage involvement due to concerns </w:t>
      </w:r>
      <w:r>
        <w:rPr>
          <w:rFonts w:asciiTheme="majorBidi" w:hAnsiTheme="majorBidi" w:cstheme="majorBidi"/>
          <w:sz w:val="24"/>
          <w:szCs w:val="24"/>
        </w:rPr>
        <w:t>about</w:t>
      </w:r>
      <w:r w:rsidRPr="005871FA">
        <w:rPr>
          <w:rFonts w:asciiTheme="majorBidi" w:hAnsiTheme="majorBidi" w:cstheme="majorBidi"/>
          <w:sz w:val="24"/>
          <w:szCs w:val="24"/>
        </w:rPr>
        <w:t xml:space="preserve"> a possible backlash. Clubs and federations may miss the opportunity to participate in a research project that is potentially questioning power structures. Even researchers may lack the leverage to reach the population that might act as a representative of target groups and thus the samples in this context may not be free of the power dynamics. Such as leadership deficiencies existing internally </w:t>
      </w:r>
      <w:r>
        <w:rPr>
          <w:rFonts w:asciiTheme="majorBidi" w:hAnsiTheme="majorBidi" w:cstheme="majorBidi"/>
          <w:sz w:val="24"/>
          <w:szCs w:val="24"/>
        </w:rPr>
        <w:t>which</w:t>
      </w:r>
      <w:r w:rsidRPr="005871FA">
        <w:rPr>
          <w:rFonts w:asciiTheme="majorBidi" w:hAnsiTheme="majorBidi" w:cstheme="majorBidi"/>
          <w:sz w:val="24"/>
          <w:szCs w:val="24"/>
        </w:rPr>
        <w:t xml:space="preserve"> might be underplayed. Solutions should include both modern and considerate ways to survey that would be protected.</w:t>
      </w:r>
      <w:r>
        <w:rPr>
          <w:rFonts w:asciiTheme="majorBidi" w:hAnsiTheme="majorBidi" w:cstheme="majorBidi"/>
          <w:sz w:val="24"/>
          <w:szCs w:val="24"/>
        </w:rPr>
        <w:t xml:space="preserve"> </w:t>
      </w:r>
      <w:r w:rsidRPr="005871FA">
        <w:rPr>
          <w:rFonts w:asciiTheme="majorBidi" w:hAnsiTheme="majorBidi" w:cstheme="majorBidi"/>
          <w:sz w:val="24"/>
          <w:szCs w:val="24"/>
        </w:rPr>
        <w:t xml:space="preserve">The above discussion is mainly focused on European FB; therefore, findings and recommendations cannot be generalized globally without </w:t>
      </w:r>
      <w:r>
        <w:rPr>
          <w:rFonts w:asciiTheme="majorBidi" w:hAnsiTheme="majorBidi" w:cstheme="majorBidi"/>
          <w:sz w:val="24"/>
          <w:szCs w:val="24"/>
        </w:rPr>
        <w:t>analyzing</w:t>
      </w:r>
      <w:r w:rsidRPr="005871FA">
        <w:rPr>
          <w:rFonts w:asciiTheme="majorBidi" w:hAnsiTheme="majorBidi" w:cstheme="majorBidi"/>
          <w:sz w:val="24"/>
          <w:szCs w:val="24"/>
        </w:rPr>
        <w:t xml:space="preserve"> the impacts of FIFA on other confederations individually. The same principle represents that the male game rules: therefore, studying leadership's influence in women's football is another line of research where potential gender disparities may be revealed. Differences in cultural norms across diverse contexts could also </w:t>
      </w:r>
      <w:r>
        <w:rPr>
          <w:rFonts w:asciiTheme="majorBidi" w:hAnsiTheme="majorBidi" w:cstheme="majorBidi"/>
          <w:sz w:val="24"/>
          <w:szCs w:val="24"/>
        </w:rPr>
        <w:t>influence</w:t>
      </w:r>
      <w:r w:rsidRPr="005871FA">
        <w:rPr>
          <w:rFonts w:asciiTheme="majorBidi" w:hAnsiTheme="majorBidi" w:cstheme="majorBidi"/>
          <w:sz w:val="24"/>
          <w:szCs w:val="24"/>
        </w:rPr>
        <w:t xml:space="preserve"> both governance approaches and outcomes.</w:t>
      </w:r>
    </w:p>
    <w:p w14:paraId="1C13139B" w14:textId="1B5793A3" w:rsidR="005871FA" w:rsidRPr="005871FA" w:rsidRDefault="005871FA" w:rsidP="005871FA">
      <w:pPr>
        <w:ind w:firstLine="0"/>
        <w:rPr>
          <w:rFonts w:asciiTheme="majorBidi" w:hAnsiTheme="majorBidi" w:cstheme="majorBidi"/>
          <w:sz w:val="24"/>
          <w:szCs w:val="24"/>
        </w:rPr>
      </w:pPr>
      <w:r w:rsidRPr="005871FA">
        <w:rPr>
          <w:rFonts w:asciiTheme="majorBidi" w:hAnsiTheme="majorBidi" w:cstheme="majorBidi"/>
          <w:sz w:val="24"/>
          <w:szCs w:val="24"/>
        </w:rPr>
        <w:lastRenderedPageBreak/>
        <w:t>The low</w:t>
      </w:r>
      <w:r w:rsidRPr="005871FA">
        <w:rPr>
          <w:rFonts w:asciiTheme="majorBidi" w:hAnsiTheme="majorBidi" w:cstheme="majorBidi"/>
          <w:sz w:val="24"/>
          <w:szCs w:val="24"/>
        </w:rPr>
        <w:t xml:space="preserve"> operational transparency of FIFA and UEFA causes </w:t>
      </w:r>
      <w:r w:rsidRPr="005871FA">
        <w:rPr>
          <w:rFonts w:asciiTheme="majorBidi" w:hAnsiTheme="majorBidi" w:cstheme="majorBidi"/>
          <w:sz w:val="24"/>
          <w:szCs w:val="24"/>
        </w:rPr>
        <w:t>challenges</w:t>
      </w:r>
      <w:r w:rsidRPr="005871FA">
        <w:rPr>
          <w:rFonts w:asciiTheme="majorBidi" w:hAnsiTheme="majorBidi" w:cstheme="majorBidi"/>
          <w:sz w:val="24"/>
          <w:szCs w:val="24"/>
        </w:rPr>
        <w:t xml:space="preserve"> in getting the data to check whether leadership's statements are true or not as well as what the results from their actions are. The route of actual funds may not be seen in financial accounts. Development project evaluations might not be conducted, or they may be biased. There is tons of paperwork and operations to do that hinder information collection. Subjective experiences can be vague with </w:t>
      </w:r>
      <w:r>
        <w:rPr>
          <w:rFonts w:asciiTheme="majorBidi" w:hAnsiTheme="majorBidi" w:cstheme="majorBidi"/>
          <w:sz w:val="24"/>
          <w:szCs w:val="24"/>
        </w:rPr>
        <w:t xml:space="preserve">a </w:t>
      </w:r>
      <w:r w:rsidRPr="005871FA">
        <w:rPr>
          <w:rFonts w:asciiTheme="majorBidi" w:hAnsiTheme="majorBidi" w:cstheme="majorBidi"/>
          <w:sz w:val="24"/>
          <w:szCs w:val="24"/>
        </w:rPr>
        <w:t xml:space="preserve">lack of hard facts. Practical restrictions such as lack of time and finances constitute problems for thorough and effective investigation of the football field in grassroots and professional domains. The wide expanse might call for a </w:t>
      </w:r>
      <w:r w:rsidR="00190894">
        <w:rPr>
          <w:rFonts w:asciiTheme="majorBidi" w:hAnsiTheme="majorBidi" w:cstheme="majorBidi"/>
          <w:sz w:val="24"/>
          <w:szCs w:val="24"/>
        </w:rPr>
        <w:t>sector-specific</w:t>
      </w:r>
      <w:r w:rsidRPr="005871FA">
        <w:rPr>
          <w:rFonts w:asciiTheme="majorBidi" w:hAnsiTheme="majorBidi" w:cstheme="majorBidi"/>
          <w:sz w:val="24"/>
          <w:szCs w:val="24"/>
        </w:rPr>
        <w:t xml:space="preserve"> as against a systematic approach of investigation. Therefore, a scientific approach to </w:t>
      </w:r>
      <w:r w:rsidRPr="005871FA">
        <w:rPr>
          <w:rFonts w:asciiTheme="majorBidi" w:hAnsiTheme="majorBidi" w:cstheme="majorBidi"/>
          <w:sz w:val="24"/>
          <w:szCs w:val="24"/>
        </w:rPr>
        <w:t>research</w:t>
      </w:r>
      <w:r w:rsidRPr="005871FA">
        <w:rPr>
          <w:rFonts w:asciiTheme="majorBidi" w:hAnsiTheme="majorBidi" w:cstheme="majorBidi"/>
          <w:sz w:val="24"/>
          <w:szCs w:val="24"/>
        </w:rPr>
        <w:t xml:space="preserve"> that includes methodologically sound analyses with sampling, theoretical framing, and rigorous analytical procedures is associated with </w:t>
      </w:r>
      <w:r>
        <w:rPr>
          <w:rFonts w:asciiTheme="majorBidi" w:hAnsiTheme="majorBidi" w:cstheme="majorBidi"/>
          <w:sz w:val="24"/>
          <w:szCs w:val="24"/>
        </w:rPr>
        <w:t>resource</w:t>
      </w:r>
      <w:r w:rsidRPr="005871FA">
        <w:rPr>
          <w:rFonts w:asciiTheme="majorBidi" w:hAnsiTheme="majorBidi" w:cstheme="majorBidi"/>
          <w:sz w:val="24"/>
          <w:szCs w:val="24"/>
        </w:rPr>
        <w:t xml:space="preserve"> shortage.</w:t>
      </w:r>
    </w:p>
    <w:p w14:paraId="264C71EF" w14:textId="77777777" w:rsidR="00101E3A" w:rsidRPr="00101E3A" w:rsidRDefault="00101E3A" w:rsidP="00101E3A">
      <w:pPr>
        <w:rPr>
          <w:rFonts w:asciiTheme="majorBidi" w:hAnsiTheme="majorBidi" w:cstheme="majorBidi"/>
          <w:sz w:val="24"/>
          <w:szCs w:val="24"/>
        </w:rPr>
      </w:pPr>
    </w:p>
    <w:p w14:paraId="44E001CD" w14:textId="08DE5D77" w:rsidR="00315362" w:rsidRPr="00101E3A" w:rsidRDefault="00315362" w:rsidP="00101E3A">
      <w:pPr>
        <w:pStyle w:val="Heading1"/>
        <w:ind w:firstLine="0"/>
        <w:rPr>
          <w:rFonts w:asciiTheme="majorBidi" w:hAnsiTheme="majorBidi"/>
          <w:b/>
          <w:bCs/>
          <w:sz w:val="24"/>
          <w:szCs w:val="24"/>
        </w:rPr>
      </w:pPr>
      <w:bookmarkStart w:id="13" w:name="_Toc159329305"/>
      <w:r w:rsidRPr="00101E3A">
        <w:rPr>
          <w:rFonts w:asciiTheme="majorBidi" w:hAnsiTheme="majorBidi"/>
          <w:b/>
          <w:bCs/>
          <w:sz w:val="24"/>
          <w:szCs w:val="24"/>
        </w:rPr>
        <w:t>Reference</w:t>
      </w:r>
      <w:r w:rsidRPr="00101E3A">
        <w:rPr>
          <w:rFonts w:asciiTheme="majorBidi" w:hAnsiTheme="majorBidi"/>
          <w:b/>
          <w:bCs/>
          <w:sz w:val="24"/>
          <w:szCs w:val="24"/>
        </w:rPr>
        <w:t>s</w:t>
      </w:r>
      <w:bookmarkEnd w:id="13"/>
    </w:p>
    <w:p w14:paraId="10CEB56F" w14:textId="77777777" w:rsidR="00315362" w:rsidRPr="00101E3A" w:rsidRDefault="00315362" w:rsidP="00101E3A">
      <w:pPr>
        <w:ind w:firstLine="0"/>
        <w:rPr>
          <w:rFonts w:asciiTheme="majorBidi" w:hAnsiTheme="majorBidi" w:cstheme="majorBidi"/>
          <w:sz w:val="24"/>
          <w:szCs w:val="24"/>
        </w:rPr>
      </w:pPr>
      <w:r w:rsidRPr="00101E3A">
        <w:rPr>
          <w:rFonts w:asciiTheme="majorBidi" w:hAnsiTheme="majorBidi" w:cstheme="majorBidi"/>
          <w:sz w:val="24"/>
          <w:szCs w:val="24"/>
        </w:rPr>
        <w:t>Cassell, C., &amp; Overton, J. (2022). An own goal? European Super League proposal and football governance response. Organization Theory, 3(1), 1-7.</w:t>
      </w:r>
    </w:p>
    <w:p w14:paraId="28F9C12A" w14:textId="77777777" w:rsidR="00315362" w:rsidRPr="00101E3A" w:rsidRDefault="00315362" w:rsidP="00101E3A">
      <w:pPr>
        <w:ind w:firstLine="0"/>
        <w:rPr>
          <w:rFonts w:asciiTheme="majorBidi" w:hAnsiTheme="majorBidi" w:cstheme="majorBidi"/>
          <w:sz w:val="24"/>
          <w:szCs w:val="24"/>
        </w:rPr>
      </w:pPr>
      <w:r w:rsidRPr="00101E3A">
        <w:rPr>
          <w:rFonts w:asciiTheme="majorBidi" w:hAnsiTheme="majorBidi" w:cstheme="majorBidi"/>
          <w:sz w:val="24"/>
          <w:szCs w:val="24"/>
        </w:rPr>
        <w:t xml:space="preserve">Cleland, J., Dixon, K., &amp; Kilvington, D. (2022). ‘Football without fans is nothing’: </w:t>
      </w:r>
      <w:proofErr w:type="spellStart"/>
      <w:r w:rsidRPr="00101E3A">
        <w:rPr>
          <w:rFonts w:asciiTheme="majorBidi" w:hAnsiTheme="majorBidi" w:cstheme="majorBidi"/>
          <w:sz w:val="24"/>
          <w:szCs w:val="24"/>
        </w:rPr>
        <w:t>organisational</w:t>
      </w:r>
      <w:proofErr w:type="spellEnd"/>
      <w:r w:rsidRPr="00101E3A">
        <w:rPr>
          <w:rFonts w:asciiTheme="majorBidi" w:hAnsiTheme="majorBidi" w:cstheme="majorBidi"/>
          <w:sz w:val="24"/>
          <w:szCs w:val="24"/>
        </w:rPr>
        <w:t xml:space="preserve"> failure and consumer resistance in the 2021 European Super League proposal. Sport, Ethics and Philosophy, 1-14. </w:t>
      </w:r>
    </w:p>
    <w:p w14:paraId="526CC08D" w14:textId="2A6DCF69" w:rsidR="00315362" w:rsidRPr="00101E3A" w:rsidRDefault="00315362" w:rsidP="00101E3A">
      <w:pPr>
        <w:ind w:firstLine="0"/>
        <w:rPr>
          <w:rFonts w:asciiTheme="majorBidi" w:hAnsiTheme="majorBidi" w:cstheme="majorBidi"/>
          <w:sz w:val="24"/>
          <w:szCs w:val="24"/>
          <w:lang w:val="de-DE"/>
        </w:rPr>
      </w:pPr>
      <w:r w:rsidRPr="00101E3A">
        <w:rPr>
          <w:rFonts w:asciiTheme="majorBidi" w:hAnsiTheme="majorBidi" w:cstheme="majorBidi"/>
          <w:sz w:val="24"/>
          <w:szCs w:val="24"/>
        </w:rPr>
        <w:t xml:space="preserve">FIFA (2022). Who we are. </w:t>
      </w:r>
      <w:hyperlink r:id="rId6" w:history="1">
        <w:r w:rsidRPr="00101E3A">
          <w:rPr>
            <w:rStyle w:val="Hyperlink"/>
            <w:rFonts w:asciiTheme="majorBidi" w:hAnsiTheme="majorBidi" w:cstheme="majorBidi"/>
            <w:sz w:val="24"/>
            <w:szCs w:val="24"/>
            <w:lang w:val="de-DE"/>
          </w:rPr>
          <w:t>https://www.fifa.com/about-fifa/who-we-are</w:t>
        </w:r>
      </w:hyperlink>
    </w:p>
    <w:p w14:paraId="46AEB9BD" w14:textId="77777777" w:rsidR="00315362" w:rsidRPr="00101E3A" w:rsidRDefault="00315362" w:rsidP="00101E3A">
      <w:pPr>
        <w:ind w:firstLine="0"/>
        <w:rPr>
          <w:rFonts w:asciiTheme="majorBidi" w:hAnsiTheme="majorBidi" w:cstheme="majorBidi"/>
          <w:sz w:val="24"/>
          <w:szCs w:val="24"/>
        </w:rPr>
      </w:pPr>
      <w:r w:rsidRPr="00101E3A">
        <w:rPr>
          <w:rFonts w:asciiTheme="majorBidi" w:hAnsiTheme="majorBidi" w:cstheme="majorBidi"/>
          <w:sz w:val="24"/>
          <w:szCs w:val="24"/>
          <w:lang w:val="de-DE"/>
        </w:rPr>
        <w:t xml:space="preserve">Garcia, B., &amp; Meier, H. E. (2018). </w:t>
      </w:r>
      <w:r w:rsidRPr="00101E3A">
        <w:rPr>
          <w:rFonts w:asciiTheme="majorBidi" w:hAnsiTheme="majorBidi" w:cstheme="majorBidi"/>
          <w:sz w:val="24"/>
          <w:szCs w:val="24"/>
        </w:rPr>
        <w:t xml:space="preserve">Influence agents: The World Cup scandal, FIFA Corruption, and the Rise of Transparency. APUD University of Vienna.  </w:t>
      </w:r>
    </w:p>
    <w:p w14:paraId="1958C913" w14:textId="77777777" w:rsidR="00315362" w:rsidRPr="00101E3A" w:rsidRDefault="00315362" w:rsidP="00101E3A">
      <w:pPr>
        <w:ind w:firstLine="0"/>
        <w:rPr>
          <w:rFonts w:asciiTheme="majorBidi" w:hAnsiTheme="majorBidi" w:cstheme="majorBidi"/>
          <w:sz w:val="24"/>
          <w:szCs w:val="24"/>
        </w:rPr>
      </w:pPr>
      <w:r w:rsidRPr="00101E3A">
        <w:rPr>
          <w:rFonts w:asciiTheme="majorBidi" w:hAnsiTheme="majorBidi" w:cstheme="majorBidi"/>
          <w:sz w:val="24"/>
          <w:szCs w:val="24"/>
        </w:rPr>
        <w:t xml:space="preserve">Morrow, S., &amp; </w:t>
      </w:r>
      <w:proofErr w:type="spellStart"/>
      <w:r w:rsidRPr="00101E3A">
        <w:rPr>
          <w:rFonts w:asciiTheme="majorBidi" w:hAnsiTheme="majorBidi" w:cstheme="majorBidi"/>
          <w:sz w:val="24"/>
          <w:szCs w:val="24"/>
        </w:rPr>
        <w:t>Vallyon</w:t>
      </w:r>
      <w:proofErr w:type="spellEnd"/>
      <w:r w:rsidRPr="00101E3A">
        <w:rPr>
          <w:rFonts w:asciiTheme="majorBidi" w:hAnsiTheme="majorBidi" w:cstheme="majorBidi"/>
          <w:sz w:val="24"/>
          <w:szCs w:val="24"/>
        </w:rPr>
        <w:t xml:space="preserve">, B. (2021). A 'Super League' takeover or reform from within? </w:t>
      </w:r>
      <w:proofErr w:type="spellStart"/>
      <w:r w:rsidRPr="00101E3A">
        <w:rPr>
          <w:rFonts w:asciiTheme="majorBidi" w:hAnsiTheme="majorBidi" w:cstheme="majorBidi"/>
          <w:sz w:val="24"/>
          <w:szCs w:val="24"/>
        </w:rPr>
        <w:t>Analysing</w:t>
      </w:r>
      <w:proofErr w:type="spellEnd"/>
      <w:r w:rsidRPr="00101E3A">
        <w:rPr>
          <w:rFonts w:asciiTheme="majorBidi" w:hAnsiTheme="majorBidi" w:cstheme="majorBidi"/>
          <w:sz w:val="24"/>
          <w:szCs w:val="24"/>
        </w:rPr>
        <w:t xml:space="preserve"> European football's responses to its latest existential threat. Sport in Society, 1-17.</w:t>
      </w:r>
    </w:p>
    <w:p w14:paraId="27E65073" w14:textId="77777777" w:rsidR="00315362" w:rsidRPr="00101E3A" w:rsidRDefault="00315362" w:rsidP="00101E3A">
      <w:pPr>
        <w:ind w:firstLine="0"/>
        <w:rPr>
          <w:rFonts w:asciiTheme="majorBidi" w:hAnsiTheme="majorBidi" w:cstheme="majorBidi"/>
          <w:sz w:val="24"/>
          <w:szCs w:val="24"/>
        </w:rPr>
      </w:pPr>
      <w:r w:rsidRPr="00101E3A">
        <w:rPr>
          <w:rFonts w:asciiTheme="majorBidi" w:hAnsiTheme="majorBidi" w:cstheme="majorBidi"/>
          <w:sz w:val="24"/>
          <w:szCs w:val="24"/>
        </w:rPr>
        <w:t>Pielke, R. (2013). How can FIFA be held accountable?. Sport Management Review, 16(3), 255-267.</w:t>
      </w:r>
    </w:p>
    <w:p w14:paraId="73C82D1C" w14:textId="573FB02B" w:rsidR="00315362" w:rsidRPr="00101E3A" w:rsidRDefault="00315362" w:rsidP="00101E3A">
      <w:pPr>
        <w:ind w:firstLine="0"/>
        <w:rPr>
          <w:rFonts w:asciiTheme="majorBidi" w:hAnsiTheme="majorBidi" w:cstheme="majorBidi"/>
          <w:sz w:val="24"/>
          <w:szCs w:val="24"/>
        </w:rPr>
      </w:pPr>
      <w:r w:rsidRPr="00101E3A">
        <w:rPr>
          <w:rFonts w:asciiTheme="majorBidi" w:hAnsiTheme="majorBidi" w:cstheme="majorBidi"/>
          <w:sz w:val="24"/>
          <w:szCs w:val="24"/>
        </w:rPr>
        <w:t xml:space="preserve">UEFA (2022). About UEFA. </w:t>
      </w:r>
      <w:hyperlink r:id="rId7" w:history="1">
        <w:r w:rsidRPr="00101E3A">
          <w:rPr>
            <w:rStyle w:val="Hyperlink"/>
            <w:rFonts w:asciiTheme="majorBidi" w:hAnsiTheme="majorBidi" w:cstheme="majorBidi"/>
            <w:sz w:val="24"/>
            <w:szCs w:val="24"/>
          </w:rPr>
          <w:t>https://www.uefa.com/insideuefa/about-uefa/</w:t>
        </w:r>
      </w:hyperlink>
    </w:p>
    <w:p w14:paraId="336D05B2" w14:textId="77777777" w:rsidR="00101E3A" w:rsidRPr="00101E3A" w:rsidRDefault="00315362" w:rsidP="00101E3A">
      <w:pPr>
        <w:ind w:firstLine="0"/>
        <w:rPr>
          <w:rFonts w:asciiTheme="majorBidi" w:hAnsiTheme="majorBidi" w:cstheme="majorBidi"/>
          <w:sz w:val="24"/>
          <w:szCs w:val="24"/>
        </w:rPr>
      </w:pPr>
      <w:proofErr w:type="spellStart"/>
      <w:r w:rsidRPr="00101E3A">
        <w:rPr>
          <w:rFonts w:asciiTheme="majorBidi" w:hAnsiTheme="majorBidi" w:cstheme="majorBidi"/>
          <w:sz w:val="24"/>
          <w:szCs w:val="24"/>
        </w:rPr>
        <w:lastRenderedPageBreak/>
        <w:t>Vallyon</w:t>
      </w:r>
      <w:proofErr w:type="spellEnd"/>
      <w:r w:rsidRPr="00101E3A">
        <w:rPr>
          <w:rFonts w:asciiTheme="majorBidi" w:hAnsiTheme="majorBidi" w:cstheme="majorBidi"/>
          <w:sz w:val="24"/>
          <w:szCs w:val="24"/>
        </w:rPr>
        <w:t>, B., &amp; Morrow, S. (2022). Financial fair play, market consolidation and the widening gap between Europe’s big five leagues and the rest. European Sport Management Quarterly, 1-21.</w:t>
      </w:r>
    </w:p>
    <w:p w14:paraId="1FAD729E" w14:textId="77777777" w:rsidR="00101E3A" w:rsidRPr="00101E3A" w:rsidRDefault="00605640" w:rsidP="00101E3A">
      <w:pPr>
        <w:ind w:firstLine="0"/>
        <w:rPr>
          <w:rFonts w:asciiTheme="majorBidi" w:hAnsiTheme="majorBidi" w:cstheme="majorBidi"/>
          <w:sz w:val="24"/>
          <w:szCs w:val="24"/>
        </w:rPr>
      </w:pPr>
      <w:r w:rsidRPr="00101E3A">
        <w:rPr>
          <w:rFonts w:asciiTheme="majorBidi" w:hAnsiTheme="majorBidi" w:cstheme="majorBidi"/>
          <w:sz w:val="24"/>
          <w:szCs w:val="24"/>
        </w:rPr>
        <w:t xml:space="preserve">Bass, B. M., &amp; Avolio, B. J. (1994). Improving organizational effectiveness through transformational leadership. Sage Publications. </w:t>
      </w:r>
    </w:p>
    <w:p w14:paraId="4351000C" w14:textId="77777777" w:rsidR="00101E3A" w:rsidRPr="00101E3A" w:rsidRDefault="00605640" w:rsidP="00101E3A">
      <w:pPr>
        <w:ind w:firstLine="0"/>
        <w:rPr>
          <w:rFonts w:asciiTheme="majorBidi" w:hAnsiTheme="majorBidi" w:cstheme="majorBidi"/>
          <w:sz w:val="24"/>
          <w:szCs w:val="24"/>
        </w:rPr>
      </w:pPr>
      <w:r w:rsidRPr="00101E3A">
        <w:rPr>
          <w:rFonts w:asciiTheme="majorBidi" w:hAnsiTheme="majorBidi" w:cstheme="majorBidi"/>
          <w:sz w:val="24"/>
          <w:szCs w:val="24"/>
        </w:rPr>
        <w:t xml:space="preserve">Cassell, C., &amp; Overton, J. (2022). An own goal? European Super League proposal and football governance response. Organization Theory, 3(1), 1-7. </w:t>
      </w:r>
    </w:p>
    <w:p w14:paraId="552B835B" w14:textId="77777777" w:rsidR="00101E3A" w:rsidRPr="00101E3A" w:rsidRDefault="00605640" w:rsidP="00101E3A">
      <w:pPr>
        <w:ind w:firstLine="0"/>
        <w:rPr>
          <w:rFonts w:asciiTheme="majorBidi" w:hAnsiTheme="majorBidi" w:cstheme="majorBidi"/>
          <w:sz w:val="24"/>
          <w:szCs w:val="24"/>
        </w:rPr>
      </w:pPr>
      <w:r w:rsidRPr="00101E3A">
        <w:rPr>
          <w:rFonts w:asciiTheme="majorBidi" w:hAnsiTheme="majorBidi" w:cstheme="majorBidi"/>
          <w:sz w:val="24"/>
          <w:szCs w:val="24"/>
        </w:rPr>
        <w:t xml:space="preserve">Cleland, J., Dixon, K., &amp; Kilvington, D. (2022). ‘Football without fans is nothing’: </w:t>
      </w:r>
      <w:proofErr w:type="spellStart"/>
      <w:r w:rsidRPr="00101E3A">
        <w:rPr>
          <w:rFonts w:asciiTheme="majorBidi" w:hAnsiTheme="majorBidi" w:cstheme="majorBidi"/>
          <w:sz w:val="24"/>
          <w:szCs w:val="24"/>
        </w:rPr>
        <w:t>organisational</w:t>
      </w:r>
      <w:proofErr w:type="spellEnd"/>
      <w:r w:rsidRPr="00101E3A">
        <w:rPr>
          <w:rFonts w:asciiTheme="majorBidi" w:hAnsiTheme="majorBidi" w:cstheme="majorBidi"/>
          <w:sz w:val="24"/>
          <w:szCs w:val="24"/>
        </w:rPr>
        <w:t xml:space="preserve"> failure and consumer resistance in the 2021 European Super League proposal. Sport, Ethics and Philosophy, 1-14.</w:t>
      </w:r>
    </w:p>
    <w:p w14:paraId="7083F49B" w14:textId="77777777" w:rsidR="00101E3A" w:rsidRPr="00101E3A" w:rsidRDefault="00605640" w:rsidP="00101E3A">
      <w:pPr>
        <w:ind w:firstLine="0"/>
        <w:rPr>
          <w:rFonts w:asciiTheme="majorBidi" w:hAnsiTheme="majorBidi" w:cstheme="majorBidi"/>
          <w:sz w:val="24"/>
          <w:szCs w:val="24"/>
        </w:rPr>
      </w:pPr>
      <w:r w:rsidRPr="00101E3A">
        <w:rPr>
          <w:rFonts w:asciiTheme="majorBidi" w:hAnsiTheme="majorBidi" w:cstheme="majorBidi"/>
          <w:sz w:val="24"/>
          <w:szCs w:val="24"/>
        </w:rPr>
        <w:t xml:space="preserve">Garcia, B., &amp; Meier, H. E. (2018). Influence agents: The World Cup scandal, FIFA Corruption, and the Rise of Transparency. APUD University of Vienna.   </w:t>
      </w:r>
    </w:p>
    <w:p w14:paraId="11499C50" w14:textId="1FB7FD7A" w:rsidR="00605640" w:rsidRPr="00101E3A" w:rsidRDefault="00605640" w:rsidP="00101E3A">
      <w:pPr>
        <w:ind w:firstLine="0"/>
        <w:rPr>
          <w:rFonts w:asciiTheme="majorBidi" w:hAnsiTheme="majorBidi" w:cstheme="majorBidi"/>
          <w:sz w:val="24"/>
          <w:szCs w:val="24"/>
        </w:rPr>
      </w:pPr>
      <w:r w:rsidRPr="00101E3A">
        <w:rPr>
          <w:rFonts w:asciiTheme="majorBidi" w:hAnsiTheme="majorBidi" w:cstheme="majorBidi"/>
          <w:sz w:val="24"/>
          <w:szCs w:val="24"/>
        </w:rPr>
        <w:t xml:space="preserve">Morrow, S., &amp; </w:t>
      </w:r>
      <w:proofErr w:type="spellStart"/>
      <w:r w:rsidRPr="00101E3A">
        <w:rPr>
          <w:rFonts w:asciiTheme="majorBidi" w:hAnsiTheme="majorBidi" w:cstheme="majorBidi"/>
          <w:sz w:val="24"/>
          <w:szCs w:val="24"/>
        </w:rPr>
        <w:t>Vallyon</w:t>
      </w:r>
      <w:proofErr w:type="spellEnd"/>
      <w:r w:rsidRPr="00101E3A">
        <w:rPr>
          <w:rFonts w:asciiTheme="majorBidi" w:hAnsiTheme="majorBidi" w:cstheme="majorBidi"/>
          <w:sz w:val="24"/>
          <w:szCs w:val="24"/>
        </w:rPr>
        <w:t xml:space="preserve">, B. (2021). A 'Super League' takeover or reform from within? </w:t>
      </w:r>
      <w:proofErr w:type="spellStart"/>
      <w:r w:rsidRPr="00101E3A">
        <w:rPr>
          <w:rFonts w:asciiTheme="majorBidi" w:hAnsiTheme="majorBidi" w:cstheme="majorBidi"/>
          <w:sz w:val="24"/>
          <w:szCs w:val="24"/>
        </w:rPr>
        <w:t>Analysing</w:t>
      </w:r>
      <w:proofErr w:type="spellEnd"/>
      <w:r w:rsidRPr="00101E3A">
        <w:rPr>
          <w:rFonts w:asciiTheme="majorBidi" w:hAnsiTheme="majorBidi" w:cstheme="majorBidi"/>
          <w:sz w:val="24"/>
          <w:szCs w:val="24"/>
        </w:rPr>
        <w:t xml:space="preserve"> European football's responses to its latest existential threat. Sport in Society, 1-17.</w:t>
      </w:r>
    </w:p>
    <w:p w14:paraId="4FFE7484" w14:textId="77777777" w:rsidR="00605640" w:rsidRPr="00101E3A" w:rsidRDefault="00605640" w:rsidP="00101E3A">
      <w:pPr>
        <w:pStyle w:val="Heading2"/>
        <w:ind w:firstLine="0"/>
        <w:rPr>
          <w:rFonts w:asciiTheme="majorBidi" w:eastAsiaTheme="minorHAnsi" w:hAnsiTheme="majorBidi"/>
          <w:color w:val="auto"/>
          <w:sz w:val="24"/>
          <w:szCs w:val="24"/>
        </w:rPr>
      </w:pPr>
      <w:bookmarkStart w:id="14" w:name="_Toc159329306"/>
      <w:proofErr w:type="spellStart"/>
      <w:r w:rsidRPr="00101E3A">
        <w:rPr>
          <w:rFonts w:asciiTheme="majorBidi" w:eastAsiaTheme="minorHAnsi" w:hAnsiTheme="majorBidi"/>
          <w:color w:val="auto"/>
          <w:sz w:val="24"/>
          <w:szCs w:val="24"/>
        </w:rPr>
        <w:t>Tamtik</w:t>
      </w:r>
      <w:proofErr w:type="spellEnd"/>
      <w:r w:rsidRPr="00101E3A">
        <w:rPr>
          <w:rFonts w:asciiTheme="majorBidi" w:eastAsiaTheme="minorHAnsi" w:hAnsiTheme="majorBidi"/>
          <w:color w:val="auto"/>
          <w:sz w:val="24"/>
          <w:szCs w:val="24"/>
        </w:rPr>
        <w:t>, M., &amp; Guenter, H. (2019). Policy change in the governance of Canadian amateur sport: a review of stakeholder involvement and rule changes from 1969 to 2009. International Journal of Sport Policy and Politics, 11(4), 681-695.</w:t>
      </w:r>
      <w:bookmarkEnd w:id="14"/>
      <w:r w:rsidRPr="00101E3A">
        <w:rPr>
          <w:rFonts w:asciiTheme="majorBidi" w:eastAsiaTheme="minorHAnsi" w:hAnsiTheme="majorBidi"/>
          <w:color w:val="auto"/>
          <w:sz w:val="24"/>
          <w:szCs w:val="24"/>
        </w:rPr>
        <w:t xml:space="preserve"> </w:t>
      </w:r>
    </w:p>
    <w:p w14:paraId="6FC8C26B" w14:textId="77777777" w:rsidR="00605640" w:rsidRPr="00101E3A" w:rsidRDefault="00605640" w:rsidP="00101E3A">
      <w:pPr>
        <w:pStyle w:val="Heading2"/>
        <w:ind w:firstLine="0"/>
        <w:rPr>
          <w:rFonts w:asciiTheme="majorBidi" w:eastAsiaTheme="minorHAnsi" w:hAnsiTheme="majorBidi"/>
          <w:color w:val="auto"/>
          <w:sz w:val="24"/>
          <w:szCs w:val="24"/>
        </w:rPr>
      </w:pPr>
      <w:bookmarkStart w:id="15" w:name="_Toc159329307"/>
      <w:proofErr w:type="spellStart"/>
      <w:r w:rsidRPr="00101E3A">
        <w:rPr>
          <w:rFonts w:asciiTheme="majorBidi" w:eastAsiaTheme="minorHAnsi" w:hAnsiTheme="majorBidi"/>
          <w:color w:val="auto"/>
          <w:sz w:val="24"/>
          <w:szCs w:val="24"/>
        </w:rPr>
        <w:t>Vallyon</w:t>
      </w:r>
      <w:proofErr w:type="spellEnd"/>
      <w:r w:rsidRPr="00101E3A">
        <w:rPr>
          <w:rFonts w:asciiTheme="majorBidi" w:eastAsiaTheme="minorHAnsi" w:hAnsiTheme="majorBidi"/>
          <w:color w:val="auto"/>
          <w:sz w:val="24"/>
          <w:szCs w:val="24"/>
        </w:rPr>
        <w:t>, B., &amp; Morrow, S. (2022). Financial fair play, market consolidation and the widening gap between Europe’s big five leagues and the rest. European Sport Management Quarterly, 1-21.</w:t>
      </w:r>
      <w:bookmarkEnd w:id="15"/>
    </w:p>
    <w:p w14:paraId="44880D48" w14:textId="77777777" w:rsidR="00605640" w:rsidRPr="00101E3A" w:rsidRDefault="00605640" w:rsidP="00101E3A">
      <w:pPr>
        <w:ind w:firstLine="0"/>
        <w:rPr>
          <w:rFonts w:asciiTheme="majorBidi" w:hAnsiTheme="majorBidi" w:cstheme="majorBidi"/>
          <w:sz w:val="24"/>
          <w:szCs w:val="24"/>
        </w:rPr>
      </w:pPr>
    </w:p>
    <w:p w14:paraId="2A0DA6B4" w14:textId="6583EAAC" w:rsidR="00623443" w:rsidRPr="00101E3A" w:rsidRDefault="00623443" w:rsidP="00101E3A">
      <w:pPr>
        <w:rPr>
          <w:rFonts w:asciiTheme="majorBidi" w:hAnsiTheme="majorBidi" w:cstheme="majorBidi"/>
          <w:sz w:val="24"/>
          <w:szCs w:val="24"/>
        </w:rPr>
      </w:pPr>
    </w:p>
    <w:sectPr w:rsidR="00623443" w:rsidRPr="00101E3A">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BBD5815"/>
    <w:multiLevelType w:val="hybridMultilevel"/>
    <w:tmpl w:val="EC52C5C8"/>
    <w:lvl w:ilvl="0" w:tplc="0D9A21B6">
      <w:start w:val="6"/>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9E27574"/>
    <w:multiLevelType w:val="hybridMultilevel"/>
    <w:tmpl w:val="6868E04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30514560"/>
    <w:multiLevelType w:val="hybridMultilevel"/>
    <w:tmpl w:val="EF567474"/>
    <w:lvl w:ilvl="0" w:tplc="04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 w15:restartNumberingAfterBreak="0">
    <w:nsid w:val="4474605E"/>
    <w:multiLevelType w:val="hybridMultilevel"/>
    <w:tmpl w:val="63DC6B96"/>
    <w:lvl w:ilvl="0" w:tplc="5B9A94EE">
      <w:start w:val="1"/>
      <w:numFmt w:val="decimal"/>
      <w:lvlText w:val="%1."/>
      <w:lvlJc w:val="left"/>
      <w:pPr>
        <w:ind w:left="360" w:hanging="360"/>
      </w:pPr>
      <w:rPr>
        <w:rFonts w:hint="default"/>
      </w:rPr>
    </w:lvl>
    <w:lvl w:ilvl="1" w:tplc="04090019" w:tentative="1">
      <w:start w:val="1"/>
      <w:numFmt w:val="lowerLetter"/>
      <w:lvlText w:val="%2."/>
      <w:lvlJc w:val="left"/>
      <w:pPr>
        <w:ind w:left="720" w:hanging="360"/>
      </w:pPr>
    </w:lvl>
    <w:lvl w:ilvl="2" w:tplc="0409001B" w:tentative="1">
      <w:start w:val="1"/>
      <w:numFmt w:val="lowerRoman"/>
      <w:lvlText w:val="%3."/>
      <w:lvlJc w:val="right"/>
      <w:pPr>
        <w:ind w:left="1440" w:hanging="180"/>
      </w:pPr>
    </w:lvl>
    <w:lvl w:ilvl="3" w:tplc="0409000F" w:tentative="1">
      <w:start w:val="1"/>
      <w:numFmt w:val="decimal"/>
      <w:lvlText w:val="%4."/>
      <w:lvlJc w:val="left"/>
      <w:pPr>
        <w:ind w:left="2160" w:hanging="360"/>
      </w:pPr>
    </w:lvl>
    <w:lvl w:ilvl="4" w:tplc="04090019" w:tentative="1">
      <w:start w:val="1"/>
      <w:numFmt w:val="lowerLetter"/>
      <w:lvlText w:val="%5."/>
      <w:lvlJc w:val="left"/>
      <w:pPr>
        <w:ind w:left="2880" w:hanging="360"/>
      </w:pPr>
    </w:lvl>
    <w:lvl w:ilvl="5" w:tplc="0409001B" w:tentative="1">
      <w:start w:val="1"/>
      <w:numFmt w:val="lowerRoman"/>
      <w:lvlText w:val="%6."/>
      <w:lvlJc w:val="right"/>
      <w:pPr>
        <w:ind w:left="3600" w:hanging="180"/>
      </w:pPr>
    </w:lvl>
    <w:lvl w:ilvl="6" w:tplc="0409000F" w:tentative="1">
      <w:start w:val="1"/>
      <w:numFmt w:val="decimal"/>
      <w:lvlText w:val="%7."/>
      <w:lvlJc w:val="left"/>
      <w:pPr>
        <w:ind w:left="4320" w:hanging="360"/>
      </w:pPr>
    </w:lvl>
    <w:lvl w:ilvl="7" w:tplc="04090019" w:tentative="1">
      <w:start w:val="1"/>
      <w:numFmt w:val="lowerLetter"/>
      <w:lvlText w:val="%8."/>
      <w:lvlJc w:val="left"/>
      <w:pPr>
        <w:ind w:left="5040" w:hanging="360"/>
      </w:pPr>
    </w:lvl>
    <w:lvl w:ilvl="8" w:tplc="0409001B" w:tentative="1">
      <w:start w:val="1"/>
      <w:numFmt w:val="lowerRoman"/>
      <w:lvlText w:val="%9."/>
      <w:lvlJc w:val="right"/>
      <w:pPr>
        <w:ind w:left="5760" w:hanging="180"/>
      </w:pPr>
    </w:lvl>
  </w:abstractNum>
  <w:abstractNum w:abstractNumId="4" w15:restartNumberingAfterBreak="0">
    <w:nsid w:val="469219D9"/>
    <w:multiLevelType w:val="hybridMultilevel"/>
    <w:tmpl w:val="7E6A2BAC"/>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5" w15:restartNumberingAfterBreak="0">
    <w:nsid w:val="61774CA1"/>
    <w:multiLevelType w:val="hybridMultilevel"/>
    <w:tmpl w:val="F38E3470"/>
    <w:lvl w:ilvl="0" w:tplc="5B9A94EE">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6" w15:restartNumberingAfterBreak="0">
    <w:nsid w:val="6B752A24"/>
    <w:multiLevelType w:val="hybridMultilevel"/>
    <w:tmpl w:val="92B4A394"/>
    <w:lvl w:ilvl="0" w:tplc="0D9A21B6">
      <w:start w:val="6"/>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685862755">
    <w:abstractNumId w:val="4"/>
  </w:num>
  <w:num w:numId="2" w16cid:durableId="378942297">
    <w:abstractNumId w:val="5"/>
  </w:num>
  <w:num w:numId="3" w16cid:durableId="1697658564">
    <w:abstractNumId w:val="3"/>
  </w:num>
  <w:num w:numId="4" w16cid:durableId="1861312592">
    <w:abstractNumId w:val="1"/>
  </w:num>
  <w:num w:numId="5" w16cid:durableId="366879489">
    <w:abstractNumId w:val="6"/>
  </w:num>
  <w:num w:numId="6" w16cid:durableId="431126950">
    <w:abstractNumId w:val="0"/>
  </w:num>
  <w:num w:numId="7" w16cid:durableId="101379835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7"/>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15362"/>
    <w:rsid w:val="00101E3A"/>
    <w:rsid w:val="00190894"/>
    <w:rsid w:val="00315362"/>
    <w:rsid w:val="00427829"/>
    <w:rsid w:val="005871FA"/>
    <w:rsid w:val="005874DE"/>
    <w:rsid w:val="005D5E34"/>
    <w:rsid w:val="00605640"/>
    <w:rsid w:val="00623443"/>
    <w:rsid w:val="00841F65"/>
    <w:rsid w:val="00A83ED7"/>
  </w:rsids>
  <m:mathPr>
    <m:mathFont m:val="Cambria Math"/>
    <m:brkBin m:val="before"/>
    <m:brkBinSub m:val="--"/>
    <m:smallFrac m:val="0"/>
    <m:dispDef/>
    <m:lMargin m:val="0"/>
    <m:rMargin m:val="0"/>
    <m:defJc m:val="centerGroup"/>
    <m:wrapIndent m:val="1440"/>
    <m:intLim m:val="subSup"/>
    <m:naryLim m:val="undOvr"/>
  </m:mathPr>
  <w:themeFontLang w:val="en-AU"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9DC593F"/>
  <w15:chartTrackingRefBased/>
  <w15:docId w15:val="{E02B7233-6C9F-4D1F-A5A1-6EE9841E41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360" w:lineRule="auto"/>
        <w:ind w:firstLine="720"/>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874DE"/>
  </w:style>
  <w:style w:type="paragraph" w:styleId="Heading1">
    <w:name w:val="heading 1"/>
    <w:basedOn w:val="Normal"/>
    <w:next w:val="Normal"/>
    <w:link w:val="Heading1Char"/>
    <w:uiPriority w:val="9"/>
    <w:qFormat/>
    <w:rsid w:val="0031536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1536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15362"/>
    <w:rPr>
      <w:color w:val="0563C1" w:themeColor="hyperlink"/>
      <w:u w:val="single"/>
    </w:rPr>
  </w:style>
  <w:style w:type="character" w:styleId="UnresolvedMention">
    <w:name w:val="Unresolved Mention"/>
    <w:basedOn w:val="DefaultParagraphFont"/>
    <w:uiPriority w:val="99"/>
    <w:semiHidden/>
    <w:unhideWhenUsed/>
    <w:rsid w:val="00315362"/>
    <w:rPr>
      <w:color w:val="605E5C"/>
      <w:shd w:val="clear" w:color="auto" w:fill="E1DFDD"/>
    </w:rPr>
  </w:style>
  <w:style w:type="character" w:customStyle="1" w:styleId="Heading1Char">
    <w:name w:val="Heading 1 Char"/>
    <w:basedOn w:val="DefaultParagraphFont"/>
    <w:link w:val="Heading1"/>
    <w:uiPriority w:val="9"/>
    <w:rsid w:val="00315362"/>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315362"/>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101E3A"/>
    <w:pPr>
      <w:ind w:left="720"/>
      <w:contextualSpacing/>
    </w:pPr>
  </w:style>
  <w:style w:type="paragraph" w:styleId="TOCHeading">
    <w:name w:val="TOC Heading"/>
    <w:basedOn w:val="Heading1"/>
    <w:next w:val="Normal"/>
    <w:uiPriority w:val="39"/>
    <w:unhideWhenUsed/>
    <w:qFormat/>
    <w:rsid w:val="005871FA"/>
    <w:pPr>
      <w:spacing w:line="259" w:lineRule="auto"/>
      <w:ind w:firstLine="0"/>
      <w:jc w:val="left"/>
      <w:outlineLvl w:val="9"/>
    </w:pPr>
    <w:rPr>
      <w:kern w:val="0"/>
      <w14:ligatures w14:val="none"/>
    </w:rPr>
  </w:style>
  <w:style w:type="paragraph" w:styleId="TOC1">
    <w:name w:val="toc 1"/>
    <w:basedOn w:val="Normal"/>
    <w:next w:val="Normal"/>
    <w:autoRedefine/>
    <w:uiPriority w:val="39"/>
    <w:unhideWhenUsed/>
    <w:rsid w:val="005871FA"/>
    <w:pPr>
      <w:spacing w:after="100"/>
    </w:pPr>
  </w:style>
  <w:style w:type="paragraph" w:styleId="TOC2">
    <w:name w:val="toc 2"/>
    <w:basedOn w:val="Normal"/>
    <w:next w:val="Normal"/>
    <w:autoRedefine/>
    <w:uiPriority w:val="39"/>
    <w:unhideWhenUsed/>
    <w:rsid w:val="005871FA"/>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https://www.uefa.com/insideuefa/about-uefa/"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fifa.com/about-fifa/who-we-are" TargetMode="Externa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5226538-051F-402F-B894-6A7FB0710B4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44</TotalTime>
  <Pages>12</Pages>
  <Words>3163</Words>
  <Characters>19300</Characters>
  <Application>Microsoft Office Word</Application>
  <DocSecurity>0</DocSecurity>
  <Lines>316</Lines>
  <Paragraphs>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22391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Dell</dc:creator>
  <cp:keywords/>
  <dc:description/>
  <cp:lastModifiedBy>Dell</cp:lastModifiedBy>
  <cp:revision>5</cp:revision>
  <dcterms:created xsi:type="dcterms:W3CDTF">2024-02-20T07:44:00Z</dcterms:created>
  <dcterms:modified xsi:type="dcterms:W3CDTF">2024-02-20T08:28:00Z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9df01cf3-2553-4444-b5f1-662c2dc91003</vt:lpwstr>
  </property>
</Properties>
</file>