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23AF9F0E" w:rsidR="00E83E35" w:rsidRDefault="78AF1CFF" w:rsidP="4FF5A948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  <w:r w:rsidRPr="4FF5A948">
        <w:rPr>
          <w:rFonts w:ascii="Arial" w:eastAsia="Arial" w:hAnsi="Arial" w:cs="Arial"/>
          <w:b/>
          <w:bCs/>
          <w:sz w:val="22"/>
          <w:szCs w:val="22"/>
        </w:rPr>
        <w:t xml:space="preserve">BSc Health and Social Care </w:t>
      </w:r>
    </w:p>
    <w:p w14:paraId="580F2F43" w14:textId="2FFB9E48" w:rsidR="78AF1CFF" w:rsidRDefault="78AF1CFF" w:rsidP="4FF5A948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  <w:r w:rsidRPr="4FF5A948">
        <w:rPr>
          <w:rFonts w:ascii="Arial" w:eastAsia="Arial" w:hAnsi="Arial" w:cs="Arial"/>
          <w:b/>
          <w:bCs/>
          <w:sz w:val="22"/>
          <w:szCs w:val="22"/>
        </w:rPr>
        <w:t xml:space="preserve">Protecting and Supporting Families in Health and Care </w:t>
      </w:r>
    </w:p>
    <w:p w14:paraId="2D9F5B86" w14:textId="453AB756" w:rsidR="78AF1CFF" w:rsidRDefault="78AF1CFF" w:rsidP="4FF5A948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  <w:r w:rsidRPr="4FF5A948">
        <w:rPr>
          <w:rFonts w:ascii="Arial" w:eastAsia="Arial" w:hAnsi="Arial" w:cs="Arial"/>
          <w:b/>
          <w:bCs/>
          <w:sz w:val="22"/>
          <w:szCs w:val="22"/>
        </w:rPr>
        <w:t>BMHP5021</w:t>
      </w:r>
    </w:p>
    <w:p w14:paraId="270C3702" w14:textId="50B332BE" w:rsidR="4FF5A948" w:rsidRDefault="4FF5A948" w:rsidP="4FF5A948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35AE458E" w14:textId="5FF6F6B6" w:rsidR="4FF5A948" w:rsidRDefault="4FF5A948" w:rsidP="4FF5A948">
      <w:pPr>
        <w:jc w:val="center"/>
        <w:rPr>
          <w:rFonts w:ascii="Arial" w:eastAsia="Arial" w:hAnsi="Arial" w:cs="Arial"/>
          <w:b/>
          <w:bCs/>
          <w:sz w:val="22"/>
          <w:szCs w:val="22"/>
        </w:rPr>
      </w:pPr>
    </w:p>
    <w:p w14:paraId="7B8F759C" w14:textId="26158727" w:rsidR="78AF1CFF" w:rsidRDefault="78AF1CFF" w:rsidP="4FF5A948">
      <w:pPr>
        <w:rPr>
          <w:rFonts w:ascii="Arial" w:eastAsia="Arial" w:hAnsi="Arial" w:cs="Arial"/>
          <w:b/>
          <w:bCs/>
          <w:sz w:val="22"/>
          <w:szCs w:val="22"/>
        </w:rPr>
      </w:pPr>
      <w:r w:rsidRPr="4FF5A948">
        <w:rPr>
          <w:rFonts w:ascii="Arial" w:eastAsia="Arial" w:hAnsi="Arial" w:cs="Arial"/>
          <w:b/>
          <w:bCs/>
          <w:sz w:val="22"/>
          <w:szCs w:val="22"/>
        </w:rPr>
        <w:t xml:space="preserve">Name: Misba Mahmood </w:t>
      </w:r>
    </w:p>
    <w:p w14:paraId="06A8B28D" w14:textId="4F42CDE6" w:rsidR="78AF1CFF" w:rsidRDefault="78AF1CFF" w:rsidP="4FF5A948">
      <w:pPr>
        <w:rPr>
          <w:rFonts w:ascii="Arial" w:eastAsia="Arial" w:hAnsi="Arial" w:cs="Arial"/>
          <w:b/>
          <w:bCs/>
          <w:sz w:val="22"/>
          <w:szCs w:val="22"/>
        </w:rPr>
      </w:pPr>
      <w:r w:rsidRPr="4FF5A948">
        <w:rPr>
          <w:rFonts w:ascii="Arial" w:eastAsia="Arial" w:hAnsi="Arial" w:cs="Arial"/>
          <w:b/>
          <w:bCs/>
          <w:sz w:val="22"/>
          <w:szCs w:val="22"/>
        </w:rPr>
        <w:t>Student number: 2413669</w:t>
      </w:r>
    </w:p>
    <w:p w14:paraId="4300A732" w14:textId="003E00CF" w:rsidR="78AF1CFF" w:rsidRDefault="78AF1CFF" w:rsidP="4FF5A948">
      <w:pPr>
        <w:rPr>
          <w:rFonts w:ascii="Arial" w:eastAsia="Arial" w:hAnsi="Arial" w:cs="Arial"/>
          <w:sz w:val="22"/>
          <w:szCs w:val="22"/>
        </w:rPr>
      </w:pPr>
      <w:r w:rsidRPr="4FF5A948">
        <w:rPr>
          <w:rFonts w:ascii="Arial" w:eastAsia="Arial" w:hAnsi="Arial" w:cs="Arial"/>
          <w:b/>
          <w:bCs/>
          <w:sz w:val="22"/>
          <w:szCs w:val="22"/>
        </w:rPr>
        <w:t>Lecturer:</w:t>
      </w:r>
      <w:r w:rsidRPr="4FF5A948">
        <w:rPr>
          <w:sz w:val="22"/>
          <w:szCs w:val="22"/>
        </w:rPr>
        <w:t xml:space="preserve"> </w:t>
      </w:r>
      <w:r w:rsidRPr="4FF5A948">
        <w:rPr>
          <w:b/>
          <w:bCs/>
          <w:color w:val="1D2125"/>
          <w:sz w:val="22"/>
          <w:szCs w:val="22"/>
        </w:rPr>
        <w:t>Philip Jones</w:t>
      </w:r>
    </w:p>
    <w:p w14:paraId="79EC064B" w14:textId="4C335A39" w:rsidR="6C44BF4A" w:rsidRDefault="6C44BF4A" w:rsidP="4FF5A948">
      <w:pPr>
        <w:rPr>
          <w:b/>
          <w:bCs/>
          <w:color w:val="1D2125"/>
          <w:sz w:val="22"/>
          <w:szCs w:val="22"/>
        </w:rPr>
      </w:pPr>
      <w:r w:rsidRPr="4FF5A948">
        <w:rPr>
          <w:b/>
          <w:bCs/>
          <w:color w:val="1D2125"/>
          <w:sz w:val="22"/>
          <w:szCs w:val="22"/>
        </w:rPr>
        <w:t>Assignment</w:t>
      </w:r>
      <w:r w:rsidR="2DB0DE08" w:rsidRPr="4FF5A948">
        <w:rPr>
          <w:b/>
          <w:bCs/>
          <w:color w:val="1D2125"/>
          <w:sz w:val="22"/>
          <w:szCs w:val="22"/>
        </w:rPr>
        <w:t xml:space="preserve"> Title: </w:t>
      </w:r>
      <w:r w:rsidR="00F17B09">
        <w:rPr>
          <w:b/>
          <w:bCs/>
          <w:color w:val="1D2125"/>
          <w:sz w:val="22"/>
          <w:szCs w:val="22"/>
        </w:rPr>
        <w:t>C</w:t>
      </w:r>
      <w:r w:rsidR="2DB0DE08" w:rsidRPr="4FF5A948">
        <w:rPr>
          <w:b/>
          <w:bCs/>
          <w:color w:val="1D2125"/>
          <w:sz w:val="22"/>
          <w:szCs w:val="22"/>
        </w:rPr>
        <w:t>omponent 1: Presentation (Round</w:t>
      </w:r>
      <w:r w:rsidR="1A741E3D" w:rsidRPr="4FF5A948">
        <w:rPr>
          <w:b/>
          <w:bCs/>
          <w:color w:val="1D2125"/>
          <w:sz w:val="22"/>
          <w:szCs w:val="22"/>
        </w:rPr>
        <w:t xml:space="preserve"> –</w:t>
      </w:r>
      <w:r w:rsidR="2DB0DE08" w:rsidRPr="4FF5A948">
        <w:rPr>
          <w:b/>
          <w:bCs/>
          <w:color w:val="1D2125"/>
          <w:sz w:val="22"/>
          <w:szCs w:val="22"/>
        </w:rPr>
        <w:t>The</w:t>
      </w:r>
      <w:r w:rsidR="5E399482" w:rsidRPr="4FF5A948">
        <w:rPr>
          <w:b/>
          <w:bCs/>
          <w:color w:val="1D2125"/>
          <w:sz w:val="22"/>
          <w:szCs w:val="22"/>
        </w:rPr>
        <w:t>-</w:t>
      </w:r>
      <w:r w:rsidR="42C2433E" w:rsidRPr="4FF5A948">
        <w:rPr>
          <w:b/>
          <w:bCs/>
          <w:color w:val="1D2125"/>
          <w:sz w:val="22"/>
          <w:szCs w:val="22"/>
        </w:rPr>
        <w:t xml:space="preserve"> Table Group Discussion) </w:t>
      </w:r>
    </w:p>
    <w:p w14:paraId="3FBA555A" w14:textId="2AE66F08" w:rsidR="42C2433E" w:rsidRDefault="42C2433E" w:rsidP="4FF5A948">
      <w:pPr>
        <w:rPr>
          <w:b/>
          <w:bCs/>
          <w:color w:val="1D2125"/>
          <w:sz w:val="22"/>
          <w:szCs w:val="22"/>
        </w:rPr>
      </w:pPr>
      <w:r w:rsidRPr="4FF5A948">
        <w:rPr>
          <w:b/>
          <w:bCs/>
          <w:color w:val="1D2125"/>
          <w:sz w:val="22"/>
          <w:szCs w:val="22"/>
        </w:rPr>
        <w:t>Submission Date: Monday 23</w:t>
      </w:r>
      <w:r w:rsidRPr="4FF5A948">
        <w:rPr>
          <w:b/>
          <w:bCs/>
          <w:color w:val="1D2125"/>
          <w:sz w:val="22"/>
          <w:szCs w:val="22"/>
          <w:vertAlign w:val="superscript"/>
        </w:rPr>
        <w:t>rd</w:t>
      </w:r>
      <w:r w:rsidRPr="4FF5A948">
        <w:rPr>
          <w:b/>
          <w:bCs/>
          <w:color w:val="1D2125"/>
          <w:sz w:val="22"/>
          <w:szCs w:val="22"/>
        </w:rPr>
        <w:t xml:space="preserve"> February 2026</w:t>
      </w:r>
      <w:r w:rsidR="2DB0DE08" w:rsidRPr="4FF5A948">
        <w:rPr>
          <w:b/>
          <w:bCs/>
          <w:color w:val="1D2125"/>
          <w:sz w:val="22"/>
          <w:szCs w:val="22"/>
        </w:rPr>
        <w:t xml:space="preserve"> </w:t>
      </w:r>
    </w:p>
    <w:p w14:paraId="3D73A8D0" w14:textId="57EE810C" w:rsidR="1F92CB2B" w:rsidRDefault="1F92CB2B" w:rsidP="4FF5A948">
      <w:pPr>
        <w:rPr>
          <w:b/>
          <w:bCs/>
          <w:color w:val="1D2125"/>
          <w:sz w:val="22"/>
          <w:szCs w:val="22"/>
        </w:rPr>
      </w:pPr>
      <w:r w:rsidRPr="4FF5A948">
        <w:rPr>
          <w:b/>
          <w:bCs/>
          <w:color w:val="1D2125"/>
          <w:sz w:val="22"/>
          <w:szCs w:val="22"/>
        </w:rPr>
        <w:t xml:space="preserve">Submitting Individual Reference List </w:t>
      </w:r>
    </w:p>
    <w:p w14:paraId="2028DC38" w14:textId="1B76AED2" w:rsidR="4FF5A948" w:rsidRDefault="4FF5A948" w:rsidP="4FF5A948">
      <w:pPr>
        <w:rPr>
          <w:b/>
          <w:bCs/>
          <w:color w:val="1D2125"/>
          <w:sz w:val="22"/>
          <w:szCs w:val="22"/>
        </w:rPr>
      </w:pPr>
    </w:p>
    <w:p w14:paraId="4C6332B5" w14:textId="2022C997" w:rsidR="4FF5A948" w:rsidRDefault="4FF5A948" w:rsidP="4FF5A948">
      <w:pPr>
        <w:rPr>
          <w:b/>
          <w:bCs/>
          <w:color w:val="1D2125"/>
          <w:sz w:val="22"/>
          <w:szCs w:val="22"/>
        </w:rPr>
      </w:pPr>
    </w:p>
    <w:p w14:paraId="2B6FFDD1" w14:textId="228800AC" w:rsidR="4FF5A948" w:rsidRDefault="4FF5A948" w:rsidP="4FF5A948">
      <w:pPr>
        <w:rPr>
          <w:b/>
          <w:bCs/>
          <w:color w:val="1D2125"/>
          <w:sz w:val="22"/>
          <w:szCs w:val="22"/>
        </w:rPr>
      </w:pPr>
    </w:p>
    <w:p w14:paraId="4EC06FBE" w14:textId="40978639" w:rsidR="4FF5A948" w:rsidRDefault="4FF5A948" w:rsidP="4FF5A948">
      <w:pPr>
        <w:rPr>
          <w:b/>
          <w:bCs/>
          <w:color w:val="1D2125"/>
          <w:sz w:val="22"/>
          <w:szCs w:val="22"/>
        </w:rPr>
      </w:pPr>
    </w:p>
    <w:p w14:paraId="263AE77F" w14:textId="0F8CB7FC" w:rsidR="77125691" w:rsidRDefault="77125691" w:rsidP="77125691">
      <w:pPr>
        <w:rPr>
          <w:b/>
          <w:bCs/>
          <w:color w:val="1D2125"/>
          <w:sz w:val="22"/>
          <w:szCs w:val="22"/>
        </w:rPr>
      </w:pPr>
    </w:p>
    <w:p w14:paraId="7BC40E9D" w14:textId="3A429DFB" w:rsidR="77125691" w:rsidRDefault="77125691" w:rsidP="77125691">
      <w:pPr>
        <w:rPr>
          <w:b/>
          <w:bCs/>
          <w:color w:val="1D2125"/>
          <w:sz w:val="22"/>
          <w:szCs w:val="22"/>
        </w:rPr>
      </w:pPr>
    </w:p>
    <w:p w14:paraId="44A38573" w14:textId="5A8CFB7A" w:rsidR="77125691" w:rsidRDefault="77125691" w:rsidP="77125691">
      <w:pPr>
        <w:rPr>
          <w:b/>
          <w:bCs/>
          <w:color w:val="1D2125"/>
          <w:sz w:val="22"/>
          <w:szCs w:val="22"/>
        </w:rPr>
      </w:pPr>
    </w:p>
    <w:p w14:paraId="3A0AD822" w14:textId="47A28A64" w:rsidR="77125691" w:rsidRDefault="77125691" w:rsidP="77125691">
      <w:pPr>
        <w:rPr>
          <w:b/>
          <w:bCs/>
          <w:color w:val="1D2125"/>
          <w:sz w:val="22"/>
          <w:szCs w:val="22"/>
        </w:rPr>
      </w:pPr>
    </w:p>
    <w:p w14:paraId="598739EF" w14:textId="3679549A" w:rsidR="77125691" w:rsidRDefault="77125691" w:rsidP="77125691">
      <w:pPr>
        <w:rPr>
          <w:b/>
          <w:bCs/>
          <w:color w:val="1D2125"/>
          <w:sz w:val="22"/>
          <w:szCs w:val="22"/>
        </w:rPr>
      </w:pPr>
    </w:p>
    <w:p w14:paraId="2EA3C5C7" w14:textId="7C4C0504" w:rsidR="77125691" w:rsidRDefault="77125691" w:rsidP="77125691">
      <w:pPr>
        <w:rPr>
          <w:b/>
          <w:bCs/>
          <w:color w:val="1D2125"/>
          <w:sz w:val="22"/>
          <w:szCs w:val="22"/>
        </w:rPr>
      </w:pPr>
    </w:p>
    <w:p w14:paraId="51C94B35" w14:textId="26B28246" w:rsidR="77125691" w:rsidRDefault="77125691" w:rsidP="77125691">
      <w:pPr>
        <w:rPr>
          <w:b/>
          <w:bCs/>
          <w:color w:val="1D2125"/>
          <w:sz w:val="22"/>
          <w:szCs w:val="22"/>
        </w:rPr>
      </w:pPr>
    </w:p>
    <w:p w14:paraId="15ACFAF3" w14:textId="6C340069" w:rsidR="77125691" w:rsidRDefault="77125691" w:rsidP="77125691">
      <w:pPr>
        <w:rPr>
          <w:b/>
          <w:bCs/>
          <w:color w:val="1D2125"/>
          <w:sz w:val="22"/>
          <w:szCs w:val="22"/>
        </w:rPr>
      </w:pPr>
    </w:p>
    <w:p w14:paraId="654FF115" w14:textId="35354250" w:rsidR="77125691" w:rsidRDefault="77125691" w:rsidP="77125691">
      <w:pPr>
        <w:rPr>
          <w:b/>
          <w:bCs/>
          <w:color w:val="1D2125"/>
          <w:sz w:val="22"/>
          <w:szCs w:val="22"/>
        </w:rPr>
      </w:pPr>
    </w:p>
    <w:p w14:paraId="30C337FF" w14:textId="1AF6CFCA" w:rsidR="77125691" w:rsidRDefault="77125691" w:rsidP="77125691">
      <w:pPr>
        <w:rPr>
          <w:b/>
          <w:bCs/>
          <w:color w:val="1D2125"/>
          <w:sz w:val="22"/>
          <w:szCs w:val="22"/>
        </w:rPr>
      </w:pPr>
    </w:p>
    <w:p w14:paraId="20B2D264" w14:textId="2ECF6E70" w:rsidR="77125691" w:rsidRDefault="77125691" w:rsidP="77125691">
      <w:pPr>
        <w:rPr>
          <w:b/>
          <w:bCs/>
          <w:color w:val="1D2125"/>
          <w:sz w:val="22"/>
          <w:szCs w:val="22"/>
        </w:rPr>
      </w:pPr>
    </w:p>
    <w:p w14:paraId="0E4731DB" w14:textId="0D5A4101" w:rsidR="77125691" w:rsidRDefault="77125691" w:rsidP="77125691">
      <w:pPr>
        <w:rPr>
          <w:b/>
          <w:bCs/>
          <w:color w:val="1D2125"/>
          <w:sz w:val="22"/>
          <w:szCs w:val="22"/>
        </w:rPr>
      </w:pPr>
    </w:p>
    <w:p w14:paraId="555EC9ED" w14:textId="32C1E2F7" w:rsidR="77125691" w:rsidRDefault="77125691" w:rsidP="77125691">
      <w:pPr>
        <w:rPr>
          <w:b/>
          <w:bCs/>
          <w:color w:val="1D2125"/>
          <w:sz w:val="22"/>
          <w:szCs w:val="22"/>
        </w:rPr>
      </w:pPr>
    </w:p>
    <w:p w14:paraId="19155017" w14:textId="033F23A9" w:rsidR="00D72ABA" w:rsidRDefault="09BE45EE" w:rsidP="77125691">
      <w:pPr>
        <w:rPr>
          <w:b/>
          <w:bCs/>
          <w:color w:val="1D2125"/>
          <w:sz w:val="22"/>
          <w:szCs w:val="22"/>
        </w:rPr>
      </w:pPr>
      <w:r w:rsidRPr="77125691">
        <w:rPr>
          <w:b/>
          <w:bCs/>
          <w:color w:val="1D2125"/>
          <w:sz w:val="22"/>
          <w:szCs w:val="22"/>
        </w:rPr>
        <w:t xml:space="preserve">Reference list </w:t>
      </w:r>
    </w:p>
    <w:p w14:paraId="4F86F982" w14:textId="35267C8E" w:rsidR="00D72ABA" w:rsidRPr="003559F3" w:rsidRDefault="4AC10416" w:rsidP="77125691">
      <w:pPr>
        <w:spacing w:before="240" w:after="240" w:line="360" w:lineRule="auto"/>
        <w:rPr>
          <w:rFonts w:ascii="Arial" w:eastAsia="Arial" w:hAnsi="Arial" w:cs="Arial"/>
          <w:sz w:val="22"/>
          <w:szCs w:val="22"/>
        </w:rPr>
      </w:pPr>
      <w:r w:rsidRPr="77125691">
        <w:rPr>
          <w:rFonts w:ascii="Arial" w:eastAsia="Arial" w:hAnsi="Arial" w:cs="Arial"/>
          <w:sz w:val="22"/>
          <w:szCs w:val="22"/>
        </w:rPr>
        <w:t xml:space="preserve">Bradford District Safeguarding Children Partnership (2023) </w:t>
      </w:r>
      <w:r w:rsidRPr="77125691">
        <w:rPr>
          <w:rFonts w:ascii="Arial" w:eastAsia="Arial" w:hAnsi="Arial" w:cs="Arial"/>
          <w:i/>
          <w:iCs/>
          <w:sz w:val="22"/>
          <w:szCs w:val="22"/>
        </w:rPr>
        <w:t>Local child safeguarding practice review: Child A</w:t>
      </w:r>
      <w:r w:rsidRPr="77125691">
        <w:rPr>
          <w:rFonts w:ascii="Arial" w:eastAsia="Arial" w:hAnsi="Arial" w:cs="Arial"/>
          <w:sz w:val="22"/>
          <w:szCs w:val="22"/>
        </w:rPr>
        <w:t xml:space="preserve">. Bradford: Bradford District Safeguarding Children Partnership. Available at: </w:t>
      </w:r>
      <w:hyperlink r:id="rId6">
        <w:r w:rsidRPr="77125691">
          <w:rPr>
            <w:rStyle w:val="Hyperlink"/>
            <w:rFonts w:ascii="Arial" w:eastAsia="Arial" w:hAnsi="Arial" w:cs="Arial"/>
            <w:sz w:val="22"/>
            <w:szCs w:val="22"/>
          </w:rPr>
          <w:t>https://saferbradford.co.uk/media/k44hmjpy/child-a-final-report-for-publication.pdf</w:t>
        </w:r>
      </w:hyperlink>
      <w:r w:rsidRPr="77125691">
        <w:rPr>
          <w:rFonts w:ascii="Arial" w:eastAsia="Arial" w:hAnsi="Arial" w:cs="Arial"/>
          <w:sz w:val="22"/>
          <w:szCs w:val="22"/>
        </w:rPr>
        <w:t xml:space="preserve"> (Accessed: 11 February 2026). </w:t>
      </w:r>
    </w:p>
    <w:p w14:paraId="67AD8DEE" w14:textId="4A3C28D7" w:rsidR="00D72ABA" w:rsidRPr="003559F3" w:rsidRDefault="4AC10416" w:rsidP="77125691">
      <w:pPr>
        <w:spacing w:before="240" w:after="240" w:line="360" w:lineRule="auto"/>
        <w:rPr>
          <w:rFonts w:ascii="Arial" w:eastAsia="Arial" w:hAnsi="Arial" w:cs="Arial"/>
          <w:sz w:val="22"/>
          <w:szCs w:val="22"/>
        </w:rPr>
      </w:pPr>
      <w:r w:rsidRPr="77125691">
        <w:rPr>
          <w:rFonts w:ascii="Arial" w:eastAsia="Arial" w:hAnsi="Arial" w:cs="Arial"/>
          <w:sz w:val="22"/>
          <w:szCs w:val="22"/>
        </w:rPr>
        <w:t xml:space="preserve">Department for Education (2024) </w:t>
      </w:r>
      <w:r w:rsidRPr="77125691">
        <w:rPr>
          <w:rFonts w:ascii="Arial" w:eastAsia="Arial" w:hAnsi="Arial" w:cs="Arial"/>
          <w:i/>
          <w:iCs/>
          <w:sz w:val="22"/>
          <w:szCs w:val="22"/>
        </w:rPr>
        <w:t>Information sharing: advice for practitioners providing safeguarding services to children, young people, parents and carers</w:t>
      </w:r>
      <w:r w:rsidRPr="77125691">
        <w:rPr>
          <w:rFonts w:ascii="Arial" w:eastAsia="Arial" w:hAnsi="Arial" w:cs="Arial"/>
          <w:sz w:val="22"/>
          <w:szCs w:val="22"/>
        </w:rPr>
        <w:t xml:space="preserve">. London: Department for Education. Available at: </w:t>
      </w:r>
      <w:hyperlink r:id="rId7">
        <w:r w:rsidRPr="77125691">
          <w:rPr>
            <w:rStyle w:val="Hyperlink"/>
            <w:rFonts w:ascii="Arial" w:eastAsia="Arial" w:hAnsi="Arial" w:cs="Arial"/>
            <w:sz w:val="22"/>
            <w:szCs w:val="22"/>
          </w:rPr>
          <w:t>https://assets.publishing.service.gov.uk/media/66320b06c084007696fca731/Info_sharing_advice_content_May_2024.pdf</w:t>
        </w:r>
      </w:hyperlink>
      <w:r w:rsidRPr="77125691">
        <w:rPr>
          <w:rFonts w:ascii="Arial" w:eastAsia="Arial" w:hAnsi="Arial" w:cs="Arial"/>
          <w:sz w:val="22"/>
          <w:szCs w:val="22"/>
        </w:rPr>
        <w:t xml:space="preserve"> (Accessed: 11 February 2026). </w:t>
      </w:r>
    </w:p>
    <w:p w14:paraId="18259764" w14:textId="1BE94659" w:rsidR="00D72ABA" w:rsidRPr="003559F3" w:rsidRDefault="4AC10416" w:rsidP="77125691">
      <w:pPr>
        <w:spacing w:before="240" w:after="240" w:line="360" w:lineRule="auto"/>
        <w:rPr>
          <w:rFonts w:ascii="Arial" w:eastAsia="Arial" w:hAnsi="Arial" w:cs="Arial"/>
          <w:sz w:val="22"/>
          <w:szCs w:val="22"/>
        </w:rPr>
      </w:pPr>
      <w:r w:rsidRPr="77125691">
        <w:rPr>
          <w:rFonts w:ascii="Arial" w:eastAsia="Arial" w:hAnsi="Arial" w:cs="Arial"/>
          <w:sz w:val="22"/>
          <w:szCs w:val="22"/>
        </w:rPr>
        <w:t xml:space="preserve">HM Government (2023) </w:t>
      </w:r>
      <w:r w:rsidRPr="77125691">
        <w:rPr>
          <w:rFonts w:ascii="Arial" w:eastAsia="Arial" w:hAnsi="Arial" w:cs="Arial"/>
          <w:i/>
          <w:iCs/>
          <w:sz w:val="22"/>
          <w:szCs w:val="22"/>
        </w:rPr>
        <w:t>Working Together to Safeguard Children</w:t>
      </w:r>
      <w:r w:rsidRPr="77125691">
        <w:rPr>
          <w:rFonts w:ascii="Arial" w:eastAsia="Arial" w:hAnsi="Arial" w:cs="Arial"/>
          <w:sz w:val="22"/>
          <w:szCs w:val="22"/>
        </w:rPr>
        <w:t xml:space="preserve">. London: HM Government. Available at: </w:t>
      </w:r>
      <w:hyperlink r:id="rId8">
        <w:r w:rsidRPr="77125691">
          <w:rPr>
            <w:rStyle w:val="Hyperlink"/>
            <w:rFonts w:ascii="Arial" w:eastAsia="Arial" w:hAnsi="Arial" w:cs="Arial"/>
            <w:sz w:val="22"/>
            <w:szCs w:val="22"/>
          </w:rPr>
          <w:t>https://assets.publishing.service.gov.uk/media/6849a7b67cba25f610c7db3f/Working_together_to_safeguard_children_2023_-_statutory_guidance.pdf</w:t>
        </w:r>
      </w:hyperlink>
      <w:r w:rsidRPr="77125691">
        <w:rPr>
          <w:rFonts w:ascii="Arial" w:eastAsia="Arial" w:hAnsi="Arial" w:cs="Arial"/>
          <w:sz w:val="22"/>
          <w:szCs w:val="22"/>
        </w:rPr>
        <w:t xml:space="preserve"> (Accessed: 11 February 2026). </w:t>
      </w:r>
    </w:p>
    <w:p w14:paraId="4DA1547A" w14:textId="4CC61BC4" w:rsidR="00D72ABA" w:rsidRPr="003559F3" w:rsidRDefault="4AC10416" w:rsidP="77125691">
      <w:pPr>
        <w:spacing w:before="240" w:after="240" w:line="360" w:lineRule="auto"/>
        <w:rPr>
          <w:rFonts w:ascii="Arial" w:eastAsia="Arial" w:hAnsi="Arial" w:cs="Arial"/>
          <w:sz w:val="22"/>
          <w:szCs w:val="22"/>
        </w:rPr>
      </w:pPr>
      <w:r w:rsidRPr="77125691">
        <w:rPr>
          <w:rFonts w:ascii="Arial" w:eastAsia="Arial" w:hAnsi="Arial" w:cs="Arial"/>
          <w:sz w:val="22"/>
          <w:szCs w:val="22"/>
        </w:rPr>
        <w:t xml:space="preserve">Legislation.gov.uk (1989) </w:t>
      </w:r>
      <w:r w:rsidRPr="77125691">
        <w:rPr>
          <w:rFonts w:ascii="Arial" w:eastAsia="Arial" w:hAnsi="Arial" w:cs="Arial"/>
          <w:i/>
          <w:iCs/>
          <w:sz w:val="22"/>
          <w:szCs w:val="22"/>
        </w:rPr>
        <w:t>Children Act 1989</w:t>
      </w:r>
      <w:r w:rsidRPr="77125691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9">
        <w:r w:rsidRPr="77125691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https://www.legislation.gov.uk/ukpga/1989/41/contents</w:t>
        </w:r>
      </w:hyperlink>
      <w:r w:rsidRPr="77125691">
        <w:rPr>
          <w:rFonts w:ascii="Arial" w:eastAsia="Arial" w:hAnsi="Arial" w:cs="Arial"/>
          <w:sz w:val="22"/>
          <w:szCs w:val="22"/>
        </w:rPr>
        <w:t xml:space="preserve"> (Accessed: 11 February 2026). </w:t>
      </w:r>
    </w:p>
    <w:p w14:paraId="43932AEE" w14:textId="2E12F30F" w:rsidR="00D72ABA" w:rsidRPr="003559F3" w:rsidRDefault="4AC10416" w:rsidP="77125691">
      <w:pPr>
        <w:spacing w:before="240" w:after="240" w:line="360" w:lineRule="auto"/>
        <w:rPr>
          <w:rFonts w:ascii="Arial" w:eastAsia="Arial" w:hAnsi="Arial" w:cs="Arial"/>
          <w:sz w:val="22"/>
          <w:szCs w:val="22"/>
        </w:rPr>
      </w:pPr>
      <w:r w:rsidRPr="77125691">
        <w:rPr>
          <w:rFonts w:ascii="Arial" w:eastAsia="Arial" w:hAnsi="Arial" w:cs="Arial"/>
          <w:sz w:val="22"/>
          <w:szCs w:val="22"/>
        </w:rPr>
        <w:t xml:space="preserve">Legislation.gov.uk (2004) </w:t>
      </w:r>
      <w:r w:rsidRPr="77125691">
        <w:rPr>
          <w:rFonts w:ascii="Arial" w:eastAsia="Arial" w:hAnsi="Arial" w:cs="Arial"/>
          <w:i/>
          <w:iCs/>
          <w:sz w:val="22"/>
          <w:szCs w:val="22"/>
        </w:rPr>
        <w:t>Children Act 2004</w:t>
      </w:r>
      <w:r w:rsidRPr="77125691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10">
        <w:r w:rsidRPr="77125691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https://www.legislation.gov.uk/ukpga/2004/31/contents</w:t>
        </w:r>
      </w:hyperlink>
      <w:r w:rsidRPr="77125691">
        <w:rPr>
          <w:rFonts w:ascii="Arial" w:eastAsia="Arial" w:hAnsi="Arial" w:cs="Arial"/>
          <w:sz w:val="22"/>
          <w:szCs w:val="22"/>
        </w:rPr>
        <w:t xml:space="preserve"> (Accessed: 11 February 2026). </w:t>
      </w:r>
    </w:p>
    <w:p w14:paraId="305D2568" w14:textId="07BBFA30" w:rsidR="00D72ABA" w:rsidRPr="003559F3" w:rsidRDefault="4AC10416" w:rsidP="77125691">
      <w:pPr>
        <w:spacing w:before="240" w:after="240" w:line="360" w:lineRule="auto"/>
        <w:rPr>
          <w:rFonts w:ascii="Arial" w:eastAsia="Arial" w:hAnsi="Arial" w:cs="Arial"/>
          <w:sz w:val="22"/>
          <w:szCs w:val="22"/>
        </w:rPr>
      </w:pPr>
      <w:r w:rsidRPr="77125691">
        <w:rPr>
          <w:rFonts w:ascii="Arial" w:eastAsia="Arial" w:hAnsi="Arial" w:cs="Arial"/>
          <w:sz w:val="22"/>
          <w:szCs w:val="22"/>
        </w:rPr>
        <w:t xml:space="preserve">Munro, E. (2011) </w:t>
      </w:r>
      <w:r w:rsidRPr="77125691">
        <w:rPr>
          <w:rFonts w:ascii="Arial" w:eastAsia="Arial" w:hAnsi="Arial" w:cs="Arial"/>
          <w:i/>
          <w:iCs/>
          <w:sz w:val="22"/>
          <w:szCs w:val="22"/>
        </w:rPr>
        <w:t>The Munro review of child protection: final report</w:t>
      </w:r>
      <w:r w:rsidRPr="77125691">
        <w:rPr>
          <w:rFonts w:ascii="Arial" w:eastAsia="Arial" w:hAnsi="Arial" w:cs="Arial"/>
          <w:sz w:val="22"/>
          <w:szCs w:val="22"/>
        </w:rPr>
        <w:t xml:space="preserve">. London: Department for Education. Available at: </w:t>
      </w:r>
      <w:hyperlink r:id="rId11">
        <w:r w:rsidRPr="77125691">
          <w:rPr>
            <w:rStyle w:val="Hyperlink"/>
            <w:rFonts w:ascii="Arial" w:eastAsia="Arial" w:hAnsi="Arial" w:cs="Arial"/>
            <w:sz w:val="22"/>
            <w:szCs w:val="22"/>
          </w:rPr>
          <w:t>https://assets.publishing.service.gov.uk/media/5a7b455ee5274a34770ea939/Munro-Review.pdf</w:t>
        </w:r>
      </w:hyperlink>
      <w:r w:rsidRPr="77125691">
        <w:rPr>
          <w:rFonts w:ascii="Arial" w:eastAsia="Arial" w:hAnsi="Arial" w:cs="Arial"/>
          <w:sz w:val="22"/>
          <w:szCs w:val="22"/>
        </w:rPr>
        <w:t xml:space="preserve"> (Accessed: 11 February 2026). </w:t>
      </w:r>
    </w:p>
    <w:p w14:paraId="4135EC26" w14:textId="338CA5FE" w:rsidR="00D72ABA" w:rsidRPr="003559F3" w:rsidRDefault="4AC10416" w:rsidP="77125691">
      <w:pPr>
        <w:spacing w:before="240" w:after="240" w:line="360" w:lineRule="auto"/>
        <w:rPr>
          <w:rFonts w:ascii="Arial" w:eastAsia="Arial" w:hAnsi="Arial" w:cs="Arial"/>
          <w:sz w:val="22"/>
          <w:szCs w:val="22"/>
        </w:rPr>
      </w:pPr>
      <w:r w:rsidRPr="77125691">
        <w:rPr>
          <w:rFonts w:ascii="Arial" w:eastAsia="Arial" w:hAnsi="Arial" w:cs="Arial"/>
          <w:sz w:val="22"/>
          <w:szCs w:val="22"/>
        </w:rPr>
        <w:t xml:space="preserve">National Institute for Health and Care Excellence (2017) </w:t>
      </w:r>
      <w:r w:rsidRPr="77125691">
        <w:rPr>
          <w:rFonts w:ascii="Arial" w:eastAsia="Arial" w:hAnsi="Arial" w:cs="Arial"/>
          <w:i/>
          <w:iCs/>
          <w:sz w:val="22"/>
          <w:szCs w:val="22"/>
        </w:rPr>
        <w:t>Child abuse and neglect. NICE guideline NG76</w:t>
      </w:r>
      <w:r w:rsidRPr="77125691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12">
        <w:r w:rsidRPr="77125691">
          <w:rPr>
            <w:rStyle w:val="Hyperlink"/>
            <w:rFonts w:ascii="Arial" w:eastAsia="Arial" w:hAnsi="Arial" w:cs="Arial"/>
            <w:sz w:val="22"/>
            <w:szCs w:val="22"/>
          </w:rPr>
          <w:t>https://www.nice.org.uk/guidance/ng76/resources/child-abuse-and-neglect-pdf-1837637587141</w:t>
        </w:r>
      </w:hyperlink>
      <w:r w:rsidRPr="77125691">
        <w:rPr>
          <w:rFonts w:ascii="Arial" w:eastAsia="Arial" w:hAnsi="Arial" w:cs="Arial"/>
          <w:sz w:val="22"/>
          <w:szCs w:val="22"/>
        </w:rPr>
        <w:t xml:space="preserve"> (Accessed: 11 February 2026). </w:t>
      </w:r>
    </w:p>
    <w:p w14:paraId="4B3EEF5C" w14:textId="5CEB66BC" w:rsidR="00D72ABA" w:rsidRPr="003559F3" w:rsidRDefault="4AC10416" w:rsidP="77125691">
      <w:pPr>
        <w:spacing w:before="240" w:after="240" w:line="360" w:lineRule="auto"/>
        <w:rPr>
          <w:rFonts w:ascii="Arial" w:eastAsia="Arial" w:hAnsi="Arial" w:cs="Arial"/>
          <w:sz w:val="22"/>
          <w:szCs w:val="22"/>
        </w:rPr>
      </w:pPr>
      <w:r w:rsidRPr="77125691">
        <w:rPr>
          <w:rFonts w:ascii="Arial" w:eastAsia="Arial" w:hAnsi="Arial" w:cs="Arial"/>
          <w:sz w:val="22"/>
          <w:szCs w:val="22"/>
        </w:rPr>
        <w:t xml:space="preserve">National Institute for Health and Care Excellence (2022) </w:t>
      </w:r>
      <w:r w:rsidRPr="77125691">
        <w:rPr>
          <w:rFonts w:ascii="Arial" w:eastAsia="Arial" w:hAnsi="Arial" w:cs="Arial"/>
          <w:i/>
          <w:iCs/>
          <w:sz w:val="22"/>
          <w:szCs w:val="22"/>
        </w:rPr>
        <w:t>Child maltreatment: when to suspect maltreatment. NICE guideline CG89</w:t>
      </w:r>
      <w:r w:rsidRPr="77125691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13">
        <w:r w:rsidRPr="77125691">
          <w:rPr>
            <w:rStyle w:val="Hyperlink"/>
            <w:rFonts w:ascii="Arial" w:eastAsia="Arial" w:hAnsi="Arial" w:cs="Arial"/>
            <w:sz w:val="22"/>
            <w:szCs w:val="22"/>
          </w:rPr>
          <w:t>https://www.nice.org.uk/guidance/cg89</w:t>
        </w:r>
      </w:hyperlink>
      <w:r w:rsidRPr="77125691">
        <w:rPr>
          <w:rFonts w:ascii="Arial" w:eastAsia="Arial" w:hAnsi="Arial" w:cs="Arial"/>
          <w:sz w:val="22"/>
          <w:szCs w:val="22"/>
        </w:rPr>
        <w:t xml:space="preserve"> (Accessed: 11 February 2026).</w:t>
      </w:r>
    </w:p>
    <w:p w14:paraId="4C48305A" w14:textId="2717F41E" w:rsidR="00D72ABA" w:rsidRPr="003559F3" w:rsidRDefault="00D72ABA" w:rsidP="003559F3">
      <w:pPr>
        <w:spacing w:line="360" w:lineRule="auto"/>
        <w:rPr>
          <w:rFonts w:ascii="Arial" w:hAnsi="Arial" w:cs="Arial"/>
          <w:b/>
          <w:bCs/>
          <w:color w:val="1D2125"/>
          <w:sz w:val="22"/>
          <w:szCs w:val="22"/>
        </w:rPr>
      </w:pPr>
    </w:p>
    <w:sectPr w:rsidR="00D72ABA" w:rsidRPr="003559F3">
      <w:headerReference w:type="default" r:id="rId14"/>
      <w:foot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8AF42B" w14:textId="77777777" w:rsidR="00BF06F6" w:rsidRDefault="00BF06F6">
      <w:pPr>
        <w:spacing w:after="0" w:line="240" w:lineRule="auto"/>
      </w:pPr>
      <w:r>
        <w:separator/>
      </w:r>
    </w:p>
  </w:endnote>
  <w:endnote w:type="continuationSeparator" w:id="0">
    <w:p w14:paraId="2ECD4202" w14:textId="77777777" w:rsidR="00BF06F6" w:rsidRDefault="00BF06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7125691" w14:paraId="65F66554" w14:textId="77777777" w:rsidTr="77125691">
      <w:trPr>
        <w:trHeight w:val="300"/>
      </w:trPr>
      <w:tc>
        <w:tcPr>
          <w:tcW w:w="3120" w:type="dxa"/>
        </w:tcPr>
        <w:p w14:paraId="388639CE" w14:textId="71C58CC1" w:rsidR="77125691" w:rsidRDefault="77125691" w:rsidP="77125691">
          <w:pPr>
            <w:pStyle w:val="Header"/>
            <w:ind w:left="-115"/>
          </w:pPr>
        </w:p>
      </w:tc>
      <w:tc>
        <w:tcPr>
          <w:tcW w:w="3120" w:type="dxa"/>
        </w:tcPr>
        <w:p w14:paraId="3A551A94" w14:textId="31DD3B53" w:rsidR="77125691" w:rsidRDefault="77125691" w:rsidP="77125691">
          <w:pPr>
            <w:pStyle w:val="Header"/>
            <w:jc w:val="center"/>
          </w:pPr>
        </w:p>
      </w:tc>
      <w:tc>
        <w:tcPr>
          <w:tcW w:w="3120" w:type="dxa"/>
        </w:tcPr>
        <w:p w14:paraId="60947753" w14:textId="1F30D745" w:rsidR="77125691" w:rsidRDefault="77125691" w:rsidP="77125691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</w:tr>
  </w:tbl>
  <w:p w14:paraId="16E18024" w14:textId="6EF48409" w:rsidR="77125691" w:rsidRDefault="77125691" w:rsidP="771256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58520A" w14:textId="77777777" w:rsidR="00BF06F6" w:rsidRDefault="00BF06F6">
      <w:pPr>
        <w:spacing w:after="0" w:line="240" w:lineRule="auto"/>
      </w:pPr>
      <w:r>
        <w:separator/>
      </w:r>
    </w:p>
  </w:footnote>
  <w:footnote w:type="continuationSeparator" w:id="0">
    <w:p w14:paraId="204540EF" w14:textId="77777777" w:rsidR="00BF06F6" w:rsidRDefault="00BF06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7125691" w14:paraId="17D76C01" w14:textId="77777777" w:rsidTr="77125691">
      <w:trPr>
        <w:trHeight w:val="300"/>
      </w:trPr>
      <w:tc>
        <w:tcPr>
          <w:tcW w:w="3120" w:type="dxa"/>
        </w:tcPr>
        <w:p w14:paraId="3A08B30F" w14:textId="1A03DBF1" w:rsidR="77125691" w:rsidRDefault="77125691" w:rsidP="77125691">
          <w:pPr>
            <w:pStyle w:val="Header"/>
            <w:ind w:left="-115"/>
          </w:pPr>
        </w:p>
      </w:tc>
      <w:tc>
        <w:tcPr>
          <w:tcW w:w="3120" w:type="dxa"/>
        </w:tcPr>
        <w:p w14:paraId="679234CA" w14:textId="4E1DA41B" w:rsidR="77125691" w:rsidRDefault="77125691" w:rsidP="77125691">
          <w:pPr>
            <w:pStyle w:val="Header"/>
            <w:jc w:val="center"/>
          </w:pPr>
        </w:p>
      </w:tc>
      <w:tc>
        <w:tcPr>
          <w:tcW w:w="3120" w:type="dxa"/>
        </w:tcPr>
        <w:p w14:paraId="7195E3B6" w14:textId="4C8DBE83" w:rsidR="77125691" w:rsidRDefault="77125691" w:rsidP="77125691">
          <w:pPr>
            <w:pStyle w:val="Header"/>
            <w:ind w:right="-115"/>
            <w:jc w:val="right"/>
          </w:pPr>
        </w:p>
      </w:tc>
    </w:tr>
  </w:tbl>
  <w:p w14:paraId="669476CF" w14:textId="7AFDD33E" w:rsidR="77125691" w:rsidRDefault="77125691" w:rsidP="7712569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2F8C2DC"/>
    <w:rsid w:val="0008270D"/>
    <w:rsid w:val="0018469F"/>
    <w:rsid w:val="003559F3"/>
    <w:rsid w:val="004C2C0C"/>
    <w:rsid w:val="005F2D36"/>
    <w:rsid w:val="00657E5F"/>
    <w:rsid w:val="0076317D"/>
    <w:rsid w:val="00AB1C87"/>
    <w:rsid w:val="00BD0B29"/>
    <w:rsid w:val="00BF06F6"/>
    <w:rsid w:val="00D72ABA"/>
    <w:rsid w:val="00E5644A"/>
    <w:rsid w:val="00E83E35"/>
    <w:rsid w:val="00EE66FF"/>
    <w:rsid w:val="00F17B09"/>
    <w:rsid w:val="046E70E6"/>
    <w:rsid w:val="060B6260"/>
    <w:rsid w:val="09BE45EE"/>
    <w:rsid w:val="13204E5B"/>
    <w:rsid w:val="18308478"/>
    <w:rsid w:val="1A741E3D"/>
    <w:rsid w:val="1EF883A4"/>
    <w:rsid w:val="1F92CB2B"/>
    <w:rsid w:val="2081E1B4"/>
    <w:rsid w:val="21FA47F9"/>
    <w:rsid w:val="2AA7E629"/>
    <w:rsid w:val="2C142D72"/>
    <w:rsid w:val="2DB0DE08"/>
    <w:rsid w:val="35C9BDD9"/>
    <w:rsid w:val="373ED652"/>
    <w:rsid w:val="384B46F7"/>
    <w:rsid w:val="42C2433E"/>
    <w:rsid w:val="42F8C2DC"/>
    <w:rsid w:val="4A94F6CB"/>
    <w:rsid w:val="4AC10416"/>
    <w:rsid w:val="4FF5A948"/>
    <w:rsid w:val="5A4159CC"/>
    <w:rsid w:val="5D2D4494"/>
    <w:rsid w:val="5E399482"/>
    <w:rsid w:val="614943C4"/>
    <w:rsid w:val="6848B641"/>
    <w:rsid w:val="6C44BF4A"/>
    <w:rsid w:val="75986D42"/>
    <w:rsid w:val="77125691"/>
    <w:rsid w:val="78AF1CFF"/>
    <w:rsid w:val="7E179E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F8C2DC"/>
  <w15:chartTrackingRefBased/>
  <w15:docId w15:val="{23BB89F1-3015-4812-AE62-ACF8C8335D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4FF5A948"/>
    <w:rPr>
      <w:color w:val="467886"/>
      <w:u w:val="single"/>
    </w:rPr>
  </w:style>
  <w:style w:type="paragraph" w:customStyle="1" w:styleId="p1">
    <w:name w:val="p1"/>
    <w:basedOn w:val="Normal"/>
    <w:rsid w:val="00D72ABA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customStyle="1" w:styleId="s1">
    <w:name w:val="s1"/>
    <w:basedOn w:val="DefaultParagraphFont"/>
    <w:rsid w:val="00D72ABA"/>
  </w:style>
  <w:style w:type="character" w:customStyle="1" w:styleId="s2">
    <w:name w:val="s2"/>
    <w:basedOn w:val="DefaultParagraphFont"/>
    <w:rsid w:val="00D72ABA"/>
  </w:style>
  <w:style w:type="paragraph" w:customStyle="1" w:styleId="p2">
    <w:name w:val="p2"/>
    <w:basedOn w:val="Normal"/>
    <w:rsid w:val="00D72ABA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paragraph" w:styleId="Header">
    <w:name w:val="header"/>
    <w:basedOn w:val="Normal"/>
    <w:uiPriority w:val="99"/>
    <w:unhideWhenUsed/>
    <w:rsid w:val="77125691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77125691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849a7b67cba25f610c7db3f/Working_together_to_safeguard_children_2023_-_statutory_guidance.pdf?utm_source=chatgpt.com" TargetMode="External"/><Relationship Id="rId13" Type="http://schemas.openxmlformats.org/officeDocument/2006/relationships/hyperlink" Target="https://www.nice.org.uk/guidance/cg89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assets.publishing.service.gov.uk/media/66320b06c084007696fca731/Info_sharing_advice_content_May_2024.pdf?utm_source=chatgpt.com" TargetMode="External"/><Relationship Id="rId12" Type="http://schemas.openxmlformats.org/officeDocument/2006/relationships/hyperlink" Target="https://www.nice.org.uk/guidance/ng76/resources/child-abuse-and-neglect-pdf-1837637587141?utm_source=chatgpt.com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saferbradford.co.uk/media/k44hmjpy/child-a-final-report-for-publication.pdf?utm_source=chatgpt.com" TargetMode="External"/><Relationship Id="rId11" Type="http://schemas.openxmlformats.org/officeDocument/2006/relationships/hyperlink" Target="https://assets.publishing.service.gov.uk/media/5a7b455ee5274a34770ea939/Munro-Review.pdf?utm_source=chatgpt.com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s://www.legislation.gov.uk/ukpga/2004/31/content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1989/41/contents?utm_source=chatgpt.com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477</Words>
  <Characters>2722</Characters>
  <Application>Microsoft Office Word</Application>
  <DocSecurity>4</DocSecurity>
  <Lines>22</Lines>
  <Paragraphs>6</Paragraphs>
  <ScaleCrop>false</ScaleCrop>
  <Company/>
  <LinksUpToDate>false</LinksUpToDate>
  <CharactersWithSpaces>3193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Misba Mahmood (2413669)</dc:creator>
  <cp:keywords/>
  <dc:description/>
  <cp:lastModifiedBy>Misba Mahmood (2413669)</cp:lastModifiedBy>
  <cp:revision>6</cp:revision>
  <dcterms:created xsi:type="dcterms:W3CDTF">2026-02-20T14:19:00Z</dcterms:created>
  <dcterms:modified xsi:type="dcterms:W3CDTF">2026-02-20T23:02:00Z</dcterms:modified>
</cp:coreProperties>
</file>