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AE164" w14:textId="54DD66E5" w:rsidR="00FD3B01" w:rsidRPr="00FD3B01" w:rsidRDefault="00FD3B01" w:rsidP="00FD3B01">
      <w:pPr>
        <w:pStyle w:val="BodyA"/>
        <w:jc w:val="center"/>
        <w:rPr>
          <w:sz w:val="28"/>
          <w:szCs w:val="28"/>
          <w:lang w:val="en-GB"/>
        </w:rPr>
      </w:pPr>
      <w:r w:rsidRPr="00FD3B01">
        <w:rPr>
          <w:sz w:val="28"/>
          <w:szCs w:val="28"/>
          <w:lang w:val="en-GB"/>
        </w:rPr>
        <w:t>Critically reflect on your progress in planning, preparing and teaching lessons that incorporate specific pedagogical principles. (This evidence should be taken from you</w:t>
      </w:r>
      <w:r w:rsidR="009003E6">
        <w:rPr>
          <w:sz w:val="28"/>
          <w:szCs w:val="28"/>
          <w:lang w:val="en-GB"/>
        </w:rPr>
        <w:t>r</w:t>
      </w:r>
      <w:r w:rsidRPr="00FD3B01">
        <w:rPr>
          <w:sz w:val="28"/>
          <w:szCs w:val="28"/>
          <w:lang w:val="en-GB"/>
        </w:rPr>
        <w:t xml:space="preserve"> Professional Learning Passport PLP.) </w:t>
      </w:r>
    </w:p>
    <w:p w14:paraId="4685B110" w14:textId="77777777" w:rsidR="00FD3B01" w:rsidRPr="00FD3B01" w:rsidRDefault="00FD3B01" w:rsidP="00FD3B01">
      <w:pPr>
        <w:pStyle w:val="BodyA"/>
        <w:jc w:val="center"/>
        <w:rPr>
          <w:sz w:val="28"/>
          <w:szCs w:val="28"/>
          <w:lang w:val="en-GB"/>
        </w:rPr>
      </w:pPr>
      <w:r w:rsidRPr="00FD3B01">
        <w:rPr>
          <w:sz w:val="28"/>
          <w:szCs w:val="28"/>
          <w:lang w:val="en-GB"/>
        </w:rPr>
        <w:t>Identify up to three of these pedagogical principles as an area for development and justify the next steps in your development.</w:t>
      </w:r>
    </w:p>
    <w:p w14:paraId="57117850" w14:textId="77777777" w:rsidR="00FD3B01" w:rsidRDefault="00FD3B01">
      <w:pPr>
        <w:pStyle w:val="BodyA"/>
        <w:jc w:val="center"/>
        <w:rPr>
          <w:sz w:val="32"/>
          <w:szCs w:val="32"/>
        </w:rPr>
      </w:pPr>
    </w:p>
    <w:p w14:paraId="6C796EE6" w14:textId="77777777" w:rsidR="00FD3B01" w:rsidRDefault="00FD3B01">
      <w:pPr>
        <w:pStyle w:val="BodyA"/>
        <w:jc w:val="center"/>
        <w:rPr>
          <w:sz w:val="32"/>
          <w:szCs w:val="32"/>
        </w:rPr>
      </w:pPr>
    </w:p>
    <w:p w14:paraId="3B71E2A3" w14:textId="54416981" w:rsidR="00C44B8C" w:rsidRDefault="00B31674">
      <w:pPr>
        <w:pStyle w:val="BodyA"/>
        <w:jc w:val="center"/>
        <w:rPr>
          <w:sz w:val="32"/>
          <w:szCs w:val="32"/>
        </w:rPr>
      </w:pPr>
      <w:r>
        <w:rPr>
          <w:sz w:val="32"/>
          <w:szCs w:val="32"/>
        </w:rPr>
        <w:t>ECAD6008 Assignment: 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40F27AE7"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Default="00B31674">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77777777" w:rsidR="00C44B8C" w:rsidRDefault="00C44B8C"/>
        </w:tc>
      </w:tr>
      <w:tr w:rsidR="00C44B8C" w14:paraId="42A23F4E" w14:textId="77777777">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Default="00B31674">
            <w:pPr>
              <w:pStyle w:val="BodyA"/>
              <w:spacing w:after="0" w:line="240" w:lineRule="auto"/>
            </w:pPr>
            <w:r>
              <w:rPr>
                <w:rFonts w:ascii="Carlito" w:eastAsia="Carlito" w:hAnsi="Carlito" w:cs="Carlito"/>
                <w:b/>
                <w:bCs/>
                <w:color w:val="2E74B5"/>
                <w:sz w:val="28"/>
                <w:szCs w:val="28"/>
                <w:u w:color="2E74B5"/>
              </w:rPr>
              <w:t>Assessment for Learning</w:t>
            </w:r>
          </w:p>
        </w:tc>
      </w:tr>
      <w:tr w:rsidR="00C44B8C" w14:paraId="1A14ACB7"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2C1454" w14:textId="3BF9E9FB" w:rsidR="00C44B8C" w:rsidRPr="00FD3B01" w:rsidRDefault="00FD3B01">
            <w:pPr>
              <w:rPr>
                <w:rFonts w:ascii="Arial" w:hAnsi="Arial" w:cs="Arial"/>
              </w:rPr>
            </w:pPr>
            <w:r w:rsidRPr="00FD3B01">
              <w:rPr>
                <w:rFonts w:ascii="Arial" w:hAnsi="Arial" w:cs="Arial"/>
                <w:color w:val="000000"/>
              </w:rPr>
              <w:t xml:space="preserve">Drawing upon research by Dylan William and the array of Assessment for Learning (AFL) strategies available to </w:t>
            </w:r>
            <w:proofErr w:type="gramStart"/>
            <w:r w:rsidRPr="00FD3B01">
              <w:rPr>
                <w:rFonts w:ascii="Arial" w:hAnsi="Arial" w:cs="Arial"/>
                <w:color w:val="000000"/>
              </w:rPr>
              <w:t>asses</w:t>
            </w:r>
            <w:proofErr w:type="gramEnd"/>
            <w:r w:rsidRPr="00FD3B01">
              <w:rPr>
                <w:rFonts w:ascii="Arial" w:hAnsi="Arial" w:cs="Arial"/>
                <w:color w:val="000000"/>
              </w:rPr>
              <w:t xml:space="preserve"> pupils' understanding of a topic, I embarked on a pedagogical experiment to find out their understanding and monitor their progress in a particular skill. I devised a dynamic approach </w:t>
            </w:r>
            <w:r w:rsidR="009925B5" w:rsidRPr="00FD3B01">
              <w:rPr>
                <w:rFonts w:ascii="Arial" w:hAnsi="Arial" w:cs="Arial"/>
                <w:color w:val="000000"/>
              </w:rPr>
              <w:t>centred</w:t>
            </w:r>
            <w:r w:rsidRPr="00FD3B01">
              <w:rPr>
                <w:rFonts w:ascii="Arial" w:hAnsi="Arial" w:cs="Arial"/>
                <w:color w:val="000000"/>
              </w:rPr>
              <w:t xml:space="preserve"> around a quiz format, aiming to provide an insightful lens into the pupils' grasp of the subject matter. Crafting a bespoke </w:t>
            </w:r>
            <w:proofErr w:type="spellStart"/>
            <w:r w:rsidRPr="00FD3B01">
              <w:rPr>
                <w:rFonts w:ascii="Arial" w:hAnsi="Arial" w:cs="Arial"/>
                <w:color w:val="000000"/>
              </w:rPr>
              <w:t>blooket</w:t>
            </w:r>
            <w:proofErr w:type="spellEnd"/>
            <w:r w:rsidRPr="00FD3B01">
              <w:rPr>
                <w:rFonts w:ascii="Arial" w:hAnsi="Arial" w:cs="Arial"/>
                <w:color w:val="000000"/>
              </w:rPr>
              <w:t xml:space="preserve"> featuring a spectrum of questions pertaining to fractions of a number, I orchestrated an engaging competition wherein pupils went against each other to collect "gold" by correctly answering questions. Notably, the emphasis lay not merely on correctness but on the strategic stealing of gold from peers. This innovative approach proved particularly effective for students with lower proficiency levels, as it allowed them to target questions within their reach to get gold a concept that fostered healthy competition </w:t>
            </w:r>
            <w:r w:rsidR="009925B5" w:rsidRPr="00FD3B01">
              <w:rPr>
                <w:rFonts w:ascii="Arial" w:hAnsi="Arial" w:cs="Arial"/>
                <w:color w:val="000000"/>
              </w:rPr>
              <w:t>and increased</w:t>
            </w:r>
            <w:r w:rsidRPr="00FD3B01">
              <w:rPr>
                <w:rFonts w:ascii="Arial" w:hAnsi="Arial" w:cs="Arial"/>
                <w:color w:val="000000"/>
              </w:rPr>
              <w:t xml:space="preserve"> effort. My exploration of AFL techniques, prompted by placement considerations, led me to experiment with various assessment methodologies. However, it was the quiz format that emerged as the most efficacious tool for assessing the learners comprehension levels and identifying those in need of additional support. Crucially, I maintained a hands-off approach during the quiz, refraining from </w:t>
            </w:r>
            <w:proofErr w:type="gramStart"/>
            <w:r w:rsidRPr="00FD3B01">
              <w:rPr>
                <w:rFonts w:ascii="Arial" w:hAnsi="Arial" w:cs="Arial"/>
                <w:color w:val="000000"/>
              </w:rPr>
              <w:t>offering assistance</w:t>
            </w:r>
            <w:proofErr w:type="gramEnd"/>
            <w:r w:rsidRPr="00FD3B01">
              <w:rPr>
                <w:rFonts w:ascii="Arial" w:hAnsi="Arial" w:cs="Arial"/>
                <w:color w:val="000000"/>
              </w:rPr>
              <w:t xml:space="preserve"> as students used whiteboards to work through questions at their own pace. The absence of time constraints further cultivated an environment conducive to thoughtful problem-solving. As the quiz unfolded, I assumed the role of moderator, announcing instances of gold swapping and updating participants on the </w:t>
            </w:r>
            <w:proofErr w:type="spellStart"/>
            <w:r w:rsidRPr="00FD3B01">
              <w:rPr>
                <w:rFonts w:ascii="Arial" w:hAnsi="Arial" w:cs="Arial"/>
                <w:color w:val="000000"/>
              </w:rPr>
              <w:t>leaderboard</w:t>
            </w:r>
            <w:proofErr w:type="spellEnd"/>
            <w:r w:rsidRPr="00FD3B01">
              <w:rPr>
                <w:rFonts w:ascii="Arial" w:hAnsi="Arial" w:cs="Arial"/>
                <w:color w:val="000000"/>
              </w:rPr>
              <w:t xml:space="preserve">—a practice that </w:t>
            </w:r>
            <w:r w:rsidR="009925B5" w:rsidRPr="00FD3B01">
              <w:rPr>
                <w:rFonts w:ascii="Arial" w:hAnsi="Arial" w:cs="Arial"/>
                <w:color w:val="000000"/>
              </w:rPr>
              <w:t>fuelled</w:t>
            </w:r>
            <w:r w:rsidRPr="00FD3B01">
              <w:rPr>
                <w:rFonts w:ascii="Arial" w:hAnsi="Arial" w:cs="Arial"/>
                <w:color w:val="000000"/>
              </w:rPr>
              <w:t xml:space="preserve"> the learners' competitive spirit and heightened engagement. In summary, this experiential journey underscored the potency of AFL strategies, particularly the quiz format, in eliciting valuable insights into students' learning trajectories and fostering a culture of dynamic participation and growth.</w:t>
            </w:r>
          </w:p>
        </w:tc>
      </w:tr>
      <w:tr w:rsidR="00C44B8C" w14:paraId="2014E4B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Default="00B3167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4267B" w14:textId="6AFB5D15" w:rsidR="00C44B8C" w:rsidRPr="00FD3B01" w:rsidRDefault="00FD3B01">
            <w:pPr>
              <w:rPr>
                <w:rFonts w:ascii="Arial" w:hAnsi="Arial" w:cs="Arial"/>
              </w:rPr>
            </w:pPr>
            <w:r w:rsidRPr="00FD3B01">
              <w:rPr>
                <w:rFonts w:ascii="Arial" w:hAnsi="Arial" w:cs="Arial"/>
                <w:color w:val="000000"/>
              </w:rPr>
              <w:t>Following thorough research conducted by David Black and Dylan William on Assessment for Learning (AFL), I have gained profound insights into the indispensable role AFL plays in the educational journey of learners. This comprehensive understanding has underscored the necessity for a meticulous assessment approach to gauge student learning effectively. Through my exploration, I have learned that employing quizzes not only prompts students to draw upon their prior knowledge but also cultivates critical thinking skills, compelling them to engage deeply with the material and articulate their understanding. I found immense satisfaction in utilising quizzes as a pedagogical tool, witnessing a high level of student engagement throughout the assessment process. Remarkably, students seemed unaware of the evaluative nature of the activity, as their primary focus shifted towards outperforming their peers to attain coveted rewards, thereby seamlessly integrating assessment into the learning experience. The AFL strategy of using quizzes emerged as exceptionally effective during my teaching placement, affording every learner an opportunity for active participation and skill assessment. Subsequently, I diligently compiled the assessment data and meticulously crafted an Excel progression document, enabling me to track individual learner progress and identify areas requiring further support. Notably, even learners achieving a 40% proficiency demonstrated commendable progress, especially considering their focus on foundational concepts such as halves and quarters. This experience has equipped me with the ability to assess student comprehension post-instruction, facilitating informed decision-making in future instructional planning and targeted support allocation to optimise learning outcomes for all students.</w:t>
            </w:r>
          </w:p>
        </w:tc>
      </w:tr>
      <w:tr w:rsidR="00C44B8C" w14:paraId="39702DD7"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8A0898" w14:textId="7D920FA8" w:rsidR="00FD3B01" w:rsidRPr="00FD3B01" w:rsidRDefault="00FD3B01" w:rsidP="00FD3B01">
            <w:pPr>
              <w:pStyle w:val="NormalWeb"/>
              <w:rPr>
                <w:rFonts w:ascii="Arial" w:hAnsi="Arial" w:cs="Arial"/>
                <w:color w:val="000000"/>
              </w:rPr>
            </w:pPr>
            <w:r w:rsidRPr="00FD3B01">
              <w:rPr>
                <w:rFonts w:ascii="Arial" w:hAnsi="Arial" w:cs="Arial"/>
                <w:color w:val="000000"/>
              </w:rPr>
              <w:t xml:space="preserve">As a result of this experience, I am compelled to undertake several specific actions to develop my assessment practices in alignment with the QTS standards. Moving forward, I plan to diversify my range of assessment strategies, incorporating a blend of formative and summative approaches to comprehensively gauge student progress and understanding. In similar circumstances, I will prioritise the use of data-driven insights to inform instructional decisions and tailor interventions to address individual student needs effectively. Additionally, I aim to refine my understanding of assessment principles through continued professional development opportunities, such as online courses, and collaborative discussions with peers to share ideas of different form of AFL we could use in our classrooms and the benefits of these. By leveraging educational standards, written resources, and more </w:t>
            </w:r>
            <w:r w:rsidR="0053265F" w:rsidRPr="00FD3B01">
              <w:rPr>
                <w:rFonts w:ascii="Arial" w:hAnsi="Arial" w:cs="Arial"/>
                <w:color w:val="000000"/>
              </w:rPr>
              <w:t>in-depth</w:t>
            </w:r>
            <w:r w:rsidRPr="00FD3B01">
              <w:rPr>
                <w:rFonts w:ascii="Arial" w:hAnsi="Arial" w:cs="Arial"/>
                <w:color w:val="000000"/>
              </w:rPr>
              <w:t xml:space="preserve"> research into Dylan William I intend to deepen my knowledge and skills in assessment practices. Furthermore, I am committed to sharing my learnings with colleagues through collaborative platforms, and professional learning communities, fostering a culture of continuous improvement and collective growth in assessment practices across educational settings.</w:t>
            </w:r>
          </w:p>
          <w:p w14:paraId="0F15266F" w14:textId="77777777" w:rsidR="00C44B8C" w:rsidRDefault="00C44B8C"/>
        </w:tc>
      </w:tr>
    </w:tbl>
    <w:p w14:paraId="1F9B6FD1" w14:textId="77777777" w:rsidR="00C44B8C" w:rsidRDefault="00C44B8C">
      <w:pPr>
        <w:pStyle w:val="BodyA"/>
        <w:widowControl w:val="0"/>
        <w:spacing w:line="240" w:lineRule="auto"/>
        <w:ind w:left="108" w:hanging="108"/>
        <w:jc w:val="center"/>
        <w:rPr>
          <w:sz w:val="32"/>
          <w:szCs w:val="32"/>
        </w:rPr>
      </w:pPr>
    </w:p>
    <w:p w14:paraId="291D6F2E" w14:textId="77777777" w:rsidR="00C44B8C" w:rsidRDefault="00C44B8C">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2C54AB41"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Default="00B31674">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77777777" w:rsidR="00C44B8C" w:rsidRDefault="00C44B8C"/>
        </w:tc>
      </w:tr>
      <w:tr w:rsidR="00C44B8C" w14:paraId="1CBD8F7B"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AB8943" w14:textId="1A7AD454" w:rsidR="00C44B8C" w:rsidRDefault="00FD3B01">
            <w:pPr>
              <w:pStyle w:val="BodyA"/>
              <w:spacing w:after="0" w:line="240" w:lineRule="auto"/>
            </w:pPr>
            <w:r>
              <w:rPr>
                <w:rFonts w:ascii="Carlito" w:eastAsia="Carlito" w:hAnsi="Carlito" w:cs="Carlito"/>
                <w:b/>
                <w:bCs/>
                <w:color w:val="2E74B5"/>
                <w:sz w:val="28"/>
                <w:szCs w:val="28"/>
                <w:u w:color="2E74B5"/>
              </w:rPr>
              <w:t>Blended learning experiences</w:t>
            </w:r>
          </w:p>
        </w:tc>
      </w:tr>
      <w:tr w:rsidR="00C44B8C" w14:paraId="3FB803F3"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9F777E" w14:textId="6876E3FF" w:rsidR="00C44B8C" w:rsidRPr="00FD3B01" w:rsidRDefault="00FD3B01">
            <w:pPr>
              <w:rPr>
                <w:rFonts w:ascii="Arial" w:hAnsi="Arial" w:cs="Arial"/>
              </w:rPr>
            </w:pPr>
            <w:r w:rsidRPr="00FD3B01">
              <w:rPr>
                <w:rFonts w:ascii="Arial" w:hAnsi="Arial" w:cs="Arial"/>
                <w:color w:val="000000"/>
              </w:rPr>
              <w:t xml:space="preserve">I devised a comprehensive quiz accessible to all learners, designed to yield individualised results, thereby affording me insights into each child's performance linking to the learning objectives. Within this quiz framework, I intentionally incorporated varying levels of challenge, empowering students to self-select their desired difficulty level. Notably, I observed that even students at lower proficiency levels could excel, showcasing competencies beyond their designated skill set. The innovative aspect of using the </w:t>
            </w:r>
            <w:proofErr w:type="spellStart"/>
            <w:r w:rsidRPr="00FD3B01">
              <w:rPr>
                <w:rFonts w:ascii="Arial" w:hAnsi="Arial" w:cs="Arial"/>
                <w:color w:val="000000"/>
              </w:rPr>
              <w:t>blooket</w:t>
            </w:r>
            <w:proofErr w:type="spellEnd"/>
            <w:r w:rsidRPr="00FD3B01">
              <w:rPr>
                <w:rFonts w:ascii="Arial" w:hAnsi="Arial" w:cs="Arial"/>
                <w:color w:val="000000"/>
              </w:rPr>
              <w:t xml:space="preserve"> quiz lay in its unique scoring mechanism, where the accumulation of "gold" superseded the mere attainment of correct answers. This equitable approach ensured that learners of varying abilities had an equal opportunity to excel, thereby nurturing a sense of achievement and bolstering their overall well-being, particularly among those traditionally </w:t>
            </w:r>
            <w:r w:rsidR="0053265F" w:rsidRPr="00FD3B01">
              <w:rPr>
                <w:rFonts w:ascii="Arial" w:hAnsi="Arial" w:cs="Arial"/>
                <w:color w:val="000000"/>
              </w:rPr>
              <w:t>labelled</w:t>
            </w:r>
            <w:r w:rsidRPr="00FD3B01">
              <w:rPr>
                <w:rFonts w:ascii="Arial" w:hAnsi="Arial" w:cs="Arial"/>
                <w:color w:val="000000"/>
              </w:rPr>
              <w:t xml:space="preserve"> as lower ability. Leveraging the insights gleaned from quiz outcomes, I curated targeted intervention lessons tailored to the specific needs of identified learners who exhibited a gap in understanding. These interventions, conducted over two morning sessions, entailed personalised guidance on problem-solving strategies, equipping students with the tools to navigate challenging questions effectively. The resultant improvement in quiz scores following the intervention sessions underscored the efficacy of this tailored approach, whereby the smaller group setting facilitated focused attention and comprehensive support tailored to individual needs. This exemplifies the core tenets of blended learning experiences, where I adeptly crafted a bespoke resource to cater to the diverse needs of my students, thereby fostering autonomy and facilitating meaningful learning experiences.</w:t>
            </w:r>
          </w:p>
        </w:tc>
      </w:tr>
      <w:tr w:rsidR="00C44B8C" w14:paraId="37E678C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Default="00B3167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FB7AE" w14:textId="0211CDD9" w:rsidR="00C44B8C" w:rsidRPr="00FD3B01" w:rsidRDefault="00FD3B01">
            <w:pPr>
              <w:rPr>
                <w:rFonts w:ascii="Arial" w:hAnsi="Arial" w:cs="Arial"/>
              </w:rPr>
            </w:pPr>
            <w:r w:rsidRPr="00FD3B01">
              <w:rPr>
                <w:rFonts w:ascii="Arial" w:hAnsi="Arial" w:cs="Arial"/>
                <w:color w:val="000000"/>
              </w:rPr>
              <w:t xml:space="preserve">By incorporating a quiz as an Assessment for Learning (AFL) strategy, I gained valuable insights into the dynamics of blended learning experiences. Firstly, I discovered the importance of flexibility and adaptability in educational tools, as the quiz format allowed for personalised learning experiences tailored to individual students' needs and preferences. Moreover, the use of digital platforms for assessment highlighted the potential for integrating technology seamlessly into the learning process, enhancing engagement and interactivity. Additionally, the equitable scoring system of the quiz, which prioritised effort and participation over mere correctness, underscored the significance of fostering a supportive and inclusive learning environment. The use of quizzes within the AFL framework has </w:t>
            </w:r>
            <w:r w:rsidR="0053265F" w:rsidRPr="00FD3B01">
              <w:rPr>
                <w:rFonts w:ascii="Arial" w:hAnsi="Arial" w:cs="Arial"/>
                <w:color w:val="000000"/>
              </w:rPr>
              <w:t>shown the</w:t>
            </w:r>
            <w:r w:rsidRPr="00FD3B01">
              <w:rPr>
                <w:rFonts w:ascii="Arial" w:hAnsi="Arial" w:cs="Arial"/>
                <w:color w:val="000000"/>
              </w:rPr>
              <w:t xml:space="preserve"> transformative potential of blended learning approaches in promoting student-</w:t>
            </w:r>
            <w:r w:rsidR="0053265F" w:rsidRPr="00FD3B01">
              <w:rPr>
                <w:rFonts w:ascii="Arial" w:hAnsi="Arial" w:cs="Arial"/>
                <w:color w:val="000000"/>
              </w:rPr>
              <w:t>centred</w:t>
            </w:r>
            <w:r w:rsidRPr="00FD3B01">
              <w:rPr>
                <w:rFonts w:ascii="Arial" w:hAnsi="Arial" w:cs="Arial"/>
                <w:color w:val="000000"/>
              </w:rPr>
              <w:t xml:space="preserve"> learning, fostering autonomy, and facilitating meaningful educational outcomes. Overall, the quiz was an engaging way to </w:t>
            </w:r>
            <w:proofErr w:type="spellStart"/>
            <w:proofErr w:type="gramStart"/>
            <w:r w:rsidRPr="00FD3B01">
              <w:rPr>
                <w:rFonts w:ascii="Arial" w:hAnsi="Arial" w:cs="Arial"/>
                <w:color w:val="000000"/>
              </w:rPr>
              <w:t>asses</w:t>
            </w:r>
            <w:proofErr w:type="spellEnd"/>
            <w:proofErr w:type="gramEnd"/>
            <w:r w:rsidRPr="00FD3B01">
              <w:rPr>
                <w:rFonts w:ascii="Arial" w:hAnsi="Arial" w:cs="Arial"/>
                <w:color w:val="000000"/>
              </w:rPr>
              <w:t xml:space="preserve"> the </w:t>
            </w:r>
            <w:r w:rsidR="0053265F" w:rsidRPr="00FD3B01">
              <w:rPr>
                <w:rFonts w:ascii="Arial" w:hAnsi="Arial" w:cs="Arial"/>
                <w:color w:val="000000"/>
              </w:rPr>
              <w:t>children’s</w:t>
            </w:r>
            <w:r w:rsidRPr="00FD3B01">
              <w:rPr>
                <w:rFonts w:ascii="Arial" w:hAnsi="Arial" w:cs="Arial"/>
                <w:color w:val="000000"/>
              </w:rPr>
              <w:t xml:space="preserve"> learning over the past week and an informative way to find out who may or may not need additional support, it was also easy to assess for all learners by the use of </w:t>
            </w:r>
            <w:proofErr w:type="spellStart"/>
            <w:r w:rsidRPr="00FD3B01">
              <w:rPr>
                <w:rFonts w:ascii="Arial" w:hAnsi="Arial" w:cs="Arial"/>
                <w:color w:val="000000"/>
              </w:rPr>
              <w:t>IPads</w:t>
            </w:r>
            <w:proofErr w:type="spellEnd"/>
            <w:r w:rsidRPr="00FD3B01">
              <w:rPr>
                <w:rFonts w:ascii="Arial" w:hAnsi="Arial" w:cs="Arial"/>
                <w:color w:val="000000"/>
              </w:rPr>
              <w:t xml:space="preserve"> which could say the question to children who may have struggled to read.</w:t>
            </w:r>
          </w:p>
        </w:tc>
      </w:tr>
      <w:tr w:rsidR="00C44B8C" w14:paraId="09B51CD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Default="00B31674">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CD571" w14:textId="4E6E24C9" w:rsidR="00C44B8C" w:rsidRPr="00FD3B01" w:rsidRDefault="00FD3B01">
            <w:pPr>
              <w:rPr>
                <w:rFonts w:ascii="Arial" w:hAnsi="Arial" w:cs="Arial"/>
              </w:rPr>
            </w:pPr>
            <w:r w:rsidRPr="00FD3B01">
              <w:rPr>
                <w:rFonts w:ascii="Arial" w:hAnsi="Arial" w:cs="Arial"/>
                <w:color w:val="000000"/>
              </w:rPr>
              <w:t>Following this experience, I am motivated to undertake several specific actions to enrich my approach to blended learning experiences in line with the QTS standards. Firstly, I intend to explore a wider array of digital tools and platforms to diversify instructional delivery methods and cater to diverse learning styles. Additionally, I plan to deepen my understanding of pedagogical frameworks relevant to blended learning through further study and participation in relevant workshops or online courses. Collaborating with colleagues who have expertise in blended learning and leveraging written resources and online materials will be instrumental in this pursuit. Moreover, I aim to refine my assessment practices within the blended learning context to ensure that they align with educational standards and promote meaningful learning outcomes. Sharing my insights and experiences with blended learning through professional development sessions as well as collaborative platforms will contribute to my professional growth and foster a culture of innovation and excellence in teaching practice.</w:t>
            </w:r>
          </w:p>
        </w:tc>
      </w:tr>
    </w:tbl>
    <w:p w14:paraId="0420B802" w14:textId="77777777" w:rsidR="00C44B8C" w:rsidRDefault="00C44B8C">
      <w:pPr>
        <w:pStyle w:val="BodyA"/>
        <w:widowControl w:val="0"/>
        <w:spacing w:line="240" w:lineRule="auto"/>
        <w:ind w:left="108" w:hanging="108"/>
        <w:jc w:val="center"/>
        <w:rPr>
          <w:sz w:val="32"/>
          <w:szCs w:val="32"/>
        </w:rPr>
      </w:pPr>
    </w:p>
    <w:p w14:paraId="763FCBE9" w14:textId="77777777" w:rsidR="00C44B8C" w:rsidRDefault="00C44B8C">
      <w:pPr>
        <w:pStyle w:val="BodyA"/>
        <w:widowControl w:val="0"/>
        <w:spacing w:line="240" w:lineRule="auto"/>
        <w:jc w:val="center"/>
        <w:rPr>
          <w:sz w:val="32"/>
          <w:szCs w:val="32"/>
        </w:rPr>
      </w:pPr>
    </w:p>
    <w:p w14:paraId="7E43DBC8"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05B0D0A4"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Default="00B31674">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77777777" w:rsidR="00C44B8C" w:rsidRDefault="00C44B8C"/>
        </w:tc>
      </w:tr>
      <w:tr w:rsidR="00C44B8C" w14:paraId="65266942"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7777777" w:rsidR="00C44B8C" w:rsidRDefault="00B31674">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C44B8C" w14:paraId="59B0AFD9"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91D94" w14:textId="59E3C69C" w:rsidR="00C44B8C" w:rsidRPr="00FD3B01" w:rsidRDefault="00FD3B01">
            <w:pPr>
              <w:rPr>
                <w:rFonts w:ascii="Arial" w:hAnsi="Arial" w:cs="Arial"/>
              </w:rPr>
            </w:pPr>
            <w:r w:rsidRPr="00FD3B01">
              <w:rPr>
                <w:rFonts w:ascii="Arial" w:hAnsi="Arial" w:cs="Arial"/>
                <w:color w:val="000000"/>
              </w:rPr>
              <w:t xml:space="preserve">In the wake of our school-wide exploration into the principles of enterprising creative contributors, I meticulously crafted a lesson </w:t>
            </w:r>
            <w:r w:rsidR="0053265F" w:rsidRPr="00FD3B01">
              <w:rPr>
                <w:rFonts w:ascii="Arial" w:hAnsi="Arial" w:cs="Arial"/>
                <w:color w:val="000000"/>
              </w:rPr>
              <w:t>centred</w:t>
            </w:r>
            <w:r w:rsidRPr="00FD3B01">
              <w:rPr>
                <w:rFonts w:ascii="Arial" w:hAnsi="Arial" w:cs="Arial"/>
                <w:color w:val="000000"/>
              </w:rPr>
              <w:t xml:space="preserve"> on the creation of individual self-portraits. To lay a conceptual foundation, we commenced with a profound exploration of the </w:t>
            </w:r>
            <w:r>
              <w:rPr>
                <w:rFonts w:ascii="Arial" w:hAnsi="Arial" w:cs="Arial"/>
                <w:color w:val="000000"/>
              </w:rPr>
              <w:t>book</w:t>
            </w:r>
            <w:r w:rsidRPr="00FD3B01">
              <w:rPr>
                <w:rFonts w:ascii="Arial" w:hAnsi="Arial" w:cs="Arial"/>
                <w:color w:val="000000"/>
              </w:rPr>
              <w:t xml:space="preserve"> "We All Belong." This literary journey served as a catalyst for thought-provoking discussions on the rich tapestry of human diversity. Delving into the intricacies of physical attributes, we contemplated the mixture of variations in hair </w:t>
            </w:r>
            <w:r w:rsidR="0053265F" w:rsidRPr="00FD3B01">
              <w:rPr>
                <w:rFonts w:ascii="Arial" w:hAnsi="Arial" w:cs="Arial"/>
                <w:color w:val="000000"/>
              </w:rPr>
              <w:t>colour</w:t>
            </w:r>
            <w:r w:rsidRPr="00FD3B01">
              <w:rPr>
                <w:rFonts w:ascii="Arial" w:hAnsi="Arial" w:cs="Arial"/>
                <w:color w:val="000000"/>
              </w:rPr>
              <w:t xml:space="preserve">, eye hues, and skin tones among our peers. Notably, we engaged in reflections on the unique journey of identical twins within our year group, whose subtle distinctions underscored the essence of individuality. </w:t>
            </w:r>
            <w:r w:rsidR="0053265F" w:rsidRPr="00FD3B01">
              <w:rPr>
                <w:rFonts w:ascii="Arial" w:hAnsi="Arial" w:cs="Arial"/>
                <w:color w:val="000000"/>
              </w:rPr>
              <w:t>Channelling</w:t>
            </w:r>
            <w:r w:rsidRPr="00FD3B01">
              <w:rPr>
                <w:rFonts w:ascii="Arial" w:hAnsi="Arial" w:cs="Arial"/>
                <w:color w:val="000000"/>
              </w:rPr>
              <w:t xml:space="preserve"> the core message of the narrative, we collectively pondered the notion that is we all looked the same the world would be boring, thereby celebrating the vibrant mosaic of human differences. Anchored by these profound discussions, the lesson objectives were twofold: to refine the children's artistic prowess through their self-portraits and to cultivate a deep-seated appreciation for the beauty of diversity. By the end, the children emerged not only with enhanced artistic skills but also with a newfound empathy of human uniqueness, extending their reflections beyond the classroom walls to embrace the rich tapestry of diversity of the world around us.</w:t>
            </w:r>
          </w:p>
        </w:tc>
      </w:tr>
      <w:tr w:rsidR="00C44B8C" w14:paraId="5AA8CB2E"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Default="00B3167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5B0AD15A" w:rsidR="00C44B8C" w:rsidRPr="00FD3B01" w:rsidRDefault="00FD3B01">
            <w:pPr>
              <w:rPr>
                <w:rFonts w:ascii="Arial" w:hAnsi="Arial" w:cs="Arial"/>
              </w:rPr>
            </w:pPr>
            <w:r w:rsidRPr="00FD3B01">
              <w:rPr>
                <w:rFonts w:ascii="Arial" w:hAnsi="Arial" w:cs="Arial"/>
                <w:color w:val="000000"/>
              </w:rPr>
              <w:t xml:space="preserve">Engaging in a portrait lesson </w:t>
            </w:r>
            <w:r w:rsidR="0053265F" w:rsidRPr="00FD3B01">
              <w:rPr>
                <w:rFonts w:ascii="Arial" w:hAnsi="Arial" w:cs="Arial"/>
                <w:color w:val="000000"/>
              </w:rPr>
              <w:t>centred</w:t>
            </w:r>
            <w:r w:rsidRPr="00FD3B01">
              <w:rPr>
                <w:rFonts w:ascii="Arial" w:hAnsi="Arial" w:cs="Arial"/>
                <w:color w:val="000000"/>
              </w:rPr>
              <w:t xml:space="preserve"> on diversity within real-life authentic contexts has been profoundly enlightening and relevant in my educational journey. This experience underscores the critical importance of fostering inclusivity and celebrating differences within the classroom environment. It aligns closely with the QTS standards by promoting a holistic approach to teaching and learning, emphasising the use of a positive learning environment conducive to the social, emotional, and academic development of all learners. Through this immersive lesson, I witnessed </w:t>
            </w:r>
            <w:r w:rsidR="0053265F" w:rsidRPr="00FD3B01">
              <w:rPr>
                <w:rFonts w:ascii="Arial" w:hAnsi="Arial" w:cs="Arial"/>
                <w:color w:val="000000"/>
              </w:rPr>
              <w:t>first-hand</w:t>
            </w:r>
            <w:r w:rsidRPr="00FD3B01">
              <w:rPr>
                <w:rFonts w:ascii="Arial" w:hAnsi="Arial" w:cs="Arial"/>
                <w:color w:val="000000"/>
              </w:rPr>
              <w:t xml:space="preserve"> the transformative power of authentic discussions and hands-on activities in nurturing empathy, understanding, and appreciation for diversity among students. Furthermore, by anchoring the lesson in real-life narratives and experiences, I facilitated meaningful connections that resonate deeply with learners, fostering a sense of relevance and personal investment in the learning process. While the lesson effectively met its intended outcomes of enhancing artistic skills and promoting understanding of diversity, it also imparted valuable lessons on the importance of creating safe and inclusive spaces for dialogue and reflection. The implications of this experience extend beyond my classroom, offering valuable insights and strategies for colleagues to emulate in their own teaching practices. Moving forward, I am committed to sharing the lessons learned through collaborative discussions, thereby contributing to a collective culture of inclusivity and diversity within educational settings. Grounded in the theoretical framework of social constructivism, this approach acknowledges the significance of authentic, contextually relevant experiences in shaping students' perceptions and attitudes towards diversity, thereby fostering meaningful learning outcomes (Vygotsky, 1978).</w:t>
            </w:r>
          </w:p>
        </w:tc>
      </w:tr>
      <w:tr w:rsidR="00C44B8C" w14:paraId="04E317CB"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60435410" w:rsidR="00C44B8C" w:rsidRPr="00FD3B01" w:rsidRDefault="00FD3B01">
            <w:pPr>
              <w:rPr>
                <w:rFonts w:ascii="Arial" w:hAnsi="Arial" w:cs="Arial"/>
              </w:rPr>
            </w:pPr>
            <w:r w:rsidRPr="00FD3B01">
              <w:rPr>
                <w:rFonts w:ascii="Arial" w:hAnsi="Arial" w:cs="Arial"/>
                <w:color w:val="000000"/>
              </w:rPr>
              <w:t>As a result of this immersive real-life authentic experience, I am inspired to take specific actions to further enrich my teaching practice and promote meaningful learning opportunities for my students in line with the QTS standards. Moving forward, I intend to integrate more authentic experiences into my lessons, leveraging real-world contexts to enhance student engagement and foster deeper understanding, for example a trip to make that experience richer. In similar circumstances, I will continue to seek out opportunities to connect learning to authentic experiences, recognising the profound impact such experiences can have on student learning outcomes. Additionally, I aim to refine my instructional strategies to incorporate more inquiry-based and experiential learning approaches, allowing learners to actively explore and construct their own knowledge. To support my professional development in this area, I plan to engage in further learning opportunities, online courses, and collaborative discussions with colleagues who have expertise in real-life authentic experiences. By sharing my experiences and insights with colleagues through collaborative platforms, I hope to inspire others to embrace authentic learning experiences in their own teaching practice, fostering a culture of innovation and excellence in education.</w:t>
            </w:r>
          </w:p>
        </w:tc>
      </w:tr>
    </w:tbl>
    <w:p w14:paraId="17148C0F" w14:textId="77777777" w:rsidR="00C44B8C" w:rsidRDefault="00C44B8C">
      <w:pPr>
        <w:pStyle w:val="BodyA"/>
        <w:widowControl w:val="0"/>
        <w:spacing w:line="240" w:lineRule="auto"/>
        <w:ind w:left="108" w:hanging="108"/>
      </w:pPr>
    </w:p>
    <w:p w14:paraId="0A4DCF9A" w14:textId="77777777" w:rsidR="00C44B8C" w:rsidRDefault="00C44B8C">
      <w:pPr>
        <w:pStyle w:val="BodyA"/>
        <w:widowControl w:val="0"/>
        <w:spacing w:line="240" w:lineRule="auto"/>
      </w:pPr>
    </w:p>
    <w:p w14:paraId="66220A9B" w14:textId="77777777" w:rsidR="00C44B8C" w:rsidRDefault="00C44B8C">
      <w:pPr>
        <w:pStyle w:val="BodyA"/>
      </w:pPr>
    </w:p>
    <w:p w14:paraId="42FDB6F9"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6908EC92"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Default="00B31674">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77777777" w:rsidR="00C44B8C" w:rsidRDefault="00C44B8C"/>
        </w:tc>
      </w:tr>
      <w:tr w:rsidR="00C44B8C" w14:paraId="0E3AF3A9"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Default="00B31674">
            <w:pPr>
              <w:pStyle w:val="BodyA"/>
              <w:spacing w:after="0" w:line="240" w:lineRule="auto"/>
            </w:pPr>
            <w:r>
              <w:rPr>
                <w:rFonts w:ascii="Carlito" w:eastAsia="Carlito" w:hAnsi="Carlito" w:cs="Carlito"/>
                <w:b/>
                <w:bCs/>
                <w:color w:val="2E74B5"/>
                <w:sz w:val="28"/>
                <w:szCs w:val="28"/>
                <w:u w:color="2E74B5"/>
              </w:rPr>
              <w:t>Cross-curricular themes</w:t>
            </w:r>
          </w:p>
        </w:tc>
      </w:tr>
      <w:tr w:rsidR="00C44B8C" w14:paraId="78BA9E75"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A5B59" w14:textId="626BC4CC" w:rsidR="00FD3B01" w:rsidRPr="00FD3B01" w:rsidRDefault="00FD3B01" w:rsidP="00FD3B01">
            <w:pPr>
              <w:pStyle w:val="NormalWeb"/>
              <w:rPr>
                <w:rFonts w:ascii="Arial" w:hAnsi="Arial" w:cs="Arial"/>
                <w:color w:val="000000"/>
              </w:rPr>
            </w:pPr>
            <w:r w:rsidRPr="00FD3B01">
              <w:rPr>
                <w:rFonts w:ascii="Arial" w:hAnsi="Arial" w:cs="Arial"/>
                <w:color w:val="000000"/>
              </w:rPr>
              <w:t>When presented with the opportunity to design a lesson focused on self-portraits, I seized the chance to interweave the humanities as a cross-curricular theme. Drawing inspiration from the book "We All Belong," we embarked on a reflective exploration of diversity and individuality. Facilitating discussions around the book's themes, we delved into the details of what sets us apart and contemplated the societal impact of uniformity. Using this newfound awareness, we took on the artistic endeavour of creating our own self-portraits. While providing step-by-step guidance, I remained mindful of the diverse physical characteristics among learners, prompting them to think carefully observe and seek guidance from peers. Witnessing the ensuing discussions among learners as they celebrated each other's differences was heart-warming. Their exchanges, such as admiring each other's unique features like freckles, not only underscored the beauty of diversity but also reaffirmed the core learning objectives of the lesson. This holistic approach fostered a deeper understanding of individual uniqueness while reinforcing the importance of acceptance and inclusivity within our learning community.</w:t>
            </w:r>
          </w:p>
          <w:p w14:paraId="1A7E421A" w14:textId="77777777" w:rsidR="00C44B8C" w:rsidRDefault="00C44B8C"/>
        </w:tc>
      </w:tr>
      <w:tr w:rsidR="00C44B8C" w14:paraId="1906B970"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Default="00B3167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39D755" w14:textId="5B699F33" w:rsidR="00C44B8C" w:rsidRPr="00FD3B01" w:rsidRDefault="00FD3B01">
            <w:pPr>
              <w:rPr>
                <w:rFonts w:ascii="Arial" w:hAnsi="Arial" w:cs="Arial"/>
              </w:rPr>
            </w:pPr>
            <w:r w:rsidRPr="00FD3B01">
              <w:rPr>
                <w:rFonts w:ascii="Arial" w:hAnsi="Arial" w:cs="Arial"/>
                <w:color w:val="000000"/>
              </w:rPr>
              <w:t>Carrying out a portrait lesson infused with cross-curricular themes, particularly focusing on diversity within the humanities, has been an enriching and relevant experience in my teaching journey. This approach is vital as it transcends traditional subject boundaries, fostering connections and providing students with a holistic understanding of complex topics. By integrating humanities concepts such as cultural diversity, identity, and societal norms into a drawing portrait lesson, learners are not only honing their artistic skills but also gaining valuable insights into the human experience. This aligns closely with the QTS standards, emphasising the importance of promoting cross-curricular links to enrich learning experiences and enhance students' overall development. The lesson effectively met its intended outcomes by fostering a deeper appreciation for diversity and encouraging critical thinking about societal norms and perceptions. A key lesson learned is the power of interdisciplinary approaches in fostering meaningful learning experiences and promoting learners' holistic development. The implications of this experience extend to colleagues and learners alike, offering valuable insights into the efficacy of cross-curricular teaching methods in promoting deeper understanding and engagement. Moving forward, I plan to share these insights through online platforms, inspiring colleagues to explore interdisciplinary approaches in their own teaching practices. Grounded in the theoretical framework of constructivism, this approach recognises the importance of active engagement and meaningful connections in facilitating deep learning and conceptual understanding (Piaget, 1970).</w:t>
            </w:r>
          </w:p>
        </w:tc>
      </w:tr>
      <w:tr w:rsidR="00C44B8C" w14:paraId="590F8CDC"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D48D2" w14:textId="7E89242E" w:rsidR="00C44B8C" w:rsidRPr="00FD3B01" w:rsidRDefault="00FD3B01">
            <w:pPr>
              <w:rPr>
                <w:rFonts w:ascii="Arial" w:hAnsi="Arial" w:cs="Arial"/>
              </w:rPr>
            </w:pPr>
            <w:r w:rsidRPr="00FD3B01">
              <w:rPr>
                <w:rFonts w:ascii="Arial" w:hAnsi="Arial" w:cs="Arial"/>
                <w:color w:val="000000"/>
              </w:rPr>
              <w:t xml:space="preserve">Reflecting on this experience, I am eager to take specific actions to further enhance my integration of cross-curricular themes into my teaching practice in alignment with the QTS standards. Moving forward, I intend to explore more diverse and innovative ways to connect different subject areas, fostering deeper understanding and engagement among pupils. In similar circumstances, I will actively seek out opportunities to identify and use cross-curricular connections, ensuring that learning experiences are cohesive and interconnected across disciplines. Additionally, I aim to refine my lesson planning and instructional strategies to incorporate cross-curricular themes more intentionally, drawing upon written resources, and websites to guide my efforts. To support my professional development in this area, I plan to attend relevant collaborate with colleagues who </w:t>
            </w:r>
            <w:r w:rsidRPr="0053265F">
              <w:rPr>
                <w:rFonts w:ascii="Arial" w:hAnsi="Arial" w:cs="Arial"/>
                <w:color w:val="000000"/>
              </w:rPr>
              <w:t>speciali</w:t>
            </w:r>
            <w:r w:rsidR="0053265F" w:rsidRPr="0053265F">
              <w:rPr>
                <w:rFonts w:ascii="Arial" w:hAnsi="Arial" w:cs="Arial"/>
                <w:color w:val="000000"/>
              </w:rPr>
              <w:t>s</w:t>
            </w:r>
            <w:r w:rsidRPr="0053265F">
              <w:rPr>
                <w:rFonts w:ascii="Arial" w:hAnsi="Arial" w:cs="Arial"/>
                <w:color w:val="000000"/>
              </w:rPr>
              <w:t>e</w:t>
            </w:r>
            <w:r w:rsidRPr="00FD3B01">
              <w:rPr>
                <w:rFonts w:ascii="Arial" w:hAnsi="Arial" w:cs="Arial"/>
                <w:color w:val="000000"/>
              </w:rPr>
              <w:t xml:space="preserve"> in cross-curricular integration as well as invest in some educational books explaining the use of cross curricular themes. By sharing my experiences and insights with colleagues through online platforms such as twitter I hope to inspire others to embrace cross-curricular approaches in their own teaching practice, ultimately fostering a culture of interdisciplinary learning and collaboration.</w:t>
            </w:r>
          </w:p>
        </w:tc>
      </w:tr>
    </w:tbl>
    <w:p w14:paraId="3A0FB150" w14:textId="77777777" w:rsidR="00FD3B01" w:rsidRDefault="00FD3B01">
      <w:pPr>
        <w:pStyle w:val="BodyA"/>
      </w:pPr>
    </w:p>
    <w:p w14:paraId="2B5FAF11" w14:textId="51F834D5" w:rsidR="00C44B8C" w:rsidRDefault="00B31674">
      <w:pPr>
        <w:pStyle w:val="BodyA"/>
      </w:pPr>
      <w:r>
        <w:t>Word count: Approximately 2,000</w:t>
      </w:r>
    </w:p>
    <w:tbl>
      <w:tblPr>
        <w:tblStyle w:val="TableGrid"/>
        <w:tblpPr w:leftFromText="180" w:rightFromText="180" w:vertAnchor="text" w:horzAnchor="margin" w:tblpY="241"/>
        <w:tblW w:w="9108" w:type="dxa"/>
        <w:tblLook w:val="04A0" w:firstRow="1" w:lastRow="0" w:firstColumn="1" w:lastColumn="0" w:noHBand="0" w:noVBand="1"/>
      </w:tblPr>
      <w:tblGrid>
        <w:gridCol w:w="4554"/>
        <w:gridCol w:w="4554"/>
      </w:tblGrid>
      <w:tr w:rsidR="009925B5" w14:paraId="413656DC" w14:textId="77777777" w:rsidTr="00CF2369">
        <w:trPr>
          <w:trHeight w:val="932"/>
        </w:trPr>
        <w:tc>
          <w:tcPr>
            <w:tcW w:w="4554" w:type="dxa"/>
          </w:tcPr>
          <w:p w14:paraId="61146C7D" w14:textId="77777777" w:rsidR="009925B5" w:rsidRDefault="009925B5" w:rsidP="00CF2369">
            <w:pPr>
              <w:spacing w:line="360" w:lineRule="auto"/>
              <w:jc w:val="center"/>
              <w:rPr>
                <w:rFonts w:ascii="Arial" w:hAnsi="Arial" w:cs="Arial"/>
                <w:b/>
                <w:bCs/>
                <w:sz w:val="36"/>
                <w:szCs w:val="36"/>
                <w:u w:val="single"/>
              </w:rPr>
            </w:pPr>
            <w:r>
              <w:rPr>
                <w:rFonts w:ascii="Arial" w:hAnsi="Arial" w:cs="Arial"/>
                <w:b/>
                <w:bCs/>
                <w:sz w:val="36"/>
                <w:szCs w:val="36"/>
                <w:u w:val="single"/>
              </w:rPr>
              <w:t>Target 1</w:t>
            </w:r>
          </w:p>
        </w:tc>
        <w:tc>
          <w:tcPr>
            <w:tcW w:w="4554" w:type="dxa"/>
          </w:tcPr>
          <w:p w14:paraId="6BB492FD" w14:textId="77777777" w:rsidR="009925B5" w:rsidRPr="009925B5" w:rsidRDefault="009925B5" w:rsidP="00CF2369">
            <w:pPr>
              <w:spacing w:line="360" w:lineRule="auto"/>
              <w:rPr>
                <w:rFonts w:ascii="Arial" w:hAnsi="Arial" w:cs="Arial"/>
                <w:color w:val="283041"/>
                <w:shd w:val="clear" w:color="auto" w:fill="FFFFFF"/>
              </w:rPr>
            </w:pPr>
            <w:r w:rsidRPr="009925B5">
              <w:rPr>
                <w:rFonts w:ascii="Arial" w:hAnsi="Arial" w:cs="Arial"/>
                <w:color w:val="283041"/>
                <w:shd w:val="clear" w:color="auto" w:fill="FFFFFF"/>
              </w:rPr>
              <w:t>Try to make stronger and more consistent links between the literature and your findings/application of research methods in practice.</w:t>
            </w:r>
          </w:p>
          <w:p w14:paraId="0B186062" w14:textId="3F54BBB3" w:rsidR="009925B5" w:rsidRPr="009925B5" w:rsidRDefault="009925B5" w:rsidP="00CF2369">
            <w:pPr>
              <w:spacing w:line="360" w:lineRule="auto"/>
              <w:rPr>
                <w:rFonts w:ascii="Arial" w:hAnsi="Arial" w:cs="Arial"/>
                <w:color w:val="00B050"/>
              </w:rPr>
            </w:pPr>
            <w:r w:rsidRPr="009925B5">
              <w:rPr>
                <w:rFonts w:ascii="Arial" w:hAnsi="Arial" w:cs="Arial"/>
                <w:color w:val="00B050"/>
                <w:shd w:val="clear" w:color="auto" w:fill="FFFFFF"/>
              </w:rPr>
              <w:t>I have attempted to make stronger links to literature throughout my work including the use of journals and educations literature.</w:t>
            </w:r>
          </w:p>
        </w:tc>
      </w:tr>
      <w:tr w:rsidR="009925B5" w14:paraId="6AE7BDD1" w14:textId="77777777" w:rsidTr="00CF2369">
        <w:trPr>
          <w:trHeight w:val="953"/>
        </w:trPr>
        <w:tc>
          <w:tcPr>
            <w:tcW w:w="4554" w:type="dxa"/>
          </w:tcPr>
          <w:p w14:paraId="5CAF05CB" w14:textId="77777777" w:rsidR="009925B5" w:rsidRDefault="009925B5" w:rsidP="00CF2369">
            <w:pPr>
              <w:spacing w:line="360" w:lineRule="auto"/>
              <w:jc w:val="center"/>
              <w:rPr>
                <w:rFonts w:ascii="Arial" w:hAnsi="Arial" w:cs="Arial"/>
                <w:b/>
                <w:bCs/>
                <w:sz w:val="36"/>
                <w:szCs w:val="36"/>
                <w:u w:val="single"/>
              </w:rPr>
            </w:pPr>
            <w:r>
              <w:rPr>
                <w:rFonts w:ascii="Arial" w:hAnsi="Arial" w:cs="Arial"/>
                <w:b/>
                <w:bCs/>
                <w:sz w:val="36"/>
                <w:szCs w:val="36"/>
                <w:u w:val="single"/>
              </w:rPr>
              <w:t>Target 2</w:t>
            </w:r>
          </w:p>
        </w:tc>
        <w:tc>
          <w:tcPr>
            <w:tcW w:w="4554" w:type="dxa"/>
          </w:tcPr>
          <w:p w14:paraId="417E2EB6" w14:textId="77777777" w:rsidR="009925B5" w:rsidRPr="009925B5" w:rsidRDefault="009925B5" w:rsidP="00CF2369">
            <w:pPr>
              <w:spacing w:line="360" w:lineRule="auto"/>
              <w:rPr>
                <w:rFonts w:ascii="Arial" w:hAnsi="Arial" w:cs="Arial"/>
                <w:color w:val="283041"/>
                <w:shd w:val="clear" w:color="auto" w:fill="FFFFFF"/>
              </w:rPr>
            </w:pPr>
            <w:r w:rsidRPr="009925B5">
              <w:rPr>
                <w:rFonts w:ascii="Arial" w:hAnsi="Arial" w:cs="Arial"/>
                <w:color w:val="283041"/>
                <w:shd w:val="clear" w:color="auto" w:fill="FFFFFF"/>
              </w:rPr>
              <w:t>Revise the Harvard referencing style for within text citations, i.e. surname only when citing authors within the text (see p.3 &amp; 4) and the reference list (round brackets for websites and no page numbers for books). Please use </w:t>
            </w:r>
            <w:hyperlink r:id="rId6" w:history="1">
              <w:r w:rsidRPr="009925B5">
                <w:rPr>
                  <w:rStyle w:val="Hyperlink"/>
                  <w:rFonts w:ascii="Arial" w:hAnsi="Arial" w:cs="Arial"/>
                  <w:color w:val="1E7BBB"/>
                  <w:shd w:val="clear" w:color="auto" w:fill="FFFFFF"/>
                </w:rPr>
                <w:t>Harvard Ref (uwtsd.ac.uk)</w:t>
              </w:r>
            </w:hyperlink>
            <w:r w:rsidRPr="009925B5">
              <w:rPr>
                <w:rFonts w:ascii="Arial" w:hAnsi="Arial" w:cs="Arial"/>
                <w:color w:val="283041"/>
                <w:shd w:val="clear" w:color="auto" w:fill="FFFFFF"/>
              </w:rPr>
              <w:t> for further assignments.</w:t>
            </w:r>
          </w:p>
          <w:p w14:paraId="20D2E086" w14:textId="77777777" w:rsidR="009925B5" w:rsidRPr="009925B5" w:rsidRDefault="009925B5" w:rsidP="00CF2369">
            <w:pPr>
              <w:spacing w:line="360" w:lineRule="auto"/>
              <w:rPr>
                <w:rFonts w:ascii="Arial" w:hAnsi="Arial" w:cs="Arial"/>
                <w:color w:val="00B050"/>
              </w:rPr>
            </w:pPr>
            <w:r w:rsidRPr="009925B5">
              <w:rPr>
                <w:rFonts w:ascii="Arial" w:hAnsi="Arial" w:cs="Arial"/>
                <w:color w:val="00B050"/>
              </w:rPr>
              <w:lastRenderedPageBreak/>
              <w:t>I have referenced alongside the Harvard referencing guide ensuring that only surnames are used in text and have not used page numbers for books in reference list.</w:t>
            </w:r>
          </w:p>
          <w:p w14:paraId="54FC3771" w14:textId="77777777" w:rsidR="009925B5" w:rsidRPr="009925B5" w:rsidRDefault="009925B5" w:rsidP="00CF2369">
            <w:pPr>
              <w:spacing w:line="360" w:lineRule="auto"/>
              <w:jc w:val="center"/>
              <w:rPr>
                <w:rFonts w:ascii="Arial" w:hAnsi="Arial" w:cs="Arial"/>
                <w:color w:val="00B050"/>
              </w:rPr>
            </w:pPr>
          </w:p>
        </w:tc>
      </w:tr>
      <w:tr w:rsidR="009925B5" w14:paraId="4B3E3CD7" w14:textId="77777777" w:rsidTr="00CF2369">
        <w:trPr>
          <w:trHeight w:val="932"/>
        </w:trPr>
        <w:tc>
          <w:tcPr>
            <w:tcW w:w="4554" w:type="dxa"/>
          </w:tcPr>
          <w:p w14:paraId="5769FDF9" w14:textId="77777777" w:rsidR="009925B5" w:rsidRDefault="009925B5" w:rsidP="00CF2369">
            <w:pPr>
              <w:spacing w:line="360" w:lineRule="auto"/>
              <w:jc w:val="center"/>
              <w:rPr>
                <w:rFonts w:ascii="Arial" w:hAnsi="Arial" w:cs="Arial"/>
                <w:b/>
                <w:bCs/>
                <w:sz w:val="36"/>
                <w:szCs w:val="36"/>
                <w:u w:val="single"/>
              </w:rPr>
            </w:pPr>
            <w:r>
              <w:rPr>
                <w:rFonts w:ascii="Arial" w:hAnsi="Arial" w:cs="Arial"/>
                <w:b/>
                <w:bCs/>
                <w:sz w:val="36"/>
                <w:szCs w:val="36"/>
                <w:u w:val="single"/>
              </w:rPr>
              <w:lastRenderedPageBreak/>
              <w:t>Target 3</w:t>
            </w:r>
          </w:p>
        </w:tc>
        <w:tc>
          <w:tcPr>
            <w:tcW w:w="4554" w:type="dxa"/>
          </w:tcPr>
          <w:p w14:paraId="17FED483" w14:textId="77777777" w:rsidR="009925B5" w:rsidRDefault="009925B5" w:rsidP="00CF2369">
            <w:pPr>
              <w:spacing w:line="360" w:lineRule="auto"/>
              <w:rPr>
                <w:rFonts w:ascii="Roboto" w:hAnsi="Roboto"/>
                <w:color w:val="283041"/>
                <w:sz w:val="21"/>
                <w:szCs w:val="21"/>
                <w:shd w:val="clear" w:color="auto" w:fill="FFFFFF"/>
              </w:rPr>
            </w:pPr>
            <w:r>
              <w:rPr>
                <w:rFonts w:ascii="Roboto" w:hAnsi="Roboto"/>
                <w:color w:val="283041"/>
                <w:sz w:val="21"/>
                <w:szCs w:val="21"/>
                <w:shd w:val="clear" w:color="auto" w:fill="FFFFFF"/>
              </w:rPr>
              <w:t> Try to refer to contemporary academic literature where possible.</w:t>
            </w:r>
          </w:p>
          <w:p w14:paraId="1787AE81" w14:textId="77648D52" w:rsidR="009925B5" w:rsidRPr="00D3048B" w:rsidRDefault="009925B5" w:rsidP="00CF2369">
            <w:pPr>
              <w:spacing w:line="360" w:lineRule="auto"/>
              <w:rPr>
                <w:rFonts w:ascii="Arial" w:hAnsi="Arial" w:cs="Arial"/>
                <w:color w:val="00B050"/>
              </w:rPr>
            </w:pPr>
            <w:r>
              <w:rPr>
                <w:rFonts w:ascii="Arial" w:hAnsi="Arial"/>
                <w:color w:val="00B050"/>
              </w:rPr>
              <w:t xml:space="preserve">I have </w:t>
            </w:r>
            <w:proofErr w:type="gramStart"/>
            <w:r>
              <w:rPr>
                <w:rFonts w:ascii="Arial" w:hAnsi="Arial"/>
                <w:color w:val="00B050"/>
              </w:rPr>
              <w:t>made an effort</w:t>
            </w:r>
            <w:proofErr w:type="gramEnd"/>
            <w:r>
              <w:rPr>
                <w:rFonts w:ascii="Arial" w:hAnsi="Arial"/>
                <w:color w:val="00B050"/>
              </w:rPr>
              <w:t xml:space="preserve"> to include more academic literature throughout this assignment.</w:t>
            </w:r>
          </w:p>
        </w:tc>
      </w:tr>
    </w:tbl>
    <w:p w14:paraId="42128B37" w14:textId="77777777" w:rsidR="00FD3B01" w:rsidRDefault="00FD3B01">
      <w:pPr>
        <w:pStyle w:val="BodyA"/>
      </w:pPr>
    </w:p>
    <w:p w14:paraId="593FCA07" w14:textId="77777777" w:rsidR="00FD3B01" w:rsidRDefault="00FD3B01">
      <w:pPr>
        <w:pStyle w:val="BodyA"/>
      </w:pPr>
    </w:p>
    <w:p w14:paraId="64943A75" w14:textId="77777777" w:rsidR="00FD3B01" w:rsidRDefault="00FD3B01">
      <w:pPr>
        <w:pStyle w:val="BodyA"/>
      </w:pPr>
    </w:p>
    <w:p w14:paraId="25789EEB" w14:textId="77777777" w:rsidR="00FD3B01" w:rsidRDefault="00FD3B01">
      <w:pPr>
        <w:pStyle w:val="BodyA"/>
      </w:pPr>
    </w:p>
    <w:p w14:paraId="74FB8BDC" w14:textId="77777777" w:rsidR="00FD3B01" w:rsidRDefault="00FD3B01">
      <w:pPr>
        <w:pStyle w:val="BodyA"/>
      </w:pPr>
    </w:p>
    <w:p w14:paraId="10E4E1B0" w14:textId="77777777" w:rsidR="00FD3B01" w:rsidRDefault="00FD3B01">
      <w:pPr>
        <w:pStyle w:val="BodyA"/>
      </w:pPr>
    </w:p>
    <w:p w14:paraId="61684A63" w14:textId="77777777" w:rsidR="00FD3B01" w:rsidRDefault="00FD3B01">
      <w:pPr>
        <w:pStyle w:val="BodyA"/>
      </w:pPr>
    </w:p>
    <w:p w14:paraId="408D13F0" w14:textId="77777777" w:rsidR="00FD3B01" w:rsidRDefault="00FD3B01">
      <w:pPr>
        <w:pStyle w:val="BodyA"/>
      </w:pPr>
    </w:p>
    <w:p w14:paraId="3DD433A1" w14:textId="77777777" w:rsidR="00FD3B01" w:rsidRDefault="00FD3B01">
      <w:pPr>
        <w:pStyle w:val="BodyA"/>
      </w:pPr>
    </w:p>
    <w:p w14:paraId="35FB8FCB" w14:textId="77777777" w:rsidR="00FD3B01" w:rsidRDefault="00FD3B01">
      <w:pPr>
        <w:pStyle w:val="BodyA"/>
      </w:pPr>
    </w:p>
    <w:p w14:paraId="3104B19D" w14:textId="77777777" w:rsidR="00FD3B01" w:rsidRDefault="00FD3B01">
      <w:pPr>
        <w:pStyle w:val="BodyA"/>
      </w:pPr>
    </w:p>
    <w:p w14:paraId="60ECF171" w14:textId="77777777" w:rsidR="00FD3B01" w:rsidRDefault="00FD3B01">
      <w:pPr>
        <w:pStyle w:val="BodyA"/>
      </w:pPr>
    </w:p>
    <w:p w14:paraId="38AF519A" w14:textId="77777777" w:rsidR="00FD3B01" w:rsidRDefault="00FD3B01">
      <w:pPr>
        <w:pStyle w:val="BodyA"/>
      </w:pPr>
    </w:p>
    <w:p w14:paraId="2C74DBB6" w14:textId="77777777" w:rsidR="00FD3B01" w:rsidRDefault="00FD3B01" w:rsidP="00072FF5">
      <w:pPr>
        <w:pStyle w:val="BodyA"/>
        <w:spacing w:line="276" w:lineRule="auto"/>
      </w:pPr>
    </w:p>
    <w:p w14:paraId="21108D14" w14:textId="77777777" w:rsidR="009925B5" w:rsidRDefault="009925B5" w:rsidP="009925B5">
      <w:pPr>
        <w:spacing w:line="276" w:lineRule="auto"/>
        <w:jc w:val="both"/>
        <w:rPr>
          <w:rFonts w:ascii="Arial" w:hAnsi="Arial" w:cs="Arial"/>
        </w:rPr>
      </w:pPr>
    </w:p>
    <w:p w14:paraId="2835091B" w14:textId="77777777" w:rsidR="009925B5" w:rsidRDefault="009925B5" w:rsidP="009925B5">
      <w:pPr>
        <w:spacing w:line="276" w:lineRule="auto"/>
        <w:jc w:val="both"/>
        <w:rPr>
          <w:rFonts w:ascii="Arial" w:hAnsi="Arial" w:cs="Arial"/>
        </w:rPr>
      </w:pPr>
    </w:p>
    <w:p w14:paraId="62173968" w14:textId="77777777" w:rsidR="009925B5" w:rsidRDefault="009925B5" w:rsidP="009925B5">
      <w:pPr>
        <w:spacing w:line="276" w:lineRule="auto"/>
        <w:jc w:val="both"/>
        <w:rPr>
          <w:rFonts w:ascii="Arial" w:hAnsi="Arial" w:cs="Arial"/>
        </w:rPr>
      </w:pPr>
    </w:p>
    <w:p w14:paraId="60239853" w14:textId="77777777" w:rsidR="009925B5" w:rsidRDefault="009925B5" w:rsidP="009925B5">
      <w:pPr>
        <w:spacing w:line="276" w:lineRule="auto"/>
        <w:jc w:val="both"/>
        <w:rPr>
          <w:rFonts w:ascii="Arial" w:hAnsi="Arial" w:cs="Arial"/>
        </w:rPr>
      </w:pPr>
    </w:p>
    <w:p w14:paraId="62315E9D" w14:textId="77777777" w:rsidR="009925B5" w:rsidRDefault="009925B5" w:rsidP="009925B5">
      <w:pPr>
        <w:spacing w:line="276" w:lineRule="auto"/>
        <w:jc w:val="both"/>
        <w:rPr>
          <w:rFonts w:ascii="Arial" w:hAnsi="Arial" w:cs="Arial"/>
        </w:rPr>
      </w:pPr>
    </w:p>
    <w:p w14:paraId="0B918842" w14:textId="77777777" w:rsidR="009925B5" w:rsidRDefault="009925B5" w:rsidP="009925B5">
      <w:pPr>
        <w:spacing w:line="276" w:lineRule="auto"/>
        <w:jc w:val="both"/>
        <w:rPr>
          <w:rFonts w:ascii="Arial" w:hAnsi="Arial" w:cs="Arial"/>
        </w:rPr>
      </w:pPr>
    </w:p>
    <w:p w14:paraId="49972BC3" w14:textId="77777777" w:rsidR="009925B5" w:rsidRDefault="009925B5" w:rsidP="009925B5">
      <w:pPr>
        <w:spacing w:line="276" w:lineRule="auto"/>
        <w:jc w:val="both"/>
        <w:rPr>
          <w:rFonts w:ascii="Arial" w:hAnsi="Arial" w:cs="Arial"/>
        </w:rPr>
      </w:pPr>
    </w:p>
    <w:p w14:paraId="31CA1805" w14:textId="77777777" w:rsidR="009925B5" w:rsidRDefault="009925B5" w:rsidP="009925B5">
      <w:pPr>
        <w:spacing w:line="276" w:lineRule="auto"/>
        <w:jc w:val="both"/>
        <w:rPr>
          <w:rFonts w:ascii="Arial" w:hAnsi="Arial" w:cs="Arial"/>
        </w:rPr>
      </w:pPr>
    </w:p>
    <w:p w14:paraId="24574C8E" w14:textId="77777777" w:rsidR="009925B5" w:rsidRDefault="009925B5" w:rsidP="009925B5">
      <w:pPr>
        <w:spacing w:line="276" w:lineRule="auto"/>
        <w:jc w:val="both"/>
        <w:rPr>
          <w:rFonts w:ascii="Arial" w:hAnsi="Arial" w:cs="Arial"/>
        </w:rPr>
      </w:pPr>
    </w:p>
    <w:p w14:paraId="32E28061" w14:textId="77777777" w:rsidR="009925B5" w:rsidRDefault="009925B5" w:rsidP="009925B5">
      <w:pPr>
        <w:spacing w:line="276" w:lineRule="auto"/>
        <w:jc w:val="both"/>
        <w:rPr>
          <w:rFonts w:ascii="Arial" w:hAnsi="Arial" w:cs="Arial"/>
        </w:rPr>
      </w:pPr>
    </w:p>
    <w:p w14:paraId="2D134670" w14:textId="4420A18D" w:rsidR="009925B5" w:rsidRDefault="009925B5" w:rsidP="009925B5">
      <w:pPr>
        <w:spacing w:line="276" w:lineRule="auto"/>
        <w:jc w:val="both"/>
        <w:rPr>
          <w:rFonts w:ascii="Arial" w:hAnsi="Arial" w:cs="Arial"/>
        </w:rPr>
      </w:pPr>
      <w:r>
        <w:rPr>
          <w:rFonts w:ascii="Arial" w:hAnsi="Arial" w:cs="Arial"/>
        </w:rPr>
        <w:lastRenderedPageBreak/>
        <w:t>Part 2:</w:t>
      </w:r>
    </w:p>
    <w:p w14:paraId="758F2FD3" w14:textId="64506A9A" w:rsidR="009925B5" w:rsidRPr="00C51C9E" w:rsidRDefault="009925B5" w:rsidP="009925B5">
      <w:pPr>
        <w:spacing w:line="276" w:lineRule="auto"/>
        <w:jc w:val="both"/>
        <w:rPr>
          <w:rFonts w:ascii="Arial" w:hAnsi="Arial" w:cs="Arial"/>
        </w:rPr>
      </w:pPr>
      <w:r w:rsidRPr="00C51C9E">
        <w:rPr>
          <w:rFonts w:ascii="Arial" w:hAnsi="Arial" w:cs="Arial"/>
        </w:rPr>
        <w:t>Throughout this assignment</w:t>
      </w:r>
      <w:r w:rsidR="009003E6">
        <w:rPr>
          <w:rFonts w:ascii="Arial" w:hAnsi="Arial" w:cs="Arial"/>
        </w:rPr>
        <w:t>,</w:t>
      </w:r>
      <w:r w:rsidRPr="00C51C9E">
        <w:rPr>
          <w:rFonts w:ascii="Arial" w:hAnsi="Arial" w:cs="Arial"/>
        </w:rPr>
        <w:t xml:space="preserve"> I will be critically reflecting on my journey in planning and teaching lesson</w:t>
      </w:r>
      <w:r w:rsidR="009003E6">
        <w:rPr>
          <w:rFonts w:ascii="Arial" w:hAnsi="Arial" w:cs="Arial"/>
        </w:rPr>
        <w:t>s</w:t>
      </w:r>
      <w:r w:rsidRPr="00C51C9E">
        <w:rPr>
          <w:rFonts w:ascii="Arial" w:hAnsi="Arial" w:cs="Arial"/>
        </w:rPr>
        <w:t xml:space="preserve"> that coincide with specific pedagogical principles, which are real</w:t>
      </w:r>
      <w:r w:rsidR="009003E6">
        <w:rPr>
          <w:rFonts w:ascii="Arial" w:hAnsi="Arial" w:cs="Arial"/>
        </w:rPr>
        <w:t>-</w:t>
      </w:r>
      <w:r w:rsidRPr="00C51C9E">
        <w:rPr>
          <w:rFonts w:ascii="Arial" w:hAnsi="Arial" w:cs="Arial"/>
        </w:rPr>
        <w:t>life authentic experiences and cross</w:t>
      </w:r>
      <w:r w:rsidR="009003E6">
        <w:rPr>
          <w:rFonts w:ascii="Arial" w:hAnsi="Arial" w:cs="Arial"/>
        </w:rPr>
        <w:t>-</w:t>
      </w:r>
      <w:r w:rsidRPr="00C51C9E">
        <w:rPr>
          <w:rFonts w:ascii="Arial" w:hAnsi="Arial" w:cs="Arial"/>
        </w:rPr>
        <w:t>curricular themes</w:t>
      </w:r>
      <w:r w:rsidR="009003E6">
        <w:rPr>
          <w:rFonts w:ascii="Arial" w:hAnsi="Arial" w:cs="Arial"/>
        </w:rPr>
        <w:t>—a</w:t>
      </w:r>
      <w:r w:rsidRPr="00C51C9E">
        <w:rPr>
          <w:rFonts w:ascii="Arial" w:hAnsi="Arial" w:cs="Arial"/>
        </w:rPr>
        <w:t>iming to assess my progress in aligning my teaching practices with these principles and identify areas for development while justifying the next steps for my professional growth.</w:t>
      </w:r>
      <w:r>
        <w:rPr>
          <w:rFonts w:ascii="Arial" w:hAnsi="Arial" w:cs="Arial"/>
        </w:rPr>
        <w:t xml:space="preserve">  </w:t>
      </w:r>
      <w:r w:rsidRPr="00C51C9E">
        <w:rPr>
          <w:rFonts w:ascii="Arial" w:hAnsi="Arial" w:cs="Arial"/>
        </w:rPr>
        <w:t>This reflective process is vital for teachers who strive to mee</w:t>
      </w:r>
      <w:r>
        <w:rPr>
          <w:rFonts w:ascii="Arial" w:hAnsi="Arial" w:cs="Arial"/>
        </w:rPr>
        <w:t xml:space="preserve">t </w:t>
      </w:r>
      <w:r w:rsidRPr="00C51C9E">
        <w:rPr>
          <w:rFonts w:ascii="Arial" w:hAnsi="Arial" w:cs="Arial"/>
        </w:rPr>
        <w:t>the qualified teacher standards (QTS) and enhance pupils</w:t>
      </w:r>
      <w:r w:rsidR="009003E6">
        <w:rPr>
          <w:rFonts w:ascii="Arial" w:hAnsi="Arial" w:cs="Arial"/>
        </w:rPr>
        <w:t>’</w:t>
      </w:r>
      <w:r w:rsidRPr="00C51C9E">
        <w:rPr>
          <w:rFonts w:ascii="Arial" w:hAnsi="Arial" w:cs="Arial"/>
        </w:rPr>
        <w:t xml:space="preserve"> learning outcomes.</w:t>
      </w:r>
    </w:p>
    <w:p w14:paraId="112AB754" w14:textId="77777777" w:rsidR="009925B5" w:rsidRPr="00C51C9E" w:rsidRDefault="009925B5" w:rsidP="009925B5">
      <w:pPr>
        <w:spacing w:line="276" w:lineRule="auto"/>
        <w:jc w:val="both"/>
        <w:rPr>
          <w:rFonts w:ascii="Arial" w:hAnsi="Arial" w:cs="Arial"/>
        </w:rPr>
      </w:pPr>
    </w:p>
    <w:p w14:paraId="2EC7C6CB" w14:textId="333284A8" w:rsidR="009925B5" w:rsidRPr="00C51C9E" w:rsidRDefault="009925B5" w:rsidP="009925B5">
      <w:pPr>
        <w:spacing w:line="276" w:lineRule="auto"/>
        <w:jc w:val="both"/>
        <w:rPr>
          <w:rFonts w:ascii="Arial" w:hAnsi="Arial" w:cs="Arial"/>
        </w:rPr>
      </w:pPr>
      <w:r w:rsidRPr="00C51C9E">
        <w:rPr>
          <w:rFonts w:ascii="Arial" w:hAnsi="Arial" w:cs="Arial"/>
        </w:rPr>
        <w:t>Real</w:t>
      </w:r>
      <w:r w:rsidR="009003E6">
        <w:rPr>
          <w:rFonts w:ascii="Arial" w:hAnsi="Arial" w:cs="Arial"/>
        </w:rPr>
        <w:t>-</w:t>
      </w:r>
      <w:r w:rsidRPr="00C51C9E">
        <w:rPr>
          <w:rFonts w:ascii="Arial" w:hAnsi="Arial" w:cs="Arial"/>
        </w:rPr>
        <w:t>life authentic contexts play a crucial role in creating impactful learning opportunities th</w:t>
      </w:r>
      <w:r w:rsidR="009003E6">
        <w:rPr>
          <w:rFonts w:ascii="Arial" w:hAnsi="Arial" w:cs="Arial"/>
        </w:rPr>
        <w:t>at</w:t>
      </w:r>
      <w:r w:rsidRPr="00C51C9E">
        <w:rPr>
          <w:rFonts w:ascii="Arial" w:hAnsi="Arial" w:cs="Arial"/>
        </w:rPr>
        <w:t xml:space="preserve"> extend beyond the walls of the classroom.</w:t>
      </w:r>
      <w:r>
        <w:rPr>
          <w:rFonts w:ascii="Arial" w:hAnsi="Arial" w:cs="Arial"/>
        </w:rPr>
        <w:t xml:space="preserve">  </w:t>
      </w:r>
      <w:r w:rsidRPr="00C51C9E">
        <w:rPr>
          <w:rFonts w:ascii="Arial" w:hAnsi="Arial" w:cs="Arial"/>
        </w:rPr>
        <w:t>Dewey (1938) states the importance of practical learning, suggesting that genuine experiences promote insightful understanding a</w:t>
      </w:r>
      <w:r w:rsidR="009003E6">
        <w:rPr>
          <w:rFonts w:ascii="Arial" w:hAnsi="Arial" w:cs="Arial"/>
        </w:rPr>
        <w:t>n</w:t>
      </w:r>
      <w:r w:rsidRPr="00C51C9E">
        <w:rPr>
          <w:rFonts w:ascii="Arial" w:hAnsi="Arial" w:cs="Arial"/>
        </w:rPr>
        <w:t>d engagement.</w:t>
      </w:r>
      <w:r>
        <w:rPr>
          <w:rFonts w:ascii="Arial" w:hAnsi="Arial" w:cs="Arial"/>
        </w:rPr>
        <w:t xml:space="preserve">  </w:t>
      </w:r>
      <w:r w:rsidRPr="00C51C9E">
        <w:rPr>
          <w:rFonts w:ascii="Arial" w:hAnsi="Arial" w:cs="Arial"/>
        </w:rPr>
        <w:t>Thus, by connecting lessons to genuine contexts, teachers can strengthen learners</w:t>
      </w:r>
      <w:r w:rsidR="009003E6">
        <w:rPr>
          <w:rFonts w:ascii="Arial" w:hAnsi="Arial" w:cs="Arial"/>
        </w:rPr>
        <w:t>’</w:t>
      </w:r>
      <w:r w:rsidRPr="00C51C9E">
        <w:rPr>
          <w:rFonts w:ascii="Arial" w:hAnsi="Arial" w:cs="Arial"/>
        </w:rPr>
        <w:t xml:space="preserve"> motivation, grasp of concepts and ability to apply knowledge.</w:t>
      </w:r>
      <w:r>
        <w:rPr>
          <w:rFonts w:ascii="Arial" w:hAnsi="Arial" w:cs="Arial"/>
        </w:rPr>
        <w:t xml:space="preserve">  </w:t>
      </w:r>
      <w:r w:rsidRPr="00C51C9E">
        <w:rPr>
          <w:rFonts w:ascii="Arial" w:hAnsi="Arial" w:cs="Arial"/>
        </w:rPr>
        <w:t>Similarly, Hattie’s research (2009) underpins the beneficial outcome of authentic learning experiences on learner success, supporting their continuous incorporation into pedagogical approaches.</w:t>
      </w:r>
    </w:p>
    <w:p w14:paraId="412212D7" w14:textId="77777777" w:rsidR="009925B5" w:rsidRPr="00C51C9E" w:rsidRDefault="009925B5" w:rsidP="009925B5">
      <w:pPr>
        <w:spacing w:line="276" w:lineRule="auto"/>
        <w:jc w:val="both"/>
        <w:rPr>
          <w:rFonts w:ascii="Arial" w:hAnsi="Arial" w:cs="Arial"/>
        </w:rPr>
      </w:pPr>
    </w:p>
    <w:p w14:paraId="5339ABAE" w14:textId="7C0456C1" w:rsidR="009925B5" w:rsidRPr="00C51C9E" w:rsidRDefault="009925B5" w:rsidP="009925B5">
      <w:pPr>
        <w:spacing w:line="276" w:lineRule="auto"/>
        <w:jc w:val="both"/>
        <w:rPr>
          <w:rFonts w:ascii="Arial" w:hAnsi="Arial" w:cs="Arial"/>
        </w:rPr>
      </w:pPr>
      <w:r w:rsidRPr="00C51C9E">
        <w:rPr>
          <w:rFonts w:ascii="Arial" w:hAnsi="Arial" w:cs="Arial"/>
        </w:rPr>
        <w:t>Relatedly, cross</w:t>
      </w:r>
      <w:r w:rsidR="009003E6">
        <w:rPr>
          <w:rFonts w:ascii="Arial" w:hAnsi="Arial" w:cs="Arial"/>
        </w:rPr>
        <w:t>-</w:t>
      </w:r>
      <w:r w:rsidRPr="00C51C9E">
        <w:rPr>
          <w:rFonts w:ascii="Arial" w:hAnsi="Arial" w:cs="Arial"/>
        </w:rPr>
        <w:t xml:space="preserve">curricular themes can promote ranging connections, fostering a holistic understanding of concepts and enhancing critical thinking skills. </w:t>
      </w:r>
      <w:r>
        <w:rPr>
          <w:rFonts w:ascii="Arial" w:hAnsi="Arial" w:cs="Arial"/>
        </w:rPr>
        <w:t xml:space="preserve"> </w:t>
      </w:r>
      <w:r w:rsidRPr="00C51C9E">
        <w:rPr>
          <w:rFonts w:ascii="Arial" w:hAnsi="Arial" w:cs="Arial"/>
        </w:rPr>
        <w:t>This highlights the importance of multifaced teaching to facilitate learners</w:t>
      </w:r>
      <w:r w:rsidR="009003E6">
        <w:rPr>
          <w:rFonts w:ascii="Arial" w:hAnsi="Arial" w:cs="Arial"/>
        </w:rPr>
        <w:t>’</w:t>
      </w:r>
      <w:r w:rsidRPr="00C51C9E">
        <w:rPr>
          <w:rFonts w:ascii="Arial" w:hAnsi="Arial" w:cs="Arial"/>
        </w:rPr>
        <w:t xml:space="preserve"> ability to make connections across ranging subject areas.</w:t>
      </w:r>
      <w:r>
        <w:rPr>
          <w:rFonts w:ascii="Arial" w:hAnsi="Arial" w:cs="Arial"/>
        </w:rPr>
        <w:t xml:space="preserve">  </w:t>
      </w:r>
      <w:r w:rsidRPr="00C51C9E">
        <w:rPr>
          <w:rFonts w:ascii="Arial" w:hAnsi="Arial" w:cs="Arial"/>
        </w:rPr>
        <w:t>Jacobs (1989) outlines the advantages of cross</w:t>
      </w:r>
      <w:r w:rsidR="009003E6">
        <w:rPr>
          <w:rFonts w:ascii="Arial" w:hAnsi="Arial" w:cs="Arial"/>
        </w:rPr>
        <w:t>-</w:t>
      </w:r>
      <w:r w:rsidRPr="00C51C9E">
        <w:rPr>
          <w:rFonts w:ascii="Arial" w:hAnsi="Arial" w:cs="Arial"/>
        </w:rPr>
        <w:t>curricular teaching in promoting consistent learning and problem</w:t>
      </w:r>
      <w:r w:rsidR="009003E6">
        <w:rPr>
          <w:rFonts w:ascii="Arial" w:hAnsi="Arial" w:cs="Arial"/>
        </w:rPr>
        <w:t>-</w:t>
      </w:r>
      <w:r w:rsidRPr="00C51C9E">
        <w:rPr>
          <w:rFonts w:ascii="Arial" w:hAnsi="Arial" w:cs="Arial"/>
        </w:rPr>
        <w:t xml:space="preserve">solving abilities among learners. </w:t>
      </w:r>
      <w:r>
        <w:rPr>
          <w:rFonts w:ascii="Arial" w:hAnsi="Arial" w:cs="Arial"/>
        </w:rPr>
        <w:t xml:space="preserve"> </w:t>
      </w:r>
      <w:r w:rsidRPr="00C51C9E">
        <w:rPr>
          <w:rFonts w:ascii="Arial" w:hAnsi="Arial" w:cs="Arial"/>
        </w:rPr>
        <w:t>By including themes such as sustainability and cultural diversity across subjects teachers can provide learners with a vast understanding of complex issues and this can encourage deeper engagement with learning.</w:t>
      </w:r>
    </w:p>
    <w:p w14:paraId="667C096D" w14:textId="77777777" w:rsidR="009925B5" w:rsidRPr="00C51C9E" w:rsidRDefault="009925B5" w:rsidP="009925B5">
      <w:pPr>
        <w:spacing w:line="276" w:lineRule="auto"/>
        <w:jc w:val="both"/>
        <w:rPr>
          <w:rFonts w:ascii="Arial" w:hAnsi="Arial" w:cs="Arial"/>
        </w:rPr>
      </w:pPr>
    </w:p>
    <w:p w14:paraId="3F8284EC" w14:textId="35131CAA" w:rsidR="009925B5" w:rsidRPr="00C51C9E" w:rsidRDefault="009925B5" w:rsidP="009925B5">
      <w:pPr>
        <w:spacing w:line="276" w:lineRule="auto"/>
        <w:jc w:val="both"/>
        <w:rPr>
          <w:rFonts w:ascii="Arial" w:hAnsi="Arial" w:cs="Arial"/>
        </w:rPr>
      </w:pPr>
      <w:r w:rsidRPr="00C51C9E">
        <w:rPr>
          <w:rFonts w:ascii="Arial" w:hAnsi="Arial" w:cs="Arial"/>
        </w:rPr>
        <w:t>Both Real</w:t>
      </w:r>
      <w:r w:rsidR="009003E6">
        <w:rPr>
          <w:rFonts w:ascii="Arial" w:hAnsi="Arial" w:cs="Arial"/>
        </w:rPr>
        <w:t>-</w:t>
      </w:r>
      <w:r w:rsidRPr="00C51C9E">
        <w:rPr>
          <w:rFonts w:ascii="Arial" w:hAnsi="Arial" w:cs="Arial"/>
        </w:rPr>
        <w:t>life authentic contexts and cross</w:t>
      </w:r>
      <w:r w:rsidR="009003E6">
        <w:rPr>
          <w:rFonts w:ascii="Arial" w:hAnsi="Arial" w:cs="Arial"/>
        </w:rPr>
        <w:t>-</w:t>
      </w:r>
      <w:r w:rsidRPr="00C51C9E">
        <w:rPr>
          <w:rFonts w:ascii="Arial" w:hAnsi="Arial" w:cs="Arial"/>
        </w:rPr>
        <w:t xml:space="preserve">curricular themes have been chosen as I identify these areas for improvement within the QTS standards and pedagogical principles as I would like to be able to </w:t>
      </w:r>
      <w:r w:rsidR="009003E6">
        <w:rPr>
          <w:rFonts w:ascii="Arial" w:hAnsi="Arial" w:cs="Arial"/>
        </w:rPr>
        <w:t>encourag</w:t>
      </w:r>
      <w:r w:rsidRPr="00C51C9E">
        <w:rPr>
          <w:rFonts w:ascii="Arial" w:hAnsi="Arial" w:cs="Arial"/>
        </w:rPr>
        <w:t xml:space="preserve">e my learners to use and apply their knowledge. </w:t>
      </w:r>
      <w:r>
        <w:rPr>
          <w:rFonts w:ascii="Arial" w:hAnsi="Arial" w:cs="Arial"/>
        </w:rPr>
        <w:t xml:space="preserve"> </w:t>
      </w:r>
      <w:r w:rsidRPr="00C51C9E">
        <w:rPr>
          <w:rFonts w:ascii="Arial" w:hAnsi="Arial" w:cs="Arial"/>
        </w:rPr>
        <w:t>Likewise, I would like to improve upon my cross</w:t>
      </w:r>
      <w:r w:rsidR="009003E6">
        <w:rPr>
          <w:rFonts w:ascii="Arial" w:hAnsi="Arial" w:cs="Arial"/>
        </w:rPr>
        <w:t>-</w:t>
      </w:r>
      <w:r w:rsidRPr="00C51C9E">
        <w:rPr>
          <w:rFonts w:ascii="Arial" w:hAnsi="Arial" w:cs="Arial"/>
        </w:rPr>
        <w:t>curricular planning as integrating subjects in a cross</w:t>
      </w:r>
      <w:r w:rsidR="009003E6">
        <w:rPr>
          <w:rFonts w:ascii="Arial" w:hAnsi="Arial" w:cs="Arial"/>
        </w:rPr>
        <w:t>-</w:t>
      </w:r>
      <w:r w:rsidRPr="00C51C9E">
        <w:rPr>
          <w:rFonts w:ascii="Arial" w:hAnsi="Arial" w:cs="Arial"/>
        </w:rPr>
        <w:t>curricular way mirrors a natural approach to learning, meaning that the learning is deeper.</w:t>
      </w:r>
    </w:p>
    <w:p w14:paraId="0D3221E9" w14:textId="77777777" w:rsidR="009925B5" w:rsidRPr="00C51C9E" w:rsidRDefault="009925B5" w:rsidP="009925B5">
      <w:pPr>
        <w:spacing w:line="276" w:lineRule="auto"/>
        <w:jc w:val="both"/>
        <w:rPr>
          <w:rFonts w:ascii="Arial" w:hAnsi="Arial" w:cs="Arial"/>
        </w:rPr>
      </w:pPr>
    </w:p>
    <w:p w14:paraId="574BA8C2" w14:textId="790819CC" w:rsidR="009925B5" w:rsidRDefault="009925B5" w:rsidP="009925B5">
      <w:pPr>
        <w:spacing w:line="276" w:lineRule="auto"/>
        <w:jc w:val="both"/>
        <w:rPr>
          <w:rFonts w:ascii="Arial" w:hAnsi="Arial" w:cs="Arial"/>
        </w:rPr>
      </w:pPr>
      <w:r w:rsidRPr="00C51C9E">
        <w:rPr>
          <w:rFonts w:ascii="Arial" w:hAnsi="Arial" w:cs="Arial"/>
        </w:rPr>
        <w:t>Research from ESTYN (2018) suggests that the use of real-life authentic contexts in learning can have a positive impact on both teachers and learners as the</w:t>
      </w:r>
      <w:r w:rsidR="009003E6">
        <w:rPr>
          <w:rFonts w:ascii="Arial" w:hAnsi="Arial" w:cs="Arial"/>
        </w:rPr>
        <w:t>y</w:t>
      </w:r>
      <w:r w:rsidRPr="00C51C9E">
        <w:rPr>
          <w:rFonts w:ascii="Arial" w:hAnsi="Arial" w:cs="Arial"/>
        </w:rPr>
        <w:t xml:space="preserve"> include an array of environments and experiences meaning learning is taking place in a more hands</w:t>
      </w:r>
      <w:r w:rsidR="009003E6">
        <w:rPr>
          <w:rFonts w:ascii="Arial" w:hAnsi="Arial" w:cs="Arial"/>
        </w:rPr>
        <w:t>-</w:t>
      </w:r>
      <w:r w:rsidRPr="00C51C9E">
        <w:rPr>
          <w:rFonts w:ascii="Arial" w:hAnsi="Arial" w:cs="Arial"/>
        </w:rPr>
        <w:t xml:space="preserve">on approach. </w:t>
      </w:r>
      <w:r>
        <w:rPr>
          <w:rFonts w:ascii="Arial" w:hAnsi="Arial" w:cs="Arial"/>
        </w:rPr>
        <w:t xml:space="preserve"> </w:t>
      </w:r>
      <w:r w:rsidRPr="00C51C9E">
        <w:rPr>
          <w:rFonts w:ascii="Arial" w:hAnsi="Arial" w:cs="Arial"/>
        </w:rPr>
        <w:t>Vygotsky (1978) suggests that offering children experiences linking to the real world helps to include more meaningful learning opportunities within the curriculum.</w:t>
      </w:r>
    </w:p>
    <w:p w14:paraId="0C95EE66" w14:textId="77777777" w:rsidR="009925B5" w:rsidRDefault="009925B5" w:rsidP="009925B5">
      <w:pPr>
        <w:spacing w:line="276" w:lineRule="auto"/>
        <w:jc w:val="both"/>
        <w:rPr>
          <w:rFonts w:ascii="Arial" w:hAnsi="Arial" w:cs="Arial"/>
        </w:rPr>
      </w:pPr>
    </w:p>
    <w:p w14:paraId="6EE78350" w14:textId="6C283B0C" w:rsidR="009925B5" w:rsidRDefault="009925B5" w:rsidP="009925B5">
      <w:pPr>
        <w:spacing w:line="276" w:lineRule="auto"/>
        <w:jc w:val="both"/>
        <w:rPr>
          <w:rFonts w:ascii="Arial" w:hAnsi="Arial" w:cs="Arial"/>
        </w:rPr>
      </w:pPr>
      <w:r>
        <w:rPr>
          <w:rFonts w:ascii="Arial" w:hAnsi="Arial" w:cs="Arial"/>
        </w:rPr>
        <w:t xml:space="preserve">I would like to improve on my use of real-life authentic contexts as I would like to provide my learners with a richer experience </w:t>
      </w:r>
      <w:r w:rsidR="009003E6">
        <w:rPr>
          <w:rFonts w:ascii="Arial" w:hAnsi="Arial" w:cs="Arial"/>
        </w:rPr>
        <w:t>of</w:t>
      </w:r>
      <w:r>
        <w:rPr>
          <w:rFonts w:ascii="Arial" w:hAnsi="Arial" w:cs="Arial"/>
        </w:rPr>
        <w:t xml:space="preserve"> learning by using trips and guest speakers to enhance learning opportunities, something I was not able to do in any of </w:t>
      </w:r>
      <w:r>
        <w:rPr>
          <w:rFonts w:ascii="Arial" w:hAnsi="Arial" w:cs="Arial"/>
        </w:rPr>
        <w:lastRenderedPageBreak/>
        <w:t>my placements. Studies show that teachers now must use their knowledge of authentic contexts to provide richer learning opportunities for learners in and out of the classroom, meaning that teachers provide opportunities for exploration of situations as they would occur in real</w:t>
      </w:r>
      <w:r w:rsidR="009003E6">
        <w:rPr>
          <w:rFonts w:ascii="Arial" w:hAnsi="Arial" w:cs="Arial"/>
        </w:rPr>
        <w:t xml:space="preserve"> </w:t>
      </w:r>
      <w:r>
        <w:rPr>
          <w:rFonts w:ascii="Arial" w:hAnsi="Arial" w:cs="Arial"/>
        </w:rPr>
        <w:t>life as well as to promote collaborative construction of knowledge (</w:t>
      </w:r>
      <w:proofErr w:type="spellStart"/>
      <w:r>
        <w:rPr>
          <w:rFonts w:ascii="Arial" w:hAnsi="Arial" w:cs="Arial"/>
        </w:rPr>
        <w:t>Mantei</w:t>
      </w:r>
      <w:proofErr w:type="spellEnd"/>
      <w:r>
        <w:rPr>
          <w:rFonts w:ascii="Arial" w:hAnsi="Arial" w:cs="Arial"/>
        </w:rPr>
        <w:t xml:space="preserve"> and </w:t>
      </w:r>
      <w:proofErr w:type="spellStart"/>
      <w:r>
        <w:rPr>
          <w:rFonts w:ascii="Arial" w:hAnsi="Arial" w:cs="Arial"/>
        </w:rPr>
        <w:t>Kervin</w:t>
      </w:r>
      <w:proofErr w:type="spellEnd"/>
      <w:r>
        <w:rPr>
          <w:rFonts w:ascii="Arial" w:hAnsi="Arial" w:cs="Arial"/>
        </w:rPr>
        <w:t xml:space="preserve">, 2014).  </w:t>
      </w:r>
    </w:p>
    <w:p w14:paraId="42A5801C" w14:textId="77777777" w:rsidR="009925B5" w:rsidRDefault="009925B5" w:rsidP="009925B5">
      <w:pPr>
        <w:spacing w:line="276" w:lineRule="auto"/>
        <w:jc w:val="both"/>
        <w:rPr>
          <w:rFonts w:ascii="Arial" w:hAnsi="Arial" w:cs="Arial"/>
        </w:rPr>
      </w:pPr>
    </w:p>
    <w:p w14:paraId="62308929" w14:textId="77777777" w:rsidR="009925B5" w:rsidRPr="00801532" w:rsidRDefault="009925B5" w:rsidP="009925B5">
      <w:pPr>
        <w:pStyle w:val="BodyA"/>
        <w:spacing w:line="276" w:lineRule="auto"/>
        <w:jc w:val="both"/>
        <w:rPr>
          <w:rFonts w:ascii="Arial" w:hAnsi="Arial" w:cs="Arial"/>
          <w:color w:val="0D0D0D"/>
          <w:sz w:val="24"/>
          <w:szCs w:val="24"/>
          <w:shd w:val="clear" w:color="auto" w:fill="FFFFFF"/>
        </w:rPr>
      </w:pPr>
      <w:r w:rsidRPr="00801532">
        <w:rPr>
          <w:rFonts w:ascii="Arial" w:hAnsi="Arial" w:cs="Arial"/>
          <w:sz w:val="24"/>
          <w:szCs w:val="24"/>
        </w:rPr>
        <w:t>Previously, I ha</w:t>
      </w:r>
      <w:r>
        <w:rPr>
          <w:rFonts w:ascii="Arial" w:hAnsi="Arial" w:cs="Arial"/>
          <w:sz w:val="24"/>
          <w:szCs w:val="24"/>
        </w:rPr>
        <w:t>d</w:t>
      </w:r>
      <w:r w:rsidRPr="00801532">
        <w:rPr>
          <w:rFonts w:ascii="Arial" w:hAnsi="Arial" w:cs="Arial"/>
          <w:sz w:val="24"/>
          <w:szCs w:val="24"/>
        </w:rPr>
        <w:t xml:space="preserve"> planned for a lesson </w:t>
      </w:r>
      <w:r w:rsidRPr="00801532">
        <w:rPr>
          <w:rFonts w:ascii="Arial" w:hAnsi="Arial" w:cs="Arial"/>
          <w:color w:val="0D0D0D"/>
          <w:sz w:val="24"/>
          <w:szCs w:val="24"/>
          <w:shd w:val="clear" w:color="auto" w:fill="FFFFFF"/>
        </w:rPr>
        <w:t xml:space="preserve">focusing on exploring portraits, I intentionally </w:t>
      </w:r>
      <w:r>
        <w:rPr>
          <w:rFonts w:ascii="Arial" w:hAnsi="Arial" w:cs="Arial"/>
          <w:color w:val="0D0D0D"/>
          <w:sz w:val="24"/>
          <w:szCs w:val="24"/>
          <w:shd w:val="clear" w:color="auto" w:fill="FFFFFF"/>
        </w:rPr>
        <w:t xml:space="preserve">included </w:t>
      </w:r>
      <w:r w:rsidRPr="00801532">
        <w:rPr>
          <w:rFonts w:ascii="Arial" w:hAnsi="Arial" w:cs="Arial"/>
          <w:color w:val="0D0D0D"/>
          <w:sz w:val="24"/>
          <w:szCs w:val="24"/>
          <w:shd w:val="clear" w:color="auto" w:fill="FFFFFF"/>
        </w:rPr>
        <w:t xml:space="preserve">real-life authentic contexts to </w:t>
      </w:r>
      <w:r>
        <w:rPr>
          <w:rFonts w:ascii="Arial" w:hAnsi="Arial" w:cs="Arial"/>
          <w:color w:val="0D0D0D"/>
          <w:sz w:val="24"/>
          <w:szCs w:val="24"/>
          <w:shd w:val="clear" w:color="auto" w:fill="FFFFFF"/>
        </w:rPr>
        <w:t>promote</w:t>
      </w:r>
      <w:r w:rsidRPr="00801532">
        <w:rPr>
          <w:rFonts w:ascii="Arial" w:hAnsi="Arial" w:cs="Arial"/>
          <w:color w:val="0D0D0D"/>
          <w:sz w:val="24"/>
          <w:szCs w:val="24"/>
          <w:shd w:val="clear" w:color="auto" w:fill="FFFFFF"/>
        </w:rPr>
        <w:t xml:space="preserve"> inclusivity and celebrate diversity among the learners.  Recognising the diverse backgrounds and experiences signified in the classroom, I selected the book "We All Belong" to read aloud.  This book, with </w:t>
      </w:r>
      <w:r>
        <w:rPr>
          <w:rFonts w:ascii="Arial" w:hAnsi="Arial" w:cs="Arial"/>
          <w:color w:val="0D0D0D"/>
          <w:sz w:val="24"/>
          <w:szCs w:val="24"/>
          <w:shd w:val="clear" w:color="auto" w:fill="FFFFFF"/>
        </w:rPr>
        <w:t xml:space="preserve">the main </w:t>
      </w:r>
      <w:r w:rsidRPr="00801532">
        <w:rPr>
          <w:rFonts w:ascii="Arial" w:hAnsi="Arial" w:cs="Arial"/>
          <w:color w:val="0D0D0D"/>
          <w:sz w:val="24"/>
          <w:szCs w:val="24"/>
          <w:shd w:val="clear" w:color="auto" w:fill="FFFFFF"/>
        </w:rPr>
        <w:t>theme of embracing individuals from various cultural backgrounds, served as a</w:t>
      </w:r>
      <w:r>
        <w:rPr>
          <w:rFonts w:ascii="Arial" w:hAnsi="Arial" w:cs="Arial"/>
          <w:color w:val="0D0D0D"/>
          <w:sz w:val="24"/>
          <w:szCs w:val="24"/>
          <w:shd w:val="clear" w:color="auto" w:fill="FFFFFF"/>
        </w:rPr>
        <w:t>n</w:t>
      </w:r>
      <w:r w:rsidRPr="00801532">
        <w:rPr>
          <w:rFonts w:ascii="Arial" w:hAnsi="Arial" w:cs="Arial"/>
          <w:color w:val="0D0D0D"/>
          <w:sz w:val="24"/>
          <w:szCs w:val="24"/>
          <w:shd w:val="clear" w:color="auto" w:fill="FFFFFF"/>
        </w:rPr>
        <w:t xml:space="preserve"> expressive </w:t>
      </w:r>
      <w:r>
        <w:rPr>
          <w:rFonts w:ascii="Arial" w:hAnsi="Arial" w:cs="Arial"/>
          <w:color w:val="0D0D0D"/>
          <w:sz w:val="24"/>
          <w:szCs w:val="24"/>
          <w:shd w:val="clear" w:color="auto" w:fill="FFFFFF"/>
        </w:rPr>
        <w:t xml:space="preserve">hook </w:t>
      </w:r>
      <w:r w:rsidRPr="00801532">
        <w:rPr>
          <w:rFonts w:ascii="Arial" w:hAnsi="Arial" w:cs="Arial"/>
          <w:color w:val="0D0D0D"/>
          <w:sz w:val="24"/>
          <w:szCs w:val="24"/>
          <w:shd w:val="clear" w:color="auto" w:fill="FFFFFF"/>
        </w:rPr>
        <w:t xml:space="preserve">for our discussions.  As we </w:t>
      </w:r>
      <w:r>
        <w:rPr>
          <w:rFonts w:ascii="Arial" w:hAnsi="Arial" w:cs="Arial"/>
          <w:color w:val="0D0D0D"/>
          <w:sz w:val="24"/>
          <w:szCs w:val="24"/>
          <w:shd w:val="clear" w:color="auto" w:fill="FFFFFF"/>
        </w:rPr>
        <w:t xml:space="preserve">read </w:t>
      </w:r>
      <w:r w:rsidRPr="00801532">
        <w:rPr>
          <w:rFonts w:ascii="Arial" w:hAnsi="Arial" w:cs="Arial"/>
          <w:color w:val="0D0D0D"/>
          <w:sz w:val="24"/>
          <w:szCs w:val="24"/>
          <w:shd w:val="clear" w:color="auto" w:fill="FFFFFF"/>
        </w:rPr>
        <w:t>the story, we explored the idea that everyone, regardless of their differences, is valued and welcomed within our community.  Following the reading, pupils were encouraged to create their self-portraits, reflecting on their unique characteristics and identities.  Drawing attention to the importance of diversity, we openly discussed the different features and backgrounds shown in our drawings.  To further reinforce the message of inclusivity, pupils were provided with skin tone colouring pencils, allowing them to authentically represent themselves in their artwork.  Through this simplistic approach, learners not only engaged with the artistic aspect of portrait-making but also included the wider shared value of recognition and appreciation for diversity in their learning environment.</w:t>
      </w:r>
    </w:p>
    <w:p w14:paraId="7B0AE5AC" w14:textId="7CDCDCCD" w:rsidR="009925B5" w:rsidRPr="00801532" w:rsidRDefault="009925B5" w:rsidP="009925B5">
      <w:pPr>
        <w:pStyle w:val="BodyA"/>
        <w:spacing w:line="276" w:lineRule="auto"/>
        <w:jc w:val="both"/>
        <w:rPr>
          <w:rFonts w:ascii="Arial" w:hAnsi="Arial" w:cs="Arial"/>
          <w:color w:val="0D0D0D"/>
          <w:sz w:val="24"/>
          <w:szCs w:val="24"/>
          <w:shd w:val="clear" w:color="auto" w:fill="FFFFFF"/>
        </w:rPr>
      </w:pPr>
      <w:r w:rsidRPr="00801532">
        <w:rPr>
          <w:rFonts w:ascii="Arial" w:hAnsi="Arial" w:cs="Arial"/>
          <w:color w:val="0D0D0D"/>
          <w:sz w:val="24"/>
          <w:szCs w:val="24"/>
          <w:shd w:val="clear" w:color="auto" w:fill="FFFFFF"/>
        </w:rPr>
        <w:t xml:space="preserve">By incorporating inclusivity into an artwork lesson, this approach strongly </w:t>
      </w:r>
      <w:r>
        <w:rPr>
          <w:rFonts w:ascii="Arial" w:hAnsi="Arial" w:cs="Arial"/>
          <w:color w:val="0D0D0D"/>
          <w:sz w:val="24"/>
          <w:szCs w:val="24"/>
          <w:shd w:val="clear" w:color="auto" w:fill="FFFFFF"/>
        </w:rPr>
        <w:t xml:space="preserve">links </w:t>
      </w:r>
      <w:r w:rsidRPr="00801532">
        <w:rPr>
          <w:rFonts w:ascii="Arial" w:hAnsi="Arial" w:cs="Arial"/>
          <w:color w:val="0D0D0D"/>
          <w:sz w:val="24"/>
          <w:szCs w:val="24"/>
          <w:shd w:val="clear" w:color="auto" w:fill="FFFFFF"/>
        </w:rPr>
        <w:t>with the theories of Lisa Delpit and Sonia Nieto, advocat</w:t>
      </w:r>
      <w:r>
        <w:rPr>
          <w:rFonts w:ascii="Arial" w:hAnsi="Arial" w:cs="Arial"/>
          <w:color w:val="0D0D0D"/>
          <w:sz w:val="24"/>
          <w:szCs w:val="24"/>
          <w:shd w:val="clear" w:color="auto" w:fill="FFFFFF"/>
        </w:rPr>
        <w:t>ing</w:t>
      </w:r>
      <w:r w:rsidRPr="00801532">
        <w:rPr>
          <w:rFonts w:ascii="Arial" w:hAnsi="Arial" w:cs="Arial"/>
          <w:color w:val="0D0D0D"/>
          <w:sz w:val="24"/>
          <w:szCs w:val="24"/>
          <w:shd w:val="clear" w:color="auto" w:fill="FFFFFF"/>
        </w:rPr>
        <w:t xml:space="preserve"> for culturally approachable teaching practices that </w:t>
      </w:r>
      <w:proofErr w:type="spellStart"/>
      <w:r w:rsidRPr="00801532">
        <w:rPr>
          <w:rFonts w:ascii="Arial" w:hAnsi="Arial" w:cs="Arial"/>
          <w:color w:val="0D0D0D"/>
          <w:sz w:val="24"/>
          <w:szCs w:val="24"/>
          <w:shd w:val="clear" w:color="auto" w:fill="FFFFFF"/>
        </w:rPr>
        <w:t>hono</w:t>
      </w:r>
      <w:r w:rsidR="009003E6">
        <w:rPr>
          <w:rFonts w:ascii="Arial" w:hAnsi="Arial" w:cs="Arial"/>
          <w:color w:val="0D0D0D"/>
          <w:sz w:val="24"/>
          <w:szCs w:val="24"/>
          <w:shd w:val="clear" w:color="auto" w:fill="FFFFFF"/>
        </w:rPr>
        <w:t>u</w:t>
      </w:r>
      <w:r w:rsidRPr="00801532">
        <w:rPr>
          <w:rFonts w:ascii="Arial" w:hAnsi="Arial" w:cs="Arial"/>
          <w:color w:val="0D0D0D"/>
          <w:sz w:val="24"/>
          <w:szCs w:val="24"/>
          <w:shd w:val="clear" w:color="auto" w:fill="FFFFFF"/>
        </w:rPr>
        <w:t>r</w:t>
      </w:r>
      <w:proofErr w:type="spellEnd"/>
      <w:r w:rsidRPr="00801532">
        <w:rPr>
          <w:rFonts w:ascii="Arial" w:hAnsi="Arial" w:cs="Arial"/>
          <w:color w:val="0D0D0D"/>
          <w:sz w:val="24"/>
          <w:szCs w:val="24"/>
          <w:shd w:val="clear" w:color="auto" w:fill="FFFFFF"/>
        </w:rPr>
        <w:t xml:space="preserve"> learners' identities and backgrounds.  Delpit (1995) shows the importance of creating inclusive learning environments where all students feel valued and</w:t>
      </w:r>
      <w:r>
        <w:rPr>
          <w:rFonts w:ascii="Arial" w:hAnsi="Arial" w:cs="Arial"/>
          <w:color w:val="0D0D0D"/>
          <w:sz w:val="24"/>
          <w:szCs w:val="24"/>
          <w:shd w:val="clear" w:color="auto" w:fill="FFFFFF"/>
        </w:rPr>
        <w:t xml:space="preserve"> celebrated</w:t>
      </w:r>
      <w:r w:rsidRPr="00801532">
        <w:rPr>
          <w:rFonts w:ascii="Arial" w:hAnsi="Arial" w:cs="Arial"/>
          <w:color w:val="0D0D0D"/>
          <w:sz w:val="24"/>
          <w:szCs w:val="24"/>
          <w:shd w:val="clear" w:color="auto" w:fill="FFFFFF"/>
        </w:rPr>
        <w:t xml:space="preserve">. </w:t>
      </w:r>
      <w:r>
        <w:rPr>
          <w:rFonts w:ascii="Arial" w:hAnsi="Arial" w:cs="Arial"/>
          <w:color w:val="0D0D0D"/>
          <w:sz w:val="24"/>
          <w:szCs w:val="24"/>
          <w:shd w:val="clear" w:color="auto" w:fill="FFFFFF"/>
        </w:rPr>
        <w:t xml:space="preserve"> </w:t>
      </w:r>
      <w:r w:rsidRPr="00801532">
        <w:rPr>
          <w:rFonts w:ascii="Arial" w:hAnsi="Arial" w:cs="Arial"/>
          <w:color w:val="0D0D0D"/>
          <w:sz w:val="24"/>
          <w:szCs w:val="24"/>
          <w:shd w:val="clear" w:color="auto" w:fill="FFFFFF"/>
        </w:rPr>
        <w:t xml:space="preserve">By offering </w:t>
      </w:r>
      <w:r>
        <w:rPr>
          <w:rFonts w:ascii="Arial" w:hAnsi="Arial" w:cs="Arial"/>
          <w:color w:val="0D0D0D"/>
          <w:sz w:val="24"/>
          <w:szCs w:val="24"/>
          <w:shd w:val="clear" w:color="auto" w:fill="FFFFFF"/>
        </w:rPr>
        <w:t xml:space="preserve">learners </w:t>
      </w:r>
      <w:r w:rsidRPr="00801532">
        <w:rPr>
          <w:rFonts w:ascii="Arial" w:hAnsi="Arial" w:cs="Arial"/>
          <w:color w:val="0D0D0D"/>
          <w:sz w:val="24"/>
          <w:szCs w:val="24"/>
          <w:shd w:val="clear" w:color="auto" w:fill="FFFFFF"/>
        </w:rPr>
        <w:t xml:space="preserve">the opportunity to create self-portraits and facilitating discussions about diversity, this approach actively encourages inclusivity and accepting the diverse backgrounds of the learners.  Equally, Sonia Nieto's (2000) theory of culturally responsive pedagogy highlights the significance of appreciating and supporting learners' cultural identities within the classroom.  The activities used to celebrate diversity align with Nieto's principles, as </w:t>
      </w:r>
      <w:r w:rsidR="009003E6">
        <w:rPr>
          <w:rFonts w:ascii="Arial" w:hAnsi="Arial" w:cs="Arial"/>
          <w:color w:val="0D0D0D"/>
          <w:sz w:val="24"/>
          <w:szCs w:val="24"/>
          <w:shd w:val="clear" w:color="auto" w:fill="FFFFFF"/>
        </w:rPr>
        <w:t>they</w:t>
      </w:r>
      <w:r w:rsidRPr="00801532">
        <w:rPr>
          <w:rFonts w:ascii="Arial" w:hAnsi="Arial" w:cs="Arial"/>
          <w:color w:val="0D0D0D"/>
          <w:sz w:val="24"/>
          <w:szCs w:val="24"/>
          <w:shd w:val="clear" w:color="auto" w:fill="FFFFFF"/>
        </w:rPr>
        <w:t xml:space="preserve"> allow pupils to see themselves reflected in the curriculum and foster a sense of belonging and acceptance.  By incorporating these theorists' perspectives into teaching practice, teachers are not only promoting inclusivity but also creating an environment where all learners can thrive and succeed.</w:t>
      </w:r>
    </w:p>
    <w:p w14:paraId="6C19FA62" w14:textId="77777777" w:rsidR="009925B5" w:rsidRPr="00801532" w:rsidRDefault="009925B5" w:rsidP="009925B5">
      <w:pPr>
        <w:spacing w:line="276" w:lineRule="auto"/>
        <w:jc w:val="both"/>
        <w:rPr>
          <w:rFonts w:ascii="Arial" w:hAnsi="Arial" w:cs="Arial"/>
        </w:rPr>
      </w:pPr>
    </w:p>
    <w:p w14:paraId="3BA76807" w14:textId="77777777" w:rsidR="009925B5" w:rsidRPr="00801532" w:rsidRDefault="009925B5" w:rsidP="009925B5">
      <w:pPr>
        <w:spacing w:line="276" w:lineRule="auto"/>
        <w:jc w:val="both"/>
        <w:rPr>
          <w:rFonts w:ascii="Arial" w:hAnsi="Arial" w:cs="Arial"/>
          <w:color w:val="0D0D0D"/>
          <w:shd w:val="clear" w:color="auto" w:fill="FFFFFF"/>
        </w:rPr>
      </w:pPr>
      <w:r w:rsidRPr="00801532">
        <w:rPr>
          <w:rFonts w:ascii="Arial" w:hAnsi="Arial" w:cs="Arial"/>
          <w:color w:val="0D0D0D"/>
          <w:shd w:val="clear" w:color="auto" w:fill="FFFFFF"/>
        </w:rPr>
        <w:t>In</w:t>
      </w:r>
      <w:r>
        <w:rPr>
          <w:rFonts w:ascii="Arial" w:hAnsi="Arial" w:cs="Arial"/>
          <w:color w:val="0D0D0D"/>
          <w:shd w:val="clear" w:color="auto" w:fill="FFFFFF"/>
        </w:rPr>
        <w:t xml:space="preserve"> education</w:t>
      </w:r>
      <w:r w:rsidRPr="00801532">
        <w:rPr>
          <w:rFonts w:ascii="Arial" w:hAnsi="Arial" w:cs="Arial"/>
          <w:color w:val="0D0D0D"/>
          <w:shd w:val="clear" w:color="auto" w:fill="FFFFFF"/>
        </w:rPr>
        <w:t xml:space="preserve">, the effectiveness of hands-on practical learning has been a topic of extensive interest among </w:t>
      </w:r>
      <w:r>
        <w:rPr>
          <w:rFonts w:ascii="Arial" w:hAnsi="Arial" w:cs="Arial"/>
          <w:color w:val="0D0D0D"/>
          <w:shd w:val="clear" w:color="auto" w:fill="FFFFFF"/>
        </w:rPr>
        <w:t xml:space="preserve">both researchers </w:t>
      </w:r>
      <w:r w:rsidRPr="00801532">
        <w:rPr>
          <w:rFonts w:ascii="Arial" w:hAnsi="Arial" w:cs="Arial"/>
          <w:color w:val="0D0D0D"/>
          <w:shd w:val="clear" w:color="auto" w:fill="FFFFFF"/>
        </w:rPr>
        <w:t>and practitioners.</w:t>
      </w:r>
      <w:r>
        <w:rPr>
          <w:rFonts w:ascii="Arial" w:hAnsi="Arial" w:cs="Arial"/>
          <w:color w:val="0D0D0D"/>
          <w:shd w:val="clear" w:color="auto" w:fill="FFFFFF"/>
        </w:rPr>
        <w:t xml:space="preserve"> </w:t>
      </w:r>
      <w:r w:rsidRPr="00801532">
        <w:rPr>
          <w:rFonts w:ascii="Arial" w:hAnsi="Arial" w:cs="Arial"/>
          <w:color w:val="0D0D0D"/>
          <w:shd w:val="clear" w:color="auto" w:fill="FFFFFF"/>
        </w:rPr>
        <w:t xml:space="preserve"> Piaget (2008) suggests that children display increased learning outcomes when offered opportunities to engage directly with their </w:t>
      </w:r>
      <w:r>
        <w:rPr>
          <w:rFonts w:ascii="Arial" w:hAnsi="Arial" w:cs="Arial"/>
          <w:color w:val="0D0D0D"/>
          <w:shd w:val="clear" w:color="auto" w:fill="FFFFFF"/>
        </w:rPr>
        <w:t xml:space="preserve">learning </w:t>
      </w:r>
      <w:r w:rsidRPr="00801532">
        <w:rPr>
          <w:rFonts w:ascii="Arial" w:hAnsi="Arial" w:cs="Arial"/>
          <w:color w:val="0D0D0D"/>
          <w:shd w:val="clear" w:color="auto" w:fill="FFFFFF"/>
        </w:rPr>
        <w:t xml:space="preserve">environment. </w:t>
      </w:r>
      <w:r>
        <w:rPr>
          <w:rFonts w:ascii="Arial" w:hAnsi="Arial" w:cs="Arial"/>
          <w:color w:val="0D0D0D"/>
          <w:shd w:val="clear" w:color="auto" w:fill="FFFFFF"/>
        </w:rPr>
        <w:t xml:space="preserve"> </w:t>
      </w:r>
      <w:r w:rsidRPr="00801532">
        <w:rPr>
          <w:rFonts w:ascii="Arial" w:hAnsi="Arial" w:cs="Arial"/>
          <w:color w:val="0D0D0D"/>
          <w:shd w:val="clear" w:color="auto" w:fill="FFFFFF"/>
        </w:rPr>
        <w:t>This statement supports the principles of exploratory learning conveyed by Kolb (1984), who advises that learning is a natural consequence of direct interaction with experiences, underli</w:t>
      </w:r>
      <w:r>
        <w:rPr>
          <w:rFonts w:ascii="Arial" w:hAnsi="Arial" w:cs="Arial"/>
          <w:color w:val="0D0D0D"/>
          <w:shd w:val="clear" w:color="auto" w:fill="FFFFFF"/>
        </w:rPr>
        <w:t>n</w:t>
      </w:r>
      <w:r w:rsidRPr="00801532">
        <w:rPr>
          <w:rFonts w:ascii="Arial" w:hAnsi="Arial" w:cs="Arial"/>
          <w:color w:val="0D0D0D"/>
          <w:shd w:val="clear" w:color="auto" w:fill="FFFFFF"/>
        </w:rPr>
        <w:t xml:space="preserve">ing the constant connection between </w:t>
      </w:r>
      <w:r>
        <w:rPr>
          <w:rFonts w:ascii="Arial" w:hAnsi="Arial" w:cs="Arial"/>
          <w:color w:val="0D0D0D"/>
          <w:shd w:val="clear" w:color="auto" w:fill="FFFFFF"/>
        </w:rPr>
        <w:t xml:space="preserve">learners </w:t>
      </w:r>
      <w:r w:rsidRPr="00801532">
        <w:rPr>
          <w:rFonts w:ascii="Arial" w:hAnsi="Arial" w:cs="Arial"/>
          <w:color w:val="0D0D0D"/>
          <w:shd w:val="clear" w:color="auto" w:fill="FFFFFF"/>
        </w:rPr>
        <w:t xml:space="preserve">and their </w:t>
      </w:r>
      <w:r>
        <w:rPr>
          <w:rFonts w:ascii="Arial" w:hAnsi="Arial" w:cs="Arial"/>
          <w:color w:val="0D0D0D"/>
          <w:shd w:val="clear" w:color="auto" w:fill="FFFFFF"/>
        </w:rPr>
        <w:t>environments</w:t>
      </w:r>
      <w:r w:rsidRPr="00801532">
        <w:rPr>
          <w:rFonts w:ascii="Arial" w:hAnsi="Arial" w:cs="Arial"/>
          <w:color w:val="0D0D0D"/>
          <w:shd w:val="clear" w:color="auto" w:fill="FFFFFF"/>
        </w:rPr>
        <w:t xml:space="preserve">. Similarly, Hooks' engaged pedagogy </w:t>
      </w:r>
      <w:r w:rsidRPr="00801532">
        <w:rPr>
          <w:rFonts w:ascii="Arial" w:hAnsi="Arial" w:cs="Arial"/>
          <w:color w:val="0D0D0D"/>
          <w:shd w:val="clear" w:color="auto" w:fill="FFFFFF"/>
        </w:rPr>
        <w:lastRenderedPageBreak/>
        <w:t xml:space="preserve">theory (1994) highlights the significance of meaningful engagement with lived experiences beyond the </w:t>
      </w:r>
      <w:r>
        <w:rPr>
          <w:rFonts w:ascii="Arial" w:hAnsi="Arial" w:cs="Arial"/>
          <w:color w:val="0D0D0D"/>
          <w:shd w:val="clear" w:color="auto" w:fill="FFFFFF"/>
        </w:rPr>
        <w:t>educational</w:t>
      </w:r>
      <w:r w:rsidRPr="00801532">
        <w:rPr>
          <w:rFonts w:ascii="Arial" w:hAnsi="Arial" w:cs="Arial"/>
          <w:color w:val="0D0D0D"/>
          <w:shd w:val="clear" w:color="auto" w:fill="FFFFFF"/>
        </w:rPr>
        <w:t xml:space="preserve"> setting, encouraging a holistic approach to education that features real-world contexts.</w:t>
      </w:r>
    </w:p>
    <w:p w14:paraId="204EBA13" w14:textId="77777777" w:rsidR="009925B5" w:rsidRPr="00801532" w:rsidRDefault="009925B5" w:rsidP="009925B5">
      <w:pPr>
        <w:spacing w:line="276" w:lineRule="auto"/>
        <w:jc w:val="both"/>
        <w:rPr>
          <w:rFonts w:ascii="Arial" w:hAnsi="Arial" w:cs="Arial"/>
          <w:color w:val="0D0D0D"/>
          <w:shd w:val="clear" w:color="auto" w:fill="FFFFFF"/>
        </w:rPr>
      </w:pPr>
    </w:p>
    <w:p w14:paraId="0745231A" w14:textId="5B3CE135" w:rsidR="009925B5" w:rsidRPr="00801532" w:rsidRDefault="009925B5" w:rsidP="009925B5">
      <w:pPr>
        <w:spacing w:line="276" w:lineRule="auto"/>
        <w:jc w:val="both"/>
        <w:rPr>
          <w:rFonts w:ascii="Arial" w:hAnsi="Arial" w:cs="Arial"/>
          <w:color w:val="0D0D0D"/>
          <w:shd w:val="clear" w:color="auto" w:fill="FFFFFF"/>
        </w:rPr>
      </w:pPr>
      <w:r w:rsidRPr="00801532">
        <w:rPr>
          <w:rFonts w:ascii="Arial" w:hAnsi="Arial" w:cs="Arial"/>
          <w:color w:val="0D0D0D"/>
          <w:shd w:val="clear" w:color="auto" w:fill="FFFFFF"/>
        </w:rPr>
        <w:t xml:space="preserve">However, within the commitment </w:t>
      </w:r>
      <w:r w:rsidR="009003E6">
        <w:rPr>
          <w:rFonts w:ascii="Arial" w:hAnsi="Arial" w:cs="Arial"/>
          <w:color w:val="0D0D0D"/>
          <w:shd w:val="clear" w:color="auto" w:fill="FFFFFF"/>
        </w:rPr>
        <w:t>to</w:t>
      </w:r>
      <w:r w:rsidRPr="00801532">
        <w:rPr>
          <w:rFonts w:ascii="Arial" w:hAnsi="Arial" w:cs="Arial"/>
          <w:color w:val="0D0D0D"/>
          <w:shd w:val="clear" w:color="auto" w:fill="FFFFFF"/>
        </w:rPr>
        <w:t xml:space="preserve"> practical learning, Hirsch (1987) presents a contrasting perspective that deserves reflection. </w:t>
      </w:r>
      <w:r>
        <w:rPr>
          <w:rFonts w:ascii="Arial" w:hAnsi="Arial" w:cs="Arial"/>
          <w:color w:val="0D0D0D"/>
          <w:shd w:val="clear" w:color="auto" w:fill="FFFFFF"/>
        </w:rPr>
        <w:t xml:space="preserve"> </w:t>
      </w:r>
      <w:r w:rsidRPr="00801532">
        <w:rPr>
          <w:rFonts w:ascii="Arial" w:hAnsi="Arial" w:cs="Arial"/>
          <w:color w:val="0D0D0D"/>
          <w:shd w:val="clear" w:color="auto" w:fill="FFFFFF"/>
        </w:rPr>
        <w:t xml:space="preserve">Hirsch suggests that while practical learning embraces value, it should be accompanied </w:t>
      </w:r>
      <w:r w:rsidR="009003E6">
        <w:rPr>
          <w:rFonts w:ascii="Arial" w:hAnsi="Arial" w:cs="Arial"/>
          <w:color w:val="0D0D0D"/>
          <w:shd w:val="clear" w:color="auto" w:fill="FFFFFF"/>
        </w:rPr>
        <w:t>by</w:t>
      </w:r>
      <w:r w:rsidRPr="00801532">
        <w:rPr>
          <w:rFonts w:ascii="Arial" w:hAnsi="Arial" w:cs="Arial"/>
          <w:color w:val="0D0D0D"/>
          <w:shd w:val="clear" w:color="auto" w:fill="FFFFFF"/>
        </w:rPr>
        <w:t xml:space="preserve"> arranged instruction to ensure learners attain the initial knowledge necessary for greater understanding and critical thinking skills.</w:t>
      </w:r>
      <w:r>
        <w:rPr>
          <w:rFonts w:ascii="Arial" w:hAnsi="Arial" w:cs="Arial"/>
          <w:color w:val="0D0D0D"/>
          <w:shd w:val="clear" w:color="auto" w:fill="FFFFFF"/>
        </w:rPr>
        <w:t xml:space="preserve">  </w:t>
      </w:r>
      <w:r w:rsidRPr="00801532">
        <w:rPr>
          <w:rFonts w:ascii="Arial" w:hAnsi="Arial" w:cs="Arial"/>
          <w:color w:val="0D0D0D"/>
          <w:shd w:val="clear" w:color="auto" w:fill="FFFFFF"/>
        </w:rPr>
        <w:t>This perspective emphasises the importance of balancing first-hand opportunities with structured learning environments to facilitate inclusive learning outcomes.</w:t>
      </w:r>
    </w:p>
    <w:p w14:paraId="026058C4" w14:textId="77777777" w:rsidR="009925B5" w:rsidRPr="00801532" w:rsidRDefault="009925B5" w:rsidP="009925B5">
      <w:pPr>
        <w:spacing w:line="276" w:lineRule="auto"/>
        <w:jc w:val="both"/>
        <w:rPr>
          <w:rFonts w:ascii="Arial" w:hAnsi="Arial" w:cs="Arial"/>
          <w:color w:val="0D0D0D"/>
          <w:shd w:val="clear" w:color="auto" w:fill="FFFFFF"/>
        </w:rPr>
      </w:pPr>
    </w:p>
    <w:p w14:paraId="453A1325" w14:textId="77777777" w:rsidR="009925B5" w:rsidRDefault="009925B5" w:rsidP="009925B5">
      <w:pPr>
        <w:spacing w:line="276" w:lineRule="auto"/>
        <w:jc w:val="both"/>
        <w:rPr>
          <w:rFonts w:ascii="Arial" w:hAnsi="Arial" w:cs="Arial"/>
          <w:color w:val="0D0D0D"/>
          <w:shd w:val="clear" w:color="auto" w:fill="FFFFFF"/>
        </w:rPr>
      </w:pPr>
      <w:r w:rsidRPr="00801532">
        <w:rPr>
          <w:rFonts w:ascii="Arial" w:hAnsi="Arial" w:cs="Arial"/>
          <w:color w:val="0D0D0D"/>
          <w:shd w:val="clear" w:color="auto" w:fill="FFFFFF"/>
        </w:rPr>
        <w:t xml:space="preserve">As an educator, featuring </w:t>
      </w:r>
      <w:r>
        <w:rPr>
          <w:rFonts w:ascii="Arial" w:hAnsi="Arial" w:cs="Arial"/>
          <w:color w:val="0D0D0D"/>
          <w:shd w:val="clear" w:color="auto" w:fill="FFFFFF"/>
        </w:rPr>
        <w:t xml:space="preserve">hands-on </w:t>
      </w:r>
      <w:r w:rsidRPr="00801532">
        <w:rPr>
          <w:rFonts w:ascii="Arial" w:hAnsi="Arial" w:cs="Arial"/>
          <w:color w:val="0D0D0D"/>
          <w:shd w:val="clear" w:color="auto" w:fill="FFFFFF"/>
        </w:rPr>
        <w:t>learning in my teaching practice is a priority. I appreci</w:t>
      </w:r>
      <w:r>
        <w:rPr>
          <w:rFonts w:ascii="Arial" w:hAnsi="Arial" w:cs="Arial"/>
          <w:color w:val="0D0D0D"/>
          <w:shd w:val="clear" w:color="auto" w:fill="FFFFFF"/>
        </w:rPr>
        <w:t>a</w:t>
      </w:r>
      <w:r w:rsidRPr="00801532">
        <w:rPr>
          <w:rFonts w:ascii="Arial" w:hAnsi="Arial" w:cs="Arial"/>
          <w:color w:val="0D0D0D"/>
          <w:shd w:val="clear" w:color="auto" w:fill="FFFFFF"/>
        </w:rPr>
        <w:t xml:space="preserve">te the value of providing my </w:t>
      </w:r>
      <w:r>
        <w:rPr>
          <w:rFonts w:ascii="Arial" w:hAnsi="Arial" w:cs="Arial"/>
          <w:color w:val="0D0D0D"/>
          <w:shd w:val="clear" w:color="auto" w:fill="FFFFFF"/>
        </w:rPr>
        <w:t>learner</w:t>
      </w:r>
      <w:r w:rsidRPr="00801532">
        <w:rPr>
          <w:rFonts w:ascii="Arial" w:hAnsi="Arial" w:cs="Arial"/>
          <w:color w:val="0D0D0D"/>
          <w:shd w:val="clear" w:color="auto" w:fill="FFFFFF"/>
        </w:rPr>
        <w:t xml:space="preserve">s with hands-on experiences that extend beyond the boundaries of the classroom. </w:t>
      </w:r>
      <w:r>
        <w:rPr>
          <w:rFonts w:ascii="Arial" w:hAnsi="Arial" w:cs="Arial"/>
          <w:color w:val="0D0D0D"/>
          <w:shd w:val="clear" w:color="auto" w:fill="FFFFFF"/>
        </w:rPr>
        <w:t xml:space="preserve"> </w:t>
      </w:r>
      <w:r w:rsidRPr="00801532">
        <w:rPr>
          <w:rFonts w:ascii="Arial" w:hAnsi="Arial" w:cs="Arial"/>
          <w:color w:val="0D0D0D"/>
          <w:shd w:val="clear" w:color="auto" w:fill="FFFFFF"/>
        </w:rPr>
        <w:t>By offering opportunities for</w:t>
      </w:r>
      <w:r>
        <w:rPr>
          <w:rFonts w:ascii="Arial" w:hAnsi="Arial" w:cs="Arial"/>
          <w:color w:val="0D0D0D"/>
          <w:shd w:val="clear" w:color="auto" w:fill="FFFFFF"/>
        </w:rPr>
        <w:t xml:space="preserve"> practical learning</w:t>
      </w:r>
      <w:r w:rsidRPr="00801532">
        <w:rPr>
          <w:rFonts w:ascii="Arial" w:hAnsi="Arial" w:cs="Arial"/>
          <w:color w:val="0D0D0D"/>
          <w:shd w:val="clear" w:color="auto" w:fill="FFFFFF"/>
        </w:rPr>
        <w:t xml:space="preserve">, I aim to improve my </w:t>
      </w:r>
      <w:r>
        <w:rPr>
          <w:rFonts w:ascii="Arial" w:hAnsi="Arial" w:cs="Arial"/>
          <w:color w:val="0D0D0D"/>
          <w:shd w:val="clear" w:color="auto" w:fill="FFFFFF"/>
        </w:rPr>
        <w:t>pupils</w:t>
      </w:r>
      <w:r w:rsidRPr="00801532">
        <w:rPr>
          <w:rFonts w:ascii="Arial" w:hAnsi="Arial" w:cs="Arial"/>
          <w:color w:val="0D0D0D"/>
          <w:shd w:val="clear" w:color="auto" w:fill="FFFFFF"/>
        </w:rPr>
        <w:t xml:space="preserve">' learning experiences and nurture a richer understanding of the world around them. </w:t>
      </w:r>
      <w:r>
        <w:rPr>
          <w:rFonts w:ascii="Arial" w:hAnsi="Arial" w:cs="Arial"/>
          <w:color w:val="0D0D0D"/>
          <w:shd w:val="clear" w:color="auto" w:fill="FFFFFF"/>
        </w:rPr>
        <w:t xml:space="preserve"> </w:t>
      </w:r>
      <w:r w:rsidRPr="00801532">
        <w:rPr>
          <w:rFonts w:ascii="Arial" w:hAnsi="Arial" w:cs="Arial"/>
          <w:color w:val="0D0D0D"/>
          <w:shd w:val="clear" w:color="auto" w:fill="FFFFFF"/>
        </w:rPr>
        <w:t xml:space="preserve">Likewise, I am enthusiastic </w:t>
      </w:r>
      <w:r>
        <w:rPr>
          <w:rFonts w:ascii="Arial" w:hAnsi="Arial" w:cs="Arial"/>
          <w:color w:val="0D0D0D"/>
          <w:shd w:val="clear" w:color="auto" w:fill="FFFFFF"/>
        </w:rPr>
        <w:t>about</w:t>
      </w:r>
      <w:r w:rsidRPr="00801532">
        <w:rPr>
          <w:rFonts w:ascii="Arial" w:hAnsi="Arial" w:cs="Arial"/>
          <w:color w:val="0D0D0D"/>
          <w:shd w:val="clear" w:color="auto" w:fill="FFFFFF"/>
        </w:rPr>
        <w:t xml:space="preserve"> </w:t>
      </w:r>
      <w:r>
        <w:rPr>
          <w:rFonts w:ascii="Arial" w:hAnsi="Arial" w:cs="Arial"/>
          <w:color w:val="0D0D0D"/>
          <w:shd w:val="clear" w:color="auto" w:fill="FFFFFF"/>
        </w:rPr>
        <w:t xml:space="preserve">including </w:t>
      </w:r>
      <w:r w:rsidRPr="00801532">
        <w:rPr>
          <w:rFonts w:ascii="Arial" w:hAnsi="Arial" w:cs="Arial"/>
          <w:color w:val="0D0D0D"/>
          <w:shd w:val="clear" w:color="auto" w:fill="FFFFFF"/>
        </w:rPr>
        <w:t xml:space="preserve">planned instruction alongside </w:t>
      </w:r>
      <w:r>
        <w:rPr>
          <w:rFonts w:ascii="Arial" w:hAnsi="Arial" w:cs="Arial"/>
          <w:color w:val="0D0D0D"/>
          <w:shd w:val="clear" w:color="auto" w:fill="FFFFFF"/>
        </w:rPr>
        <w:t xml:space="preserve">hands-on </w:t>
      </w:r>
      <w:r w:rsidRPr="00801532">
        <w:rPr>
          <w:rFonts w:ascii="Arial" w:hAnsi="Arial" w:cs="Arial"/>
          <w:color w:val="0D0D0D"/>
          <w:shd w:val="clear" w:color="auto" w:fill="FFFFFF"/>
        </w:rPr>
        <w:t xml:space="preserve">learning activities to guarantee my </w:t>
      </w:r>
      <w:r>
        <w:rPr>
          <w:rFonts w:ascii="Arial" w:hAnsi="Arial" w:cs="Arial"/>
          <w:color w:val="0D0D0D"/>
          <w:shd w:val="clear" w:color="auto" w:fill="FFFFFF"/>
        </w:rPr>
        <w:t>learners</w:t>
      </w:r>
      <w:r w:rsidRPr="00801532">
        <w:rPr>
          <w:rFonts w:ascii="Arial" w:hAnsi="Arial" w:cs="Arial"/>
          <w:color w:val="0D0D0D"/>
          <w:shd w:val="clear" w:color="auto" w:fill="FFFFFF"/>
        </w:rPr>
        <w:t xml:space="preserve"> develop the essential knowledge and skills </w:t>
      </w:r>
      <w:r>
        <w:rPr>
          <w:rFonts w:ascii="Arial" w:hAnsi="Arial" w:cs="Arial"/>
          <w:color w:val="0D0D0D"/>
          <w:shd w:val="clear" w:color="auto" w:fill="FFFFFF"/>
        </w:rPr>
        <w:t>required</w:t>
      </w:r>
      <w:r w:rsidRPr="00801532">
        <w:rPr>
          <w:rFonts w:ascii="Arial" w:hAnsi="Arial" w:cs="Arial"/>
          <w:color w:val="0D0D0D"/>
          <w:shd w:val="clear" w:color="auto" w:fill="FFFFFF"/>
        </w:rPr>
        <w:t xml:space="preserve"> for educational success.</w:t>
      </w:r>
    </w:p>
    <w:p w14:paraId="5FFD5845" w14:textId="77777777" w:rsidR="009925B5" w:rsidRDefault="009925B5" w:rsidP="009925B5">
      <w:pPr>
        <w:spacing w:line="276" w:lineRule="auto"/>
        <w:jc w:val="both"/>
        <w:rPr>
          <w:rFonts w:ascii="Arial" w:hAnsi="Arial" w:cs="Arial"/>
          <w:color w:val="0D0D0D"/>
          <w:shd w:val="clear" w:color="auto" w:fill="FFFFFF"/>
        </w:rPr>
      </w:pPr>
    </w:p>
    <w:p w14:paraId="15303A24" w14:textId="77777777" w:rsidR="009925B5" w:rsidRDefault="009925B5" w:rsidP="009925B5">
      <w:pPr>
        <w:spacing w:line="276" w:lineRule="auto"/>
        <w:jc w:val="both"/>
        <w:rPr>
          <w:rFonts w:ascii="Arial" w:hAnsi="Arial" w:cs="Arial"/>
          <w:color w:val="0D0D0D"/>
          <w:shd w:val="clear" w:color="auto" w:fill="FFFFFF"/>
        </w:rPr>
      </w:pPr>
      <w:r>
        <w:rPr>
          <w:rFonts w:ascii="Arial" w:hAnsi="Arial" w:cs="Arial"/>
          <w:color w:val="0D0D0D"/>
          <w:shd w:val="clear" w:color="auto" w:fill="FFFFFF"/>
        </w:rPr>
        <w:t xml:space="preserve">Similarly, </w:t>
      </w:r>
      <w:r w:rsidRPr="00801532">
        <w:rPr>
          <w:rFonts w:ascii="Arial" w:hAnsi="Arial" w:cs="Arial"/>
          <w:color w:val="0D0D0D"/>
          <w:shd w:val="clear" w:color="auto" w:fill="FFFFFF"/>
        </w:rPr>
        <w:t xml:space="preserve">Lombardi (2007) highlights the adaptable nature of real-life contexts in education, highlighting their relevance, difficulty, and placement with </w:t>
      </w:r>
      <w:r>
        <w:rPr>
          <w:rFonts w:ascii="Arial" w:hAnsi="Arial" w:cs="Arial"/>
          <w:color w:val="0D0D0D"/>
          <w:shd w:val="clear" w:color="auto" w:fill="FFFFFF"/>
        </w:rPr>
        <w:t>learners</w:t>
      </w:r>
      <w:r w:rsidRPr="00801532">
        <w:rPr>
          <w:rFonts w:ascii="Arial" w:hAnsi="Arial" w:cs="Arial"/>
          <w:color w:val="0D0D0D"/>
          <w:shd w:val="clear" w:color="auto" w:fill="FFFFFF"/>
        </w:rPr>
        <w:t xml:space="preserve">' everyday experiences. </w:t>
      </w:r>
      <w:r>
        <w:rPr>
          <w:rFonts w:ascii="Arial" w:hAnsi="Arial" w:cs="Arial"/>
          <w:color w:val="0D0D0D"/>
          <w:shd w:val="clear" w:color="auto" w:fill="FFFFFF"/>
        </w:rPr>
        <w:t xml:space="preserve"> </w:t>
      </w:r>
      <w:r w:rsidRPr="00801532">
        <w:rPr>
          <w:rFonts w:ascii="Arial" w:hAnsi="Arial" w:cs="Arial"/>
          <w:color w:val="0D0D0D"/>
          <w:shd w:val="clear" w:color="auto" w:fill="FFFFFF"/>
        </w:rPr>
        <w:t xml:space="preserve">These contexts are seen as valuable effects that provide learners with expressive learning opportunities, as expressed by </w:t>
      </w:r>
      <w:proofErr w:type="spellStart"/>
      <w:r w:rsidRPr="00801532">
        <w:rPr>
          <w:rFonts w:ascii="Arial" w:hAnsi="Arial" w:cs="Arial"/>
          <w:color w:val="0D0D0D"/>
          <w:shd w:val="clear" w:color="auto" w:fill="FFFFFF"/>
        </w:rPr>
        <w:t>Newmann</w:t>
      </w:r>
      <w:proofErr w:type="spellEnd"/>
      <w:r w:rsidRPr="00801532">
        <w:rPr>
          <w:rFonts w:ascii="Arial" w:hAnsi="Arial" w:cs="Arial"/>
          <w:color w:val="0D0D0D"/>
          <w:shd w:val="clear" w:color="auto" w:fill="FFFFFF"/>
        </w:rPr>
        <w:t xml:space="preserve"> et al. (1996).</w:t>
      </w:r>
    </w:p>
    <w:p w14:paraId="76334035" w14:textId="77777777" w:rsidR="009925B5" w:rsidRDefault="009925B5" w:rsidP="009925B5">
      <w:pPr>
        <w:spacing w:line="276" w:lineRule="auto"/>
        <w:jc w:val="both"/>
        <w:rPr>
          <w:rFonts w:ascii="Arial" w:hAnsi="Arial" w:cs="Arial"/>
          <w:color w:val="0D0D0D"/>
          <w:shd w:val="clear" w:color="auto" w:fill="FFFFFF"/>
        </w:rPr>
      </w:pPr>
    </w:p>
    <w:p w14:paraId="273315E2" w14:textId="77777777" w:rsidR="009925B5" w:rsidRPr="00801532" w:rsidRDefault="009925B5" w:rsidP="009925B5">
      <w:pPr>
        <w:pStyle w:val="BodyA"/>
        <w:spacing w:line="276" w:lineRule="auto"/>
        <w:jc w:val="both"/>
        <w:rPr>
          <w:rFonts w:ascii="Arial" w:hAnsi="Arial" w:cs="Arial"/>
          <w:color w:val="0D0D0D"/>
          <w:sz w:val="24"/>
          <w:szCs w:val="24"/>
          <w:shd w:val="clear" w:color="auto" w:fill="FFFFFF"/>
          <w:lang w:val="en-GB"/>
        </w:rPr>
      </w:pPr>
      <w:r w:rsidRPr="00801532">
        <w:rPr>
          <w:rFonts w:ascii="Arial" w:hAnsi="Arial" w:cs="Arial"/>
          <w:color w:val="0D0D0D"/>
          <w:sz w:val="24"/>
          <w:szCs w:val="24"/>
          <w:shd w:val="clear" w:color="auto" w:fill="FFFFFF"/>
          <w:lang w:val="en-GB"/>
        </w:rPr>
        <w:t xml:space="preserve">Gardner’s theory of multiple intelligences (1991) suggests that </w:t>
      </w:r>
      <w:r>
        <w:rPr>
          <w:rFonts w:ascii="Arial" w:hAnsi="Arial" w:cs="Arial"/>
          <w:color w:val="0D0D0D"/>
          <w:sz w:val="24"/>
          <w:szCs w:val="24"/>
          <w:shd w:val="clear" w:color="auto" w:fill="FFFFFF"/>
          <w:lang w:val="en-GB"/>
        </w:rPr>
        <w:t>learners</w:t>
      </w:r>
      <w:r w:rsidRPr="00801532">
        <w:rPr>
          <w:rFonts w:ascii="Arial" w:hAnsi="Arial" w:cs="Arial"/>
          <w:color w:val="0D0D0D"/>
          <w:sz w:val="24"/>
          <w:szCs w:val="24"/>
          <w:shd w:val="clear" w:color="auto" w:fill="FFFFFF"/>
          <w:lang w:val="en-GB"/>
        </w:rPr>
        <w:t xml:space="preserve"> possess different intellectual strengths and likings.</w:t>
      </w:r>
      <w:r>
        <w:rPr>
          <w:rFonts w:ascii="Arial" w:hAnsi="Arial" w:cs="Arial"/>
          <w:color w:val="0D0D0D"/>
          <w:sz w:val="24"/>
          <w:szCs w:val="24"/>
          <w:shd w:val="clear" w:color="auto" w:fill="FFFFFF"/>
          <w:lang w:val="en-GB"/>
        </w:rPr>
        <w:t xml:space="preserve"> </w:t>
      </w:r>
      <w:r w:rsidRPr="00801532">
        <w:rPr>
          <w:rFonts w:ascii="Arial" w:hAnsi="Arial" w:cs="Arial"/>
          <w:color w:val="0D0D0D"/>
          <w:sz w:val="24"/>
          <w:szCs w:val="24"/>
          <w:shd w:val="clear" w:color="auto" w:fill="FFFFFF"/>
          <w:lang w:val="en-GB"/>
        </w:rPr>
        <w:t xml:space="preserve"> Gardner's framework identifies eight distinct intelligences, </w:t>
      </w:r>
      <w:r>
        <w:rPr>
          <w:rFonts w:ascii="Arial" w:hAnsi="Arial" w:cs="Arial"/>
          <w:color w:val="0D0D0D"/>
          <w:sz w:val="24"/>
          <w:szCs w:val="24"/>
          <w:shd w:val="clear" w:color="auto" w:fill="FFFFFF"/>
          <w:lang w:val="en-GB"/>
        </w:rPr>
        <w:t xml:space="preserve">ranging </w:t>
      </w:r>
      <w:r w:rsidRPr="00801532">
        <w:rPr>
          <w:rFonts w:ascii="Arial" w:hAnsi="Arial" w:cs="Arial"/>
          <w:color w:val="0D0D0D"/>
          <w:sz w:val="24"/>
          <w:szCs w:val="24"/>
          <w:shd w:val="clear" w:color="auto" w:fill="FFFFFF"/>
          <w:lang w:val="en-GB"/>
        </w:rPr>
        <w:t>outside traditional linguistic and logical-mathematical proficiencies, thus emphasi</w:t>
      </w:r>
      <w:r>
        <w:rPr>
          <w:rFonts w:ascii="Arial" w:hAnsi="Arial" w:cs="Arial"/>
          <w:color w:val="0D0D0D"/>
          <w:sz w:val="24"/>
          <w:szCs w:val="24"/>
          <w:shd w:val="clear" w:color="auto" w:fill="FFFFFF"/>
          <w:lang w:val="en-GB"/>
        </w:rPr>
        <w:t>s</w:t>
      </w:r>
      <w:r w:rsidRPr="00801532">
        <w:rPr>
          <w:rFonts w:ascii="Arial" w:hAnsi="Arial" w:cs="Arial"/>
          <w:color w:val="0D0D0D"/>
          <w:sz w:val="24"/>
          <w:szCs w:val="24"/>
          <w:shd w:val="clear" w:color="auto" w:fill="FFFFFF"/>
          <w:lang w:val="en-GB"/>
        </w:rPr>
        <w:t xml:space="preserve">ing the need for </w:t>
      </w:r>
      <w:r>
        <w:rPr>
          <w:rFonts w:ascii="Arial" w:hAnsi="Arial" w:cs="Arial"/>
          <w:color w:val="0D0D0D"/>
          <w:sz w:val="24"/>
          <w:szCs w:val="24"/>
          <w:shd w:val="clear" w:color="auto" w:fill="FFFFFF"/>
          <w:lang w:val="en-GB"/>
        </w:rPr>
        <w:t>teachers</w:t>
      </w:r>
      <w:r w:rsidRPr="00801532">
        <w:rPr>
          <w:rFonts w:ascii="Arial" w:hAnsi="Arial" w:cs="Arial"/>
          <w:color w:val="0D0D0D"/>
          <w:sz w:val="24"/>
          <w:szCs w:val="24"/>
          <w:shd w:val="clear" w:color="auto" w:fill="FFFFFF"/>
          <w:lang w:val="en-GB"/>
        </w:rPr>
        <w:t xml:space="preserve"> to recogni</w:t>
      </w:r>
      <w:r>
        <w:rPr>
          <w:rFonts w:ascii="Arial" w:hAnsi="Arial" w:cs="Arial"/>
          <w:color w:val="0D0D0D"/>
          <w:sz w:val="24"/>
          <w:szCs w:val="24"/>
          <w:shd w:val="clear" w:color="auto" w:fill="FFFFFF"/>
          <w:lang w:val="en-GB"/>
        </w:rPr>
        <w:t>s</w:t>
      </w:r>
      <w:r w:rsidRPr="00801532">
        <w:rPr>
          <w:rFonts w:ascii="Arial" w:hAnsi="Arial" w:cs="Arial"/>
          <w:color w:val="0D0D0D"/>
          <w:sz w:val="24"/>
          <w:szCs w:val="24"/>
          <w:shd w:val="clear" w:color="auto" w:fill="FFFFFF"/>
          <w:lang w:val="en-GB"/>
        </w:rPr>
        <w:t>e and encourage these mixed forms of intelligence</w:t>
      </w:r>
      <w:r>
        <w:rPr>
          <w:rFonts w:ascii="Arial" w:hAnsi="Arial" w:cs="Arial"/>
          <w:color w:val="0D0D0D"/>
          <w:sz w:val="24"/>
          <w:szCs w:val="24"/>
          <w:shd w:val="clear" w:color="auto" w:fill="FFFFFF"/>
          <w:lang w:val="en-GB"/>
        </w:rPr>
        <w:t xml:space="preserve"> through the use of real-life contexts in their lesson planning</w:t>
      </w:r>
      <w:r w:rsidRPr="00801532">
        <w:rPr>
          <w:rFonts w:ascii="Arial" w:hAnsi="Arial" w:cs="Arial"/>
          <w:color w:val="0D0D0D"/>
          <w:sz w:val="24"/>
          <w:szCs w:val="24"/>
          <w:shd w:val="clear" w:color="auto" w:fill="FFFFFF"/>
          <w:lang w:val="en-GB"/>
        </w:rPr>
        <w:t>.</w:t>
      </w:r>
    </w:p>
    <w:p w14:paraId="6DDB56D7" w14:textId="11C2A209" w:rsidR="009925B5" w:rsidRPr="00801532" w:rsidRDefault="009925B5" w:rsidP="009925B5">
      <w:pPr>
        <w:pStyle w:val="BodyA"/>
        <w:spacing w:line="276" w:lineRule="auto"/>
        <w:jc w:val="both"/>
        <w:rPr>
          <w:rFonts w:ascii="Arial" w:hAnsi="Arial" w:cs="Arial"/>
          <w:color w:val="0D0D0D"/>
          <w:sz w:val="24"/>
          <w:szCs w:val="24"/>
          <w:shd w:val="clear" w:color="auto" w:fill="FFFFFF"/>
          <w:lang w:val="en-GB"/>
        </w:rPr>
      </w:pPr>
      <w:r>
        <w:rPr>
          <w:rFonts w:ascii="Arial" w:hAnsi="Arial" w:cs="Arial"/>
          <w:color w:val="0D0D0D"/>
          <w:sz w:val="24"/>
          <w:szCs w:val="24"/>
          <w:shd w:val="clear" w:color="auto" w:fill="FFFFFF"/>
          <w:lang w:val="en-GB"/>
        </w:rPr>
        <w:t xml:space="preserve">Backing up </w:t>
      </w:r>
      <w:r w:rsidRPr="00801532">
        <w:rPr>
          <w:rFonts w:ascii="Arial" w:hAnsi="Arial" w:cs="Arial"/>
          <w:color w:val="0D0D0D"/>
          <w:sz w:val="24"/>
          <w:szCs w:val="24"/>
          <w:shd w:val="clear" w:color="auto" w:fill="FFFFFF"/>
          <w:lang w:val="en-GB"/>
        </w:rPr>
        <w:t>Gardner's theory, Brown et al. (1989) believe</w:t>
      </w:r>
      <w:r>
        <w:rPr>
          <w:rFonts w:ascii="Arial" w:hAnsi="Arial" w:cs="Arial"/>
          <w:color w:val="0D0D0D"/>
          <w:sz w:val="24"/>
          <w:szCs w:val="24"/>
          <w:shd w:val="clear" w:color="auto" w:fill="FFFFFF"/>
          <w:lang w:val="en-GB"/>
        </w:rPr>
        <w:t xml:space="preserve"> in </w:t>
      </w:r>
      <w:r w:rsidRPr="00801532">
        <w:rPr>
          <w:rFonts w:ascii="Arial" w:hAnsi="Arial" w:cs="Arial"/>
          <w:color w:val="0D0D0D"/>
          <w:sz w:val="24"/>
          <w:szCs w:val="24"/>
          <w:shd w:val="clear" w:color="auto" w:fill="FFFFFF"/>
          <w:lang w:val="en-GB"/>
        </w:rPr>
        <w:t>the i</w:t>
      </w:r>
      <w:r>
        <w:rPr>
          <w:rFonts w:ascii="Arial" w:hAnsi="Arial" w:cs="Arial"/>
          <w:color w:val="0D0D0D"/>
          <w:sz w:val="24"/>
          <w:szCs w:val="24"/>
          <w:shd w:val="clear" w:color="auto" w:fill="FFFFFF"/>
          <w:lang w:val="en-GB"/>
        </w:rPr>
        <w:t xml:space="preserve">mplementation </w:t>
      </w:r>
      <w:r w:rsidRPr="00801532">
        <w:rPr>
          <w:rFonts w:ascii="Arial" w:hAnsi="Arial" w:cs="Arial"/>
          <w:color w:val="0D0D0D"/>
          <w:sz w:val="24"/>
          <w:szCs w:val="24"/>
          <w:shd w:val="clear" w:color="auto" w:fill="FFFFFF"/>
          <w:lang w:val="en-GB"/>
        </w:rPr>
        <w:t xml:space="preserve">of meaningful contexts into the classroom to enable learning and </w:t>
      </w:r>
      <w:r>
        <w:rPr>
          <w:rFonts w:ascii="Arial" w:hAnsi="Arial" w:cs="Arial"/>
          <w:color w:val="0D0D0D"/>
          <w:sz w:val="24"/>
          <w:szCs w:val="24"/>
          <w:shd w:val="clear" w:color="auto" w:fill="FFFFFF"/>
          <w:lang w:val="en-GB"/>
        </w:rPr>
        <w:t xml:space="preserve">pupil </w:t>
      </w:r>
      <w:r w:rsidRPr="00801532">
        <w:rPr>
          <w:rFonts w:ascii="Arial" w:hAnsi="Arial" w:cs="Arial"/>
          <w:color w:val="0D0D0D"/>
          <w:sz w:val="24"/>
          <w:szCs w:val="24"/>
          <w:shd w:val="clear" w:color="auto" w:fill="FFFFFF"/>
          <w:lang w:val="en-GB"/>
        </w:rPr>
        <w:t xml:space="preserve">development. </w:t>
      </w:r>
      <w:r>
        <w:rPr>
          <w:rFonts w:ascii="Arial" w:hAnsi="Arial" w:cs="Arial"/>
          <w:color w:val="0D0D0D"/>
          <w:sz w:val="24"/>
          <w:szCs w:val="24"/>
          <w:shd w:val="clear" w:color="auto" w:fill="FFFFFF"/>
          <w:lang w:val="en-GB"/>
        </w:rPr>
        <w:t>Both</w:t>
      </w:r>
      <w:r w:rsidRPr="00801532">
        <w:rPr>
          <w:rFonts w:ascii="Arial" w:hAnsi="Arial" w:cs="Arial"/>
          <w:color w:val="0D0D0D"/>
          <w:sz w:val="24"/>
          <w:szCs w:val="24"/>
          <w:shd w:val="clear" w:color="auto" w:fill="FFFFFF"/>
          <w:lang w:val="en-GB"/>
        </w:rPr>
        <w:t xml:space="preserve"> argu</w:t>
      </w:r>
      <w:r w:rsidR="009003E6">
        <w:rPr>
          <w:rFonts w:ascii="Arial" w:hAnsi="Arial" w:cs="Arial"/>
          <w:color w:val="0D0D0D"/>
          <w:sz w:val="24"/>
          <w:szCs w:val="24"/>
          <w:shd w:val="clear" w:color="auto" w:fill="FFFFFF"/>
          <w:lang w:val="en-GB"/>
        </w:rPr>
        <w:t>e</w:t>
      </w:r>
      <w:r>
        <w:rPr>
          <w:rFonts w:ascii="Arial" w:hAnsi="Arial" w:cs="Arial"/>
          <w:color w:val="0D0D0D"/>
          <w:sz w:val="24"/>
          <w:szCs w:val="24"/>
          <w:shd w:val="clear" w:color="auto" w:fill="FFFFFF"/>
          <w:lang w:val="en-GB"/>
        </w:rPr>
        <w:t xml:space="preserve"> </w:t>
      </w:r>
      <w:r w:rsidRPr="00801532">
        <w:rPr>
          <w:rFonts w:ascii="Arial" w:hAnsi="Arial" w:cs="Arial"/>
          <w:color w:val="0D0D0D"/>
          <w:sz w:val="24"/>
          <w:szCs w:val="24"/>
          <w:shd w:val="clear" w:color="auto" w:fill="FFFFFF"/>
          <w:lang w:val="en-GB"/>
        </w:rPr>
        <w:t>that when learners notice the relevance of their lessons to their lives, th</w:t>
      </w:r>
      <w:r>
        <w:rPr>
          <w:rFonts w:ascii="Arial" w:hAnsi="Arial" w:cs="Arial"/>
          <w:color w:val="0D0D0D"/>
          <w:sz w:val="24"/>
          <w:szCs w:val="24"/>
          <w:shd w:val="clear" w:color="auto" w:fill="FFFFFF"/>
          <w:lang w:val="en-GB"/>
        </w:rPr>
        <w:t>is increases the learner</w:t>
      </w:r>
      <w:r w:rsidR="009003E6">
        <w:rPr>
          <w:rFonts w:ascii="Arial" w:hAnsi="Arial" w:cs="Arial"/>
          <w:color w:val="0D0D0D"/>
          <w:sz w:val="24"/>
          <w:szCs w:val="24"/>
          <w:shd w:val="clear" w:color="auto" w:fill="FFFFFF"/>
          <w:lang w:val="en-GB"/>
        </w:rPr>
        <w:t>’</w:t>
      </w:r>
      <w:r>
        <w:rPr>
          <w:rFonts w:ascii="Arial" w:hAnsi="Arial" w:cs="Arial"/>
          <w:color w:val="0D0D0D"/>
          <w:sz w:val="24"/>
          <w:szCs w:val="24"/>
          <w:shd w:val="clear" w:color="auto" w:fill="FFFFFF"/>
          <w:lang w:val="en-GB"/>
        </w:rPr>
        <w:t>s</w:t>
      </w:r>
      <w:r w:rsidRPr="00801532">
        <w:rPr>
          <w:rFonts w:ascii="Arial" w:hAnsi="Arial" w:cs="Arial"/>
          <w:color w:val="0D0D0D"/>
          <w:sz w:val="24"/>
          <w:szCs w:val="24"/>
          <w:shd w:val="clear" w:color="auto" w:fill="FFFFFF"/>
          <w:lang w:val="en-GB"/>
        </w:rPr>
        <w:t xml:space="preserve"> mot</w:t>
      </w:r>
      <w:r>
        <w:rPr>
          <w:rFonts w:ascii="Arial" w:hAnsi="Arial" w:cs="Arial"/>
          <w:color w:val="0D0D0D"/>
          <w:sz w:val="24"/>
          <w:szCs w:val="24"/>
          <w:shd w:val="clear" w:color="auto" w:fill="FFFFFF"/>
          <w:lang w:val="en-GB"/>
        </w:rPr>
        <w:t>iva</w:t>
      </w:r>
      <w:r w:rsidRPr="00801532">
        <w:rPr>
          <w:rFonts w:ascii="Arial" w:hAnsi="Arial" w:cs="Arial"/>
          <w:color w:val="0D0D0D"/>
          <w:sz w:val="24"/>
          <w:szCs w:val="24"/>
          <w:shd w:val="clear" w:color="auto" w:fill="FFFFFF"/>
          <w:lang w:val="en-GB"/>
        </w:rPr>
        <w:t>t</w:t>
      </w:r>
      <w:r>
        <w:rPr>
          <w:rFonts w:ascii="Arial" w:hAnsi="Arial" w:cs="Arial"/>
          <w:color w:val="0D0D0D"/>
          <w:sz w:val="24"/>
          <w:szCs w:val="24"/>
          <w:shd w:val="clear" w:color="auto" w:fill="FFFFFF"/>
          <w:lang w:val="en-GB"/>
        </w:rPr>
        <w:t>ion meaning they are more</w:t>
      </w:r>
      <w:r w:rsidRPr="00801532">
        <w:rPr>
          <w:rFonts w:ascii="Arial" w:hAnsi="Arial" w:cs="Arial"/>
          <w:color w:val="0D0D0D"/>
          <w:sz w:val="24"/>
          <w:szCs w:val="24"/>
          <w:shd w:val="clear" w:color="auto" w:fill="FFFFFF"/>
          <w:lang w:val="en-GB"/>
        </w:rPr>
        <w:t xml:space="preserve"> successful in their academic </w:t>
      </w:r>
      <w:r>
        <w:rPr>
          <w:rFonts w:ascii="Arial" w:hAnsi="Arial" w:cs="Arial"/>
          <w:color w:val="0D0D0D"/>
          <w:sz w:val="24"/>
          <w:szCs w:val="24"/>
          <w:shd w:val="clear" w:color="auto" w:fill="FFFFFF"/>
          <w:lang w:val="en-GB"/>
        </w:rPr>
        <w:t>adventures</w:t>
      </w:r>
      <w:r w:rsidRPr="00801532">
        <w:rPr>
          <w:rFonts w:ascii="Arial" w:hAnsi="Arial" w:cs="Arial"/>
          <w:color w:val="0D0D0D"/>
          <w:sz w:val="24"/>
          <w:szCs w:val="24"/>
          <w:shd w:val="clear" w:color="auto" w:fill="FFFFFF"/>
          <w:lang w:val="en-GB"/>
        </w:rPr>
        <w:t>.</w:t>
      </w:r>
    </w:p>
    <w:p w14:paraId="129F6AD9" w14:textId="72CEFCEC" w:rsidR="009925B5" w:rsidRPr="00801532" w:rsidRDefault="009925B5" w:rsidP="009925B5">
      <w:pPr>
        <w:pStyle w:val="BodyA"/>
        <w:spacing w:line="276" w:lineRule="auto"/>
        <w:jc w:val="both"/>
        <w:rPr>
          <w:rFonts w:ascii="Arial" w:hAnsi="Arial" w:cs="Arial"/>
          <w:color w:val="0D0D0D"/>
          <w:sz w:val="24"/>
          <w:szCs w:val="24"/>
          <w:shd w:val="clear" w:color="auto" w:fill="FFFFFF"/>
          <w:lang w:val="en-GB"/>
        </w:rPr>
      </w:pPr>
      <w:r w:rsidRPr="00801532">
        <w:rPr>
          <w:rFonts w:ascii="Arial" w:hAnsi="Arial" w:cs="Arial"/>
          <w:color w:val="0D0D0D"/>
          <w:sz w:val="24"/>
          <w:szCs w:val="24"/>
          <w:shd w:val="clear" w:color="auto" w:fill="FFFFFF"/>
          <w:lang w:val="en-GB"/>
        </w:rPr>
        <w:t>However, while the benefits of i</w:t>
      </w:r>
      <w:r>
        <w:rPr>
          <w:rFonts w:ascii="Arial" w:hAnsi="Arial" w:cs="Arial"/>
          <w:color w:val="0D0D0D"/>
          <w:sz w:val="24"/>
          <w:szCs w:val="24"/>
          <w:shd w:val="clear" w:color="auto" w:fill="FFFFFF"/>
          <w:lang w:val="en-GB"/>
        </w:rPr>
        <w:t xml:space="preserve">ncluding real-life </w:t>
      </w:r>
      <w:r w:rsidRPr="00801532">
        <w:rPr>
          <w:rFonts w:ascii="Arial" w:hAnsi="Arial" w:cs="Arial"/>
          <w:color w:val="0D0D0D"/>
          <w:sz w:val="24"/>
          <w:szCs w:val="24"/>
          <w:shd w:val="clear" w:color="auto" w:fill="FFFFFF"/>
          <w:lang w:val="en-GB"/>
        </w:rPr>
        <w:t xml:space="preserve">authentic contexts in education are widely acknowledged, </w:t>
      </w:r>
      <w:r>
        <w:rPr>
          <w:rFonts w:ascii="Arial" w:hAnsi="Arial" w:cs="Arial"/>
          <w:color w:val="0D0D0D"/>
          <w:sz w:val="24"/>
          <w:szCs w:val="24"/>
          <w:shd w:val="clear" w:color="auto" w:fill="FFFFFF"/>
          <w:lang w:val="en-GB"/>
        </w:rPr>
        <w:t xml:space="preserve">some </w:t>
      </w:r>
      <w:r w:rsidRPr="00801532">
        <w:rPr>
          <w:rFonts w:ascii="Arial" w:hAnsi="Arial" w:cs="Arial"/>
          <w:color w:val="0D0D0D"/>
          <w:sz w:val="24"/>
          <w:szCs w:val="24"/>
          <w:shd w:val="clear" w:color="auto" w:fill="FFFFFF"/>
          <w:lang w:val="en-GB"/>
        </w:rPr>
        <w:t xml:space="preserve">challenges to its implementation exist. </w:t>
      </w:r>
      <w:r>
        <w:rPr>
          <w:rFonts w:ascii="Arial" w:hAnsi="Arial" w:cs="Arial"/>
          <w:color w:val="0D0D0D"/>
          <w:sz w:val="24"/>
          <w:szCs w:val="24"/>
          <w:shd w:val="clear" w:color="auto" w:fill="FFFFFF"/>
          <w:lang w:val="en-GB"/>
        </w:rPr>
        <w:t xml:space="preserve"> </w:t>
      </w:r>
      <w:r w:rsidRPr="00801532">
        <w:rPr>
          <w:rFonts w:ascii="Arial" w:hAnsi="Arial" w:cs="Arial"/>
          <w:color w:val="0D0D0D"/>
          <w:sz w:val="24"/>
          <w:szCs w:val="24"/>
          <w:shd w:val="clear" w:color="auto" w:fill="FFFFFF"/>
          <w:lang w:val="en-GB"/>
        </w:rPr>
        <w:t xml:space="preserve">Scholars such as </w:t>
      </w:r>
      <w:proofErr w:type="spellStart"/>
      <w:r w:rsidRPr="00801532">
        <w:rPr>
          <w:rFonts w:ascii="Arial" w:hAnsi="Arial" w:cs="Arial"/>
          <w:color w:val="0D0D0D"/>
          <w:sz w:val="24"/>
          <w:szCs w:val="24"/>
          <w:shd w:val="clear" w:color="auto" w:fill="FFFFFF"/>
          <w:lang w:val="en-GB"/>
        </w:rPr>
        <w:t>Leinhardt</w:t>
      </w:r>
      <w:proofErr w:type="spellEnd"/>
      <w:r w:rsidRPr="00801532">
        <w:rPr>
          <w:rFonts w:ascii="Arial" w:hAnsi="Arial" w:cs="Arial"/>
          <w:color w:val="0D0D0D"/>
          <w:sz w:val="24"/>
          <w:szCs w:val="24"/>
          <w:shd w:val="clear" w:color="auto" w:fill="FFFFFF"/>
          <w:lang w:val="en-GB"/>
        </w:rPr>
        <w:t xml:space="preserve"> and Smith (1993) raise concerns about practical constraints, including limited time, resources, and curriculum requirements, which may hinder </w:t>
      </w:r>
      <w:r>
        <w:rPr>
          <w:rFonts w:ascii="Arial" w:hAnsi="Arial" w:cs="Arial"/>
          <w:color w:val="0D0D0D"/>
          <w:sz w:val="24"/>
          <w:szCs w:val="24"/>
          <w:shd w:val="clear" w:color="auto" w:fill="FFFFFF"/>
          <w:lang w:val="en-GB"/>
        </w:rPr>
        <w:t>teacher</w:t>
      </w:r>
      <w:r w:rsidRPr="00801532">
        <w:rPr>
          <w:rFonts w:ascii="Arial" w:hAnsi="Arial" w:cs="Arial"/>
          <w:color w:val="0D0D0D"/>
          <w:sz w:val="24"/>
          <w:szCs w:val="24"/>
          <w:shd w:val="clear" w:color="auto" w:fill="FFFFFF"/>
          <w:lang w:val="en-GB"/>
        </w:rPr>
        <w:t>s' ability to incorporate real-life experiences into their teaching effectively.</w:t>
      </w:r>
    </w:p>
    <w:p w14:paraId="08D2BA29" w14:textId="77777777" w:rsidR="009925B5" w:rsidRPr="00801532" w:rsidRDefault="009925B5" w:rsidP="009925B5">
      <w:pPr>
        <w:pStyle w:val="BodyA"/>
        <w:spacing w:line="276" w:lineRule="auto"/>
        <w:jc w:val="both"/>
        <w:rPr>
          <w:rFonts w:ascii="Arial" w:hAnsi="Arial" w:cs="Arial"/>
          <w:color w:val="0D0D0D"/>
          <w:sz w:val="24"/>
          <w:szCs w:val="24"/>
          <w:shd w:val="clear" w:color="auto" w:fill="FFFFFF"/>
          <w:lang w:val="en-GB"/>
        </w:rPr>
      </w:pPr>
      <w:r w:rsidRPr="00801532">
        <w:rPr>
          <w:rFonts w:ascii="Arial" w:hAnsi="Arial" w:cs="Arial"/>
          <w:color w:val="0D0D0D"/>
          <w:sz w:val="24"/>
          <w:szCs w:val="24"/>
          <w:shd w:val="clear" w:color="auto" w:fill="FFFFFF"/>
          <w:lang w:val="en-GB"/>
        </w:rPr>
        <w:lastRenderedPageBreak/>
        <w:t xml:space="preserve">Additionally, there are deliberations regarding potential biases in determining what establishes a "meaningful" context and ensuring equitable access to relevant learning experiences for all </w:t>
      </w:r>
      <w:r>
        <w:rPr>
          <w:rFonts w:ascii="Arial" w:hAnsi="Arial" w:cs="Arial"/>
          <w:color w:val="0D0D0D"/>
          <w:sz w:val="24"/>
          <w:szCs w:val="24"/>
          <w:shd w:val="clear" w:color="auto" w:fill="FFFFFF"/>
          <w:lang w:val="en-GB"/>
        </w:rPr>
        <w:t>learners</w:t>
      </w:r>
      <w:r w:rsidRPr="00801532">
        <w:rPr>
          <w:rFonts w:ascii="Arial" w:hAnsi="Arial" w:cs="Arial"/>
          <w:color w:val="0D0D0D"/>
          <w:sz w:val="24"/>
          <w:szCs w:val="24"/>
          <w:shd w:val="clear" w:color="auto" w:fill="FFFFFF"/>
          <w:lang w:val="en-GB"/>
        </w:rPr>
        <w:t>, as noted by Lombardi (2007).</w:t>
      </w:r>
    </w:p>
    <w:p w14:paraId="173C7AA2" w14:textId="77777777" w:rsidR="009925B5" w:rsidRDefault="009925B5" w:rsidP="009925B5">
      <w:pPr>
        <w:pStyle w:val="BodyA"/>
        <w:spacing w:line="276" w:lineRule="auto"/>
        <w:jc w:val="both"/>
        <w:rPr>
          <w:rFonts w:ascii="Arial" w:hAnsi="Arial" w:cs="Arial"/>
          <w:color w:val="0D0D0D"/>
          <w:sz w:val="24"/>
          <w:szCs w:val="24"/>
          <w:shd w:val="clear" w:color="auto" w:fill="FFFFFF"/>
          <w:lang w:val="en-GB"/>
        </w:rPr>
      </w:pPr>
      <w:r w:rsidRPr="00801532">
        <w:rPr>
          <w:rFonts w:ascii="Arial" w:hAnsi="Arial" w:cs="Arial"/>
          <w:color w:val="0D0D0D"/>
          <w:sz w:val="24"/>
          <w:szCs w:val="24"/>
          <w:shd w:val="clear" w:color="auto" w:fill="FFFFFF"/>
          <w:lang w:val="en-GB"/>
        </w:rPr>
        <w:t xml:space="preserve">Despite these challenges, both Gardner's theory and Brown et al.'s perspective </w:t>
      </w:r>
      <w:r>
        <w:rPr>
          <w:rFonts w:ascii="Arial" w:hAnsi="Arial" w:cs="Arial"/>
          <w:color w:val="0D0D0D"/>
          <w:sz w:val="24"/>
          <w:szCs w:val="24"/>
          <w:shd w:val="clear" w:color="auto" w:fill="FFFFFF"/>
          <w:lang w:val="en-GB"/>
        </w:rPr>
        <w:t xml:space="preserve">highlight </w:t>
      </w:r>
      <w:r w:rsidRPr="00801532">
        <w:rPr>
          <w:rFonts w:ascii="Arial" w:hAnsi="Arial" w:cs="Arial"/>
          <w:color w:val="0D0D0D"/>
          <w:sz w:val="24"/>
          <w:szCs w:val="24"/>
          <w:shd w:val="clear" w:color="auto" w:fill="FFFFFF"/>
          <w:lang w:val="en-GB"/>
        </w:rPr>
        <w:t>the importance of designing and delivering lessons grounded in real-life authentic contexts.</w:t>
      </w:r>
      <w:r>
        <w:rPr>
          <w:rFonts w:ascii="Arial" w:hAnsi="Arial" w:cs="Arial"/>
          <w:color w:val="0D0D0D"/>
          <w:sz w:val="24"/>
          <w:szCs w:val="24"/>
          <w:shd w:val="clear" w:color="auto" w:fill="FFFFFF"/>
          <w:lang w:val="en-GB"/>
        </w:rPr>
        <w:t xml:space="preserve">  </w:t>
      </w:r>
      <w:r w:rsidRPr="00801532">
        <w:rPr>
          <w:rFonts w:ascii="Arial" w:hAnsi="Arial" w:cs="Arial"/>
          <w:color w:val="0D0D0D"/>
          <w:sz w:val="24"/>
          <w:szCs w:val="24"/>
          <w:shd w:val="clear" w:color="auto" w:fill="FFFFFF"/>
          <w:lang w:val="en-GB"/>
        </w:rPr>
        <w:t>By incorporating meaningful experiences and applications into their teaching, educators can promote deeper understanding, motivation, and student development, ultimately fostering a lifelong passion for learning.</w:t>
      </w:r>
    </w:p>
    <w:p w14:paraId="06395420" w14:textId="09C9E449" w:rsidR="009925B5" w:rsidRPr="00801532" w:rsidRDefault="009925B5" w:rsidP="009925B5">
      <w:pPr>
        <w:pStyle w:val="BodyA"/>
        <w:spacing w:line="276" w:lineRule="auto"/>
        <w:jc w:val="both"/>
        <w:rPr>
          <w:rFonts w:ascii="Arial" w:hAnsi="Arial" w:cs="Arial"/>
          <w:color w:val="0D0D0D"/>
          <w:sz w:val="28"/>
          <w:szCs w:val="28"/>
          <w:shd w:val="clear" w:color="auto" w:fill="FFFFFF"/>
          <w:lang w:val="en-GB"/>
        </w:rPr>
      </w:pPr>
      <w:r>
        <w:rPr>
          <w:rFonts w:ascii="Arial" w:hAnsi="Arial" w:cs="Arial"/>
          <w:color w:val="0D0D0D"/>
          <w:sz w:val="24"/>
          <w:szCs w:val="24"/>
          <w:shd w:val="clear" w:color="auto" w:fill="FFFFFF"/>
        </w:rPr>
        <w:t xml:space="preserve">Consequently, following research from Gardner and brown I understand the importance of adding </w:t>
      </w:r>
      <w:r w:rsidRPr="00801532">
        <w:rPr>
          <w:rFonts w:ascii="Arial" w:hAnsi="Arial" w:cs="Arial"/>
          <w:color w:val="0D0D0D"/>
          <w:sz w:val="24"/>
          <w:szCs w:val="24"/>
          <w:shd w:val="clear" w:color="auto" w:fill="FFFFFF"/>
        </w:rPr>
        <w:t xml:space="preserve">meaningful experiences into my teaching practices to enrich the learning journey of my </w:t>
      </w:r>
      <w:r>
        <w:rPr>
          <w:rFonts w:ascii="Arial" w:hAnsi="Arial" w:cs="Arial"/>
          <w:color w:val="0D0D0D"/>
          <w:sz w:val="24"/>
          <w:szCs w:val="24"/>
          <w:shd w:val="clear" w:color="auto" w:fill="FFFFFF"/>
        </w:rPr>
        <w:t>pupils</w:t>
      </w:r>
      <w:r w:rsidRPr="00801532">
        <w:rPr>
          <w:rFonts w:ascii="Arial" w:hAnsi="Arial" w:cs="Arial"/>
          <w:color w:val="0D0D0D"/>
          <w:sz w:val="24"/>
          <w:szCs w:val="24"/>
          <w:shd w:val="clear" w:color="auto" w:fill="FFFFFF"/>
        </w:rPr>
        <w:t xml:space="preserve">. </w:t>
      </w:r>
      <w:r>
        <w:rPr>
          <w:rFonts w:ascii="Arial" w:hAnsi="Arial" w:cs="Arial"/>
          <w:color w:val="0D0D0D"/>
          <w:sz w:val="24"/>
          <w:szCs w:val="24"/>
          <w:shd w:val="clear" w:color="auto" w:fill="FFFFFF"/>
        </w:rPr>
        <w:t xml:space="preserve"> </w:t>
      </w:r>
      <w:r w:rsidRPr="00801532">
        <w:rPr>
          <w:rFonts w:ascii="Arial" w:hAnsi="Arial" w:cs="Arial"/>
          <w:color w:val="0D0D0D"/>
          <w:sz w:val="24"/>
          <w:szCs w:val="24"/>
          <w:shd w:val="clear" w:color="auto" w:fill="FFFFFF"/>
        </w:rPr>
        <w:t>Recogni</w:t>
      </w:r>
      <w:r>
        <w:rPr>
          <w:rFonts w:ascii="Arial" w:hAnsi="Arial" w:cs="Arial"/>
          <w:color w:val="0D0D0D"/>
          <w:sz w:val="24"/>
          <w:szCs w:val="24"/>
          <w:shd w:val="clear" w:color="auto" w:fill="FFFFFF"/>
        </w:rPr>
        <w:t>s</w:t>
      </w:r>
      <w:r w:rsidRPr="00801532">
        <w:rPr>
          <w:rFonts w:ascii="Arial" w:hAnsi="Arial" w:cs="Arial"/>
          <w:color w:val="0D0D0D"/>
          <w:sz w:val="24"/>
          <w:szCs w:val="24"/>
          <w:shd w:val="clear" w:color="auto" w:fill="FFFFFF"/>
        </w:rPr>
        <w:t xml:space="preserve">ing the profound impact that real-life contexts can have on student engagement and understanding, I aim to infuse my lessons with hands-on activities, educational trips, and interactive projects that resonate with the lived experiences of my learners. </w:t>
      </w:r>
      <w:r>
        <w:rPr>
          <w:rFonts w:ascii="Arial" w:hAnsi="Arial" w:cs="Arial"/>
          <w:color w:val="0D0D0D"/>
          <w:sz w:val="24"/>
          <w:szCs w:val="24"/>
          <w:shd w:val="clear" w:color="auto" w:fill="FFFFFF"/>
        </w:rPr>
        <w:t xml:space="preserve"> </w:t>
      </w:r>
      <w:r w:rsidRPr="00801532">
        <w:rPr>
          <w:rFonts w:ascii="Arial" w:hAnsi="Arial" w:cs="Arial"/>
          <w:color w:val="0D0D0D"/>
          <w:sz w:val="24"/>
          <w:szCs w:val="24"/>
          <w:shd w:val="clear" w:color="auto" w:fill="FFFFFF"/>
        </w:rPr>
        <w:t xml:space="preserve">By incorporating these meaningful experiences, I seek to bridge the gap between theoretical concepts and practical applications, fostering a deeper appreciation for the subject matter among my </w:t>
      </w:r>
      <w:r>
        <w:rPr>
          <w:rFonts w:ascii="Arial" w:hAnsi="Arial" w:cs="Arial"/>
          <w:color w:val="0D0D0D"/>
          <w:sz w:val="24"/>
          <w:szCs w:val="24"/>
          <w:shd w:val="clear" w:color="auto" w:fill="FFFFFF"/>
        </w:rPr>
        <w:t>learner</w:t>
      </w:r>
      <w:r w:rsidRPr="00801532">
        <w:rPr>
          <w:rFonts w:ascii="Arial" w:hAnsi="Arial" w:cs="Arial"/>
          <w:color w:val="0D0D0D"/>
          <w:sz w:val="24"/>
          <w:szCs w:val="24"/>
          <w:shd w:val="clear" w:color="auto" w:fill="FFFFFF"/>
        </w:rPr>
        <w:t xml:space="preserve">s. </w:t>
      </w:r>
      <w:r>
        <w:rPr>
          <w:rFonts w:ascii="Arial" w:hAnsi="Arial" w:cs="Arial"/>
          <w:color w:val="0D0D0D"/>
          <w:sz w:val="24"/>
          <w:szCs w:val="24"/>
          <w:shd w:val="clear" w:color="auto" w:fill="FFFFFF"/>
        </w:rPr>
        <w:t xml:space="preserve"> </w:t>
      </w:r>
      <w:r w:rsidRPr="00801532">
        <w:rPr>
          <w:rFonts w:ascii="Arial" w:hAnsi="Arial" w:cs="Arial"/>
          <w:color w:val="0D0D0D"/>
          <w:sz w:val="24"/>
          <w:szCs w:val="24"/>
          <w:shd w:val="clear" w:color="auto" w:fill="FFFFFF"/>
        </w:rPr>
        <w:t>Moreover, I plan to create a supportive learning environment where students feel empowered to explore, question, and connect with the world around them. To achieve this, I will collaborate with local organi</w:t>
      </w:r>
      <w:r>
        <w:rPr>
          <w:rFonts w:ascii="Arial" w:hAnsi="Arial" w:cs="Arial"/>
          <w:color w:val="0D0D0D"/>
          <w:sz w:val="24"/>
          <w:szCs w:val="24"/>
          <w:shd w:val="clear" w:color="auto" w:fill="FFFFFF"/>
        </w:rPr>
        <w:t>s</w:t>
      </w:r>
      <w:r w:rsidRPr="00801532">
        <w:rPr>
          <w:rFonts w:ascii="Arial" w:hAnsi="Arial" w:cs="Arial"/>
          <w:color w:val="0D0D0D"/>
          <w:sz w:val="24"/>
          <w:szCs w:val="24"/>
          <w:shd w:val="clear" w:color="auto" w:fill="FFFFFF"/>
        </w:rPr>
        <w:t xml:space="preserve">ations, </w:t>
      </w:r>
      <w:r>
        <w:rPr>
          <w:rFonts w:ascii="Arial" w:hAnsi="Arial" w:cs="Arial"/>
          <w:color w:val="0D0D0D"/>
          <w:sz w:val="24"/>
          <w:szCs w:val="24"/>
          <w:shd w:val="clear" w:color="auto" w:fill="FFFFFF"/>
        </w:rPr>
        <w:t xml:space="preserve">use </w:t>
      </w:r>
      <w:r w:rsidRPr="00801532">
        <w:rPr>
          <w:rFonts w:ascii="Arial" w:hAnsi="Arial" w:cs="Arial"/>
          <w:color w:val="0D0D0D"/>
          <w:sz w:val="24"/>
          <w:szCs w:val="24"/>
          <w:shd w:val="clear" w:color="auto" w:fill="FFFFFF"/>
        </w:rPr>
        <w:t xml:space="preserve">technology to facilitate virtual trips, and design experiential learning opportunities that cater to diverse learning styles and preferences. </w:t>
      </w:r>
      <w:r>
        <w:rPr>
          <w:rFonts w:ascii="Arial" w:hAnsi="Arial" w:cs="Arial"/>
          <w:color w:val="0D0D0D"/>
          <w:sz w:val="24"/>
          <w:szCs w:val="24"/>
          <w:shd w:val="clear" w:color="auto" w:fill="FFFFFF"/>
        </w:rPr>
        <w:t xml:space="preserve"> </w:t>
      </w:r>
      <w:r w:rsidRPr="00801532">
        <w:rPr>
          <w:rFonts w:ascii="Arial" w:hAnsi="Arial" w:cs="Arial"/>
          <w:color w:val="0D0D0D"/>
          <w:sz w:val="24"/>
          <w:szCs w:val="24"/>
          <w:shd w:val="clear" w:color="auto" w:fill="FFFFFF"/>
        </w:rPr>
        <w:t>Through this approach, I aspire to cultivate a lifelong love for learning and equip my students with the skills and knowledge needed to thrive in an ever-changing world.</w:t>
      </w:r>
    </w:p>
    <w:p w14:paraId="605CF6BC" w14:textId="4B609F80" w:rsidR="009925B5" w:rsidRPr="0016684F" w:rsidRDefault="009925B5" w:rsidP="009925B5">
      <w:pPr>
        <w:pStyle w:val="BodyA"/>
        <w:spacing w:line="276" w:lineRule="auto"/>
        <w:jc w:val="both"/>
        <w:rPr>
          <w:rFonts w:ascii="Arial" w:hAnsi="Arial" w:cs="Arial"/>
          <w:color w:val="0D0D0D"/>
          <w:sz w:val="28"/>
          <w:szCs w:val="28"/>
          <w:shd w:val="clear" w:color="auto" w:fill="FFFFFF"/>
          <w:lang w:val="en-GB"/>
        </w:rPr>
      </w:pPr>
      <w:r>
        <w:rPr>
          <w:rFonts w:ascii="Arial" w:hAnsi="Arial" w:cs="Arial"/>
          <w:color w:val="0D0D0D"/>
          <w:sz w:val="24"/>
          <w:szCs w:val="24"/>
          <w:shd w:val="clear" w:color="auto" w:fill="FFFFFF"/>
        </w:rPr>
        <w:t xml:space="preserve">Furthermore, </w:t>
      </w:r>
      <w:r w:rsidRPr="0016684F">
        <w:rPr>
          <w:rFonts w:ascii="Arial" w:hAnsi="Arial" w:cs="Arial"/>
          <w:color w:val="0D0D0D"/>
          <w:sz w:val="24"/>
          <w:szCs w:val="24"/>
          <w:shd w:val="clear" w:color="auto" w:fill="FFFFFF"/>
        </w:rPr>
        <w:t xml:space="preserve">I seek to improve my cross-curricular teaching skills to provide my </w:t>
      </w:r>
      <w:r>
        <w:rPr>
          <w:rFonts w:ascii="Arial" w:hAnsi="Arial" w:cs="Arial"/>
          <w:color w:val="0D0D0D"/>
          <w:sz w:val="24"/>
          <w:szCs w:val="24"/>
          <w:shd w:val="clear" w:color="auto" w:fill="FFFFFF"/>
        </w:rPr>
        <w:t>learners</w:t>
      </w:r>
      <w:r w:rsidRPr="0016684F">
        <w:rPr>
          <w:rFonts w:ascii="Arial" w:hAnsi="Arial" w:cs="Arial"/>
          <w:color w:val="0D0D0D"/>
          <w:sz w:val="24"/>
          <w:szCs w:val="24"/>
          <w:shd w:val="clear" w:color="auto" w:fill="FFFFFF"/>
        </w:rPr>
        <w:t xml:space="preserve"> with a</w:t>
      </w:r>
      <w:r>
        <w:rPr>
          <w:rFonts w:ascii="Arial" w:hAnsi="Arial" w:cs="Arial"/>
          <w:color w:val="0D0D0D"/>
          <w:sz w:val="24"/>
          <w:szCs w:val="24"/>
          <w:shd w:val="clear" w:color="auto" w:fill="FFFFFF"/>
        </w:rPr>
        <w:t>n</w:t>
      </w:r>
      <w:r w:rsidRPr="0016684F">
        <w:rPr>
          <w:rFonts w:ascii="Arial" w:hAnsi="Arial" w:cs="Arial"/>
          <w:color w:val="0D0D0D"/>
          <w:sz w:val="24"/>
          <w:szCs w:val="24"/>
          <w:shd w:val="clear" w:color="auto" w:fill="FFFFFF"/>
        </w:rPr>
        <w:t xml:space="preserve"> inclusive and consistent learning experience. </w:t>
      </w:r>
      <w:r>
        <w:rPr>
          <w:rFonts w:ascii="Arial" w:hAnsi="Arial" w:cs="Arial"/>
          <w:color w:val="0D0D0D"/>
          <w:sz w:val="24"/>
          <w:szCs w:val="24"/>
          <w:shd w:val="clear" w:color="auto" w:fill="FFFFFF"/>
        </w:rPr>
        <w:t xml:space="preserve"> </w:t>
      </w:r>
      <w:r w:rsidRPr="0016684F">
        <w:rPr>
          <w:rFonts w:ascii="Arial" w:hAnsi="Arial" w:cs="Arial"/>
          <w:color w:val="0D0D0D"/>
          <w:sz w:val="24"/>
          <w:szCs w:val="24"/>
          <w:shd w:val="clear" w:color="auto" w:fill="FFFFFF"/>
        </w:rPr>
        <w:t xml:space="preserve">By adding various subjects and themes into my lessons, I aim to </w:t>
      </w:r>
      <w:r>
        <w:rPr>
          <w:rFonts w:ascii="Arial" w:hAnsi="Arial" w:cs="Arial"/>
          <w:color w:val="0D0D0D"/>
          <w:sz w:val="24"/>
          <w:szCs w:val="24"/>
          <w:shd w:val="clear" w:color="auto" w:fill="FFFFFF"/>
        </w:rPr>
        <w:t>adopt</w:t>
      </w:r>
      <w:r w:rsidRPr="0016684F">
        <w:rPr>
          <w:rFonts w:ascii="Arial" w:hAnsi="Arial" w:cs="Arial"/>
          <w:color w:val="0D0D0D"/>
          <w:sz w:val="24"/>
          <w:szCs w:val="24"/>
          <w:shd w:val="clear" w:color="auto" w:fill="FFFFFF"/>
        </w:rPr>
        <w:t xml:space="preserve"> a deeper understanding of concepts and promote critical thinking skills.</w:t>
      </w:r>
      <w:r>
        <w:rPr>
          <w:rFonts w:ascii="Arial" w:hAnsi="Arial" w:cs="Arial"/>
          <w:color w:val="0D0D0D"/>
          <w:sz w:val="24"/>
          <w:szCs w:val="24"/>
          <w:shd w:val="clear" w:color="auto" w:fill="FFFFFF"/>
        </w:rPr>
        <w:t xml:space="preserve"> </w:t>
      </w:r>
      <w:r w:rsidRPr="0016684F">
        <w:rPr>
          <w:rFonts w:ascii="Arial" w:hAnsi="Arial" w:cs="Arial"/>
          <w:color w:val="0D0D0D"/>
          <w:sz w:val="24"/>
          <w:szCs w:val="24"/>
          <w:shd w:val="clear" w:color="auto" w:fill="FFFFFF"/>
        </w:rPr>
        <w:t xml:space="preserve"> </w:t>
      </w:r>
      <w:r>
        <w:rPr>
          <w:rFonts w:ascii="Arial" w:hAnsi="Arial" w:cs="Arial"/>
          <w:color w:val="0D0D0D"/>
          <w:sz w:val="24"/>
          <w:szCs w:val="24"/>
          <w:shd w:val="clear" w:color="auto" w:fill="FFFFFF"/>
        </w:rPr>
        <w:t>Additionally</w:t>
      </w:r>
      <w:r w:rsidRPr="0016684F">
        <w:rPr>
          <w:rFonts w:ascii="Arial" w:hAnsi="Arial" w:cs="Arial"/>
          <w:color w:val="0D0D0D"/>
          <w:sz w:val="24"/>
          <w:szCs w:val="24"/>
          <w:shd w:val="clear" w:color="auto" w:fill="FFFFFF"/>
        </w:rPr>
        <w:t xml:space="preserve">, cross-curricular teaching allows me to create dynamic and engaging lessons that cater to diverse learning styles and interests. By highlighting connections between different disciplines, I can help </w:t>
      </w:r>
      <w:r>
        <w:rPr>
          <w:rFonts w:ascii="Arial" w:hAnsi="Arial" w:cs="Arial"/>
          <w:color w:val="0D0D0D"/>
          <w:sz w:val="24"/>
          <w:szCs w:val="24"/>
          <w:shd w:val="clear" w:color="auto" w:fill="FFFFFF"/>
        </w:rPr>
        <w:t>learner</w:t>
      </w:r>
      <w:r w:rsidRPr="0016684F">
        <w:rPr>
          <w:rFonts w:ascii="Arial" w:hAnsi="Arial" w:cs="Arial"/>
          <w:color w:val="0D0D0D"/>
          <w:sz w:val="24"/>
          <w:szCs w:val="24"/>
          <w:shd w:val="clear" w:color="auto" w:fill="FFFFFF"/>
        </w:rPr>
        <w:t>s recogni</w:t>
      </w:r>
      <w:r>
        <w:rPr>
          <w:rFonts w:ascii="Arial" w:hAnsi="Arial" w:cs="Arial"/>
          <w:color w:val="0D0D0D"/>
          <w:sz w:val="24"/>
          <w:szCs w:val="24"/>
          <w:shd w:val="clear" w:color="auto" w:fill="FFFFFF"/>
        </w:rPr>
        <w:t>s</w:t>
      </w:r>
      <w:r w:rsidRPr="0016684F">
        <w:rPr>
          <w:rFonts w:ascii="Arial" w:hAnsi="Arial" w:cs="Arial"/>
          <w:color w:val="0D0D0D"/>
          <w:sz w:val="24"/>
          <w:szCs w:val="24"/>
          <w:shd w:val="clear" w:color="auto" w:fill="FFFFFF"/>
        </w:rPr>
        <w:t xml:space="preserve">e the significance and applicability of their learning across different contexts. </w:t>
      </w:r>
      <w:r>
        <w:rPr>
          <w:rFonts w:ascii="Arial" w:hAnsi="Arial" w:cs="Arial"/>
          <w:color w:val="0D0D0D"/>
          <w:sz w:val="24"/>
          <w:szCs w:val="24"/>
          <w:shd w:val="clear" w:color="auto" w:fill="FFFFFF"/>
        </w:rPr>
        <w:t xml:space="preserve"> </w:t>
      </w:r>
      <w:r w:rsidRPr="0016684F">
        <w:rPr>
          <w:rFonts w:ascii="Arial" w:hAnsi="Arial" w:cs="Arial"/>
          <w:color w:val="0D0D0D"/>
          <w:sz w:val="24"/>
          <w:szCs w:val="24"/>
          <w:shd w:val="clear" w:color="auto" w:fill="FFFFFF"/>
        </w:rPr>
        <w:t xml:space="preserve">Ultimately, </w:t>
      </w:r>
      <w:r w:rsidR="009003E6">
        <w:rPr>
          <w:rFonts w:ascii="Arial" w:hAnsi="Arial" w:cs="Arial"/>
          <w:color w:val="0D0D0D"/>
          <w:sz w:val="24"/>
          <w:szCs w:val="24"/>
          <w:shd w:val="clear" w:color="auto" w:fill="FFFFFF"/>
        </w:rPr>
        <w:t>I aim</w:t>
      </w:r>
      <w:r w:rsidRPr="0016684F">
        <w:rPr>
          <w:rFonts w:ascii="Arial" w:hAnsi="Arial" w:cs="Arial"/>
          <w:color w:val="0D0D0D"/>
          <w:sz w:val="24"/>
          <w:szCs w:val="24"/>
          <w:shd w:val="clear" w:color="auto" w:fill="FFFFFF"/>
        </w:rPr>
        <w:t xml:space="preserve"> to stimulate curiosity, creativity, and a holistic approach to learning in my </w:t>
      </w:r>
      <w:r>
        <w:rPr>
          <w:rFonts w:ascii="Arial" w:hAnsi="Arial" w:cs="Arial"/>
          <w:color w:val="0D0D0D"/>
          <w:sz w:val="24"/>
          <w:szCs w:val="24"/>
          <w:shd w:val="clear" w:color="auto" w:fill="FFFFFF"/>
        </w:rPr>
        <w:t xml:space="preserve">future </w:t>
      </w:r>
      <w:r w:rsidRPr="0016684F">
        <w:rPr>
          <w:rFonts w:ascii="Arial" w:hAnsi="Arial" w:cs="Arial"/>
          <w:color w:val="0D0D0D"/>
          <w:sz w:val="24"/>
          <w:szCs w:val="24"/>
          <w:shd w:val="clear" w:color="auto" w:fill="FFFFFF"/>
        </w:rPr>
        <w:t>classroom</w:t>
      </w:r>
      <w:r>
        <w:rPr>
          <w:rFonts w:ascii="Arial" w:hAnsi="Arial" w:cs="Arial"/>
          <w:color w:val="0D0D0D"/>
          <w:sz w:val="24"/>
          <w:szCs w:val="24"/>
          <w:shd w:val="clear" w:color="auto" w:fill="FFFFFF"/>
        </w:rPr>
        <w:t xml:space="preserve"> practice.</w:t>
      </w:r>
    </w:p>
    <w:p w14:paraId="69728374" w14:textId="77777777" w:rsidR="009925B5" w:rsidRDefault="009925B5" w:rsidP="009925B5">
      <w:pPr>
        <w:pStyle w:val="BodyA"/>
        <w:spacing w:line="276" w:lineRule="auto"/>
        <w:jc w:val="both"/>
        <w:rPr>
          <w:rFonts w:ascii="Arial" w:hAnsi="Arial" w:cs="Arial"/>
          <w:color w:val="0D0D0D"/>
          <w:sz w:val="24"/>
          <w:szCs w:val="24"/>
          <w:shd w:val="clear" w:color="auto" w:fill="FFFFFF"/>
        </w:rPr>
      </w:pPr>
      <w:r w:rsidRPr="0016684F">
        <w:rPr>
          <w:rFonts w:ascii="Arial" w:hAnsi="Arial" w:cs="Arial"/>
          <w:color w:val="0D0D0D"/>
          <w:sz w:val="24"/>
          <w:szCs w:val="24"/>
          <w:shd w:val="clear" w:color="auto" w:fill="FFFFFF"/>
        </w:rPr>
        <w:t xml:space="preserve">In a recent portrait lesson, I included cross-curricular themes by linking perceptions of diversity from the Humanities Area of Learning and Experience (AOLE) with expressive arts. </w:t>
      </w:r>
      <w:r>
        <w:rPr>
          <w:rFonts w:ascii="Arial" w:hAnsi="Arial" w:cs="Arial"/>
          <w:color w:val="0D0D0D"/>
          <w:sz w:val="24"/>
          <w:szCs w:val="24"/>
          <w:shd w:val="clear" w:color="auto" w:fill="FFFFFF"/>
        </w:rPr>
        <w:t xml:space="preserve"> </w:t>
      </w:r>
      <w:r w:rsidRPr="0016684F">
        <w:rPr>
          <w:rFonts w:ascii="Arial" w:hAnsi="Arial" w:cs="Arial"/>
          <w:color w:val="0D0D0D"/>
          <w:sz w:val="24"/>
          <w:szCs w:val="24"/>
          <w:shd w:val="clear" w:color="auto" w:fill="FFFFFF"/>
        </w:rPr>
        <w:t xml:space="preserve">After exploring the theme of diversity through literature and discussions, I </w:t>
      </w:r>
      <w:r>
        <w:rPr>
          <w:rFonts w:ascii="Arial" w:hAnsi="Arial" w:cs="Arial"/>
          <w:color w:val="0D0D0D"/>
          <w:sz w:val="24"/>
          <w:szCs w:val="24"/>
          <w:shd w:val="clear" w:color="auto" w:fill="FFFFFF"/>
        </w:rPr>
        <w:t xml:space="preserve">encouraged </w:t>
      </w:r>
      <w:r w:rsidRPr="0016684F">
        <w:rPr>
          <w:rFonts w:ascii="Arial" w:hAnsi="Arial" w:cs="Arial"/>
          <w:color w:val="0D0D0D"/>
          <w:sz w:val="24"/>
          <w:szCs w:val="24"/>
          <w:shd w:val="clear" w:color="auto" w:fill="FFFFFF"/>
        </w:rPr>
        <w:t xml:space="preserve">children to create self-portraits reflecting their unique identities. </w:t>
      </w:r>
      <w:r>
        <w:rPr>
          <w:rFonts w:ascii="Arial" w:hAnsi="Arial" w:cs="Arial"/>
          <w:color w:val="0D0D0D"/>
          <w:sz w:val="24"/>
          <w:szCs w:val="24"/>
          <w:shd w:val="clear" w:color="auto" w:fill="FFFFFF"/>
        </w:rPr>
        <w:t xml:space="preserve"> </w:t>
      </w:r>
      <w:r w:rsidRPr="0016684F">
        <w:rPr>
          <w:rFonts w:ascii="Arial" w:hAnsi="Arial" w:cs="Arial"/>
          <w:color w:val="0D0D0D"/>
          <w:sz w:val="24"/>
          <w:szCs w:val="24"/>
          <w:shd w:val="clear" w:color="auto" w:fill="FFFFFF"/>
        </w:rPr>
        <w:t xml:space="preserve">This activity not only strengthened the importance of inclusivity but also provided </w:t>
      </w:r>
      <w:r>
        <w:rPr>
          <w:rFonts w:ascii="Arial" w:hAnsi="Arial" w:cs="Arial"/>
          <w:color w:val="0D0D0D"/>
          <w:sz w:val="24"/>
          <w:szCs w:val="24"/>
          <w:shd w:val="clear" w:color="auto" w:fill="FFFFFF"/>
        </w:rPr>
        <w:t xml:space="preserve">an opportunity </w:t>
      </w:r>
      <w:r w:rsidRPr="0016684F">
        <w:rPr>
          <w:rFonts w:ascii="Arial" w:hAnsi="Arial" w:cs="Arial"/>
          <w:color w:val="0D0D0D"/>
          <w:sz w:val="24"/>
          <w:szCs w:val="24"/>
          <w:shd w:val="clear" w:color="auto" w:fill="FFFFFF"/>
        </w:rPr>
        <w:t xml:space="preserve">for </w:t>
      </w:r>
      <w:r>
        <w:rPr>
          <w:rFonts w:ascii="Arial" w:hAnsi="Arial" w:cs="Arial"/>
          <w:color w:val="0D0D0D"/>
          <w:sz w:val="24"/>
          <w:szCs w:val="24"/>
          <w:shd w:val="clear" w:color="auto" w:fill="FFFFFF"/>
        </w:rPr>
        <w:t>learners</w:t>
      </w:r>
      <w:r w:rsidRPr="0016684F">
        <w:rPr>
          <w:rFonts w:ascii="Arial" w:hAnsi="Arial" w:cs="Arial"/>
          <w:color w:val="0D0D0D"/>
          <w:sz w:val="24"/>
          <w:szCs w:val="24"/>
          <w:shd w:val="clear" w:color="auto" w:fill="FFFFFF"/>
        </w:rPr>
        <w:t xml:space="preserve"> to express themselves creatively through art. </w:t>
      </w:r>
      <w:r>
        <w:rPr>
          <w:rFonts w:ascii="Arial" w:hAnsi="Arial" w:cs="Arial"/>
          <w:color w:val="0D0D0D"/>
          <w:sz w:val="24"/>
          <w:szCs w:val="24"/>
          <w:shd w:val="clear" w:color="auto" w:fill="FFFFFF"/>
        </w:rPr>
        <w:t xml:space="preserve"> </w:t>
      </w:r>
      <w:r w:rsidRPr="0016684F">
        <w:rPr>
          <w:rFonts w:ascii="Arial" w:hAnsi="Arial" w:cs="Arial"/>
          <w:color w:val="0D0D0D"/>
          <w:sz w:val="24"/>
          <w:szCs w:val="24"/>
          <w:shd w:val="clear" w:color="auto" w:fill="FFFFFF"/>
        </w:rPr>
        <w:t xml:space="preserve">By linking the exploration of diversity to the humanities AOLE and the creation of self-portraits to the expressive arts AOLE, I enabled a holistic learning experience that allowed </w:t>
      </w:r>
      <w:r>
        <w:rPr>
          <w:rFonts w:ascii="Arial" w:hAnsi="Arial" w:cs="Arial"/>
          <w:color w:val="0D0D0D"/>
          <w:sz w:val="24"/>
          <w:szCs w:val="24"/>
          <w:shd w:val="clear" w:color="auto" w:fill="FFFFFF"/>
        </w:rPr>
        <w:t>pupil</w:t>
      </w:r>
      <w:r w:rsidRPr="0016684F">
        <w:rPr>
          <w:rFonts w:ascii="Arial" w:hAnsi="Arial" w:cs="Arial"/>
          <w:color w:val="0D0D0D"/>
          <w:sz w:val="24"/>
          <w:szCs w:val="24"/>
          <w:shd w:val="clear" w:color="auto" w:fill="FFFFFF"/>
        </w:rPr>
        <w:t>s to engage with ideas from multiple perspectives.</w:t>
      </w:r>
      <w:r>
        <w:rPr>
          <w:rFonts w:ascii="Arial" w:hAnsi="Arial" w:cs="Arial"/>
          <w:color w:val="0D0D0D"/>
          <w:sz w:val="24"/>
          <w:szCs w:val="24"/>
          <w:shd w:val="clear" w:color="auto" w:fill="FFFFFF"/>
        </w:rPr>
        <w:t xml:space="preserve">  </w:t>
      </w:r>
      <w:r w:rsidRPr="0016684F">
        <w:rPr>
          <w:rFonts w:ascii="Arial" w:hAnsi="Arial" w:cs="Arial"/>
          <w:color w:val="0D0D0D"/>
          <w:sz w:val="24"/>
          <w:szCs w:val="24"/>
          <w:shd w:val="clear" w:color="auto" w:fill="FFFFFF"/>
        </w:rPr>
        <w:t xml:space="preserve">Through this </w:t>
      </w:r>
      <w:r>
        <w:rPr>
          <w:rFonts w:ascii="Arial" w:hAnsi="Arial" w:cs="Arial"/>
          <w:color w:val="0D0D0D"/>
          <w:sz w:val="24"/>
          <w:szCs w:val="24"/>
          <w:shd w:val="clear" w:color="auto" w:fill="FFFFFF"/>
          <w:lang w:val="en-GB"/>
        </w:rPr>
        <w:t xml:space="preserve">collaborative </w:t>
      </w:r>
      <w:r w:rsidRPr="0016684F">
        <w:rPr>
          <w:rFonts w:ascii="Arial" w:hAnsi="Arial" w:cs="Arial"/>
          <w:color w:val="0D0D0D"/>
          <w:sz w:val="24"/>
          <w:szCs w:val="24"/>
          <w:shd w:val="clear" w:color="auto" w:fill="FFFFFF"/>
        </w:rPr>
        <w:t xml:space="preserve">approach, </w:t>
      </w:r>
      <w:r>
        <w:rPr>
          <w:rFonts w:ascii="Arial" w:hAnsi="Arial" w:cs="Arial"/>
          <w:color w:val="0D0D0D"/>
          <w:sz w:val="24"/>
          <w:szCs w:val="24"/>
          <w:shd w:val="clear" w:color="auto" w:fill="FFFFFF"/>
        </w:rPr>
        <w:t>learner</w:t>
      </w:r>
      <w:r w:rsidRPr="0016684F">
        <w:rPr>
          <w:rFonts w:ascii="Arial" w:hAnsi="Arial" w:cs="Arial"/>
          <w:color w:val="0D0D0D"/>
          <w:sz w:val="24"/>
          <w:szCs w:val="24"/>
          <w:shd w:val="clear" w:color="auto" w:fill="FFFFFF"/>
        </w:rPr>
        <w:t xml:space="preserve">s not only refined their artistic skills but also gained a profound understanding </w:t>
      </w:r>
      <w:r w:rsidRPr="0016684F">
        <w:rPr>
          <w:rFonts w:ascii="Arial" w:hAnsi="Arial" w:cs="Arial"/>
          <w:color w:val="0D0D0D"/>
          <w:sz w:val="24"/>
          <w:szCs w:val="24"/>
          <w:shd w:val="clear" w:color="auto" w:fill="FFFFFF"/>
        </w:rPr>
        <w:lastRenderedPageBreak/>
        <w:t xml:space="preserve">of the rich </w:t>
      </w:r>
      <w:r>
        <w:rPr>
          <w:rFonts w:ascii="Arial" w:hAnsi="Arial" w:cs="Arial"/>
          <w:color w:val="0D0D0D"/>
          <w:sz w:val="24"/>
          <w:szCs w:val="24"/>
          <w:shd w:val="clear" w:color="auto" w:fill="FFFFFF"/>
        </w:rPr>
        <w:t xml:space="preserve">diversity </w:t>
      </w:r>
      <w:r w:rsidRPr="0016684F">
        <w:rPr>
          <w:rFonts w:ascii="Arial" w:hAnsi="Arial" w:cs="Arial"/>
          <w:color w:val="0D0D0D"/>
          <w:sz w:val="24"/>
          <w:szCs w:val="24"/>
          <w:shd w:val="clear" w:color="auto" w:fill="FFFFFF"/>
        </w:rPr>
        <w:t>of human experiences, encourag</w:t>
      </w:r>
      <w:r>
        <w:rPr>
          <w:rFonts w:ascii="Arial" w:hAnsi="Arial" w:cs="Arial"/>
          <w:color w:val="0D0D0D"/>
          <w:sz w:val="24"/>
          <w:szCs w:val="24"/>
          <w:shd w:val="clear" w:color="auto" w:fill="FFFFFF"/>
        </w:rPr>
        <w:t xml:space="preserve">ing </w:t>
      </w:r>
      <w:r w:rsidRPr="0016684F">
        <w:rPr>
          <w:rFonts w:ascii="Arial" w:hAnsi="Arial" w:cs="Arial"/>
          <w:color w:val="0D0D0D"/>
          <w:sz w:val="24"/>
          <w:szCs w:val="24"/>
          <w:shd w:val="clear" w:color="auto" w:fill="FFFFFF"/>
        </w:rPr>
        <w:t xml:space="preserve">empathy, appreciation, and cultural awareness </w:t>
      </w:r>
      <w:r>
        <w:rPr>
          <w:rFonts w:ascii="Arial" w:hAnsi="Arial" w:cs="Arial"/>
          <w:color w:val="0D0D0D"/>
          <w:sz w:val="24"/>
          <w:szCs w:val="24"/>
          <w:shd w:val="clear" w:color="auto" w:fill="FFFFFF"/>
        </w:rPr>
        <w:t>throughout</w:t>
      </w:r>
      <w:r w:rsidRPr="0016684F">
        <w:rPr>
          <w:rFonts w:ascii="Arial" w:hAnsi="Arial" w:cs="Arial"/>
          <w:color w:val="0D0D0D"/>
          <w:sz w:val="24"/>
          <w:szCs w:val="24"/>
          <w:shd w:val="clear" w:color="auto" w:fill="FFFFFF"/>
        </w:rPr>
        <w:t>.</w:t>
      </w:r>
    </w:p>
    <w:p w14:paraId="6929EE54" w14:textId="54D3DAEC" w:rsidR="009925B5" w:rsidRPr="008E0576" w:rsidRDefault="009925B5" w:rsidP="009925B5">
      <w:pPr>
        <w:pStyle w:val="BodyA"/>
        <w:spacing w:line="276" w:lineRule="auto"/>
        <w:jc w:val="both"/>
        <w:rPr>
          <w:rFonts w:ascii="Arial" w:hAnsi="Arial" w:cs="Arial"/>
          <w:color w:val="0D0D0D"/>
          <w:sz w:val="28"/>
          <w:szCs w:val="28"/>
          <w:shd w:val="clear" w:color="auto" w:fill="FFFFFF"/>
        </w:rPr>
      </w:pPr>
      <w:r>
        <w:rPr>
          <w:rFonts w:ascii="Arial" w:hAnsi="Arial" w:cs="Arial"/>
          <w:color w:val="0D0D0D"/>
          <w:sz w:val="24"/>
          <w:szCs w:val="24"/>
          <w:shd w:val="clear" w:color="auto" w:fill="FFFFFF"/>
        </w:rPr>
        <w:t>Studies show that a</w:t>
      </w:r>
      <w:r w:rsidRPr="008E0576">
        <w:rPr>
          <w:rFonts w:ascii="Arial" w:hAnsi="Arial" w:cs="Arial"/>
          <w:color w:val="0D0D0D"/>
          <w:sz w:val="24"/>
          <w:szCs w:val="24"/>
          <w:shd w:val="clear" w:color="auto" w:fill="FFFFFF"/>
        </w:rPr>
        <w:t xml:space="preserve">rt </w:t>
      </w:r>
      <w:r>
        <w:rPr>
          <w:rFonts w:ascii="Arial" w:hAnsi="Arial" w:cs="Arial"/>
          <w:color w:val="0D0D0D"/>
          <w:sz w:val="24"/>
          <w:szCs w:val="24"/>
          <w:shd w:val="clear" w:color="auto" w:fill="FFFFFF"/>
        </w:rPr>
        <w:t xml:space="preserve">can </w:t>
      </w:r>
      <w:r w:rsidRPr="008E0576">
        <w:rPr>
          <w:rFonts w:ascii="Arial" w:hAnsi="Arial" w:cs="Arial"/>
          <w:color w:val="0D0D0D"/>
          <w:sz w:val="24"/>
          <w:szCs w:val="24"/>
          <w:shd w:val="clear" w:color="auto" w:fill="FFFFFF"/>
        </w:rPr>
        <w:t xml:space="preserve">provide a platform for us to explore and investigate a broad range of topics that intersect with various aspects of the school curriculum. </w:t>
      </w:r>
      <w:r>
        <w:rPr>
          <w:rFonts w:ascii="Arial" w:hAnsi="Arial" w:cs="Arial"/>
          <w:color w:val="0D0D0D"/>
          <w:sz w:val="24"/>
          <w:szCs w:val="24"/>
          <w:shd w:val="clear" w:color="auto" w:fill="FFFFFF"/>
        </w:rPr>
        <w:t xml:space="preserve"> They </w:t>
      </w:r>
      <w:r w:rsidRPr="008E0576">
        <w:rPr>
          <w:rFonts w:ascii="Arial" w:hAnsi="Arial" w:cs="Arial"/>
          <w:color w:val="0D0D0D"/>
          <w:sz w:val="24"/>
          <w:szCs w:val="24"/>
          <w:shd w:val="clear" w:color="auto" w:fill="FFFFFF"/>
        </w:rPr>
        <w:t>acknowledge that 'art' functions as both a discipline and a tool, its subject matter becomes virtually limitless</w:t>
      </w:r>
      <w:r>
        <w:rPr>
          <w:rFonts w:ascii="Arial" w:hAnsi="Arial" w:cs="Arial"/>
          <w:color w:val="0D0D0D"/>
          <w:sz w:val="24"/>
          <w:szCs w:val="24"/>
          <w:shd w:val="clear" w:color="auto" w:fill="FFFFFF"/>
        </w:rPr>
        <w:t xml:space="preserve"> (Ward, 2014)</w:t>
      </w:r>
      <w:r w:rsidRPr="008E0576">
        <w:rPr>
          <w:rFonts w:ascii="Arial" w:hAnsi="Arial" w:cs="Arial"/>
          <w:color w:val="0D0D0D"/>
          <w:sz w:val="24"/>
          <w:szCs w:val="24"/>
          <w:shd w:val="clear" w:color="auto" w:fill="FFFFFF"/>
        </w:rPr>
        <w:t xml:space="preserve">. This perspective has long been embraced by art educators in educational settings. Projects </w:t>
      </w:r>
      <w:proofErr w:type="spellStart"/>
      <w:r w:rsidRPr="008E0576">
        <w:rPr>
          <w:rFonts w:ascii="Arial" w:hAnsi="Arial" w:cs="Arial"/>
          <w:color w:val="0D0D0D"/>
          <w:sz w:val="24"/>
          <w:szCs w:val="24"/>
          <w:shd w:val="clear" w:color="auto" w:fill="FFFFFF"/>
        </w:rPr>
        <w:t>centred</w:t>
      </w:r>
      <w:proofErr w:type="spellEnd"/>
      <w:r w:rsidRPr="008E0576">
        <w:rPr>
          <w:rFonts w:ascii="Arial" w:hAnsi="Arial" w:cs="Arial"/>
          <w:color w:val="0D0D0D"/>
          <w:sz w:val="24"/>
          <w:szCs w:val="24"/>
          <w:shd w:val="clear" w:color="auto" w:fill="FFFFFF"/>
        </w:rPr>
        <w:t xml:space="preserve"> around issues and themes have been a mainstay of art education, particularly in secondary schools, for several decades. Influential texts in art education, such as Rod Taylor's "Educating for Art" (1986), support for teachers to address social issues and empower </w:t>
      </w:r>
      <w:r>
        <w:rPr>
          <w:rFonts w:ascii="Arial" w:hAnsi="Arial" w:cs="Arial"/>
          <w:color w:val="0D0D0D"/>
          <w:sz w:val="24"/>
          <w:szCs w:val="24"/>
          <w:shd w:val="clear" w:color="auto" w:fill="FFFFFF"/>
        </w:rPr>
        <w:t>learners</w:t>
      </w:r>
      <w:r w:rsidRPr="008E0576">
        <w:rPr>
          <w:rFonts w:ascii="Arial" w:hAnsi="Arial" w:cs="Arial"/>
          <w:color w:val="0D0D0D"/>
          <w:sz w:val="24"/>
          <w:szCs w:val="24"/>
          <w:shd w:val="clear" w:color="auto" w:fill="FFFFFF"/>
        </w:rPr>
        <w:t xml:space="preserve"> to create artwork inspired by </w:t>
      </w:r>
      <w:r>
        <w:rPr>
          <w:rFonts w:ascii="Arial" w:hAnsi="Arial" w:cs="Arial"/>
          <w:color w:val="0D0D0D"/>
          <w:sz w:val="24"/>
          <w:szCs w:val="24"/>
          <w:shd w:val="clear" w:color="auto" w:fill="FFFFFF"/>
        </w:rPr>
        <w:t>certain social issues</w:t>
      </w:r>
      <w:r w:rsidRPr="008E0576">
        <w:rPr>
          <w:rFonts w:ascii="Arial" w:hAnsi="Arial" w:cs="Arial"/>
          <w:color w:val="0D0D0D"/>
          <w:sz w:val="24"/>
          <w:szCs w:val="24"/>
          <w:shd w:val="clear" w:color="auto" w:fill="FFFFFF"/>
        </w:rPr>
        <w:t>.</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 xml:space="preserve"> </w:t>
      </w:r>
      <w:r>
        <w:rPr>
          <w:rFonts w:ascii="Arial" w:hAnsi="Arial" w:cs="Arial"/>
          <w:color w:val="0D0D0D"/>
          <w:sz w:val="24"/>
          <w:szCs w:val="24"/>
          <w:shd w:val="clear" w:color="auto" w:fill="FFFFFF"/>
        </w:rPr>
        <w:t>Agreeing with the way I incorporated inclusivity and diversity into a single art lesson to promote our uniqueness within our classroom setting.</w:t>
      </w:r>
    </w:p>
    <w:p w14:paraId="08A8E9A8" w14:textId="5E827F60" w:rsidR="009925B5" w:rsidRDefault="009925B5" w:rsidP="009925B5">
      <w:pPr>
        <w:pStyle w:val="BodyA"/>
        <w:spacing w:line="276"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There are several advantages to using cross-curricular themes in the classroom, </w:t>
      </w:r>
      <w:r w:rsidRPr="008E0576">
        <w:rPr>
          <w:rFonts w:ascii="Arial" w:hAnsi="Arial" w:cs="Arial"/>
          <w:color w:val="0D0D0D"/>
          <w:sz w:val="24"/>
          <w:szCs w:val="24"/>
          <w:shd w:val="clear" w:color="auto" w:fill="FFFFFF"/>
        </w:rPr>
        <w:t>Cromwell's findings</w:t>
      </w:r>
      <w:r>
        <w:rPr>
          <w:rFonts w:ascii="Arial" w:hAnsi="Arial" w:cs="Arial"/>
          <w:color w:val="0D0D0D"/>
          <w:sz w:val="24"/>
          <w:szCs w:val="24"/>
          <w:shd w:val="clear" w:color="auto" w:fill="FFFFFF"/>
        </w:rPr>
        <w:t xml:space="preserve"> (2019)</w:t>
      </w:r>
      <w:r w:rsidRPr="008E0576">
        <w:rPr>
          <w:rFonts w:ascii="Arial" w:hAnsi="Arial" w:cs="Arial"/>
          <w:color w:val="0D0D0D"/>
          <w:sz w:val="24"/>
          <w:szCs w:val="24"/>
          <w:shd w:val="clear" w:color="auto" w:fill="FFFFFF"/>
        </w:rPr>
        <w:t xml:space="preserve"> advise that holistic experiences are more easily remembered and remembered.</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 xml:space="preserve">Caine and Caine's </w:t>
      </w:r>
      <w:r>
        <w:rPr>
          <w:rFonts w:ascii="Arial" w:hAnsi="Arial" w:cs="Arial"/>
          <w:color w:val="0D0D0D"/>
          <w:sz w:val="24"/>
          <w:szCs w:val="24"/>
          <w:shd w:val="clear" w:color="auto" w:fill="FFFFFF"/>
        </w:rPr>
        <w:t xml:space="preserve">(2022) </w:t>
      </w:r>
      <w:r w:rsidRPr="008E0576">
        <w:rPr>
          <w:rFonts w:ascii="Arial" w:hAnsi="Arial" w:cs="Arial"/>
          <w:color w:val="0D0D0D"/>
          <w:sz w:val="24"/>
          <w:szCs w:val="24"/>
          <w:shd w:val="clear" w:color="auto" w:fill="FFFFFF"/>
        </w:rPr>
        <w:t xml:space="preserve">research </w:t>
      </w:r>
      <w:proofErr w:type="gramStart"/>
      <w:r w:rsidRPr="008E0576">
        <w:rPr>
          <w:rFonts w:ascii="Arial" w:hAnsi="Arial" w:cs="Arial"/>
          <w:color w:val="0D0D0D"/>
          <w:sz w:val="24"/>
          <w:szCs w:val="24"/>
          <w:shd w:val="clear" w:color="auto" w:fill="FFFFFF"/>
        </w:rPr>
        <w:t>builds</w:t>
      </w:r>
      <w:proofErr w:type="gramEnd"/>
      <w:r w:rsidRPr="008E0576">
        <w:rPr>
          <w:rFonts w:ascii="Arial" w:hAnsi="Arial" w:cs="Arial"/>
          <w:color w:val="0D0D0D"/>
          <w:sz w:val="24"/>
          <w:szCs w:val="24"/>
          <w:shd w:val="clear" w:color="auto" w:fill="FFFFFF"/>
        </w:rPr>
        <w:t xml:space="preserve"> upon this idea by linking neuropsychology with teaching methods. </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They support Cromwell's conclusions, declaring that the brain's fundamental process involves seeking meaningful patterns. Instead of inactively</w:t>
      </w:r>
      <w:r>
        <w:rPr>
          <w:rFonts w:ascii="Arial" w:hAnsi="Arial" w:cs="Arial"/>
          <w:color w:val="0D0D0D"/>
          <w:sz w:val="24"/>
          <w:szCs w:val="24"/>
          <w:shd w:val="clear" w:color="auto" w:fill="FFFFFF"/>
        </w:rPr>
        <w:t xml:space="preserve"> accessing</w:t>
      </w:r>
      <w:r w:rsidRPr="008E0576">
        <w:rPr>
          <w:rFonts w:ascii="Arial" w:hAnsi="Arial" w:cs="Arial"/>
          <w:color w:val="0D0D0D"/>
          <w:sz w:val="24"/>
          <w:szCs w:val="24"/>
          <w:shd w:val="clear" w:color="auto" w:fill="FFFFFF"/>
        </w:rPr>
        <w:t xml:space="preserve">, inaccessible units of information, </w:t>
      </w:r>
      <w:r>
        <w:rPr>
          <w:rFonts w:ascii="Arial" w:hAnsi="Arial" w:cs="Arial"/>
          <w:color w:val="0D0D0D"/>
          <w:sz w:val="24"/>
          <w:szCs w:val="24"/>
          <w:shd w:val="clear" w:color="auto" w:fill="FFFFFF"/>
        </w:rPr>
        <w:t xml:space="preserve">people </w:t>
      </w:r>
      <w:r w:rsidRPr="008E0576">
        <w:rPr>
          <w:rFonts w:ascii="Arial" w:hAnsi="Arial" w:cs="Arial"/>
          <w:color w:val="0D0D0D"/>
          <w:sz w:val="24"/>
          <w:szCs w:val="24"/>
          <w:shd w:val="clear" w:color="auto" w:fill="FFFFFF"/>
        </w:rPr>
        <w:t xml:space="preserve">may resist learning when presented in this manner. </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 xml:space="preserve">These studies suggest that the brain </w:t>
      </w:r>
      <w:proofErr w:type="spellStart"/>
      <w:r w:rsidRPr="008E0576">
        <w:rPr>
          <w:rFonts w:ascii="Arial" w:hAnsi="Arial" w:cs="Arial"/>
          <w:color w:val="0D0D0D"/>
          <w:sz w:val="24"/>
          <w:szCs w:val="24"/>
          <w:shd w:val="clear" w:color="auto" w:fill="FFFFFF"/>
        </w:rPr>
        <w:t>favo</w:t>
      </w:r>
      <w:r w:rsidR="009003E6">
        <w:rPr>
          <w:rFonts w:ascii="Arial" w:hAnsi="Arial" w:cs="Arial"/>
          <w:color w:val="0D0D0D"/>
          <w:sz w:val="24"/>
          <w:szCs w:val="24"/>
          <w:shd w:val="clear" w:color="auto" w:fill="FFFFFF"/>
        </w:rPr>
        <w:t>u</w:t>
      </w:r>
      <w:r w:rsidRPr="008E0576">
        <w:rPr>
          <w:rFonts w:ascii="Arial" w:hAnsi="Arial" w:cs="Arial"/>
          <w:color w:val="0D0D0D"/>
          <w:sz w:val="24"/>
          <w:szCs w:val="24"/>
          <w:shd w:val="clear" w:color="auto" w:fill="FFFFFF"/>
        </w:rPr>
        <w:t>rs</w:t>
      </w:r>
      <w:proofErr w:type="spellEnd"/>
      <w:r w:rsidRPr="008E0576">
        <w:rPr>
          <w:rFonts w:ascii="Arial" w:hAnsi="Arial" w:cs="Arial"/>
          <w:color w:val="0D0D0D"/>
          <w:sz w:val="24"/>
          <w:szCs w:val="24"/>
          <w:shd w:val="clear" w:color="auto" w:fill="FFFFFF"/>
        </w:rPr>
        <w:t xml:space="preserve"> a cross-curricular approach, as it enables the creation of patterns across diverse subject areas.</w:t>
      </w:r>
      <w:r>
        <w:rPr>
          <w:rFonts w:ascii="Arial" w:hAnsi="Arial" w:cs="Arial"/>
          <w:color w:val="0D0D0D"/>
          <w:sz w:val="24"/>
          <w:szCs w:val="24"/>
          <w:shd w:val="clear" w:color="auto" w:fill="FFFFFF"/>
        </w:rPr>
        <w:t xml:space="preserve"> </w:t>
      </w:r>
    </w:p>
    <w:p w14:paraId="53187D0A" w14:textId="4FE25679" w:rsidR="009925B5" w:rsidRDefault="009925B5" w:rsidP="009925B5">
      <w:pPr>
        <w:pStyle w:val="BodyA"/>
        <w:spacing w:line="276"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However, research suggests that </w:t>
      </w:r>
      <w:r w:rsidRPr="008E0576">
        <w:rPr>
          <w:rFonts w:ascii="Arial" w:hAnsi="Arial" w:cs="Arial"/>
          <w:color w:val="0D0D0D"/>
          <w:sz w:val="24"/>
          <w:szCs w:val="24"/>
          <w:shd w:val="clear" w:color="auto" w:fill="FFFFFF"/>
        </w:rPr>
        <w:t xml:space="preserve">seeing cross-circularity as the combination of specific themes within subjects </w:t>
      </w:r>
      <w:r>
        <w:rPr>
          <w:rFonts w:ascii="Arial" w:hAnsi="Arial" w:cs="Arial"/>
          <w:color w:val="0D0D0D"/>
          <w:sz w:val="24"/>
          <w:szCs w:val="24"/>
          <w:shd w:val="clear" w:color="auto" w:fill="FFFFFF"/>
        </w:rPr>
        <w:t>can contain imitations</w:t>
      </w:r>
      <w:r w:rsidRPr="008E0576">
        <w:rPr>
          <w:rFonts w:ascii="Arial" w:hAnsi="Arial" w:cs="Arial"/>
          <w:color w:val="0D0D0D"/>
          <w:sz w:val="24"/>
          <w:szCs w:val="24"/>
          <w:shd w:val="clear" w:color="auto" w:fill="FFFFFF"/>
        </w:rPr>
        <w:t xml:space="preserve">. </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 xml:space="preserve">Kelly </w:t>
      </w:r>
      <w:r>
        <w:rPr>
          <w:rFonts w:ascii="Arial" w:hAnsi="Arial" w:cs="Arial"/>
          <w:color w:val="0D0D0D"/>
          <w:sz w:val="24"/>
          <w:szCs w:val="24"/>
          <w:shd w:val="clear" w:color="auto" w:fill="FFFFFF"/>
        </w:rPr>
        <w:t xml:space="preserve">(2009) </w:t>
      </w:r>
      <w:r w:rsidRPr="008E0576">
        <w:rPr>
          <w:rFonts w:ascii="Arial" w:hAnsi="Arial" w:cs="Arial"/>
          <w:color w:val="0D0D0D"/>
          <w:sz w:val="24"/>
          <w:szCs w:val="24"/>
          <w:shd w:val="clear" w:color="auto" w:fill="FFFFFF"/>
        </w:rPr>
        <w:t>argues that this approach is not suitable and can hinder the educational achievement of all</w:t>
      </w:r>
      <w:r>
        <w:rPr>
          <w:rFonts w:ascii="Arial" w:hAnsi="Arial" w:cs="Arial"/>
          <w:color w:val="0D0D0D"/>
          <w:sz w:val="24"/>
          <w:szCs w:val="24"/>
          <w:shd w:val="clear" w:color="auto" w:fill="FFFFFF"/>
        </w:rPr>
        <w:t xml:space="preserve"> learners</w:t>
      </w:r>
      <w:r w:rsidRPr="008E0576">
        <w:rPr>
          <w:rFonts w:ascii="Arial" w:hAnsi="Arial" w:cs="Arial"/>
          <w:color w:val="0D0D0D"/>
          <w:sz w:val="24"/>
          <w:szCs w:val="24"/>
          <w:shd w:val="clear" w:color="auto" w:fill="FFFFFF"/>
        </w:rPr>
        <w:t xml:space="preserve">. Expanding on this notion, a notable observation regarding the </w:t>
      </w:r>
      <w:r>
        <w:rPr>
          <w:rFonts w:ascii="Arial" w:hAnsi="Arial" w:cs="Arial"/>
          <w:color w:val="0D0D0D"/>
          <w:sz w:val="24"/>
          <w:szCs w:val="24"/>
          <w:shd w:val="clear" w:color="auto" w:fill="FFFFFF"/>
        </w:rPr>
        <w:t xml:space="preserve">importance </w:t>
      </w:r>
      <w:r w:rsidRPr="008E0576">
        <w:rPr>
          <w:rFonts w:ascii="Arial" w:hAnsi="Arial" w:cs="Arial"/>
          <w:color w:val="0D0D0D"/>
          <w:sz w:val="24"/>
          <w:szCs w:val="24"/>
          <w:shd w:val="clear" w:color="auto" w:fill="FFFFFF"/>
        </w:rPr>
        <w:t>o</w:t>
      </w:r>
      <w:r>
        <w:rPr>
          <w:rFonts w:ascii="Arial" w:hAnsi="Arial" w:cs="Arial"/>
          <w:color w:val="0D0D0D"/>
          <w:sz w:val="24"/>
          <w:szCs w:val="24"/>
          <w:shd w:val="clear" w:color="auto" w:fill="FFFFFF"/>
        </w:rPr>
        <w:t>f</w:t>
      </w:r>
      <w:r w:rsidRPr="008E0576">
        <w:rPr>
          <w:rFonts w:ascii="Arial" w:hAnsi="Arial" w:cs="Arial"/>
          <w:color w:val="0D0D0D"/>
          <w:sz w:val="24"/>
          <w:szCs w:val="24"/>
          <w:shd w:val="clear" w:color="auto" w:fill="FFFFFF"/>
        </w:rPr>
        <w:t xml:space="preserve"> cross-curricular themes or </w:t>
      </w:r>
      <w:r>
        <w:rPr>
          <w:rFonts w:ascii="Arial" w:hAnsi="Arial" w:cs="Arial"/>
          <w:color w:val="0D0D0D"/>
          <w:sz w:val="24"/>
          <w:szCs w:val="24"/>
          <w:shd w:val="clear" w:color="auto" w:fill="FFFFFF"/>
        </w:rPr>
        <w:t xml:space="preserve">contexts </w:t>
      </w:r>
      <w:r w:rsidR="009003E6">
        <w:rPr>
          <w:rFonts w:ascii="Arial" w:hAnsi="Arial" w:cs="Arial"/>
          <w:color w:val="0D0D0D"/>
          <w:sz w:val="24"/>
          <w:szCs w:val="24"/>
          <w:shd w:val="clear" w:color="auto" w:fill="FFFFFF"/>
        </w:rPr>
        <w:t>is</w:t>
      </w:r>
      <w:r>
        <w:rPr>
          <w:rFonts w:ascii="Arial" w:hAnsi="Arial" w:cs="Arial"/>
          <w:color w:val="0D0D0D"/>
          <w:sz w:val="24"/>
          <w:szCs w:val="24"/>
          <w:shd w:val="clear" w:color="auto" w:fill="FFFFFF"/>
        </w:rPr>
        <w:t xml:space="preserve"> that they</w:t>
      </w:r>
      <w:r w:rsidRPr="008E0576">
        <w:rPr>
          <w:rFonts w:ascii="Arial" w:hAnsi="Arial" w:cs="Arial"/>
          <w:color w:val="0D0D0D"/>
          <w:sz w:val="24"/>
          <w:szCs w:val="24"/>
          <w:shd w:val="clear" w:color="auto" w:fill="FFFFFF"/>
        </w:rPr>
        <w:t xml:space="preserve"> may divert teachers' focus from their subject expertise</w:t>
      </w:r>
      <w:r>
        <w:rPr>
          <w:rFonts w:ascii="Arial" w:hAnsi="Arial" w:cs="Arial"/>
          <w:color w:val="0D0D0D"/>
          <w:sz w:val="24"/>
          <w:szCs w:val="24"/>
          <w:shd w:val="clear" w:color="auto" w:fill="FFFFFF"/>
        </w:rPr>
        <w:t xml:space="preserve"> </w:t>
      </w:r>
      <w:r w:rsidRPr="003E6A17">
        <w:rPr>
          <w:rFonts w:ascii="Arial" w:hAnsi="Arial" w:cs="Arial"/>
          <w:color w:val="0D0D0D"/>
          <w:sz w:val="24"/>
          <w:szCs w:val="24"/>
          <w:shd w:val="clear" w:color="auto" w:fill="FFFFFF"/>
        </w:rPr>
        <w:t>(Spear, Gould, &amp; Lea, 2000).</w:t>
      </w:r>
      <w:r w:rsidRPr="008E0576">
        <w:rPr>
          <w:rFonts w:ascii="Arial" w:hAnsi="Arial" w:cs="Arial"/>
          <w:color w:val="0D0D0D"/>
          <w:sz w:val="24"/>
          <w:szCs w:val="24"/>
          <w:shd w:val="clear" w:color="auto" w:fill="FFFFFF"/>
        </w:rPr>
        <w:t xml:space="preserve"> </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 xml:space="preserve">Many </w:t>
      </w:r>
      <w:r>
        <w:rPr>
          <w:rFonts w:ascii="Arial" w:hAnsi="Arial" w:cs="Arial"/>
          <w:color w:val="0D0D0D"/>
          <w:sz w:val="24"/>
          <w:szCs w:val="24"/>
          <w:shd w:val="clear" w:color="auto" w:fill="FFFFFF"/>
        </w:rPr>
        <w:t>teachers</w:t>
      </w:r>
      <w:r w:rsidRPr="008E0576">
        <w:rPr>
          <w:rFonts w:ascii="Arial" w:hAnsi="Arial" w:cs="Arial"/>
          <w:color w:val="0D0D0D"/>
          <w:sz w:val="24"/>
          <w:szCs w:val="24"/>
          <w:shd w:val="clear" w:color="auto" w:fill="FFFFFF"/>
        </w:rPr>
        <w:t xml:space="preserve"> identify strongly with their subject area, with studies representing that the opportunity to enhance their subject knowledge and share it with others is a significant source of job satisfaction.</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Subject knowledge, which encompasses pedagogical content knowledge, profoundly shapes novice teachers, as noted by Shulman</w:t>
      </w:r>
      <w:r>
        <w:rPr>
          <w:rFonts w:ascii="Arial" w:hAnsi="Arial" w:cs="Arial"/>
          <w:color w:val="0D0D0D"/>
          <w:sz w:val="24"/>
          <w:szCs w:val="24"/>
          <w:shd w:val="clear" w:color="auto" w:fill="FFFFFF"/>
        </w:rPr>
        <w:t xml:space="preserve"> (1986)</w:t>
      </w:r>
      <w:r w:rsidRPr="008E0576">
        <w:rPr>
          <w:rFonts w:ascii="Arial" w:hAnsi="Arial" w:cs="Arial"/>
          <w:color w:val="0D0D0D"/>
          <w:sz w:val="24"/>
          <w:szCs w:val="24"/>
          <w:shd w:val="clear" w:color="auto" w:fill="FFFFFF"/>
        </w:rPr>
        <w:t>.</w:t>
      </w:r>
    </w:p>
    <w:p w14:paraId="6D81CC83" w14:textId="0E44B4E8" w:rsidR="009925B5" w:rsidRPr="008E0576" w:rsidRDefault="009925B5" w:rsidP="009925B5">
      <w:pPr>
        <w:pStyle w:val="BodyA"/>
        <w:spacing w:line="276" w:lineRule="auto"/>
        <w:jc w:val="both"/>
        <w:rPr>
          <w:rFonts w:ascii="Arial" w:hAnsi="Arial" w:cs="Arial"/>
          <w:color w:val="0D0D0D"/>
          <w:sz w:val="24"/>
          <w:szCs w:val="24"/>
          <w:shd w:val="clear" w:color="auto" w:fill="FFFFFF"/>
          <w:lang w:val="en-GB"/>
        </w:rPr>
      </w:pPr>
      <w:r>
        <w:rPr>
          <w:rFonts w:ascii="Arial" w:hAnsi="Arial" w:cs="Arial"/>
          <w:color w:val="0D0D0D"/>
          <w:sz w:val="24"/>
          <w:szCs w:val="24"/>
          <w:shd w:val="clear" w:color="auto" w:fill="FFFFFF"/>
        </w:rPr>
        <w:t xml:space="preserve">Alternatively, studies from ESTYN (2018) suggest </w:t>
      </w:r>
      <w:r w:rsidRPr="008E0576">
        <w:rPr>
          <w:rFonts w:ascii="Arial" w:hAnsi="Arial" w:cs="Arial"/>
          <w:color w:val="0D0D0D"/>
          <w:sz w:val="24"/>
          <w:szCs w:val="24"/>
          <w:shd w:val="clear" w:color="auto" w:fill="FFFFFF"/>
        </w:rPr>
        <w:t xml:space="preserve">that </w:t>
      </w:r>
      <w:r>
        <w:rPr>
          <w:rFonts w:ascii="Arial" w:hAnsi="Arial" w:cs="Arial"/>
          <w:color w:val="0D0D0D"/>
          <w:sz w:val="24"/>
          <w:szCs w:val="24"/>
          <w:shd w:val="clear" w:color="auto" w:fill="FFFFFF"/>
        </w:rPr>
        <w:t>s</w:t>
      </w:r>
      <w:r w:rsidRPr="008E0576">
        <w:rPr>
          <w:rFonts w:ascii="Arial" w:hAnsi="Arial" w:cs="Arial"/>
          <w:color w:val="0D0D0D"/>
          <w:sz w:val="24"/>
          <w:szCs w:val="24"/>
          <w:shd w:val="clear" w:color="auto" w:fill="FFFFFF"/>
        </w:rPr>
        <w:t xml:space="preserve">chool leaders actively promote and assist staff </w:t>
      </w:r>
      <w:r w:rsidR="009003E6">
        <w:rPr>
          <w:rFonts w:ascii="Arial" w:hAnsi="Arial" w:cs="Arial"/>
          <w:color w:val="0D0D0D"/>
          <w:sz w:val="24"/>
          <w:szCs w:val="24"/>
          <w:shd w:val="clear" w:color="auto" w:fill="FFFFFF"/>
        </w:rPr>
        <w:t xml:space="preserve">in </w:t>
      </w:r>
      <w:r w:rsidRPr="008E0576">
        <w:rPr>
          <w:rFonts w:ascii="Arial" w:hAnsi="Arial" w:cs="Arial"/>
          <w:color w:val="0D0D0D"/>
          <w:sz w:val="24"/>
          <w:szCs w:val="24"/>
          <w:shd w:val="clear" w:color="auto" w:fill="FFFFFF"/>
        </w:rPr>
        <w:t>trialing innovative approaches in their classrooms.</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 xml:space="preserve"> During a widespread review of the school's context, it was determined that the primary challenge lay in ensuring that immersive experiences not only capture </w:t>
      </w:r>
      <w:r>
        <w:rPr>
          <w:rFonts w:ascii="Arial" w:hAnsi="Arial" w:cs="Arial"/>
          <w:color w:val="0D0D0D"/>
          <w:sz w:val="24"/>
          <w:szCs w:val="24"/>
          <w:shd w:val="clear" w:color="auto" w:fill="FFFFFF"/>
        </w:rPr>
        <w:t>learners</w:t>
      </w:r>
      <w:r w:rsidRPr="008E0576">
        <w:rPr>
          <w:rFonts w:ascii="Arial" w:hAnsi="Arial" w:cs="Arial"/>
          <w:color w:val="0D0D0D"/>
          <w:sz w:val="24"/>
          <w:szCs w:val="24"/>
          <w:shd w:val="clear" w:color="auto" w:fill="FFFFFF"/>
        </w:rPr>
        <w:t>' interest but also raise ongoing skill development</w:t>
      </w:r>
      <w:r>
        <w:rPr>
          <w:rFonts w:ascii="Arial" w:hAnsi="Arial" w:cs="Arial"/>
          <w:color w:val="0D0D0D"/>
          <w:sz w:val="24"/>
          <w:szCs w:val="24"/>
          <w:shd w:val="clear" w:color="auto" w:fill="FFFFFF"/>
        </w:rPr>
        <w:t xml:space="preserve"> across subject matters</w:t>
      </w:r>
      <w:r w:rsidRPr="008E0576">
        <w:rPr>
          <w:rFonts w:ascii="Arial" w:hAnsi="Arial" w:cs="Arial"/>
          <w:color w:val="0D0D0D"/>
          <w:sz w:val="24"/>
          <w:szCs w:val="24"/>
          <w:shd w:val="clear" w:color="auto" w:fill="FFFFFF"/>
        </w:rPr>
        <w:t xml:space="preserve">. </w:t>
      </w:r>
      <w:r>
        <w:rPr>
          <w:rFonts w:ascii="Arial" w:hAnsi="Arial" w:cs="Arial"/>
          <w:color w:val="0D0D0D"/>
          <w:sz w:val="24"/>
          <w:szCs w:val="24"/>
          <w:shd w:val="clear" w:color="auto" w:fill="FFFFFF"/>
        </w:rPr>
        <w:t xml:space="preserve"> Following the review</w:t>
      </w:r>
      <w:r w:rsidRPr="008E0576">
        <w:rPr>
          <w:rFonts w:ascii="Arial" w:hAnsi="Arial" w:cs="Arial"/>
          <w:color w:val="0D0D0D"/>
          <w:sz w:val="24"/>
          <w:szCs w:val="24"/>
          <w:shd w:val="clear" w:color="auto" w:fill="FFFFFF"/>
        </w:rPr>
        <w:t xml:space="preserve">, teachers now incorporate cross-curricular themes that seamlessly integrate literacy, numeracy, ICT, and digital skills into their lesson planning on a regular and intentional basis. </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 xml:space="preserve">These rich and </w:t>
      </w:r>
      <w:r>
        <w:rPr>
          <w:rFonts w:ascii="Arial" w:hAnsi="Arial" w:cs="Arial"/>
          <w:color w:val="0D0D0D"/>
          <w:sz w:val="24"/>
          <w:szCs w:val="24"/>
          <w:shd w:val="clear" w:color="auto" w:fill="FFFFFF"/>
        </w:rPr>
        <w:t>adaptable</w:t>
      </w:r>
      <w:r w:rsidRPr="008E0576">
        <w:rPr>
          <w:rFonts w:ascii="Arial" w:hAnsi="Arial" w:cs="Arial"/>
          <w:color w:val="0D0D0D"/>
          <w:sz w:val="24"/>
          <w:szCs w:val="24"/>
          <w:shd w:val="clear" w:color="auto" w:fill="FFFFFF"/>
        </w:rPr>
        <w:t xml:space="preserve"> experiences serve as chances to challenge </w:t>
      </w:r>
      <w:r>
        <w:rPr>
          <w:rFonts w:ascii="Arial" w:hAnsi="Arial" w:cs="Arial"/>
          <w:color w:val="0D0D0D"/>
          <w:sz w:val="24"/>
          <w:szCs w:val="24"/>
          <w:shd w:val="clear" w:color="auto" w:fill="FFFFFF"/>
        </w:rPr>
        <w:t>pupils</w:t>
      </w:r>
      <w:r w:rsidRPr="008E0576">
        <w:rPr>
          <w:rFonts w:ascii="Arial" w:hAnsi="Arial" w:cs="Arial"/>
          <w:color w:val="0D0D0D"/>
          <w:sz w:val="24"/>
          <w:szCs w:val="24"/>
          <w:shd w:val="clear" w:color="auto" w:fill="FFFFFF"/>
        </w:rPr>
        <w:t xml:space="preserve"> as they proceed towards becoming independent learners. </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 xml:space="preserve">By </w:t>
      </w:r>
      <w:r>
        <w:rPr>
          <w:rFonts w:ascii="Arial" w:hAnsi="Arial" w:cs="Arial"/>
          <w:color w:val="0D0D0D"/>
          <w:sz w:val="24"/>
          <w:szCs w:val="24"/>
          <w:shd w:val="clear" w:color="auto" w:fill="FFFFFF"/>
        </w:rPr>
        <w:t xml:space="preserve">concentrating on </w:t>
      </w:r>
      <w:r w:rsidRPr="008E0576">
        <w:rPr>
          <w:rFonts w:ascii="Arial" w:hAnsi="Arial" w:cs="Arial"/>
          <w:color w:val="0D0D0D"/>
          <w:sz w:val="24"/>
          <w:szCs w:val="24"/>
          <w:shd w:val="clear" w:color="auto" w:fill="FFFFFF"/>
        </w:rPr>
        <w:t xml:space="preserve">creative and approachable teaching methods, </w:t>
      </w:r>
      <w:r>
        <w:rPr>
          <w:rFonts w:ascii="Arial" w:hAnsi="Arial" w:cs="Arial"/>
          <w:color w:val="0D0D0D"/>
          <w:sz w:val="24"/>
          <w:szCs w:val="24"/>
          <w:shd w:val="clear" w:color="auto" w:fill="FFFFFF"/>
        </w:rPr>
        <w:t>learner</w:t>
      </w:r>
      <w:r w:rsidRPr="008E0576">
        <w:rPr>
          <w:rFonts w:ascii="Arial" w:hAnsi="Arial" w:cs="Arial"/>
          <w:color w:val="0D0D0D"/>
          <w:sz w:val="24"/>
          <w:szCs w:val="24"/>
          <w:shd w:val="clear" w:color="auto" w:fill="FFFFFF"/>
        </w:rPr>
        <w:t xml:space="preserve">s </w:t>
      </w:r>
      <w:r w:rsidR="009003E6">
        <w:rPr>
          <w:rFonts w:ascii="Arial" w:hAnsi="Arial" w:cs="Arial"/>
          <w:color w:val="0D0D0D"/>
          <w:sz w:val="24"/>
          <w:szCs w:val="24"/>
          <w:shd w:val="clear" w:color="auto" w:fill="FFFFFF"/>
        </w:rPr>
        <w:t>can</w:t>
      </w:r>
      <w:r w:rsidRPr="008E0576">
        <w:rPr>
          <w:rFonts w:ascii="Arial" w:hAnsi="Arial" w:cs="Arial"/>
          <w:color w:val="0D0D0D"/>
          <w:sz w:val="24"/>
          <w:szCs w:val="24"/>
          <w:shd w:val="clear" w:color="auto" w:fill="FFFFFF"/>
        </w:rPr>
        <w:t xml:space="preserve"> ascertain connections with real-world </w:t>
      </w:r>
      <w:r w:rsidRPr="008E0576">
        <w:rPr>
          <w:rFonts w:ascii="Arial" w:hAnsi="Arial" w:cs="Arial"/>
          <w:color w:val="0D0D0D"/>
          <w:sz w:val="24"/>
          <w:szCs w:val="24"/>
          <w:shd w:val="clear" w:color="auto" w:fill="FFFFFF"/>
        </w:rPr>
        <w:lastRenderedPageBreak/>
        <w:t xml:space="preserve">scenarios, </w:t>
      </w:r>
      <w:r>
        <w:rPr>
          <w:rFonts w:ascii="Arial" w:hAnsi="Arial" w:cs="Arial"/>
          <w:color w:val="0D0D0D"/>
          <w:sz w:val="24"/>
          <w:szCs w:val="24"/>
          <w:shd w:val="clear" w:color="auto" w:fill="FFFFFF"/>
        </w:rPr>
        <w:t>making</w:t>
      </w:r>
      <w:r w:rsidRPr="008E0576">
        <w:rPr>
          <w:rFonts w:ascii="Arial" w:hAnsi="Arial" w:cs="Arial"/>
          <w:color w:val="0D0D0D"/>
          <w:sz w:val="24"/>
          <w:szCs w:val="24"/>
          <w:shd w:val="clear" w:color="auto" w:fill="FFFFFF"/>
        </w:rPr>
        <w:t xml:space="preserve"> their learning both meaningful and purposeful.</w:t>
      </w:r>
      <w:r>
        <w:rPr>
          <w:rFonts w:ascii="Arial" w:hAnsi="Arial" w:cs="Arial"/>
          <w:color w:val="0D0D0D"/>
          <w:sz w:val="24"/>
          <w:szCs w:val="24"/>
          <w:shd w:val="clear" w:color="auto" w:fill="FFFFFF"/>
        </w:rPr>
        <w:t xml:space="preserve">  </w:t>
      </w:r>
      <w:r w:rsidRPr="008E0576">
        <w:rPr>
          <w:rFonts w:ascii="Arial" w:hAnsi="Arial" w:cs="Arial"/>
          <w:color w:val="0D0D0D"/>
          <w:sz w:val="24"/>
          <w:szCs w:val="24"/>
          <w:shd w:val="clear" w:color="auto" w:fill="FFFFFF"/>
        </w:rPr>
        <w:t xml:space="preserve">The application of such rich projects has produced positive outcomes, particularly in enhancing </w:t>
      </w:r>
      <w:r>
        <w:rPr>
          <w:rFonts w:ascii="Arial" w:hAnsi="Arial" w:cs="Arial"/>
          <w:color w:val="0D0D0D"/>
          <w:sz w:val="24"/>
          <w:szCs w:val="24"/>
          <w:shd w:val="clear" w:color="auto" w:fill="FFFFFF"/>
        </w:rPr>
        <w:t>pupil</w:t>
      </w:r>
      <w:r w:rsidRPr="008E0576">
        <w:rPr>
          <w:rFonts w:ascii="Arial" w:hAnsi="Arial" w:cs="Arial"/>
          <w:color w:val="0D0D0D"/>
          <w:sz w:val="24"/>
          <w:szCs w:val="24"/>
          <w:shd w:val="clear" w:color="auto" w:fill="FFFFFF"/>
        </w:rPr>
        <w:t>s' oral, written, and digital proficiency, thereby preparing them effectively for future accomplishments.</w:t>
      </w:r>
    </w:p>
    <w:p w14:paraId="278F9C4D" w14:textId="77777777" w:rsidR="009925B5" w:rsidRDefault="009925B5" w:rsidP="009925B5">
      <w:pPr>
        <w:spacing w:line="276" w:lineRule="auto"/>
        <w:jc w:val="both"/>
        <w:rPr>
          <w:rFonts w:ascii="Arial" w:hAnsi="Arial" w:cs="Arial"/>
          <w:color w:val="0D0D0D"/>
          <w:shd w:val="clear" w:color="auto" w:fill="FFFFFF"/>
        </w:rPr>
      </w:pPr>
      <w:r>
        <w:rPr>
          <w:rFonts w:ascii="Arial" w:hAnsi="Arial" w:cs="Arial"/>
          <w:color w:val="0D0D0D"/>
          <w:shd w:val="clear" w:color="auto" w:fill="FFFFFF"/>
        </w:rPr>
        <w:t xml:space="preserve">Similarly, including cross-curricular themes </w:t>
      </w:r>
      <w:r w:rsidRPr="008E0576">
        <w:rPr>
          <w:rFonts w:ascii="Arial" w:hAnsi="Arial" w:cs="Arial"/>
          <w:color w:val="0D0D0D"/>
          <w:shd w:val="clear" w:color="auto" w:fill="FFFFFF"/>
        </w:rPr>
        <w:t>exemplifies holistic learning and teaching, mirroring the details of the interactive world and blurring the boundaries between traditional school subjects. It aligns with the principle that all knowledge is interconnected</w:t>
      </w:r>
      <w:r>
        <w:rPr>
          <w:rFonts w:ascii="Arial" w:hAnsi="Arial" w:cs="Arial"/>
          <w:color w:val="0D0D0D"/>
          <w:shd w:val="clear" w:color="auto" w:fill="FFFFFF"/>
        </w:rPr>
        <w:t>, including those of different subject matters</w:t>
      </w:r>
      <w:r w:rsidRPr="008E0576">
        <w:rPr>
          <w:rFonts w:ascii="Arial" w:hAnsi="Arial" w:cs="Arial"/>
          <w:color w:val="0D0D0D"/>
          <w:shd w:val="clear" w:color="auto" w:fill="FFFFFF"/>
        </w:rPr>
        <w:t xml:space="preserve"> (</w:t>
      </w:r>
      <w:proofErr w:type="spellStart"/>
      <w:r w:rsidRPr="008E0576">
        <w:rPr>
          <w:rFonts w:ascii="Arial" w:hAnsi="Arial" w:cs="Arial"/>
          <w:color w:val="0D0D0D"/>
          <w:shd w:val="clear" w:color="auto" w:fill="FFFFFF"/>
        </w:rPr>
        <w:t>Sicherl-Kafol</w:t>
      </w:r>
      <w:proofErr w:type="spellEnd"/>
      <w:r w:rsidRPr="008E0576">
        <w:rPr>
          <w:rFonts w:ascii="Arial" w:hAnsi="Arial" w:cs="Arial"/>
          <w:color w:val="0D0D0D"/>
          <w:shd w:val="clear" w:color="auto" w:fill="FFFFFF"/>
        </w:rPr>
        <w:t>, 2008).</w:t>
      </w:r>
      <w:r>
        <w:rPr>
          <w:rFonts w:ascii="Arial" w:hAnsi="Arial" w:cs="Arial"/>
          <w:color w:val="0D0D0D"/>
          <w:shd w:val="clear" w:color="auto" w:fill="FFFFFF"/>
        </w:rPr>
        <w:t xml:space="preserve">  </w:t>
      </w:r>
      <w:r w:rsidRPr="008E0576">
        <w:rPr>
          <w:rFonts w:ascii="Arial" w:hAnsi="Arial" w:cs="Arial"/>
          <w:color w:val="0D0D0D"/>
          <w:shd w:val="clear" w:color="auto" w:fill="FFFFFF"/>
        </w:rPr>
        <w:t>By combining different subject areas, cross-curricular integration enhances the quality of the educational process, aligning with the child's developmental stage and learning trajectory.</w:t>
      </w:r>
      <w:r>
        <w:rPr>
          <w:rFonts w:ascii="Arial" w:hAnsi="Arial" w:cs="Arial"/>
          <w:color w:val="0D0D0D"/>
          <w:shd w:val="clear" w:color="auto" w:fill="FFFFFF"/>
        </w:rPr>
        <w:t xml:space="preserve">  </w:t>
      </w:r>
      <w:r w:rsidRPr="008E0576">
        <w:rPr>
          <w:rFonts w:ascii="Arial" w:hAnsi="Arial" w:cs="Arial"/>
          <w:color w:val="0D0D0D"/>
          <w:shd w:val="clear" w:color="auto" w:fill="FFFFFF"/>
        </w:rPr>
        <w:t xml:space="preserve">This approach not only enhances academic performance but also promotes deeper comprehension and application of knowledge. </w:t>
      </w:r>
      <w:r>
        <w:rPr>
          <w:rFonts w:ascii="Arial" w:hAnsi="Arial" w:cs="Arial"/>
          <w:color w:val="0D0D0D"/>
          <w:shd w:val="clear" w:color="auto" w:fill="FFFFFF"/>
        </w:rPr>
        <w:t xml:space="preserve"> </w:t>
      </w:r>
      <w:r w:rsidRPr="008E0576">
        <w:rPr>
          <w:rFonts w:ascii="Arial" w:hAnsi="Arial" w:cs="Arial"/>
          <w:color w:val="0D0D0D"/>
          <w:shd w:val="clear" w:color="auto" w:fill="FFFFFF"/>
        </w:rPr>
        <w:t>Moreover, it adopts the development of sustainable knowledge and equips children with the skills necessary for lifelong learning (Lake, 1994).</w:t>
      </w:r>
    </w:p>
    <w:p w14:paraId="4B6C003A" w14:textId="77777777" w:rsidR="009925B5" w:rsidRDefault="009925B5" w:rsidP="009925B5">
      <w:pPr>
        <w:spacing w:line="276" w:lineRule="auto"/>
        <w:jc w:val="both"/>
        <w:rPr>
          <w:rFonts w:ascii="Arial" w:hAnsi="Arial" w:cs="Arial"/>
          <w:color w:val="0D0D0D"/>
          <w:shd w:val="clear" w:color="auto" w:fill="FFFFFF"/>
        </w:rPr>
      </w:pPr>
    </w:p>
    <w:p w14:paraId="09518B23" w14:textId="7C6E55D9" w:rsidR="009925B5" w:rsidRPr="00D756FA" w:rsidRDefault="009925B5" w:rsidP="009925B5">
      <w:pPr>
        <w:spacing w:line="276" w:lineRule="auto"/>
        <w:jc w:val="both"/>
        <w:rPr>
          <w:rFonts w:ascii="Arial" w:hAnsi="Arial" w:cs="Arial"/>
          <w:color w:val="0D0D0D"/>
          <w:shd w:val="clear" w:color="auto" w:fill="FFFFFF"/>
        </w:rPr>
      </w:pPr>
      <w:r w:rsidRPr="00D756FA">
        <w:rPr>
          <w:rFonts w:ascii="Arial" w:hAnsi="Arial" w:cs="Arial"/>
          <w:color w:val="0D0D0D"/>
          <w:shd w:val="clear" w:color="auto" w:fill="FFFFFF"/>
        </w:rPr>
        <w:t xml:space="preserve">On the contrary, according to Barnes (2018), an excessive </w:t>
      </w:r>
      <w:r>
        <w:rPr>
          <w:rFonts w:ascii="Arial" w:hAnsi="Arial" w:cs="Arial"/>
          <w:color w:val="0D0D0D"/>
          <w:shd w:val="clear" w:color="auto" w:fill="FFFFFF"/>
        </w:rPr>
        <w:t xml:space="preserve">link </w:t>
      </w:r>
      <w:r w:rsidRPr="00D756FA">
        <w:rPr>
          <w:rFonts w:ascii="Arial" w:hAnsi="Arial" w:cs="Arial"/>
          <w:color w:val="0D0D0D"/>
          <w:shd w:val="clear" w:color="auto" w:fill="FFFFFF"/>
        </w:rPr>
        <w:t xml:space="preserve">of subjects can lead to confusion and a lack of logical advancement within each subject </w:t>
      </w:r>
      <w:r>
        <w:rPr>
          <w:rFonts w:ascii="Arial" w:hAnsi="Arial" w:cs="Arial"/>
          <w:color w:val="0D0D0D"/>
          <w:shd w:val="clear" w:color="auto" w:fill="FFFFFF"/>
        </w:rPr>
        <w:t>area</w:t>
      </w:r>
      <w:r w:rsidRPr="00D756FA">
        <w:rPr>
          <w:rFonts w:ascii="Arial" w:hAnsi="Arial" w:cs="Arial"/>
          <w:color w:val="0D0D0D"/>
          <w:shd w:val="clear" w:color="auto" w:fill="FFFFFF"/>
        </w:rPr>
        <w:t>.</w:t>
      </w:r>
      <w:r>
        <w:rPr>
          <w:rFonts w:ascii="Arial" w:hAnsi="Arial" w:cs="Arial"/>
          <w:color w:val="0D0D0D"/>
          <w:shd w:val="clear" w:color="auto" w:fill="FFFFFF"/>
        </w:rPr>
        <w:t xml:space="preserve"> </w:t>
      </w:r>
      <w:r w:rsidRPr="00D756FA">
        <w:rPr>
          <w:rFonts w:ascii="Arial" w:hAnsi="Arial" w:cs="Arial"/>
          <w:color w:val="0D0D0D"/>
          <w:shd w:val="clear" w:color="auto" w:fill="FFFFFF"/>
        </w:rPr>
        <w:t xml:space="preserve"> For example, disciplines such as mathematics and history may not naturally complement each other. This difference may hinder learners, potentially causing them to overlook fundamental skills and concepts crucial for </w:t>
      </w:r>
      <w:r>
        <w:rPr>
          <w:rFonts w:ascii="Arial" w:hAnsi="Arial" w:cs="Arial"/>
          <w:color w:val="0D0D0D"/>
          <w:shd w:val="clear" w:color="auto" w:fill="FFFFFF"/>
        </w:rPr>
        <w:t>attaining knowledge</w:t>
      </w:r>
      <w:r w:rsidRPr="00D756FA">
        <w:rPr>
          <w:rFonts w:ascii="Arial" w:hAnsi="Arial" w:cs="Arial"/>
          <w:color w:val="0D0D0D"/>
          <w:shd w:val="clear" w:color="auto" w:fill="FFFFFF"/>
        </w:rPr>
        <w:t>.</w:t>
      </w:r>
      <w:r>
        <w:rPr>
          <w:rFonts w:ascii="Arial" w:hAnsi="Arial" w:cs="Arial"/>
          <w:color w:val="0D0D0D"/>
          <w:shd w:val="clear" w:color="auto" w:fill="FFFFFF"/>
        </w:rPr>
        <w:t xml:space="preserve">  </w:t>
      </w:r>
      <w:r w:rsidRPr="00D756FA">
        <w:rPr>
          <w:rFonts w:ascii="Arial" w:hAnsi="Arial" w:cs="Arial"/>
          <w:color w:val="0D0D0D"/>
          <w:shd w:val="clear" w:color="auto" w:fill="FFFFFF"/>
        </w:rPr>
        <w:t xml:space="preserve">Consequently, efforts to forge connections between such different subjects may obstruct learning and result in </w:t>
      </w:r>
      <w:r w:rsidR="009003E6">
        <w:rPr>
          <w:rFonts w:ascii="Arial" w:hAnsi="Arial" w:cs="Arial"/>
          <w:color w:val="0D0D0D"/>
          <w:shd w:val="clear" w:color="auto" w:fill="FFFFFF"/>
        </w:rPr>
        <w:t xml:space="preserve">the </w:t>
      </w:r>
      <w:r w:rsidRPr="00D756FA">
        <w:rPr>
          <w:rFonts w:ascii="Arial" w:hAnsi="Arial" w:cs="Arial"/>
          <w:color w:val="0D0D0D"/>
          <w:shd w:val="clear" w:color="auto" w:fill="FFFFFF"/>
        </w:rPr>
        <w:t>retaining of incorrect information.</w:t>
      </w:r>
    </w:p>
    <w:p w14:paraId="18537DEE" w14:textId="77777777" w:rsidR="009925B5" w:rsidRDefault="009925B5" w:rsidP="009925B5">
      <w:pPr>
        <w:spacing w:line="276" w:lineRule="auto"/>
        <w:jc w:val="both"/>
        <w:rPr>
          <w:rFonts w:ascii="Arial" w:hAnsi="Arial" w:cs="Arial"/>
          <w:color w:val="0D0D0D"/>
          <w:shd w:val="clear" w:color="auto" w:fill="FFFFFF"/>
        </w:rPr>
      </w:pPr>
    </w:p>
    <w:p w14:paraId="5612E07C" w14:textId="77777777" w:rsidR="009925B5" w:rsidRDefault="009925B5" w:rsidP="009925B5">
      <w:pPr>
        <w:spacing w:line="276" w:lineRule="auto"/>
        <w:jc w:val="both"/>
        <w:rPr>
          <w:rFonts w:ascii="Arial" w:hAnsi="Arial" w:cs="Arial"/>
          <w:color w:val="0D0D0D"/>
          <w:shd w:val="clear" w:color="auto" w:fill="FFFFFF"/>
        </w:rPr>
      </w:pPr>
      <w:r>
        <w:rPr>
          <w:rFonts w:ascii="Arial" w:hAnsi="Arial" w:cs="Arial"/>
          <w:color w:val="0D0D0D"/>
          <w:shd w:val="clear" w:color="auto" w:fill="FFFFFF"/>
        </w:rPr>
        <w:t xml:space="preserve">In my future teaching practice, I strive </w:t>
      </w:r>
      <w:r w:rsidRPr="008E0576">
        <w:rPr>
          <w:rFonts w:ascii="Arial" w:hAnsi="Arial" w:cs="Arial"/>
          <w:color w:val="0D0D0D"/>
          <w:shd w:val="clear" w:color="auto" w:fill="FFFFFF"/>
        </w:rPr>
        <w:t xml:space="preserve">to </w:t>
      </w:r>
      <w:r>
        <w:rPr>
          <w:rFonts w:ascii="Arial" w:hAnsi="Arial" w:cs="Arial"/>
          <w:color w:val="0D0D0D"/>
          <w:shd w:val="clear" w:color="auto" w:fill="FFFFFF"/>
        </w:rPr>
        <w:t xml:space="preserve">include </w:t>
      </w:r>
      <w:r w:rsidRPr="008E0576">
        <w:rPr>
          <w:rFonts w:ascii="Arial" w:hAnsi="Arial" w:cs="Arial"/>
          <w:color w:val="0D0D0D"/>
          <w:shd w:val="clear" w:color="auto" w:fill="FFFFFF"/>
        </w:rPr>
        <w:t xml:space="preserve">cross-curricular themes into my </w:t>
      </w:r>
      <w:r>
        <w:rPr>
          <w:rFonts w:ascii="Arial" w:hAnsi="Arial" w:cs="Arial"/>
          <w:color w:val="0D0D0D"/>
          <w:shd w:val="clear" w:color="auto" w:fill="FFFFFF"/>
        </w:rPr>
        <w:t xml:space="preserve">lesson planning </w:t>
      </w:r>
      <w:r w:rsidRPr="008E0576">
        <w:rPr>
          <w:rFonts w:ascii="Arial" w:hAnsi="Arial" w:cs="Arial"/>
          <w:color w:val="0D0D0D"/>
          <w:shd w:val="clear" w:color="auto" w:fill="FFFFFF"/>
        </w:rPr>
        <w:t>as I recogni</w:t>
      </w:r>
      <w:r>
        <w:rPr>
          <w:rFonts w:ascii="Arial" w:hAnsi="Arial" w:cs="Arial"/>
          <w:color w:val="0D0D0D"/>
          <w:shd w:val="clear" w:color="auto" w:fill="FFFFFF"/>
        </w:rPr>
        <w:t>s</w:t>
      </w:r>
      <w:r w:rsidRPr="008E0576">
        <w:rPr>
          <w:rFonts w:ascii="Arial" w:hAnsi="Arial" w:cs="Arial"/>
          <w:color w:val="0D0D0D"/>
          <w:shd w:val="clear" w:color="auto" w:fill="FFFFFF"/>
        </w:rPr>
        <w:t xml:space="preserve">e the </w:t>
      </w:r>
      <w:r>
        <w:rPr>
          <w:rFonts w:ascii="Arial" w:hAnsi="Arial" w:cs="Arial"/>
          <w:color w:val="0D0D0D"/>
          <w:shd w:val="clear" w:color="auto" w:fill="FFFFFF"/>
        </w:rPr>
        <w:t>many</w:t>
      </w:r>
      <w:r w:rsidRPr="008E0576">
        <w:rPr>
          <w:rFonts w:ascii="Arial" w:hAnsi="Arial" w:cs="Arial"/>
          <w:color w:val="0D0D0D"/>
          <w:shd w:val="clear" w:color="auto" w:fill="FFFFFF"/>
        </w:rPr>
        <w:t xml:space="preserve"> benefits, they offer in enhancing the learning experience for </w:t>
      </w:r>
      <w:r>
        <w:rPr>
          <w:rFonts w:ascii="Arial" w:hAnsi="Arial" w:cs="Arial"/>
          <w:color w:val="0D0D0D"/>
          <w:shd w:val="clear" w:color="auto" w:fill="FFFFFF"/>
        </w:rPr>
        <w:t>my learners</w:t>
      </w:r>
      <w:r w:rsidRPr="008E0576">
        <w:rPr>
          <w:rFonts w:ascii="Arial" w:hAnsi="Arial" w:cs="Arial"/>
          <w:color w:val="0D0D0D"/>
          <w:shd w:val="clear" w:color="auto" w:fill="FFFFFF"/>
        </w:rPr>
        <w:t>.</w:t>
      </w:r>
      <w:r>
        <w:rPr>
          <w:rFonts w:ascii="Arial" w:hAnsi="Arial" w:cs="Arial"/>
          <w:color w:val="0D0D0D"/>
          <w:shd w:val="clear" w:color="auto" w:fill="FFFFFF"/>
        </w:rPr>
        <w:t xml:space="preserve"> </w:t>
      </w:r>
      <w:r w:rsidRPr="008E0576">
        <w:rPr>
          <w:rFonts w:ascii="Arial" w:hAnsi="Arial" w:cs="Arial"/>
          <w:color w:val="0D0D0D"/>
          <w:shd w:val="clear" w:color="auto" w:fill="FFFFFF"/>
        </w:rPr>
        <w:t xml:space="preserve"> By merging connections between different subject areas, I aim to provide my </w:t>
      </w:r>
      <w:r>
        <w:rPr>
          <w:rFonts w:ascii="Arial" w:hAnsi="Arial" w:cs="Arial"/>
          <w:color w:val="0D0D0D"/>
          <w:shd w:val="clear" w:color="auto" w:fill="FFFFFF"/>
        </w:rPr>
        <w:t>pupil</w:t>
      </w:r>
      <w:r w:rsidRPr="008E0576">
        <w:rPr>
          <w:rFonts w:ascii="Arial" w:hAnsi="Arial" w:cs="Arial"/>
          <w:color w:val="0D0D0D"/>
          <w:shd w:val="clear" w:color="auto" w:fill="FFFFFF"/>
        </w:rPr>
        <w:t>s with a more holistic understanding of concepts and raise their critical thinking skills.</w:t>
      </w:r>
      <w:r>
        <w:rPr>
          <w:rFonts w:ascii="Arial" w:hAnsi="Arial" w:cs="Arial"/>
          <w:color w:val="0D0D0D"/>
          <w:shd w:val="clear" w:color="auto" w:fill="FFFFFF"/>
        </w:rPr>
        <w:t xml:space="preserve"> </w:t>
      </w:r>
      <w:r w:rsidRPr="008E0576">
        <w:rPr>
          <w:rFonts w:ascii="Arial" w:hAnsi="Arial" w:cs="Arial"/>
          <w:color w:val="0D0D0D"/>
          <w:shd w:val="clear" w:color="auto" w:fill="FFFFFF"/>
        </w:rPr>
        <w:t xml:space="preserve"> To achieve this, I plan on designing interdisciplinary lesson plans that combine elements from multiple </w:t>
      </w:r>
      <w:r>
        <w:rPr>
          <w:rFonts w:ascii="Arial" w:hAnsi="Arial" w:cs="Arial"/>
          <w:color w:val="0D0D0D"/>
          <w:shd w:val="clear" w:color="auto" w:fill="FFFFFF"/>
        </w:rPr>
        <w:t>subjects</w:t>
      </w:r>
      <w:r w:rsidRPr="008E0576">
        <w:rPr>
          <w:rFonts w:ascii="Arial" w:hAnsi="Arial" w:cs="Arial"/>
          <w:color w:val="0D0D0D"/>
          <w:shd w:val="clear" w:color="auto" w:fill="FFFFFF"/>
        </w:rPr>
        <w:t xml:space="preserve">, such as science, mathematics, and literature, to explore predominant themes or real-world issues. </w:t>
      </w:r>
      <w:r>
        <w:rPr>
          <w:rFonts w:ascii="Arial" w:hAnsi="Arial" w:cs="Arial"/>
          <w:color w:val="0D0D0D"/>
          <w:shd w:val="clear" w:color="auto" w:fill="FFFFFF"/>
        </w:rPr>
        <w:t xml:space="preserve"> </w:t>
      </w:r>
      <w:r w:rsidRPr="008E0576">
        <w:rPr>
          <w:rFonts w:ascii="Arial" w:hAnsi="Arial" w:cs="Arial"/>
          <w:color w:val="0D0D0D"/>
          <w:shd w:val="clear" w:color="auto" w:fill="FFFFFF"/>
        </w:rPr>
        <w:t xml:space="preserve">Additionally, I will collaborate with colleagues from different subject areas to develop consistent units of study that promote cross-curricular learning opportunities. </w:t>
      </w:r>
      <w:r>
        <w:rPr>
          <w:rFonts w:ascii="Arial" w:hAnsi="Arial" w:cs="Arial"/>
          <w:color w:val="0D0D0D"/>
          <w:shd w:val="clear" w:color="auto" w:fill="FFFFFF"/>
        </w:rPr>
        <w:t xml:space="preserve"> </w:t>
      </w:r>
      <w:r w:rsidRPr="008E0576">
        <w:rPr>
          <w:rFonts w:ascii="Arial" w:hAnsi="Arial" w:cs="Arial"/>
          <w:color w:val="0D0D0D"/>
          <w:shd w:val="clear" w:color="auto" w:fill="FFFFFF"/>
        </w:rPr>
        <w:t xml:space="preserve">Through these initiatives, I </w:t>
      </w:r>
      <w:r>
        <w:rPr>
          <w:rFonts w:ascii="Arial" w:hAnsi="Arial" w:cs="Arial"/>
          <w:color w:val="0D0D0D"/>
          <w:shd w:val="clear" w:color="auto" w:fill="FFFFFF"/>
        </w:rPr>
        <w:t xml:space="preserve">aspire </w:t>
      </w:r>
      <w:r w:rsidRPr="008E0576">
        <w:rPr>
          <w:rFonts w:ascii="Arial" w:hAnsi="Arial" w:cs="Arial"/>
          <w:color w:val="0D0D0D"/>
          <w:shd w:val="clear" w:color="auto" w:fill="FFFFFF"/>
        </w:rPr>
        <w:t xml:space="preserve">to create a more engaging and meaningful learning environment that encourages </w:t>
      </w:r>
      <w:r>
        <w:rPr>
          <w:rFonts w:ascii="Arial" w:hAnsi="Arial" w:cs="Arial"/>
          <w:color w:val="0D0D0D"/>
          <w:shd w:val="clear" w:color="auto" w:fill="FFFFFF"/>
        </w:rPr>
        <w:t>learners</w:t>
      </w:r>
      <w:r w:rsidRPr="008E0576">
        <w:rPr>
          <w:rFonts w:ascii="Arial" w:hAnsi="Arial" w:cs="Arial"/>
          <w:color w:val="0D0D0D"/>
          <w:shd w:val="clear" w:color="auto" w:fill="FFFFFF"/>
        </w:rPr>
        <w:t xml:space="preserve"> to make connections between various areas of knowledge and develop a deeper appreciation for the connection of the world around them.</w:t>
      </w:r>
    </w:p>
    <w:p w14:paraId="2D3AEAC3" w14:textId="77777777" w:rsidR="009925B5" w:rsidRDefault="009925B5" w:rsidP="009925B5">
      <w:pPr>
        <w:spacing w:line="276" w:lineRule="auto"/>
        <w:jc w:val="both"/>
        <w:rPr>
          <w:rFonts w:ascii="Arial" w:hAnsi="Arial" w:cs="Arial"/>
          <w:color w:val="0D0D0D"/>
          <w:shd w:val="clear" w:color="auto" w:fill="FFFFFF"/>
        </w:rPr>
      </w:pPr>
    </w:p>
    <w:p w14:paraId="484CFC07" w14:textId="74CD4248" w:rsidR="009925B5" w:rsidRDefault="009925B5" w:rsidP="009925B5">
      <w:pPr>
        <w:spacing w:line="276" w:lineRule="auto"/>
        <w:jc w:val="both"/>
        <w:rPr>
          <w:rFonts w:ascii="Arial" w:hAnsi="Arial" w:cs="Arial"/>
          <w:color w:val="0D0D0D"/>
          <w:shd w:val="clear" w:color="auto" w:fill="FFFFFF"/>
        </w:rPr>
      </w:pPr>
      <w:r>
        <w:rPr>
          <w:rFonts w:ascii="Arial" w:hAnsi="Arial" w:cs="Arial"/>
          <w:color w:val="0D0D0D"/>
          <w:shd w:val="clear" w:color="auto" w:fill="FFFFFF"/>
        </w:rPr>
        <w:t>Overall, throughout my future teaching practice</w:t>
      </w:r>
      <w:r w:rsidR="009003E6">
        <w:rPr>
          <w:rFonts w:ascii="Arial" w:hAnsi="Arial" w:cs="Arial"/>
          <w:color w:val="0D0D0D"/>
          <w:shd w:val="clear" w:color="auto" w:fill="FFFFFF"/>
        </w:rPr>
        <w:t>,</w:t>
      </w:r>
      <w:r>
        <w:rPr>
          <w:rFonts w:ascii="Arial" w:hAnsi="Arial" w:cs="Arial"/>
          <w:color w:val="0D0D0D"/>
          <w:shd w:val="clear" w:color="auto" w:fill="FFFFFF"/>
        </w:rPr>
        <w:t xml:space="preserve"> I st</w:t>
      </w:r>
      <w:r w:rsidR="009003E6">
        <w:rPr>
          <w:rFonts w:ascii="Arial" w:hAnsi="Arial" w:cs="Arial"/>
          <w:color w:val="0D0D0D"/>
          <w:shd w:val="clear" w:color="auto" w:fill="FFFFFF"/>
        </w:rPr>
        <w:t>r</w:t>
      </w:r>
      <w:r>
        <w:rPr>
          <w:rFonts w:ascii="Arial" w:hAnsi="Arial" w:cs="Arial"/>
          <w:color w:val="0D0D0D"/>
          <w:shd w:val="clear" w:color="auto" w:fill="FFFFFF"/>
        </w:rPr>
        <w:t>ive to ensure that I am providing all my learners with real</w:t>
      </w:r>
      <w:r w:rsidR="009003E6">
        <w:rPr>
          <w:rFonts w:ascii="Arial" w:hAnsi="Arial" w:cs="Arial"/>
          <w:color w:val="0D0D0D"/>
          <w:shd w:val="clear" w:color="auto" w:fill="FFFFFF"/>
        </w:rPr>
        <w:t>-</w:t>
      </w:r>
      <w:r>
        <w:rPr>
          <w:rFonts w:ascii="Arial" w:hAnsi="Arial" w:cs="Arial"/>
          <w:color w:val="0D0D0D"/>
          <w:shd w:val="clear" w:color="auto" w:fill="FFFFFF"/>
        </w:rPr>
        <w:t>life authentic contexts as research has shown that providing learners with real</w:t>
      </w:r>
      <w:r w:rsidR="009003E6">
        <w:rPr>
          <w:rFonts w:ascii="Arial" w:hAnsi="Arial" w:cs="Arial"/>
          <w:color w:val="0D0D0D"/>
          <w:shd w:val="clear" w:color="auto" w:fill="FFFFFF"/>
        </w:rPr>
        <w:t>-</w:t>
      </w:r>
      <w:r>
        <w:rPr>
          <w:rFonts w:ascii="Arial" w:hAnsi="Arial" w:cs="Arial"/>
          <w:color w:val="0D0D0D"/>
          <w:shd w:val="clear" w:color="auto" w:fill="FFFFFF"/>
        </w:rPr>
        <w:t>life authentic contexts gives their learning a purpose (Mrs P Teach, 2014).  Similarly, I plan to include more trips and guest speakers in my planning as this will allow the learners to make that connection between school and the real</w:t>
      </w:r>
      <w:r w:rsidR="009003E6">
        <w:rPr>
          <w:rFonts w:ascii="Arial" w:hAnsi="Arial" w:cs="Arial"/>
          <w:color w:val="0D0D0D"/>
          <w:shd w:val="clear" w:color="auto" w:fill="FFFFFF"/>
        </w:rPr>
        <w:t xml:space="preserve"> </w:t>
      </w:r>
      <w:r>
        <w:rPr>
          <w:rFonts w:ascii="Arial" w:hAnsi="Arial" w:cs="Arial"/>
          <w:color w:val="0D0D0D"/>
          <w:shd w:val="clear" w:color="auto" w:fill="FFFFFF"/>
        </w:rPr>
        <w:t>world, planning to visit farms so the pupils can understand more about produce and not just learn about it but take part in a hands</w:t>
      </w:r>
      <w:r w:rsidR="009003E6">
        <w:rPr>
          <w:rFonts w:ascii="Arial" w:hAnsi="Arial" w:cs="Arial"/>
          <w:color w:val="0D0D0D"/>
          <w:shd w:val="clear" w:color="auto" w:fill="FFFFFF"/>
        </w:rPr>
        <w:t>-</w:t>
      </w:r>
      <w:r>
        <w:rPr>
          <w:rFonts w:ascii="Arial" w:hAnsi="Arial" w:cs="Arial"/>
          <w:color w:val="0D0D0D"/>
          <w:shd w:val="clear" w:color="auto" w:fill="FFFFFF"/>
        </w:rPr>
        <w:t xml:space="preserve">on approach.  Pappas (2023) agrees with this </w:t>
      </w:r>
      <w:r>
        <w:rPr>
          <w:rFonts w:ascii="Arial" w:hAnsi="Arial" w:cs="Arial"/>
          <w:color w:val="0D0D0D"/>
          <w:shd w:val="clear" w:color="auto" w:fill="FFFFFF"/>
        </w:rPr>
        <w:lastRenderedPageBreak/>
        <w:t xml:space="preserve">approach and states that by allowing learners to delve into the real-world linking to their education we are providing them with a richer curriculum and therefore will result in higher engagement and motivation levels.  This approach can then in turn help improve my behaviour management as studies show that when learners are engaged in their learning, they therefore are less distracted meaning the behaviour of some learners will be improved (Hudson, 2015).  Additionally, research shows that by including guest speakers as part of a topic we can introduce the learners and teachers to different topics that would otherwise be absent from the classroom, allowing the children to be </w:t>
      </w:r>
      <w:r w:rsidRPr="00D756FA">
        <w:rPr>
          <w:rFonts w:ascii="Arial" w:hAnsi="Arial" w:cs="Arial"/>
          <w:color w:val="0D0D0D"/>
          <w:shd w:val="clear" w:color="auto" w:fill="FFFFFF"/>
        </w:rPr>
        <w:t xml:space="preserve">more exposed to diverse perspectives and experiences. This not only broadens their understanding but also encourages critical thinking and </w:t>
      </w:r>
      <w:r>
        <w:rPr>
          <w:rFonts w:ascii="Arial" w:hAnsi="Arial" w:cs="Arial"/>
          <w:color w:val="0D0D0D"/>
          <w:shd w:val="clear" w:color="auto" w:fill="FFFFFF"/>
        </w:rPr>
        <w:t>encourages</w:t>
      </w:r>
      <w:r w:rsidRPr="00D756FA">
        <w:rPr>
          <w:rFonts w:ascii="Arial" w:hAnsi="Arial" w:cs="Arial"/>
          <w:color w:val="0D0D0D"/>
          <w:shd w:val="clear" w:color="auto" w:fill="FFFFFF"/>
        </w:rPr>
        <w:t xml:space="preserve"> empathy towards various viewpoints</w:t>
      </w:r>
      <w:r>
        <w:rPr>
          <w:rFonts w:ascii="Arial" w:hAnsi="Arial" w:cs="Arial"/>
          <w:color w:val="0D0D0D"/>
          <w:shd w:val="clear" w:color="auto" w:fill="FFFFFF"/>
        </w:rPr>
        <w:t xml:space="preserve"> (Sun, 2015)</w:t>
      </w:r>
      <w:r w:rsidRPr="00D756FA">
        <w:rPr>
          <w:rFonts w:ascii="Arial" w:hAnsi="Arial" w:cs="Arial"/>
          <w:color w:val="0D0D0D"/>
          <w:shd w:val="clear" w:color="auto" w:fill="FFFFFF"/>
        </w:rPr>
        <w:t>.</w:t>
      </w:r>
      <w:r>
        <w:rPr>
          <w:rFonts w:ascii="Arial" w:hAnsi="Arial" w:cs="Arial"/>
          <w:color w:val="0D0D0D"/>
          <w:shd w:val="clear" w:color="auto" w:fill="FFFFFF"/>
        </w:rPr>
        <w:t xml:space="preserve">  This approach also allows for collaboration between learners, teachers and outside agencies as well as the use of effective pedagogy as this approach constantly looks for the best outcome for the learners by reefing teaching and influencing their learning (HWB, 2018).  All steps above will be evident in my future teaching as research shows and I believe that having these real-life experiences in school allows for more meaningful education and therefor heightened retainment.</w:t>
      </w:r>
    </w:p>
    <w:p w14:paraId="4C6D736E" w14:textId="77777777" w:rsidR="009925B5" w:rsidRDefault="009925B5" w:rsidP="009925B5">
      <w:pPr>
        <w:spacing w:line="276" w:lineRule="auto"/>
        <w:jc w:val="both"/>
        <w:rPr>
          <w:rFonts w:ascii="Arial" w:hAnsi="Arial" w:cs="Arial"/>
          <w:color w:val="0D0D0D"/>
          <w:shd w:val="clear" w:color="auto" w:fill="FFFFFF"/>
        </w:rPr>
      </w:pPr>
    </w:p>
    <w:p w14:paraId="1DF22977" w14:textId="010D42EE" w:rsidR="009925B5" w:rsidRDefault="009925B5" w:rsidP="009925B5">
      <w:pPr>
        <w:spacing w:line="276" w:lineRule="auto"/>
        <w:jc w:val="both"/>
      </w:pPr>
      <w:r>
        <w:rPr>
          <w:rFonts w:ascii="Arial" w:hAnsi="Arial" w:cs="Arial"/>
          <w:color w:val="0D0D0D"/>
          <w:shd w:val="clear" w:color="auto" w:fill="FFFFFF"/>
        </w:rPr>
        <w:t>Likewise, I also want to aim to provide my learners with cross</w:t>
      </w:r>
      <w:r w:rsidR="009003E6">
        <w:rPr>
          <w:rFonts w:ascii="Arial" w:hAnsi="Arial" w:cs="Arial"/>
          <w:color w:val="0D0D0D"/>
          <w:shd w:val="clear" w:color="auto" w:fill="FFFFFF"/>
        </w:rPr>
        <w:t>-</w:t>
      </w:r>
      <w:r>
        <w:rPr>
          <w:rFonts w:ascii="Arial" w:hAnsi="Arial" w:cs="Arial"/>
          <w:color w:val="0D0D0D"/>
          <w:shd w:val="clear" w:color="auto" w:fill="FFFFFF"/>
        </w:rPr>
        <w:t>curricular themes and lessons so the learners can continue to make connections within their learning.  Research shows that this approach allows lea</w:t>
      </w:r>
      <w:r w:rsidR="009003E6">
        <w:rPr>
          <w:rFonts w:ascii="Arial" w:hAnsi="Arial" w:cs="Arial"/>
          <w:color w:val="0D0D0D"/>
          <w:shd w:val="clear" w:color="auto" w:fill="FFFFFF"/>
        </w:rPr>
        <w:t>r</w:t>
      </w:r>
      <w:r>
        <w:rPr>
          <w:rFonts w:ascii="Arial" w:hAnsi="Arial" w:cs="Arial"/>
          <w:color w:val="0D0D0D"/>
          <w:shd w:val="clear" w:color="auto" w:fill="FFFFFF"/>
        </w:rPr>
        <w:t xml:space="preserve">ners to build on prior knowledge used in other subjects across the curriculum to further develop other skills.  </w:t>
      </w:r>
      <w:r w:rsidRPr="00D756FA">
        <w:rPr>
          <w:rFonts w:ascii="Arial" w:hAnsi="Arial" w:cs="Arial"/>
          <w:color w:val="0D0D0D"/>
          <w:shd w:val="clear" w:color="auto" w:fill="FFFFFF"/>
        </w:rPr>
        <w:t>Ladson (</w:t>
      </w:r>
      <w:r>
        <w:rPr>
          <w:rFonts w:ascii="Arial" w:hAnsi="Arial" w:cs="Arial"/>
          <w:color w:val="0D0D0D"/>
          <w:shd w:val="clear" w:color="auto" w:fill="FFFFFF"/>
        </w:rPr>
        <w:t xml:space="preserve">2015) </w:t>
      </w:r>
      <w:r w:rsidRPr="00D756FA">
        <w:rPr>
          <w:rFonts w:ascii="Arial" w:hAnsi="Arial" w:cs="Arial"/>
          <w:color w:val="0D0D0D"/>
          <w:shd w:val="clear" w:color="auto" w:fill="FFFFFF"/>
        </w:rPr>
        <w:t xml:space="preserve">describes </w:t>
      </w:r>
      <w:r>
        <w:rPr>
          <w:rFonts w:ascii="Arial" w:hAnsi="Arial" w:cs="Arial"/>
          <w:color w:val="0D0D0D"/>
          <w:shd w:val="clear" w:color="auto" w:fill="FFFFFF"/>
        </w:rPr>
        <w:t>cross</w:t>
      </w:r>
      <w:r w:rsidR="009003E6">
        <w:rPr>
          <w:rFonts w:ascii="Arial" w:hAnsi="Arial" w:cs="Arial"/>
          <w:color w:val="0D0D0D"/>
          <w:shd w:val="clear" w:color="auto" w:fill="FFFFFF"/>
        </w:rPr>
        <w:t>-</w:t>
      </w:r>
      <w:r>
        <w:rPr>
          <w:rFonts w:ascii="Arial" w:hAnsi="Arial" w:cs="Arial"/>
          <w:color w:val="0D0D0D"/>
          <w:shd w:val="clear" w:color="auto" w:fill="FFFFFF"/>
        </w:rPr>
        <w:t xml:space="preserve">curricular </w:t>
      </w:r>
      <w:r w:rsidRPr="00D756FA">
        <w:rPr>
          <w:rFonts w:ascii="Arial" w:hAnsi="Arial" w:cs="Arial"/>
          <w:color w:val="0D0D0D"/>
          <w:shd w:val="clear" w:color="auto" w:fill="FFFFFF"/>
        </w:rPr>
        <w:t xml:space="preserve">teaching as an instructional approach tailored not only to align with the cultural backgrounds of </w:t>
      </w:r>
      <w:r>
        <w:rPr>
          <w:rFonts w:ascii="Arial" w:hAnsi="Arial" w:cs="Arial"/>
          <w:color w:val="0D0D0D"/>
          <w:shd w:val="clear" w:color="auto" w:fill="FFFFFF"/>
        </w:rPr>
        <w:t>learners</w:t>
      </w:r>
      <w:r w:rsidRPr="00D756FA">
        <w:rPr>
          <w:rFonts w:ascii="Arial" w:hAnsi="Arial" w:cs="Arial"/>
          <w:color w:val="0D0D0D"/>
          <w:shd w:val="clear" w:color="auto" w:fill="FFFFFF"/>
        </w:rPr>
        <w:t xml:space="preserve"> but also to leverage their cultural identities as a foundation for self-awareness, social interaction, </w:t>
      </w:r>
      <w:r>
        <w:rPr>
          <w:rFonts w:ascii="Arial" w:hAnsi="Arial" w:cs="Arial"/>
          <w:color w:val="0D0D0D"/>
          <w:shd w:val="clear" w:color="auto" w:fill="FFFFFF"/>
        </w:rPr>
        <w:t xml:space="preserve">as well as attainment of knowledge.  This approach will also provide learners with a chance to see the meaning behind what they are learning I often find learners disengaged as they do not understand the </w:t>
      </w:r>
      <w:proofErr w:type="gramStart"/>
      <w:r>
        <w:rPr>
          <w:rFonts w:ascii="Arial" w:hAnsi="Arial" w:cs="Arial"/>
          <w:color w:val="0D0D0D"/>
          <w:shd w:val="clear" w:color="auto" w:fill="FFFFFF"/>
        </w:rPr>
        <w:t>reason</w:t>
      </w:r>
      <w:proofErr w:type="gramEnd"/>
      <w:r>
        <w:rPr>
          <w:rFonts w:ascii="Arial" w:hAnsi="Arial" w:cs="Arial"/>
          <w:color w:val="0D0D0D"/>
          <w:shd w:val="clear" w:color="auto" w:fill="FFFFFF"/>
        </w:rPr>
        <w:t xml:space="preserve"> we are doing something but by using cross-curricular lesson planning we can see the link between what we are learning and other AOLEs. Similarly, the Welsh government (2018) implies that most cross</w:t>
      </w:r>
      <w:r w:rsidR="009003E6">
        <w:rPr>
          <w:rFonts w:ascii="Arial" w:hAnsi="Arial" w:cs="Arial"/>
          <w:color w:val="0D0D0D"/>
          <w:shd w:val="clear" w:color="auto" w:fill="FFFFFF"/>
        </w:rPr>
        <w:t>-</w:t>
      </w:r>
      <w:r>
        <w:rPr>
          <w:rFonts w:ascii="Arial" w:hAnsi="Arial" w:cs="Arial"/>
          <w:color w:val="0D0D0D"/>
          <w:shd w:val="clear" w:color="auto" w:fill="FFFFFF"/>
        </w:rPr>
        <w:t xml:space="preserve">curricular teaching can now involve the RSE provision, something I often find leaving out of my teaching practice as I haven’t had many opportunities to teach this subject, as this subject is so broad it allows teachers to make connections between lots of alternative subject areas meaning that teachers can design their curriculum and include how each AOLE can authentically contribute to RSE.  </w:t>
      </w:r>
      <w:r w:rsidRPr="00D756FA">
        <w:rPr>
          <w:rFonts w:ascii="Arial" w:hAnsi="Arial" w:cs="Arial"/>
          <w:color w:val="0D0D0D"/>
          <w:shd w:val="clear" w:color="auto" w:fill="FFFFFF"/>
        </w:rPr>
        <w:t>Enhancing this aspect enables me to refine my professional teaching abilities, as this method enables educators to continually expand their knowledge, skills, and comprehension. It illustrates how reflection and receptiveness to both challenge and support contribute to ongoing professional development, fostering the evolution of pedagogical practices over time</w:t>
      </w:r>
      <w:r w:rsidRPr="00D756FA">
        <w:rPr>
          <w:rFonts w:ascii="Arial" w:hAnsi="Arial" w:cs="Arial"/>
        </w:rPr>
        <w:t xml:space="preserve"> </w:t>
      </w:r>
      <w:r>
        <w:rPr>
          <w:rFonts w:ascii="Arial" w:hAnsi="Arial" w:cs="Arial"/>
        </w:rPr>
        <w:t>(HWB, 2018)</w:t>
      </w:r>
      <w:r>
        <w:t xml:space="preserve">.  </w:t>
      </w:r>
    </w:p>
    <w:p w14:paraId="6E2D8049" w14:textId="77777777" w:rsidR="009925B5" w:rsidRDefault="009925B5" w:rsidP="009925B5">
      <w:pPr>
        <w:spacing w:line="276" w:lineRule="auto"/>
        <w:jc w:val="both"/>
      </w:pPr>
    </w:p>
    <w:p w14:paraId="629F6A5A" w14:textId="77777777" w:rsidR="009925B5" w:rsidRDefault="009925B5" w:rsidP="009925B5">
      <w:pPr>
        <w:spacing w:line="276" w:lineRule="auto"/>
        <w:jc w:val="both"/>
      </w:pPr>
    </w:p>
    <w:p w14:paraId="18BFE5E0" w14:textId="77777777" w:rsidR="009925B5" w:rsidRDefault="009925B5" w:rsidP="009925B5">
      <w:pPr>
        <w:spacing w:line="276" w:lineRule="auto"/>
        <w:jc w:val="both"/>
      </w:pPr>
    </w:p>
    <w:p w14:paraId="14E27A6D" w14:textId="77777777" w:rsidR="009925B5" w:rsidRDefault="009925B5" w:rsidP="009925B5">
      <w:pPr>
        <w:spacing w:line="276" w:lineRule="auto"/>
        <w:jc w:val="both"/>
      </w:pPr>
    </w:p>
    <w:p w14:paraId="352B43D0" w14:textId="77777777" w:rsidR="009925B5" w:rsidRDefault="009925B5" w:rsidP="009925B5">
      <w:pPr>
        <w:spacing w:line="276" w:lineRule="auto"/>
        <w:jc w:val="both"/>
        <w:rPr>
          <w:rFonts w:ascii="Arial" w:hAnsi="Arial" w:cs="Arial"/>
        </w:rPr>
      </w:pPr>
    </w:p>
    <w:p w14:paraId="4F7F55FA" w14:textId="2C2F7F16" w:rsidR="009925B5" w:rsidRPr="00D756FA" w:rsidRDefault="009925B5" w:rsidP="009925B5">
      <w:pPr>
        <w:spacing w:line="276" w:lineRule="auto"/>
        <w:jc w:val="both"/>
        <w:rPr>
          <w:rFonts w:ascii="Arial" w:hAnsi="Arial" w:cs="Arial"/>
        </w:rPr>
      </w:pPr>
      <w:r w:rsidRPr="00D756FA">
        <w:rPr>
          <w:rFonts w:ascii="Arial" w:hAnsi="Arial" w:cs="Arial"/>
        </w:rPr>
        <w:lastRenderedPageBreak/>
        <w:t>References:</w:t>
      </w:r>
    </w:p>
    <w:p w14:paraId="6312425E" w14:textId="4B7F4440"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AINTER (2008). </w:t>
      </w:r>
      <w:r w:rsidRPr="00D756FA">
        <w:rPr>
          <w:rFonts w:ascii="Arial" w:hAnsi="Arial" w:cs="Arial"/>
          <w:i/>
          <w:iCs/>
        </w:rPr>
        <w:t>Change and Challenge in Education</w:t>
      </w:r>
      <w:r w:rsidRPr="00D756FA">
        <w:rPr>
          <w:rFonts w:ascii="Arial" w:hAnsi="Arial" w:cs="Arial"/>
        </w:rPr>
        <w:t xml:space="preserve">. [online] www.atiner.gr. Available at: </w:t>
      </w:r>
      <w:hyperlink r:id="rId7" w:history="1">
        <w:r w:rsidRPr="00D756FA">
          <w:rPr>
            <w:rStyle w:val="Hyperlink"/>
            <w:rFonts w:ascii="Arial" w:hAnsi="Arial" w:cs="Arial"/>
          </w:rPr>
          <w:t>https://www.atiner.gr/docs/2008Edu2_CONT.htm</w:t>
        </w:r>
      </w:hyperlink>
      <w:r>
        <w:rPr>
          <w:rFonts w:ascii="Arial" w:hAnsi="Arial" w:cs="Arial"/>
        </w:rPr>
        <w:t xml:space="preserve"> (</w:t>
      </w:r>
      <w:r w:rsidRPr="00D756FA">
        <w:rPr>
          <w:rFonts w:ascii="Arial" w:hAnsi="Arial" w:cs="Arial"/>
        </w:rPr>
        <w:t xml:space="preserve">Accessed </w:t>
      </w:r>
      <w:r>
        <w:rPr>
          <w:rFonts w:ascii="Arial" w:hAnsi="Arial" w:cs="Arial"/>
        </w:rPr>
        <w:t>8</w:t>
      </w:r>
      <w:r w:rsidRPr="00D756FA">
        <w:rPr>
          <w:rFonts w:ascii="Arial" w:hAnsi="Arial" w:cs="Arial"/>
        </w:rPr>
        <w:t xml:space="preserve"> Apr</w:t>
      </w:r>
      <w:r>
        <w:rPr>
          <w:rFonts w:ascii="Arial" w:hAnsi="Arial" w:cs="Arial"/>
        </w:rPr>
        <w:t>il</w:t>
      </w:r>
      <w:r w:rsidRPr="00D756FA">
        <w:rPr>
          <w:rFonts w:ascii="Arial" w:hAnsi="Arial" w:cs="Arial"/>
        </w:rPr>
        <w:t>. 2024</w:t>
      </w:r>
      <w:r>
        <w:rPr>
          <w:rFonts w:ascii="Arial" w:hAnsi="Arial" w:cs="Arial"/>
        </w:rPr>
        <w:t>)</w:t>
      </w:r>
      <w:r w:rsidRPr="00D756FA">
        <w:rPr>
          <w:rFonts w:ascii="Arial" w:hAnsi="Arial" w:cs="Arial"/>
        </w:rPr>
        <w:t>.</w:t>
      </w:r>
    </w:p>
    <w:p w14:paraId="4E88F53A" w14:textId="77777777" w:rsidR="009925B5" w:rsidRPr="00D756FA" w:rsidRDefault="009925B5" w:rsidP="009925B5">
      <w:pPr>
        <w:autoSpaceDE w:val="0"/>
        <w:autoSpaceDN w:val="0"/>
        <w:adjustRightInd w:val="0"/>
        <w:rPr>
          <w:rFonts w:ascii="Arial" w:hAnsi="Arial" w:cs="Arial"/>
        </w:rPr>
      </w:pPr>
    </w:p>
    <w:p w14:paraId="77348D2E" w14:textId="3D492A1C"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Anny, N.Z., Mishra, P.K. and Rahman, </w:t>
      </w:r>
      <w:proofErr w:type="spellStart"/>
      <w:r w:rsidRPr="00D756FA">
        <w:rPr>
          <w:rFonts w:ascii="Arial" w:hAnsi="Arial" w:cs="Arial"/>
        </w:rPr>
        <w:t>Md.S.R</w:t>
      </w:r>
      <w:proofErr w:type="spellEnd"/>
      <w:r w:rsidRPr="00D756FA">
        <w:rPr>
          <w:rFonts w:ascii="Arial" w:hAnsi="Arial" w:cs="Arial"/>
        </w:rPr>
        <w:t xml:space="preserve">. (2020). Teaching sociology in large classes. </w:t>
      </w:r>
      <w:r w:rsidRPr="00D756FA">
        <w:rPr>
          <w:rFonts w:ascii="Arial" w:hAnsi="Arial" w:cs="Arial"/>
          <w:i/>
          <w:iCs/>
        </w:rPr>
        <w:t>International Journal of Research in Business and Social Science (2147- 4478)</w:t>
      </w:r>
      <w:r w:rsidRPr="00D756FA">
        <w:rPr>
          <w:rFonts w:ascii="Arial" w:hAnsi="Arial" w:cs="Arial"/>
        </w:rPr>
        <w:t>, 9(1), pp.46–54. Doi: HTTPs://doi.org/10.20525/ijrbs.v9i1.588</w:t>
      </w:r>
      <w:r>
        <w:rPr>
          <w:rFonts w:ascii="Arial" w:hAnsi="Arial" w:cs="Arial"/>
        </w:rPr>
        <w:t xml:space="preserve"> (Accessed 23 March. 2024).</w:t>
      </w:r>
    </w:p>
    <w:p w14:paraId="3619191E" w14:textId="77777777" w:rsidR="009925B5" w:rsidRPr="00D756FA" w:rsidRDefault="009925B5" w:rsidP="009925B5">
      <w:pPr>
        <w:autoSpaceDE w:val="0"/>
        <w:autoSpaceDN w:val="0"/>
        <w:adjustRightInd w:val="0"/>
        <w:rPr>
          <w:rFonts w:ascii="Arial" w:hAnsi="Arial" w:cs="Arial"/>
        </w:rPr>
      </w:pPr>
    </w:p>
    <w:p w14:paraId="2CA13278" w14:textId="6D9ABBDE"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Aslan, Y. (2016). The Effect of Cross-curricular Instruction on Reading Comprehension. </w:t>
      </w:r>
      <w:r w:rsidRPr="00D756FA">
        <w:rPr>
          <w:rFonts w:ascii="Arial" w:hAnsi="Arial" w:cs="Arial"/>
          <w:i/>
          <w:iCs/>
        </w:rPr>
        <w:t>Universal Journal of Educational Research</w:t>
      </w:r>
      <w:r w:rsidRPr="00D756FA">
        <w:rPr>
          <w:rFonts w:ascii="Arial" w:hAnsi="Arial" w:cs="Arial"/>
        </w:rPr>
        <w:t xml:space="preserve">, [online] 4(8), pp.1797–1801. </w:t>
      </w:r>
      <w:proofErr w:type="spellStart"/>
      <w:proofErr w:type="gramStart"/>
      <w:r w:rsidRPr="00D756FA">
        <w:rPr>
          <w:rFonts w:ascii="Arial" w:hAnsi="Arial" w:cs="Arial"/>
        </w:rPr>
        <w:t>doi:https</w:t>
      </w:r>
      <w:proofErr w:type="spellEnd"/>
      <w:r w:rsidRPr="00D756FA">
        <w:rPr>
          <w:rFonts w:ascii="Arial" w:hAnsi="Arial" w:cs="Arial"/>
        </w:rPr>
        <w:t>://doi.org/10.13189/ujer.2016.040808</w:t>
      </w:r>
      <w:proofErr w:type="gramEnd"/>
      <w:r>
        <w:rPr>
          <w:rFonts w:ascii="Arial" w:hAnsi="Arial" w:cs="Arial"/>
        </w:rPr>
        <w:t xml:space="preserve"> (Accessed 7 April. 2024).</w:t>
      </w:r>
    </w:p>
    <w:p w14:paraId="3F19FE16" w14:textId="77777777" w:rsidR="009925B5" w:rsidRPr="00D756FA" w:rsidRDefault="009925B5" w:rsidP="009925B5">
      <w:pPr>
        <w:autoSpaceDE w:val="0"/>
        <w:autoSpaceDN w:val="0"/>
        <w:adjustRightInd w:val="0"/>
        <w:rPr>
          <w:rFonts w:ascii="Arial" w:hAnsi="Arial" w:cs="Arial"/>
        </w:rPr>
      </w:pPr>
    </w:p>
    <w:p w14:paraId="63355952" w14:textId="25AEE5D4"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Barnes, J. (2018). </w:t>
      </w:r>
      <w:r w:rsidRPr="00D756FA">
        <w:rPr>
          <w:rFonts w:ascii="Arial" w:hAnsi="Arial" w:cs="Arial"/>
          <w:i/>
          <w:iCs/>
        </w:rPr>
        <w:t>Applying Cross-curricular approaches creatively</w:t>
      </w:r>
      <w:r w:rsidRPr="00D756FA">
        <w:rPr>
          <w:rFonts w:ascii="Arial" w:hAnsi="Arial" w:cs="Arial"/>
        </w:rPr>
        <w:t xml:space="preserve">. Routledge. </w:t>
      </w:r>
      <w:proofErr w:type="spellStart"/>
      <w:proofErr w:type="gramStart"/>
      <w:r w:rsidRPr="00D756FA">
        <w:rPr>
          <w:rFonts w:ascii="Arial" w:hAnsi="Arial" w:cs="Arial"/>
        </w:rPr>
        <w:t>doi:https</w:t>
      </w:r>
      <w:proofErr w:type="spellEnd"/>
      <w:r w:rsidRPr="00D756FA">
        <w:rPr>
          <w:rFonts w:ascii="Arial" w:hAnsi="Arial" w:cs="Arial"/>
        </w:rPr>
        <w:t>://doi.org/10.4324/9781315513614</w:t>
      </w:r>
      <w:proofErr w:type="gramEnd"/>
      <w:r>
        <w:rPr>
          <w:rFonts w:ascii="Arial" w:hAnsi="Arial" w:cs="Arial"/>
        </w:rPr>
        <w:t xml:space="preserve"> (Accessed 23 March. 2024).</w:t>
      </w:r>
    </w:p>
    <w:p w14:paraId="10B09BFF" w14:textId="77777777" w:rsidR="009925B5" w:rsidRPr="00D756FA" w:rsidRDefault="009925B5" w:rsidP="009925B5">
      <w:pPr>
        <w:autoSpaceDE w:val="0"/>
        <w:autoSpaceDN w:val="0"/>
        <w:adjustRightInd w:val="0"/>
        <w:rPr>
          <w:rFonts w:ascii="Arial" w:hAnsi="Arial" w:cs="Arial"/>
        </w:rPr>
      </w:pPr>
    </w:p>
    <w:p w14:paraId="625D4D1E" w14:textId="77777777" w:rsidR="009925B5" w:rsidRPr="00D756FA" w:rsidRDefault="009925B5" w:rsidP="009925B5">
      <w:pPr>
        <w:autoSpaceDE w:val="0"/>
        <w:autoSpaceDN w:val="0"/>
        <w:adjustRightInd w:val="0"/>
        <w:rPr>
          <w:rFonts w:ascii="Arial" w:hAnsi="Arial" w:cs="Arial"/>
        </w:rPr>
      </w:pPr>
    </w:p>
    <w:p w14:paraId="30645CAE" w14:textId="2648E3A0"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Brown, J.S., Collins, A. and Duguid, P. (2019). Situated cognition and the culture of learning. </w:t>
      </w:r>
      <w:r w:rsidRPr="00D756FA">
        <w:rPr>
          <w:rFonts w:ascii="Arial" w:hAnsi="Arial" w:cs="Arial"/>
          <w:i/>
          <w:iCs/>
        </w:rPr>
        <w:t>Educational Researcher</w:t>
      </w:r>
      <w:r w:rsidRPr="00D756FA">
        <w:rPr>
          <w:rFonts w:ascii="Arial" w:hAnsi="Arial" w:cs="Arial"/>
        </w:rPr>
        <w:t xml:space="preserve">, 18(1), pp.32–42. </w:t>
      </w:r>
      <w:proofErr w:type="spellStart"/>
      <w:proofErr w:type="gramStart"/>
      <w:r w:rsidRPr="00D756FA">
        <w:rPr>
          <w:rFonts w:ascii="Arial" w:hAnsi="Arial" w:cs="Arial"/>
        </w:rPr>
        <w:t>doi:https</w:t>
      </w:r>
      <w:proofErr w:type="spellEnd"/>
      <w:r w:rsidRPr="00D756FA">
        <w:rPr>
          <w:rFonts w:ascii="Arial" w:hAnsi="Arial" w:cs="Arial"/>
        </w:rPr>
        <w:t>://doi.org/10.3102/0013189x018001032</w:t>
      </w:r>
      <w:proofErr w:type="gramEnd"/>
      <w:r>
        <w:rPr>
          <w:rFonts w:ascii="Arial" w:hAnsi="Arial" w:cs="Arial"/>
        </w:rPr>
        <w:t xml:space="preserve"> (Accessed 29 March. 2024).</w:t>
      </w:r>
    </w:p>
    <w:p w14:paraId="15443E74" w14:textId="77777777" w:rsidR="009925B5" w:rsidRPr="00D756FA" w:rsidRDefault="009925B5" w:rsidP="009925B5">
      <w:pPr>
        <w:autoSpaceDE w:val="0"/>
        <w:autoSpaceDN w:val="0"/>
        <w:adjustRightInd w:val="0"/>
        <w:rPr>
          <w:rFonts w:ascii="Arial" w:hAnsi="Arial" w:cs="Arial"/>
        </w:rPr>
      </w:pPr>
    </w:p>
    <w:p w14:paraId="761CA74D" w14:textId="77777777" w:rsidR="009925B5" w:rsidRPr="00D756FA" w:rsidRDefault="009925B5" w:rsidP="009925B5">
      <w:pPr>
        <w:autoSpaceDE w:val="0"/>
        <w:autoSpaceDN w:val="0"/>
        <w:adjustRightInd w:val="0"/>
        <w:rPr>
          <w:rFonts w:ascii="Arial" w:hAnsi="Arial" w:cs="Arial"/>
        </w:rPr>
      </w:pPr>
    </w:p>
    <w:p w14:paraId="444B39E5" w14:textId="28F26BB5"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Bullough, M. (1989) ‘A Consideration of Some Models of the Learning Process: Variations on a Theme of John Dewey’, </w:t>
      </w:r>
      <w:r w:rsidRPr="00D756FA">
        <w:rPr>
          <w:rFonts w:ascii="Arial" w:hAnsi="Arial" w:cs="Arial"/>
          <w:i/>
          <w:iCs/>
        </w:rPr>
        <w:t>Studies in the Education of Adults</w:t>
      </w:r>
      <w:r w:rsidRPr="00D756FA">
        <w:rPr>
          <w:rFonts w:ascii="Arial" w:hAnsi="Arial" w:cs="Arial"/>
        </w:rPr>
        <w:t xml:space="preserve">, 21(2), pp. 81–94. </w:t>
      </w:r>
      <w:proofErr w:type="spellStart"/>
      <w:r w:rsidRPr="00D756FA">
        <w:rPr>
          <w:rFonts w:ascii="Arial" w:hAnsi="Arial" w:cs="Arial"/>
        </w:rPr>
        <w:t>doi</w:t>
      </w:r>
      <w:proofErr w:type="spellEnd"/>
      <w:r w:rsidRPr="00D756FA">
        <w:rPr>
          <w:rFonts w:ascii="Arial" w:hAnsi="Arial" w:cs="Arial"/>
        </w:rPr>
        <w:t>: 10.1080/02660830.1989.11730523</w:t>
      </w:r>
      <w:r>
        <w:rPr>
          <w:rFonts w:ascii="Arial" w:hAnsi="Arial" w:cs="Arial"/>
        </w:rPr>
        <w:t xml:space="preserve"> (Accessed 29 March. 2024).</w:t>
      </w:r>
    </w:p>
    <w:p w14:paraId="14F8E8E0" w14:textId="77777777" w:rsidR="009925B5" w:rsidRPr="00D756FA" w:rsidRDefault="009925B5" w:rsidP="009925B5">
      <w:pPr>
        <w:autoSpaceDE w:val="0"/>
        <w:autoSpaceDN w:val="0"/>
        <w:adjustRightInd w:val="0"/>
        <w:rPr>
          <w:rFonts w:ascii="Arial" w:hAnsi="Arial" w:cs="Arial"/>
        </w:rPr>
      </w:pPr>
    </w:p>
    <w:p w14:paraId="2C0A9552" w14:textId="77777777" w:rsidR="009925B5" w:rsidRPr="00D756FA" w:rsidRDefault="009925B5" w:rsidP="009925B5">
      <w:pPr>
        <w:autoSpaceDE w:val="0"/>
        <w:autoSpaceDN w:val="0"/>
        <w:adjustRightInd w:val="0"/>
        <w:rPr>
          <w:rFonts w:ascii="Arial" w:hAnsi="Arial" w:cs="Arial"/>
        </w:rPr>
      </w:pPr>
    </w:p>
    <w:p w14:paraId="2D0F2A41" w14:textId="5B1C7A97" w:rsidR="009925B5" w:rsidRPr="00D756FA" w:rsidRDefault="009925B5" w:rsidP="009925B5">
      <w:pPr>
        <w:autoSpaceDE w:val="0"/>
        <w:autoSpaceDN w:val="0"/>
        <w:adjustRightInd w:val="0"/>
        <w:rPr>
          <w:rFonts w:ascii="Arial" w:hAnsi="Arial" w:cs="Arial"/>
        </w:rPr>
      </w:pPr>
      <w:proofErr w:type="spellStart"/>
      <w:r w:rsidRPr="00D756FA">
        <w:rPr>
          <w:rFonts w:ascii="Arial" w:hAnsi="Arial" w:cs="Arial"/>
        </w:rPr>
        <w:t>Cotič</w:t>
      </w:r>
      <w:proofErr w:type="spellEnd"/>
      <w:r w:rsidRPr="00D756FA">
        <w:rPr>
          <w:rFonts w:ascii="Arial" w:hAnsi="Arial" w:cs="Arial"/>
        </w:rPr>
        <w:t xml:space="preserve">, N., </w:t>
      </w:r>
      <w:proofErr w:type="spellStart"/>
      <w:r w:rsidRPr="00D756FA">
        <w:rPr>
          <w:rFonts w:ascii="Arial" w:hAnsi="Arial" w:cs="Arial"/>
        </w:rPr>
        <w:t>Cotič</w:t>
      </w:r>
      <w:proofErr w:type="spellEnd"/>
      <w:r w:rsidRPr="00D756FA">
        <w:rPr>
          <w:rFonts w:ascii="Arial" w:hAnsi="Arial" w:cs="Arial"/>
        </w:rPr>
        <w:t xml:space="preserve">, M., Felda, D. and </w:t>
      </w:r>
      <w:proofErr w:type="spellStart"/>
      <w:r w:rsidRPr="00D756FA">
        <w:rPr>
          <w:rFonts w:ascii="Arial" w:hAnsi="Arial" w:cs="Arial"/>
        </w:rPr>
        <w:t>Krmac</w:t>
      </w:r>
      <w:proofErr w:type="spellEnd"/>
      <w:r w:rsidRPr="00D756FA">
        <w:rPr>
          <w:rFonts w:ascii="Arial" w:hAnsi="Arial" w:cs="Arial"/>
        </w:rPr>
        <w:t xml:space="preserve">, N. (2021). The effect of cross-curricular integration on pupils’ knowledge gained through experiential learning. </w:t>
      </w:r>
      <w:r w:rsidRPr="00D756FA">
        <w:rPr>
          <w:rFonts w:ascii="Arial" w:hAnsi="Arial" w:cs="Arial"/>
          <w:i/>
          <w:iCs/>
        </w:rPr>
        <w:t>Cypriot Journal of Educational Sciences</w:t>
      </w:r>
      <w:r w:rsidRPr="00D756FA">
        <w:rPr>
          <w:rFonts w:ascii="Arial" w:hAnsi="Arial" w:cs="Arial"/>
        </w:rPr>
        <w:t xml:space="preserve">, 16(6), pp.3133–3146. </w:t>
      </w:r>
      <w:proofErr w:type="spellStart"/>
      <w:proofErr w:type="gramStart"/>
      <w:r w:rsidRPr="00D756FA">
        <w:rPr>
          <w:rFonts w:ascii="Arial" w:hAnsi="Arial" w:cs="Arial"/>
        </w:rPr>
        <w:t>doi:https</w:t>
      </w:r>
      <w:proofErr w:type="spellEnd"/>
      <w:r w:rsidRPr="00D756FA">
        <w:rPr>
          <w:rFonts w:ascii="Arial" w:hAnsi="Arial" w:cs="Arial"/>
        </w:rPr>
        <w:t>://doi.org/10.18844/cjes.v16i6.6512</w:t>
      </w:r>
      <w:proofErr w:type="gramEnd"/>
      <w:r>
        <w:rPr>
          <w:rFonts w:ascii="Arial" w:hAnsi="Arial" w:cs="Arial"/>
        </w:rPr>
        <w:t xml:space="preserve"> (Accessed 23 March. 2024).</w:t>
      </w:r>
    </w:p>
    <w:p w14:paraId="39D4D3AF" w14:textId="77777777" w:rsidR="009925B5" w:rsidRPr="00D756FA" w:rsidRDefault="009925B5" w:rsidP="009925B5">
      <w:pPr>
        <w:autoSpaceDE w:val="0"/>
        <w:autoSpaceDN w:val="0"/>
        <w:adjustRightInd w:val="0"/>
        <w:rPr>
          <w:rFonts w:ascii="Arial" w:hAnsi="Arial" w:cs="Arial"/>
        </w:rPr>
      </w:pPr>
    </w:p>
    <w:p w14:paraId="34C9B2C6" w14:textId="77777777" w:rsidR="009925B5" w:rsidRPr="00D756FA" w:rsidRDefault="009925B5" w:rsidP="009925B5">
      <w:pPr>
        <w:autoSpaceDE w:val="0"/>
        <w:autoSpaceDN w:val="0"/>
        <w:adjustRightInd w:val="0"/>
        <w:rPr>
          <w:rFonts w:ascii="Arial" w:hAnsi="Arial" w:cs="Arial"/>
        </w:rPr>
      </w:pPr>
    </w:p>
    <w:p w14:paraId="38DC135F" w14:textId="50D9973B"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CRAM (2018). </w:t>
      </w:r>
      <w:r w:rsidRPr="00D756FA">
        <w:rPr>
          <w:rFonts w:ascii="Arial" w:hAnsi="Arial" w:cs="Arial"/>
          <w:i/>
          <w:iCs/>
        </w:rPr>
        <w:t>Disadvantages Of Cross-Curricular Planning - 566 Words | Cram</w:t>
      </w:r>
      <w:r w:rsidRPr="00D756FA">
        <w:rPr>
          <w:rFonts w:ascii="Arial" w:hAnsi="Arial" w:cs="Arial"/>
        </w:rPr>
        <w:t xml:space="preserve">. [online] Available at: </w:t>
      </w:r>
      <w:hyperlink r:id="rId8" w:history="1">
        <w:r w:rsidRPr="00244926">
          <w:rPr>
            <w:rStyle w:val="Hyperlink"/>
            <w:rFonts w:ascii="Arial" w:hAnsi="Arial" w:cs="Arial"/>
          </w:rPr>
          <w:t>https://www.cram.com/essay/Disadvantages-Of-Cross-Curricular-Planning/FJWCMJ3GNVT</w:t>
        </w:r>
      </w:hyperlink>
      <w:r>
        <w:rPr>
          <w:rFonts w:ascii="Arial" w:hAnsi="Arial" w:cs="Arial"/>
        </w:rPr>
        <w:t xml:space="preserve"> (Accessed 28 March. 2024).</w:t>
      </w:r>
    </w:p>
    <w:p w14:paraId="6DDFFB40" w14:textId="77777777" w:rsidR="009925B5" w:rsidRPr="00D756FA" w:rsidRDefault="009925B5" w:rsidP="009925B5">
      <w:pPr>
        <w:autoSpaceDE w:val="0"/>
        <w:autoSpaceDN w:val="0"/>
        <w:adjustRightInd w:val="0"/>
        <w:rPr>
          <w:rFonts w:ascii="Arial" w:hAnsi="Arial" w:cs="Arial"/>
        </w:rPr>
      </w:pPr>
    </w:p>
    <w:p w14:paraId="44B6BAFD" w14:textId="77777777" w:rsidR="009925B5" w:rsidRPr="00D756FA" w:rsidRDefault="009925B5" w:rsidP="009925B5">
      <w:pPr>
        <w:autoSpaceDE w:val="0"/>
        <w:autoSpaceDN w:val="0"/>
        <w:adjustRightInd w:val="0"/>
        <w:rPr>
          <w:rFonts w:ascii="Arial" w:hAnsi="Arial" w:cs="Arial"/>
        </w:rPr>
      </w:pPr>
    </w:p>
    <w:p w14:paraId="3130559A" w14:textId="2628FA5F"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Darling-Hammond, L., </w:t>
      </w:r>
      <w:proofErr w:type="spellStart"/>
      <w:r w:rsidRPr="00D756FA">
        <w:rPr>
          <w:rFonts w:ascii="Arial" w:hAnsi="Arial" w:cs="Arial"/>
        </w:rPr>
        <w:t>Flook</w:t>
      </w:r>
      <w:proofErr w:type="spellEnd"/>
      <w:r w:rsidRPr="00D756FA">
        <w:rPr>
          <w:rFonts w:ascii="Arial" w:hAnsi="Arial" w:cs="Arial"/>
        </w:rPr>
        <w:t xml:space="preserve">, L., Cook-Harvey, C., Barron, B. and </w:t>
      </w:r>
      <w:proofErr w:type="spellStart"/>
      <w:r w:rsidRPr="00D756FA">
        <w:rPr>
          <w:rFonts w:ascii="Arial" w:hAnsi="Arial" w:cs="Arial"/>
        </w:rPr>
        <w:t>Osher</w:t>
      </w:r>
      <w:proofErr w:type="spellEnd"/>
      <w:r w:rsidRPr="00D756FA">
        <w:rPr>
          <w:rFonts w:ascii="Arial" w:hAnsi="Arial" w:cs="Arial"/>
        </w:rPr>
        <w:t xml:space="preserve">, D. (2020). Implications for Educational Practice of the Science of Learning and Development. </w:t>
      </w:r>
      <w:r w:rsidRPr="00D756FA">
        <w:rPr>
          <w:rFonts w:ascii="Arial" w:hAnsi="Arial" w:cs="Arial"/>
          <w:i/>
          <w:iCs/>
        </w:rPr>
        <w:t>Applied Developmental Science</w:t>
      </w:r>
      <w:r w:rsidRPr="00D756FA">
        <w:rPr>
          <w:rFonts w:ascii="Arial" w:hAnsi="Arial" w:cs="Arial"/>
        </w:rPr>
        <w:t xml:space="preserve">, [online] 24(2), pp.97–140. </w:t>
      </w:r>
      <w:proofErr w:type="spellStart"/>
      <w:proofErr w:type="gramStart"/>
      <w:r w:rsidRPr="00D756FA">
        <w:rPr>
          <w:rFonts w:ascii="Arial" w:hAnsi="Arial" w:cs="Arial"/>
        </w:rPr>
        <w:t>doi:https</w:t>
      </w:r>
      <w:proofErr w:type="spellEnd"/>
      <w:r w:rsidRPr="00D756FA">
        <w:rPr>
          <w:rFonts w:ascii="Arial" w:hAnsi="Arial" w:cs="Arial"/>
        </w:rPr>
        <w:t>://doi.org/10.1080/10888691.2018.1537791</w:t>
      </w:r>
      <w:proofErr w:type="gramEnd"/>
      <w:r>
        <w:rPr>
          <w:rFonts w:ascii="Arial" w:hAnsi="Arial" w:cs="Arial"/>
        </w:rPr>
        <w:t xml:space="preserve"> (Accessed 26 March. 2024).</w:t>
      </w:r>
    </w:p>
    <w:p w14:paraId="2650B8AF" w14:textId="77777777" w:rsidR="009925B5" w:rsidRPr="00D756FA" w:rsidRDefault="009925B5" w:rsidP="009925B5">
      <w:pPr>
        <w:autoSpaceDE w:val="0"/>
        <w:autoSpaceDN w:val="0"/>
        <w:adjustRightInd w:val="0"/>
        <w:rPr>
          <w:rFonts w:ascii="Arial" w:hAnsi="Arial" w:cs="Arial"/>
        </w:rPr>
      </w:pPr>
    </w:p>
    <w:p w14:paraId="01C9CCD9" w14:textId="77777777" w:rsidR="009925B5" w:rsidRPr="00D756FA" w:rsidRDefault="009925B5" w:rsidP="009925B5">
      <w:pPr>
        <w:autoSpaceDE w:val="0"/>
        <w:autoSpaceDN w:val="0"/>
        <w:adjustRightInd w:val="0"/>
        <w:rPr>
          <w:rFonts w:ascii="Arial" w:hAnsi="Arial" w:cs="Arial"/>
        </w:rPr>
      </w:pPr>
    </w:p>
    <w:p w14:paraId="35C447F2" w14:textId="326FDED9"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Delpit, L. (1995). </w:t>
      </w:r>
      <w:r w:rsidRPr="00D756FA">
        <w:rPr>
          <w:rFonts w:ascii="Arial" w:hAnsi="Arial" w:cs="Arial"/>
          <w:i/>
          <w:iCs/>
        </w:rPr>
        <w:t>Other People’s Children: Cultural Conflict in the Classroom</w:t>
      </w:r>
      <w:r w:rsidRPr="00D756FA">
        <w:rPr>
          <w:rFonts w:ascii="Arial" w:hAnsi="Arial" w:cs="Arial"/>
        </w:rPr>
        <w:t xml:space="preserve">. [online] </w:t>
      </w:r>
      <w:r w:rsidRPr="00D756FA">
        <w:rPr>
          <w:rFonts w:ascii="Arial" w:hAnsi="Arial" w:cs="Arial"/>
          <w:i/>
          <w:iCs/>
        </w:rPr>
        <w:t>ERIC</w:t>
      </w:r>
      <w:r w:rsidRPr="00D756FA">
        <w:rPr>
          <w:rFonts w:ascii="Arial" w:hAnsi="Arial" w:cs="Arial"/>
        </w:rPr>
        <w:t xml:space="preserve">. W. Available at: </w:t>
      </w:r>
      <w:hyperlink r:id="rId9" w:history="1">
        <w:r w:rsidRPr="00244926">
          <w:rPr>
            <w:rStyle w:val="Hyperlink"/>
            <w:rFonts w:ascii="Arial" w:hAnsi="Arial" w:cs="Arial"/>
          </w:rPr>
          <w:t>https://eric.ed.gov/?id=ED387274</w:t>
        </w:r>
      </w:hyperlink>
      <w:r>
        <w:rPr>
          <w:rFonts w:ascii="Arial" w:hAnsi="Arial" w:cs="Arial"/>
        </w:rPr>
        <w:t xml:space="preserve"> (Accessed 23 March. 2024).</w:t>
      </w:r>
    </w:p>
    <w:p w14:paraId="4608E1B6" w14:textId="77777777" w:rsidR="009925B5" w:rsidRPr="00D756FA" w:rsidRDefault="009925B5" w:rsidP="009925B5">
      <w:pPr>
        <w:autoSpaceDE w:val="0"/>
        <w:autoSpaceDN w:val="0"/>
        <w:adjustRightInd w:val="0"/>
        <w:rPr>
          <w:rFonts w:ascii="Arial" w:hAnsi="Arial" w:cs="Arial"/>
        </w:rPr>
      </w:pPr>
    </w:p>
    <w:p w14:paraId="5DC7E8F1" w14:textId="77777777" w:rsidR="009925B5" w:rsidRPr="00D756FA" w:rsidRDefault="009925B5" w:rsidP="009925B5">
      <w:pPr>
        <w:autoSpaceDE w:val="0"/>
        <w:autoSpaceDN w:val="0"/>
        <w:adjustRightInd w:val="0"/>
        <w:rPr>
          <w:rFonts w:ascii="Arial" w:hAnsi="Arial" w:cs="Arial"/>
        </w:rPr>
      </w:pPr>
    </w:p>
    <w:p w14:paraId="59405FFB" w14:textId="071505E5" w:rsidR="009925B5" w:rsidRPr="00D756FA" w:rsidRDefault="009925B5" w:rsidP="009925B5">
      <w:pPr>
        <w:autoSpaceDE w:val="0"/>
        <w:autoSpaceDN w:val="0"/>
        <w:adjustRightInd w:val="0"/>
        <w:rPr>
          <w:rFonts w:ascii="Arial" w:hAnsi="Arial" w:cs="Arial"/>
        </w:rPr>
      </w:pPr>
      <w:proofErr w:type="spellStart"/>
      <w:r w:rsidRPr="00D756FA">
        <w:rPr>
          <w:rFonts w:ascii="Arial" w:hAnsi="Arial" w:cs="Arial"/>
        </w:rPr>
        <w:lastRenderedPageBreak/>
        <w:t>Denig</w:t>
      </w:r>
      <w:proofErr w:type="spellEnd"/>
      <w:r w:rsidRPr="00D756FA">
        <w:rPr>
          <w:rFonts w:ascii="Arial" w:hAnsi="Arial" w:cs="Arial"/>
        </w:rPr>
        <w:t xml:space="preserve">, S.J. (2004). Multiple Intelligences and Learning Styles: Two Complementary Dimensions. </w:t>
      </w:r>
      <w:r w:rsidRPr="00D756FA">
        <w:rPr>
          <w:rFonts w:ascii="Arial" w:hAnsi="Arial" w:cs="Arial"/>
          <w:i/>
          <w:iCs/>
        </w:rPr>
        <w:t>Teachers College Record</w:t>
      </w:r>
      <w:r w:rsidRPr="00D756FA">
        <w:rPr>
          <w:rFonts w:ascii="Arial" w:hAnsi="Arial" w:cs="Arial"/>
        </w:rPr>
        <w:t xml:space="preserve">, 106(1), pp.96–111. </w:t>
      </w:r>
      <w:proofErr w:type="spellStart"/>
      <w:proofErr w:type="gramStart"/>
      <w:r w:rsidRPr="00D756FA">
        <w:rPr>
          <w:rFonts w:ascii="Arial" w:hAnsi="Arial" w:cs="Arial"/>
        </w:rPr>
        <w:t>doi:https</w:t>
      </w:r>
      <w:proofErr w:type="spellEnd"/>
      <w:r w:rsidRPr="00D756FA">
        <w:rPr>
          <w:rFonts w:ascii="Arial" w:hAnsi="Arial" w:cs="Arial"/>
        </w:rPr>
        <w:t>://doi.org/10.1111/j.1467-9620.2004.00322.x</w:t>
      </w:r>
      <w:proofErr w:type="gramEnd"/>
      <w:r>
        <w:rPr>
          <w:rFonts w:ascii="Arial" w:hAnsi="Arial" w:cs="Arial"/>
        </w:rPr>
        <w:t xml:space="preserve"> (Accessed 23 March. 2024).</w:t>
      </w:r>
    </w:p>
    <w:p w14:paraId="15AF18BF" w14:textId="77777777" w:rsidR="009925B5" w:rsidRPr="00D756FA" w:rsidRDefault="009925B5" w:rsidP="009925B5">
      <w:pPr>
        <w:autoSpaceDE w:val="0"/>
        <w:autoSpaceDN w:val="0"/>
        <w:adjustRightInd w:val="0"/>
        <w:rPr>
          <w:rFonts w:ascii="Arial" w:hAnsi="Arial" w:cs="Arial"/>
        </w:rPr>
      </w:pPr>
    </w:p>
    <w:p w14:paraId="795514D3" w14:textId="77777777" w:rsidR="009925B5" w:rsidRPr="00D756FA" w:rsidRDefault="009925B5" w:rsidP="009925B5">
      <w:pPr>
        <w:autoSpaceDE w:val="0"/>
        <w:autoSpaceDN w:val="0"/>
        <w:adjustRightInd w:val="0"/>
        <w:rPr>
          <w:rFonts w:ascii="Arial" w:hAnsi="Arial" w:cs="Arial"/>
        </w:rPr>
      </w:pPr>
    </w:p>
    <w:p w14:paraId="500CE0C2" w14:textId="471E5A9C"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Dewey, J. (1938). </w:t>
      </w:r>
      <w:r w:rsidRPr="00D756FA">
        <w:rPr>
          <w:rFonts w:ascii="Arial" w:hAnsi="Arial" w:cs="Arial"/>
          <w:i/>
          <w:iCs/>
        </w:rPr>
        <w:t>Experience and Education</w:t>
      </w:r>
      <w:r w:rsidRPr="00D756FA">
        <w:rPr>
          <w:rFonts w:ascii="Arial" w:hAnsi="Arial" w:cs="Arial"/>
        </w:rPr>
        <w:t xml:space="preserve">. [online] Available at: </w:t>
      </w:r>
      <w:hyperlink r:id="rId10" w:history="1">
        <w:r w:rsidRPr="00244926">
          <w:rPr>
            <w:rStyle w:val="Hyperlink"/>
            <w:rFonts w:ascii="Arial" w:hAnsi="Arial" w:cs="Arial"/>
          </w:rPr>
          <w:t>https://www.schoolofeducators.com/wp-content/uploads/2011/12/EXPERIENCE-EDUCATION-JOHN-DEWEY.pdf</w:t>
        </w:r>
      </w:hyperlink>
      <w:r>
        <w:rPr>
          <w:rFonts w:ascii="Arial" w:hAnsi="Arial" w:cs="Arial"/>
        </w:rPr>
        <w:t xml:space="preserve"> (Accessed 24 March. 2024).</w:t>
      </w:r>
    </w:p>
    <w:p w14:paraId="191740EE" w14:textId="77777777" w:rsidR="009925B5" w:rsidRPr="00D756FA" w:rsidRDefault="009925B5" w:rsidP="009925B5">
      <w:pPr>
        <w:autoSpaceDE w:val="0"/>
        <w:autoSpaceDN w:val="0"/>
        <w:adjustRightInd w:val="0"/>
        <w:rPr>
          <w:rFonts w:ascii="Arial" w:hAnsi="Arial" w:cs="Arial"/>
        </w:rPr>
      </w:pPr>
    </w:p>
    <w:p w14:paraId="2C22A4C2" w14:textId="77777777" w:rsidR="009925B5" w:rsidRPr="00D756FA" w:rsidRDefault="009925B5" w:rsidP="009925B5">
      <w:pPr>
        <w:autoSpaceDE w:val="0"/>
        <w:autoSpaceDN w:val="0"/>
        <w:adjustRightInd w:val="0"/>
        <w:rPr>
          <w:rFonts w:ascii="Arial" w:hAnsi="Arial" w:cs="Arial"/>
        </w:rPr>
      </w:pPr>
    </w:p>
    <w:p w14:paraId="48176617" w14:textId="3C9995DC" w:rsidR="009925B5" w:rsidRPr="00D756FA" w:rsidRDefault="009925B5" w:rsidP="009925B5">
      <w:pPr>
        <w:autoSpaceDE w:val="0"/>
        <w:autoSpaceDN w:val="0"/>
        <w:adjustRightInd w:val="0"/>
        <w:rPr>
          <w:rFonts w:ascii="Arial" w:hAnsi="Arial" w:cs="Arial"/>
        </w:rPr>
      </w:pPr>
      <w:proofErr w:type="spellStart"/>
      <w:r w:rsidRPr="00D756FA">
        <w:rPr>
          <w:rFonts w:ascii="Arial" w:hAnsi="Arial" w:cs="Arial"/>
        </w:rPr>
        <w:t>Earley</w:t>
      </w:r>
      <w:proofErr w:type="spellEnd"/>
      <w:r w:rsidRPr="00D756FA">
        <w:rPr>
          <w:rFonts w:ascii="Arial" w:hAnsi="Arial" w:cs="Arial"/>
        </w:rPr>
        <w:t xml:space="preserve">, S. (2019). An Investigation into the Implementation of a Cross-Curricular Approach in an Irish Primary School Classroom. </w:t>
      </w:r>
      <w:r w:rsidRPr="00D756FA">
        <w:rPr>
          <w:rFonts w:ascii="Arial" w:hAnsi="Arial" w:cs="Arial"/>
          <w:i/>
          <w:iCs/>
        </w:rPr>
        <w:t>International Journal for Cross-Disciplinary Subjects in Education</w:t>
      </w:r>
      <w:r w:rsidRPr="00D756FA">
        <w:rPr>
          <w:rFonts w:ascii="Arial" w:hAnsi="Arial" w:cs="Arial"/>
        </w:rPr>
        <w:t xml:space="preserve">, [online] 10(2), pp.4031–4040. </w:t>
      </w:r>
      <w:proofErr w:type="spellStart"/>
      <w:proofErr w:type="gramStart"/>
      <w:r w:rsidRPr="00D756FA">
        <w:rPr>
          <w:rFonts w:ascii="Arial" w:hAnsi="Arial" w:cs="Arial"/>
        </w:rPr>
        <w:t>doi:https</w:t>
      </w:r>
      <w:proofErr w:type="spellEnd"/>
      <w:r w:rsidRPr="00D756FA">
        <w:rPr>
          <w:rFonts w:ascii="Arial" w:hAnsi="Arial" w:cs="Arial"/>
        </w:rPr>
        <w:t>://doi.org/10.20533/ijcdse.2042.6364.2019.0492</w:t>
      </w:r>
      <w:proofErr w:type="gramEnd"/>
      <w:r>
        <w:rPr>
          <w:rFonts w:ascii="Arial" w:hAnsi="Arial" w:cs="Arial"/>
        </w:rPr>
        <w:t xml:space="preserve"> (Accessed 24 March. 2024).</w:t>
      </w:r>
    </w:p>
    <w:p w14:paraId="44B4625D" w14:textId="77777777" w:rsidR="009925B5" w:rsidRPr="00D756FA" w:rsidRDefault="009925B5" w:rsidP="009925B5">
      <w:pPr>
        <w:autoSpaceDE w:val="0"/>
        <w:autoSpaceDN w:val="0"/>
        <w:adjustRightInd w:val="0"/>
        <w:rPr>
          <w:rFonts w:ascii="Arial" w:hAnsi="Arial" w:cs="Arial"/>
        </w:rPr>
      </w:pPr>
    </w:p>
    <w:p w14:paraId="572E53BD" w14:textId="77777777" w:rsidR="009925B5" w:rsidRPr="00D756FA" w:rsidRDefault="009925B5" w:rsidP="009925B5">
      <w:pPr>
        <w:autoSpaceDE w:val="0"/>
        <w:autoSpaceDN w:val="0"/>
        <w:adjustRightInd w:val="0"/>
        <w:rPr>
          <w:rFonts w:ascii="Arial" w:hAnsi="Arial" w:cs="Arial"/>
        </w:rPr>
      </w:pPr>
    </w:p>
    <w:p w14:paraId="274F5E37" w14:textId="675E17B0"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ESTYN (2018). </w:t>
      </w:r>
      <w:r w:rsidRPr="00D756FA">
        <w:rPr>
          <w:rFonts w:ascii="Arial" w:hAnsi="Arial" w:cs="Arial"/>
          <w:i/>
          <w:iCs/>
        </w:rPr>
        <w:t>Providing enriched experiences to develop skills | Estyn</w:t>
      </w:r>
      <w:r w:rsidRPr="00D756FA">
        <w:rPr>
          <w:rFonts w:ascii="Arial" w:hAnsi="Arial" w:cs="Arial"/>
        </w:rPr>
        <w:t xml:space="preserve">. [online] </w:t>
      </w:r>
      <w:proofErr w:type="spellStart"/>
      <w:r w:rsidRPr="00D756FA">
        <w:rPr>
          <w:rFonts w:ascii="Arial" w:hAnsi="Arial" w:cs="Arial"/>
        </w:rPr>
        <w:t>Gov.wales</w:t>
      </w:r>
      <w:proofErr w:type="spellEnd"/>
      <w:r w:rsidRPr="00D756FA">
        <w:rPr>
          <w:rFonts w:ascii="Arial" w:hAnsi="Arial" w:cs="Arial"/>
        </w:rPr>
        <w:t xml:space="preserve">. Available at: </w:t>
      </w:r>
      <w:hyperlink r:id="rId11" w:history="1">
        <w:r w:rsidRPr="00244926">
          <w:rPr>
            <w:rStyle w:val="Hyperlink"/>
            <w:rFonts w:ascii="Arial" w:hAnsi="Arial" w:cs="Arial"/>
          </w:rPr>
          <w:t>https://www.estyn.gov.wales/effective-practice/providing-enriched-experiences-develop-skills</w:t>
        </w:r>
      </w:hyperlink>
      <w:r>
        <w:rPr>
          <w:rFonts w:ascii="Arial" w:hAnsi="Arial" w:cs="Arial"/>
        </w:rPr>
        <w:t xml:space="preserve"> (Accessed 23 March. 2024).</w:t>
      </w:r>
    </w:p>
    <w:p w14:paraId="2ADE34AE" w14:textId="77777777" w:rsidR="009925B5" w:rsidRPr="00D756FA" w:rsidRDefault="009925B5" w:rsidP="009925B5">
      <w:pPr>
        <w:autoSpaceDE w:val="0"/>
        <w:autoSpaceDN w:val="0"/>
        <w:adjustRightInd w:val="0"/>
        <w:rPr>
          <w:rFonts w:ascii="Arial" w:hAnsi="Arial" w:cs="Arial"/>
        </w:rPr>
      </w:pPr>
    </w:p>
    <w:p w14:paraId="2997C2BE" w14:textId="77777777" w:rsidR="009925B5" w:rsidRPr="00D756FA" w:rsidRDefault="009925B5" w:rsidP="009925B5">
      <w:pPr>
        <w:autoSpaceDE w:val="0"/>
        <w:autoSpaceDN w:val="0"/>
        <w:adjustRightInd w:val="0"/>
        <w:rPr>
          <w:rFonts w:ascii="Arial" w:hAnsi="Arial" w:cs="Arial"/>
        </w:rPr>
      </w:pPr>
    </w:p>
    <w:p w14:paraId="3E16AA19" w14:textId="14EC1A42"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ESTYN (2018a). </w:t>
      </w:r>
      <w:r w:rsidRPr="00D756FA">
        <w:rPr>
          <w:rFonts w:ascii="Arial" w:hAnsi="Arial" w:cs="Arial"/>
          <w:i/>
          <w:iCs/>
        </w:rPr>
        <w:t>Learning through play in a real-life context | Estyn</w:t>
      </w:r>
      <w:r w:rsidRPr="00D756FA">
        <w:rPr>
          <w:rFonts w:ascii="Arial" w:hAnsi="Arial" w:cs="Arial"/>
        </w:rPr>
        <w:t xml:space="preserve">. [online] Available at: </w:t>
      </w:r>
      <w:hyperlink r:id="rId12" w:history="1">
        <w:r w:rsidRPr="00244926">
          <w:rPr>
            <w:rStyle w:val="Hyperlink"/>
            <w:rFonts w:ascii="Arial" w:hAnsi="Arial" w:cs="Arial"/>
          </w:rPr>
          <w:t>https://www.estyn.gov.wales/effective-practice/learning-through-play-real-life-context</w:t>
        </w:r>
      </w:hyperlink>
      <w:r>
        <w:rPr>
          <w:rFonts w:ascii="Arial" w:hAnsi="Arial" w:cs="Arial"/>
        </w:rPr>
        <w:t xml:space="preserve"> (Accessed 23 March. 2024).</w:t>
      </w:r>
    </w:p>
    <w:p w14:paraId="068847F8" w14:textId="77777777" w:rsidR="009925B5" w:rsidRPr="00D756FA" w:rsidRDefault="009925B5" w:rsidP="009925B5">
      <w:pPr>
        <w:autoSpaceDE w:val="0"/>
        <w:autoSpaceDN w:val="0"/>
        <w:adjustRightInd w:val="0"/>
        <w:rPr>
          <w:rFonts w:ascii="Arial" w:hAnsi="Arial" w:cs="Arial"/>
        </w:rPr>
      </w:pPr>
    </w:p>
    <w:p w14:paraId="353DA220" w14:textId="77777777" w:rsidR="009925B5" w:rsidRPr="00D756FA" w:rsidRDefault="009925B5" w:rsidP="009925B5">
      <w:pPr>
        <w:autoSpaceDE w:val="0"/>
        <w:autoSpaceDN w:val="0"/>
        <w:adjustRightInd w:val="0"/>
        <w:rPr>
          <w:rFonts w:ascii="Arial" w:hAnsi="Arial" w:cs="Arial"/>
        </w:rPr>
      </w:pPr>
    </w:p>
    <w:p w14:paraId="188185D6" w14:textId="72C4D0FA"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Gardner, H. (1993). The Unschooled Mind: How Children Think and How Schools Should Teach, Howard Gardner. 1991. Basic Books, New York, NY. 303 pages. ISBN: 0-465-08895-3. $23.00. </w:t>
      </w:r>
      <w:r w:rsidRPr="00D756FA">
        <w:rPr>
          <w:rFonts w:ascii="Arial" w:hAnsi="Arial" w:cs="Arial"/>
          <w:i/>
          <w:iCs/>
        </w:rPr>
        <w:t>Bulletin of Science, Technology &amp; Society</w:t>
      </w:r>
      <w:r w:rsidRPr="00D756FA">
        <w:rPr>
          <w:rFonts w:ascii="Arial" w:hAnsi="Arial" w:cs="Arial"/>
        </w:rPr>
        <w:t xml:space="preserve">, 13(4), pp.238–238. </w:t>
      </w:r>
      <w:proofErr w:type="spellStart"/>
      <w:proofErr w:type="gramStart"/>
      <w:r w:rsidRPr="00D756FA">
        <w:rPr>
          <w:rFonts w:ascii="Arial" w:hAnsi="Arial" w:cs="Arial"/>
        </w:rPr>
        <w:t>doi:https</w:t>
      </w:r>
      <w:proofErr w:type="spellEnd"/>
      <w:r w:rsidRPr="00D756FA">
        <w:rPr>
          <w:rFonts w:ascii="Arial" w:hAnsi="Arial" w:cs="Arial"/>
        </w:rPr>
        <w:t>://doi.org/10.1177/027046769301300463</w:t>
      </w:r>
      <w:proofErr w:type="gramEnd"/>
      <w:r>
        <w:rPr>
          <w:rFonts w:ascii="Arial" w:hAnsi="Arial" w:cs="Arial"/>
        </w:rPr>
        <w:t xml:space="preserve"> (Accessed 25 March. 2024).</w:t>
      </w:r>
    </w:p>
    <w:p w14:paraId="3BF81EE9" w14:textId="77777777" w:rsidR="009925B5" w:rsidRPr="00D756FA" w:rsidRDefault="009925B5" w:rsidP="009925B5">
      <w:pPr>
        <w:autoSpaceDE w:val="0"/>
        <w:autoSpaceDN w:val="0"/>
        <w:adjustRightInd w:val="0"/>
        <w:rPr>
          <w:rFonts w:ascii="Arial" w:hAnsi="Arial" w:cs="Arial"/>
        </w:rPr>
      </w:pPr>
    </w:p>
    <w:p w14:paraId="38C6A504" w14:textId="77777777" w:rsidR="009925B5" w:rsidRPr="00D756FA" w:rsidRDefault="009925B5" w:rsidP="009925B5">
      <w:pPr>
        <w:autoSpaceDE w:val="0"/>
        <w:autoSpaceDN w:val="0"/>
        <w:adjustRightInd w:val="0"/>
        <w:rPr>
          <w:rFonts w:ascii="Arial" w:hAnsi="Arial" w:cs="Arial"/>
        </w:rPr>
      </w:pPr>
    </w:p>
    <w:p w14:paraId="37B55229" w14:textId="13948965"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Harden, V. and </w:t>
      </w:r>
      <w:proofErr w:type="gramStart"/>
      <w:r w:rsidRPr="00D756FA">
        <w:rPr>
          <w:rFonts w:ascii="Arial" w:hAnsi="Arial" w:cs="Arial"/>
        </w:rPr>
        <w:t>Jones ,</w:t>
      </w:r>
      <w:proofErr w:type="gramEnd"/>
      <w:r w:rsidRPr="00D756FA">
        <w:rPr>
          <w:rFonts w:ascii="Arial" w:hAnsi="Arial" w:cs="Arial"/>
        </w:rPr>
        <w:t xml:space="preserve"> v. N. (2022). Applying the Principles of Brain-Based Learning in Social Work Education. </w:t>
      </w:r>
      <w:r w:rsidRPr="00D756FA">
        <w:rPr>
          <w:rFonts w:ascii="Arial" w:hAnsi="Arial" w:cs="Arial"/>
          <w:i/>
          <w:iCs/>
        </w:rPr>
        <w:t>Advances in Social Work</w:t>
      </w:r>
      <w:r w:rsidRPr="00D756FA">
        <w:rPr>
          <w:rFonts w:ascii="Arial" w:hAnsi="Arial" w:cs="Arial"/>
        </w:rPr>
        <w:t xml:space="preserve">, [online] 22(1). </w:t>
      </w:r>
      <w:proofErr w:type="spellStart"/>
      <w:proofErr w:type="gramStart"/>
      <w:r w:rsidRPr="00D756FA">
        <w:rPr>
          <w:rFonts w:ascii="Arial" w:hAnsi="Arial" w:cs="Arial"/>
        </w:rPr>
        <w:t>doi:https</w:t>
      </w:r>
      <w:proofErr w:type="spellEnd"/>
      <w:r w:rsidRPr="00D756FA">
        <w:rPr>
          <w:rFonts w:ascii="Arial" w:hAnsi="Arial" w:cs="Arial"/>
        </w:rPr>
        <w:t>://doi.org/10.18060/25142</w:t>
      </w:r>
      <w:proofErr w:type="gramEnd"/>
      <w:r>
        <w:rPr>
          <w:rFonts w:ascii="Arial" w:hAnsi="Arial" w:cs="Arial"/>
        </w:rPr>
        <w:t xml:space="preserve"> (Accessed 23 March. 2024).</w:t>
      </w:r>
    </w:p>
    <w:p w14:paraId="421DC237" w14:textId="77777777" w:rsidR="009925B5" w:rsidRPr="00D756FA" w:rsidRDefault="009925B5" w:rsidP="009925B5">
      <w:pPr>
        <w:autoSpaceDE w:val="0"/>
        <w:autoSpaceDN w:val="0"/>
        <w:adjustRightInd w:val="0"/>
        <w:rPr>
          <w:rFonts w:ascii="Arial" w:hAnsi="Arial" w:cs="Arial"/>
        </w:rPr>
      </w:pPr>
    </w:p>
    <w:p w14:paraId="0AB09139" w14:textId="77777777" w:rsidR="009925B5" w:rsidRPr="00D756FA" w:rsidRDefault="009925B5" w:rsidP="009925B5">
      <w:pPr>
        <w:autoSpaceDE w:val="0"/>
        <w:autoSpaceDN w:val="0"/>
        <w:adjustRightInd w:val="0"/>
        <w:rPr>
          <w:rFonts w:ascii="Arial" w:hAnsi="Arial" w:cs="Arial"/>
        </w:rPr>
      </w:pPr>
    </w:p>
    <w:p w14:paraId="32BFF7FF" w14:textId="58D4CE78"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Hattie, J. (2008). </w:t>
      </w:r>
      <w:r w:rsidRPr="00D756FA">
        <w:rPr>
          <w:rFonts w:ascii="Arial" w:hAnsi="Arial" w:cs="Arial"/>
          <w:i/>
          <w:iCs/>
        </w:rPr>
        <w:t>visible learning labs</w:t>
      </w:r>
      <w:r w:rsidRPr="00D756FA">
        <w:rPr>
          <w:rFonts w:ascii="Arial" w:hAnsi="Arial" w:cs="Arial"/>
        </w:rPr>
        <w:t xml:space="preserve">. [online] Available at: </w:t>
      </w:r>
      <w:hyperlink r:id="rId13" w:history="1">
        <w:r w:rsidRPr="00244926">
          <w:rPr>
            <w:rStyle w:val="Hyperlink"/>
            <w:rFonts w:ascii="Arial" w:hAnsi="Arial" w:cs="Arial"/>
          </w:rPr>
          <w:t>https://pbtymms.webspace.durham.ac.uk/wp-content/uploads/sites/249/2021/07/4.pdf</w:t>
        </w:r>
      </w:hyperlink>
      <w:r>
        <w:rPr>
          <w:rFonts w:ascii="Arial" w:hAnsi="Arial" w:cs="Arial"/>
        </w:rPr>
        <w:t xml:space="preserve"> (</w:t>
      </w:r>
      <w:r w:rsidRPr="00D756FA">
        <w:rPr>
          <w:rFonts w:ascii="Arial" w:hAnsi="Arial" w:cs="Arial"/>
        </w:rPr>
        <w:t>Accessed 27 Mar</w:t>
      </w:r>
      <w:r>
        <w:rPr>
          <w:rFonts w:ascii="Arial" w:hAnsi="Arial" w:cs="Arial"/>
        </w:rPr>
        <w:t>ch</w:t>
      </w:r>
      <w:r w:rsidRPr="00D756FA">
        <w:rPr>
          <w:rFonts w:ascii="Arial" w:hAnsi="Arial" w:cs="Arial"/>
        </w:rPr>
        <w:t>. 2024</w:t>
      </w:r>
      <w:r>
        <w:rPr>
          <w:rFonts w:ascii="Arial" w:hAnsi="Arial" w:cs="Arial"/>
        </w:rPr>
        <w:t>)</w:t>
      </w:r>
      <w:r w:rsidRPr="00D756FA">
        <w:rPr>
          <w:rFonts w:ascii="Arial" w:hAnsi="Arial" w:cs="Arial"/>
        </w:rPr>
        <w:t>.</w:t>
      </w:r>
    </w:p>
    <w:p w14:paraId="0999C5A3" w14:textId="77777777" w:rsidR="009925B5" w:rsidRPr="00D756FA" w:rsidRDefault="009925B5" w:rsidP="009925B5">
      <w:pPr>
        <w:autoSpaceDE w:val="0"/>
        <w:autoSpaceDN w:val="0"/>
        <w:adjustRightInd w:val="0"/>
        <w:rPr>
          <w:rFonts w:ascii="Arial" w:hAnsi="Arial" w:cs="Arial"/>
        </w:rPr>
      </w:pPr>
    </w:p>
    <w:p w14:paraId="6B3FA314" w14:textId="1770A39C"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Hudson, L. (2022). </w:t>
      </w:r>
      <w:r w:rsidRPr="00D756FA">
        <w:rPr>
          <w:rFonts w:ascii="Arial" w:hAnsi="Arial" w:cs="Arial"/>
          <w:i/>
          <w:iCs/>
        </w:rPr>
        <w:t>What the research says: Guest speakers in the classroom</w:t>
      </w:r>
      <w:r w:rsidRPr="00D756FA">
        <w:rPr>
          <w:rFonts w:ascii="Arial" w:hAnsi="Arial" w:cs="Arial"/>
        </w:rPr>
        <w:t xml:space="preserve">. [online] www.bctf.ca. Available at: </w:t>
      </w:r>
      <w:hyperlink r:id="rId14" w:anchor=":~:text=Indeed%2C%20guest%20speakers%20may%20introduce" w:history="1">
        <w:r w:rsidRPr="00244926">
          <w:rPr>
            <w:rStyle w:val="Hyperlink"/>
            <w:rFonts w:ascii="Arial" w:hAnsi="Arial" w:cs="Arial"/>
          </w:rPr>
          <w:t>https://www.bctf.ca/news-and-opportunities/news-details/2022/09/20/what-the-research-says-guest-speakers-in-the-classroom#:~:text=Indeed%2C%20guest%20speakers%20may%20introduce</w:t>
        </w:r>
      </w:hyperlink>
      <w:r>
        <w:rPr>
          <w:rFonts w:ascii="Arial" w:hAnsi="Arial" w:cs="Arial"/>
        </w:rPr>
        <w:t xml:space="preserve"> (</w:t>
      </w:r>
      <w:r w:rsidRPr="00D756FA">
        <w:rPr>
          <w:rFonts w:ascii="Arial" w:hAnsi="Arial" w:cs="Arial"/>
        </w:rPr>
        <w:t xml:space="preserve">Accessed </w:t>
      </w:r>
      <w:r>
        <w:rPr>
          <w:rFonts w:ascii="Arial" w:hAnsi="Arial" w:cs="Arial"/>
        </w:rPr>
        <w:t>6</w:t>
      </w:r>
      <w:r w:rsidRPr="00D756FA">
        <w:rPr>
          <w:rFonts w:ascii="Arial" w:hAnsi="Arial" w:cs="Arial"/>
        </w:rPr>
        <w:t xml:space="preserve"> Apr</w:t>
      </w:r>
      <w:r>
        <w:rPr>
          <w:rFonts w:ascii="Arial" w:hAnsi="Arial" w:cs="Arial"/>
        </w:rPr>
        <w:t>il</w:t>
      </w:r>
      <w:r w:rsidRPr="00D756FA">
        <w:rPr>
          <w:rFonts w:ascii="Arial" w:hAnsi="Arial" w:cs="Arial"/>
        </w:rPr>
        <w:t>. 2024</w:t>
      </w:r>
      <w:r>
        <w:rPr>
          <w:rFonts w:ascii="Arial" w:hAnsi="Arial" w:cs="Arial"/>
        </w:rPr>
        <w:t>)</w:t>
      </w:r>
      <w:r w:rsidRPr="00D756FA">
        <w:rPr>
          <w:rFonts w:ascii="Arial" w:hAnsi="Arial" w:cs="Arial"/>
        </w:rPr>
        <w:t>.</w:t>
      </w:r>
    </w:p>
    <w:p w14:paraId="03601E32" w14:textId="77777777" w:rsidR="009925B5" w:rsidRPr="00D756FA" w:rsidRDefault="009925B5" w:rsidP="009925B5">
      <w:pPr>
        <w:autoSpaceDE w:val="0"/>
        <w:autoSpaceDN w:val="0"/>
        <w:adjustRightInd w:val="0"/>
        <w:rPr>
          <w:rFonts w:ascii="Arial" w:hAnsi="Arial" w:cs="Arial"/>
        </w:rPr>
      </w:pPr>
    </w:p>
    <w:p w14:paraId="1973153F" w14:textId="001D74C6" w:rsidR="009925B5" w:rsidRPr="00D756FA" w:rsidRDefault="009925B5" w:rsidP="009925B5">
      <w:pPr>
        <w:autoSpaceDE w:val="0"/>
        <w:autoSpaceDN w:val="0"/>
        <w:adjustRightInd w:val="0"/>
        <w:rPr>
          <w:rFonts w:ascii="Arial" w:hAnsi="Arial" w:cs="Arial"/>
        </w:rPr>
      </w:pPr>
      <w:r w:rsidRPr="00D756FA">
        <w:rPr>
          <w:rFonts w:ascii="Arial" w:hAnsi="Arial" w:cs="Arial"/>
        </w:rPr>
        <w:lastRenderedPageBreak/>
        <w:t xml:space="preserve">HWB (2018). </w:t>
      </w:r>
      <w:r w:rsidRPr="00D756FA">
        <w:rPr>
          <w:rFonts w:ascii="Arial" w:hAnsi="Arial" w:cs="Arial"/>
          <w:i/>
          <w:iCs/>
        </w:rPr>
        <w:t>Cross-cutting themes for designing your curriculum - Hwb</w:t>
      </w:r>
      <w:r w:rsidRPr="00D756FA">
        <w:rPr>
          <w:rFonts w:ascii="Arial" w:hAnsi="Arial" w:cs="Arial"/>
        </w:rPr>
        <w:t xml:space="preserve">. [online] </w:t>
      </w:r>
      <w:proofErr w:type="spellStart"/>
      <w:proofErr w:type="gramStart"/>
      <w:r w:rsidRPr="00D756FA">
        <w:rPr>
          <w:rFonts w:ascii="Arial" w:hAnsi="Arial" w:cs="Arial"/>
        </w:rPr>
        <w:t>hwb.gov.wales</w:t>
      </w:r>
      <w:proofErr w:type="spellEnd"/>
      <w:proofErr w:type="gramEnd"/>
      <w:r w:rsidRPr="00D756FA">
        <w:rPr>
          <w:rFonts w:ascii="Arial" w:hAnsi="Arial" w:cs="Arial"/>
        </w:rPr>
        <w:t xml:space="preserve">. Available at: </w:t>
      </w:r>
      <w:hyperlink r:id="rId15" w:history="1">
        <w:r w:rsidRPr="00244926">
          <w:rPr>
            <w:rStyle w:val="Hyperlink"/>
            <w:rFonts w:ascii="Arial" w:hAnsi="Arial" w:cs="Arial"/>
          </w:rPr>
          <w:t>https://hwb.gov.wales/curriculum-for-wales/designing-your-curriculum/cross-cutting-themes-for-designing-your-curriculum</w:t>
        </w:r>
      </w:hyperlink>
      <w:r>
        <w:rPr>
          <w:rFonts w:ascii="Arial" w:hAnsi="Arial" w:cs="Arial"/>
        </w:rPr>
        <w:t xml:space="preserve"> (Accessed 23 March. 2024).</w:t>
      </w:r>
    </w:p>
    <w:p w14:paraId="6F02C463" w14:textId="77777777" w:rsidR="009925B5" w:rsidRPr="00D756FA" w:rsidRDefault="009925B5" w:rsidP="009925B5">
      <w:pPr>
        <w:autoSpaceDE w:val="0"/>
        <w:autoSpaceDN w:val="0"/>
        <w:adjustRightInd w:val="0"/>
        <w:rPr>
          <w:rFonts w:ascii="Arial" w:hAnsi="Arial" w:cs="Arial"/>
        </w:rPr>
      </w:pPr>
    </w:p>
    <w:p w14:paraId="5834F423" w14:textId="231498D7"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Jacobs, H.H. (1989). </w:t>
      </w:r>
      <w:r w:rsidRPr="00D756FA">
        <w:rPr>
          <w:rFonts w:ascii="Arial" w:hAnsi="Arial" w:cs="Arial"/>
          <w:i/>
          <w:iCs/>
        </w:rPr>
        <w:t>Interdisciplinary Curriculum: Design and Implementation</w:t>
      </w:r>
      <w:r w:rsidRPr="00D756FA">
        <w:rPr>
          <w:rFonts w:ascii="Arial" w:hAnsi="Arial" w:cs="Arial"/>
        </w:rPr>
        <w:t xml:space="preserve">. [online] </w:t>
      </w:r>
      <w:r w:rsidRPr="00D756FA">
        <w:rPr>
          <w:rFonts w:ascii="Arial" w:hAnsi="Arial" w:cs="Arial"/>
          <w:i/>
          <w:iCs/>
        </w:rPr>
        <w:t>ERIC</w:t>
      </w:r>
      <w:r w:rsidRPr="00D756FA">
        <w:rPr>
          <w:rFonts w:ascii="Arial" w:hAnsi="Arial" w:cs="Arial"/>
        </w:rPr>
        <w:t xml:space="preserve">. Association for Supervision and Curriculum Development, 1250 N. Available at: </w:t>
      </w:r>
      <w:hyperlink r:id="rId16" w:history="1">
        <w:r w:rsidRPr="00244926">
          <w:rPr>
            <w:rStyle w:val="Hyperlink"/>
            <w:rFonts w:ascii="Arial" w:hAnsi="Arial" w:cs="Arial"/>
          </w:rPr>
          <w:t>https://eric.ed.gov/?id=ED316506</w:t>
        </w:r>
      </w:hyperlink>
      <w:r>
        <w:rPr>
          <w:rFonts w:ascii="Arial" w:hAnsi="Arial" w:cs="Arial"/>
        </w:rPr>
        <w:t xml:space="preserve"> (Accessed 23 March. 2024).</w:t>
      </w:r>
    </w:p>
    <w:p w14:paraId="0286CB65" w14:textId="77777777" w:rsidR="009925B5" w:rsidRPr="00D756FA" w:rsidRDefault="009925B5" w:rsidP="009925B5">
      <w:pPr>
        <w:autoSpaceDE w:val="0"/>
        <w:autoSpaceDN w:val="0"/>
        <w:adjustRightInd w:val="0"/>
        <w:rPr>
          <w:rFonts w:ascii="Arial" w:hAnsi="Arial" w:cs="Arial"/>
        </w:rPr>
      </w:pPr>
    </w:p>
    <w:p w14:paraId="08358BA8" w14:textId="4E518075"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Kelly, A.V. (2009). </w:t>
      </w:r>
      <w:r w:rsidRPr="00D756FA">
        <w:rPr>
          <w:rFonts w:ascii="Arial" w:hAnsi="Arial" w:cs="Arial"/>
          <w:i/>
          <w:iCs/>
        </w:rPr>
        <w:t>The Curriculum: Theory and Practice</w:t>
      </w:r>
      <w:r w:rsidRPr="00D756FA">
        <w:rPr>
          <w:rFonts w:ascii="Arial" w:hAnsi="Arial" w:cs="Arial"/>
        </w:rPr>
        <w:t xml:space="preserve">. [online] </w:t>
      </w:r>
      <w:r w:rsidRPr="00D756FA">
        <w:rPr>
          <w:rFonts w:ascii="Arial" w:hAnsi="Arial" w:cs="Arial"/>
          <w:i/>
          <w:iCs/>
        </w:rPr>
        <w:t>Google Books</w:t>
      </w:r>
      <w:r w:rsidRPr="00D756FA">
        <w:rPr>
          <w:rFonts w:ascii="Arial" w:hAnsi="Arial" w:cs="Arial"/>
        </w:rPr>
        <w:t xml:space="preserve">. SAGE. Available at: </w:t>
      </w:r>
      <w:hyperlink r:id="rId17" w:anchor="v=onepage&amp;q=kelly%202009&amp;f=false" w:history="1">
        <w:r w:rsidRPr="00244926">
          <w:rPr>
            <w:rStyle w:val="Hyperlink"/>
            <w:rFonts w:ascii="Arial" w:hAnsi="Arial" w:cs="Arial"/>
          </w:rPr>
          <w:t>https://books.google.co.uk/books?hl=en&amp;lr=&amp;id=qILGb7xcXFIC&amp;oi=fnd&amp;pg=PP1&amp;dq=kelly+2009&amp;ots=MyL3r-pOtp&amp;sig=buQQeI8xISwuMA_tqHuKsIW0tFM#v=onepage&amp;q=kelly%202009&amp;f=false</w:t>
        </w:r>
      </w:hyperlink>
      <w:r>
        <w:rPr>
          <w:rFonts w:ascii="Arial" w:hAnsi="Arial" w:cs="Arial"/>
        </w:rPr>
        <w:t xml:space="preserve"> (</w:t>
      </w:r>
      <w:r w:rsidRPr="00D756FA">
        <w:rPr>
          <w:rFonts w:ascii="Arial" w:hAnsi="Arial" w:cs="Arial"/>
        </w:rPr>
        <w:t>Accessed 15 Apr</w:t>
      </w:r>
      <w:r>
        <w:rPr>
          <w:rFonts w:ascii="Arial" w:hAnsi="Arial" w:cs="Arial"/>
        </w:rPr>
        <w:t>il</w:t>
      </w:r>
      <w:r w:rsidRPr="00D756FA">
        <w:rPr>
          <w:rFonts w:ascii="Arial" w:hAnsi="Arial" w:cs="Arial"/>
        </w:rPr>
        <w:t>. 2024</w:t>
      </w:r>
      <w:r>
        <w:rPr>
          <w:rFonts w:ascii="Arial" w:hAnsi="Arial" w:cs="Arial"/>
        </w:rPr>
        <w:t>)</w:t>
      </w:r>
      <w:r w:rsidRPr="00D756FA">
        <w:rPr>
          <w:rFonts w:ascii="Arial" w:hAnsi="Arial" w:cs="Arial"/>
        </w:rPr>
        <w:t>.</w:t>
      </w:r>
    </w:p>
    <w:p w14:paraId="093B54B9" w14:textId="77777777" w:rsidR="009925B5" w:rsidRPr="00D756FA" w:rsidRDefault="009925B5" w:rsidP="009925B5">
      <w:pPr>
        <w:autoSpaceDE w:val="0"/>
        <w:autoSpaceDN w:val="0"/>
        <w:adjustRightInd w:val="0"/>
        <w:rPr>
          <w:rFonts w:ascii="Arial" w:hAnsi="Arial" w:cs="Arial"/>
        </w:rPr>
      </w:pPr>
    </w:p>
    <w:p w14:paraId="442DF984" w14:textId="1FB48C96" w:rsidR="009925B5" w:rsidRPr="00D756FA" w:rsidRDefault="009925B5" w:rsidP="009925B5">
      <w:pPr>
        <w:autoSpaceDE w:val="0"/>
        <w:autoSpaceDN w:val="0"/>
        <w:adjustRightInd w:val="0"/>
        <w:rPr>
          <w:rFonts w:ascii="Arial" w:hAnsi="Arial" w:cs="Arial"/>
        </w:rPr>
      </w:pPr>
      <w:r w:rsidRPr="00D756FA">
        <w:rPr>
          <w:rFonts w:ascii="Arial" w:hAnsi="Arial" w:cs="Arial"/>
          <w:i/>
          <w:iCs/>
        </w:rPr>
        <w:t>Lake, C. (1994). Integrated Curriculum. School Improvement Research Series. Office of Educational Research and Improvement (OERI), U.S. Department of Education.</w:t>
      </w:r>
      <w:r w:rsidRPr="00D756FA">
        <w:rPr>
          <w:rFonts w:ascii="Arial" w:hAnsi="Arial" w:cs="Arial"/>
        </w:rPr>
        <w:t xml:space="preserve"> [online] www.sciepub.com. Available at: </w:t>
      </w:r>
      <w:hyperlink r:id="rId18" w:history="1">
        <w:r w:rsidRPr="00244926">
          <w:rPr>
            <w:rStyle w:val="Hyperlink"/>
            <w:rFonts w:ascii="Arial" w:hAnsi="Arial" w:cs="Arial"/>
          </w:rPr>
          <w:t>https://www.sciepub.com/reference/73152</w:t>
        </w:r>
      </w:hyperlink>
      <w:r>
        <w:rPr>
          <w:rFonts w:ascii="Arial" w:hAnsi="Arial" w:cs="Arial"/>
        </w:rPr>
        <w:t xml:space="preserve"> (</w:t>
      </w:r>
      <w:r w:rsidRPr="00D756FA">
        <w:rPr>
          <w:rFonts w:ascii="Arial" w:hAnsi="Arial" w:cs="Arial"/>
        </w:rPr>
        <w:t xml:space="preserve">Accessed </w:t>
      </w:r>
      <w:r>
        <w:rPr>
          <w:rFonts w:ascii="Arial" w:hAnsi="Arial" w:cs="Arial"/>
        </w:rPr>
        <w:t>7</w:t>
      </w:r>
      <w:r w:rsidRPr="00D756FA">
        <w:rPr>
          <w:rFonts w:ascii="Arial" w:hAnsi="Arial" w:cs="Arial"/>
        </w:rPr>
        <w:t xml:space="preserve"> Apr</w:t>
      </w:r>
      <w:r>
        <w:rPr>
          <w:rFonts w:ascii="Arial" w:hAnsi="Arial" w:cs="Arial"/>
        </w:rPr>
        <w:t>il</w:t>
      </w:r>
      <w:r w:rsidRPr="00D756FA">
        <w:rPr>
          <w:rFonts w:ascii="Arial" w:hAnsi="Arial" w:cs="Arial"/>
        </w:rPr>
        <w:t>. 2024</w:t>
      </w:r>
      <w:r>
        <w:rPr>
          <w:rFonts w:ascii="Arial" w:hAnsi="Arial" w:cs="Arial"/>
        </w:rPr>
        <w:t>)</w:t>
      </w:r>
      <w:r w:rsidRPr="00D756FA">
        <w:rPr>
          <w:rFonts w:ascii="Arial" w:hAnsi="Arial" w:cs="Arial"/>
        </w:rPr>
        <w:t>.</w:t>
      </w:r>
    </w:p>
    <w:p w14:paraId="32CA1001" w14:textId="77777777" w:rsidR="009925B5" w:rsidRPr="00D756FA" w:rsidRDefault="009925B5" w:rsidP="009925B5">
      <w:pPr>
        <w:autoSpaceDE w:val="0"/>
        <w:autoSpaceDN w:val="0"/>
        <w:adjustRightInd w:val="0"/>
        <w:rPr>
          <w:rFonts w:ascii="Arial" w:hAnsi="Arial" w:cs="Arial"/>
        </w:rPr>
      </w:pPr>
    </w:p>
    <w:p w14:paraId="0CD4BB27" w14:textId="541E5CC1"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Lombardi Edited, M. and </w:t>
      </w:r>
      <w:proofErr w:type="spellStart"/>
      <w:r w:rsidRPr="00D756FA">
        <w:rPr>
          <w:rFonts w:ascii="Arial" w:hAnsi="Arial" w:cs="Arial"/>
        </w:rPr>
        <w:t>Oblinger</w:t>
      </w:r>
      <w:proofErr w:type="spellEnd"/>
      <w:r w:rsidRPr="00D756FA">
        <w:rPr>
          <w:rFonts w:ascii="Arial" w:hAnsi="Arial" w:cs="Arial"/>
        </w:rPr>
        <w:t xml:space="preserve">, D. (2007). </w:t>
      </w:r>
      <w:r w:rsidRPr="00D756FA">
        <w:rPr>
          <w:rFonts w:ascii="Arial" w:hAnsi="Arial" w:cs="Arial"/>
          <w:i/>
          <w:iCs/>
        </w:rPr>
        <w:t>Authentic Learning for the 21st Century: An Overview</w:t>
      </w:r>
      <w:r w:rsidRPr="00D756FA">
        <w:rPr>
          <w:rFonts w:ascii="Arial" w:hAnsi="Arial" w:cs="Arial"/>
        </w:rPr>
        <w:t xml:space="preserve">. [online] Available at: </w:t>
      </w:r>
      <w:hyperlink r:id="rId19" w:history="1">
        <w:r w:rsidRPr="00244926">
          <w:rPr>
            <w:rStyle w:val="Hyperlink"/>
            <w:rFonts w:ascii="Arial" w:hAnsi="Arial" w:cs="Arial"/>
          </w:rPr>
          <w:t>http://alicechristie.org/classes/530/EduCause.pdf</w:t>
        </w:r>
      </w:hyperlink>
      <w:r>
        <w:rPr>
          <w:rFonts w:ascii="Arial" w:hAnsi="Arial" w:cs="Arial"/>
        </w:rPr>
        <w:t xml:space="preserve"> (Accessed 22 March. 2024).</w:t>
      </w:r>
    </w:p>
    <w:p w14:paraId="581C70E7" w14:textId="77777777" w:rsidR="009925B5" w:rsidRPr="00D756FA" w:rsidRDefault="009925B5" w:rsidP="009925B5">
      <w:pPr>
        <w:autoSpaceDE w:val="0"/>
        <w:autoSpaceDN w:val="0"/>
        <w:adjustRightInd w:val="0"/>
        <w:rPr>
          <w:rFonts w:ascii="Arial" w:hAnsi="Arial" w:cs="Arial"/>
        </w:rPr>
      </w:pPr>
    </w:p>
    <w:p w14:paraId="56242E6D" w14:textId="4A29C39A" w:rsidR="009925B5" w:rsidRPr="00D756FA" w:rsidRDefault="009925B5" w:rsidP="009925B5">
      <w:pPr>
        <w:autoSpaceDE w:val="0"/>
        <w:autoSpaceDN w:val="0"/>
        <w:adjustRightInd w:val="0"/>
        <w:rPr>
          <w:rFonts w:ascii="Arial" w:hAnsi="Arial" w:cs="Arial"/>
        </w:rPr>
      </w:pPr>
      <w:proofErr w:type="spellStart"/>
      <w:r w:rsidRPr="00D756FA">
        <w:rPr>
          <w:rFonts w:ascii="Arial" w:hAnsi="Arial" w:cs="Arial"/>
        </w:rPr>
        <w:t>Mantei</w:t>
      </w:r>
      <w:proofErr w:type="spellEnd"/>
      <w:r w:rsidRPr="00D756FA">
        <w:rPr>
          <w:rFonts w:ascii="Arial" w:hAnsi="Arial" w:cs="Arial"/>
        </w:rPr>
        <w:t xml:space="preserve">, J. and </w:t>
      </w:r>
      <w:proofErr w:type="spellStart"/>
      <w:r w:rsidRPr="00D756FA">
        <w:rPr>
          <w:rFonts w:ascii="Arial" w:hAnsi="Arial" w:cs="Arial"/>
        </w:rPr>
        <w:t>Kervin</w:t>
      </w:r>
      <w:proofErr w:type="spellEnd"/>
      <w:r w:rsidRPr="00D756FA">
        <w:rPr>
          <w:rFonts w:ascii="Arial" w:hAnsi="Arial" w:cs="Arial"/>
        </w:rPr>
        <w:t xml:space="preserve">, L. (2014). Interpreting the images in a picture book: Students make connections to themselves, their lives and experiences. </w:t>
      </w:r>
      <w:r w:rsidRPr="00D756FA">
        <w:rPr>
          <w:rFonts w:ascii="Arial" w:hAnsi="Arial" w:cs="Arial"/>
          <w:i/>
          <w:iCs/>
        </w:rPr>
        <w:t>Faculty of Social Sciences - Papers (Archive)</w:t>
      </w:r>
      <w:r w:rsidRPr="00D756FA">
        <w:rPr>
          <w:rFonts w:ascii="Arial" w:hAnsi="Arial" w:cs="Arial"/>
        </w:rPr>
        <w:t xml:space="preserve">, [online] pp.76–92. Available at: </w:t>
      </w:r>
      <w:hyperlink r:id="rId20" w:history="1">
        <w:r w:rsidRPr="00244926">
          <w:rPr>
            <w:rStyle w:val="Hyperlink"/>
            <w:rFonts w:ascii="Arial" w:hAnsi="Arial" w:cs="Arial"/>
          </w:rPr>
          <w:t>https://ro.uow.edu.au/sspapers/1218/</w:t>
        </w:r>
      </w:hyperlink>
      <w:r>
        <w:rPr>
          <w:rFonts w:ascii="Arial" w:hAnsi="Arial" w:cs="Arial"/>
        </w:rPr>
        <w:t xml:space="preserve"> (Accessed 27 March. 2024).</w:t>
      </w:r>
    </w:p>
    <w:p w14:paraId="4515E3A3" w14:textId="77777777" w:rsidR="009925B5" w:rsidRPr="00D756FA" w:rsidRDefault="009925B5" w:rsidP="009925B5">
      <w:pPr>
        <w:autoSpaceDE w:val="0"/>
        <w:autoSpaceDN w:val="0"/>
        <w:adjustRightInd w:val="0"/>
        <w:rPr>
          <w:rFonts w:ascii="Arial" w:hAnsi="Arial" w:cs="Arial"/>
        </w:rPr>
      </w:pPr>
    </w:p>
    <w:p w14:paraId="73CACE76" w14:textId="574FB9E6" w:rsidR="009925B5" w:rsidRPr="00D756FA" w:rsidRDefault="009925B5" w:rsidP="009925B5">
      <w:pPr>
        <w:autoSpaceDE w:val="0"/>
        <w:autoSpaceDN w:val="0"/>
        <w:adjustRightInd w:val="0"/>
        <w:rPr>
          <w:rFonts w:ascii="Arial" w:hAnsi="Arial" w:cs="Arial"/>
        </w:rPr>
      </w:pPr>
      <w:proofErr w:type="spellStart"/>
      <w:r w:rsidRPr="00D756FA">
        <w:rPr>
          <w:rFonts w:ascii="Arial" w:hAnsi="Arial" w:cs="Arial"/>
        </w:rPr>
        <w:t>Mcleod</w:t>
      </w:r>
      <w:proofErr w:type="spellEnd"/>
      <w:r w:rsidRPr="00D756FA">
        <w:rPr>
          <w:rFonts w:ascii="Arial" w:hAnsi="Arial" w:cs="Arial"/>
        </w:rPr>
        <w:t xml:space="preserve">, S. (2024a). </w:t>
      </w:r>
      <w:r w:rsidRPr="00D756FA">
        <w:rPr>
          <w:rFonts w:ascii="Arial" w:hAnsi="Arial" w:cs="Arial"/>
          <w:i/>
          <w:iCs/>
        </w:rPr>
        <w:t>Vygotsky’s Sociocultural Theory of Cognitive Development</w:t>
      </w:r>
      <w:r w:rsidRPr="00D756FA">
        <w:rPr>
          <w:rFonts w:ascii="Arial" w:hAnsi="Arial" w:cs="Arial"/>
        </w:rPr>
        <w:t xml:space="preserve">. [online] Simply Psychology. Available at: </w:t>
      </w:r>
      <w:hyperlink r:id="rId21" w:history="1">
        <w:r w:rsidRPr="00244926">
          <w:rPr>
            <w:rStyle w:val="Hyperlink"/>
            <w:rFonts w:ascii="Arial" w:hAnsi="Arial" w:cs="Arial"/>
          </w:rPr>
          <w:t>https://www.simplypsychology.org/vygotsky.html</w:t>
        </w:r>
      </w:hyperlink>
      <w:r>
        <w:rPr>
          <w:rFonts w:ascii="Arial" w:hAnsi="Arial" w:cs="Arial"/>
        </w:rPr>
        <w:t xml:space="preserve"> (Accessed 24 March. 2024).</w:t>
      </w:r>
    </w:p>
    <w:p w14:paraId="465F746F" w14:textId="77777777" w:rsidR="009925B5" w:rsidRPr="00D756FA" w:rsidRDefault="009925B5" w:rsidP="009925B5">
      <w:pPr>
        <w:autoSpaceDE w:val="0"/>
        <w:autoSpaceDN w:val="0"/>
        <w:adjustRightInd w:val="0"/>
        <w:rPr>
          <w:rFonts w:ascii="Arial" w:hAnsi="Arial" w:cs="Arial"/>
        </w:rPr>
      </w:pPr>
    </w:p>
    <w:p w14:paraId="5702B1FF" w14:textId="77777777"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Morrison, K. (2017a). </w:t>
      </w:r>
      <w:r w:rsidRPr="00D756FA">
        <w:rPr>
          <w:rFonts w:ascii="Arial" w:hAnsi="Arial" w:cs="Arial"/>
          <w:i/>
          <w:iCs/>
        </w:rPr>
        <w:t>Implementing Cross-Curricular Themes (1994)</w:t>
      </w:r>
      <w:r w:rsidRPr="00D756FA">
        <w:rPr>
          <w:rFonts w:ascii="Arial" w:hAnsi="Arial" w:cs="Arial"/>
        </w:rPr>
        <w:t>. Routledge.</w:t>
      </w:r>
    </w:p>
    <w:p w14:paraId="1D735E27" w14:textId="74FABA45"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Online, R., </w:t>
      </w:r>
      <w:proofErr w:type="spellStart"/>
      <w:r w:rsidRPr="00D756FA">
        <w:rPr>
          <w:rFonts w:ascii="Arial" w:hAnsi="Arial" w:cs="Arial"/>
        </w:rPr>
        <w:t>Mantei</w:t>
      </w:r>
      <w:proofErr w:type="spellEnd"/>
      <w:r w:rsidRPr="00D756FA">
        <w:rPr>
          <w:rFonts w:ascii="Arial" w:hAnsi="Arial" w:cs="Arial"/>
        </w:rPr>
        <w:t xml:space="preserve">, J. and </w:t>
      </w:r>
      <w:proofErr w:type="spellStart"/>
      <w:r w:rsidRPr="00D756FA">
        <w:rPr>
          <w:rFonts w:ascii="Arial" w:hAnsi="Arial" w:cs="Arial"/>
        </w:rPr>
        <w:t>Kervin</w:t>
      </w:r>
      <w:proofErr w:type="spellEnd"/>
      <w:r w:rsidRPr="00D756FA">
        <w:rPr>
          <w:rFonts w:ascii="Arial" w:hAnsi="Arial" w:cs="Arial"/>
        </w:rPr>
        <w:t xml:space="preserve">, L. (2009a). </w:t>
      </w:r>
      <w:r w:rsidRPr="00D756FA">
        <w:rPr>
          <w:rFonts w:ascii="Arial" w:hAnsi="Arial" w:cs="Arial"/>
          <w:i/>
          <w:iCs/>
        </w:rPr>
        <w:t>‘Authentic’ learning experiences: what does this mean and where is the literacy learning?</w:t>
      </w:r>
      <w:r w:rsidRPr="00D756FA">
        <w:rPr>
          <w:rFonts w:ascii="Arial" w:hAnsi="Arial" w:cs="Arial"/>
        </w:rPr>
        <w:t xml:space="preserve"> [online] Available at: </w:t>
      </w:r>
      <w:hyperlink r:id="rId22" w:history="1">
        <w:r w:rsidRPr="00244926">
          <w:rPr>
            <w:rStyle w:val="Hyperlink"/>
            <w:rFonts w:ascii="Arial" w:hAnsi="Arial" w:cs="Arial"/>
          </w:rPr>
          <w:t>https://ro.uow.edu.au/cgi/viewcontent.cgi?article=1346&amp;context=edupapers</w:t>
        </w:r>
      </w:hyperlink>
      <w:r>
        <w:rPr>
          <w:rFonts w:ascii="Arial" w:hAnsi="Arial" w:cs="Arial"/>
        </w:rPr>
        <w:t xml:space="preserve"> </w:t>
      </w:r>
      <w:r w:rsidRPr="00D756FA">
        <w:rPr>
          <w:rFonts w:ascii="Arial" w:hAnsi="Arial" w:cs="Arial"/>
        </w:rPr>
        <w:t xml:space="preserve">[Accessed </w:t>
      </w:r>
      <w:r>
        <w:rPr>
          <w:rFonts w:ascii="Arial" w:hAnsi="Arial" w:cs="Arial"/>
        </w:rPr>
        <w:t>24</w:t>
      </w:r>
      <w:r w:rsidRPr="00D756FA">
        <w:rPr>
          <w:rFonts w:ascii="Arial" w:hAnsi="Arial" w:cs="Arial"/>
        </w:rPr>
        <w:t xml:space="preserve"> </w:t>
      </w:r>
      <w:r>
        <w:rPr>
          <w:rFonts w:ascii="Arial" w:hAnsi="Arial" w:cs="Arial"/>
        </w:rPr>
        <w:t>March</w:t>
      </w:r>
      <w:r w:rsidRPr="00D756FA">
        <w:rPr>
          <w:rFonts w:ascii="Arial" w:hAnsi="Arial" w:cs="Arial"/>
        </w:rPr>
        <w:t>. 202</w:t>
      </w:r>
      <w:r>
        <w:rPr>
          <w:rFonts w:ascii="Arial" w:hAnsi="Arial" w:cs="Arial"/>
        </w:rPr>
        <w:t>4</w:t>
      </w:r>
      <w:r w:rsidRPr="00D756FA">
        <w:rPr>
          <w:rFonts w:ascii="Arial" w:hAnsi="Arial" w:cs="Arial"/>
        </w:rPr>
        <w:t>].</w:t>
      </w:r>
    </w:p>
    <w:p w14:paraId="6DEFC1D3" w14:textId="77777777" w:rsidR="009925B5" w:rsidRPr="00D756FA" w:rsidRDefault="009925B5" w:rsidP="009925B5">
      <w:pPr>
        <w:autoSpaceDE w:val="0"/>
        <w:autoSpaceDN w:val="0"/>
        <w:adjustRightInd w:val="0"/>
        <w:rPr>
          <w:rFonts w:ascii="Arial" w:hAnsi="Arial" w:cs="Arial"/>
        </w:rPr>
      </w:pPr>
    </w:p>
    <w:p w14:paraId="21EBBCAE" w14:textId="21DDE282"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Mrs P Teach (2014). </w:t>
      </w:r>
      <w:r w:rsidRPr="00D756FA">
        <w:rPr>
          <w:rFonts w:ascii="Arial" w:hAnsi="Arial" w:cs="Arial"/>
          <w:i/>
          <w:iCs/>
        </w:rPr>
        <w:t>Using Real-Life Contexts for Learning</w:t>
      </w:r>
      <w:r w:rsidRPr="00D756FA">
        <w:rPr>
          <w:rFonts w:ascii="Arial" w:hAnsi="Arial" w:cs="Arial"/>
        </w:rPr>
        <w:t xml:space="preserve">. [online] Mrs P Teach. Available at: </w:t>
      </w:r>
      <w:hyperlink r:id="rId23" w:history="1">
        <w:r w:rsidRPr="00244926">
          <w:rPr>
            <w:rStyle w:val="Hyperlink"/>
            <w:rFonts w:ascii="Arial" w:hAnsi="Arial" w:cs="Arial"/>
          </w:rPr>
          <w:t>http://www.mrspteach.com/2014/03/using-real-life-contexts-for-learning.html</w:t>
        </w:r>
      </w:hyperlink>
      <w:r>
        <w:rPr>
          <w:rFonts w:ascii="Arial" w:hAnsi="Arial" w:cs="Arial"/>
        </w:rPr>
        <w:t xml:space="preserve"> </w:t>
      </w:r>
      <w:r w:rsidRPr="00D756FA">
        <w:rPr>
          <w:rFonts w:ascii="Arial" w:hAnsi="Arial" w:cs="Arial"/>
        </w:rPr>
        <w:t xml:space="preserve">[Accessed </w:t>
      </w:r>
      <w:r>
        <w:rPr>
          <w:rFonts w:ascii="Arial" w:hAnsi="Arial" w:cs="Arial"/>
        </w:rPr>
        <w:t>2</w:t>
      </w:r>
      <w:r w:rsidRPr="00D756FA">
        <w:rPr>
          <w:rFonts w:ascii="Arial" w:hAnsi="Arial" w:cs="Arial"/>
        </w:rPr>
        <w:t xml:space="preserve"> Apr</w:t>
      </w:r>
      <w:r>
        <w:rPr>
          <w:rFonts w:ascii="Arial" w:hAnsi="Arial" w:cs="Arial"/>
        </w:rPr>
        <w:t>il</w:t>
      </w:r>
      <w:r w:rsidRPr="00D756FA">
        <w:rPr>
          <w:rFonts w:ascii="Arial" w:hAnsi="Arial" w:cs="Arial"/>
        </w:rPr>
        <w:t>. 2024].</w:t>
      </w:r>
    </w:p>
    <w:p w14:paraId="6BB230CE" w14:textId="77777777" w:rsidR="009925B5" w:rsidRPr="00D756FA" w:rsidRDefault="009925B5" w:rsidP="009925B5">
      <w:pPr>
        <w:autoSpaceDE w:val="0"/>
        <w:autoSpaceDN w:val="0"/>
        <w:adjustRightInd w:val="0"/>
        <w:rPr>
          <w:rFonts w:ascii="Arial" w:hAnsi="Arial" w:cs="Arial"/>
        </w:rPr>
      </w:pPr>
    </w:p>
    <w:p w14:paraId="2E07479F" w14:textId="77777777"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Nieto, S. (2000). Affirming diversity: The </w:t>
      </w:r>
      <w:proofErr w:type="spellStart"/>
      <w:r w:rsidRPr="00D756FA">
        <w:rPr>
          <w:rFonts w:ascii="Arial" w:hAnsi="Arial" w:cs="Arial"/>
        </w:rPr>
        <w:t>sociopolitical</w:t>
      </w:r>
      <w:proofErr w:type="spellEnd"/>
      <w:r w:rsidRPr="00D756FA">
        <w:rPr>
          <w:rFonts w:ascii="Arial" w:hAnsi="Arial" w:cs="Arial"/>
        </w:rPr>
        <w:t xml:space="preserve"> context of multicultural education (3rd ed.). New York: Longman.</w:t>
      </w:r>
    </w:p>
    <w:p w14:paraId="6853711B" w14:textId="77777777" w:rsidR="009925B5" w:rsidRPr="00D756FA" w:rsidRDefault="009925B5" w:rsidP="009925B5">
      <w:pPr>
        <w:autoSpaceDE w:val="0"/>
        <w:autoSpaceDN w:val="0"/>
        <w:adjustRightInd w:val="0"/>
        <w:rPr>
          <w:rFonts w:ascii="Arial" w:hAnsi="Arial" w:cs="Arial"/>
        </w:rPr>
      </w:pPr>
    </w:p>
    <w:p w14:paraId="64270A8C" w14:textId="43CAFB65" w:rsidR="009925B5" w:rsidRPr="00D756FA" w:rsidRDefault="009925B5" w:rsidP="009925B5">
      <w:pPr>
        <w:autoSpaceDE w:val="0"/>
        <w:autoSpaceDN w:val="0"/>
        <w:adjustRightInd w:val="0"/>
        <w:rPr>
          <w:rFonts w:ascii="Arial" w:hAnsi="Arial" w:cs="Arial"/>
        </w:rPr>
      </w:pPr>
      <w:proofErr w:type="spellStart"/>
      <w:r w:rsidRPr="00D756FA">
        <w:rPr>
          <w:rFonts w:ascii="Arial" w:hAnsi="Arial" w:cs="Arial"/>
        </w:rPr>
        <w:t>Newmann</w:t>
      </w:r>
      <w:proofErr w:type="spellEnd"/>
      <w:r w:rsidRPr="00D756FA">
        <w:rPr>
          <w:rFonts w:ascii="Arial" w:hAnsi="Arial" w:cs="Arial"/>
        </w:rPr>
        <w:t xml:space="preserve">, F. M., Marks, H. M., &amp; Gamoran, A. (1996). </w:t>
      </w:r>
      <w:r w:rsidRPr="00D756FA">
        <w:rPr>
          <w:rFonts w:ascii="Arial" w:hAnsi="Arial" w:cs="Arial"/>
          <w:i/>
          <w:iCs/>
        </w:rPr>
        <w:t>authentic pedagogy and student performance</w:t>
      </w:r>
      <w:r w:rsidRPr="00D756FA">
        <w:rPr>
          <w:rFonts w:ascii="Arial" w:hAnsi="Arial" w:cs="Arial"/>
        </w:rPr>
        <w:t xml:space="preserve">. [online] Available at: </w:t>
      </w:r>
      <w:hyperlink r:id="rId24" w:history="1">
        <w:r w:rsidRPr="00244926">
          <w:rPr>
            <w:rStyle w:val="Hyperlink"/>
            <w:rFonts w:ascii="Arial" w:hAnsi="Arial" w:cs="Arial"/>
          </w:rPr>
          <w:t>https://files.eric.ed.gov/fulltext/ED389679.pdf</w:t>
        </w:r>
      </w:hyperlink>
      <w:r>
        <w:rPr>
          <w:rFonts w:ascii="Arial" w:hAnsi="Arial" w:cs="Arial"/>
        </w:rPr>
        <w:t xml:space="preserve"> (Accessed 26 March. 2024).</w:t>
      </w:r>
    </w:p>
    <w:p w14:paraId="6B259254" w14:textId="77777777" w:rsidR="009925B5" w:rsidRPr="00D756FA" w:rsidRDefault="009925B5" w:rsidP="009925B5">
      <w:pPr>
        <w:autoSpaceDE w:val="0"/>
        <w:autoSpaceDN w:val="0"/>
        <w:adjustRightInd w:val="0"/>
        <w:rPr>
          <w:rFonts w:ascii="Arial" w:hAnsi="Arial" w:cs="Arial"/>
        </w:rPr>
      </w:pPr>
    </w:p>
    <w:p w14:paraId="09ED9102" w14:textId="78479C38" w:rsidR="009925B5" w:rsidRPr="00D756FA" w:rsidRDefault="009925B5" w:rsidP="009925B5">
      <w:pPr>
        <w:autoSpaceDE w:val="0"/>
        <w:autoSpaceDN w:val="0"/>
        <w:adjustRightInd w:val="0"/>
        <w:rPr>
          <w:rFonts w:ascii="Arial" w:hAnsi="Arial" w:cs="Arial"/>
        </w:rPr>
      </w:pPr>
      <w:r w:rsidRPr="00D756FA">
        <w:rPr>
          <w:rFonts w:ascii="Arial" w:hAnsi="Arial" w:cs="Arial"/>
        </w:rPr>
        <w:lastRenderedPageBreak/>
        <w:t xml:space="preserve">Pappas, C. (2023). </w:t>
      </w:r>
      <w:r w:rsidRPr="00D756FA">
        <w:rPr>
          <w:rFonts w:ascii="Arial" w:hAnsi="Arial" w:cs="Arial"/>
          <w:i/>
          <w:iCs/>
        </w:rPr>
        <w:t>Authentic Learning Model: Creating Meaningful Learning Experiences</w:t>
      </w:r>
      <w:r w:rsidRPr="00D756FA">
        <w:rPr>
          <w:rFonts w:ascii="Arial" w:hAnsi="Arial" w:cs="Arial"/>
        </w:rPr>
        <w:t xml:space="preserve">. [online] eLearning Industry. Available at: </w:t>
      </w:r>
      <w:hyperlink r:id="rId25" w:history="1">
        <w:r w:rsidRPr="00244926">
          <w:rPr>
            <w:rStyle w:val="Hyperlink"/>
            <w:rFonts w:ascii="Arial" w:hAnsi="Arial" w:cs="Arial"/>
          </w:rPr>
          <w:t>https://elearningindustry.com/authentic-learning-model-creating-meaningful-learning-experiences</w:t>
        </w:r>
      </w:hyperlink>
      <w:r>
        <w:rPr>
          <w:rFonts w:ascii="Arial" w:hAnsi="Arial" w:cs="Arial"/>
        </w:rPr>
        <w:t xml:space="preserve"> (Accessed 5 April. 2024).</w:t>
      </w:r>
    </w:p>
    <w:p w14:paraId="79E0BFB5" w14:textId="77777777" w:rsidR="009925B5" w:rsidRPr="00D756FA" w:rsidRDefault="009925B5" w:rsidP="009925B5">
      <w:pPr>
        <w:autoSpaceDE w:val="0"/>
        <w:autoSpaceDN w:val="0"/>
        <w:adjustRightInd w:val="0"/>
        <w:rPr>
          <w:rFonts w:ascii="Arial" w:hAnsi="Arial" w:cs="Arial"/>
        </w:rPr>
      </w:pPr>
    </w:p>
    <w:p w14:paraId="3E27759F" w14:textId="50304786"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Richard Lee Davis, Schneider, B., Rosenbaum, L.F. and Paulo </w:t>
      </w:r>
      <w:proofErr w:type="spellStart"/>
      <w:r w:rsidRPr="00D756FA">
        <w:rPr>
          <w:rFonts w:ascii="Arial" w:hAnsi="Arial" w:cs="Arial"/>
        </w:rPr>
        <w:t>Blikstein</w:t>
      </w:r>
      <w:proofErr w:type="spellEnd"/>
      <w:r w:rsidRPr="00D756FA">
        <w:rPr>
          <w:rFonts w:ascii="Arial" w:hAnsi="Arial" w:cs="Arial"/>
        </w:rPr>
        <w:t xml:space="preserve"> (2023a). Hands-on tasks make learning visible: a learning analytics lens on the development of mechanistic problem-solving expertise in makerspaces. </w:t>
      </w:r>
      <w:r w:rsidRPr="00D756FA">
        <w:rPr>
          <w:rFonts w:ascii="Arial" w:hAnsi="Arial" w:cs="Arial"/>
          <w:i/>
          <w:iCs/>
        </w:rPr>
        <w:t>Educational technology research and development</w:t>
      </w:r>
      <w:r w:rsidRPr="00D756FA">
        <w:rPr>
          <w:rFonts w:ascii="Arial" w:hAnsi="Arial" w:cs="Arial"/>
        </w:rPr>
        <w:t xml:space="preserve">, 72(1), pp.109–132. </w:t>
      </w:r>
      <w:proofErr w:type="spellStart"/>
      <w:proofErr w:type="gramStart"/>
      <w:r w:rsidRPr="00D756FA">
        <w:rPr>
          <w:rFonts w:ascii="Arial" w:hAnsi="Arial" w:cs="Arial"/>
        </w:rPr>
        <w:t>doi:https</w:t>
      </w:r>
      <w:proofErr w:type="spellEnd"/>
      <w:r w:rsidRPr="00D756FA">
        <w:rPr>
          <w:rFonts w:ascii="Arial" w:hAnsi="Arial" w:cs="Arial"/>
        </w:rPr>
        <w:t>://doi.org/10.1007/s11423-023-10318-w</w:t>
      </w:r>
      <w:proofErr w:type="gramEnd"/>
      <w:r>
        <w:rPr>
          <w:rFonts w:ascii="Arial" w:hAnsi="Arial" w:cs="Arial"/>
        </w:rPr>
        <w:t xml:space="preserve"> (Accessed 29 March. 2024).</w:t>
      </w:r>
    </w:p>
    <w:p w14:paraId="0AD819C6" w14:textId="77777777" w:rsidR="009925B5" w:rsidRPr="00D756FA" w:rsidRDefault="009925B5" w:rsidP="009925B5">
      <w:pPr>
        <w:autoSpaceDE w:val="0"/>
        <w:autoSpaceDN w:val="0"/>
        <w:adjustRightInd w:val="0"/>
        <w:rPr>
          <w:rFonts w:ascii="Arial" w:hAnsi="Arial" w:cs="Arial"/>
        </w:rPr>
      </w:pPr>
    </w:p>
    <w:p w14:paraId="1F617F92" w14:textId="6D702CF8"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Rose, J. (2009a). </w:t>
      </w:r>
      <w:r w:rsidRPr="00D756FA">
        <w:rPr>
          <w:rFonts w:ascii="Arial" w:hAnsi="Arial" w:cs="Arial"/>
          <w:i/>
          <w:iCs/>
        </w:rPr>
        <w:t>Independent Review of the Primary Curriculum: Final Report</w:t>
      </w:r>
      <w:r w:rsidRPr="00D756FA">
        <w:rPr>
          <w:rFonts w:ascii="Arial" w:hAnsi="Arial" w:cs="Arial"/>
        </w:rPr>
        <w:t xml:space="preserve">. [online] Available at: </w:t>
      </w:r>
      <w:hyperlink r:id="rId26" w:history="1">
        <w:r w:rsidRPr="00244926">
          <w:rPr>
            <w:rStyle w:val="Hyperlink"/>
            <w:rFonts w:ascii="Arial" w:hAnsi="Arial" w:cs="Arial"/>
          </w:rPr>
          <w:t>https://education-uk.org/documents/pdfs/2009-IRPC-final-report.pdf</w:t>
        </w:r>
      </w:hyperlink>
      <w:r>
        <w:rPr>
          <w:rFonts w:ascii="Arial" w:hAnsi="Arial" w:cs="Arial"/>
        </w:rPr>
        <w:t xml:space="preserve"> (Accessed 6 April. 2024).</w:t>
      </w:r>
    </w:p>
    <w:p w14:paraId="7A67D82E" w14:textId="77777777" w:rsidR="009925B5" w:rsidRPr="00D756FA" w:rsidRDefault="009925B5" w:rsidP="009925B5">
      <w:pPr>
        <w:autoSpaceDE w:val="0"/>
        <w:autoSpaceDN w:val="0"/>
        <w:adjustRightInd w:val="0"/>
        <w:rPr>
          <w:rFonts w:ascii="Arial" w:hAnsi="Arial" w:cs="Arial"/>
        </w:rPr>
      </w:pPr>
    </w:p>
    <w:p w14:paraId="7CDD5C3C" w14:textId="7C3F2FD7"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Savage, J. (2012). Moving beyond subject boundaries: Four case studies of cross-curricular pedagogy in secondary schools. </w:t>
      </w:r>
      <w:r w:rsidRPr="00D756FA">
        <w:rPr>
          <w:rFonts w:ascii="Arial" w:hAnsi="Arial" w:cs="Arial"/>
          <w:i/>
          <w:iCs/>
        </w:rPr>
        <w:t>International Journal of Educational Research</w:t>
      </w:r>
      <w:r w:rsidRPr="00D756FA">
        <w:rPr>
          <w:rFonts w:ascii="Arial" w:hAnsi="Arial" w:cs="Arial"/>
        </w:rPr>
        <w:t xml:space="preserve">, 55, pp.79–88. </w:t>
      </w:r>
      <w:proofErr w:type="spellStart"/>
      <w:proofErr w:type="gramStart"/>
      <w:r w:rsidRPr="00D756FA">
        <w:rPr>
          <w:rFonts w:ascii="Arial" w:hAnsi="Arial" w:cs="Arial"/>
        </w:rPr>
        <w:t>doi:https</w:t>
      </w:r>
      <w:proofErr w:type="spellEnd"/>
      <w:r w:rsidRPr="00D756FA">
        <w:rPr>
          <w:rFonts w:ascii="Arial" w:hAnsi="Arial" w:cs="Arial"/>
        </w:rPr>
        <w:t>://doi.org/10.1016/j.ijer.2012.07.004</w:t>
      </w:r>
      <w:proofErr w:type="gramEnd"/>
      <w:r>
        <w:rPr>
          <w:rFonts w:ascii="Arial" w:hAnsi="Arial" w:cs="Arial"/>
        </w:rPr>
        <w:t xml:space="preserve"> (Accessed 28 March. 2024).</w:t>
      </w:r>
    </w:p>
    <w:p w14:paraId="53286FD8" w14:textId="77777777" w:rsidR="009925B5" w:rsidRDefault="009925B5" w:rsidP="009925B5">
      <w:pPr>
        <w:autoSpaceDE w:val="0"/>
        <w:autoSpaceDN w:val="0"/>
        <w:adjustRightInd w:val="0"/>
        <w:rPr>
          <w:rFonts w:ascii="Arial" w:hAnsi="Arial" w:cs="Arial"/>
        </w:rPr>
      </w:pPr>
    </w:p>
    <w:p w14:paraId="515789A9" w14:textId="75D9FF38" w:rsidR="009925B5" w:rsidRPr="00D756FA" w:rsidRDefault="009925B5" w:rsidP="009925B5">
      <w:pPr>
        <w:autoSpaceDE w:val="0"/>
        <w:autoSpaceDN w:val="0"/>
        <w:adjustRightInd w:val="0"/>
        <w:rPr>
          <w:rFonts w:ascii="Arial" w:hAnsi="Arial" w:cs="Arial"/>
        </w:rPr>
      </w:pPr>
      <w:r>
        <w:rPr>
          <w:rFonts w:ascii="Arial" w:hAnsi="Arial" w:cs="Arial"/>
        </w:rPr>
        <w:t>S</w:t>
      </w:r>
      <w:r w:rsidRPr="00D756FA">
        <w:rPr>
          <w:rFonts w:ascii="Arial" w:hAnsi="Arial" w:cs="Arial"/>
        </w:rPr>
        <w:t xml:space="preserve">ensory </w:t>
      </w:r>
      <w:r>
        <w:rPr>
          <w:rFonts w:ascii="Arial" w:hAnsi="Arial" w:cs="Arial"/>
        </w:rPr>
        <w:t xml:space="preserve">Surroundings. </w:t>
      </w:r>
      <w:r w:rsidRPr="00D756FA">
        <w:rPr>
          <w:rFonts w:ascii="Arial" w:hAnsi="Arial" w:cs="Arial"/>
        </w:rPr>
        <w:t xml:space="preserve">(2024a). </w:t>
      </w:r>
      <w:r w:rsidRPr="00D756FA">
        <w:rPr>
          <w:rFonts w:ascii="Arial" w:hAnsi="Arial" w:cs="Arial"/>
          <w:i/>
          <w:iCs/>
        </w:rPr>
        <w:t>The Power of Learning by Doing in Early Childhood Education</w:t>
      </w:r>
      <w:r w:rsidRPr="00D756FA">
        <w:rPr>
          <w:rFonts w:ascii="Arial" w:hAnsi="Arial" w:cs="Arial"/>
        </w:rPr>
        <w:t xml:space="preserve">. [online] Sensory Surroundings Limited. Available at: </w:t>
      </w:r>
      <w:hyperlink r:id="rId27" w:history="1">
        <w:r w:rsidRPr="00244926">
          <w:rPr>
            <w:rStyle w:val="Hyperlink"/>
            <w:rFonts w:ascii="Arial" w:hAnsi="Arial" w:cs="Arial"/>
          </w:rPr>
          <w:t>https://sensorysurroundings.co.uk/blogs/news/the-power-of-learning-by-doing-in-early-childhood-education</w:t>
        </w:r>
      </w:hyperlink>
      <w:r>
        <w:rPr>
          <w:rFonts w:ascii="Arial" w:hAnsi="Arial" w:cs="Arial"/>
        </w:rPr>
        <w:t xml:space="preserve"> (Accessed 25 March. 2024).</w:t>
      </w:r>
    </w:p>
    <w:p w14:paraId="564E274E" w14:textId="77777777" w:rsidR="009925B5" w:rsidRPr="00D756FA" w:rsidRDefault="009925B5" w:rsidP="009925B5">
      <w:pPr>
        <w:autoSpaceDE w:val="0"/>
        <w:autoSpaceDN w:val="0"/>
        <w:adjustRightInd w:val="0"/>
        <w:rPr>
          <w:rFonts w:ascii="Arial" w:hAnsi="Arial" w:cs="Arial"/>
        </w:rPr>
      </w:pPr>
    </w:p>
    <w:p w14:paraId="0F46C7AF" w14:textId="77777777"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Shulman, L. (2020). Those Who Understand: Knowledge Growth in Teaching. </w:t>
      </w:r>
      <w:r w:rsidRPr="00D756FA">
        <w:rPr>
          <w:rFonts w:ascii="Arial" w:hAnsi="Arial" w:cs="Arial"/>
          <w:i/>
          <w:iCs/>
        </w:rPr>
        <w:t>Educational Researcher</w:t>
      </w:r>
      <w:r w:rsidRPr="00D756FA">
        <w:rPr>
          <w:rFonts w:ascii="Arial" w:hAnsi="Arial" w:cs="Arial"/>
        </w:rPr>
        <w:t>, 15(2), pp.4–14.</w:t>
      </w:r>
    </w:p>
    <w:p w14:paraId="29675114" w14:textId="77777777" w:rsidR="009925B5" w:rsidRPr="00D756FA" w:rsidRDefault="009925B5" w:rsidP="009925B5">
      <w:pPr>
        <w:autoSpaceDE w:val="0"/>
        <w:autoSpaceDN w:val="0"/>
        <w:adjustRightInd w:val="0"/>
        <w:rPr>
          <w:rFonts w:ascii="Arial" w:hAnsi="Arial" w:cs="Arial"/>
        </w:rPr>
      </w:pPr>
    </w:p>
    <w:p w14:paraId="7B9E3132" w14:textId="5A7028EB"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Sinha, S. (2023a). Lisa Delpit: Disrupting Cultures of Power to Foster Transformative Pedagogies. </w:t>
      </w:r>
      <w:r w:rsidRPr="00D756FA">
        <w:rPr>
          <w:rFonts w:ascii="Arial" w:hAnsi="Arial" w:cs="Arial"/>
          <w:i/>
          <w:iCs/>
        </w:rPr>
        <w:t>Contemporary Education Dialogue</w:t>
      </w:r>
      <w:r w:rsidRPr="00D756FA">
        <w:rPr>
          <w:rFonts w:ascii="Arial" w:hAnsi="Arial" w:cs="Arial"/>
        </w:rPr>
        <w:t xml:space="preserve">, p.097318492211485. </w:t>
      </w:r>
      <w:proofErr w:type="spellStart"/>
      <w:proofErr w:type="gramStart"/>
      <w:r w:rsidRPr="00D756FA">
        <w:rPr>
          <w:rFonts w:ascii="Arial" w:hAnsi="Arial" w:cs="Arial"/>
        </w:rPr>
        <w:t>doi:https</w:t>
      </w:r>
      <w:proofErr w:type="spellEnd"/>
      <w:r w:rsidRPr="00D756FA">
        <w:rPr>
          <w:rFonts w:ascii="Arial" w:hAnsi="Arial" w:cs="Arial"/>
        </w:rPr>
        <w:t>://doi.org/10.1177/09731849221148525</w:t>
      </w:r>
      <w:proofErr w:type="gramEnd"/>
      <w:r>
        <w:rPr>
          <w:rFonts w:ascii="Arial" w:hAnsi="Arial" w:cs="Arial"/>
        </w:rPr>
        <w:t xml:space="preserve"> (Accessed 11 April. 2024).</w:t>
      </w:r>
    </w:p>
    <w:p w14:paraId="7ED24F8F" w14:textId="77777777" w:rsidR="009925B5" w:rsidRPr="00D756FA" w:rsidRDefault="009925B5" w:rsidP="009925B5">
      <w:pPr>
        <w:autoSpaceDE w:val="0"/>
        <w:autoSpaceDN w:val="0"/>
        <w:adjustRightInd w:val="0"/>
        <w:rPr>
          <w:rFonts w:ascii="Arial" w:hAnsi="Arial" w:cs="Arial"/>
        </w:rPr>
      </w:pPr>
    </w:p>
    <w:p w14:paraId="65431FA7" w14:textId="44CB283F"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Sun, R.C.F. (2015). Teachers’ experiences of effective strategies for managing classroom </w:t>
      </w:r>
      <w:proofErr w:type="spellStart"/>
      <w:r w:rsidRPr="00D756FA">
        <w:rPr>
          <w:rFonts w:ascii="Arial" w:hAnsi="Arial" w:cs="Arial"/>
        </w:rPr>
        <w:t>misbehavior</w:t>
      </w:r>
      <w:proofErr w:type="spellEnd"/>
      <w:r w:rsidRPr="00D756FA">
        <w:rPr>
          <w:rFonts w:ascii="Arial" w:hAnsi="Arial" w:cs="Arial"/>
        </w:rPr>
        <w:t xml:space="preserve"> in Hong Kong. </w:t>
      </w:r>
      <w:r w:rsidRPr="00D756FA">
        <w:rPr>
          <w:rFonts w:ascii="Arial" w:hAnsi="Arial" w:cs="Arial"/>
          <w:i/>
          <w:iCs/>
        </w:rPr>
        <w:t>Teaching and Teacher Education</w:t>
      </w:r>
      <w:r w:rsidRPr="00D756FA">
        <w:rPr>
          <w:rFonts w:ascii="Arial" w:hAnsi="Arial" w:cs="Arial"/>
        </w:rPr>
        <w:t xml:space="preserve">, 46, pp.94–103. </w:t>
      </w:r>
      <w:proofErr w:type="spellStart"/>
      <w:proofErr w:type="gramStart"/>
      <w:r w:rsidRPr="00D756FA">
        <w:rPr>
          <w:rFonts w:ascii="Arial" w:hAnsi="Arial" w:cs="Arial"/>
        </w:rPr>
        <w:t>doi:https</w:t>
      </w:r>
      <w:proofErr w:type="spellEnd"/>
      <w:r w:rsidRPr="00D756FA">
        <w:rPr>
          <w:rFonts w:ascii="Arial" w:hAnsi="Arial" w:cs="Arial"/>
        </w:rPr>
        <w:t>://doi.org/10.1016/j.tate.2014.11.005</w:t>
      </w:r>
      <w:proofErr w:type="gramEnd"/>
      <w:r>
        <w:rPr>
          <w:rFonts w:ascii="Arial" w:hAnsi="Arial" w:cs="Arial"/>
        </w:rPr>
        <w:t xml:space="preserve"> (Accessed 23 March. 2024).</w:t>
      </w:r>
    </w:p>
    <w:p w14:paraId="5B222980" w14:textId="77777777" w:rsidR="009925B5" w:rsidRPr="00D756FA" w:rsidRDefault="009925B5" w:rsidP="009925B5">
      <w:pPr>
        <w:autoSpaceDE w:val="0"/>
        <w:autoSpaceDN w:val="0"/>
        <w:adjustRightInd w:val="0"/>
        <w:rPr>
          <w:rFonts w:ascii="Arial" w:hAnsi="Arial" w:cs="Arial"/>
        </w:rPr>
      </w:pPr>
    </w:p>
    <w:p w14:paraId="489EF98D" w14:textId="1AC64A0B"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Visser, B.A., Ashton, M.C. and Vernon, P.A. (2006). Beyond g: Putting multiple intelligences theory to the test. </w:t>
      </w:r>
      <w:r w:rsidRPr="00D756FA">
        <w:rPr>
          <w:rFonts w:ascii="Arial" w:hAnsi="Arial" w:cs="Arial"/>
          <w:i/>
          <w:iCs/>
        </w:rPr>
        <w:t>Intelligence</w:t>
      </w:r>
      <w:r w:rsidRPr="00D756FA">
        <w:rPr>
          <w:rFonts w:ascii="Arial" w:hAnsi="Arial" w:cs="Arial"/>
        </w:rPr>
        <w:t xml:space="preserve">, 34(5), pp.487–502. </w:t>
      </w:r>
      <w:proofErr w:type="spellStart"/>
      <w:proofErr w:type="gramStart"/>
      <w:r w:rsidRPr="00D756FA">
        <w:rPr>
          <w:rFonts w:ascii="Arial" w:hAnsi="Arial" w:cs="Arial"/>
        </w:rPr>
        <w:t>doi:https</w:t>
      </w:r>
      <w:proofErr w:type="spellEnd"/>
      <w:r w:rsidRPr="00D756FA">
        <w:rPr>
          <w:rFonts w:ascii="Arial" w:hAnsi="Arial" w:cs="Arial"/>
        </w:rPr>
        <w:t>://doi.org/10.1016/j.intell.2006.02.004</w:t>
      </w:r>
      <w:proofErr w:type="gramEnd"/>
      <w:r>
        <w:rPr>
          <w:rFonts w:ascii="Arial" w:hAnsi="Arial" w:cs="Arial"/>
        </w:rPr>
        <w:t xml:space="preserve"> (Accessed 28 March. 2024).</w:t>
      </w:r>
    </w:p>
    <w:p w14:paraId="15D87F33" w14:textId="77777777" w:rsidR="009925B5" w:rsidRPr="00D756FA" w:rsidRDefault="009925B5" w:rsidP="009925B5">
      <w:pPr>
        <w:autoSpaceDE w:val="0"/>
        <w:autoSpaceDN w:val="0"/>
        <w:adjustRightInd w:val="0"/>
        <w:rPr>
          <w:rFonts w:ascii="Arial" w:hAnsi="Arial" w:cs="Arial"/>
        </w:rPr>
      </w:pPr>
    </w:p>
    <w:p w14:paraId="2D948D5D" w14:textId="34E55434"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Ward, H. (2014). </w:t>
      </w:r>
      <w:r w:rsidRPr="00D756FA">
        <w:rPr>
          <w:rFonts w:ascii="Arial" w:hAnsi="Arial" w:cs="Arial"/>
          <w:i/>
          <w:iCs/>
        </w:rPr>
        <w:t>Art as Cross-curricular Tool – Henry Ward</w:t>
      </w:r>
      <w:r w:rsidRPr="00D756FA">
        <w:rPr>
          <w:rFonts w:ascii="Arial" w:hAnsi="Arial" w:cs="Arial"/>
        </w:rPr>
        <w:t xml:space="preserve">. [online] Henry Ward. Available at: </w:t>
      </w:r>
      <w:hyperlink r:id="rId28" w:history="1">
        <w:r w:rsidRPr="00244926">
          <w:rPr>
            <w:rStyle w:val="Hyperlink"/>
            <w:rFonts w:ascii="Arial" w:hAnsi="Arial" w:cs="Arial"/>
          </w:rPr>
          <w:t>http://www.henryhward.com/art-as-cross-curricular-tool/</w:t>
        </w:r>
      </w:hyperlink>
      <w:r>
        <w:rPr>
          <w:rFonts w:ascii="Arial" w:hAnsi="Arial" w:cs="Arial"/>
        </w:rPr>
        <w:t xml:space="preserve"> (Accessed 28 March. 2024).</w:t>
      </w:r>
    </w:p>
    <w:p w14:paraId="36FFE75A" w14:textId="77777777" w:rsidR="009925B5" w:rsidRPr="00D756FA" w:rsidRDefault="009925B5" w:rsidP="009925B5">
      <w:pPr>
        <w:autoSpaceDE w:val="0"/>
        <w:autoSpaceDN w:val="0"/>
        <w:adjustRightInd w:val="0"/>
        <w:rPr>
          <w:rFonts w:ascii="Arial" w:hAnsi="Arial" w:cs="Arial"/>
        </w:rPr>
      </w:pPr>
    </w:p>
    <w:p w14:paraId="125B34E0" w14:textId="01C365C3"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Welsh Government (2019). </w:t>
      </w:r>
      <w:r w:rsidRPr="00D756FA">
        <w:rPr>
          <w:rFonts w:ascii="Arial" w:hAnsi="Arial" w:cs="Arial"/>
          <w:i/>
          <w:iCs/>
        </w:rPr>
        <w:t>Professional Standards for Teaching and Leadership</w:t>
      </w:r>
      <w:r w:rsidRPr="00D756FA">
        <w:rPr>
          <w:rFonts w:ascii="Arial" w:hAnsi="Arial" w:cs="Arial"/>
        </w:rPr>
        <w:t xml:space="preserve">. [online] </w:t>
      </w:r>
      <w:r w:rsidRPr="00D756FA">
        <w:rPr>
          <w:rFonts w:ascii="Arial" w:hAnsi="Arial" w:cs="Arial"/>
          <w:i/>
          <w:iCs/>
        </w:rPr>
        <w:t>Hwb</w:t>
      </w:r>
      <w:r w:rsidRPr="00D756FA">
        <w:rPr>
          <w:rFonts w:ascii="Arial" w:hAnsi="Arial" w:cs="Arial"/>
        </w:rPr>
        <w:t xml:space="preserve">. Available at: </w:t>
      </w:r>
      <w:hyperlink r:id="rId29" w:history="1">
        <w:r w:rsidRPr="00244926">
          <w:rPr>
            <w:rStyle w:val="Hyperlink"/>
            <w:rFonts w:ascii="Arial" w:hAnsi="Arial" w:cs="Arial"/>
          </w:rPr>
          <w:t>https://hwb.gov.wales/api/storage/19bc948b-8a3f-41e0-944a-7bf2cadf7d18/professional-standards-for-teaching-and-leadership-interactive-pdf-for-pc.pdf</w:t>
        </w:r>
      </w:hyperlink>
      <w:r>
        <w:rPr>
          <w:rFonts w:ascii="Arial" w:hAnsi="Arial" w:cs="Arial"/>
        </w:rPr>
        <w:t xml:space="preserve"> (Accessed 3 April. 2024).</w:t>
      </w:r>
    </w:p>
    <w:p w14:paraId="50082C4C" w14:textId="77777777" w:rsidR="009925B5" w:rsidRPr="00D756FA" w:rsidRDefault="009925B5" w:rsidP="009925B5">
      <w:pPr>
        <w:autoSpaceDE w:val="0"/>
        <w:autoSpaceDN w:val="0"/>
        <w:adjustRightInd w:val="0"/>
        <w:rPr>
          <w:rFonts w:ascii="Arial" w:hAnsi="Arial" w:cs="Arial"/>
        </w:rPr>
      </w:pPr>
    </w:p>
    <w:p w14:paraId="64983EEB" w14:textId="2F7CB371" w:rsidR="009925B5" w:rsidRPr="00D756FA" w:rsidRDefault="009925B5" w:rsidP="009925B5">
      <w:pPr>
        <w:autoSpaceDE w:val="0"/>
        <w:autoSpaceDN w:val="0"/>
        <w:adjustRightInd w:val="0"/>
        <w:rPr>
          <w:rFonts w:ascii="Arial" w:hAnsi="Arial" w:cs="Arial"/>
        </w:rPr>
      </w:pPr>
      <w:proofErr w:type="spellStart"/>
      <w:r w:rsidRPr="00D756FA">
        <w:rPr>
          <w:rFonts w:ascii="Arial" w:hAnsi="Arial" w:cs="Arial"/>
        </w:rPr>
        <w:lastRenderedPageBreak/>
        <w:t>Wythe</w:t>
      </w:r>
      <w:proofErr w:type="spellEnd"/>
      <w:r w:rsidRPr="00D756FA">
        <w:rPr>
          <w:rFonts w:ascii="Arial" w:hAnsi="Arial" w:cs="Arial"/>
        </w:rPr>
        <w:t xml:space="preserve">, J. (2023a). ‘Trips are the thing we all remember from our school days’: The learning value of school trips for children with special educational needs from the perspective of primary school teachers. </w:t>
      </w:r>
      <w:r w:rsidRPr="00D756FA">
        <w:rPr>
          <w:rFonts w:ascii="Arial" w:hAnsi="Arial" w:cs="Arial"/>
          <w:i/>
          <w:iCs/>
        </w:rPr>
        <w:t>Journal of Research in Special Educational Needs</w:t>
      </w:r>
      <w:r w:rsidRPr="00D756FA">
        <w:rPr>
          <w:rFonts w:ascii="Arial" w:hAnsi="Arial" w:cs="Arial"/>
        </w:rPr>
        <w:t xml:space="preserve">. </w:t>
      </w:r>
      <w:proofErr w:type="spellStart"/>
      <w:proofErr w:type="gramStart"/>
      <w:r w:rsidRPr="00D756FA">
        <w:rPr>
          <w:rFonts w:ascii="Arial" w:hAnsi="Arial" w:cs="Arial"/>
        </w:rPr>
        <w:t>doi:https</w:t>
      </w:r>
      <w:proofErr w:type="spellEnd"/>
      <w:r w:rsidRPr="00D756FA">
        <w:rPr>
          <w:rFonts w:ascii="Arial" w:hAnsi="Arial" w:cs="Arial"/>
        </w:rPr>
        <w:t>://doi.org/10.1111/1471-3802.12638</w:t>
      </w:r>
      <w:proofErr w:type="gramEnd"/>
      <w:r>
        <w:rPr>
          <w:rFonts w:ascii="Arial" w:hAnsi="Arial" w:cs="Arial"/>
        </w:rPr>
        <w:t xml:space="preserve"> (Accessed 29 March. 2024).</w:t>
      </w:r>
    </w:p>
    <w:p w14:paraId="3FB29902" w14:textId="77777777" w:rsidR="009925B5" w:rsidRPr="00D756FA" w:rsidRDefault="009925B5" w:rsidP="009925B5">
      <w:pPr>
        <w:autoSpaceDE w:val="0"/>
        <w:autoSpaceDN w:val="0"/>
        <w:adjustRightInd w:val="0"/>
        <w:rPr>
          <w:rFonts w:ascii="Arial" w:hAnsi="Arial" w:cs="Arial"/>
        </w:rPr>
      </w:pPr>
    </w:p>
    <w:p w14:paraId="41A4C12F" w14:textId="42CC5D06" w:rsidR="009925B5" w:rsidRPr="00D756FA" w:rsidRDefault="009925B5" w:rsidP="009925B5">
      <w:pPr>
        <w:autoSpaceDE w:val="0"/>
        <w:autoSpaceDN w:val="0"/>
        <w:adjustRightInd w:val="0"/>
        <w:rPr>
          <w:rFonts w:ascii="Arial" w:hAnsi="Arial" w:cs="Arial"/>
        </w:rPr>
      </w:pPr>
      <w:r w:rsidRPr="00D756FA">
        <w:rPr>
          <w:rFonts w:ascii="Arial" w:hAnsi="Arial" w:cs="Arial"/>
        </w:rPr>
        <w:t xml:space="preserve">Waterhouse, L. (2006). Multiple Intelligences, the Mozart Effect, and Emotional Intelligence: A Critical Review. </w:t>
      </w:r>
      <w:r w:rsidRPr="00D756FA">
        <w:rPr>
          <w:rFonts w:ascii="Arial" w:hAnsi="Arial" w:cs="Arial"/>
          <w:i/>
          <w:iCs/>
        </w:rPr>
        <w:t>Educational Psychologist, 41</w:t>
      </w:r>
      <w:r w:rsidRPr="00D756FA">
        <w:rPr>
          <w:rFonts w:ascii="Arial" w:hAnsi="Arial" w:cs="Arial"/>
        </w:rPr>
        <w:t xml:space="preserve">(4), 207–225. </w:t>
      </w:r>
      <w:hyperlink r:id="rId30" w:history="1">
        <w:r w:rsidRPr="00D756FA">
          <w:rPr>
            <w:rFonts w:ascii="Arial" w:hAnsi="Arial" w:cs="Arial"/>
            <w:color w:val="000000" w:themeColor="text1"/>
          </w:rPr>
          <w:t>https://doi.org/10.1207/s15326985ep4104_1</w:t>
        </w:r>
      </w:hyperlink>
      <w:r>
        <w:rPr>
          <w:rFonts w:ascii="Arial" w:hAnsi="Arial" w:cs="Arial"/>
          <w:color w:val="000000" w:themeColor="text1"/>
        </w:rPr>
        <w:t xml:space="preserve"> </w:t>
      </w:r>
      <w:r>
        <w:rPr>
          <w:rFonts w:ascii="Arial" w:hAnsi="Arial" w:cs="Arial"/>
        </w:rPr>
        <w:t>(Accessed 28 March. 2024).</w:t>
      </w:r>
    </w:p>
    <w:p w14:paraId="451C641C" w14:textId="5EEE8144" w:rsidR="00072FF5" w:rsidRPr="00072FF5" w:rsidRDefault="00072FF5" w:rsidP="00072FF5">
      <w:pPr>
        <w:pStyle w:val="BodyA"/>
        <w:spacing w:line="276" w:lineRule="auto"/>
        <w:jc w:val="both"/>
        <w:rPr>
          <w:rFonts w:ascii="Arial" w:hAnsi="Arial" w:cs="Arial"/>
          <w:color w:val="0D0D0D"/>
          <w:sz w:val="24"/>
          <w:szCs w:val="24"/>
          <w:shd w:val="clear" w:color="auto" w:fill="FFFFFF"/>
        </w:rPr>
      </w:pPr>
    </w:p>
    <w:sectPr w:rsidR="00072FF5" w:rsidRPr="00072FF5">
      <w:headerReference w:type="default" r:id="rId3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84E12" w14:textId="77777777" w:rsidR="00B907E3" w:rsidRDefault="00B907E3">
      <w:r>
        <w:separator/>
      </w:r>
    </w:p>
  </w:endnote>
  <w:endnote w:type="continuationSeparator" w:id="0">
    <w:p w14:paraId="29E01580" w14:textId="77777777" w:rsidR="00B907E3" w:rsidRDefault="00B90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C010F" w14:textId="77777777" w:rsidR="00B907E3" w:rsidRDefault="00B907E3">
      <w:r>
        <w:separator/>
      </w:r>
    </w:p>
  </w:footnote>
  <w:footnote w:type="continuationSeparator" w:id="0">
    <w:p w14:paraId="4EFBCED5" w14:textId="77777777" w:rsidR="00B907E3" w:rsidRDefault="00B907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F7B" w14:textId="6BC6EF3E" w:rsidR="00C44B8C" w:rsidRDefault="00FD3B01">
    <w:pPr>
      <w:pStyle w:val="HeaderFooter"/>
    </w:pPr>
    <w:r>
      <w:t>Lily-may Newton</w:t>
    </w:r>
    <w:r w:rsidR="009925B5">
      <w:t xml:space="preserve"> ECAD6008</w:t>
    </w:r>
    <w:r>
      <w:t xml:space="preserve">                                                                         2106147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72FF5"/>
    <w:rsid w:val="001611DA"/>
    <w:rsid w:val="002B1164"/>
    <w:rsid w:val="0053265F"/>
    <w:rsid w:val="009003E6"/>
    <w:rsid w:val="009925B5"/>
    <w:rsid w:val="00B31674"/>
    <w:rsid w:val="00B907E3"/>
    <w:rsid w:val="00B9377A"/>
    <w:rsid w:val="00BA0ADA"/>
    <w:rsid w:val="00C44B8C"/>
    <w:rsid w:val="00CB7D91"/>
    <w:rsid w:val="00D039E3"/>
    <w:rsid w:val="00FA4690"/>
    <w:rsid w:val="00FD3B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Header">
    <w:name w:val="header"/>
    <w:basedOn w:val="Normal"/>
    <w:link w:val="HeaderChar"/>
    <w:uiPriority w:val="99"/>
    <w:unhideWhenUsed/>
    <w:rsid w:val="00FD3B01"/>
    <w:pPr>
      <w:tabs>
        <w:tab w:val="center" w:pos="4513"/>
        <w:tab w:val="right" w:pos="9026"/>
      </w:tabs>
    </w:pPr>
  </w:style>
  <w:style w:type="character" w:customStyle="1" w:styleId="HeaderChar">
    <w:name w:val="Header Char"/>
    <w:basedOn w:val="DefaultParagraphFont"/>
    <w:link w:val="Header"/>
    <w:uiPriority w:val="99"/>
    <w:rsid w:val="00FD3B01"/>
    <w:rPr>
      <w:sz w:val="24"/>
      <w:szCs w:val="24"/>
      <w:lang w:val="en-US" w:eastAsia="en-US"/>
    </w:rPr>
  </w:style>
  <w:style w:type="paragraph" w:styleId="Footer">
    <w:name w:val="footer"/>
    <w:basedOn w:val="Normal"/>
    <w:link w:val="FooterChar"/>
    <w:uiPriority w:val="99"/>
    <w:unhideWhenUsed/>
    <w:rsid w:val="00FD3B01"/>
    <w:pPr>
      <w:tabs>
        <w:tab w:val="center" w:pos="4513"/>
        <w:tab w:val="right" w:pos="9026"/>
      </w:tabs>
    </w:pPr>
  </w:style>
  <w:style w:type="character" w:customStyle="1" w:styleId="FooterChar">
    <w:name w:val="Footer Char"/>
    <w:basedOn w:val="DefaultParagraphFont"/>
    <w:link w:val="Footer"/>
    <w:uiPriority w:val="99"/>
    <w:rsid w:val="00FD3B01"/>
    <w:rPr>
      <w:sz w:val="24"/>
      <w:szCs w:val="24"/>
      <w:lang w:val="en-US" w:eastAsia="en-US"/>
    </w:rPr>
  </w:style>
  <w:style w:type="paragraph" w:styleId="NormalWeb">
    <w:name w:val="Normal (Web)"/>
    <w:basedOn w:val="Normal"/>
    <w:uiPriority w:val="99"/>
    <w:semiHidden/>
    <w:unhideWhenUsed/>
    <w:rsid w:val="00FD3B0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table" w:styleId="TableGrid">
    <w:name w:val="Table Grid"/>
    <w:basedOn w:val="TableNormal"/>
    <w:uiPriority w:val="39"/>
    <w:rsid w:val="009925B5"/>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kern w:val="2"/>
      <w:sz w:val="24"/>
      <w:szCs w:val="24"/>
      <w:bdr w:val="none" w:sz="0" w:space="0" w:color="auto"/>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925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89040">
      <w:bodyDiv w:val="1"/>
      <w:marLeft w:val="0"/>
      <w:marRight w:val="0"/>
      <w:marTop w:val="0"/>
      <w:marBottom w:val="0"/>
      <w:divBdr>
        <w:top w:val="none" w:sz="0" w:space="0" w:color="auto"/>
        <w:left w:val="none" w:sz="0" w:space="0" w:color="auto"/>
        <w:bottom w:val="none" w:sz="0" w:space="0" w:color="auto"/>
        <w:right w:val="none" w:sz="0" w:space="0" w:color="auto"/>
      </w:divBdr>
    </w:div>
    <w:div w:id="320932946">
      <w:bodyDiv w:val="1"/>
      <w:marLeft w:val="0"/>
      <w:marRight w:val="0"/>
      <w:marTop w:val="0"/>
      <w:marBottom w:val="0"/>
      <w:divBdr>
        <w:top w:val="none" w:sz="0" w:space="0" w:color="auto"/>
        <w:left w:val="none" w:sz="0" w:space="0" w:color="auto"/>
        <w:bottom w:val="none" w:sz="0" w:space="0" w:color="auto"/>
        <w:right w:val="none" w:sz="0" w:space="0" w:color="auto"/>
      </w:divBdr>
    </w:div>
    <w:div w:id="677199502">
      <w:bodyDiv w:val="1"/>
      <w:marLeft w:val="0"/>
      <w:marRight w:val="0"/>
      <w:marTop w:val="0"/>
      <w:marBottom w:val="0"/>
      <w:divBdr>
        <w:top w:val="none" w:sz="0" w:space="0" w:color="auto"/>
        <w:left w:val="none" w:sz="0" w:space="0" w:color="auto"/>
        <w:bottom w:val="none" w:sz="0" w:space="0" w:color="auto"/>
        <w:right w:val="none" w:sz="0" w:space="0" w:color="auto"/>
      </w:divBdr>
    </w:div>
    <w:div w:id="1226645114">
      <w:bodyDiv w:val="1"/>
      <w:marLeft w:val="0"/>
      <w:marRight w:val="0"/>
      <w:marTop w:val="0"/>
      <w:marBottom w:val="0"/>
      <w:divBdr>
        <w:top w:val="none" w:sz="0" w:space="0" w:color="auto"/>
        <w:left w:val="none" w:sz="0" w:space="0" w:color="auto"/>
        <w:bottom w:val="none" w:sz="0" w:space="0" w:color="auto"/>
        <w:right w:val="none" w:sz="0" w:space="0" w:color="auto"/>
      </w:divBdr>
    </w:div>
    <w:div w:id="1230308498">
      <w:bodyDiv w:val="1"/>
      <w:marLeft w:val="0"/>
      <w:marRight w:val="0"/>
      <w:marTop w:val="0"/>
      <w:marBottom w:val="0"/>
      <w:divBdr>
        <w:top w:val="none" w:sz="0" w:space="0" w:color="auto"/>
        <w:left w:val="none" w:sz="0" w:space="0" w:color="auto"/>
        <w:bottom w:val="none" w:sz="0" w:space="0" w:color="auto"/>
        <w:right w:val="none" w:sz="0" w:space="0" w:color="auto"/>
      </w:divBdr>
    </w:div>
    <w:div w:id="1485047015">
      <w:bodyDiv w:val="1"/>
      <w:marLeft w:val="0"/>
      <w:marRight w:val="0"/>
      <w:marTop w:val="0"/>
      <w:marBottom w:val="0"/>
      <w:divBdr>
        <w:top w:val="none" w:sz="0" w:space="0" w:color="auto"/>
        <w:left w:val="none" w:sz="0" w:space="0" w:color="auto"/>
        <w:bottom w:val="none" w:sz="0" w:space="0" w:color="auto"/>
        <w:right w:val="none" w:sz="0" w:space="0" w:color="auto"/>
      </w:divBdr>
    </w:div>
    <w:div w:id="1591966478">
      <w:bodyDiv w:val="1"/>
      <w:marLeft w:val="0"/>
      <w:marRight w:val="0"/>
      <w:marTop w:val="0"/>
      <w:marBottom w:val="0"/>
      <w:divBdr>
        <w:top w:val="none" w:sz="0" w:space="0" w:color="auto"/>
        <w:left w:val="none" w:sz="0" w:space="0" w:color="auto"/>
        <w:bottom w:val="none" w:sz="0" w:space="0" w:color="auto"/>
        <w:right w:val="none" w:sz="0" w:space="0" w:color="auto"/>
      </w:divBdr>
    </w:div>
    <w:div w:id="1760364203">
      <w:bodyDiv w:val="1"/>
      <w:marLeft w:val="0"/>
      <w:marRight w:val="0"/>
      <w:marTop w:val="0"/>
      <w:marBottom w:val="0"/>
      <w:divBdr>
        <w:top w:val="none" w:sz="0" w:space="0" w:color="auto"/>
        <w:left w:val="none" w:sz="0" w:space="0" w:color="auto"/>
        <w:bottom w:val="none" w:sz="0" w:space="0" w:color="auto"/>
        <w:right w:val="none" w:sz="0" w:space="0" w:color="auto"/>
      </w:divBdr>
    </w:div>
    <w:div w:id="1891334640">
      <w:bodyDiv w:val="1"/>
      <w:marLeft w:val="0"/>
      <w:marRight w:val="0"/>
      <w:marTop w:val="0"/>
      <w:marBottom w:val="0"/>
      <w:divBdr>
        <w:top w:val="none" w:sz="0" w:space="0" w:color="auto"/>
        <w:left w:val="none" w:sz="0" w:space="0" w:color="auto"/>
        <w:bottom w:val="none" w:sz="0" w:space="0" w:color="auto"/>
        <w:right w:val="none" w:sz="0" w:space="0" w:color="auto"/>
      </w:divBdr>
    </w:div>
    <w:div w:id="2061829478">
      <w:bodyDiv w:val="1"/>
      <w:marLeft w:val="0"/>
      <w:marRight w:val="0"/>
      <w:marTop w:val="0"/>
      <w:marBottom w:val="0"/>
      <w:divBdr>
        <w:top w:val="none" w:sz="0" w:space="0" w:color="auto"/>
        <w:left w:val="none" w:sz="0" w:space="0" w:color="auto"/>
        <w:bottom w:val="none" w:sz="0" w:space="0" w:color="auto"/>
        <w:right w:val="none" w:sz="0" w:space="0" w:color="auto"/>
      </w:divBdr>
    </w:div>
    <w:div w:id="2139493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pbtymms.webspace.durham.ac.uk/wp-content/uploads/sites/249/2021/07/4.pdf" TargetMode="External"/><Relationship Id="rId18" Type="http://schemas.openxmlformats.org/officeDocument/2006/relationships/hyperlink" Target="https://www.sciepub.com/reference/73152" TargetMode="External"/><Relationship Id="rId26" Type="http://schemas.openxmlformats.org/officeDocument/2006/relationships/hyperlink" Target="https://education-uk.org/documents/pdfs/2009-IRPC-final-report.pdf" TargetMode="External"/><Relationship Id="rId3" Type="http://schemas.openxmlformats.org/officeDocument/2006/relationships/webSettings" Target="webSettings.xml"/><Relationship Id="rId21" Type="http://schemas.openxmlformats.org/officeDocument/2006/relationships/hyperlink" Target="https://www.simplypsychology.org/vygotsky.html" TargetMode="External"/><Relationship Id="rId7" Type="http://schemas.openxmlformats.org/officeDocument/2006/relationships/hyperlink" Target="https://www.atiner.gr/docs/2008Edu2_CONT.htm" TargetMode="External"/><Relationship Id="rId12" Type="http://schemas.openxmlformats.org/officeDocument/2006/relationships/hyperlink" Target="https://www.estyn.gov.wales/effective-practice/learning-through-play-real-life-context" TargetMode="External"/><Relationship Id="rId17" Type="http://schemas.openxmlformats.org/officeDocument/2006/relationships/hyperlink" Target="https://books.google.co.uk/books?hl=en&amp;lr=&amp;id=qILGb7xcXFIC&amp;oi=fnd&amp;pg=PP1&amp;dq=kelly+2009&amp;ots=MyL3r-pOtp&amp;sig=buQQeI8xISwuMA_tqHuKsIW0tFM" TargetMode="External"/><Relationship Id="rId25" Type="http://schemas.openxmlformats.org/officeDocument/2006/relationships/hyperlink" Target="https://elearningindustry.com/authentic-learning-model-creating-meaningful-learning-experiences"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eric.ed.gov/?id=ED316506" TargetMode="External"/><Relationship Id="rId20" Type="http://schemas.openxmlformats.org/officeDocument/2006/relationships/hyperlink" Target="https://ro.uow.edu.au/sspapers/1218/" TargetMode="External"/><Relationship Id="rId29"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styles" Target="styles.xml"/><Relationship Id="rId6" Type="http://schemas.openxmlformats.org/officeDocument/2006/relationships/hyperlink" Target="https://www.uwtsd.ac.uk/media/uwtsd-website/content-assets/documents/library-and-learning-resources/Harvard-en_v.1.3-(V6).pdf" TargetMode="External"/><Relationship Id="rId11" Type="http://schemas.openxmlformats.org/officeDocument/2006/relationships/hyperlink" Target="https://www.estyn.gov.wales/effective-practice/providing-enriched-experiences-develop-skills" TargetMode="External"/><Relationship Id="rId24" Type="http://schemas.openxmlformats.org/officeDocument/2006/relationships/hyperlink" Target="https://files.eric.ed.gov/fulltext/ED389679.pdf"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hwb.gov.wales/curriculum-for-wales/designing-your-curriculum/cross-cutting-themes-for-designing-your-curriculum" TargetMode="External"/><Relationship Id="rId23" Type="http://schemas.openxmlformats.org/officeDocument/2006/relationships/hyperlink" Target="http://www.mrspteach.com/2014/03/using-real-life-contexts-for-learning.html" TargetMode="External"/><Relationship Id="rId28" Type="http://schemas.openxmlformats.org/officeDocument/2006/relationships/hyperlink" Target="http://www.henryhward.com/art-as-cross-curricular-tool/" TargetMode="External"/><Relationship Id="rId10" Type="http://schemas.openxmlformats.org/officeDocument/2006/relationships/hyperlink" Target="https://www.schoolofeducators.com/wp-content/uploads/2011/12/EXPERIENCE-EDUCATION-JOHN-DEWEY.pdf" TargetMode="External"/><Relationship Id="rId19" Type="http://schemas.openxmlformats.org/officeDocument/2006/relationships/hyperlink" Target="http://alicechristie.org/classes/530/EduCause.pdf"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eric.ed.gov/?id=ED387274" TargetMode="External"/><Relationship Id="rId14" Type="http://schemas.openxmlformats.org/officeDocument/2006/relationships/hyperlink" Target="https://www.bctf.ca/news-and-opportunities/news-details/2022/09/20/what-the-research-says-guest-speakers-in-the-classroom" TargetMode="External"/><Relationship Id="rId22" Type="http://schemas.openxmlformats.org/officeDocument/2006/relationships/hyperlink" Target="https://ro.uow.edu.au/cgi/viewcontent.cgi?article=1346&amp;context=edupapers" TargetMode="External"/><Relationship Id="rId27" Type="http://schemas.openxmlformats.org/officeDocument/2006/relationships/hyperlink" Target="https://sensorysurroundings.co.uk/blogs/news/the-power-of-learning-by-doing-in-early-childhood-education" TargetMode="External"/><Relationship Id="rId30" Type="http://schemas.openxmlformats.org/officeDocument/2006/relationships/hyperlink" Target="https://psycnet.apa.org/doi/10.1207/s15326985ep4104_1" TargetMode="External"/><Relationship Id="rId8" Type="http://schemas.openxmlformats.org/officeDocument/2006/relationships/hyperlink" Target="https://www.cram.com/essay/Disadvantages-Of-Cross-Curricular-Planning/FJWCMJ3GNVT"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25</Pages>
  <Words>8181</Words>
  <Characters>46634</Characters>
  <Application>Microsoft Office Word</Application>
  <DocSecurity>0</DocSecurity>
  <Lines>388</Lines>
  <Paragraphs>109</Paragraphs>
  <ScaleCrop>false</ScaleCrop>
  <Company/>
  <LinksUpToDate>false</LinksUpToDate>
  <CharactersWithSpaces>54706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Lily-May Newton (2106147)</cp:lastModifiedBy>
  <cp:revision>3</cp:revision>
  <dcterms:created xsi:type="dcterms:W3CDTF">2024-04-15T13:40:00Z</dcterms:created>
  <dcterms:modified xsi:type="dcterms:W3CDTF">2024-04-15T13:49:00Z</dcterms:modified>
</cp:coreProperties>
</file>