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sz w:val="24"/>
          <w:szCs w:val="24"/>
          <w:u w:val="single"/>
        </w:rPr>
      </w:pPr>
      <w:r w:rsidDel="00000000" w:rsidR="00000000" w:rsidRPr="00000000">
        <w:rPr>
          <w:sz w:val="24"/>
          <w:szCs w:val="24"/>
          <w:u w:val="single"/>
          <w:rtl w:val="0"/>
        </w:rPr>
        <w:t xml:space="preserve">Portfolio of Study Skills</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u w:val="single"/>
        </w:rPr>
      </w:pPr>
      <w:r w:rsidDel="00000000" w:rsidR="00000000" w:rsidRPr="00000000">
        <w:rPr>
          <w:u w:val="single"/>
          <w:rtl w:val="0"/>
        </w:rPr>
        <w:t xml:space="preserve">Part One</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In Iceland and similar countries, many believe it is important that children play outdoors. After investigating into the correct policy documents, it is found that it is healthy for children to play outdoors. According to the curriculum guidelines, outdoor learning has a positive impact on children. It is said that children are able to learn and think about nature and the positive impacts it has on the planet. Furthermore, getting children to learn outdoors encourages them to live a healthy and happy lifestyle, state (Norðdahl and Jóhannesson, 2013).</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This emphasis on the outdoors has been practised for generations in Icelandic schools, intended for children aged one to six who are able to play outside everyday. However in compulsory schools, children of six to sixteen years of age are limited to outdoor play at break times only. Not much information is known about how the teachers use the outdoor facilities to enable the children to learn, though it is likely to vary between schools and each teacher individually. In Iceland, studies show that there is an increase on teachers using the outdoors as a learning environment for children in compulsory schools. In the capital of Iceland, Reykjavik, 70% of said compulsory schools say that they now use the outdoors on a regular basis. (Óladóttir 2008).</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Reference List:</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numPr>
          <w:ilvl w:val="0"/>
          <w:numId w:val="4"/>
        </w:numPr>
        <w:ind w:left="720" w:hanging="360"/>
        <w:rPr>
          <w:u w:val="none"/>
        </w:rPr>
      </w:pPr>
      <w:r w:rsidDel="00000000" w:rsidR="00000000" w:rsidRPr="00000000">
        <w:rPr>
          <w:rtl w:val="0"/>
        </w:rPr>
        <w:t xml:space="preserve">Norðdahl, K. and I. Á. Jóhannesson. (2013). “Children’s Outdoor Environment in Icelandic Educational Policy.” Scandinavian Journal of Educational Research.</w:t>
      </w:r>
    </w:p>
    <w:p w:rsidR="00000000" w:rsidDel="00000000" w:rsidP="00000000" w:rsidRDefault="00000000" w:rsidRPr="00000000" w14:paraId="0000000B">
      <w:pPr>
        <w:numPr>
          <w:ilvl w:val="0"/>
          <w:numId w:val="1"/>
        </w:numPr>
        <w:ind w:left="720" w:hanging="360"/>
        <w:rPr>
          <w:u w:val="none"/>
        </w:rPr>
      </w:pPr>
      <w:r w:rsidDel="00000000" w:rsidR="00000000" w:rsidRPr="00000000">
        <w:rPr>
          <w:rtl w:val="0"/>
        </w:rPr>
        <w:t xml:space="preserve">Óladóttir, H. (2008). Ársskýrsla 2008 [Annual Report 2008]. Reykjavík: Náttúruskóli Reykjavíkur. </w:t>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u w:val="single"/>
        </w:rPr>
      </w:pPr>
      <w:r w:rsidDel="00000000" w:rsidR="00000000" w:rsidRPr="00000000">
        <w:rPr>
          <w:u w:val="single"/>
          <w:rtl w:val="0"/>
        </w:rPr>
        <w:t xml:space="preserve">Part Two (A)</w:t>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t xml:space="preserve">I will be writing about Forest Schools. A definition of Forest School has been made by the Forest School Network, it states that “It is an inspirational process that offers children, young people and adults regular opportunities to achieve and develop confidence and self esteem through hands-on learning experiences in a woodland environment.” (Murray and O’Brien, 2006). Many are concerned that children in school at present day are not able to have the opportunities to go outside as much as their parents may have, because they are too worried that their safety could be at risk. It is also thought that children can learn and play indoors a lot more now than in the past, according to O’Brien and Murray. Research shows that if children do not go outdoors when they are young, then it is more likely that they will not go outdoors when they are grown, and as a result, will miss out on the physical and emotional benefits of access to nature. (Ward Thompson et al., 2004). This is because learning outdoors is very different to learning in an indoor environment. The Welsh Government are encouraging teachers to teach in the Forest School environment within their own schools now, especially in foundation phase. </w:t>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t xml:space="preserve">Reference List: </w:t>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numPr>
          <w:ilvl w:val="0"/>
          <w:numId w:val="3"/>
        </w:numPr>
        <w:ind w:left="720" w:hanging="360"/>
        <w:rPr>
          <w:u w:val="none"/>
        </w:rPr>
      </w:pPr>
      <w:r w:rsidDel="00000000" w:rsidR="00000000" w:rsidRPr="00000000">
        <w:rPr>
          <w:rtl w:val="0"/>
        </w:rPr>
        <w:t xml:space="preserve">Welsh Assembly Government. (2009) Outdoor Learning Handbook. WAG. Cardiff. </w:t>
      </w:r>
    </w:p>
    <w:p w:rsidR="00000000" w:rsidDel="00000000" w:rsidP="00000000" w:rsidRDefault="00000000" w:rsidRPr="00000000" w14:paraId="00000014">
      <w:pPr>
        <w:numPr>
          <w:ilvl w:val="0"/>
          <w:numId w:val="3"/>
        </w:numPr>
        <w:ind w:left="720" w:hanging="360"/>
        <w:rPr>
          <w:u w:val="none"/>
        </w:rPr>
      </w:pPr>
      <w:r w:rsidDel="00000000" w:rsidR="00000000" w:rsidRPr="00000000">
        <w:rPr>
          <w:rtl w:val="0"/>
        </w:rPr>
        <w:t xml:space="preserve">Ward Thompson, C., Aspinall, P., Bell, S., Findlay, C., Wherrett, J. and Travlou, P. (2004) Open Space and Social Inclusion: Local woodland Use in Central Scotland. </w:t>
      </w:r>
      <w:r w:rsidDel="00000000" w:rsidR="00000000" w:rsidRPr="00000000">
        <w:rPr>
          <w:i w:val="1"/>
          <w:rtl w:val="0"/>
        </w:rPr>
        <w:t xml:space="preserve">Report to the Forestry Commission</w:t>
      </w:r>
      <w:r w:rsidDel="00000000" w:rsidR="00000000" w:rsidRPr="00000000">
        <w:rPr>
          <w:rtl w:val="0"/>
        </w:rPr>
        <w:t xml:space="preserve">, Edinburgh.</w:t>
      </w:r>
    </w:p>
    <w:p w:rsidR="00000000" w:rsidDel="00000000" w:rsidP="00000000" w:rsidRDefault="00000000" w:rsidRPr="00000000" w14:paraId="00000015">
      <w:pPr>
        <w:numPr>
          <w:ilvl w:val="0"/>
          <w:numId w:val="3"/>
        </w:numPr>
        <w:ind w:left="720" w:hanging="360"/>
        <w:rPr>
          <w:u w:val="none"/>
        </w:rPr>
      </w:pPr>
      <w:r w:rsidDel="00000000" w:rsidR="00000000" w:rsidRPr="00000000">
        <w:rPr>
          <w:rtl w:val="0"/>
        </w:rPr>
        <w:t xml:space="preserve">E. O'Brien and R. Murray. (2006). A Marvellous Opportunity for Children to Learn: A Participatory Evaluation of Forest School in England and Wales. Farnham: Forest Research.</w:t>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u w:val="single"/>
        </w:rPr>
      </w:pPr>
      <w:r w:rsidDel="00000000" w:rsidR="00000000" w:rsidRPr="00000000">
        <w:rPr>
          <w:u w:val="single"/>
          <w:rtl w:val="0"/>
        </w:rPr>
        <w:t xml:space="preserve">Part Two (B) </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numPr>
          <w:ilvl w:val="0"/>
          <w:numId w:val="2"/>
        </w:numPr>
        <w:ind w:left="720" w:hanging="360"/>
        <w:rPr>
          <w:u w:val="none"/>
        </w:rPr>
      </w:pPr>
      <w:r w:rsidDel="00000000" w:rsidR="00000000" w:rsidRPr="00000000">
        <w:rPr>
          <w:rtl w:val="0"/>
        </w:rPr>
        <w:t xml:space="preserve">If you fail to acknowledge the source of your information in academic writing, you could be accused of Plagiarism. It is important that students avoid this, because they will be using somebody else’s work and passing it off as their own. By pursuing this, they are not only failing to represent themselves to the university but are stealing a piece of work that another person has worked hard on.</w:t>
      </w:r>
    </w:p>
    <w:p w:rsidR="00000000" w:rsidDel="00000000" w:rsidP="00000000" w:rsidRDefault="00000000" w:rsidRPr="00000000" w14:paraId="0000001A">
      <w:pPr>
        <w:ind w:left="720" w:firstLine="0"/>
        <w:contextualSpacing w:val="0"/>
        <w:rPr/>
      </w:pPr>
      <w:r w:rsidDel="00000000" w:rsidR="00000000" w:rsidRPr="00000000">
        <w:rPr>
          <w:rtl w:val="0"/>
        </w:rPr>
      </w:r>
    </w:p>
    <w:p w:rsidR="00000000" w:rsidDel="00000000" w:rsidP="00000000" w:rsidRDefault="00000000" w:rsidRPr="00000000" w14:paraId="0000001B">
      <w:pPr>
        <w:numPr>
          <w:ilvl w:val="0"/>
          <w:numId w:val="2"/>
        </w:numPr>
        <w:ind w:left="720" w:hanging="360"/>
        <w:rPr>
          <w:u w:val="none"/>
        </w:rPr>
      </w:pPr>
      <w:r w:rsidDel="00000000" w:rsidR="00000000" w:rsidRPr="00000000">
        <w:rPr>
          <w:rtl w:val="0"/>
        </w:rPr>
        <w:t xml:space="preserve">The statement that you only have to reference when you use a direct quotation is false. Referencing is an important part of academic writing, and it is used to backup your points. Referencing should be used when directing quoting or paraphrasing a journal, website, or other sources. Failure to reference correctly in your work can result in plagiarism. </w:t>
      </w:r>
    </w:p>
    <w:p w:rsidR="00000000" w:rsidDel="00000000" w:rsidP="00000000" w:rsidRDefault="00000000" w:rsidRPr="00000000" w14:paraId="0000001C">
      <w:pPr>
        <w:ind w:left="720" w:firstLine="0"/>
        <w:contextualSpacing w:val="0"/>
        <w:rPr/>
      </w:pPr>
      <w:r w:rsidDel="00000000" w:rsidR="00000000" w:rsidRPr="00000000">
        <w:rPr>
          <w:rtl w:val="0"/>
        </w:rPr>
      </w:r>
    </w:p>
    <w:p w:rsidR="00000000" w:rsidDel="00000000" w:rsidP="00000000" w:rsidRDefault="00000000" w:rsidRPr="00000000" w14:paraId="0000001D">
      <w:pPr>
        <w:numPr>
          <w:ilvl w:val="0"/>
          <w:numId w:val="2"/>
        </w:numPr>
        <w:ind w:left="720" w:hanging="360"/>
        <w:rPr>
          <w:u w:val="none"/>
        </w:rPr>
      </w:pPr>
      <w:r w:rsidDel="00000000" w:rsidR="00000000" w:rsidRPr="00000000">
        <w:rPr>
          <w:rtl w:val="0"/>
        </w:rPr>
        <w:t xml:space="preserve">Many are skeptical on whether Wikipedia is a good place to search for information for your academic assignments. I personally believe that Wikipedia is not a reliable source for information as it can be written and edited by members of the public. This can result in the information being incorrect or inaccurate.</w:t>
      </w:r>
    </w:p>
    <w:p w:rsidR="00000000" w:rsidDel="00000000" w:rsidP="00000000" w:rsidRDefault="00000000" w:rsidRPr="00000000" w14:paraId="0000001E">
      <w:pPr>
        <w:ind w:left="720" w:firstLine="0"/>
        <w:contextualSpacing w:val="0"/>
        <w:rPr/>
      </w:pPr>
      <w:r w:rsidDel="00000000" w:rsidR="00000000" w:rsidRPr="00000000">
        <w:rPr>
          <w:rtl w:val="0"/>
        </w:rPr>
      </w:r>
    </w:p>
    <w:p w:rsidR="00000000" w:rsidDel="00000000" w:rsidP="00000000" w:rsidRDefault="00000000" w:rsidRPr="00000000" w14:paraId="0000001F">
      <w:pPr>
        <w:numPr>
          <w:ilvl w:val="0"/>
          <w:numId w:val="2"/>
        </w:numPr>
        <w:ind w:left="720" w:hanging="360"/>
        <w:rPr>
          <w:u w:val="none"/>
        </w:rPr>
      </w:pPr>
      <w:r w:rsidDel="00000000" w:rsidR="00000000" w:rsidRPr="00000000">
        <w:rPr>
          <w:rtl w:val="0"/>
        </w:rPr>
        <w:t xml:space="preserve">To present a long quotation, it is recommended that you split the quotation into two parts. This is so you can have a deeper understanding about what the author is trying to get across. It also gives you a chance to talk more in depth on what point you are trying to make. When you then reference the quote later on in the reference list, you only need to list the source once.</w:t>
      </w:r>
    </w:p>
    <w:p w:rsidR="00000000" w:rsidDel="00000000" w:rsidP="00000000" w:rsidRDefault="00000000" w:rsidRPr="00000000" w14:paraId="00000020">
      <w:pPr>
        <w:ind w:left="720" w:firstLine="0"/>
        <w:contextualSpacing w:val="0"/>
        <w:rPr/>
      </w:pPr>
      <w:r w:rsidDel="00000000" w:rsidR="00000000" w:rsidRPr="00000000">
        <w:rPr>
          <w:rtl w:val="0"/>
        </w:rPr>
      </w:r>
    </w:p>
    <w:p w:rsidR="00000000" w:rsidDel="00000000" w:rsidP="00000000" w:rsidRDefault="00000000" w:rsidRPr="00000000" w14:paraId="00000021">
      <w:pPr>
        <w:numPr>
          <w:ilvl w:val="0"/>
          <w:numId w:val="2"/>
        </w:numPr>
        <w:ind w:left="720" w:hanging="360"/>
        <w:rPr>
          <w:u w:val="none"/>
        </w:rPr>
      </w:pPr>
      <w:r w:rsidDel="00000000" w:rsidR="00000000" w:rsidRPr="00000000">
        <w:rPr>
          <w:rtl w:val="0"/>
        </w:rPr>
        <w:t xml:space="preserve">There are a variety of ways you can conduct research for an academic assignment. First of all, you can use a journal. Journal studies are the most reliable, as long as you use a journal that is relevant and most recently dated to your assignment. By finding a selection of information that is relevant to the point you are trying to make, it is easy to tie it into your written work with referencing. This is the same with books, that are just as reliable but may not be as focused on the subject as a journal may be. The online library is very effective for finding relevant books and articles for your written work. Another way you can research is through the internet. While this method isn’t recommended for everytime use, it can be quite effective. As long as you make a note of what website you got the information from, and what date you accessed the website, you should be good to go. Depending on the nature of the assignment, talking to others and getting various answers is a great way to get research for your academic written work. </w:t>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u w:val="single"/>
        </w:rPr>
      </w:pPr>
      <w:r w:rsidDel="00000000" w:rsidR="00000000" w:rsidRPr="00000000">
        <w:rPr>
          <w:u w:val="single"/>
          <w:rtl w:val="0"/>
        </w:rPr>
        <w:t xml:space="preserve">Part Three</w:t>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t xml:space="preserve">I am going to write a critical response to Emma Smith’s work titled “Schooled to Fail?” In this response I will mention what the journal consists of, and the impression I had from it as an education student. I will also go into depth on the formality of the language used within the text and whether I feel Smith’s point was made.</w:t>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t xml:space="preserve">The main finding of the article is that while it is though students underachieving in schools is a nationwide problem, Wales is found to be improving compared to England’s education system. I have found that the aim of the article from Smith is that she wanted us to see that the nation’s education system is struggling, and what needs to change. Smith states that children in school in the UK are less likely to stay in education after the age of sixteen, rather than other European countries. Although this source is dated, it is still partially correct. According to the HEFCW, participation rates of Welsh students in higher education continues to fall each year. In the academic year of 2010-2011, there were 106,132 Welsh domiciled students in higher education. In 2012-2013, that rate had dropped to 105,039 students. This shows that the rates of children over sixteen years of age continue to drop slowly.</w:t>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rtl w:val="0"/>
        </w:rPr>
        <w:t xml:space="preserve">I disagree that this is due to children underachieving however, as there are more opportunities than education out there in the world today. There are more volunteering opportunities, which is beneficial for work experience. More and more young adults are choosing work over higher education, just because there is money involved. Furthermore, once young adults choose to work, it is very difficult for them to switch back to studying in higher education again, due to the fact they are used to a larger income. Even though more and more young adults may be opting out to pursue higher education each year, it does not mean that they are underachieving. It means they are choosing a different path in life.</w:t>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t xml:space="preserve">Smith also mentions that it is thought that the education system could be failing due to gender roles, and that girls are seen as more privileged learners due to the fact that they mature earlier than boys. She goes on to explain that there is no sufficient evidence to prove it. “Although it is true that boys do not do as well as girls in English and Welsh, there is evidence to suggest that they probably never have done.” (Smith, 2005). The author continues to state that if there is underachievement for boys on these parts, is not new evidence and it is likely that it has been known about for decades.</w:t>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contextualSpacing w:val="0"/>
        <w:rPr/>
      </w:pPr>
      <w:r w:rsidDel="00000000" w:rsidR="00000000" w:rsidRPr="00000000">
        <w:rPr>
          <w:rtl w:val="0"/>
        </w:rPr>
        <w:t xml:space="preserve">Looking at the jornal as a whole, the language is extremely formal, and to take my opinion into account, very hard to read. I do not think the text is very persuasive until the conclusion, where Smith evaluates all of the arguments she has made in the rest of the journal. I would also like to mention that she has gathered a lot of strong evidence to back up her points. This includes references and relevant graphs and charts. This does in fact add to the journal more than just being sources, as they help to break up the text, making it easier on the eye for viewers.</w:t>
      </w:r>
    </w:p>
    <w:p w:rsidR="00000000" w:rsidDel="00000000" w:rsidP="00000000" w:rsidRDefault="00000000" w:rsidRPr="00000000" w14:paraId="0000002E">
      <w:pPr>
        <w:contextualSpacing w:val="0"/>
        <w:rPr/>
      </w:pP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t xml:space="preserve">I do believe that Smith is quite objective with her academic writing, and this shows in her conclusion. Smith gathers the points that she has made throughout the journal, and then she goes on to show the other point of view of education.</w:t>
      </w:r>
    </w:p>
    <w:p w:rsidR="00000000" w:rsidDel="00000000" w:rsidP="00000000" w:rsidRDefault="00000000" w:rsidRPr="00000000" w14:paraId="00000030">
      <w:pPr>
        <w:contextualSpacing w:val="0"/>
        <w:rPr/>
      </w:pP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t xml:space="preserve">Now I have studied this journal, I can see that one of the main claims is that to say Welsh students are underachieving is inaccurate, and that there is little to no evidence to support that argument. However, the education system in Wales is changing rapidly. There have been great improvements, states Smith. She continues to write to explain that the national grades target was achieved in 2002. But it is more likely that the children who come from the poorest background will achieve lower grades.</w:t>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t xml:space="preserve">While this article is extremely critical, it is dated back to 2005 so we cannot trust this article to be reliable. The education system has definitely improved over the last thirteen years. Moreover, the sources used in the journal are actually dated back further again, the earliest being the 1980s. We simply cannot take this into account for a strong argument in this day and age, as it is very outdated.</w:t>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t xml:space="preserve">In conclusion, Smith provides a compelling argument against why it is incorrect to assume that Welsh students are underachieving. Her language is formal and she comes across to be quite objective towards the topic, though provides strong sources as evidence of her arguments. I did however find the journal hard to read, as the language is very formal. I recommend that Smith consider writing from more of an subjective view rather than the journal be completely fact based. It would be interesting to see her point of view of the education system. I will also mention that Smith should use more recent references to support her argument. The education system in Wales has progressed quickly over the years, and I feel that Smith’s journal fails to portray that.</w:t>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t xml:space="preserve">As much as it is full of useful information, I do not believe that it is an appropriate academic article overall. A lot of the journal consists of Smith using her sources, and this is what makes it a strong argument. However, if you take out those references, you’ll find that there’s not much argument left. Because of this, I found the journal hard to follow. There is a lot of information in one place, which in this case actually makes it hard to read. I feel that not all students will benefit from reading this, as many learn in different ways and it doesn’t accommodate most students. Finally, it would be interesting for Smith to have discussed both sides of the education system, rather than just the negative points. I feel that if she had done this, then it would be more appropriate for academic uses.</w:t>
      </w:r>
    </w:p>
    <w:p w:rsidR="00000000" w:rsidDel="00000000" w:rsidP="00000000" w:rsidRDefault="00000000" w:rsidRPr="00000000" w14:paraId="00000038">
      <w:pPr>
        <w:contextualSpacing w:val="0"/>
        <w:rPr/>
      </w:pPr>
      <w:r w:rsidDel="00000000" w:rsidR="00000000" w:rsidRPr="00000000">
        <w:rPr>
          <w:rtl w:val="0"/>
        </w:rPr>
      </w:r>
    </w:p>
    <w:p w:rsidR="00000000" w:rsidDel="00000000" w:rsidP="00000000" w:rsidRDefault="00000000" w:rsidRPr="00000000" w14:paraId="00000039">
      <w:pPr>
        <w:contextualSpacing w:val="0"/>
        <w:rPr>
          <w:u w:val="single"/>
        </w:rPr>
      </w:pPr>
      <w:r w:rsidDel="00000000" w:rsidR="00000000" w:rsidRPr="00000000">
        <w:rPr>
          <w:u w:val="single"/>
          <w:rtl w:val="0"/>
        </w:rPr>
        <w:t xml:space="preserve">Reference List</w:t>
      </w:r>
    </w:p>
    <w:p w:rsidR="00000000" w:rsidDel="00000000" w:rsidP="00000000" w:rsidRDefault="00000000" w:rsidRPr="00000000" w14:paraId="0000003A">
      <w:pPr>
        <w:contextualSpacing w:val="0"/>
        <w:rPr>
          <w:u w:val="single"/>
        </w:rPr>
      </w:pPr>
      <w:r w:rsidDel="00000000" w:rsidR="00000000" w:rsidRPr="00000000">
        <w:rPr>
          <w:rtl w:val="0"/>
        </w:rPr>
      </w:r>
    </w:p>
    <w:p w:rsidR="00000000" w:rsidDel="00000000" w:rsidP="00000000" w:rsidRDefault="00000000" w:rsidRPr="00000000" w14:paraId="0000003B">
      <w:pPr>
        <w:numPr>
          <w:ilvl w:val="0"/>
          <w:numId w:val="5"/>
        </w:numPr>
        <w:ind w:left="720" w:hanging="360"/>
        <w:rPr/>
      </w:pPr>
      <w:r w:rsidDel="00000000" w:rsidR="00000000" w:rsidRPr="00000000">
        <w:rPr>
          <w:rtl w:val="0"/>
        </w:rPr>
        <w:t xml:space="preserve">Smith, E. (2005). Schooled to Fail? The Underachievement Debate in Wales. </w:t>
      </w:r>
      <w:r w:rsidDel="00000000" w:rsidR="00000000" w:rsidRPr="00000000">
        <w:rPr>
          <w:i w:val="1"/>
          <w:rtl w:val="0"/>
        </w:rPr>
        <w:t xml:space="preserve">The Welsh Journal of Education.</w:t>
      </w:r>
      <w:r w:rsidDel="00000000" w:rsidR="00000000" w:rsidRPr="00000000">
        <w:rPr>
          <w:rtl w:val="0"/>
        </w:rPr>
        <w:t xml:space="preserve"> Vol 13. Page, 84-94.</w:t>
      </w:r>
    </w:p>
    <w:p w:rsidR="00000000" w:rsidDel="00000000" w:rsidP="00000000" w:rsidRDefault="00000000" w:rsidRPr="00000000" w14:paraId="0000003C">
      <w:pPr>
        <w:numPr>
          <w:ilvl w:val="0"/>
          <w:numId w:val="5"/>
        </w:numPr>
        <w:ind w:left="720" w:hanging="360"/>
        <w:rPr>
          <w:u w:val="none"/>
        </w:rPr>
      </w:pPr>
      <w:r w:rsidDel="00000000" w:rsidR="00000000" w:rsidRPr="00000000">
        <w:rPr>
          <w:rtl w:val="0"/>
        </w:rPr>
        <w:t xml:space="preserve">Higher Education Funding Council for Wales. (2013) Participation Rates for Welsh Domiciled Students in Higher Education. [online]. Available at: </w:t>
      </w:r>
      <w:r w:rsidDel="00000000" w:rsidR="00000000" w:rsidRPr="00000000">
        <w:rPr>
          <w:rtl w:val="0"/>
        </w:rPr>
        <w:t xml:space="preserve">http://www.hefcw.ac.uk/documents/about_he_in_wales/statistics/Participation%20rates%201213.pdf</w:t>
      </w:r>
      <w:r w:rsidDel="00000000" w:rsidR="00000000" w:rsidRPr="00000000">
        <w:rPr>
          <w:rtl w:val="0"/>
        </w:rPr>
        <w:t xml:space="preserve"> [Accessed: Oct. 29].</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