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CD54F" w14:textId="52F8406B" w:rsidR="008A4527" w:rsidRDefault="008A4527">
      <w:r>
        <w:t xml:space="preserve">Entanglements Module HPA6010 </w:t>
      </w:r>
    </w:p>
    <w:p w14:paraId="18CC300D" w14:textId="3D40A543" w:rsidR="008A4527" w:rsidRDefault="008A4527">
      <w:r>
        <w:t>February – March 2022</w:t>
      </w:r>
    </w:p>
    <w:p w14:paraId="7410BF86" w14:textId="44ED7065" w:rsidR="008A4527" w:rsidRDefault="008A4527">
      <w:r>
        <w:t>John Alan Jones 1801308</w:t>
      </w:r>
    </w:p>
    <w:p w14:paraId="65634AEF" w14:textId="30F4383D" w:rsidR="008A4527" w:rsidRDefault="008A4527">
      <w:r>
        <w:t xml:space="preserve">Portfolio Report 3000 words. </w:t>
      </w:r>
    </w:p>
    <w:p w14:paraId="53991427" w14:textId="32A6F02A" w:rsidR="008A4527" w:rsidRDefault="008A4527"/>
    <w:p w14:paraId="4958467C" w14:textId="25BC28D5" w:rsidR="008A4527" w:rsidRPr="00832FCB" w:rsidRDefault="008A4527" w:rsidP="008A4527">
      <w:pPr>
        <w:jc w:val="center"/>
        <w:rPr>
          <w:rFonts w:cstheme="minorHAnsi"/>
          <w:sz w:val="28"/>
          <w:szCs w:val="28"/>
          <w:u w:val="single"/>
        </w:rPr>
      </w:pPr>
      <w:r w:rsidRPr="00832FCB">
        <w:rPr>
          <w:rFonts w:cstheme="minorHAnsi"/>
          <w:sz w:val="28"/>
          <w:szCs w:val="28"/>
          <w:u w:val="single"/>
        </w:rPr>
        <w:t>The Gift: The Form and Reason for Exchange in Archaic Societies by Marcel Mauss</w:t>
      </w:r>
    </w:p>
    <w:p w14:paraId="65888556" w14:textId="1B37AE87" w:rsidR="008A4527" w:rsidRPr="00832FCB" w:rsidRDefault="008A4527" w:rsidP="008A4527">
      <w:pPr>
        <w:jc w:val="center"/>
        <w:rPr>
          <w:rFonts w:cstheme="minorHAnsi"/>
          <w:sz w:val="28"/>
          <w:szCs w:val="28"/>
          <w:u w:val="single"/>
        </w:rPr>
      </w:pPr>
      <w:r w:rsidRPr="00832FCB">
        <w:rPr>
          <w:rFonts w:cstheme="minorHAnsi"/>
          <w:sz w:val="28"/>
          <w:szCs w:val="28"/>
          <w:u w:val="single"/>
        </w:rPr>
        <w:t xml:space="preserve">Translated by W. </w:t>
      </w:r>
      <w:r w:rsidR="00D76E2C" w:rsidRPr="00832FCB">
        <w:rPr>
          <w:rFonts w:cstheme="minorHAnsi"/>
          <w:sz w:val="28"/>
          <w:szCs w:val="28"/>
          <w:u w:val="single"/>
        </w:rPr>
        <w:t>D</w:t>
      </w:r>
      <w:r w:rsidRPr="00832FCB">
        <w:rPr>
          <w:rFonts w:cstheme="minorHAnsi"/>
          <w:sz w:val="28"/>
          <w:szCs w:val="28"/>
          <w:u w:val="single"/>
        </w:rPr>
        <w:t>. Halls</w:t>
      </w:r>
    </w:p>
    <w:p w14:paraId="7046769C" w14:textId="241E48E4" w:rsidR="008A4527" w:rsidRPr="00832FCB" w:rsidRDefault="008A4527" w:rsidP="008A4527">
      <w:pPr>
        <w:jc w:val="center"/>
        <w:rPr>
          <w:rFonts w:cstheme="minorHAnsi"/>
          <w:sz w:val="28"/>
          <w:szCs w:val="28"/>
          <w:u w:val="single"/>
        </w:rPr>
      </w:pPr>
      <w:r w:rsidRPr="00832FCB">
        <w:rPr>
          <w:rFonts w:cstheme="minorHAnsi"/>
          <w:sz w:val="28"/>
          <w:szCs w:val="28"/>
          <w:u w:val="single"/>
        </w:rPr>
        <w:t>Foreword by Mary Douglas</w:t>
      </w:r>
    </w:p>
    <w:p w14:paraId="38DF064E" w14:textId="5F01B002" w:rsidR="008A4527" w:rsidRPr="00832FCB" w:rsidRDefault="008A4527" w:rsidP="008A4527">
      <w:pPr>
        <w:jc w:val="center"/>
        <w:rPr>
          <w:rFonts w:cstheme="minorHAnsi"/>
          <w:sz w:val="28"/>
          <w:szCs w:val="28"/>
          <w:u w:val="single"/>
        </w:rPr>
      </w:pPr>
    </w:p>
    <w:p w14:paraId="5ECA161D" w14:textId="09BF4B21" w:rsidR="008A4527" w:rsidRPr="00832FCB" w:rsidRDefault="008A4527" w:rsidP="008A4527">
      <w:pPr>
        <w:jc w:val="center"/>
        <w:rPr>
          <w:rFonts w:cstheme="minorHAnsi"/>
          <w:sz w:val="28"/>
          <w:szCs w:val="28"/>
          <w:u w:val="single"/>
        </w:rPr>
      </w:pPr>
    </w:p>
    <w:p w14:paraId="0AB1D662" w14:textId="7C00E7F9" w:rsidR="008A4527" w:rsidRPr="00832FCB" w:rsidRDefault="008A4527" w:rsidP="008A4527">
      <w:pPr>
        <w:jc w:val="center"/>
        <w:rPr>
          <w:rFonts w:cstheme="minorHAnsi"/>
          <w:sz w:val="28"/>
          <w:szCs w:val="28"/>
          <w:u w:val="single"/>
        </w:rPr>
      </w:pPr>
      <w:r w:rsidRPr="00832FCB">
        <w:rPr>
          <w:rFonts w:cstheme="minorHAnsi"/>
          <w:noProof/>
          <w:sz w:val="28"/>
          <w:szCs w:val="28"/>
        </w:rPr>
        <w:drawing>
          <wp:inline distT="0" distB="0" distL="0" distR="0" wp14:anchorId="7FFCC186" wp14:editId="76E05AB3">
            <wp:extent cx="3070860" cy="4114952"/>
            <wp:effectExtent l="0" t="0" r="0" b="0"/>
            <wp:docPr id="1" name="Picture 1" descr="A person with a be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a beard&#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0860" cy="4114952"/>
                    </a:xfrm>
                    <a:prstGeom prst="rect">
                      <a:avLst/>
                    </a:prstGeom>
                    <a:noFill/>
                    <a:ln>
                      <a:noFill/>
                    </a:ln>
                  </pic:spPr>
                </pic:pic>
              </a:graphicData>
            </a:graphic>
          </wp:inline>
        </w:drawing>
      </w:r>
      <w:r w:rsidRPr="00832FCB">
        <w:rPr>
          <w:rFonts w:cstheme="minorHAnsi"/>
          <w:sz w:val="28"/>
          <w:szCs w:val="28"/>
          <w:u w:val="single"/>
        </w:rPr>
        <w:t xml:space="preserve"> </w:t>
      </w:r>
      <w:r w:rsidRPr="00832FCB">
        <w:rPr>
          <w:rStyle w:val="FootnoteReference"/>
          <w:rFonts w:cstheme="minorHAnsi"/>
          <w:sz w:val="28"/>
          <w:szCs w:val="28"/>
          <w:u w:val="single"/>
        </w:rPr>
        <w:footnoteReference w:id="1"/>
      </w:r>
    </w:p>
    <w:p w14:paraId="01C390FC" w14:textId="3CACC229" w:rsidR="008A4527" w:rsidRPr="00832FCB" w:rsidRDefault="008A4527" w:rsidP="008A4527">
      <w:pPr>
        <w:jc w:val="center"/>
        <w:rPr>
          <w:rFonts w:cstheme="minorHAnsi"/>
          <w:sz w:val="28"/>
          <w:szCs w:val="28"/>
          <w:u w:val="single"/>
        </w:rPr>
      </w:pPr>
      <w:r w:rsidRPr="00832FCB">
        <w:rPr>
          <w:rFonts w:cstheme="minorHAnsi"/>
          <w:sz w:val="28"/>
          <w:szCs w:val="28"/>
          <w:u w:val="single"/>
        </w:rPr>
        <w:lastRenderedPageBreak/>
        <w:t xml:space="preserve">Marcel Mauss </w:t>
      </w:r>
      <w:r w:rsidR="00AB297A" w:rsidRPr="00832FCB">
        <w:rPr>
          <w:rFonts w:cstheme="minorHAnsi"/>
          <w:sz w:val="28"/>
          <w:szCs w:val="28"/>
          <w:u w:val="single"/>
        </w:rPr>
        <w:t>1872 – 1950</w:t>
      </w:r>
    </w:p>
    <w:p w14:paraId="78DF4F77" w14:textId="28DF9DB2" w:rsidR="00AB297A" w:rsidRPr="00832FCB" w:rsidRDefault="000B43B7" w:rsidP="008A4527">
      <w:pPr>
        <w:jc w:val="center"/>
        <w:rPr>
          <w:rFonts w:cstheme="minorHAnsi"/>
          <w:sz w:val="28"/>
          <w:szCs w:val="28"/>
          <w:u w:val="single"/>
        </w:rPr>
      </w:pPr>
      <w:r w:rsidRPr="00832FCB">
        <w:rPr>
          <w:rFonts w:cstheme="minorHAnsi"/>
          <w:sz w:val="28"/>
          <w:szCs w:val="28"/>
          <w:u w:val="single"/>
        </w:rPr>
        <w:t>Contents and Outline</w:t>
      </w:r>
      <w:r w:rsidR="00676794" w:rsidRPr="00832FCB">
        <w:rPr>
          <w:rFonts w:cstheme="minorHAnsi"/>
          <w:sz w:val="28"/>
          <w:szCs w:val="28"/>
          <w:u w:val="single"/>
        </w:rPr>
        <w:t xml:space="preserve"> to </w:t>
      </w:r>
      <w:r w:rsidR="00676794" w:rsidRPr="00832FCB">
        <w:rPr>
          <w:rFonts w:cstheme="minorHAnsi"/>
          <w:i/>
          <w:iCs/>
          <w:sz w:val="28"/>
          <w:szCs w:val="28"/>
          <w:u w:val="single"/>
        </w:rPr>
        <w:t>The Gift</w:t>
      </w:r>
    </w:p>
    <w:p w14:paraId="5A94C9FD" w14:textId="3DDEA3BE" w:rsidR="00FA466A" w:rsidRPr="00832FCB" w:rsidRDefault="00FA466A" w:rsidP="00FA466A">
      <w:pPr>
        <w:rPr>
          <w:rFonts w:cstheme="minorHAnsi"/>
          <w:sz w:val="28"/>
          <w:szCs w:val="28"/>
          <w:u w:val="single"/>
        </w:rPr>
      </w:pPr>
      <w:r w:rsidRPr="00832FCB">
        <w:rPr>
          <w:rFonts w:cstheme="minorHAnsi"/>
          <w:sz w:val="28"/>
          <w:szCs w:val="28"/>
          <w:u w:val="single"/>
        </w:rPr>
        <w:t>Contents</w:t>
      </w:r>
    </w:p>
    <w:p w14:paraId="19D47C29" w14:textId="65552335" w:rsidR="00FA466A" w:rsidRPr="00832FCB" w:rsidRDefault="00FA466A" w:rsidP="00FA466A">
      <w:pPr>
        <w:pStyle w:val="ListParagraph"/>
        <w:numPr>
          <w:ilvl w:val="0"/>
          <w:numId w:val="1"/>
        </w:numPr>
        <w:rPr>
          <w:rFonts w:cstheme="minorHAnsi"/>
          <w:sz w:val="28"/>
          <w:szCs w:val="28"/>
        </w:rPr>
      </w:pPr>
      <w:r w:rsidRPr="00832FCB">
        <w:rPr>
          <w:rFonts w:cstheme="minorHAnsi"/>
          <w:sz w:val="28"/>
          <w:szCs w:val="28"/>
        </w:rPr>
        <w:t xml:space="preserve">Introduction </w:t>
      </w:r>
    </w:p>
    <w:p w14:paraId="0E3497E7" w14:textId="190833CB" w:rsidR="00FA466A" w:rsidRPr="00832FCB" w:rsidRDefault="00FA466A" w:rsidP="00FA466A">
      <w:pPr>
        <w:pStyle w:val="ListParagraph"/>
        <w:numPr>
          <w:ilvl w:val="0"/>
          <w:numId w:val="1"/>
        </w:numPr>
        <w:rPr>
          <w:rFonts w:cstheme="minorHAnsi"/>
          <w:sz w:val="28"/>
          <w:szCs w:val="28"/>
        </w:rPr>
      </w:pPr>
      <w:r w:rsidRPr="00832FCB">
        <w:rPr>
          <w:rFonts w:cstheme="minorHAnsi"/>
          <w:sz w:val="28"/>
          <w:szCs w:val="28"/>
        </w:rPr>
        <w:t>Aims and objectives</w:t>
      </w:r>
    </w:p>
    <w:p w14:paraId="6AB7AC70" w14:textId="5AE177B3" w:rsidR="00FA466A" w:rsidRPr="00832FCB" w:rsidRDefault="00FA466A" w:rsidP="00FA466A">
      <w:pPr>
        <w:pStyle w:val="ListParagraph"/>
        <w:numPr>
          <w:ilvl w:val="0"/>
          <w:numId w:val="1"/>
        </w:numPr>
        <w:rPr>
          <w:rFonts w:cstheme="minorHAnsi"/>
          <w:sz w:val="28"/>
          <w:szCs w:val="28"/>
        </w:rPr>
      </w:pPr>
      <w:r w:rsidRPr="00832FCB">
        <w:rPr>
          <w:rFonts w:cstheme="minorHAnsi"/>
          <w:sz w:val="28"/>
          <w:szCs w:val="28"/>
        </w:rPr>
        <w:t>Report</w:t>
      </w:r>
    </w:p>
    <w:p w14:paraId="16B9E792" w14:textId="475670D6" w:rsidR="00FA466A" w:rsidRPr="00832FCB" w:rsidRDefault="00FA466A" w:rsidP="00FA466A">
      <w:pPr>
        <w:pStyle w:val="ListParagraph"/>
        <w:numPr>
          <w:ilvl w:val="0"/>
          <w:numId w:val="1"/>
        </w:numPr>
        <w:rPr>
          <w:rFonts w:cstheme="minorHAnsi"/>
          <w:sz w:val="28"/>
          <w:szCs w:val="28"/>
        </w:rPr>
      </w:pPr>
      <w:r w:rsidRPr="00832FCB">
        <w:rPr>
          <w:rFonts w:cstheme="minorHAnsi"/>
          <w:sz w:val="28"/>
          <w:szCs w:val="28"/>
        </w:rPr>
        <w:t>Conclusion</w:t>
      </w:r>
    </w:p>
    <w:p w14:paraId="5A339CA1" w14:textId="4A208E27" w:rsidR="00FA466A" w:rsidRPr="00832FCB" w:rsidRDefault="00FA466A" w:rsidP="00FA466A">
      <w:pPr>
        <w:pStyle w:val="ListParagraph"/>
        <w:numPr>
          <w:ilvl w:val="0"/>
          <w:numId w:val="1"/>
        </w:numPr>
        <w:rPr>
          <w:rFonts w:cstheme="minorHAnsi"/>
          <w:sz w:val="28"/>
          <w:szCs w:val="28"/>
        </w:rPr>
      </w:pPr>
      <w:r w:rsidRPr="00832FCB">
        <w:rPr>
          <w:rFonts w:cstheme="minorHAnsi"/>
          <w:sz w:val="28"/>
          <w:szCs w:val="28"/>
        </w:rPr>
        <w:t xml:space="preserve">Bibliography </w:t>
      </w:r>
    </w:p>
    <w:p w14:paraId="4EAA581D" w14:textId="1A2067AC" w:rsidR="000B43B7" w:rsidRPr="00832FCB" w:rsidRDefault="000B43B7" w:rsidP="000B43B7">
      <w:pPr>
        <w:rPr>
          <w:rFonts w:cstheme="minorHAnsi"/>
          <w:sz w:val="28"/>
          <w:szCs w:val="28"/>
          <w:u w:val="single"/>
        </w:rPr>
      </w:pPr>
      <w:r w:rsidRPr="00832FCB">
        <w:rPr>
          <w:rFonts w:cstheme="minorHAnsi"/>
          <w:sz w:val="28"/>
          <w:szCs w:val="28"/>
          <w:u w:val="single"/>
        </w:rPr>
        <w:t>Introduction</w:t>
      </w:r>
    </w:p>
    <w:p w14:paraId="3275A83B" w14:textId="7655489B" w:rsidR="0052527E" w:rsidRPr="00832FCB" w:rsidRDefault="00676794" w:rsidP="00B064B2">
      <w:pPr>
        <w:rPr>
          <w:rFonts w:cstheme="minorHAnsi"/>
          <w:sz w:val="28"/>
          <w:szCs w:val="28"/>
        </w:rPr>
      </w:pPr>
      <w:r w:rsidRPr="00832FCB">
        <w:rPr>
          <w:rFonts w:cstheme="minorHAnsi"/>
          <w:sz w:val="28"/>
          <w:szCs w:val="28"/>
        </w:rPr>
        <w:t xml:space="preserve">The focus of my book </w:t>
      </w:r>
      <w:r w:rsidR="0001307B" w:rsidRPr="00832FCB">
        <w:rPr>
          <w:rFonts w:cstheme="minorHAnsi"/>
          <w:sz w:val="28"/>
          <w:szCs w:val="28"/>
        </w:rPr>
        <w:t xml:space="preserve">report will </w:t>
      </w:r>
      <w:r w:rsidRPr="00832FCB">
        <w:rPr>
          <w:rFonts w:cstheme="minorHAnsi"/>
          <w:sz w:val="28"/>
          <w:szCs w:val="28"/>
        </w:rPr>
        <w:t xml:space="preserve">be </w:t>
      </w:r>
      <w:r w:rsidR="0001307B" w:rsidRPr="00832FCB">
        <w:rPr>
          <w:rFonts w:cstheme="minorHAnsi"/>
          <w:i/>
          <w:iCs/>
          <w:sz w:val="28"/>
          <w:szCs w:val="28"/>
        </w:rPr>
        <w:t>The Gift</w:t>
      </w:r>
      <w:r w:rsidR="0001307B" w:rsidRPr="00832FCB">
        <w:rPr>
          <w:rFonts w:cstheme="minorHAnsi"/>
          <w:sz w:val="28"/>
          <w:szCs w:val="28"/>
        </w:rPr>
        <w:t xml:space="preserve"> by Marcel Mauss</w:t>
      </w:r>
      <w:r w:rsidRPr="00832FCB">
        <w:rPr>
          <w:rFonts w:cstheme="minorHAnsi"/>
          <w:sz w:val="28"/>
          <w:szCs w:val="28"/>
        </w:rPr>
        <w:t xml:space="preserve"> as t</w:t>
      </w:r>
      <w:r w:rsidR="0001307B" w:rsidRPr="00832FCB">
        <w:rPr>
          <w:rFonts w:cstheme="minorHAnsi"/>
          <w:sz w:val="28"/>
          <w:szCs w:val="28"/>
        </w:rPr>
        <w:t xml:space="preserve">his book </w:t>
      </w:r>
      <w:r w:rsidRPr="00832FCB">
        <w:rPr>
          <w:rFonts w:cstheme="minorHAnsi"/>
          <w:sz w:val="28"/>
          <w:szCs w:val="28"/>
        </w:rPr>
        <w:t xml:space="preserve">has introduced me to ancient society and allowed me to compare it to my </w:t>
      </w:r>
      <w:r w:rsidR="00400628">
        <w:rPr>
          <w:rFonts w:cstheme="minorHAnsi"/>
          <w:sz w:val="28"/>
          <w:szCs w:val="28"/>
        </w:rPr>
        <w:t>discipline of</w:t>
      </w:r>
      <w:r w:rsidRPr="00832FCB">
        <w:rPr>
          <w:rFonts w:cstheme="minorHAnsi"/>
          <w:sz w:val="28"/>
          <w:szCs w:val="28"/>
        </w:rPr>
        <w:t xml:space="preserve"> modern history and</w:t>
      </w:r>
      <w:r w:rsidR="00400628">
        <w:rPr>
          <w:rFonts w:cstheme="minorHAnsi"/>
          <w:sz w:val="28"/>
          <w:szCs w:val="28"/>
        </w:rPr>
        <w:t xml:space="preserve"> apply it in </w:t>
      </w:r>
      <w:r w:rsidR="00633A90">
        <w:rPr>
          <w:rFonts w:cstheme="minorHAnsi"/>
          <w:sz w:val="28"/>
          <w:szCs w:val="28"/>
        </w:rPr>
        <w:t xml:space="preserve">an </w:t>
      </w:r>
      <w:r w:rsidR="00400628">
        <w:rPr>
          <w:rFonts w:cstheme="minorHAnsi"/>
          <w:sz w:val="28"/>
          <w:szCs w:val="28"/>
        </w:rPr>
        <w:t xml:space="preserve">experimental </w:t>
      </w:r>
      <w:r w:rsidR="00633A90">
        <w:rPr>
          <w:rFonts w:cstheme="minorHAnsi"/>
          <w:sz w:val="28"/>
          <w:szCs w:val="28"/>
        </w:rPr>
        <w:t xml:space="preserve">research </w:t>
      </w:r>
      <w:r w:rsidR="00400628">
        <w:rPr>
          <w:rFonts w:cstheme="minorHAnsi"/>
          <w:sz w:val="28"/>
          <w:szCs w:val="28"/>
        </w:rPr>
        <w:t>social archaeological approach which has</w:t>
      </w:r>
      <w:r w:rsidRPr="00832FCB">
        <w:rPr>
          <w:rFonts w:cstheme="minorHAnsi"/>
          <w:sz w:val="28"/>
          <w:szCs w:val="28"/>
        </w:rPr>
        <w:t xml:space="preserve"> been </w:t>
      </w:r>
      <w:r w:rsidR="0001307B" w:rsidRPr="00832FCB">
        <w:rPr>
          <w:rFonts w:cstheme="minorHAnsi"/>
          <w:sz w:val="28"/>
          <w:szCs w:val="28"/>
        </w:rPr>
        <w:t>interesting in many ways</w:t>
      </w:r>
      <w:r w:rsidRPr="00832FCB">
        <w:rPr>
          <w:rFonts w:cstheme="minorHAnsi"/>
          <w:sz w:val="28"/>
          <w:szCs w:val="28"/>
        </w:rPr>
        <w:t>,</w:t>
      </w:r>
      <w:r w:rsidR="0001307B" w:rsidRPr="00832FCB">
        <w:rPr>
          <w:rFonts w:cstheme="minorHAnsi"/>
          <w:sz w:val="28"/>
          <w:szCs w:val="28"/>
        </w:rPr>
        <w:t xml:space="preserve"> </w:t>
      </w:r>
      <w:r w:rsidRPr="00832FCB">
        <w:rPr>
          <w:rFonts w:cstheme="minorHAnsi"/>
          <w:sz w:val="28"/>
          <w:szCs w:val="28"/>
        </w:rPr>
        <w:t xml:space="preserve">because </w:t>
      </w:r>
      <w:r w:rsidR="0001307B" w:rsidRPr="00832FCB">
        <w:rPr>
          <w:rFonts w:cstheme="minorHAnsi"/>
          <w:sz w:val="28"/>
          <w:szCs w:val="28"/>
        </w:rPr>
        <w:t>even though it is short in length</w:t>
      </w:r>
      <w:r w:rsidRPr="00832FCB">
        <w:rPr>
          <w:rFonts w:cstheme="minorHAnsi"/>
          <w:sz w:val="28"/>
          <w:szCs w:val="28"/>
        </w:rPr>
        <w:t xml:space="preserve"> for me it has caused a revolution in my thinking</w:t>
      </w:r>
      <w:r w:rsidR="0001307B" w:rsidRPr="00832FCB">
        <w:rPr>
          <w:rFonts w:cstheme="minorHAnsi"/>
          <w:sz w:val="28"/>
          <w:szCs w:val="28"/>
        </w:rPr>
        <w:t xml:space="preserve">. My interest </w:t>
      </w:r>
      <w:r w:rsidRPr="00832FCB">
        <w:rPr>
          <w:rFonts w:cstheme="minorHAnsi"/>
          <w:sz w:val="28"/>
          <w:szCs w:val="28"/>
        </w:rPr>
        <w:t xml:space="preserve">has been stimulated and </w:t>
      </w:r>
      <w:r w:rsidR="0001307B" w:rsidRPr="00832FCB">
        <w:rPr>
          <w:rFonts w:cstheme="minorHAnsi"/>
          <w:sz w:val="28"/>
          <w:szCs w:val="28"/>
        </w:rPr>
        <w:t xml:space="preserve">based mainly on the conceptual nature of comparing the giving of gifts as the form of exchange to that of exchange for objects or </w:t>
      </w:r>
      <w:r w:rsidR="0001307B" w:rsidRPr="006B2563">
        <w:rPr>
          <w:rFonts w:cstheme="minorHAnsi"/>
          <w:sz w:val="28"/>
          <w:szCs w:val="28"/>
        </w:rPr>
        <w:t>services by the payment of a sum of money</w:t>
      </w:r>
      <w:r w:rsidR="00CE5C37" w:rsidRPr="006B2563">
        <w:rPr>
          <w:rFonts w:cstheme="minorHAnsi"/>
          <w:sz w:val="28"/>
          <w:szCs w:val="28"/>
        </w:rPr>
        <w:t>.</w:t>
      </w:r>
      <w:r w:rsidR="006B2563" w:rsidRPr="006B2563">
        <w:rPr>
          <w:rFonts w:cstheme="minorHAnsi"/>
          <w:sz w:val="28"/>
          <w:szCs w:val="28"/>
        </w:rPr>
        <w:t xml:space="preserve"> </w:t>
      </w:r>
      <w:r w:rsidR="00CE5C37" w:rsidRPr="006B2563">
        <w:rPr>
          <w:rFonts w:cstheme="minorHAnsi"/>
          <w:sz w:val="28"/>
          <w:szCs w:val="28"/>
        </w:rPr>
        <w:t>I</w:t>
      </w:r>
      <w:r w:rsidR="00B064B2" w:rsidRPr="006B2563">
        <w:rPr>
          <w:rFonts w:cstheme="minorHAnsi"/>
          <w:sz w:val="28"/>
          <w:szCs w:val="28"/>
        </w:rPr>
        <w:t xml:space="preserve">n my report I will engage with the theories that Mauss </w:t>
      </w:r>
      <w:r w:rsidR="00DF67F6" w:rsidRPr="006B2563">
        <w:rPr>
          <w:rFonts w:cstheme="minorHAnsi"/>
          <w:sz w:val="28"/>
          <w:szCs w:val="28"/>
        </w:rPr>
        <w:t xml:space="preserve">expounded </w:t>
      </w:r>
      <w:r w:rsidR="00B064B2" w:rsidRPr="006B2563">
        <w:rPr>
          <w:rFonts w:cstheme="minorHAnsi"/>
          <w:sz w:val="28"/>
          <w:szCs w:val="28"/>
        </w:rPr>
        <w:t xml:space="preserve">by applying them to situations in </w:t>
      </w:r>
      <w:r w:rsidR="00400628" w:rsidRPr="006B2563">
        <w:rPr>
          <w:rFonts w:cstheme="minorHAnsi"/>
          <w:sz w:val="28"/>
          <w:szCs w:val="28"/>
        </w:rPr>
        <w:t>the Bronze Age</w:t>
      </w:r>
      <w:r w:rsidR="006B2563" w:rsidRPr="006B2563">
        <w:rPr>
          <w:rFonts w:cstheme="minorHAnsi"/>
          <w:sz w:val="28"/>
          <w:szCs w:val="28"/>
        </w:rPr>
        <w:t xml:space="preserve">, </w:t>
      </w:r>
      <w:r w:rsidR="00400628" w:rsidRPr="006B2563">
        <w:rPr>
          <w:rFonts w:cstheme="minorHAnsi"/>
          <w:sz w:val="28"/>
          <w:szCs w:val="28"/>
        </w:rPr>
        <w:t>of this module</w:t>
      </w:r>
      <w:r w:rsidR="006B2563" w:rsidRPr="006B2563">
        <w:rPr>
          <w:rFonts w:cstheme="minorHAnsi"/>
          <w:sz w:val="28"/>
          <w:szCs w:val="28"/>
        </w:rPr>
        <w:t xml:space="preserve">, by relating how gifting may have been part of the reason a Phoenician jug was found in </w:t>
      </w:r>
      <w:proofErr w:type="gramStart"/>
      <w:r w:rsidR="006B2563" w:rsidRPr="006B2563">
        <w:rPr>
          <w:rFonts w:cstheme="minorHAnsi"/>
          <w:sz w:val="28"/>
          <w:szCs w:val="28"/>
        </w:rPr>
        <w:t>Cyprus</w:t>
      </w:r>
      <w:proofErr w:type="gramEnd"/>
      <w:r w:rsidR="006B2563" w:rsidRPr="006B2563">
        <w:rPr>
          <w:rFonts w:cstheme="minorHAnsi"/>
          <w:sz w:val="28"/>
          <w:szCs w:val="28"/>
        </w:rPr>
        <w:t xml:space="preserve"> and I will</w:t>
      </w:r>
      <w:r w:rsidR="00400628" w:rsidRPr="006B2563">
        <w:rPr>
          <w:rFonts w:cstheme="minorHAnsi"/>
          <w:sz w:val="28"/>
          <w:szCs w:val="28"/>
        </w:rPr>
        <w:t>, compare exchange as illustrated in Victorian historiography but also to emerging modern day conflict</w:t>
      </w:r>
      <w:r w:rsidR="00B064B2" w:rsidRPr="006B2563">
        <w:rPr>
          <w:rFonts w:cstheme="minorHAnsi"/>
          <w:sz w:val="28"/>
          <w:szCs w:val="28"/>
        </w:rPr>
        <w:t xml:space="preserve">. </w:t>
      </w:r>
      <w:r w:rsidR="003D1F26" w:rsidRPr="006B2563">
        <w:rPr>
          <w:rFonts w:cstheme="minorHAnsi"/>
          <w:sz w:val="28"/>
          <w:szCs w:val="28"/>
        </w:rPr>
        <w:t xml:space="preserve"> </w:t>
      </w:r>
    </w:p>
    <w:p w14:paraId="2736E7CD" w14:textId="67C345C0" w:rsidR="000B43B7" w:rsidRPr="00832FCB" w:rsidRDefault="0001307B" w:rsidP="000B43B7">
      <w:pPr>
        <w:rPr>
          <w:rFonts w:cstheme="minorHAnsi"/>
          <w:sz w:val="28"/>
          <w:szCs w:val="28"/>
        </w:rPr>
      </w:pPr>
      <w:r w:rsidRPr="00832FCB">
        <w:rPr>
          <w:rFonts w:cstheme="minorHAnsi"/>
          <w:sz w:val="28"/>
          <w:szCs w:val="28"/>
        </w:rPr>
        <w:t xml:space="preserve">The book by Mauss was written </w:t>
      </w:r>
      <w:r w:rsidRPr="006B2563">
        <w:rPr>
          <w:rFonts w:cstheme="minorHAnsi"/>
          <w:sz w:val="28"/>
          <w:szCs w:val="28"/>
        </w:rPr>
        <w:t xml:space="preserve">one hundred years ago and yet it is </w:t>
      </w:r>
      <w:r w:rsidR="00DF67F6" w:rsidRPr="006B2563">
        <w:rPr>
          <w:rFonts w:cstheme="minorHAnsi"/>
          <w:sz w:val="28"/>
          <w:szCs w:val="28"/>
        </w:rPr>
        <w:t xml:space="preserve">still </w:t>
      </w:r>
      <w:r w:rsidRPr="006B2563">
        <w:rPr>
          <w:rFonts w:cstheme="minorHAnsi"/>
          <w:sz w:val="28"/>
          <w:szCs w:val="28"/>
        </w:rPr>
        <w:t>turned to for evidence an</w:t>
      </w:r>
      <w:r w:rsidR="003D1F26" w:rsidRPr="006B2563">
        <w:rPr>
          <w:rFonts w:cstheme="minorHAnsi"/>
          <w:sz w:val="28"/>
          <w:szCs w:val="28"/>
        </w:rPr>
        <w:t>d</w:t>
      </w:r>
      <w:r w:rsidRPr="006B2563">
        <w:rPr>
          <w:rFonts w:cstheme="minorHAnsi"/>
          <w:sz w:val="28"/>
          <w:szCs w:val="28"/>
        </w:rPr>
        <w:t xml:space="preserve"> advice because it was written ahead of its time</w:t>
      </w:r>
      <w:r w:rsidR="006B2563" w:rsidRPr="006B2563">
        <w:rPr>
          <w:rFonts w:cstheme="minorHAnsi"/>
          <w:sz w:val="28"/>
          <w:szCs w:val="28"/>
        </w:rPr>
        <w:t xml:space="preserve">, building theories that are developing new significance a century later </w:t>
      </w:r>
      <w:r w:rsidRPr="006B2563">
        <w:rPr>
          <w:rFonts w:cstheme="minorHAnsi"/>
          <w:sz w:val="28"/>
          <w:szCs w:val="28"/>
        </w:rPr>
        <w:t>and other work expand</w:t>
      </w:r>
      <w:r w:rsidR="007A34D9" w:rsidRPr="006B2563">
        <w:rPr>
          <w:rFonts w:cstheme="minorHAnsi"/>
          <w:sz w:val="28"/>
          <w:szCs w:val="28"/>
        </w:rPr>
        <w:t>s</w:t>
      </w:r>
      <w:r w:rsidR="000A33A8" w:rsidRPr="006B2563">
        <w:rPr>
          <w:rFonts w:cstheme="minorHAnsi"/>
          <w:sz w:val="28"/>
          <w:szCs w:val="28"/>
        </w:rPr>
        <w:t xml:space="preserve"> </w:t>
      </w:r>
      <w:r w:rsidR="003D1F26" w:rsidRPr="006B2563">
        <w:rPr>
          <w:rFonts w:cstheme="minorHAnsi"/>
          <w:sz w:val="28"/>
          <w:szCs w:val="28"/>
        </w:rPr>
        <w:t>or argue</w:t>
      </w:r>
      <w:r w:rsidR="000A33A8" w:rsidRPr="006B2563">
        <w:rPr>
          <w:rFonts w:cstheme="minorHAnsi"/>
          <w:sz w:val="28"/>
          <w:szCs w:val="28"/>
        </w:rPr>
        <w:t>s</w:t>
      </w:r>
      <w:r w:rsidRPr="006B2563">
        <w:rPr>
          <w:rFonts w:cstheme="minorHAnsi"/>
          <w:sz w:val="28"/>
          <w:szCs w:val="28"/>
        </w:rPr>
        <w:t xml:space="preserve"> its concepts</w:t>
      </w:r>
      <w:r w:rsidR="003D1F26" w:rsidRPr="006B2563">
        <w:rPr>
          <w:rFonts w:cstheme="minorHAnsi"/>
          <w:sz w:val="28"/>
          <w:szCs w:val="28"/>
        </w:rPr>
        <w:t>,</w:t>
      </w:r>
      <w:r w:rsidRPr="006B2563">
        <w:rPr>
          <w:rFonts w:cstheme="minorHAnsi"/>
          <w:sz w:val="28"/>
          <w:szCs w:val="28"/>
        </w:rPr>
        <w:t xml:space="preserve"> but </w:t>
      </w:r>
      <w:r w:rsidR="003D1F26" w:rsidRPr="006B2563">
        <w:rPr>
          <w:rFonts w:cstheme="minorHAnsi"/>
          <w:sz w:val="28"/>
          <w:szCs w:val="28"/>
        </w:rPr>
        <w:t xml:space="preserve">they have </w:t>
      </w:r>
      <w:r w:rsidRPr="006B2563">
        <w:rPr>
          <w:rFonts w:cstheme="minorHAnsi"/>
          <w:sz w:val="28"/>
          <w:szCs w:val="28"/>
        </w:rPr>
        <w:t>not surpassed them</w:t>
      </w:r>
      <w:r w:rsidR="00400628" w:rsidRPr="006B2563">
        <w:rPr>
          <w:rFonts w:cstheme="minorHAnsi"/>
          <w:sz w:val="28"/>
          <w:szCs w:val="28"/>
        </w:rPr>
        <w:t>, for example, t</w:t>
      </w:r>
      <w:r w:rsidR="008304CE" w:rsidRPr="006B2563">
        <w:rPr>
          <w:rFonts w:cstheme="minorHAnsi"/>
          <w:sz w:val="28"/>
          <w:szCs w:val="28"/>
        </w:rPr>
        <w:t xml:space="preserve">he writer of the Foreword to </w:t>
      </w:r>
      <w:r w:rsidR="008304CE" w:rsidRPr="006B2563">
        <w:rPr>
          <w:rFonts w:cstheme="minorHAnsi"/>
          <w:i/>
          <w:iCs/>
          <w:sz w:val="28"/>
          <w:szCs w:val="28"/>
        </w:rPr>
        <w:t>The Gift</w:t>
      </w:r>
      <w:r w:rsidR="008304CE" w:rsidRPr="006B2563">
        <w:rPr>
          <w:rFonts w:cstheme="minorHAnsi"/>
          <w:sz w:val="28"/>
          <w:szCs w:val="28"/>
        </w:rPr>
        <w:t xml:space="preserve">, </w:t>
      </w:r>
      <w:r w:rsidR="008304CE">
        <w:rPr>
          <w:rFonts w:cstheme="minorHAnsi"/>
          <w:sz w:val="28"/>
          <w:szCs w:val="28"/>
        </w:rPr>
        <w:t xml:space="preserve">Mary Douglas, </w:t>
      </w:r>
      <w:r w:rsidR="00400628">
        <w:rPr>
          <w:rFonts w:cstheme="minorHAnsi"/>
          <w:sz w:val="28"/>
          <w:szCs w:val="28"/>
        </w:rPr>
        <w:t>in which she engaged with the Mauss exchange-theory and w</w:t>
      </w:r>
      <w:r w:rsidR="008304CE">
        <w:rPr>
          <w:rFonts w:cstheme="minorHAnsi"/>
          <w:sz w:val="28"/>
          <w:szCs w:val="28"/>
        </w:rPr>
        <w:t>ent on to add her own comments to the subject of exchange in primitive societies, which she grounded in the context of women and the principle of ceremonial gifting in the society of  Papua New Guinea.</w:t>
      </w:r>
      <w:r w:rsidR="003C3365">
        <w:rPr>
          <w:rStyle w:val="FootnoteReference"/>
          <w:rFonts w:cstheme="minorHAnsi"/>
          <w:sz w:val="28"/>
          <w:szCs w:val="28"/>
        </w:rPr>
        <w:footnoteReference w:id="2"/>
      </w:r>
      <w:r w:rsidRPr="00832FCB">
        <w:rPr>
          <w:rFonts w:cstheme="minorHAnsi"/>
          <w:sz w:val="28"/>
          <w:szCs w:val="28"/>
        </w:rPr>
        <w:t xml:space="preserve"> </w:t>
      </w:r>
      <w:r w:rsidR="003D1F26" w:rsidRPr="00832FCB">
        <w:rPr>
          <w:rFonts w:cstheme="minorHAnsi"/>
          <w:sz w:val="28"/>
          <w:szCs w:val="28"/>
        </w:rPr>
        <w:t xml:space="preserve">Mauss details around three thousand years of methods of exchange and although the book does not mention specific dates and times, the very inclusion of the societies he mentions indicate the </w:t>
      </w:r>
      <w:r w:rsidR="003D1F26" w:rsidRPr="00832FCB">
        <w:rPr>
          <w:rFonts w:cstheme="minorHAnsi"/>
          <w:sz w:val="28"/>
          <w:szCs w:val="28"/>
        </w:rPr>
        <w:lastRenderedPageBreak/>
        <w:t>period under discussion and review</w:t>
      </w:r>
      <w:r w:rsidR="000A33A8" w:rsidRPr="00832FCB">
        <w:rPr>
          <w:rFonts w:cstheme="minorHAnsi"/>
          <w:sz w:val="28"/>
          <w:szCs w:val="28"/>
        </w:rPr>
        <w:t xml:space="preserve"> and this is proven to be as relevant today as it was when Mauss wrote </w:t>
      </w:r>
      <w:r w:rsidR="000A33A8" w:rsidRPr="00832FCB">
        <w:rPr>
          <w:rFonts w:cstheme="minorHAnsi"/>
          <w:i/>
          <w:iCs/>
          <w:sz w:val="28"/>
          <w:szCs w:val="28"/>
        </w:rPr>
        <w:t>The Gift</w:t>
      </w:r>
      <w:r w:rsidR="000A33A8" w:rsidRPr="00832FCB">
        <w:rPr>
          <w:rFonts w:cstheme="minorHAnsi"/>
          <w:sz w:val="28"/>
          <w:szCs w:val="28"/>
        </w:rPr>
        <w:t>.</w:t>
      </w:r>
    </w:p>
    <w:p w14:paraId="56108099" w14:textId="6E0BC72A" w:rsidR="0001307B" w:rsidRPr="006B2563" w:rsidRDefault="0001307B" w:rsidP="000B43B7">
      <w:pPr>
        <w:rPr>
          <w:rFonts w:cstheme="minorHAnsi"/>
          <w:sz w:val="28"/>
          <w:szCs w:val="28"/>
          <w:u w:val="single"/>
        </w:rPr>
      </w:pPr>
      <w:r w:rsidRPr="00832FCB">
        <w:rPr>
          <w:rFonts w:cstheme="minorHAnsi"/>
          <w:sz w:val="28"/>
          <w:szCs w:val="28"/>
          <w:u w:val="single"/>
        </w:rPr>
        <w:t>Aims and objectives</w:t>
      </w:r>
    </w:p>
    <w:p w14:paraId="199D5D98" w14:textId="287B17B5" w:rsidR="000B43B7" w:rsidRPr="00832FCB" w:rsidRDefault="001C7CC1" w:rsidP="000B43B7">
      <w:pPr>
        <w:rPr>
          <w:rFonts w:cstheme="minorHAnsi"/>
          <w:sz w:val="28"/>
          <w:szCs w:val="28"/>
        </w:rPr>
      </w:pPr>
      <w:r w:rsidRPr="006B2563">
        <w:rPr>
          <w:rFonts w:cstheme="minorHAnsi"/>
          <w:sz w:val="28"/>
          <w:szCs w:val="28"/>
        </w:rPr>
        <w:t>To ju</w:t>
      </w:r>
      <w:r w:rsidR="000B43B7" w:rsidRPr="006B2563">
        <w:rPr>
          <w:rFonts w:cstheme="minorHAnsi"/>
          <w:sz w:val="28"/>
          <w:szCs w:val="28"/>
        </w:rPr>
        <w:t xml:space="preserve">stify </w:t>
      </w:r>
      <w:r w:rsidRPr="006B2563">
        <w:rPr>
          <w:rFonts w:cstheme="minorHAnsi"/>
          <w:sz w:val="28"/>
          <w:szCs w:val="28"/>
        </w:rPr>
        <w:t xml:space="preserve">my </w:t>
      </w:r>
      <w:r w:rsidR="000B43B7" w:rsidRPr="006B2563">
        <w:rPr>
          <w:rFonts w:cstheme="minorHAnsi"/>
          <w:sz w:val="28"/>
          <w:szCs w:val="28"/>
        </w:rPr>
        <w:t xml:space="preserve">choice of approach and how </w:t>
      </w:r>
      <w:r w:rsidRPr="006B2563">
        <w:rPr>
          <w:rFonts w:cstheme="minorHAnsi"/>
          <w:sz w:val="28"/>
          <w:szCs w:val="28"/>
        </w:rPr>
        <w:t xml:space="preserve">I </w:t>
      </w:r>
      <w:r w:rsidR="000B43B7" w:rsidRPr="006B2563">
        <w:rPr>
          <w:rFonts w:cstheme="minorHAnsi"/>
          <w:sz w:val="28"/>
          <w:szCs w:val="28"/>
        </w:rPr>
        <w:t xml:space="preserve">intend to apply </w:t>
      </w:r>
      <w:r w:rsidRPr="006B2563">
        <w:rPr>
          <w:rFonts w:cstheme="minorHAnsi"/>
          <w:sz w:val="28"/>
          <w:szCs w:val="28"/>
        </w:rPr>
        <w:t>my data,</w:t>
      </w:r>
      <w:r w:rsidR="006B2563" w:rsidRPr="006B2563">
        <w:rPr>
          <w:rFonts w:cstheme="minorHAnsi"/>
          <w:sz w:val="28"/>
          <w:szCs w:val="28"/>
        </w:rPr>
        <w:t xml:space="preserve"> </w:t>
      </w:r>
      <w:r w:rsidRPr="006B2563">
        <w:rPr>
          <w:rFonts w:cstheme="minorHAnsi"/>
          <w:sz w:val="28"/>
          <w:szCs w:val="28"/>
        </w:rPr>
        <w:t xml:space="preserve">I </w:t>
      </w:r>
      <w:r w:rsidR="00DF67F6" w:rsidRPr="006B2563">
        <w:rPr>
          <w:rFonts w:cstheme="minorHAnsi"/>
          <w:sz w:val="28"/>
          <w:szCs w:val="28"/>
        </w:rPr>
        <w:t xml:space="preserve">will </w:t>
      </w:r>
      <w:r w:rsidR="0001307B" w:rsidRPr="006B2563">
        <w:rPr>
          <w:rFonts w:cstheme="minorHAnsi"/>
          <w:sz w:val="28"/>
          <w:szCs w:val="28"/>
        </w:rPr>
        <w:t>relate</w:t>
      </w:r>
      <w:r w:rsidRPr="006B2563">
        <w:rPr>
          <w:rFonts w:cstheme="minorHAnsi"/>
          <w:sz w:val="28"/>
          <w:szCs w:val="28"/>
        </w:rPr>
        <w:t xml:space="preserve"> this directly as the report progresses as different approaches are required to address these issues due to the complexity of time. This is mainly because I am reviewing a document written in the early part of the twentieth century for which the terms of today cannot be applied as they were not thought of</w:t>
      </w:r>
      <w:r w:rsidR="00DF67F6" w:rsidRPr="006B2563">
        <w:rPr>
          <w:rFonts w:cstheme="minorHAnsi"/>
          <w:sz w:val="28"/>
          <w:szCs w:val="28"/>
        </w:rPr>
        <w:t xml:space="preserve"> </w:t>
      </w:r>
      <w:r w:rsidRPr="006B2563">
        <w:rPr>
          <w:rFonts w:cstheme="minorHAnsi"/>
          <w:sz w:val="28"/>
          <w:szCs w:val="28"/>
        </w:rPr>
        <w:t xml:space="preserve">when Mauss wrote </w:t>
      </w:r>
      <w:r w:rsidRPr="006B2563">
        <w:rPr>
          <w:rFonts w:cstheme="minorHAnsi"/>
          <w:i/>
          <w:iCs/>
          <w:sz w:val="28"/>
          <w:szCs w:val="28"/>
        </w:rPr>
        <w:t>The Gift</w:t>
      </w:r>
      <w:r w:rsidRPr="006B2563">
        <w:rPr>
          <w:rFonts w:cstheme="minorHAnsi"/>
          <w:sz w:val="28"/>
          <w:szCs w:val="28"/>
        </w:rPr>
        <w:t xml:space="preserve">. </w:t>
      </w:r>
      <w:r w:rsidR="000B43B7" w:rsidRPr="006B2563">
        <w:rPr>
          <w:rFonts w:cstheme="minorHAnsi"/>
          <w:sz w:val="28"/>
          <w:szCs w:val="28"/>
        </w:rPr>
        <w:t xml:space="preserve">It is </w:t>
      </w:r>
      <w:r w:rsidR="000B43B7" w:rsidRPr="00832FCB">
        <w:rPr>
          <w:rFonts w:cstheme="minorHAnsi"/>
          <w:sz w:val="28"/>
          <w:szCs w:val="28"/>
        </w:rPr>
        <w:t xml:space="preserve">my </w:t>
      </w:r>
      <w:r w:rsidR="00963748" w:rsidRPr="00832FCB">
        <w:rPr>
          <w:rFonts w:cstheme="minorHAnsi"/>
          <w:sz w:val="28"/>
          <w:szCs w:val="28"/>
        </w:rPr>
        <w:t xml:space="preserve">aim </w:t>
      </w:r>
      <w:r w:rsidR="000B43B7" w:rsidRPr="00832FCB">
        <w:rPr>
          <w:rFonts w:cstheme="minorHAnsi"/>
          <w:sz w:val="28"/>
          <w:szCs w:val="28"/>
        </w:rPr>
        <w:t xml:space="preserve">in this report to provide a fair and accurate report </w:t>
      </w:r>
      <w:r w:rsidR="00707189" w:rsidRPr="00832FCB">
        <w:rPr>
          <w:rFonts w:cstheme="minorHAnsi"/>
          <w:sz w:val="28"/>
          <w:szCs w:val="28"/>
        </w:rPr>
        <w:t xml:space="preserve">of the book </w:t>
      </w:r>
      <w:r w:rsidR="006105A6" w:rsidRPr="00832FCB">
        <w:rPr>
          <w:rFonts w:cstheme="minorHAnsi"/>
          <w:sz w:val="28"/>
          <w:szCs w:val="28"/>
        </w:rPr>
        <w:t>considering</w:t>
      </w:r>
      <w:r w:rsidR="000B43B7" w:rsidRPr="00832FCB">
        <w:rPr>
          <w:rFonts w:cstheme="minorHAnsi"/>
          <w:sz w:val="28"/>
          <w:szCs w:val="28"/>
        </w:rPr>
        <w:t xml:space="preserve"> the extenuating circumstances of the author,</w:t>
      </w:r>
      <w:r w:rsidR="00E47B27" w:rsidRPr="00832FCB">
        <w:rPr>
          <w:rFonts w:cstheme="minorHAnsi"/>
          <w:sz w:val="28"/>
          <w:szCs w:val="28"/>
        </w:rPr>
        <w:t xml:space="preserve"> his background, </w:t>
      </w:r>
      <w:r w:rsidR="0001307B" w:rsidRPr="00832FCB">
        <w:rPr>
          <w:rFonts w:cstheme="minorHAnsi"/>
          <w:sz w:val="28"/>
          <w:szCs w:val="28"/>
        </w:rPr>
        <w:t>work,</w:t>
      </w:r>
      <w:r w:rsidR="000B43B7" w:rsidRPr="00832FCB">
        <w:rPr>
          <w:rFonts w:cstheme="minorHAnsi"/>
          <w:sz w:val="28"/>
          <w:szCs w:val="28"/>
        </w:rPr>
        <w:t xml:space="preserve"> and </w:t>
      </w:r>
      <w:r w:rsidR="00E47B27" w:rsidRPr="00832FCB">
        <w:rPr>
          <w:rFonts w:cstheme="minorHAnsi"/>
          <w:sz w:val="28"/>
          <w:szCs w:val="28"/>
        </w:rPr>
        <w:t>opinions</w:t>
      </w:r>
      <w:r w:rsidR="0001307B" w:rsidRPr="00832FCB">
        <w:rPr>
          <w:rFonts w:cstheme="minorHAnsi"/>
          <w:sz w:val="28"/>
          <w:szCs w:val="28"/>
        </w:rPr>
        <w:t>.</w:t>
      </w:r>
    </w:p>
    <w:p w14:paraId="3CE9F0BD" w14:textId="2847FD59" w:rsidR="00E47B27" w:rsidRPr="00832FCB" w:rsidRDefault="00CD59EE" w:rsidP="000B43B7">
      <w:pPr>
        <w:rPr>
          <w:rFonts w:cstheme="minorHAnsi"/>
          <w:sz w:val="28"/>
          <w:szCs w:val="28"/>
        </w:rPr>
      </w:pPr>
      <w:r w:rsidRPr="00832FCB">
        <w:rPr>
          <w:rFonts w:cstheme="minorHAnsi"/>
          <w:sz w:val="28"/>
          <w:szCs w:val="28"/>
        </w:rPr>
        <w:t>This</w:t>
      </w:r>
      <w:r w:rsidR="000B43B7" w:rsidRPr="00832FCB">
        <w:rPr>
          <w:rFonts w:cstheme="minorHAnsi"/>
          <w:sz w:val="28"/>
          <w:szCs w:val="28"/>
        </w:rPr>
        <w:t xml:space="preserve"> report </w:t>
      </w:r>
      <w:r w:rsidRPr="00832FCB">
        <w:rPr>
          <w:rFonts w:cstheme="minorHAnsi"/>
          <w:sz w:val="28"/>
          <w:szCs w:val="28"/>
        </w:rPr>
        <w:t xml:space="preserve">will be limited in relevance to </w:t>
      </w:r>
      <w:r w:rsidR="0001307B" w:rsidRPr="00832FCB">
        <w:rPr>
          <w:rFonts w:cstheme="minorHAnsi"/>
          <w:sz w:val="28"/>
          <w:szCs w:val="28"/>
        </w:rPr>
        <w:t>the</w:t>
      </w:r>
      <w:r w:rsidRPr="00832FCB">
        <w:rPr>
          <w:rFonts w:cstheme="minorHAnsi"/>
          <w:sz w:val="28"/>
          <w:szCs w:val="28"/>
        </w:rPr>
        <w:t xml:space="preserve"> Entanglements Course, by the fact that the book is not just written about gifts from the Aegean and eastern Mediterranean as the first two chapters concern </w:t>
      </w:r>
      <w:r w:rsidRPr="00832FCB">
        <w:rPr>
          <w:rFonts w:cstheme="minorHAnsi"/>
          <w:i/>
          <w:iCs/>
          <w:sz w:val="28"/>
          <w:szCs w:val="28"/>
        </w:rPr>
        <w:t>The Exchange of Gifts and the Obligation to reciprocate in Polynesia</w:t>
      </w:r>
      <w:r w:rsidRPr="00832FCB">
        <w:rPr>
          <w:rFonts w:cstheme="minorHAnsi"/>
          <w:sz w:val="28"/>
          <w:szCs w:val="28"/>
        </w:rPr>
        <w:t xml:space="preserve"> and </w:t>
      </w:r>
      <w:r w:rsidRPr="00832FCB">
        <w:rPr>
          <w:rFonts w:cstheme="minorHAnsi"/>
          <w:i/>
          <w:iCs/>
          <w:sz w:val="28"/>
          <w:szCs w:val="28"/>
        </w:rPr>
        <w:t xml:space="preserve">The Extension of this System: </w:t>
      </w:r>
      <w:r w:rsidR="006105A6" w:rsidRPr="00832FCB">
        <w:rPr>
          <w:rFonts w:cstheme="minorHAnsi"/>
          <w:i/>
          <w:iCs/>
          <w:sz w:val="28"/>
          <w:szCs w:val="28"/>
        </w:rPr>
        <w:t>Liberality</w:t>
      </w:r>
      <w:r w:rsidRPr="00832FCB">
        <w:rPr>
          <w:rFonts w:cstheme="minorHAnsi"/>
          <w:i/>
          <w:iCs/>
          <w:sz w:val="28"/>
          <w:szCs w:val="28"/>
        </w:rPr>
        <w:t xml:space="preserve">, </w:t>
      </w:r>
      <w:r w:rsidR="006105A6" w:rsidRPr="00832FCB">
        <w:rPr>
          <w:rFonts w:cstheme="minorHAnsi"/>
          <w:i/>
          <w:iCs/>
          <w:sz w:val="28"/>
          <w:szCs w:val="28"/>
        </w:rPr>
        <w:t>Honour</w:t>
      </w:r>
      <w:r w:rsidRPr="00832FCB">
        <w:rPr>
          <w:rFonts w:cstheme="minorHAnsi"/>
          <w:i/>
          <w:iCs/>
          <w:sz w:val="28"/>
          <w:szCs w:val="28"/>
        </w:rPr>
        <w:t xml:space="preserve"> and Money, </w:t>
      </w:r>
      <w:r w:rsidR="006105A6" w:rsidRPr="00832FCB">
        <w:rPr>
          <w:rFonts w:cstheme="minorHAnsi"/>
          <w:i/>
          <w:iCs/>
          <w:sz w:val="28"/>
          <w:szCs w:val="28"/>
        </w:rPr>
        <w:t>T</w:t>
      </w:r>
      <w:r w:rsidRPr="00832FCB">
        <w:rPr>
          <w:rFonts w:cstheme="minorHAnsi"/>
          <w:i/>
          <w:iCs/>
          <w:sz w:val="28"/>
          <w:szCs w:val="28"/>
        </w:rPr>
        <w:t xml:space="preserve">he Rules of </w:t>
      </w:r>
      <w:r w:rsidR="006105A6" w:rsidRPr="00832FCB">
        <w:rPr>
          <w:rFonts w:cstheme="minorHAnsi"/>
          <w:i/>
          <w:iCs/>
          <w:sz w:val="28"/>
          <w:szCs w:val="28"/>
        </w:rPr>
        <w:t>G</w:t>
      </w:r>
      <w:r w:rsidRPr="00832FCB">
        <w:rPr>
          <w:rFonts w:cstheme="minorHAnsi"/>
          <w:i/>
          <w:iCs/>
          <w:sz w:val="28"/>
          <w:szCs w:val="28"/>
        </w:rPr>
        <w:t xml:space="preserve">enerosity: </w:t>
      </w:r>
      <w:r w:rsidR="00633A90">
        <w:rPr>
          <w:rFonts w:cstheme="minorHAnsi"/>
          <w:i/>
          <w:iCs/>
          <w:sz w:val="28"/>
          <w:szCs w:val="28"/>
        </w:rPr>
        <w:t xml:space="preserve">(in) </w:t>
      </w:r>
      <w:r w:rsidRPr="00832FCB">
        <w:rPr>
          <w:rFonts w:cstheme="minorHAnsi"/>
          <w:i/>
          <w:iCs/>
          <w:sz w:val="28"/>
          <w:szCs w:val="28"/>
        </w:rPr>
        <w:t>The Andaman Island</w:t>
      </w:r>
      <w:r w:rsidR="006105A6" w:rsidRPr="00832FCB">
        <w:rPr>
          <w:rFonts w:cstheme="minorHAnsi"/>
          <w:i/>
          <w:iCs/>
          <w:sz w:val="28"/>
          <w:szCs w:val="28"/>
        </w:rPr>
        <w:t>s</w:t>
      </w:r>
      <w:r w:rsidRPr="00832FCB">
        <w:rPr>
          <w:rFonts w:cstheme="minorHAnsi"/>
          <w:sz w:val="28"/>
          <w:szCs w:val="28"/>
        </w:rPr>
        <w:t xml:space="preserve">. </w:t>
      </w:r>
      <w:r w:rsidR="006105A6" w:rsidRPr="00832FCB">
        <w:rPr>
          <w:rFonts w:cstheme="minorHAnsi"/>
          <w:sz w:val="28"/>
          <w:szCs w:val="28"/>
        </w:rPr>
        <w:t>It is o</w:t>
      </w:r>
      <w:r w:rsidRPr="00832FCB">
        <w:rPr>
          <w:rFonts w:cstheme="minorHAnsi"/>
          <w:sz w:val="28"/>
          <w:szCs w:val="28"/>
        </w:rPr>
        <w:t xml:space="preserve">nly Chapter </w:t>
      </w:r>
      <w:r w:rsidR="006105A6" w:rsidRPr="00832FCB">
        <w:rPr>
          <w:rFonts w:cstheme="minorHAnsi"/>
          <w:sz w:val="28"/>
          <w:szCs w:val="28"/>
        </w:rPr>
        <w:t>T</w:t>
      </w:r>
      <w:r w:rsidRPr="00832FCB">
        <w:rPr>
          <w:rFonts w:cstheme="minorHAnsi"/>
          <w:sz w:val="28"/>
          <w:szCs w:val="28"/>
        </w:rPr>
        <w:t>hree</w:t>
      </w:r>
      <w:r w:rsidR="006105A6" w:rsidRPr="00832FCB">
        <w:rPr>
          <w:rFonts w:cstheme="minorHAnsi"/>
          <w:sz w:val="28"/>
          <w:szCs w:val="28"/>
        </w:rPr>
        <w:t xml:space="preserve"> that</w:t>
      </w:r>
      <w:r w:rsidRPr="00832FCB">
        <w:rPr>
          <w:rFonts w:cstheme="minorHAnsi"/>
          <w:sz w:val="28"/>
          <w:szCs w:val="28"/>
        </w:rPr>
        <w:t xml:space="preserve"> can</w:t>
      </w:r>
      <w:r w:rsidR="006105A6" w:rsidRPr="00832FCB">
        <w:rPr>
          <w:rFonts w:cstheme="minorHAnsi"/>
          <w:sz w:val="28"/>
          <w:szCs w:val="28"/>
        </w:rPr>
        <w:t xml:space="preserve">, therefore, </w:t>
      </w:r>
      <w:r w:rsidRPr="00832FCB">
        <w:rPr>
          <w:rFonts w:cstheme="minorHAnsi"/>
          <w:sz w:val="28"/>
          <w:szCs w:val="28"/>
        </w:rPr>
        <w:t xml:space="preserve">be </w:t>
      </w:r>
      <w:r w:rsidR="006105A6" w:rsidRPr="00832FCB">
        <w:rPr>
          <w:rFonts w:cstheme="minorHAnsi"/>
          <w:sz w:val="28"/>
          <w:szCs w:val="28"/>
        </w:rPr>
        <w:t>considered</w:t>
      </w:r>
      <w:r w:rsidRPr="00832FCB">
        <w:rPr>
          <w:rFonts w:cstheme="minorHAnsi"/>
          <w:sz w:val="28"/>
          <w:szCs w:val="28"/>
        </w:rPr>
        <w:t xml:space="preserve"> in relation to the module and this chapter is entitled </w:t>
      </w:r>
      <w:r w:rsidRPr="00832FCB">
        <w:rPr>
          <w:rFonts w:cstheme="minorHAnsi"/>
          <w:i/>
          <w:iCs/>
          <w:sz w:val="28"/>
          <w:szCs w:val="28"/>
        </w:rPr>
        <w:t>Survivals of These Principles in Ancient Systems of Law and Ancient Economies.</w:t>
      </w:r>
      <w:r w:rsidRPr="00832FCB">
        <w:rPr>
          <w:rFonts w:cstheme="minorHAnsi"/>
          <w:sz w:val="28"/>
          <w:szCs w:val="28"/>
        </w:rPr>
        <w:t xml:space="preserve"> </w:t>
      </w:r>
      <w:r w:rsidR="006105A6" w:rsidRPr="00832FCB">
        <w:rPr>
          <w:rFonts w:cstheme="minorHAnsi"/>
          <w:sz w:val="28"/>
          <w:szCs w:val="28"/>
        </w:rPr>
        <w:t>Although elements of Chapter Four</w:t>
      </w:r>
      <w:r w:rsidR="006105A6" w:rsidRPr="00832FCB">
        <w:rPr>
          <w:rFonts w:cstheme="minorHAnsi"/>
          <w:i/>
          <w:iCs/>
          <w:sz w:val="28"/>
          <w:szCs w:val="28"/>
        </w:rPr>
        <w:t>, Conclusion</w:t>
      </w:r>
      <w:r w:rsidR="006105A6" w:rsidRPr="00832FCB">
        <w:rPr>
          <w:rFonts w:cstheme="minorHAnsi"/>
          <w:sz w:val="28"/>
          <w:szCs w:val="28"/>
        </w:rPr>
        <w:t>, added some helpful extensions to my knowledge as it expanded and confirmed the views formerly stated.</w:t>
      </w:r>
    </w:p>
    <w:p w14:paraId="5868AAA4" w14:textId="128EF3A6" w:rsidR="000B43B7" w:rsidRPr="00832FCB" w:rsidRDefault="00E47B27" w:rsidP="000B43B7">
      <w:pPr>
        <w:rPr>
          <w:rFonts w:cstheme="minorHAnsi"/>
          <w:sz w:val="28"/>
          <w:szCs w:val="28"/>
        </w:rPr>
      </w:pPr>
      <w:r w:rsidRPr="00832FCB">
        <w:rPr>
          <w:rFonts w:cstheme="minorHAnsi"/>
          <w:sz w:val="28"/>
          <w:szCs w:val="28"/>
        </w:rPr>
        <w:t xml:space="preserve">It is hard to report on this book in isolation because </w:t>
      </w:r>
      <w:r w:rsidR="000B43B7" w:rsidRPr="00832FCB">
        <w:rPr>
          <w:rFonts w:cstheme="minorHAnsi"/>
          <w:sz w:val="28"/>
          <w:szCs w:val="28"/>
        </w:rPr>
        <w:t>of the</w:t>
      </w:r>
      <w:r w:rsidR="00EB4079">
        <w:rPr>
          <w:rFonts w:cstheme="minorHAnsi"/>
          <w:sz w:val="28"/>
          <w:szCs w:val="28"/>
        </w:rPr>
        <w:t xml:space="preserve"> extensive</w:t>
      </w:r>
      <w:r w:rsidR="000B43B7" w:rsidRPr="00832FCB">
        <w:rPr>
          <w:rFonts w:cstheme="minorHAnsi"/>
          <w:sz w:val="28"/>
          <w:szCs w:val="28"/>
        </w:rPr>
        <w:t xml:space="preserve"> contributing factors</w:t>
      </w:r>
      <w:r w:rsidR="00EB4079">
        <w:rPr>
          <w:rFonts w:cstheme="minorHAnsi"/>
          <w:sz w:val="28"/>
          <w:szCs w:val="28"/>
        </w:rPr>
        <w:t>:</w:t>
      </w:r>
      <w:r w:rsidRPr="00832FCB">
        <w:rPr>
          <w:rFonts w:cstheme="minorHAnsi"/>
          <w:sz w:val="28"/>
          <w:szCs w:val="28"/>
        </w:rPr>
        <w:t xml:space="preserve"> I will take into consideration that</w:t>
      </w:r>
      <w:r w:rsidR="000B43B7" w:rsidRPr="00832FCB">
        <w:rPr>
          <w:rFonts w:cstheme="minorHAnsi"/>
          <w:sz w:val="28"/>
          <w:szCs w:val="28"/>
        </w:rPr>
        <w:t xml:space="preserve"> </w:t>
      </w:r>
      <w:r w:rsidR="00EB4079">
        <w:rPr>
          <w:rFonts w:cstheme="minorHAnsi"/>
          <w:sz w:val="28"/>
          <w:szCs w:val="28"/>
        </w:rPr>
        <w:t>the book w</w:t>
      </w:r>
      <w:r w:rsidR="000B43B7" w:rsidRPr="00832FCB">
        <w:rPr>
          <w:rFonts w:cstheme="minorHAnsi"/>
          <w:sz w:val="28"/>
          <w:szCs w:val="28"/>
        </w:rPr>
        <w:t>as translated</w:t>
      </w:r>
      <w:r w:rsidR="00633A90">
        <w:rPr>
          <w:rFonts w:cstheme="minorHAnsi"/>
          <w:sz w:val="28"/>
          <w:szCs w:val="28"/>
        </w:rPr>
        <w:t>,</w:t>
      </w:r>
      <w:r w:rsidR="000B43B7" w:rsidRPr="00832FCB">
        <w:rPr>
          <w:rFonts w:cstheme="minorHAnsi"/>
          <w:sz w:val="28"/>
          <w:szCs w:val="28"/>
        </w:rPr>
        <w:t xml:space="preserve"> </w:t>
      </w:r>
      <w:r w:rsidR="00633A90">
        <w:rPr>
          <w:rFonts w:cstheme="minorHAnsi"/>
          <w:sz w:val="28"/>
          <w:szCs w:val="28"/>
        </w:rPr>
        <w:t xml:space="preserve">and </w:t>
      </w:r>
      <w:r w:rsidR="000B43B7" w:rsidRPr="00832FCB">
        <w:rPr>
          <w:rFonts w:cstheme="minorHAnsi"/>
          <w:sz w:val="28"/>
          <w:szCs w:val="28"/>
        </w:rPr>
        <w:t xml:space="preserve">which </w:t>
      </w:r>
      <w:r w:rsidR="00EB4079">
        <w:rPr>
          <w:rFonts w:cstheme="minorHAnsi"/>
          <w:sz w:val="28"/>
          <w:szCs w:val="28"/>
        </w:rPr>
        <w:t>could take</w:t>
      </w:r>
      <w:r w:rsidR="000B43B7" w:rsidRPr="00832FCB">
        <w:rPr>
          <w:rFonts w:cstheme="minorHAnsi"/>
          <w:sz w:val="28"/>
          <w:szCs w:val="28"/>
        </w:rPr>
        <w:t xml:space="preserve"> it slightly out of </w:t>
      </w:r>
      <w:r w:rsidRPr="00832FCB">
        <w:rPr>
          <w:rFonts w:cstheme="minorHAnsi"/>
          <w:sz w:val="28"/>
          <w:szCs w:val="28"/>
        </w:rPr>
        <w:t>context</w:t>
      </w:r>
      <w:r w:rsidR="00633A90">
        <w:rPr>
          <w:rFonts w:cstheme="minorHAnsi"/>
          <w:sz w:val="28"/>
          <w:szCs w:val="28"/>
        </w:rPr>
        <w:t>, from its first publication i</w:t>
      </w:r>
      <w:r w:rsidR="00C63BF9" w:rsidRPr="00832FCB">
        <w:rPr>
          <w:rFonts w:cstheme="minorHAnsi"/>
          <w:sz w:val="28"/>
          <w:szCs w:val="28"/>
        </w:rPr>
        <w:t>n 1925</w:t>
      </w:r>
      <w:r w:rsidRPr="00832FCB">
        <w:rPr>
          <w:rFonts w:cstheme="minorHAnsi"/>
          <w:sz w:val="28"/>
          <w:szCs w:val="28"/>
        </w:rPr>
        <w:t xml:space="preserve">, in Paris, </w:t>
      </w:r>
      <w:r w:rsidR="00BB1C3D">
        <w:rPr>
          <w:rFonts w:cstheme="minorHAnsi"/>
          <w:sz w:val="28"/>
          <w:szCs w:val="28"/>
        </w:rPr>
        <w:t xml:space="preserve">and </w:t>
      </w:r>
      <w:r w:rsidR="00707189" w:rsidRPr="00832FCB">
        <w:rPr>
          <w:rFonts w:cstheme="minorHAnsi"/>
          <w:sz w:val="28"/>
          <w:szCs w:val="28"/>
        </w:rPr>
        <w:t xml:space="preserve">first </w:t>
      </w:r>
      <w:r w:rsidRPr="00832FCB">
        <w:rPr>
          <w:rFonts w:cstheme="minorHAnsi"/>
          <w:sz w:val="28"/>
          <w:szCs w:val="28"/>
        </w:rPr>
        <w:t>published in England in 1954</w:t>
      </w:r>
      <w:r w:rsidR="00EB4079">
        <w:rPr>
          <w:rFonts w:cstheme="minorHAnsi"/>
          <w:sz w:val="28"/>
          <w:szCs w:val="28"/>
        </w:rPr>
        <w:t>, but m</w:t>
      </w:r>
      <w:r w:rsidRPr="00832FCB">
        <w:rPr>
          <w:rFonts w:cstheme="minorHAnsi"/>
          <w:sz w:val="28"/>
          <w:szCs w:val="28"/>
        </w:rPr>
        <w:t xml:space="preserve">y copy was translated </w:t>
      </w:r>
      <w:r w:rsidR="00EB4079">
        <w:rPr>
          <w:rFonts w:cstheme="minorHAnsi"/>
          <w:sz w:val="28"/>
          <w:szCs w:val="28"/>
        </w:rPr>
        <w:t>in</w:t>
      </w:r>
      <w:r w:rsidRPr="00832FCB">
        <w:rPr>
          <w:rFonts w:cstheme="minorHAnsi"/>
          <w:sz w:val="28"/>
          <w:szCs w:val="28"/>
        </w:rPr>
        <w:t xml:space="preserve"> 1990</w:t>
      </w:r>
      <w:r w:rsidR="00707189" w:rsidRPr="00832FCB">
        <w:rPr>
          <w:rFonts w:cstheme="minorHAnsi"/>
          <w:sz w:val="28"/>
          <w:szCs w:val="28"/>
        </w:rPr>
        <w:t xml:space="preserve"> so it</w:t>
      </w:r>
      <w:r w:rsidRPr="00832FCB">
        <w:rPr>
          <w:rFonts w:cstheme="minorHAnsi"/>
          <w:sz w:val="28"/>
          <w:szCs w:val="28"/>
        </w:rPr>
        <w:t xml:space="preserve"> may be that the modern translator may have inadvertently misconstrued the views of Mauss in some way in his choice of words and sentences may be relayed to appear a little differently because an exact translation of</w:t>
      </w:r>
      <w:r w:rsidR="00707189" w:rsidRPr="00832FCB">
        <w:rPr>
          <w:rFonts w:cstheme="minorHAnsi"/>
          <w:sz w:val="28"/>
          <w:szCs w:val="28"/>
        </w:rPr>
        <w:t xml:space="preserve"> the nuances of</w:t>
      </w:r>
      <w:r w:rsidRPr="00832FCB">
        <w:rPr>
          <w:rFonts w:cstheme="minorHAnsi"/>
          <w:sz w:val="28"/>
          <w:szCs w:val="28"/>
        </w:rPr>
        <w:t xml:space="preserve"> two languages cannot be perfectly performed.</w:t>
      </w:r>
      <w:r w:rsidR="00707189" w:rsidRPr="00832FCB">
        <w:rPr>
          <w:rStyle w:val="FootnoteReference"/>
          <w:rFonts w:cstheme="minorHAnsi"/>
          <w:sz w:val="28"/>
          <w:szCs w:val="28"/>
        </w:rPr>
        <w:footnoteReference w:id="3"/>
      </w:r>
      <w:r w:rsidRPr="00832FCB">
        <w:rPr>
          <w:rFonts w:cstheme="minorHAnsi"/>
          <w:sz w:val="28"/>
          <w:szCs w:val="28"/>
        </w:rPr>
        <w:t xml:space="preserve"> </w:t>
      </w:r>
      <w:r w:rsidRPr="00832FCB">
        <w:rPr>
          <w:rFonts w:cstheme="minorHAnsi"/>
          <w:sz w:val="28"/>
          <w:szCs w:val="28"/>
        </w:rPr>
        <w:lastRenderedPageBreak/>
        <w:t xml:space="preserve">To add to this there is also a question of whether opinions </w:t>
      </w:r>
      <w:r w:rsidR="006105A6" w:rsidRPr="00832FCB">
        <w:rPr>
          <w:rFonts w:cstheme="minorHAnsi"/>
          <w:sz w:val="28"/>
          <w:szCs w:val="28"/>
        </w:rPr>
        <w:t xml:space="preserve">and interpretations may have changed </w:t>
      </w:r>
      <w:r w:rsidRPr="00832FCB">
        <w:rPr>
          <w:rFonts w:cstheme="minorHAnsi"/>
          <w:sz w:val="28"/>
          <w:szCs w:val="28"/>
        </w:rPr>
        <w:t xml:space="preserve">in the </w:t>
      </w:r>
      <w:r w:rsidR="006105A6" w:rsidRPr="00832FCB">
        <w:rPr>
          <w:rFonts w:cstheme="minorHAnsi"/>
          <w:sz w:val="28"/>
          <w:szCs w:val="28"/>
        </w:rPr>
        <w:t>seventy</w:t>
      </w:r>
      <w:r w:rsidRPr="00832FCB">
        <w:rPr>
          <w:rFonts w:cstheme="minorHAnsi"/>
          <w:sz w:val="28"/>
          <w:szCs w:val="28"/>
        </w:rPr>
        <w:t xml:space="preserve"> years between the original writing of the book and the date of </w:t>
      </w:r>
      <w:r w:rsidR="00707189" w:rsidRPr="00832FCB">
        <w:rPr>
          <w:rFonts w:cstheme="minorHAnsi"/>
          <w:sz w:val="28"/>
          <w:szCs w:val="28"/>
        </w:rPr>
        <w:t>translation,</w:t>
      </w:r>
      <w:r w:rsidRPr="00832FCB">
        <w:rPr>
          <w:rFonts w:cstheme="minorHAnsi"/>
          <w:sz w:val="28"/>
          <w:szCs w:val="28"/>
        </w:rPr>
        <w:t xml:space="preserve"> and this </w:t>
      </w:r>
      <w:r w:rsidR="009C66C5">
        <w:rPr>
          <w:rFonts w:cstheme="minorHAnsi"/>
          <w:sz w:val="28"/>
          <w:szCs w:val="28"/>
        </w:rPr>
        <w:t xml:space="preserve">difference of opinion of different ages may have </w:t>
      </w:r>
      <w:r w:rsidRPr="00832FCB">
        <w:rPr>
          <w:rFonts w:cstheme="minorHAnsi"/>
          <w:sz w:val="28"/>
          <w:szCs w:val="28"/>
        </w:rPr>
        <w:t xml:space="preserve">affected </w:t>
      </w:r>
      <w:r w:rsidR="009C66C5">
        <w:rPr>
          <w:rFonts w:cstheme="minorHAnsi"/>
          <w:sz w:val="28"/>
          <w:szCs w:val="28"/>
        </w:rPr>
        <w:t>translation</w:t>
      </w:r>
      <w:r w:rsidRPr="00832FCB">
        <w:rPr>
          <w:rFonts w:cstheme="minorHAnsi"/>
          <w:sz w:val="28"/>
          <w:szCs w:val="28"/>
        </w:rPr>
        <w:t xml:space="preserve"> </w:t>
      </w:r>
      <w:r w:rsidR="009C66C5">
        <w:rPr>
          <w:rFonts w:cstheme="minorHAnsi"/>
          <w:sz w:val="28"/>
          <w:szCs w:val="28"/>
        </w:rPr>
        <w:t>by</w:t>
      </w:r>
      <w:r w:rsidRPr="00832FCB">
        <w:rPr>
          <w:rFonts w:cstheme="minorHAnsi"/>
          <w:sz w:val="28"/>
          <w:szCs w:val="28"/>
        </w:rPr>
        <w:t xml:space="preserve"> </w:t>
      </w:r>
      <w:r w:rsidR="00707189" w:rsidRPr="00832FCB">
        <w:rPr>
          <w:rFonts w:cstheme="minorHAnsi"/>
          <w:sz w:val="28"/>
          <w:szCs w:val="28"/>
        </w:rPr>
        <w:t>W. D. Hall</w:t>
      </w:r>
      <w:r w:rsidR="009C66C5">
        <w:rPr>
          <w:rFonts w:cstheme="minorHAnsi"/>
          <w:sz w:val="28"/>
          <w:szCs w:val="28"/>
        </w:rPr>
        <w:t>.</w:t>
      </w:r>
      <w:r w:rsidR="00707189" w:rsidRPr="00832FCB">
        <w:rPr>
          <w:rFonts w:cstheme="minorHAnsi"/>
          <w:sz w:val="28"/>
          <w:szCs w:val="28"/>
        </w:rPr>
        <w:t xml:space="preserve"> </w:t>
      </w:r>
      <w:r w:rsidR="000B43B7" w:rsidRPr="00832FCB">
        <w:rPr>
          <w:rFonts w:cstheme="minorHAnsi"/>
          <w:sz w:val="28"/>
          <w:szCs w:val="28"/>
        </w:rPr>
        <w:t xml:space="preserve"> </w:t>
      </w:r>
    </w:p>
    <w:p w14:paraId="11A78DCE" w14:textId="736A44E9" w:rsidR="009C623A" w:rsidRPr="00832FCB" w:rsidRDefault="009C6F07" w:rsidP="000B43B7">
      <w:pPr>
        <w:rPr>
          <w:rFonts w:cstheme="minorHAnsi"/>
          <w:sz w:val="28"/>
          <w:szCs w:val="28"/>
        </w:rPr>
      </w:pPr>
      <w:r w:rsidRPr="00832FCB">
        <w:rPr>
          <w:rFonts w:cstheme="minorHAnsi"/>
          <w:sz w:val="28"/>
          <w:szCs w:val="28"/>
        </w:rPr>
        <w:t>Michel Mauss was born to a Jewish family</w:t>
      </w:r>
      <w:r w:rsidR="006105A6" w:rsidRPr="00832FCB">
        <w:rPr>
          <w:rFonts w:cstheme="minorHAnsi"/>
          <w:sz w:val="28"/>
          <w:szCs w:val="28"/>
        </w:rPr>
        <w:t>,</w:t>
      </w:r>
      <w:r w:rsidRPr="00832FCB">
        <w:rPr>
          <w:rFonts w:cstheme="minorHAnsi"/>
          <w:sz w:val="28"/>
          <w:szCs w:val="28"/>
        </w:rPr>
        <w:t xml:space="preserve"> with who</w:t>
      </w:r>
      <w:r w:rsidR="006105A6" w:rsidRPr="00832FCB">
        <w:rPr>
          <w:rFonts w:cstheme="minorHAnsi"/>
          <w:sz w:val="28"/>
          <w:szCs w:val="28"/>
        </w:rPr>
        <w:t>m</w:t>
      </w:r>
      <w:r w:rsidR="004449D8" w:rsidRPr="00832FCB">
        <w:rPr>
          <w:rFonts w:cstheme="minorHAnsi"/>
          <w:sz w:val="28"/>
          <w:szCs w:val="28"/>
        </w:rPr>
        <w:t>, as an adult,</w:t>
      </w:r>
      <w:r w:rsidRPr="00832FCB">
        <w:rPr>
          <w:rFonts w:cstheme="minorHAnsi"/>
          <w:sz w:val="28"/>
          <w:szCs w:val="28"/>
        </w:rPr>
        <w:t xml:space="preserve"> </w:t>
      </w:r>
      <w:r w:rsidR="004449D8" w:rsidRPr="00832FCB">
        <w:rPr>
          <w:rFonts w:cstheme="minorHAnsi"/>
          <w:sz w:val="28"/>
          <w:szCs w:val="28"/>
        </w:rPr>
        <w:t xml:space="preserve">he grew to question </w:t>
      </w:r>
      <w:r w:rsidR="00BB1C3D" w:rsidRPr="00832FCB">
        <w:rPr>
          <w:rFonts w:cstheme="minorHAnsi"/>
          <w:sz w:val="28"/>
          <w:szCs w:val="28"/>
        </w:rPr>
        <w:t>regarding</w:t>
      </w:r>
      <w:r w:rsidR="004449D8" w:rsidRPr="00832FCB">
        <w:rPr>
          <w:rFonts w:cstheme="minorHAnsi"/>
          <w:sz w:val="28"/>
          <w:szCs w:val="28"/>
        </w:rPr>
        <w:t xml:space="preserve"> religious belief</w:t>
      </w:r>
      <w:r w:rsidR="006105A6" w:rsidRPr="00832FCB">
        <w:rPr>
          <w:rFonts w:cstheme="minorHAnsi"/>
          <w:sz w:val="28"/>
          <w:szCs w:val="28"/>
        </w:rPr>
        <w:t>,</w:t>
      </w:r>
      <w:r w:rsidRPr="00832FCB">
        <w:rPr>
          <w:rFonts w:cstheme="minorHAnsi"/>
          <w:sz w:val="28"/>
          <w:szCs w:val="28"/>
        </w:rPr>
        <w:t xml:space="preserve"> and </w:t>
      </w:r>
      <w:r w:rsidR="006105A6" w:rsidRPr="00832FCB">
        <w:rPr>
          <w:rFonts w:cstheme="minorHAnsi"/>
          <w:sz w:val="28"/>
          <w:szCs w:val="28"/>
        </w:rPr>
        <w:t>when he studied at</w:t>
      </w:r>
      <w:r w:rsidRPr="00832FCB">
        <w:rPr>
          <w:rFonts w:cstheme="minorHAnsi"/>
          <w:sz w:val="28"/>
          <w:szCs w:val="28"/>
        </w:rPr>
        <w:t xml:space="preserve"> the </w:t>
      </w:r>
      <w:r w:rsidR="004449D8" w:rsidRPr="00832FCB">
        <w:rPr>
          <w:rFonts w:cstheme="minorHAnsi"/>
          <w:sz w:val="28"/>
          <w:szCs w:val="28"/>
        </w:rPr>
        <w:t>U</w:t>
      </w:r>
      <w:r w:rsidRPr="00832FCB">
        <w:rPr>
          <w:rFonts w:cstheme="minorHAnsi"/>
          <w:sz w:val="28"/>
          <w:szCs w:val="28"/>
        </w:rPr>
        <w:t xml:space="preserve">niversity of </w:t>
      </w:r>
      <w:r w:rsidR="00BB1C3D" w:rsidRPr="00832FCB">
        <w:rPr>
          <w:rFonts w:cstheme="minorHAnsi"/>
          <w:sz w:val="28"/>
          <w:szCs w:val="28"/>
        </w:rPr>
        <w:t>Bordeaux,</w:t>
      </w:r>
      <w:r w:rsidRPr="00832FCB">
        <w:rPr>
          <w:rFonts w:cstheme="minorHAnsi"/>
          <w:sz w:val="28"/>
          <w:szCs w:val="28"/>
        </w:rPr>
        <w:t xml:space="preserve"> </w:t>
      </w:r>
      <w:r w:rsidR="004449D8" w:rsidRPr="00832FCB">
        <w:rPr>
          <w:rFonts w:cstheme="minorHAnsi"/>
          <w:sz w:val="28"/>
          <w:szCs w:val="28"/>
        </w:rPr>
        <w:t xml:space="preserve">he became a Buddhist </w:t>
      </w:r>
      <w:r w:rsidRPr="00832FCB">
        <w:rPr>
          <w:rFonts w:cstheme="minorHAnsi"/>
          <w:sz w:val="28"/>
          <w:szCs w:val="28"/>
        </w:rPr>
        <w:t>and</w:t>
      </w:r>
      <w:r w:rsidR="006105A6" w:rsidRPr="00832FCB">
        <w:rPr>
          <w:rFonts w:cstheme="minorHAnsi"/>
          <w:sz w:val="28"/>
          <w:szCs w:val="28"/>
        </w:rPr>
        <w:t xml:space="preserve"> </w:t>
      </w:r>
      <w:r w:rsidR="004449D8" w:rsidRPr="00832FCB">
        <w:rPr>
          <w:rFonts w:cstheme="minorHAnsi"/>
          <w:sz w:val="28"/>
          <w:szCs w:val="28"/>
        </w:rPr>
        <w:t xml:space="preserve">Mauss continued to </w:t>
      </w:r>
      <w:r w:rsidR="006105A6" w:rsidRPr="00832FCB">
        <w:rPr>
          <w:rFonts w:cstheme="minorHAnsi"/>
          <w:sz w:val="28"/>
          <w:szCs w:val="28"/>
        </w:rPr>
        <w:t>develop his beliefs</w:t>
      </w:r>
      <w:r w:rsidRPr="00832FCB">
        <w:rPr>
          <w:rFonts w:cstheme="minorHAnsi"/>
          <w:sz w:val="28"/>
          <w:szCs w:val="28"/>
        </w:rPr>
        <w:t xml:space="preserve"> later </w:t>
      </w:r>
      <w:r w:rsidR="006105A6" w:rsidRPr="00832FCB">
        <w:rPr>
          <w:rFonts w:cstheme="minorHAnsi"/>
          <w:sz w:val="28"/>
          <w:szCs w:val="28"/>
        </w:rPr>
        <w:t xml:space="preserve">when he </w:t>
      </w:r>
      <w:r w:rsidRPr="00832FCB">
        <w:rPr>
          <w:rFonts w:cstheme="minorHAnsi"/>
          <w:sz w:val="28"/>
          <w:szCs w:val="28"/>
        </w:rPr>
        <w:t>studied at University of Paris</w:t>
      </w:r>
      <w:r w:rsidR="006105A6" w:rsidRPr="00832FCB">
        <w:rPr>
          <w:rFonts w:cstheme="minorHAnsi"/>
          <w:sz w:val="28"/>
          <w:szCs w:val="28"/>
        </w:rPr>
        <w:t xml:space="preserve"> at where </w:t>
      </w:r>
      <w:r w:rsidR="004449D8" w:rsidRPr="00832FCB">
        <w:rPr>
          <w:rFonts w:cstheme="minorHAnsi"/>
          <w:sz w:val="28"/>
          <w:szCs w:val="28"/>
        </w:rPr>
        <w:t xml:space="preserve">eventually he </w:t>
      </w:r>
      <w:r w:rsidR="006105A6" w:rsidRPr="00832FCB">
        <w:rPr>
          <w:rFonts w:cstheme="minorHAnsi"/>
          <w:sz w:val="28"/>
          <w:szCs w:val="28"/>
        </w:rPr>
        <w:t>became an academic</w:t>
      </w:r>
      <w:r w:rsidR="004449D8" w:rsidRPr="00832FCB">
        <w:rPr>
          <w:rFonts w:cstheme="minorHAnsi"/>
          <w:sz w:val="28"/>
          <w:szCs w:val="28"/>
        </w:rPr>
        <w:t xml:space="preserve">. </w:t>
      </w:r>
      <w:r w:rsidR="009C66C5">
        <w:rPr>
          <w:rFonts w:cstheme="minorHAnsi"/>
          <w:sz w:val="28"/>
          <w:szCs w:val="28"/>
        </w:rPr>
        <w:t xml:space="preserve">Through personal experience, Mauss would have been aware of the application of different beliefs and his has proven that he is open to opinion change: This would have been widened by </w:t>
      </w:r>
      <w:r w:rsidR="004449D8" w:rsidRPr="00832FCB">
        <w:rPr>
          <w:rFonts w:cstheme="minorHAnsi"/>
          <w:sz w:val="28"/>
          <w:szCs w:val="28"/>
        </w:rPr>
        <w:t>Mauss</w:t>
      </w:r>
      <w:r w:rsidR="006105A6" w:rsidRPr="00832FCB">
        <w:rPr>
          <w:rFonts w:cstheme="minorHAnsi"/>
          <w:sz w:val="28"/>
          <w:szCs w:val="28"/>
        </w:rPr>
        <w:t xml:space="preserve"> </w:t>
      </w:r>
      <w:r w:rsidR="009C66C5">
        <w:rPr>
          <w:rFonts w:cstheme="minorHAnsi"/>
          <w:sz w:val="28"/>
          <w:szCs w:val="28"/>
        </w:rPr>
        <w:t xml:space="preserve">researching and </w:t>
      </w:r>
      <w:r w:rsidR="006105A6" w:rsidRPr="00832FCB">
        <w:rPr>
          <w:rFonts w:cstheme="minorHAnsi"/>
          <w:sz w:val="28"/>
          <w:szCs w:val="28"/>
        </w:rPr>
        <w:t>lectur</w:t>
      </w:r>
      <w:r w:rsidR="009C66C5">
        <w:rPr>
          <w:rFonts w:cstheme="minorHAnsi"/>
          <w:sz w:val="28"/>
          <w:szCs w:val="28"/>
        </w:rPr>
        <w:t xml:space="preserve">ing </w:t>
      </w:r>
      <w:r w:rsidRPr="00832FCB">
        <w:rPr>
          <w:rFonts w:cstheme="minorHAnsi"/>
          <w:sz w:val="28"/>
          <w:szCs w:val="28"/>
        </w:rPr>
        <w:t>in the field</w:t>
      </w:r>
      <w:r w:rsidR="006105A6" w:rsidRPr="00832FCB">
        <w:rPr>
          <w:rFonts w:cstheme="minorHAnsi"/>
          <w:sz w:val="28"/>
          <w:szCs w:val="28"/>
        </w:rPr>
        <w:t xml:space="preserve">s </w:t>
      </w:r>
      <w:r w:rsidRPr="00832FCB">
        <w:rPr>
          <w:rFonts w:cstheme="minorHAnsi"/>
          <w:sz w:val="28"/>
          <w:szCs w:val="28"/>
        </w:rPr>
        <w:t xml:space="preserve">of anthropology and </w:t>
      </w:r>
      <w:r w:rsidR="004449D8" w:rsidRPr="00832FCB">
        <w:rPr>
          <w:rFonts w:cstheme="minorHAnsi"/>
          <w:sz w:val="28"/>
          <w:szCs w:val="28"/>
        </w:rPr>
        <w:t>sociology</w:t>
      </w:r>
      <w:r w:rsidR="009C66C5">
        <w:rPr>
          <w:rFonts w:cstheme="minorHAnsi"/>
          <w:sz w:val="28"/>
          <w:szCs w:val="28"/>
        </w:rPr>
        <w:t xml:space="preserve"> as he used</w:t>
      </w:r>
      <w:r w:rsidR="004449D8" w:rsidRPr="00832FCB">
        <w:rPr>
          <w:rFonts w:cstheme="minorHAnsi"/>
          <w:sz w:val="28"/>
          <w:szCs w:val="28"/>
        </w:rPr>
        <w:t xml:space="preserve"> these subjects as a vehicle to continue and increase his knowledge and personal interest in systems of belief, ancient and new. Mauss is quite straightforward in relating how </w:t>
      </w:r>
      <w:r w:rsidR="004449D8" w:rsidRPr="00832FCB">
        <w:rPr>
          <w:rFonts w:cstheme="minorHAnsi"/>
          <w:sz w:val="28"/>
          <w:szCs w:val="28"/>
        </w:rPr>
        <w:lastRenderedPageBreak/>
        <w:t>ethnographic origins may influence belief and he describes how</w:t>
      </w:r>
      <w:r w:rsidR="00631438" w:rsidRPr="00832FCB">
        <w:rPr>
          <w:rFonts w:cstheme="minorHAnsi"/>
          <w:sz w:val="28"/>
          <w:szCs w:val="28"/>
        </w:rPr>
        <w:t>,</w:t>
      </w:r>
      <w:r w:rsidR="004449D8" w:rsidRPr="00832FCB">
        <w:rPr>
          <w:rFonts w:cstheme="minorHAnsi"/>
          <w:sz w:val="28"/>
          <w:szCs w:val="28"/>
        </w:rPr>
        <w:t xml:space="preserve"> what a</w:t>
      </w:r>
      <w:r w:rsidR="00631438" w:rsidRPr="00832FCB">
        <w:rPr>
          <w:rFonts w:cstheme="minorHAnsi"/>
          <w:sz w:val="28"/>
          <w:szCs w:val="28"/>
        </w:rPr>
        <w:t xml:space="preserve"> certain</w:t>
      </w:r>
      <w:r w:rsidR="004449D8" w:rsidRPr="00832FCB">
        <w:rPr>
          <w:rFonts w:cstheme="minorHAnsi"/>
          <w:sz w:val="28"/>
          <w:szCs w:val="28"/>
        </w:rPr>
        <w:t xml:space="preserve"> identified society view</w:t>
      </w:r>
      <w:r w:rsidR="00631438" w:rsidRPr="00832FCB">
        <w:rPr>
          <w:rFonts w:cstheme="minorHAnsi"/>
          <w:sz w:val="28"/>
          <w:szCs w:val="28"/>
        </w:rPr>
        <w:t xml:space="preserve"> to be </w:t>
      </w:r>
      <w:r w:rsidR="004449D8" w:rsidRPr="00832FCB">
        <w:rPr>
          <w:rFonts w:cstheme="minorHAnsi"/>
          <w:sz w:val="28"/>
          <w:szCs w:val="28"/>
        </w:rPr>
        <w:t>fact</w:t>
      </w:r>
      <w:r w:rsidR="00631438" w:rsidRPr="00832FCB">
        <w:rPr>
          <w:rFonts w:cstheme="minorHAnsi"/>
          <w:sz w:val="28"/>
          <w:szCs w:val="28"/>
        </w:rPr>
        <w:t xml:space="preserve">ual in their faith, is seen by outsiders from alternate societies, with more socially evolved values, as </w:t>
      </w:r>
      <w:r w:rsidR="004449D8" w:rsidRPr="00832FCB">
        <w:rPr>
          <w:rFonts w:cstheme="minorHAnsi"/>
          <w:sz w:val="28"/>
          <w:szCs w:val="28"/>
        </w:rPr>
        <w:t xml:space="preserve">curious and </w:t>
      </w:r>
      <w:r w:rsidR="00631438" w:rsidRPr="00832FCB">
        <w:rPr>
          <w:rFonts w:cstheme="minorHAnsi"/>
          <w:sz w:val="28"/>
          <w:szCs w:val="28"/>
        </w:rPr>
        <w:t xml:space="preserve">primitive and this divide is used to illustrate the cultural advancement between one society and the other. Mauss, however, disputes this system of belief valuation as he shows how although it </w:t>
      </w:r>
      <w:r w:rsidR="002B5CC2" w:rsidRPr="00832FCB">
        <w:rPr>
          <w:rFonts w:cstheme="minorHAnsi"/>
          <w:sz w:val="28"/>
          <w:szCs w:val="28"/>
        </w:rPr>
        <w:t>may be</w:t>
      </w:r>
      <w:r w:rsidR="00631438" w:rsidRPr="00832FCB">
        <w:rPr>
          <w:rFonts w:cstheme="minorHAnsi"/>
          <w:sz w:val="28"/>
          <w:szCs w:val="28"/>
        </w:rPr>
        <w:t xml:space="preserve"> considered as an advancement to move from exchange to payment, it </w:t>
      </w:r>
      <w:r w:rsidR="002B5CC2" w:rsidRPr="00832FCB">
        <w:rPr>
          <w:rFonts w:cstheme="minorHAnsi"/>
          <w:sz w:val="28"/>
          <w:szCs w:val="28"/>
        </w:rPr>
        <w:t xml:space="preserve">is based on </w:t>
      </w:r>
      <w:r w:rsidR="00631438" w:rsidRPr="00832FCB">
        <w:rPr>
          <w:rFonts w:cstheme="minorHAnsi"/>
          <w:sz w:val="28"/>
          <w:szCs w:val="28"/>
        </w:rPr>
        <w:t xml:space="preserve">exchange and acceptance that </w:t>
      </w:r>
      <w:r w:rsidR="002B5CC2" w:rsidRPr="00832FCB">
        <w:rPr>
          <w:rFonts w:cstheme="minorHAnsi"/>
          <w:sz w:val="28"/>
          <w:szCs w:val="28"/>
        </w:rPr>
        <w:t xml:space="preserve">in the theoretically advanced societies all </w:t>
      </w:r>
      <w:r w:rsidR="00631438" w:rsidRPr="00832FCB">
        <w:rPr>
          <w:rFonts w:cstheme="minorHAnsi"/>
          <w:sz w:val="28"/>
          <w:szCs w:val="28"/>
        </w:rPr>
        <w:t xml:space="preserve">systems of </w:t>
      </w:r>
      <w:r w:rsidR="002B5CC2" w:rsidRPr="00832FCB">
        <w:rPr>
          <w:rFonts w:cstheme="minorHAnsi"/>
          <w:sz w:val="28"/>
          <w:szCs w:val="28"/>
        </w:rPr>
        <w:t>economics and the requirement for adherence to the law are acknowledged and enforced</w:t>
      </w:r>
      <w:r w:rsidR="009C623A" w:rsidRPr="00832FCB">
        <w:rPr>
          <w:rFonts w:cstheme="minorHAnsi"/>
          <w:sz w:val="28"/>
          <w:szCs w:val="28"/>
        </w:rPr>
        <w:t>.</w:t>
      </w:r>
    </w:p>
    <w:p w14:paraId="374A8AB0" w14:textId="68672113" w:rsidR="009C623A" w:rsidRPr="00832FCB" w:rsidRDefault="009C623A" w:rsidP="000B43B7">
      <w:pPr>
        <w:rPr>
          <w:rFonts w:cstheme="minorHAnsi"/>
          <w:sz w:val="28"/>
          <w:szCs w:val="28"/>
          <w:u w:val="single"/>
        </w:rPr>
      </w:pPr>
      <w:r w:rsidRPr="00832FCB">
        <w:rPr>
          <w:rFonts w:cstheme="minorHAnsi"/>
          <w:sz w:val="28"/>
          <w:szCs w:val="28"/>
          <w:u w:val="single"/>
        </w:rPr>
        <w:t>Outline</w:t>
      </w:r>
    </w:p>
    <w:p w14:paraId="0435DB05" w14:textId="2EBF77D9" w:rsidR="002B5CC2" w:rsidRPr="00832FCB" w:rsidRDefault="002B5CC2" w:rsidP="000B43B7">
      <w:pPr>
        <w:rPr>
          <w:rFonts w:cstheme="minorHAnsi"/>
          <w:sz w:val="28"/>
          <w:szCs w:val="28"/>
        </w:rPr>
      </w:pPr>
      <w:r w:rsidRPr="00832FCB">
        <w:rPr>
          <w:rFonts w:cstheme="minorHAnsi"/>
          <w:sz w:val="28"/>
          <w:szCs w:val="28"/>
        </w:rPr>
        <w:t xml:space="preserve"> Mauss points to the retention of ‘important traces’ of ‘morality and the practise of exchange’ as being the basis on which later cultures chose to operate their judgement of what is right</w:t>
      </w:r>
      <w:r w:rsidR="009C623A" w:rsidRPr="00832FCB">
        <w:rPr>
          <w:rFonts w:cstheme="minorHAnsi"/>
          <w:sz w:val="28"/>
          <w:szCs w:val="28"/>
        </w:rPr>
        <w:t>,</w:t>
      </w:r>
      <w:r w:rsidRPr="00832FCB">
        <w:rPr>
          <w:rFonts w:cstheme="minorHAnsi"/>
          <w:sz w:val="28"/>
          <w:szCs w:val="28"/>
        </w:rPr>
        <w:t xml:space="preserve"> both personally and civilly</w:t>
      </w:r>
      <w:r w:rsidR="009C623A" w:rsidRPr="00832FCB">
        <w:rPr>
          <w:rFonts w:cstheme="minorHAnsi"/>
          <w:sz w:val="28"/>
          <w:szCs w:val="28"/>
        </w:rPr>
        <w:t>,</w:t>
      </w:r>
      <w:r w:rsidRPr="00832FCB">
        <w:rPr>
          <w:rFonts w:cstheme="minorHAnsi"/>
          <w:sz w:val="28"/>
          <w:szCs w:val="28"/>
        </w:rPr>
        <w:t xml:space="preserve"> in contrast to the societies which exchange as their habit </w:t>
      </w:r>
      <w:r w:rsidR="009C623A" w:rsidRPr="00832FCB">
        <w:rPr>
          <w:rFonts w:cstheme="minorHAnsi"/>
          <w:sz w:val="28"/>
          <w:szCs w:val="28"/>
        </w:rPr>
        <w:t>who</w:t>
      </w:r>
      <w:r w:rsidRPr="00832FCB">
        <w:rPr>
          <w:rFonts w:cstheme="minorHAnsi"/>
          <w:sz w:val="28"/>
          <w:szCs w:val="28"/>
        </w:rPr>
        <w:t xml:space="preserve"> do not relate </w:t>
      </w:r>
      <w:r w:rsidR="009C623A" w:rsidRPr="00832FCB">
        <w:rPr>
          <w:rFonts w:cstheme="minorHAnsi"/>
          <w:sz w:val="28"/>
          <w:szCs w:val="28"/>
        </w:rPr>
        <w:t>terms of value as having an ultimately</w:t>
      </w:r>
      <w:r w:rsidRPr="00832FCB">
        <w:rPr>
          <w:rFonts w:cstheme="minorHAnsi"/>
          <w:sz w:val="28"/>
          <w:szCs w:val="28"/>
        </w:rPr>
        <w:t xml:space="preserve"> monetary </w:t>
      </w:r>
      <w:r w:rsidR="009C623A" w:rsidRPr="00832FCB">
        <w:rPr>
          <w:rFonts w:cstheme="minorHAnsi"/>
          <w:sz w:val="28"/>
          <w:szCs w:val="28"/>
        </w:rPr>
        <w:t xml:space="preserve">outcome. The participation of both cultures accepts elements of subject characteristic but relates them to their own lives and the way they live them, in totally different ways. Mauss illustrates how in all post-Semitic cultures the differentiation is made between what is given ‘free’ of obligation and that of a ‘gift’ and, to evidence, the method of sampling that Mauss has used for this he </w:t>
      </w:r>
      <w:r w:rsidR="00CA6C45" w:rsidRPr="00832FCB">
        <w:rPr>
          <w:rFonts w:cstheme="minorHAnsi"/>
          <w:sz w:val="28"/>
          <w:szCs w:val="28"/>
        </w:rPr>
        <w:t xml:space="preserve">bases his example of a primitive exchange culture on a model obtained from Polynesia and </w:t>
      </w:r>
      <w:r w:rsidR="009C623A" w:rsidRPr="00832FCB">
        <w:rPr>
          <w:rFonts w:cstheme="minorHAnsi"/>
          <w:sz w:val="28"/>
          <w:szCs w:val="28"/>
        </w:rPr>
        <w:t>references</w:t>
      </w:r>
      <w:r w:rsidR="00CA6C45" w:rsidRPr="00832FCB">
        <w:rPr>
          <w:rFonts w:cstheme="minorHAnsi"/>
          <w:sz w:val="28"/>
          <w:szCs w:val="28"/>
        </w:rPr>
        <w:t xml:space="preserve"> this to </w:t>
      </w:r>
      <w:r w:rsidR="009C623A" w:rsidRPr="00832FCB">
        <w:rPr>
          <w:rFonts w:cstheme="minorHAnsi"/>
          <w:sz w:val="28"/>
          <w:szCs w:val="28"/>
        </w:rPr>
        <w:t xml:space="preserve">a list </w:t>
      </w:r>
      <w:r w:rsidR="00CA6C45" w:rsidRPr="00832FCB">
        <w:rPr>
          <w:rFonts w:cstheme="minorHAnsi"/>
          <w:sz w:val="28"/>
          <w:szCs w:val="28"/>
        </w:rPr>
        <w:t xml:space="preserve">of </w:t>
      </w:r>
      <w:r w:rsidR="009C623A" w:rsidRPr="00832FCB">
        <w:rPr>
          <w:rFonts w:cstheme="minorHAnsi"/>
          <w:sz w:val="28"/>
          <w:szCs w:val="28"/>
        </w:rPr>
        <w:t xml:space="preserve">the societies </w:t>
      </w:r>
      <w:r w:rsidR="00CA6C45" w:rsidRPr="00832FCB">
        <w:rPr>
          <w:rFonts w:cstheme="minorHAnsi"/>
          <w:sz w:val="28"/>
          <w:szCs w:val="28"/>
        </w:rPr>
        <w:t xml:space="preserve">in Indo-Europe </w:t>
      </w:r>
      <w:r w:rsidR="009C623A" w:rsidRPr="00832FCB">
        <w:rPr>
          <w:rFonts w:cstheme="minorHAnsi"/>
          <w:sz w:val="28"/>
          <w:szCs w:val="28"/>
        </w:rPr>
        <w:t xml:space="preserve">from which he has gleaned his information. </w:t>
      </w:r>
      <w:r w:rsidR="00BD1378" w:rsidRPr="00832FCB">
        <w:rPr>
          <w:rFonts w:cstheme="minorHAnsi"/>
          <w:sz w:val="28"/>
          <w:szCs w:val="28"/>
        </w:rPr>
        <w:t>As for reviewing the sample size and power ratio of such societies, from one to the other, Mauss avoids all quantification possibly because of the huge time differences and vast mathematical calculation that this would incur and would be unsuitable for inclusion on a book based on the theories portrayed by on Mauss based on learning from primitive civilisations rather than originating from a world with the facts and figures of  governments and commerce that is personified in the cultures of today.</w:t>
      </w:r>
    </w:p>
    <w:p w14:paraId="0A1CA1B7" w14:textId="00072FC0" w:rsidR="004449D8" w:rsidRPr="00832FCB" w:rsidRDefault="00F34B58" w:rsidP="000B43B7">
      <w:pPr>
        <w:rPr>
          <w:rFonts w:cstheme="minorHAnsi"/>
          <w:sz w:val="28"/>
          <w:szCs w:val="28"/>
        </w:rPr>
      </w:pPr>
      <w:r w:rsidRPr="00832FCB">
        <w:rPr>
          <w:rFonts w:cstheme="minorHAnsi"/>
          <w:sz w:val="28"/>
          <w:szCs w:val="28"/>
        </w:rPr>
        <w:t>Mauss does not calculate primary against secondary measures because there is no mean</w:t>
      </w:r>
      <w:r w:rsidR="00417FAB" w:rsidRPr="00832FCB">
        <w:rPr>
          <w:rFonts w:cstheme="minorHAnsi"/>
          <w:sz w:val="28"/>
          <w:szCs w:val="28"/>
        </w:rPr>
        <w:t>s of</w:t>
      </w:r>
      <w:r w:rsidRPr="00832FCB">
        <w:rPr>
          <w:rFonts w:cstheme="minorHAnsi"/>
          <w:sz w:val="28"/>
          <w:szCs w:val="28"/>
        </w:rPr>
        <w:t xml:space="preserve"> </w:t>
      </w:r>
      <w:r w:rsidR="00BB1C3D" w:rsidRPr="00832FCB">
        <w:rPr>
          <w:rFonts w:cstheme="minorHAnsi"/>
          <w:sz w:val="28"/>
          <w:szCs w:val="28"/>
        </w:rPr>
        <w:t>quantif</w:t>
      </w:r>
      <w:r w:rsidR="00BB1C3D">
        <w:rPr>
          <w:rFonts w:cstheme="minorHAnsi"/>
          <w:sz w:val="28"/>
          <w:szCs w:val="28"/>
        </w:rPr>
        <w:t xml:space="preserve">ication </w:t>
      </w:r>
      <w:r w:rsidR="00417FAB" w:rsidRPr="00832FCB">
        <w:rPr>
          <w:rFonts w:cstheme="minorHAnsi"/>
          <w:sz w:val="28"/>
          <w:szCs w:val="28"/>
        </w:rPr>
        <w:t xml:space="preserve">for this, and his data collection methods are those of his knowledge and experience which only someone with the vast </w:t>
      </w:r>
      <w:r w:rsidR="00BB1C3D">
        <w:rPr>
          <w:rFonts w:cstheme="minorHAnsi"/>
          <w:sz w:val="28"/>
          <w:szCs w:val="28"/>
        </w:rPr>
        <w:t>thinking ability</w:t>
      </w:r>
      <w:r w:rsidR="00417FAB" w:rsidRPr="00832FCB">
        <w:rPr>
          <w:rFonts w:cstheme="minorHAnsi"/>
          <w:sz w:val="28"/>
          <w:szCs w:val="28"/>
        </w:rPr>
        <w:t xml:space="preserve"> of Mauss could muster. There is no mention from this work of immediately post World War One origins to research design, data processing, </w:t>
      </w:r>
      <w:r w:rsidR="00B064B2" w:rsidRPr="00832FCB">
        <w:rPr>
          <w:rFonts w:cstheme="minorHAnsi"/>
          <w:sz w:val="28"/>
          <w:szCs w:val="28"/>
        </w:rPr>
        <w:t>diagnostics,</w:t>
      </w:r>
      <w:r w:rsidR="00417FAB" w:rsidRPr="00832FCB">
        <w:rPr>
          <w:rFonts w:cstheme="minorHAnsi"/>
          <w:sz w:val="28"/>
          <w:szCs w:val="28"/>
        </w:rPr>
        <w:t xml:space="preserve"> or analytical strategy because these are the terms of today and they were not invented at the time at which Mauss wrote </w:t>
      </w:r>
      <w:r w:rsidR="00417FAB" w:rsidRPr="00832FCB">
        <w:rPr>
          <w:rFonts w:cstheme="minorHAnsi"/>
          <w:i/>
          <w:iCs/>
          <w:sz w:val="28"/>
          <w:szCs w:val="28"/>
        </w:rPr>
        <w:t>The Gift</w:t>
      </w:r>
      <w:r w:rsidR="00417FAB" w:rsidRPr="00832FCB">
        <w:rPr>
          <w:rFonts w:cstheme="minorHAnsi"/>
          <w:sz w:val="28"/>
          <w:szCs w:val="28"/>
        </w:rPr>
        <w:t xml:space="preserve">. </w:t>
      </w:r>
    </w:p>
    <w:p w14:paraId="687F61C0" w14:textId="3D702184" w:rsidR="00FA466A" w:rsidRPr="00832FCB" w:rsidRDefault="00FA466A" w:rsidP="00FA466A">
      <w:pPr>
        <w:rPr>
          <w:rFonts w:cstheme="minorHAnsi"/>
          <w:sz w:val="28"/>
          <w:szCs w:val="28"/>
          <w:u w:val="single"/>
        </w:rPr>
      </w:pPr>
      <w:r w:rsidRPr="00832FCB">
        <w:rPr>
          <w:rFonts w:cstheme="minorHAnsi"/>
          <w:sz w:val="28"/>
          <w:szCs w:val="28"/>
          <w:u w:val="single"/>
        </w:rPr>
        <w:lastRenderedPageBreak/>
        <w:t>Report</w:t>
      </w:r>
    </w:p>
    <w:p w14:paraId="38FFB211" w14:textId="3C82E963" w:rsidR="00B064B2" w:rsidRPr="00832FCB" w:rsidRDefault="00B064B2" w:rsidP="00B064B2">
      <w:pPr>
        <w:rPr>
          <w:rFonts w:cstheme="minorHAnsi"/>
          <w:sz w:val="28"/>
          <w:szCs w:val="28"/>
        </w:rPr>
      </w:pPr>
      <w:r w:rsidRPr="00832FCB">
        <w:rPr>
          <w:rFonts w:cstheme="minorHAnsi"/>
          <w:sz w:val="28"/>
          <w:szCs w:val="28"/>
        </w:rPr>
        <w:t>To e</w:t>
      </w:r>
      <w:r w:rsidR="006A174E" w:rsidRPr="00832FCB">
        <w:rPr>
          <w:rFonts w:cstheme="minorHAnsi"/>
          <w:sz w:val="28"/>
          <w:szCs w:val="28"/>
        </w:rPr>
        <w:t>ngage with the theories that Mauss made</w:t>
      </w:r>
      <w:r w:rsidRPr="00832FCB">
        <w:rPr>
          <w:rFonts w:cstheme="minorHAnsi"/>
          <w:sz w:val="28"/>
          <w:szCs w:val="28"/>
        </w:rPr>
        <w:t xml:space="preserve">, I was initially drawn to the contrast of ancient societies to modern </w:t>
      </w:r>
      <w:r w:rsidRPr="006B2563">
        <w:rPr>
          <w:rFonts w:cstheme="minorHAnsi"/>
          <w:sz w:val="28"/>
          <w:szCs w:val="28"/>
        </w:rPr>
        <w:t>ones</w:t>
      </w:r>
      <w:r w:rsidR="00DF67F6" w:rsidRPr="006B2563">
        <w:rPr>
          <w:rFonts w:cstheme="minorHAnsi"/>
          <w:sz w:val="28"/>
          <w:szCs w:val="28"/>
        </w:rPr>
        <w:t>.</w:t>
      </w:r>
      <w:r w:rsidRPr="006B2563">
        <w:rPr>
          <w:rFonts w:cstheme="minorHAnsi"/>
          <w:sz w:val="28"/>
          <w:szCs w:val="28"/>
        </w:rPr>
        <w:t xml:space="preserve"> </w:t>
      </w:r>
      <w:r w:rsidR="00DF67F6" w:rsidRPr="006B2563">
        <w:rPr>
          <w:rFonts w:cstheme="minorHAnsi"/>
          <w:sz w:val="28"/>
          <w:szCs w:val="28"/>
        </w:rPr>
        <w:t>A</w:t>
      </w:r>
      <w:r w:rsidRPr="006B2563">
        <w:rPr>
          <w:rFonts w:cstheme="minorHAnsi"/>
          <w:sz w:val="28"/>
          <w:szCs w:val="28"/>
        </w:rPr>
        <w:t xml:space="preserve">s </w:t>
      </w:r>
      <w:r w:rsidR="009C66C5">
        <w:rPr>
          <w:rFonts w:cstheme="minorHAnsi"/>
          <w:sz w:val="28"/>
          <w:szCs w:val="28"/>
        </w:rPr>
        <w:t xml:space="preserve">my research developed, in an intense moment of reflective revelation I </w:t>
      </w:r>
      <w:r w:rsidRPr="00832FCB">
        <w:rPr>
          <w:rFonts w:cstheme="minorHAnsi"/>
          <w:sz w:val="28"/>
          <w:szCs w:val="28"/>
        </w:rPr>
        <w:t xml:space="preserve">topic is not just pertinent to </w:t>
      </w:r>
      <w:r w:rsidR="009C66C5">
        <w:rPr>
          <w:rFonts w:cstheme="minorHAnsi"/>
          <w:sz w:val="28"/>
          <w:szCs w:val="28"/>
        </w:rPr>
        <w:t xml:space="preserve">the methodology of </w:t>
      </w:r>
      <w:r w:rsidRPr="00832FCB">
        <w:rPr>
          <w:rFonts w:cstheme="minorHAnsi"/>
          <w:sz w:val="28"/>
          <w:szCs w:val="28"/>
        </w:rPr>
        <w:t>this Entanglements module,</w:t>
      </w:r>
      <w:r w:rsidR="009C66C5">
        <w:rPr>
          <w:rFonts w:cstheme="minorHAnsi"/>
          <w:sz w:val="28"/>
          <w:szCs w:val="28"/>
        </w:rPr>
        <w:t xml:space="preserve"> I saw that</w:t>
      </w:r>
      <w:r w:rsidRPr="00832FCB">
        <w:rPr>
          <w:rFonts w:cstheme="minorHAnsi"/>
          <w:sz w:val="28"/>
          <w:szCs w:val="28"/>
        </w:rPr>
        <w:t xml:space="preserve"> it has direct relevance to my dissertation where</w:t>
      </w:r>
      <w:r w:rsidR="009C66C5">
        <w:rPr>
          <w:rFonts w:cstheme="minorHAnsi"/>
          <w:sz w:val="28"/>
          <w:szCs w:val="28"/>
        </w:rPr>
        <w:t>,</w:t>
      </w:r>
      <w:r w:rsidRPr="00832FCB">
        <w:rPr>
          <w:rFonts w:cstheme="minorHAnsi"/>
          <w:sz w:val="28"/>
          <w:szCs w:val="28"/>
        </w:rPr>
        <w:t xml:space="preserve"> </w:t>
      </w:r>
      <w:r w:rsidR="009C66C5">
        <w:rPr>
          <w:rFonts w:cstheme="minorHAnsi"/>
          <w:sz w:val="28"/>
          <w:szCs w:val="28"/>
        </w:rPr>
        <w:t xml:space="preserve">it became suddenly obvious to me, that it was through </w:t>
      </w:r>
      <w:r w:rsidRPr="00832FCB">
        <w:rPr>
          <w:rFonts w:cstheme="minorHAnsi"/>
          <w:sz w:val="28"/>
          <w:szCs w:val="28"/>
        </w:rPr>
        <w:t xml:space="preserve">obligation that the British and French nations were drawn to support the Ottoman Empire. I have realised that it was exchange which drew in the French and British to the war in Crimea. The British and French had been receiving the </w:t>
      </w:r>
      <w:r w:rsidR="00E830CD">
        <w:rPr>
          <w:rFonts w:cstheme="minorHAnsi"/>
          <w:sz w:val="28"/>
          <w:szCs w:val="28"/>
        </w:rPr>
        <w:t>gift</w:t>
      </w:r>
      <w:r w:rsidRPr="00832FCB">
        <w:rPr>
          <w:rFonts w:cstheme="minorHAnsi"/>
          <w:sz w:val="28"/>
          <w:szCs w:val="28"/>
        </w:rPr>
        <w:t xml:space="preserve"> of free access to the Ottoman port of Constantinople to re-supply their fleets of ships on route to India and African outposts of their empires. </w:t>
      </w:r>
      <w:r w:rsidR="00E830CD">
        <w:rPr>
          <w:rFonts w:cstheme="minorHAnsi"/>
          <w:sz w:val="28"/>
          <w:szCs w:val="28"/>
        </w:rPr>
        <w:t>In 1853, w</w:t>
      </w:r>
      <w:r w:rsidRPr="00832FCB">
        <w:rPr>
          <w:rFonts w:cstheme="minorHAnsi"/>
          <w:sz w:val="28"/>
          <w:szCs w:val="28"/>
        </w:rPr>
        <w:t xml:space="preserve">hen the Ottoman Sultan had a change of mind and decided to dispute advances in his previously condoned thirty-year occupation, by the armies of Russia, </w:t>
      </w:r>
      <w:r w:rsidR="00E830CD">
        <w:rPr>
          <w:rFonts w:cstheme="minorHAnsi"/>
          <w:sz w:val="28"/>
          <w:szCs w:val="28"/>
        </w:rPr>
        <w:t>to</w:t>
      </w:r>
      <w:r w:rsidRPr="00832FCB">
        <w:rPr>
          <w:rFonts w:cstheme="minorHAnsi"/>
          <w:sz w:val="28"/>
          <w:szCs w:val="28"/>
        </w:rPr>
        <w:t xml:space="preserve"> Ottoman territories from the Danube to the Crimean Peninsula</w:t>
      </w:r>
      <w:r w:rsidR="00E830CD">
        <w:rPr>
          <w:rFonts w:cstheme="minorHAnsi"/>
          <w:sz w:val="28"/>
          <w:szCs w:val="28"/>
        </w:rPr>
        <w:t>,</w:t>
      </w:r>
      <w:r w:rsidRPr="00832FCB">
        <w:rPr>
          <w:rFonts w:cstheme="minorHAnsi"/>
          <w:sz w:val="28"/>
          <w:szCs w:val="28"/>
        </w:rPr>
        <w:t xml:space="preserve"> the </w:t>
      </w:r>
      <w:r w:rsidR="00E830CD">
        <w:rPr>
          <w:rFonts w:cstheme="minorHAnsi"/>
          <w:sz w:val="28"/>
          <w:szCs w:val="28"/>
        </w:rPr>
        <w:t>Sultan called on</w:t>
      </w:r>
      <w:r w:rsidRPr="00832FCB">
        <w:rPr>
          <w:rFonts w:cstheme="minorHAnsi"/>
          <w:sz w:val="28"/>
          <w:szCs w:val="28"/>
        </w:rPr>
        <w:t xml:space="preserve"> the French and British to provide an exchange </w:t>
      </w:r>
      <w:r w:rsidR="00E830CD">
        <w:rPr>
          <w:rFonts w:cstheme="minorHAnsi"/>
          <w:sz w:val="28"/>
          <w:szCs w:val="28"/>
        </w:rPr>
        <w:t>in</w:t>
      </w:r>
      <w:r w:rsidRPr="00832FCB">
        <w:rPr>
          <w:rFonts w:cstheme="minorHAnsi"/>
          <w:sz w:val="28"/>
          <w:szCs w:val="28"/>
        </w:rPr>
        <w:t xml:space="preserve"> services </w:t>
      </w:r>
      <w:r w:rsidR="00E830CD">
        <w:rPr>
          <w:rFonts w:cstheme="minorHAnsi"/>
          <w:sz w:val="28"/>
          <w:szCs w:val="28"/>
        </w:rPr>
        <w:t>which</w:t>
      </w:r>
      <w:r w:rsidRPr="00832FCB">
        <w:rPr>
          <w:rFonts w:cstheme="minorHAnsi"/>
          <w:sz w:val="28"/>
          <w:szCs w:val="28"/>
        </w:rPr>
        <w:t xml:space="preserve"> resulted in the Crimean War of 1853-1856. </w:t>
      </w:r>
      <w:r w:rsidR="00E830CD">
        <w:rPr>
          <w:rFonts w:cstheme="minorHAnsi"/>
          <w:sz w:val="28"/>
          <w:szCs w:val="28"/>
        </w:rPr>
        <w:t>Here,</w:t>
      </w:r>
      <w:r w:rsidRPr="00832FCB">
        <w:rPr>
          <w:rFonts w:cstheme="minorHAnsi"/>
          <w:sz w:val="28"/>
          <w:szCs w:val="28"/>
        </w:rPr>
        <w:t xml:space="preserve"> the joined forces of the Ottomans, French and British </w:t>
      </w:r>
      <w:r w:rsidR="00E830CD">
        <w:rPr>
          <w:rFonts w:cstheme="minorHAnsi"/>
          <w:sz w:val="28"/>
          <w:szCs w:val="28"/>
        </w:rPr>
        <w:t>fought against t</w:t>
      </w:r>
      <w:r w:rsidR="00E830CD" w:rsidRPr="00832FCB">
        <w:rPr>
          <w:rFonts w:cstheme="minorHAnsi"/>
          <w:sz w:val="28"/>
          <w:szCs w:val="28"/>
        </w:rPr>
        <w:t>he</w:t>
      </w:r>
      <w:r w:rsidR="00E830CD">
        <w:rPr>
          <w:rFonts w:cstheme="minorHAnsi"/>
          <w:sz w:val="28"/>
          <w:szCs w:val="28"/>
        </w:rPr>
        <w:t xml:space="preserve"> armies of the</w:t>
      </w:r>
      <w:r w:rsidR="00E830CD" w:rsidRPr="00832FCB">
        <w:rPr>
          <w:rFonts w:cstheme="minorHAnsi"/>
          <w:sz w:val="28"/>
          <w:szCs w:val="28"/>
        </w:rPr>
        <w:t xml:space="preserve"> empire of Russia </w:t>
      </w:r>
      <w:r w:rsidR="00E830CD">
        <w:rPr>
          <w:rFonts w:cstheme="minorHAnsi"/>
          <w:sz w:val="28"/>
          <w:szCs w:val="28"/>
        </w:rPr>
        <w:t>to</w:t>
      </w:r>
      <w:r w:rsidRPr="00832FCB">
        <w:rPr>
          <w:rFonts w:cstheme="minorHAnsi"/>
          <w:sz w:val="28"/>
          <w:szCs w:val="28"/>
        </w:rPr>
        <w:t xml:space="preserve"> retain </w:t>
      </w:r>
      <w:r w:rsidR="00E830CD">
        <w:rPr>
          <w:rFonts w:cstheme="minorHAnsi"/>
          <w:sz w:val="28"/>
          <w:szCs w:val="28"/>
        </w:rPr>
        <w:t>and/</w:t>
      </w:r>
      <w:r w:rsidRPr="00832FCB">
        <w:rPr>
          <w:rFonts w:cstheme="minorHAnsi"/>
          <w:sz w:val="28"/>
          <w:szCs w:val="28"/>
        </w:rPr>
        <w:t>or expand their economies and</w:t>
      </w:r>
      <w:r w:rsidR="00E830CD">
        <w:rPr>
          <w:rFonts w:cstheme="minorHAnsi"/>
          <w:sz w:val="28"/>
          <w:szCs w:val="28"/>
        </w:rPr>
        <w:t>,</w:t>
      </w:r>
      <w:r w:rsidRPr="00832FCB">
        <w:rPr>
          <w:rFonts w:cstheme="minorHAnsi"/>
          <w:sz w:val="28"/>
          <w:szCs w:val="28"/>
        </w:rPr>
        <w:t xml:space="preserve"> </w:t>
      </w:r>
      <w:r w:rsidR="00E830CD">
        <w:rPr>
          <w:rFonts w:cstheme="minorHAnsi"/>
          <w:sz w:val="28"/>
          <w:szCs w:val="28"/>
        </w:rPr>
        <w:t>in</w:t>
      </w:r>
      <w:r w:rsidRPr="00832FCB">
        <w:rPr>
          <w:rFonts w:cstheme="minorHAnsi"/>
          <w:sz w:val="28"/>
          <w:szCs w:val="28"/>
        </w:rPr>
        <w:t xml:space="preserve"> this conflict</w:t>
      </w:r>
      <w:r w:rsidR="00E830CD">
        <w:rPr>
          <w:rFonts w:cstheme="minorHAnsi"/>
          <w:sz w:val="28"/>
          <w:szCs w:val="28"/>
        </w:rPr>
        <w:t>,</w:t>
      </w:r>
      <w:r w:rsidRPr="00832FCB">
        <w:rPr>
          <w:rFonts w:cstheme="minorHAnsi"/>
          <w:sz w:val="28"/>
          <w:szCs w:val="28"/>
        </w:rPr>
        <w:t xml:space="preserve"> half a million lives were lost. </w:t>
      </w:r>
      <w:r w:rsidR="00E830CD">
        <w:rPr>
          <w:rFonts w:cstheme="minorHAnsi"/>
          <w:sz w:val="28"/>
          <w:szCs w:val="28"/>
        </w:rPr>
        <w:t>Historians</w:t>
      </w:r>
      <w:r w:rsidRPr="00832FCB">
        <w:rPr>
          <w:rFonts w:cstheme="minorHAnsi"/>
          <w:sz w:val="28"/>
          <w:szCs w:val="28"/>
        </w:rPr>
        <w:t xml:space="preserve"> question if this was a high price to pay by the British and French for the use of a port but at the time, honour and obligation were drawn on and monetary cost was not discussed.</w:t>
      </w:r>
      <w:r w:rsidR="00E830CD">
        <w:rPr>
          <w:rStyle w:val="FootnoteReference"/>
          <w:rFonts w:cstheme="minorHAnsi"/>
          <w:sz w:val="28"/>
          <w:szCs w:val="28"/>
        </w:rPr>
        <w:footnoteReference w:id="4"/>
      </w:r>
    </w:p>
    <w:p w14:paraId="445F14CF" w14:textId="51B40E43" w:rsidR="00B064B2" w:rsidRPr="00832FCB" w:rsidRDefault="00B064B2" w:rsidP="00B064B2">
      <w:pPr>
        <w:rPr>
          <w:rFonts w:cstheme="minorHAnsi"/>
          <w:sz w:val="28"/>
          <w:szCs w:val="28"/>
        </w:rPr>
      </w:pPr>
      <w:r w:rsidRPr="00832FCB">
        <w:rPr>
          <w:rFonts w:cstheme="minorHAnsi"/>
          <w:sz w:val="28"/>
          <w:szCs w:val="28"/>
        </w:rPr>
        <w:t>It would appear to be on almost the same battleground, this year, that Russia is attempting to regain control of the Ukraine and British and NATO forces, including the French, are being draw into a war against Russia due to their obligation to support Ukrainian freedom, because the Ukraine had applied to join NATO, in the same way that the Sultan had appealed for support, from France and Britain, for the freedom of the Ottomans against the Russians nearly two centuries ago. Except due to advances in technology and weaponry and to avoid loss of life, now it is sanctions that are being applied against Russia rather than by s of putting soldiers into action in a bid to reduce the effect of continued Russian expansionism.</w:t>
      </w:r>
      <w:r w:rsidR="009074FE" w:rsidRPr="00832FCB">
        <w:rPr>
          <w:rStyle w:val="FootnoteReference"/>
          <w:rFonts w:cstheme="minorHAnsi"/>
          <w:sz w:val="28"/>
          <w:szCs w:val="28"/>
        </w:rPr>
        <w:footnoteReference w:id="5"/>
      </w:r>
      <w:r w:rsidRPr="00832FCB">
        <w:rPr>
          <w:rFonts w:cstheme="minorHAnsi"/>
          <w:sz w:val="28"/>
          <w:szCs w:val="28"/>
        </w:rPr>
        <w:t xml:space="preserve"> I wonder what Mauss would say if he were here to see the application of his theories in the world of today. </w:t>
      </w:r>
    </w:p>
    <w:p w14:paraId="551E5706" w14:textId="74832D5D" w:rsidR="006A174E" w:rsidRDefault="006767E7" w:rsidP="00FA466A">
      <w:pPr>
        <w:rPr>
          <w:rFonts w:cstheme="minorHAnsi"/>
          <w:sz w:val="28"/>
          <w:szCs w:val="28"/>
        </w:rPr>
      </w:pPr>
      <w:r w:rsidRPr="00832FCB">
        <w:rPr>
          <w:rFonts w:cstheme="minorHAnsi"/>
          <w:sz w:val="28"/>
          <w:szCs w:val="28"/>
        </w:rPr>
        <w:lastRenderedPageBreak/>
        <w:t>It is from the lessons, in the</w:t>
      </w:r>
      <w:r w:rsidR="006A174E" w:rsidRPr="00832FCB">
        <w:rPr>
          <w:rFonts w:cstheme="minorHAnsi"/>
          <w:sz w:val="28"/>
          <w:szCs w:val="28"/>
        </w:rPr>
        <w:t xml:space="preserve"> first week of the </w:t>
      </w:r>
      <w:r w:rsidR="00B91ADD" w:rsidRPr="00832FCB">
        <w:rPr>
          <w:rFonts w:cstheme="minorHAnsi"/>
          <w:sz w:val="28"/>
          <w:szCs w:val="28"/>
        </w:rPr>
        <w:t>module</w:t>
      </w:r>
      <w:r w:rsidRPr="00832FCB">
        <w:rPr>
          <w:rFonts w:cstheme="minorHAnsi"/>
          <w:sz w:val="28"/>
          <w:szCs w:val="28"/>
        </w:rPr>
        <w:t>, that I discovered The Gift and this book has been an enlightenment to me and I can appreciate why archaeologist</w:t>
      </w:r>
      <w:r w:rsidR="00340A3E">
        <w:rPr>
          <w:rFonts w:cstheme="minorHAnsi"/>
          <w:sz w:val="28"/>
          <w:szCs w:val="28"/>
        </w:rPr>
        <w:t xml:space="preserve">s, experimental </w:t>
      </w:r>
      <w:r w:rsidR="004C4E33">
        <w:rPr>
          <w:rFonts w:cstheme="minorHAnsi"/>
          <w:sz w:val="28"/>
          <w:szCs w:val="28"/>
        </w:rPr>
        <w:t>archaeologists</w:t>
      </w:r>
      <w:r w:rsidR="00340A3E">
        <w:rPr>
          <w:rFonts w:cstheme="minorHAnsi"/>
          <w:sz w:val="28"/>
          <w:szCs w:val="28"/>
        </w:rPr>
        <w:t xml:space="preserve"> and historians</w:t>
      </w:r>
      <w:r w:rsidRPr="00832FCB">
        <w:rPr>
          <w:rFonts w:cstheme="minorHAnsi"/>
          <w:sz w:val="28"/>
          <w:szCs w:val="28"/>
        </w:rPr>
        <w:t xml:space="preserve"> have benefited from it as </w:t>
      </w:r>
      <w:r w:rsidR="004C4E33">
        <w:rPr>
          <w:rFonts w:cstheme="minorHAnsi"/>
          <w:sz w:val="28"/>
          <w:szCs w:val="28"/>
        </w:rPr>
        <w:t xml:space="preserve">a means to </w:t>
      </w:r>
      <w:r w:rsidRPr="00832FCB">
        <w:rPr>
          <w:rFonts w:cstheme="minorHAnsi"/>
          <w:sz w:val="28"/>
          <w:szCs w:val="28"/>
        </w:rPr>
        <w:t xml:space="preserve">explains why, </w:t>
      </w:r>
      <w:r w:rsidR="004C4E33">
        <w:rPr>
          <w:rFonts w:cstheme="minorHAnsi"/>
          <w:sz w:val="28"/>
          <w:szCs w:val="28"/>
        </w:rPr>
        <w:t xml:space="preserve">even </w:t>
      </w:r>
      <w:r w:rsidRPr="00832FCB">
        <w:rPr>
          <w:rFonts w:cstheme="minorHAnsi"/>
          <w:sz w:val="28"/>
          <w:szCs w:val="28"/>
        </w:rPr>
        <w:t xml:space="preserve">when money </w:t>
      </w:r>
      <w:r w:rsidR="004C4E33">
        <w:rPr>
          <w:rFonts w:cstheme="minorHAnsi"/>
          <w:sz w:val="28"/>
          <w:szCs w:val="28"/>
        </w:rPr>
        <w:t>had not been</w:t>
      </w:r>
      <w:r w:rsidRPr="00832FCB">
        <w:rPr>
          <w:rFonts w:cstheme="minorHAnsi"/>
          <w:sz w:val="28"/>
          <w:szCs w:val="28"/>
        </w:rPr>
        <w:t xml:space="preserve"> invented as a tool for trade</w:t>
      </w:r>
      <w:r w:rsidR="004C4E33">
        <w:rPr>
          <w:rFonts w:cstheme="minorHAnsi"/>
          <w:sz w:val="28"/>
          <w:szCs w:val="28"/>
        </w:rPr>
        <w:t xml:space="preserve"> and control</w:t>
      </w:r>
      <w:r w:rsidRPr="00832FCB">
        <w:rPr>
          <w:rFonts w:cstheme="minorHAnsi"/>
          <w:sz w:val="28"/>
          <w:szCs w:val="28"/>
        </w:rPr>
        <w:t xml:space="preserve">, that so many artefacts </w:t>
      </w:r>
      <w:r w:rsidR="004C4E33">
        <w:rPr>
          <w:rFonts w:cstheme="minorHAnsi"/>
          <w:sz w:val="28"/>
          <w:szCs w:val="28"/>
        </w:rPr>
        <w:t>were</w:t>
      </w:r>
      <w:r w:rsidRPr="00832FCB">
        <w:rPr>
          <w:rFonts w:cstheme="minorHAnsi"/>
          <w:sz w:val="28"/>
          <w:szCs w:val="28"/>
        </w:rPr>
        <w:t xml:space="preserve"> moved from country to country</w:t>
      </w:r>
      <w:r w:rsidR="004C4E33">
        <w:rPr>
          <w:rFonts w:cstheme="minorHAnsi"/>
          <w:sz w:val="28"/>
          <w:szCs w:val="28"/>
        </w:rPr>
        <w:t>,</w:t>
      </w:r>
      <w:r w:rsidRPr="00832FCB">
        <w:rPr>
          <w:rFonts w:cstheme="minorHAnsi"/>
          <w:sz w:val="28"/>
          <w:szCs w:val="28"/>
        </w:rPr>
        <w:t xml:space="preserve"> </w:t>
      </w:r>
      <w:r w:rsidR="004C4E33">
        <w:rPr>
          <w:rFonts w:cstheme="minorHAnsi"/>
          <w:sz w:val="28"/>
          <w:szCs w:val="28"/>
        </w:rPr>
        <w:t xml:space="preserve">to be </w:t>
      </w:r>
      <w:r w:rsidRPr="00832FCB">
        <w:rPr>
          <w:rFonts w:cstheme="minorHAnsi"/>
          <w:sz w:val="28"/>
          <w:szCs w:val="28"/>
        </w:rPr>
        <w:t>effectively swapped</w:t>
      </w:r>
      <w:r w:rsidR="004C4E33">
        <w:rPr>
          <w:rFonts w:cstheme="minorHAnsi"/>
          <w:sz w:val="28"/>
          <w:szCs w:val="28"/>
        </w:rPr>
        <w:t>,</w:t>
      </w:r>
      <w:r w:rsidRPr="00832FCB">
        <w:rPr>
          <w:rFonts w:cstheme="minorHAnsi"/>
          <w:sz w:val="28"/>
          <w:szCs w:val="28"/>
        </w:rPr>
        <w:t xml:space="preserve"> from person to person as gifts</w:t>
      </w:r>
      <w:r w:rsidR="004C4E33">
        <w:rPr>
          <w:rFonts w:cstheme="minorHAnsi"/>
          <w:sz w:val="28"/>
          <w:szCs w:val="28"/>
        </w:rPr>
        <w:t>. These gifts, however, came with the caveat of an unspoken</w:t>
      </w:r>
      <w:r w:rsidRPr="00832FCB">
        <w:rPr>
          <w:rFonts w:cstheme="minorHAnsi"/>
          <w:sz w:val="28"/>
          <w:szCs w:val="28"/>
        </w:rPr>
        <w:t xml:space="preserve"> obligation for reciprocation as Mauss illustrates in his first chapter on Polynesian society and in his second chapter which is based on the exchange system used in </w:t>
      </w:r>
      <w:r w:rsidR="004C4E33">
        <w:rPr>
          <w:rFonts w:cstheme="minorHAnsi"/>
          <w:sz w:val="28"/>
          <w:szCs w:val="28"/>
        </w:rPr>
        <w:t xml:space="preserve">the </w:t>
      </w:r>
      <w:r w:rsidRPr="00832FCB">
        <w:rPr>
          <w:rFonts w:cstheme="minorHAnsi"/>
          <w:sz w:val="28"/>
          <w:szCs w:val="28"/>
        </w:rPr>
        <w:t xml:space="preserve">Andaman Islands. </w:t>
      </w:r>
    </w:p>
    <w:p w14:paraId="3226C72A" w14:textId="12CAD459" w:rsidR="007661CA" w:rsidRPr="00832FCB" w:rsidRDefault="007661CA" w:rsidP="00FA466A">
      <w:pPr>
        <w:rPr>
          <w:rFonts w:cstheme="minorHAnsi"/>
          <w:sz w:val="28"/>
          <w:szCs w:val="28"/>
        </w:rPr>
      </w:pPr>
      <w:r>
        <w:rPr>
          <w:rFonts w:cstheme="minorHAnsi"/>
          <w:sz w:val="28"/>
          <w:szCs w:val="28"/>
        </w:rPr>
        <w:t xml:space="preserve">In his conclusion to </w:t>
      </w:r>
      <w:r w:rsidR="00BD3A8E" w:rsidRPr="00BD3A8E">
        <w:rPr>
          <w:rFonts w:cstheme="minorHAnsi"/>
          <w:i/>
          <w:iCs/>
          <w:sz w:val="28"/>
          <w:szCs w:val="28"/>
        </w:rPr>
        <w:t>The Gift</w:t>
      </w:r>
      <w:r>
        <w:rPr>
          <w:rFonts w:cstheme="minorHAnsi"/>
          <w:sz w:val="28"/>
          <w:szCs w:val="28"/>
        </w:rPr>
        <w:t>, Mauss talks about ‘</w:t>
      </w:r>
      <w:r w:rsidR="00E16079">
        <w:rPr>
          <w:rFonts w:cstheme="minorHAnsi"/>
          <w:sz w:val="28"/>
          <w:szCs w:val="28"/>
        </w:rPr>
        <w:t>self-i</w:t>
      </w:r>
      <w:r>
        <w:rPr>
          <w:rFonts w:cstheme="minorHAnsi"/>
          <w:sz w:val="28"/>
          <w:szCs w:val="28"/>
        </w:rPr>
        <w:t xml:space="preserve">nterest’ and ‘disinterest’ </w:t>
      </w:r>
      <w:r w:rsidR="00E16079">
        <w:rPr>
          <w:rFonts w:cstheme="minorHAnsi"/>
          <w:sz w:val="28"/>
          <w:szCs w:val="28"/>
        </w:rPr>
        <w:t>to inform about the ‘circulation of wealth’ in archaic times and goes on to mention that greatness is 'not without egoism’ stating ‘to give without [expectations of] return’ as being part of the reason for the exchange of gift</w:t>
      </w:r>
      <w:r w:rsidR="00BD3A8E">
        <w:rPr>
          <w:rFonts w:cstheme="minorHAnsi"/>
          <w:sz w:val="28"/>
          <w:szCs w:val="28"/>
        </w:rPr>
        <w:t>s</w:t>
      </w:r>
      <w:r w:rsidR="00E16079">
        <w:rPr>
          <w:rFonts w:cstheme="minorHAnsi"/>
          <w:sz w:val="28"/>
          <w:szCs w:val="28"/>
        </w:rPr>
        <w:t>.</w:t>
      </w:r>
      <w:r w:rsidR="00BD3A8E">
        <w:rPr>
          <w:rStyle w:val="FootnoteReference"/>
          <w:rFonts w:cstheme="minorHAnsi"/>
          <w:sz w:val="28"/>
          <w:szCs w:val="28"/>
        </w:rPr>
        <w:footnoteReference w:id="6"/>
      </w:r>
      <w:r w:rsidR="00E16079">
        <w:rPr>
          <w:rFonts w:cstheme="minorHAnsi"/>
          <w:sz w:val="28"/>
          <w:szCs w:val="28"/>
        </w:rPr>
        <w:t xml:space="preserve"> </w:t>
      </w:r>
      <w:r w:rsidR="00BD3A8E">
        <w:rPr>
          <w:rFonts w:cstheme="minorHAnsi"/>
          <w:sz w:val="28"/>
          <w:szCs w:val="28"/>
        </w:rPr>
        <w:t xml:space="preserve">Mauss also tells that exchange is not the ‘cold reasoning of the merchant, the banker, and the capitalist’ as in the archaic civilisations the concern for self-interest is in a ‘different way from our own age’ and obligation is the rule of thumb for all people. </w:t>
      </w:r>
    </w:p>
    <w:p w14:paraId="7DD86773" w14:textId="551E783C" w:rsidR="00767561" w:rsidRPr="00832FCB" w:rsidRDefault="00BD14DF" w:rsidP="00FA466A">
      <w:pPr>
        <w:rPr>
          <w:rFonts w:cstheme="minorHAnsi"/>
          <w:sz w:val="28"/>
          <w:szCs w:val="28"/>
        </w:rPr>
      </w:pPr>
      <w:r w:rsidRPr="00832FCB">
        <w:rPr>
          <w:rFonts w:cstheme="minorHAnsi"/>
          <w:sz w:val="28"/>
          <w:szCs w:val="28"/>
        </w:rPr>
        <w:t xml:space="preserve">I </w:t>
      </w:r>
      <w:r w:rsidR="006767E7" w:rsidRPr="00832FCB">
        <w:rPr>
          <w:rFonts w:cstheme="minorHAnsi"/>
          <w:sz w:val="28"/>
          <w:szCs w:val="28"/>
        </w:rPr>
        <w:t xml:space="preserve">have benefited from and </w:t>
      </w:r>
      <w:r w:rsidRPr="00832FCB">
        <w:rPr>
          <w:rFonts w:cstheme="minorHAnsi"/>
          <w:sz w:val="28"/>
          <w:szCs w:val="28"/>
        </w:rPr>
        <w:t>fully appreciate the writing of Mauss because it has help me inter</w:t>
      </w:r>
      <w:r w:rsidR="006767E7" w:rsidRPr="00832FCB">
        <w:rPr>
          <w:rFonts w:cstheme="minorHAnsi"/>
          <w:sz w:val="28"/>
          <w:szCs w:val="28"/>
        </w:rPr>
        <w:t>pr</w:t>
      </w:r>
      <w:r w:rsidRPr="00832FCB">
        <w:rPr>
          <w:rFonts w:cstheme="minorHAnsi"/>
          <w:sz w:val="28"/>
          <w:szCs w:val="28"/>
        </w:rPr>
        <w:t>et situation</w:t>
      </w:r>
      <w:r w:rsidR="0040655A" w:rsidRPr="00832FCB">
        <w:rPr>
          <w:rFonts w:cstheme="minorHAnsi"/>
          <w:sz w:val="28"/>
          <w:szCs w:val="28"/>
        </w:rPr>
        <w:t>s</w:t>
      </w:r>
      <w:r w:rsidRPr="00832FCB">
        <w:rPr>
          <w:rFonts w:cstheme="minorHAnsi"/>
          <w:sz w:val="28"/>
          <w:szCs w:val="28"/>
        </w:rPr>
        <w:t xml:space="preserve"> that</w:t>
      </w:r>
      <w:r w:rsidR="006B2563">
        <w:rPr>
          <w:rFonts w:cstheme="minorHAnsi"/>
          <w:sz w:val="28"/>
          <w:szCs w:val="28"/>
        </w:rPr>
        <w:t>,</w:t>
      </w:r>
      <w:r w:rsidRPr="00832FCB">
        <w:rPr>
          <w:rFonts w:cstheme="minorHAnsi"/>
          <w:sz w:val="28"/>
          <w:szCs w:val="28"/>
        </w:rPr>
        <w:t xml:space="preserve"> </w:t>
      </w:r>
      <w:r w:rsidRPr="006B2563">
        <w:rPr>
          <w:rFonts w:cstheme="minorHAnsi"/>
          <w:sz w:val="28"/>
          <w:szCs w:val="28"/>
        </w:rPr>
        <w:t>before</w:t>
      </w:r>
      <w:r w:rsidR="00DF67F6" w:rsidRPr="006B2563">
        <w:rPr>
          <w:rFonts w:cstheme="minorHAnsi"/>
          <w:sz w:val="28"/>
          <w:szCs w:val="28"/>
        </w:rPr>
        <w:t xml:space="preserve"> </w:t>
      </w:r>
      <w:r w:rsidR="006767E7" w:rsidRPr="006B2563">
        <w:rPr>
          <w:rFonts w:cstheme="minorHAnsi"/>
          <w:sz w:val="28"/>
          <w:szCs w:val="28"/>
        </w:rPr>
        <w:t xml:space="preserve">the </w:t>
      </w:r>
      <w:r w:rsidR="00DF67F6" w:rsidRPr="006B2563">
        <w:rPr>
          <w:rFonts w:cstheme="minorHAnsi"/>
          <w:sz w:val="28"/>
          <w:szCs w:val="28"/>
        </w:rPr>
        <w:t xml:space="preserve">reading of </w:t>
      </w:r>
      <w:r w:rsidR="006B2563" w:rsidRPr="006B2563">
        <w:rPr>
          <w:rFonts w:cstheme="minorHAnsi"/>
          <w:i/>
          <w:iCs/>
          <w:sz w:val="28"/>
          <w:szCs w:val="28"/>
        </w:rPr>
        <w:t>T</w:t>
      </w:r>
      <w:r w:rsidR="00DF67F6" w:rsidRPr="006B2563">
        <w:rPr>
          <w:rFonts w:cstheme="minorHAnsi"/>
          <w:i/>
          <w:iCs/>
          <w:sz w:val="28"/>
          <w:szCs w:val="28"/>
        </w:rPr>
        <w:t xml:space="preserve">he </w:t>
      </w:r>
      <w:r w:rsidR="006767E7" w:rsidRPr="006B2563">
        <w:rPr>
          <w:rFonts w:cstheme="minorHAnsi"/>
          <w:i/>
          <w:iCs/>
          <w:sz w:val="28"/>
          <w:szCs w:val="28"/>
        </w:rPr>
        <w:t>Gift</w:t>
      </w:r>
      <w:r w:rsidR="006767E7" w:rsidRPr="00832FCB">
        <w:rPr>
          <w:rFonts w:cstheme="minorHAnsi"/>
          <w:sz w:val="28"/>
          <w:szCs w:val="28"/>
        </w:rPr>
        <w:t xml:space="preserve">, </w:t>
      </w:r>
      <w:r w:rsidRPr="00832FCB">
        <w:rPr>
          <w:rFonts w:cstheme="minorHAnsi"/>
          <w:sz w:val="28"/>
          <w:szCs w:val="28"/>
        </w:rPr>
        <w:t xml:space="preserve">I </w:t>
      </w:r>
      <w:r w:rsidR="006767E7" w:rsidRPr="00832FCB">
        <w:rPr>
          <w:rFonts w:cstheme="minorHAnsi"/>
          <w:sz w:val="28"/>
          <w:szCs w:val="28"/>
        </w:rPr>
        <w:t xml:space="preserve">was unable to </w:t>
      </w:r>
      <w:r w:rsidRPr="00832FCB">
        <w:rPr>
          <w:rFonts w:cstheme="minorHAnsi"/>
          <w:sz w:val="28"/>
          <w:szCs w:val="28"/>
        </w:rPr>
        <w:t>relate to theory</w:t>
      </w:r>
      <w:r w:rsidR="006767E7" w:rsidRPr="00832FCB">
        <w:rPr>
          <w:rFonts w:cstheme="minorHAnsi"/>
          <w:sz w:val="28"/>
          <w:szCs w:val="28"/>
        </w:rPr>
        <w:t>. Mauss has aided me</w:t>
      </w:r>
      <w:r w:rsidR="0040655A" w:rsidRPr="00832FCB">
        <w:rPr>
          <w:rFonts w:cstheme="minorHAnsi"/>
          <w:sz w:val="28"/>
          <w:szCs w:val="28"/>
        </w:rPr>
        <w:t xml:space="preserve"> to</w:t>
      </w:r>
      <w:r w:rsidR="006767E7" w:rsidRPr="00832FCB">
        <w:rPr>
          <w:rFonts w:cstheme="minorHAnsi"/>
          <w:sz w:val="28"/>
          <w:szCs w:val="28"/>
        </w:rPr>
        <w:t xml:space="preserve"> c</w:t>
      </w:r>
      <w:r w:rsidR="006A174E" w:rsidRPr="00832FCB">
        <w:rPr>
          <w:rFonts w:cstheme="minorHAnsi"/>
          <w:sz w:val="28"/>
          <w:szCs w:val="28"/>
        </w:rPr>
        <w:t xml:space="preserve">larify the context of </w:t>
      </w:r>
      <w:r w:rsidR="006767E7" w:rsidRPr="00832FCB">
        <w:rPr>
          <w:rFonts w:cstheme="minorHAnsi"/>
          <w:sz w:val="28"/>
          <w:szCs w:val="28"/>
        </w:rPr>
        <w:t>my</w:t>
      </w:r>
      <w:r w:rsidR="006A174E" w:rsidRPr="00832FCB">
        <w:rPr>
          <w:rFonts w:cstheme="minorHAnsi"/>
          <w:sz w:val="28"/>
          <w:szCs w:val="28"/>
        </w:rPr>
        <w:t xml:space="preserve"> research</w:t>
      </w:r>
      <w:r w:rsidR="0040655A" w:rsidRPr="00832FCB">
        <w:rPr>
          <w:rFonts w:cstheme="minorHAnsi"/>
          <w:sz w:val="28"/>
          <w:szCs w:val="28"/>
        </w:rPr>
        <w:t>,</w:t>
      </w:r>
      <w:r w:rsidR="006767E7" w:rsidRPr="00832FCB">
        <w:rPr>
          <w:rFonts w:cstheme="minorHAnsi"/>
          <w:sz w:val="28"/>
          <w:szCs w:val="28"/>
        </w:rPr>
        <w:t xml:space="preserve"> into the Nineteenth Century Crimean War and the Twenty-First Century Ukrainian situation of today</w:t>
      </w:r>
      <w:r w:rsidR="0040655A" w:rsidRPr="00832FCB">
        <w:rPr>
          <w:rFonts w:cstheme="minorHAnsi"/>
          <w:sz w:val="28"/>
          <w:szCs w:val="28"/>
        </w:rPr>
        <w:t>,</w:t>
      </w:r>
      <w:r w:rsidR="006767E7" w:rsidRPr="00832FCB">
        <w:rPr>
          <w:rFonts w:cstheme="minorHAnsi"/>
          <w:sz w:val="28"/>
          <w:szCs w:val="28"/>
        </w:rPr>
        <w:t xml:space="preserve"> by pro</w:t>
      </w:r>
      <w:r w:rsidR="0040655A" w:rsidRPr="00832FCB">
        <w:rPr>
          <w:rFonts w:cstheme="minorHAnsi"/>
          <w:sz w:val="28"/>
          <w:szCs w:val="28"/>
        </w:rPr>
        <w:t>vi</w:t>
      </w:r>
      <w:r w:rsidR="006767E7" w:rsidRPr="00832FCB">
        <w:rPr>
          <w:rFonts w:cstheme="minorHAnsi"/>
          <w:sz w:val="28"/>
          <w:szCs w:val="28"/>
        </w:rPr>
        <w:t>ding me with a fram</w:t>
      </w:r>
      <w:r w:rsidR="0040655A" w:rsidRPr="00832FCB">
        <w:rPr>
          <w:rFonts w:cstheme="minorHAnsi"/>
          <w:sz w:val="28"/>
          <w:szCs w:val="28"/>
        </w:rPr>
        <w:t>e</w:t>
      </w:r>
      <w:r w:rsidR="006767E7" w:rsidRPr="00832FCB">
        <w:rPr>
          <w:rFonts w:cstheme="minorHAnsi"/>
          <w:sz w:val="28"/>
          <w:szCs w:val="28"/>
        </w:rPr>
        <w:t xml:space="preserve">work </w:t>
      </w:r>
      <w:r w:rsidR="0040655A" w:rsidRPr="00832FCB">
        <w:rPr>
          <w:rFonts w:cstheme="minorHAnsi"/>
          <w:sz w:val="28"/>
          <w:szCs w:val="28"/>
        </w:rPr>
        <w:t xml:space="preserve">for the concept </w:t>
      </w:r>
      <w:r w:rsidR="006767E7" w:rsidRPr="00832FCB">
        <w:rPr>
          <w:rFonts w:cstheme="minorHAnsi"/>
          <w:sz w:val="28"/>
          <w:szCs w:val="28"/>
        </w:rPr>
        <w:t xml:space="preserve">of exchange </w:t>
      </w:r>
      <w:r w:rsidR="0040655A" w:rsidRPr="00832FCB">
        <w:rPr>
          <w:rFonts w:cstheme="minorHAnsi"/>
          <w:sz w:val="28"/>
          <w:szCs w:val="28"/>
        </w:rPr>
        <w:t xml:space="preserve">which he clearly illustrated by writing on the cultural actions of </w:t>
      </w:r>
      <w:r w:rsidR="006767E7" w:rsidRPr="00832FCB">
        <w:rPr>
          <w:rFonts w:cstheme="minorHAnsi"/>
          <w:sz w:val="28"/>
          <w:szCs w:val="28"/>
        </w:rPr>
        <w:t>primitive societies</w:t>
      </w:r>
      <w:r w:rsidR="0040655A" w:rsidRPr="00832FCB">
        <w:rPr>
          <w:rFonts w:cstheme="minorHAnsi"/>
          <w:sz w:val="28"/>
          <w:szCs w:val="28"/>
        </w:rPr>
        <w:t xml:space="preserve">. As a tool, </w:t>
      </w:r>
      <w:r w:rsidR="0040655A" w:rsidRPr="00832FCB">
        <w:rPr>
          <w:rFonts w:cstheme="minorHAnsi"/>
          <w:i/>
          <w:iCs/>
          <w:sz w:val="28"/>
          <w:szCs w:val="28"/>
        </w:rPr>
        <w:t>The Gift</w:t>
      </w:r>
      <w:r w:rsidR="0040655A" w:rsidRPr="00832FCB">
        <w:rPr>
          <w:rFonts w:cstheme="minorHAnsi"/>
          <w:sz w:val="28"/>
          <w:szCs w:val="28"/>
        </w:rPr>
        <w:t>, is without</w:t>
      </w:r>
      <w:r w:rsidR="00C76147">
        <w:rPr>
          <w:rFonts w:cstheme="minorHAnsi"/>
          <w:sz w:val="28"/>
          <w:szCs w:val="28"/>
        </w:rPr>
        <w:t xml:space="preserve"> the</w:t>
      </w:r>
      <w:r w:rsidR="0040655A" w:rsidRPr="00832FCB">
        <w:rPr>
          <w:rFonts w:cstheme="minorHAnsi"/>
          <w:sz w:val="28"/>
          <w:szCs w:val="28"/>
        </w:rPr>
        <w:t xml:space="preserve"> illustrations or datasets </w:t>
      </w:r>
      <w:r w:rsidR="00C76147">
        <w:rPr>
          <w:rFonts w:cstheme="minorHAnsi"/>
          <w:sz w:val="28"/>
          <w:szCs w:val="28"/>
        </w:rPr>
        <w:t>that are</w:t>
      </w:r>
      <w:r w:rsidR="0040655A" w:rsidRPr="00832FCB">
        <w:rPr>
          <w:rFonts w:cstheme="minorHAnsi"/>
          <w:sz w:val="28"/>
          <w:szCs w:val="28"/>
        </w:rPr>
        <w:t xml:space="preserve"> commonly used in current academic works but it </w:t>
      </w:r>
      <w:r w:rsidR="00D40FFA" w:rsidRPr="00832FCB">
        <w:rPr>
          <w:rFonts w:cstheme="minorHAnsi"/>
          <w:sz w:val="28"/>
          <w:szCs w:val="28"/>
        </w:rPr>
        <w:t xml:space="preserve">has been </w:t>
      </w:r>
      <w:r w:rsidR="0040655A" w:rsidRPr="00832FCB">
        <w:rPr>
          <w:rFonts w:cstheme="minorHAnsi"/>
          <w:sz w:val="28"/>
          <w:szCs w:val="28"/>
        </w:rPr>
        <w:t xml:space="preserve">equally useful </w:t>
      </w:r>
      <w:r w:rsidR="00D40FFA" w:rsidRPr="00832FCB">
        <w:rPr>
          <w:rFonts w:cstheme="minorHAnsi"/>
          <w:sz w:val="28"/>
          <w:szCs w:val="28"/>
        </w:rPr>
        <w:t>to</w:t>
      </w:r>
      <w:r w:rsidR="0040655A" w:rsidRPr="00832FCB">
        <w:rPr>
          <w:rFonts w:cstheme="minorHAnsi"/>
          <w:sz w:val="28"/>
          <w:szCs w:val="28"/>
        </w:rPr>
        <w:t xml:space="preserve"> support the </w:t>
      </w:r>
      <w:r w:rsidR="006A174E" w:rsidRPr="00832FCB">
        <w:rPr>
          <w:rFonts w:cstheme="minorHAnsi"/>
          <w:sz w:val="28"/>
          <w:szCs w:val="28"/>
        </w:rPr>
        <w:t>context</w:t>
      </w:r>
      <w:r w:rsidR="0040655A" w:rsidRPr="00832FCB">
        <w:rPr>
          <w:rFonts w:cstheme="minorHAnsi"/>
          <w:sz w:val="28"/>
          <w:szCs w:val="28"/>
        </w:rPr>
        <w:t xml:space="preserve">ualisation of </w:t>
      </w:r>
      <w:r w:rsidR="00C76147">
        <w:rPr>
          <w:rFonts w:cstheme="minorHAnsi"/>
          <w:sz w:val="28"/>
          <w:szCs w:val="28"/>
        </w:rPr>
        <w:t xml:space="preserve">the </w:t>
      </w:r>
      <w:r w:rsidR="0040655A" w:rsidRPr="00832FCB">
        <w:rPr>
          <w:rFonts w:cstheme="minorHAnsi"/>
          <w:sz w:val="28"/>
          <w:szCs w:val="28"/>
        </w:rPr>
        <w:t>research which I have previously undertaken and Mauss achieved his goal</w:t>
      </w:r>
      <w:r w:rsidR="00C76147">
        <w:rPr>
          <w:rFonts w:cstheme="minorHAnsi"/>
          <w:sz w:val="28"/>
          <w:szCs w:val="28"/>
        </w:rPr>
        <w:t xml:space="preserve"> to inform on gifts as a route to benefiting from the giving of goods</w:t>
      </w:r>
      <w:r w:rsidR="0040655A" w:rsidRPr="00832FCB">
        <w:rPr>
          <w:rFonts w:cstheme="minorHAnsi"/>
          <w:sz w:val="28"/>
          <w:szCs w:val="28"/>
        </w:rPr>
        <w:t>, and has helped me to enhance m</w:t>
      </w:r>
      <w:r w:rsidR="00E96613">
        <w:rPr>
          <w:rFonts w:cstheme="minorHAnsi"/>
          <w:sz w:val="28"/>
          <w:szCs w:val="28"/>
        </w:rPr>
        <w:t xml:space="preserve">y goal in having competent and worthy tools with which to analyse the research that I wish to develop adeptly but also, as Mauss does, in </w:t>
      </w:r>
      <w:r w:rsidR="0040655A" w:rsidRPr="00832FCB">
        <w:rPr>
          <w:rFonts w:cstheme="minorHAnsi"/>
          <w:sz w:val="28"/>
          <w:szCs w:val="28"/>
        </w:rPr>
        <w:t>simplest and clearest of ways. Although in book</w:t>
      </w:r>
      <w:r w:rsidR="00B064B2" w:rsidRPr="00832FCB">
        <w:rPr>
          <w:rFonts w:cstheme="minorHAnsi"/>
          <w:sz w:val="28"/>
          <w:szCs w:val="28"/>
        </w:rPr>
        <w:t xml:space="preserve"> report it has proved difficult to meet the assessment needs </w:t>
      </w:r>
      <w:r w:rsidR="0040655A" w:rsidRPr="00832FCB">
        <w:rPr>
          <w:rFonts w:cstheme="minorHAnsi"/>
          <w:sz w:val="28"/>
          <w:szCs w:val="28"/>
        </w:rPr>
        <w:t xml:space="preserve">by </w:t>
      </w:r>
      <w:r w:rsidR="006A174E" w:rsidRPr="00832FCB">
        <w:rPr>
          <w:rFonts w:cstheme="minorHAnsi"/>
          <w:sz w:val="28"/>
          <w:szCs w:val="28"/>
        </w:rPr>
        <w:t>interpret</w:t>
      </w:r>
      <w:r w:rsidR="003D16CA" w:rsidRPr="00832FCB">
        <w:rPr>
          <w:rFonts w:cstheme="minorHAnsi"/>
          <w:sz w:val="28"/>
          <w:szCs w:val="28"/>
        </w:rPr>
        <w:t>ation which uses</w:t>
      </w:r>
      <w:r w:rsidR="00B064B2" w:rsidRPr="00832FCB">
        <w:rPr>
          <w:rFonts w:cstheme="minorHAnsi"/>
          <w:sz w:val="28"/>
          <w:szCs w:val="28"/>
        </w:rPr>
        <w:t xml:space="preserve"> </w:t>
      </w:r>
      <w:r w:rsidR="00767561" w:rsidRPr="00832FCB">
        <w:rPr>
          <w:rFonts w:cstheme="minorHAnsi"/>
          <w:sz w:val="28"/>
          <w:szCs w:val="28"/>
        </w:rPr>
        <w:t xml:space="preserve">tables, graphs, pie charts, bar charts, </w:t>
      </w:r>
      <w:r w:rsidR="003D16CA" w:rsidRPr="00832FCB">
        <w:rPr>
          <w:rFonts w:cstheme="minorHAnsi"/>
          <w:sz w:val="28"/>
          <w:szCs w:val="28"/>
        </w:rPr>
        <w:t>diagrams,</w:t>
      </w:r>
      <w:r w:rsidR="00767561" w:rsidRPr="00832FCB">
        <w:rPr>
          <w:rFonts w:cstheme="minorHAnsi"/>
          <w:sz w:val="28"/>
          <w:szCs w:val="28"/>
        </w:rPr>
        <w:t xml:space="preserve"> and illustrations</w:t>
      </w:r>
      <w:r w:rsidR="0040655A" w:rsidRPr="00832FCB">
        <w:rPr>
          <w:rFonts w:cstheme="minorHAnsi"/>
          <w:sz w:val="28"/>
          <w:szCs w:val="28"/>
        </w:rPr>
        <w:t xml:space="preserve"> </w:t>
      </w:r>
      <w:r w:rsidR="003D16CA" w:rsidRPr="00832FCB">
        <w:rPr>
          <w:rFonts w:cstheme="minorHAnsi"/>
          <w:sz w:val="28"/>
          <w:szCs w:val="28"/>
        </w:rPr>
        <w:t xml:space="preserve">this can be justified because </w:t>
      </w:r>
      <w:r w:rsidR="0040655A" w:rsidRPr="00832FCB">
        <w:rPr>
          <w:rFonts w:cstheme="minorHAnsi"/>
          <w:sz w:val="28"/>
          <w:szCs w:val="28"/>
        </w:rPr>
        <w:t xml:space="preserve">the </w:t>
      </w:r>
      <w:r w:rsidR="00767561" w:rsidRPr="00832FCB">
        <w:rPr>
          <w:rFonts w:cstheme="minorHAnsi"/>
          <w:sz w:val="28"/>
          <w:szCs w:val="28"/>
        </w:rPr>
        <w:t xml:space="preserve">information </w:t>
      </w:r>
      <w:r w:rsidR="003D16CA" w:rsidRPr="00832FCB">
        <w:rPr>
          <w:rFonts w:cstheme="minorHAnsi"/>
          <w:sz w:val="28"/>
          <w:szCs w:val="28"/>
        </w:rPr>
        <w:t xml:space="preserve">Mauss supplies </w:t>
      </w:r>
      <w:r w:rsidR="00B064B2" w:rsidRPr="00832FCB">
        <w:rPr>
          <w:rFonts w:cstheme="minorHAnsi"/>
          <w:sz w:val="28"/>
          <w:szCs w:val="28"/>
        </w:rPr>
        <w:t xml:space="preserve">is conceptual rather than numerically based. </w:t>
      </w:r>
      <w:r w:rsidR="00B064B2" w:rsidRPr="00832FCB">
        <w:rPr>
          <w:rFonts w:cstheme="minorHAnsi"/>
          <w:sz w:val="28"/>
          <w:szCs w:val="28"/>
        </w:rPr>
        <w:lastRenderedPageBreak/>
        <w:t xml:space="preserve">Perhaps </w:t>
      </w:r>
      <w:r w:rsidR="009074FE" w:rsidRPr="00832FCB">
        <w:rPr>
          <w:rFonts w:cstheme="minorHAnsi"/>
          <w:sz w:val="28"/>
          <w:szCs w:val="28"/>
        </w:rPr>
        <w:t xml:space="preserve">a </w:t>
      </w:r>
      <w:r w:rsidR="00B064B2" w:rsidRPr="00832FCB">
        <w:rPr>
          <w:rFonts w:cstheme="minorHAnsi"/>
          <w:sz w:val="28"/>
          <w:szCs w:val="28"/>
        </w:rPr>
        <w:t>map</w:t>
      </w:r>
      <w:r w:rsidR="009074FE" w:rsidRPr="00832FCB">
        <w:rPr>
          <w:rFonts w:cstheme="minorHAnsi"/>
          <w:sz w:val="28"/>
          <w:szCs w:val="28"/>
        </w:rPr>
        <w:t xml:space="preserve"> could have been used </w:t>
      </w:r>
      <w:r w:rsidR="003D16CA" w:rsidRPr="00832FCB">
        <w:rPr>
          <w:rFonts w:cstheme="minorHAnsi"/>
          <w:sz w:val="28"/>
          <w:szCs w:val="28"/>
        </w:rPr>
        <w:t xml:space="preserve">here </w:t>
      </w:r>
      <w:r w:rsidR="009074FE" w:rsidRPr="00832FCB">
        <w:rPr>
          <w:rFonts w:cstheme="minorHAnsi"/>
          <w:sz w:val="28"/>
          <w:szCs w:val="28"/>
        </w:rPr>
        <w:t>to represent an attempt to</w:t>
      </w:r>
      <w:r w:rsidR="00767561" w:rsidRPr="00832FCB">
        <w:rPr>
          <w:rFonts w:cstheme="minorHAnsi"/>
          <w:sz w:val="28"/>
          <w:szCs w:val="28"/>
        </w:rPr>
        <w:t xml:space="preserve"> deal with </w:t>
      </w:r>
      <w:r w:rsidR="009074FE" w:rsidRPr="00832FCB">
        <w:rPr>
          <w:rFonts w:cstheme="minorHAnsi"/>
          <w:sz w:val="28"/>
          <w:szCs w:val="28"/>
        </w:rPr>
        <w:t xml:space="preserve">the material or </w:t>
      </w:r>
      <w:r w:rsidR="00767561" w:rsidRPr="00832FCB">
        <w:rPr>
          <w:rFonts w:cstheme="minorHAnsi"/>
          <w:sz w:val="28"/>
          <w:szCs w:val="28"/>
        </w:rPr>
        <w:t>objects</w:t>
      </w:r>
      <w:r w:rsidR="009074FE" w:rsidRPr="00832FCB">
        <w:rPr>
          <w:rFonts w:cstheme="minorHAnsi"/>
          <w:sz w:val="28"/>
          <w:szCs w:val="28"/>
        </w:rPr>
        <w:t xml:space="preserve"> of the </w:t>
      </w:r>
      <w:r w:rsidR="00767561" w:rsidRPr="00832FCB">
        <w:rPr>
          <w:rFonts w:cstheme="minorHAnsi"/>
          <w:sz w:val="28"/>
          <w:szCs w:val="28"/>
        </w:rPr>
        <w:t xml:space="preserve">world of the ancient </w:t>
      </w:r>
      <w:r w:rsidR="003D16CA" w:rsidRPr="00832FCB">
        <w:rPr>
          <w:rFonts w:cstheme="minorHAnsi"/>
          <w:sz w:val="28"/>
          <w:szCs w:val="28"/>
        </w:rPr>
        <w:t>Mediterranean,</w:t>
      </w:r>
      <w:r w:rsidR="009074FE" w:rsidRPr="00832FCB">
        <w:rPr>
          <w:rFonts w:cstheme="minorHAnsi"/>
          <w:sz w:val="28"/>
          <w:szCs w:val="28"/>
        </w:rPr>
        <w:t xml:space="preserve"> but </w:t>
      </w:r>
      <w:r w:rsidR="003D16CA" w:rsidRPr="00832FCB">
        <w:rPr>
          <w:rFonts w:cstheme="minorHAnsi"/>
          <w:sz w:val="28"/>
          <w:szCs w:val="28"/>
        </w:rPr>
        <w:t xml:space="preserve">like </w:t>
      </w:r>
      <w:r w:rsidR="009074FE" w:rsidRPr="00832FCB">
        <w:rPr>
          <w:rFonts w:cstheme="minorHAnsi"/>
          <w:sz w:val="28"/>
          <w:szCs w:val="28"/>
        </w:rPr>
        <w:t xml:space="preserve">Mauss I have </w:t>
      </w:r>
      <w:r w:rsidR="003D16CA" w:rsidRPr="00832FCB">
        <w:rPr>
          <w:rFonts w:cstheme="minorHAnsi"/>
          <w:sz w:val="28"/>
          <w:szCs w:val="28"/>
        </w:rPr>
        <w:t xml:space="preserve">opted </w:t>
      </w:r>
      <w:r w:rsidR="009074FE" w:rsidRPr="00832FCB">
        <w:rPr>
          <w:rFonts w:cstheme="minorHAnsi"/>
          <w:sz w:val="28"/>
          <w:szCs w:val="28"/>
        </w:rPr>
        <w:t>to avoid</w:t>
      </w:r>
      <w:r w:rsidR="003D16CA" w:rsidRPr="00832FCB">
        <w:rPr>
          <w:rFonts w:cstheme="minorHAnsi"/>
          <w:sz w:val="28"/>
          <w:szCs w:val="28"/>
        </w:rPr>
        <w:t xml:space="preserve"> the distraction of</w:t>
      </w:r>
      <w:r w:rsidR="009074FE" w:rsidRPr="00832FCB">
        <w:rPr>
          <w:rFonts w:cstheme="minorHAnsi"/>
          <w:sz w:val="28"/>
          <w:szCs w:val="28"/>
        </w:rPr>
        <w:t xml:space="preserve"> </w:t>
      </w:r>
      <w:r w:rsidR="00237761" w:rsidRPr="00832FCB">
        <w:rPr>
          <w:rFonts w:cstheme="minorHAnsi"/>
          <w:sz w:val="28"/>
          <w:szCs w:val="28"/>
        </w:rPr>
        <w:t xml:space="preserve">general </w:t>
      </w:r>
      <w:r w:rsidR="009074FE" w:rsidRPr="00832FCB">
        <w:rPr>
          <w:rFonts w:cstheme="minorHAnsi"/>
          <w:sz w:val="28"/>
          <w:szCs w:val="28"/>
        </w:rPr>
        <w:t>illustrations</w:t>
      </w:r>
      <w:r w:rsidR="003D16CA" w:rsidRPr="00832FCB">
        <w:rPr>
          <w:rFonts w:cstheme="minorHAnsi"/>
          <w:sz w:val="28"/>
          <w:szCs w:val="28"/>
        </w:rPr>
        <w:t xml:space="preserve"> as the matter of the written material is sufficient to illustrate the theories of the book.</w:t>
      </w:r>
    </w:p>
    <w:p w14:paraId="025059CA" w14:textId="47B877CD" w:rsidR="00237761" w:rsidRPr="00832FCB" w:rsidRDefault="00677C3D" w:rsidP="00FA466A">
      <w:pPr>
        <w:rPr>
          <w:rFonts w:cstheme="minorHAnsi"/>
          <w:sz w:val="28"/>
          <w:szCs w:val="28"/>
        </w:rPr>
      </w:pPr>
      <w:r w:rsidRPr="00832FCB">
        <w:rPr>
          <w:rFonts w:cstheme="minorHAnsi"/>
          <w:noProof/>
          <w:sz w:val="28"/>
          <w:szCs w:val="28"/>
        </w:rPr>
        <w:drawing>
          <wp:inline distT="0" distB="0" distL="0" distR="0" wp14:anchorId="11178900" wp14:editId="3AECC5EC">
            <wp:extent cx="5387340" cy="2544021"/>
            <wp:effectExtent l="0" t="0" r="3810" b="8890"/>
            <wp:docPr id="2" name="Picture 2" descr="POTTERY JAR, KI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TTERY JAR, KITION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91559" cy="2546013"/>
                    </a:xfrm>
                    <a:prstGeom prst="rect">
                      <a:avLst/>
                    </a:prstGeom>
                    <a:noFill/>
                    <a:ln>
                      <a:noFill/>
                    </a:ln>
                  </pic:spPr>
                </pic:pic>
              </a:graphicData>
            </a:graphic>
          </wp:inline>
        </w:drawing>
      </w:r>
      <w:r w:rsidRPr="00832FCB">
        <w:rPr>
          <w:rFonts w:cstheme="minorHAnsi"/>
          <w:sz w:val="28"/>
          <w:szCs w:val="28"/>
        </w:rPr>
        <w:t xml:space="preserve"> </w:t>
      </w:r>
      <w:r w:rsidRPr="00832FCB">
        <w:rPr>
          <w:rStyle w:val="FootnoteReference"/>
          <w:rFonts w:cstheme="minorHAnsi"/>
          <w:sz w:val="28"/>
          <w:szCs w:val="28"/>
        </w:rPr>
        <w:footnoteReference w:id="7"/>
      </w:r>
    </w:p>
    <w:p w14:paraId="09C7ED1E" w14:textId="2DEA3926" w:rsidR="00832FCB" w:rsidRPr="00832FCB" w:rsidRDefault="001F6B41" w:rsidP="00832FCB">
      <w:pPr>
        <w:pStyle w:val="NormalWeb"/>
        <w:spacing w:before="0" w:after="0"/>
        <w:rPr>
          <w:rFonts w:asciiTheme="minorHAnsi" w:hAnsiTheme="minorHAnsi" w:cstheme="minorHAnsi"/>
          <w:color w:val="44546A" w:themeColor="text2"/>
          <w:sz w:val="28"/>
          <w:szCs w:val="28"/>
        </w:rPr>
      </w:pPr>
      <w:r w:rsidRPr="00832FCB">
        <w:rPr>
          <w:rFonts w:asciiTheme="minorHAnsi" w:hAnsiTheme="minorHAnsi" w:cstheme="minorHAnsi"/>
          <w:sz w:val="28"/>
          <w:szCs w:val="28"/>
        </w:rPr>
        <w:t xml:space="preserve">It is </w:t>
      </w:r>
      <w:r w:rsidR="00633A90" w:rsidRPr="00832FCB">
        <w:rPr>
          <w:rFonts w:asciiTheme="minorHAnsi" w:hAnsiTheme="minorHAnsi" w:cstheme="minorHAnsi"/>
          <w:sz w:val="28"/>
          <w:szCs w:val="28"/>
        </w:rPr>
        <w:t>to</w:t>
      </w:r>
      <w:r w:rsidRPr="00832FCB">
        <w:rPr>
          <w:rFonts w:asciiTheme="minorHAnsi" w:hAnsiTheme="minorHAnsi" w:cstheme="minorHAnsi"/>
          <w:sz w:val="28"/>
          <w:szCs w:val="28"/>
        </w:rPr>
        <w:t xml:space="preserve"> provide, as an example of how archaeologists have applied the Mauss theory</w:t>
      </w:r>
      <w:r w:rsidR="00633A90">
        <w:rPr>
          <w:rFonts w:asciiTheme="minorHAnsi" w:hAnsiTheme="minorHAnsi" w:cstheme="minorHAnsi"/>
          <w:sz w:val="28"/>
          <w:szCs w:val="28"/>
        </w:rPr>
        <w:t>,</w:t>
      </w:r>
      <w:r w:rsidRPr="00832FCB">
        <w:rPr>
          <w:rFonts w:asciiTheme="minorHAnsi" w:hAnsiTheme="minorHAnsi" w:cstheme="minorHAnsi"/>
          <w:sz w:val="28"/>
          <w:szCs w:val="28"/>
        </w:rPr>
        <w:t xml:space="preserve"> that I refer to the Ashmolean Museum exhibit of a jug found in Larnaca in Cyprus in 1884. The jug was discovered by a German archaeologist of the time, namely Max Ohnefalsch-Richter, on the site of the ancient city of Kition and the museum describes this object as a </w:t>
      </w:r>
      <w:r w:rsidRPr="00832FCB">
        <w:rPr>
          <w:rFonts w:asciiTheme="minorHAnsi" w:hAnsiTheme="minorHAnsi" w:cstheme="minorHAnsi"/>
          <w:i/>
          <w:iCs/>
          <w:sz w:val="28"/>
          <w:szCs w:val="28"/>
        </w:rPr>
        <w:t>Bichromen IV barrel-shaped Cypro-Phoenician jug with scared tree, stags, crested birds, and lotus flowers.</w:t>
      </w:r>
      <w:r w:rsidR="00D40FFA" w:rsidRPr="00832FCB">
        <w:rPr>
          <w:rStyle w:val="FootnoteReference"/>
          <w:rFonts w:asciiTheme="minorHAnsi" w:hAnsiTheme="minorHAnsi" w:cstheme="minorHAnsi"/>
          <w:i/>
          <w:iCs/>
          <w:sz w:val="28"/>
          <w:szCs w:val="28"/>
        </w:rPr>
        <w:footnoteReference w:id="8"/>
      </w:r>
      <w:r w:rsidRPr="00832FCB">
        <w:rPr>
          <w:rFonts w:asciiTheme="minorHAnsi" w:hAnsiTheme="minorHAnsi" w:cstheme="minorHAnsi"/>
          <w:i/>
          <w:iCs/>
          <w:sz w:val="28"/>
          <w:szCs w:val="28"/>
        </w:rPr>
        <w:t xml:space="preserve"> </w:t>
      </w:r>
      <w:r w:rsidRPr="00832FCB">
        <w:rPr>
          <w:rFonts w:asciiTheme="minorHAnsi" w:hAnsiTheme="minorHAnsi" w:cstheme="minorHAnsi"/>
          <w:sz w:val="28"/>
          <w:szCs w:val="28"/>
        </w:rPr>
        <w:t>The fact that a</w:t>
      </w:r>
      <w:r w:rsidR="00DD3009" w:rsidRPr="00832FCB">
        <w:rPr>
          <w:rFonts w:asciiTheme="minorHAnsi" w:hAnsiTheme="minorHAnsi" w:cstheme="minorHAnsi"/>
          <w:sz w:val="28"/>
          <w:szCs w:val="28"/>
        </w:rPr>
        <w:t xml:space="preserve"> jug from Phoenicia</w:t>
      </w:r>
      <w:r w:rsidR="00022CC0" w:rsidRPr="00832FCB">
        <w:rPr>
          <w:rFonts w:asciiTheme="minorHAnsi" w:hAnsiTheme="minorHAnsi" w:cstheme="minorHAnsi"/>
          <w:sz w:val="28"/>
          <w:szCs w:val="28"/>
        </w:rPr>
        <w:t>,</w:t>
      </w:r>
      <w:r w:rsidR="00DD3009" w:rsidRPr="00832FCB">
        <w:rPr>
          <w:rFonts w:asciiTheme="minorHAnsi" w:hAnsiTheme="minorHAnsi" w:cstheme="minorHAnsi"/>
          <w:sz w:val="28"/>
          <w:szCs w:val="28"/>
        </w:rPr>
        <w:t xml:space="preserve"> </w:t>
      </w:r>
      <w:r w:rsidR="00022CC0" w:rsidRPr="00832FCB">
        <w:rPr>
          <w:rFonts w:asciiTheme="minorHAnsi" w:hAnsiTheme="minorHAnsi" w:cstheme="minorHAnsi"/>
          <w:sz w:val="28"/>
          <w:szCs w:val="28"/>
        </w:rPr>
        <w:t>constructed</w:t>
      </w:r>
      <w:r w:rsidR="00DD3009" w:rsidRPr="00832FCB">
        <w:rPr>
          <w:rFonts w:asciiTheme="minorHAnsi" w:hAnsiTheme="minorHAnsi" w:cstheme="minorHAnsi"/>
          <w:sz w:val="28"/>
          <w:szCs w:val="28"/>
        </w:rPr>
        <w:t xml:space="preserve"> between 500 and 750</w:t>
      </w:r>
      <w:r w:rsidRPr="00832FCB">
        <w:rPr>
          <w:rFonts w:asciiTheme="minorHAnsi" w:hAnsiTheme="minorHAnsi" w:cstheme="minorHAnsi"/>
          <w:sz w:val="28"/>
          <w:szCs w:val="28"/>
        </w:rPr>
        <w:t xml:space="preserve"> </w:t>
      </w:r>
      <w:r w:rsidR="00022CC0" w:rsidRPr="00832FCB">
        <w:rPr>
          <w:rFonts w:asciiTheme="minorHAnsi" w:hAnsiTheme="minorHAnsi" w:cstheme="minorHAnsi"/>
          <w:sz w:val="28"/>
          <w:szCs w:val="28"/>
        </w:rPr>
        <w:t xml:space="preserve">B.C.E, </w:t>
      </w:r>
      <w:r w:rsidRPr="00832FCB">
        <w:rPr>
          <w:rFonts w:asciiTheme="minorHAnsi" w:hAnsiTheme="minorHAnsi" w:cstheme="minorHAnsi"/>
          <w:sz w:val="28"/>
          <w:szCs w:val="28"/>
        </w:rPr>
        <w:t>provide</w:t>
      </w:r>
      <w:r w:rsidR="00022CC0" w:rsidRPr="00832FCB">
        <w:rPr>
          <w:rFonts w:asciiTheme="minorHAnsi" w:hAnsiTheme="minorHAnsi" w:cstheme="minorHAnsi"/>
          <w:sz w:val="28"/>
          <w:szCs w:val="28"/>
        </w:rPr>
        <w:t>s</w:t>
      </w:r>
      <w:r w:rsidRPr="00832FCB">
        <w:rPr>
          <w:rFonts w:asciiTheme="minorHAnsi" w:hAnsiTheme="minorHAnsi" w:cstheme="minorHAnsi"/>
          <w:sz w:val="28"/>
          <w:szCs w:val="28"/>
        </w:rPr>
        <w:t xml:space="preserve"> evidence of gifting</w:t>
      </w:r>
      <w:r w:rsidR="00DD3009" w:rsidRPr="00832FCB">
        <w:rPr>
          <w:rFonts w:asciiTheme="minorHAnsi" w:hAnsiTheme="minorHAnsi" w:cstheme="minorHAnsi"/>
          <w:sz w:val="28"/>
          <w:szCs w:val="28"/>
        </w:rPr>
        <w:t xml:space="preserve"> as exchange b</w:t>
      </w:r>
      <w:r w:rsidR="00022CC0" w:rsidRPr="00832FCB">
        <w:rPr>
          <w:rFonts w:asciiTheme="minorHAnsi" w:hAnsiTheme="minorHAnsi" w:cstheme="minorHAnsi"/>
          <w:sz w:val="28"/>
          <w:szCs w:val="28"/>
        </w:rPr>
        <w:t>ecause</w:t>
      </w:r>
      <w:r w:rsidR="00DD3009" w:rsidRPr="00832FCB">
        <w:rPr>
          <w:rFonts w:asciiTheme="minorHAnsi" w:hAnsiTheme="minorHAnsi" w:cstheme="minorHAnsi"/>
          <w:sz w:val="28"/>
          <w:szCs w:val="28"/>
        </w:rPr>
        <w:t xml:space="preserve"> money was not in practise </w:t>
      </w:r>
      <w:r w:rsidR="00022CC0" w:rsidRPr="00832FCB">
        <w:rPr>
          <w:rFonts w:asciiTheme="minorHAnsi" w:hAnsiTheme="minorHAnsi" w:cstheme="minorHAnsi"/>
          <w:sz w:val="28"/>
          <w:szCs w:val="28"/>
        </w:rPr>
        <w:t xml:space="preserve">as route to the acquisition of goods and services </w:t>
      </w:r>
      <w:r w:rsidR="00DD3009" w:rsidRPr="00832FCB">
        <w:rPr>
          <w:rFonts w:asciiTheme="minorHAnsi" w:hAnsiTheme="minorHAnsi" w:cstheme="minorHAnsi"/>
          <w:sz w:val="28"/>
          <w:szCs w:val="28"/>
        </w:rPr>
        <w:t>during the Crypto-Archaic I archaic period</w:t>
      </w:r>
      <w:r w:rsidR="00022CC0" w:rsidRPr="00832FCB">
        <w:rPr>
          <w:rFonts w:asciiTheme="minorHAnsi" w:hAnsiTheme="minorHAnsi" w:cstheme="minorHAnsi"/>
          <w:sz w:val="28"/>
          <w:szCs w:val="28"/>
        </w:rPr>
        <w:t>. Also</w:t>
      </w:r>
      <w:r w:rsidR="00832FCB" w:rsidRPr="00832FCB">
        <w:rPr>
          <w:rFonts w:asciiTheme="minorHAnsi" w:hAnsiTheme="minorHAnsi" w:cstheme="minorHAnsi"/>
          <w:sz w:val="28"/>
          <w:szCs w:val="28"/>
        </w:rPr>
        <w:t>,</w:t>
      </w:r>
      <w:r w:rsidR="00DD3009" w:rsidRPr="00832FCB">
        <w:rPr>
          <w:rFonts w:asciiTheme="minorHAnsi" w:hAnsiTheme="minorHAnsi" w:cstheme="minorHAnsi"/>
          <w:sz w:val="28"/>
          <w:szCs w:val="28"/>
        </w:rPr>
        <w:t xml:space="preserve"> so valuable a piece was this</w:t>
      </w:r>
      <w:r w:rsidR="00CC1DA8" w:rsidRPr="00832FCB">
        <w:rPr>
          <w:rFonts w:asciiTheme="minorHAnsi" w:hAnsiTheme="minorHAnsi" w:cstheme="minorHAnsi"/>
          <w:sz w:val="28"/>
          <w:szCs w:val="28"/>
        </w:rPr>
        <w:t>,</w:t>
      </w:r>
      <w:r w:rsidR="00DD3009" w:rsidRPr="00832FCB">
        <w:rPr>
          <w:rFonts w:asciiTheme="minorHAnsi" w:hAnsiTheme="minorHAnsi" w:cstheme="minorHAnsi"/>
          <w:sz w:val="28"/>
          <w:szCs w:val="28"/>
        </w:rPr>
        <w:t xml:space="preserve"> that </w:t>
      </w:r>
      <w:r w:rsidR="00022CC0" w:rsidRPr="00832FCB">
        <w:rPr>
          <w:rFonts w:asciiTheme="minorHAnsi" w:hAnsiTheme="minorHAnsi" w:cstheme="minorHAnsi"/>
          <w:sz w:val="28"/>
          <w:szCs w:val="28"/>
        </w:rPr>
        <w:t xml:space="preserve">it was </w:t>
      </w:r>
      <w:r w:rsidR="00DD3009" w:rsidRPr="00832FCB">
        <w:rPr>
          <w:rFonts w:asciiTheme="minorHAnsi" w:hAnsiTheme="minorHAnsi" w:cstheme="minorHAnsi"/>
          <w:sz w:val="28"/>
          <w:szCs w:val="28"/>
        </w:rPr>
        <w:t>brought by the Ashmolean Museum</w:t>
      </w:r>
      <w:r w:rsidR="00022CC0" w:rsidRPr="00832FCB">
        <w:rPr>
          <w:rFonts w:asciiTheme="minorHAnsi" w:hAnsiTheme="minorHAnsi" w:cstheme="minorHAnsi"/>
          <w:sz w:val="28"/>
          <w:szCs w:val="28"/>
        </w:rPr>
        <w:t>, b</w:t>
      </w:r>
      <w:r w:rsidR="00832FCB" w:rsidRPr="00832FCB">
        <w:rPr>
          <w:rFonts w:asciiTheme="minorHAnsi" w:hAnsiTheme="minorHAnsi" w:cstheme="minorHAnsi"/>
          <w:sz w:val="28"/>
          <w:szCs w:val="28"/>
        </w:rPr>
        <w:t>y</w:t>
      </w:r>
      <w:r w:rsidR="00022CC0" w:rsidRPr="00832FCB">
        <w:rPr>
          <w:rFonts w:asciiTheme="minorHAnsi" w:hAnsiTheme="minorHAnsi" w:cstheme="minorHAnsi"/>
          <w:sz w:val="28"/>
          <w:szCs w:val="28"/>
        </w:rPr>
        <w:t xml:space="preserve"> subscriptions, </w:t>
      </w:r>
      <w:r w:rsidR="00CC1DA8" w:rsidRPr="00832FCB">
        <w:rPr>
          <w:rFonts w:asciiTheme="minorHAnsi" w:hAnsiTheme="minorHAnsi" w:cstheme="minorHAnsi"/>
          <w:sz w:val="28"/>
          <w:szCs w:val="28"/>
        </w:rPr>
        <w:t>just one year later in 1885</w:t>
      </w:r>
      <w:r w:rsidR="00832FCB" w:rsidRPr="00832FCB">
        <w:rPr>
          <w:rFonts w:asciiTheme="minorHAnsi" w:hAnsiTheme="minorHAnsi" w:cstheme="minorHAnsi"/>
          <w:sz w:val="28"/>
          <w:szCs w:val="28"/>
        </w:rPr>
        <w:t>. It is now</w:t>
      </w:r>
      <w:r w:rsidR="00CC1DA8" w:rsidRPr="00832FCB">
        <w:rPr>
          <w:rFonts w:asciiTheme="minorHAnsi" w:hAnsiTheme="minorHAnsi" w:cstheme="minorHAnsi"/>
          <w:sz w:val="28"/>
          <w:szCs w:val="28"/>
        </w:rPr>
        <w:t xml:space="preserve"> on </w:t>
      </w:r>
      <w:r w:rsidR="00DD3009" w:rsidRPr="00832FCB">
        <w:rPr>
          <w:rFonts w:asciiTheme="minorHAnsi" w:hAnsiTheme="minorHAnsi" w:cstheme="minorHAnsi"/>
          <w:sz w:val="28"/>
          <w:szCs w:val="28"/>
        </w:rPr>
        <w:t>constant view on the website</w:t>
      </w:r>
      <w:r w:rsidR="00832FCB" w:rsidRPr="00832FCB">
        <w:rPr>
          <w:rFonts w:asciiTheme="minorHAnsi" w:hAnsiTheme="minorHAnsi" w:cstheme="minorHAnsi"/>
          <w:sz w:val="28"/>
          <w:szCs w:val="28"/>
        </w:rPr>
        <w:t xml:space="preserve"> and should anyone be so drawn to view it is to be found on location at the Ashmolean Museum on the ground floor in Gallery 18 with other exhibits on Ancient Cyprus. For further reference, this jug has an Antiquities Accession number of An1885.366</w:t>
      </w:r>
      <w:r w:rsidRPr="00832FCB">
        <w:rPr>
          <w:rFonts w:asciiTheme="minorHAnsi" w:hAnsiTheme="minorHAnsi" w:cstheme="minorHAnsi"/>
          <w:sz w:val="28"/>
          <w:szCs w:val="28"/>
        </w:rPr>
        <w:t xml:space="preserve">. </w:t>
      </w:r>
    </w:p>
    <w:p w14:paraId="0F46AAC1" w14:textId="1E9A06FC" w:rsidR="00767561" w:rsidRPr="00832FCB" w:rsidRDefault="00832FCB" w:rsidP="00832FCB">
      <w:pPr>
        <w:pStyle w:val="NormalWeb"/>
        <w:spacing w:before="0" w:after="0"/>
        <w:rPr>
          <w:rFonts w:asciiTheme="minorHAnsi" w:hAnsiTheme="minorHAnsi" w:cstheme="minorHAnsi"/>
          <w:color w:val="44546A" w:themeColor="text2"/>
          <w:sz w:val="28"/>
          <w:szCs w:val="28"/>
        </w:rPr>
      </w:pPr>
      <w:r w:rsidRPr="00832FCB">
        <w:rPr>
          <w:rFonts w:asciiTheme="minorHAnsi" w:hAnsiTheme="minorHAnsi" w:cstheme="minorHAnsi"/>
          <w:sz w:val="28"/>
          <w:szCs w:val="28"/>
        </w:rPr>
        <w:lastRenderedPageBreak/>
        <w:t>T</w:t>
      </w:r>
      <w:r w:rsidR="00DD3009" w:rsidRPr="00832FCB">
        <w:rPr>
          <w:rFonts w:asciiTheme="minorHAnsi" w:hAnsiTheme="minorHAnsi" w:cstheme="minorHAnsi"/>
          <w:sz w:val="28"/>
          <w:szCs w:val="28"/>
        </w:rPr>
        <w:t xml:space="preserve">he jug features painted geometric patterns and elegant period interpretation of the natural world. </w:t>
      </w:r>
      <w:r w:rsidR="00C445C0" w:rsidRPr="00832FCB">
        <w:rPr>
          <w:rFonts w:asciiTheme="minorHAnsi" w:hAnsiTheme="minorHAnsi" w:cstheme="minorHAnsi"/>
          <w:sz w:val="28"/>
          <w:szCs w:val="28"/>
        </w:rPr>
        <w:t>This terracotta</w:t>
      </w:r>
      <w:r w:rsidR="00DD3009" w:rsidRPr="00832FCB">
        <w:rPr>
          <w:rFonts w:asciiTheme="minorHAnsi" w:hAnsiTheme="minorHAnsi" w:cstheme="minorHAnsi"/>
          <w:sz w:val="28"/>
          <w:szCs w:val="28"/>
        </w:rPr>
        <w:t xml:space="preserve"> jug would have been a functional item, in height, it is just under the length of an average ruler, 28.5 centimetres, the main colours shown are red and black on a grey</w:t>
      </w:r>
      <w:r w:rsidR="00CC1DA8" w:rsidRPr="00832FCB">
        <w:rPr>
          <w:rFonts w:asciiTheme="minorHAnsi" w:hAnsiTheme="minorHAnsi" w:cstheme="minorHAnsi"/>
          <w:sz w:val="28"/>
          <w:szCs w:val="28"/>
        </w:rPr>
        <w:t>-</w:t>
      </w:r>
      <w:r w:rsidR="00DD3009" w:rsidRPr="00832FCB">
        <w:rPr>
          <w:rFonts w:asciiTheme="minorHAnsi" w:hAnsiTheme="minorHAnsi" w:cstheme="minorHAnsi"/>
          <w:sz w:val="28"/>
          <w:szCs w:val="28"/>
        </w:rPr>
        <w:t>white background</w:t>
      </w:r>
      <w:r w:rsidR="00CC1DA8" w:rsidRPr="00832FCB">
        <w:rPr>
          <w:rFonts w:asciiTheme="minorHAnsi" w:hAnsiTheme="minorHAnsi" w:cstheme="minorHAnsi"/>
          <w:sz w:val="28"/>
          <w:szCs w:val="28"/>
        </w:rPr>
        <w:t xml:space="preserve"> and in shape it described by the Museum website as ‘unique’ and as a gift it would have been useful, attractive, and high value. The website states that this piece ‘reflects </w:t>
      </w:r>
      <w:r w:rsidR="00237761" w:rsidRPr="00832FCB">
        <w:rPr>
          <w:rFonts w:asciiTheme="minorHAnsi" w:hAnsiTheme="minorHAnsi" w:cstheme="minorHAnsi"/>
          <w:sz w:val="28"/>
          <w:szCs w:val="28"/>
        </w:rPr>
        <w:t>the close trading, diplomatic and cultural relations that existed between Cyprus and the neighbouring civilisations of the Mediterranean as well as those further east</w:t>
      </w:r>
      <w:r w:rsidR="00CC1DA8" w:rsidRPr="00832FCB">
        <w:rPr>
          <w:rFonts w:asciiTheme="minorHAnsi" w:hAnsiTheme="minorHAnsi" w:cstheme="minorHAnsi"/>
          <w:sz w:val="28"/>
          <w:szCs w:val="28"/>
        </w:rPr>
        <w:t>’</w:t>
      </w:r>
      <w:r w:rsidR="00237761" w:rsidRPr="00832FCB">
        <w:rPr>
          <w:rFonts w:asciiTheme="minorHAnsi" w:hAnsiTheme="minorHAnsi" w:cstheme="minorHAnsi"/>
          <w:sz w:val="28"/>
          <w:szCs w:val="28"/>
        </w:rPr>
        <w:t>.</w:t>
      </w:r>
      <w:r w:rsidR="00CC1DA8" w:rsidRPr="00832FCB">
        <w:rPr>
          <w:rFonts w:asciiTheme="minorHAnsi" w:hAnsiTheme="minorHAnsi" w:cstheme="minorHAnsi"/>
          <w:sz w:val="28"/>
          <w:szCs w:val="28"/>
        </w:rPr>
        <w:t xml:space="preserve"> In addition, as it is possible that as the jug could have been made by a Phoenician potter from Tyre which is now known to be on the coast of what we know as </w:t>
      </w:r>
      <w:r w:rsidR="00C445C0" w:rsidRPr="00832FCB">
        <w:rPr>
          <w:rFonts w:asciiTheme="minorHAnsi" w:hAnsiTheme="minorHAnsi" w:cstheme="minorHAnsi"/>
          <w:sz w:val="28"/>
          <w:szCs w:val="28"/>
        </w:rPr>
        <w:t>Lebanon</w:t>
      </w:r>
      <w:r w:rsidR="00CC1DA8" w:rsidRPr="00832FCB">
        <w:rPr>
          <w:rFonts w:asciiTheme="minorHAnsi" w:hAnsiTheme="minorHAnsi" w:cstheme="minorHAnsi"/>
          <w:sz w:val="28"/>
          <w:szCs w:val="28"/>
        </w:rPr>
        <w:t xml:space="preserve">, it also shows the movement </w:t>
      </w:r>
      <w:r w:rsidR="00C445C0" w:rsidRPr="00832FCB">
        <w:rPr>
          <w:rFonts w:asciiTheme="minorHAnsi" w:hAnsiTheme="minorHAnsi" w:cstheme="minorHAnsi"/>
          <w:sz w:val="28"/>
          <w:szCs w:val="28"/>
        </w:rPr>
        <w:t xml:space="preserve">of </w:t>
      </w:r>
      <w:r w:rsidR="00CC1DA8" w:rsidRPr="00832FCB">
        <w:rPr>
          <w:rFonts w:asciiTheme="minorHAnsi" w:hAnsiTheme="minorHAnsi" w:cstheme="minorHAnsi"/>
          <w:sz w:val="28"/>
          <w:szCs w:val="28"/>
        </w:rPr>
        <w:t xml:space="preserve">people who exchanged </w:t>
      </w:r>
      <w:r w:rsidR="00C445C0" w:rsidRPr="00832FCB">
        <w:rPr>
          <w:rFonts w:asciiTheme="minorHAnsi" w:hAnsiTheme="minorHAnsi" w:cstheme="minorHAnsi"/>
          <w:sz w:val="28"/>
          <w:szCs w:val="28"/>
        </w:rPr>
        <w:t xml:space="preserve">their artistic </w:t>
      </w:r>
      <w:r w:rsidR="00CC1DA8" w:rsidRPr="00832FCB">
        <w:rPr>
          <w:rFonts w:asciiTheme="minorHAnsi" w:hAnsiTheme="minorHAnsi" w:cstheme="minorHAnsi"/>
          <w:sz w:val="28"/>
          <w:szCs w:val="28"/>
        </w:rPr>
        <w:t xml:space="preserve">skills </w:t>
      </w:r>
      <w:r w:rsidR="00C445C0" w:rsidRPr="00832FCB">
        <w:rPr>
          <w:rFonts w:asciiTheme="minorHAnsi" w:hAnsiTheme="minorHAnsi" w:cstheme="minorHAnsi"/>
          <w:sz w:val="28"/>
          <w:szCs w:val="28"/>
        </w:rPr>
        <w:t xml:space="preserve">as of a means to </w:t>
      </w:r>
      <w:r w:rsidR="00CC1DA8" w:rsidRPr="00832FCB">
        <w:rPr>
          <w:rFonts w:asciiTheme="minorHAnsi" w:hAnsiTheme="minorHAnsi" w:cstheme="minorHAnsi"/>
          <w:sz w:val="28"/>
          <w:szCs w:val="28"/>
        </w:rPr>
        <w:t>resettlem</w:t>
      </w:r>
      <w:r w:rsidR="00C445C0" w:rsidRPr="00832FCB">
        <w:rPr>
          <w:rFonts w:asciiTheme="minorHAnsi" w:hAnsiTheme="minorHAnsi" w:cstheme="minorHAnsi"/>
          <w:sz w:val="28"/>
          <w:szCs w:val="28"/>
        </w:rPr>
        <w:t>en</w:t>
      </w:r>
      <w:r w:rsidR="00CC1DA8" w:rsidRPr="00832FCB">
        <w:rPr>
          <w:rFonts w:asciiTheme="minorHAnsi" w:hAnsiTheme="minorHAnsi" w:cstheme="minorHAnsi"/>
          <w:sz w:val="28"/>
          <w:szCs w:val="28"/>
        </w:rPr>
        <w:t>t</w:t>
      </w:r>
      <w:r w:rsidR="00C445C0" w:rsidRPr="00832FCB">
        <w:rPr>
          <w:rFonts w:asciiTheme="minorHAnsi" w:hAnsiTheme="minorHAnsi" w:cstheme="minorHAnsi"/>
          <w:sz w:val="28"/>
          <w:szCs w:val="28"/>
        </w:rPr>
        <w:t>, possibly as economic migrants, which demonstrates the relationships that are shown by exhibits such as this.</w:t>
      </w:r>
    </w:p>
    <w:p w14:paraId="56B8F161" w14:textId="6AABE193" w:rsidR="00FA466A" w:rsidRPr="00832FCB" w:rsidRDefault="00FA466A" w:rsidP="00FA466A">
      <w:pPr>
        <w:rPr>
          <w:rFonts w:cstheme="minorHAnsi"/>
          <w:sz w:val="28"/>
          <w:szCs w:val="28"/>
          <w:u w:val="single"/>
        </w:rPr>
      </w:pPr>
      <w:r w:rsidRPr="00832FCB">
        <w:rPr>
          <w:rFonts w:cstheme="minorHAnsi"/>
          <w:sz w:val="28"/>
          <w:szCs w:val="28"/>
          <w:u w:val="single"/>
        </w:rPr>
        <w:t>Conclusion</w:t>
      </w:r>
    </w:p>
    <w:p w14:paraId="2D56AE62" w14:textId="77777777" w:rsidR="001773A8" w:rsidRDefault="007F657A" w:rsidP="00FA466A">
      <w:pPr>
        <w:rPr>
          <w:sz w:val="24"/>
          <w:szCs w:val="24"/>
        </w:rPr>
      </w:pPr>
      <w:r w:rsidRPr="00832FCB">
        <w:rPr>
          <w:rFonts w:cstheme="minorHAnsi"/>
          <w:sz w:val="28"/>
          <w:szCs w:val="28"/>
        </w:rPr>
        <w:t>In the foreword to The Gift, Mary Douglas advises that Mauss wrote his book from ‘an idea he had probably been mulling over for a long time’.</w:t>
      </w:r>
      <w:r w:rsidR="00957160" w:rsidRPr="00832FCB">
        <w:rPr>
          <w:rStyle w:val="FootnoteReference"/>
          <w:rFonts w:cstheme="minorHAnsi"/>
          <w:sz w:val="28"/>
          <w:szCs w:val="28"/>
        </w:rPr>
        <w:footnoteReference w:id="9"/>
      </w:r>
      <w:r w:rsidRPr="00832FCB">
        <w:rPr>
          <w:rFonts w:cstheme="minorHAnsi"/>
          <w:sz w:val="28"/>
          <w:szCs w:val="28"/>
        </w:rPr>
        <w:t xml:space="preserve"> I regret that I was not introduced to concept of gifting before I commenced my degree studies as had I have known of </w:t>
      </w:r>
      <w:r w:rsidR="00957160" w:rsidRPr="00832FCB">
        <w:rPr>
          <w:rFonts w:cstheme="minorHAnsi"/>
          <w:sz w:val="28"/>
          <w:szCs w:val="28"/>
        </w:rPr>
        <w:t xml:space="preserve">the theories of Mauss </w:t>
      </w:r>
      <w:r w:rsidRPr="00832FCB">
        <w:rPr>
          <w:rFonts w:cstheme="minorHAnsi"/>
          <w:sz w:val="28"/>
          <w:szCs w:val="28"/>
        </w:rPr>
        <w:t>earlier</w:t>
      </w:r>
      <w:r w:rsidR="00957160" w:rsidRPr="00832FCB">
        <w:rPr>
          <w:rFonts w:cstheme="minorHAnsi"/>
          <w:sz w:val="28"/>
          <w:szCs w:val="28"/>
        </w:rPr>
        <w:t>,</w:t>
      </w:r>
      <w:r w:rsidRPr="00832FCB">
        <w:rPr>
          <w:rFonts w:cstheme="minorHAnsi"/>
          <w:sz w:val="28"/>
          <w:szCs w:val="28"/>
        </w:rPr>
        <w:t xml:space="preserve"> many </w:t>
      </w:r>
      <w:r w:rsidR="00957160" w:rsidRPr="00832FCB">
        <w:rPr>
          <w:rFonts w:cstheme="minorHAnsi"/>
          <w:sz w:val="28"/>
          <w:szCs w:val="28"/>
        </w:rPr>
        <w:t xml:space="preserve">aspects of my research that </w:t>
      </w:r>
      <w:r w:rsidRPr="00832FCB">
        <w:rPr>
          <w:rFonts w:cstheme="minorHAnsi"/>
          <w:sz w:val="28"/>
          <w:szCs w:val="28"/>
        </w:rPr>
        <w:t xml:space="preserve">I have queried </w:t>
      </w:r>
      <w:r w:rsidR="00957160" w:rsidRPr="00832FCB">
        <w:rPr>
          <w:rFonts w:cstheme="minorHAnsi"/>
          <w:sz w:val="28"/>
          <w:szCs w:val="28"/>
        </w:rPr>
        <w:t xml:space="preserve">and have remained elusive to me, </w:t>
      </w:r>
      <w:r w:rsidRPr="00832FCB">
        <w:rPr>
          <w:rFonts w:cstheme="minorHAnsi"/>
          <w:sz w:val="28"/>
          <w:szCs w:val="28"/>
        </w:rPr>
        <w:t>would have been explaine</w:t>
      </w:r>
      <w:r w:rsidR="00957160" w:rsidRPr="00832FCB">
        <w:rPr>
          <w:rFonts w:cstheme="minorHAnsi"/>
          <w:sz w:val="28"/>
          <w:szCs w:val="28"/>
        </w:rPr>
        <w:t>d</w:t>
      </w:r>
      <w:r w:rsidRPr="00832FCB">
        <w:rPr>
          <w:rFonts w:cstheme="minorHAnsi"/>
          <w:sz w:val="28"/>
          <w:szCs w:val="28"/>
        </w:rPr>
        <w:t xml:space="preserve"> succinctly</w:t>
      </w:r>
      <w:r w:rsidR="00957160" w:rsidRPr="00832FCB">
        <w:rPr>
          <w:rFonts w:cstheme="minorHAnsi"/>
          <w:sz w:val="28"/>
          <w:szCs w:val="28"/>
        </w:rPr>
        <w:t xml:space="preserve"> by the application of the Mauss gifting-theory or implied exchange</w:t>
      </w:r>
      <w:r w:rsidRPr="00832FCB">
        <w:rPr>
          <w:rFonts w:cstheme="minorHAnsi"/>
          <w:sz w:val="28"/>
          <w:szCs w:val="28"/>
        </w:rPr>
        <w:t xml:space="preserve">.  It is unlikely that I will cease my consideration of gifting </w:t>
      </w:r>
      <w:r w:rsidR="00957160" w:rsidRPr="00832FCB">
        <w:rPr>
          <w:rFonts w:cstheme="minorHAnsi"/>
          <w:sz w:val="28"/>
          <w:szCs w:val="28"/>
        </w:rPr>
        <w:t xml:space="preserve">and exchange </w:t>
      </w:r>
      <w:r w:rsidRPr="00832FCB">
        <w:rPr>
          <w:rFonts w:cstheme="minorHAnsi"/>
          <w:sz w:val="28"/>
          <w:szCs w:val="28"/>
        </w:rPr>
        <w:t>when I conclude this report</w:t>
      </w:r>
      <w:r w:rsidR="00957160" w:rsidRPr="00832FCB">
        <w:rPr>
          <w:rFonts w:cstheme="minorHAnsi"/>
          <w:sz w:val="28"/>
          <w:szCs w:val="28"/>
        </w:rPr>
        <w:t>,</w:t>
      </w:r>
      <w:r w:rsidRPr="00832FCB">
        <w:rPr>
          <w:rFonts w:cstheme="minorHAnsi"/>
          <w:sz w:val="28"/>
          <w:szCs w:val="28"/>
        </w:rPr>
        <w:t xml:space="preserve"> as from what I have, and </w:t>
      </w:r>
      <w:r w:rsidR="00957160" w:rsidRPr="00832FCB">
        <w:rPr>
          <w:rFonts w:cstheme="minorHAnsi"/>
          <w:sz w:val="28"/>
          <w:szCs w:val="28"/>
        </w:rPr>
        <w:t xml:space="preserve">from </w:t>
      </w:r>
      <w:r w:rsidRPr="00832FCB">
        <w:rPr>
          <w:rFonts w:cstheme="minorHAnsi"/>
          <w:sz w:val="28"/>
          <w:szCs w:val="28"/>
        </w:rPr>
        <w:t xml:space="preserve">the </w:t>
      </w:r>
      <w:r w:rsidR="00957160" w:rsidRPr="00832FCB">
        <w:rPr>
          <w:rFonts w:cstheme="minorHAnsi"/>
          <w:sz w:val="28"/>
          <w:szCs w:val="28"/>
        </w:rPr>
        <w:t xml:space="preserve">reflection </w:t>
      </w:r>
      <w:r w:rsidRPr="00832FCB">
        <w:rPr>
          <w:rFonts w:cstheme="minorHAnsi"/>
          <w:sz w:val="28"/>
          <w:szCs w:val="28"/>
        </w:rPr>
        <w:t>that it has generated so far, I believe I will be reviewing</w:t>
      </w:r>
      <w:r w:rsidR="00957160" w:rsidRPr="00832FCB">
        <w:rPr>
          <w:rFonts w:cstheme="minorHAnsi"/>
          <w:sz w:val="28"/>
          <w:szCs w:val="28"/>
        </w:rPr>
        <w:t xml:space="preserve"> </w:t>
      </w:r>
      <w:r w:rsidRPr="00832FCB">
        <w:rPr>
          <w:rFonts w:cstheme="minorHAnsi"/>
          <w:sz w:val="28"/>
          <w:szCs w:val="28"/>
        </w:rPr>
        <w:t>and re-</w:t>
      </w:r>
      <w:r w:rsidR="00957160" w:rsidRPr="00832FCB">
        <w:rPr>
          <w:rFonts w:cstheme="minorHAnsi"/>
          <w:sz w:val="28"/>
          <w:szCs w:val="28"/>
        </w:rPr>
        <w:t>re</w:t>
      </w:r>
      <w:r w:rsidRPr="00832FCB">
        <w:rPr>
          <w:rFonts w:cstheme="minorHAnsi"/>
          <w:sz w:val="28"/>
          <w:szCs w:val="28"/>
        </w:rPr>
        <w:t>viewing the wor</w:t>
      </w:r>
      <w:r w:rsidR="00957160" w:rsidRPr="00832FCB">
        <w:rPr>
          <w:rFonts w:cstheme="minorHAnsi"/>
          <w:sz w:val="28"/>
          <w:szCs w:val="28"/>
        </w:rPr>
        <w:t>d</w:t>
      </w:r>
      <w:r w:rsidRPr="00832FCB">
        <w:rPr>
          <w:rFonts w:cstheme="minorHAnsi"/>
          <w:sz w:val="28"/>
          <w:szCs w:val="28"/>
        </w:rPr>
        <w:t xml:space="preserve">s of Mauss for many years to come and in applying the gift-theory </w:t>
      </w:r>
      <w:r w:rsidR="00957160" w:rsidRPr="00832FCB">
        <w:rPr>
          <w:rFonts w:cstheme="minorHAnsi"/>
          <w:sz w:val="28"/>
          <w:szCs w:val="28"/>
        </w:rPr>
        <w:t xml:space="preserve">that I have learned about, I will be able to more easily explain much of my future research: The implications of </w:t>
      </w:r>
      <w:r w:rsidR="00957160" w:rsidRPr="00832FCB">
        <w:rPr>
          <w:rFonts w:cstheme="minorHAnsi"/>
          <w:i/>
          <w:iCs/>
          <w:sz w:val="28"/>
          <w:szCs w:val="28"/>
        </w:rPr>
        <w:t>liberality, honour, money</w:t>
      </w:r>
      <w:r w:rsidR="00957160" w:rsidRPr="00832FCB">
        <w:rPr>
          <w:rFonts w:cstheme="minorHAnsi"/>
          <w:sz w:val="28"/>
          <w:szCs w:val="28"/>
        </w:rPr>
        <w:t xml:space="preserve"> have wide ranging  implications which are as applicable to the </w:t>
      </w:r>
      <w:r w:rsidR="000C5342" w:rsidRPr="00832FCB">
        <w:rPr>
          <w:rFonts w:cstheme="minorHAnsi"/>
          <w:sz w:val="28"/>
          <w:szCs w:val="28"/>
        </w:rPr>
        <w:t xml:space="preserve">current </w:t>
      </w:r>
      <w:r w:rsidR="00957160" w:rsidRPr="00832FCB">
        <w:rPr>
          <w:rFonts w:cstheme="minorHAnsi"/>
          <w:sz w:val="28"/>
          <w:szCs w:val="28"/>
        </w:rPr>
        <w:t>study of the Bronze Age Aegean and eastern Mediterranean</w:t>
      </w:r>
      <w:r w:rsidR="000C5342" w:rsidRPr="00832FCB">
        <w:rPr>
          <w:rFonts w:cstheme="minorHAnsi"/>
          <w:sz w:val="28"/>
          <w:szCs w:val="28"/>
        </w:rPr>
        <w:t>, in</w:t>
      </w:r>
      <w:r w:rsidR="00957160" w:rsidRPr="00832FCB">
        <w:rPr>
          <w:rFonts w:cstheme="minorHAnsi"/>
          <w:sz w:val="28"/>
          <w:szCs w:val="28"/>
        </w:rPr>
        <w:t xml:space="preserve"> this module</w:t>
      </w:r>
      <w:r w:rsidR="000C5342" w:rsidRPr="00832FCB">
        <w:rPr>
          <w:rFonts w:cstheme="minorHAnsi"/>
          <w:sz w:val="28"/>
          <w:szCs w:val="28"/>
        </w:rPr>
        <w:t xml:space="preserve">, as </w:t>
      </w:r>
      <w:r w:rsidR="004C4E33">
        <w:rPr>
          <w:rFonts w:cstheme="minorHAnsi"/>
          <w:sz w:val="28"/>
          <w:szCs w:val="28"/>
        </w:rPr>
        <w:t xml:space="preserve">they are to providing </w:t>
      </w:r>
      <w:r w:rsidR="000C5342" w:rsidRPr="00832FCB">
        <w:rPr>
          <w:rFonts w:cstheme="minorHAnsi"/>
          <w:sz w:val="28"/>
          <w:szCs w:val="28"/>
        </w:rPr>
        <w:t xml:space="preserve">me </w:t>
      </w:r>
      <w:r w:rsidR="004C4E33">
        <w:rPr>
          <w:rFonts w:cstheme="minorHAnsi"/>
          <w:sz w:val="28"/>
          <w:szCs w:val="28"/>
        </w:rPr>
        <w:t xml:space="preserve">with new insight </w:t>
      </w:r>
      <w:r w:rsidR="000C5342" w:rsidRPr="00832FCB">
        <w:rPr>
          <w:rFonts w:cstheme="minorHAnsi"/>
          <w:sz w:val="28"/>
          <w:szCs w:val="28"/>
        </w:rPr>
        <w:t xml:space="preserve">to the </w:t>
      </w:r>
      <w:r w:rsidR="004C4E33">
        <w:rPr>
          <w:rFonts w:cstheme="minorHAnsi"/>
          <w:sz w:val="28"/>
          <w:szCs w:val="28"/>
        </w:rPr>
        <w:t xml:space="preserve">causes of the </w:t>
      </w:r>
      <w:r w:rsidR="000C5342" w:rsidRPr="00832FCB">
        <w:rPr>
          <w:rFonts w:cstheme="minorHAnsi"/>
          <w:sz w:val="28"/>
          <w:szCs w:val="28"/>
        </w:rPr>
        <w:t xml:space="preserve">Crimean </w:t>
      </w:r>
      <w:r w:rsidR="004C4E33">
        <w:rPr>
          <w:rFonts w:cstheme="minorHAnsi"/>
          <w:sz w:val="28"/>
          <w:szCs w:val="28"/>
        </w:rPr>
        <w:t xml:space="preserve">War </w:t>
      </w:r>
      <w:r w:rsidR="000C5342" w:rsidRPr="00832FCB">
        <w:rPr>
          <w:rFonts w:cstheme="minorHAnsi"/>
          <w:sz w:val="28"/>
          <w:szCs w:val="28"/>
        </w:rPr>
        <w:t xml:space="preserve">and </w:t>
      </w:r>
      <w:r w:rsidR="004C4E33">
        <w:rPr>
          <w:rFonts w:cstheme="minorHAnsi"/>
          <w:sz w:val="28"/>
          <w:szCs w:val="28"/>
        </w:rPr>
        <w:t xml:space="preserve">to modern obligations linked to the new </w:t>
      </w:r>
      <w:r w:rsidR="000C5342" w:rsidRPr="00832FCB">
        <w:rPr>
          <w:rFonts w:cstheme="minorHAnsi"/>
          <w:sz w:val="28"/>
          <w:szCs w:val="28"/>
        </w:rPr>
        <w:t>Ukrainian war</w:t>
      </w:r>
      <w:r w:rsidR="004C4E33">
        <w:rPr>
          <w:rFonts w:cstheme="minorHAnsi"/>
          <w:sz w:val="28"/>
          <w:szCs w:val="28"/>
        </w:rPr>
        <w:t xml:space="preserve"> and both of these</w:t>
      </w:r>
      <w:r w:rsidR="000C5342" w:rsidRPr="00832FCB">
        <w:rPr>
          <w:rFonts w:cstheme="minorHAnsi"/>
          <w:sz w:val="28"/>
          <w:szCs w:val="28"/>
        </w:rPr>
        <w:t xml:space="preserve"> have  </w:t>
      </w:r>
      <w:r w:rsidR="00957160" w:rsidRPr="00832FCB">
        <w:rPr>
          <w:rFonts w:cstheme="minorHAnsi"/>
          <w:sz w:val="28"/>
          <w:szCs w:val="28"/>
        </w:rPr>
        <w:t>significan</w:t>
      </w:r>
      <w:r w:rsidR="000C5342" w:rsidRPr="00832FCB">
        <w:rPr>
          <w:rFonts w:cstheme="minorHAnsi"/>
          <w:sz w:val="28"/>
          <w:szCs w:val="28"/>
        </w:rPr>
        <w:t>ce</w:t>
      </w:r>
      <w:r w:rsidR="00957160" w:rsidRPr="00832FCB">
        <w:rPr>
          <w:rFonts w:cstheme="minorHAnsi"/>
          <w:sz w:val="28"/>
          <w:szCs w:val="28"/>
        </w:rPr>
        <w:t xml:space="preserve"> to </w:t>
      </w:r>
      <w:r w:rsidR="000C5342" w:rsidRPr="00832FCB">
        <w:rPr>
          <w:rFonts w:cstheme="minorHAnsi"/>
          <w:sz w:val="28"/>
          <w:szCs w:val="28"/>
        </w:rPr>
        <w:t xml:space="preserve">the </w:t>
      </w:r>
      <w:r w:rsidR="00957160" w:rsidRPr="00832FCB">
        <w:rPr>
          <w:rFonts w:cstheme="minorHAnsi"/>
          <w:sz w:val="28"/>
          <w:szCs w:val="28"/>
        </w:rPr>
        <w:t xml:space="preserve">modern history studies of my </w:t>
      </w:r>
      <w:r w:rsidR="000C5342" w:rsidRPr="00832FCB">
        <w:rPr>
          <w:rFonts w:cstheme="minorHAnsi"/>
          <w:sz w:val="28"/>
          <w:szCs w:val="28"/>
        </w:rPr>
        <w:t xml:space="preserve">bachelor </w:t>
      </w:r>
      <w:r w:rsidR="00957160" w:rsidRPr="00832FCB">
        <w:rPr>
          <w:rFonts w:cstheme="minorHAnsi"/>
          <w:sz w:val="28"/>
          <w:szCs w:val="28"/>
        </w:rPr>
        <w:t>degree.</w:t>
      </w:r>
      <w:r w:rsidR="00957160" w:rsidRPr="00832FCB">
        <w:rPr>
          <w:rStyle w:val="FootnoteReference"/>
          <w:rFonts w:cstheme="minorHAnsi"/>
          <w:sz w:val="28"/>
          <w:szCs w:val="28"/>
        </w:rPr>
        <w:footnoteReference w:id="10"/>
      </w:r>
      <w:r w:rsidR="00957160">
        <w:rPr>
          <w:sz w:val="24"/>
          <w:szCs w:val="24"/>
        </w:rPr>
        <w:t xml:space="preserve"> </w:t>
      </w:r>
      <w:r w:rsidR="004C4E33">
        <w:rPr>
          <w:sz w:val="24"/>
          <w:szCs w:val="24"/>
        </w:rPr>
        <w:t xml:space="preserve"> </w:t>
      </w:r>
    </w:p>
    <w:p w14:paraId="2AE28298" w14:textId="0CF7758F" w:rsidR="007F657A" w:rsidRPr="00DA104B" w:rsidRDefault="004C4E33" w:rsidP="00FA466A">
      <w:pPr>
        <w:rPr>
          <w:b/>
          <w:bCs/>
          <w:strike/>
          <w:color w:val="FF0000"/>
          <w:sz w:val="28"/>
          <w:szCs w:val="28"/>
        </w:rPr>
      </w:pPr>
      <w:r w:rsidRPr="00271EB8">
        <w:rPr>
          <w:sz w:val="28"/>
          <w:szCs w:val="28"/>
        </w:rPr>
        <w:t xml:space="preserve">When I selected this module of study, I admit that initially it seemed unlikely to me that gaining knowledge of the Bronze Age Aegean and eastern Mediterranean would contribute to my Modern History studies but how wrong </w:t>
      </w:r>
      <w:r w:rsidRPr="00271EB8">
        <w:rPr>
          <w:sz w:val="28"/>
          <w:szCs w:val="28"/>
        </w:rPr>
        <w:lastRenderedPageBreak/>
        <w:t>was I? It</w:t>
      </w:r>
      <w:r w:rsidR="001773A8">
        <w:rPr>
          <w:sz w:val="28"/>
          <w:szCs w:val="28"/>
        </w:rPr>
        <w:t xml:space="preserve"> is</w:t>
      </w:r>
      <w:r w:rsidRPr="00271EB8">
        <w:rPr>
          <w:sz w:val="28"/>
          <w:szCs w:val="28"/>
        </w:rPr>
        <w:t xml:space="preserve"> not just for the introduction to Mauss that this module has benefited me but </w:t>
      </w:r>
      <w:r w:rsidR="001773A8">
        <w:rPr>
          <w:sz w:val="28"/>
          <w:szCs w:val="28"/>
        </w:rPr>
        <w:t xml:space="preserve">I have also gained from </w:t>
      </w:r>
      <w:r w:rsidRPr="00271EB8">
        <w:rPr>
          <w:sz w:val="28"/>
          <w:szCs w:val="28"/>
        </w:rPr>
        <w:t xml:space="preserve">the opportunity to compare </w:t>
      </w:r>
      <w:r w:rsidR="00EA6A44">
        <w:rPr>
          <w:sz w:val="28"/>
          <w:szCs w:val="28"/>
        </w:rPr>
        <w:t xml:space="preserve">periods of </w:t>
      </w:r>
      <w:r w:rsidRPr="00271EB8">
        <w:rPr>
          <w:sz w:val="28"/>
          <w:szCs w:val="28"/>
        </w:rPr>
        <w:t xml:space="preserve">history </w:t>
      </w:r>
      <w:r w:rsidR="001773A8">
        <w:rPr>
          <w:sz w:val="28"/>
          <w:szCs w:val="28"/>
        </w:rPr>
        <w:t xml:space="preserve">using </w:t>
      </w:r>
      <w:r w:rsidRPr="00271EB8">
        <w:rPr>
          <w:sz w:val="28"/>
          <w:szCs w:val="28"/>
        </w:rPr>
        <w:t>experiment</w:t>
      </w:r>
      <w:r w:rsidR="001773A8">
        <w:rPr>
          <w:sz w:val="28"/>
          <w:szCs w:val="28"/>
        </w:rPr>
        <w:t>al</w:t>
      </w:r>
      <w:r w:rsidRPr="00271EB8">
        <w:rPr>
          <w:sz w:val="28"/>
          <w:szCs w:val="28"/>
        </w:rPr>
        <w:t xml:space="preserve"> social archaeology </w:t>
      </w:r>
      <w:r w:rsidR="00271EB8" w:rsidRPr="00271EB8">
        <w:rPr>
          <w:sz w:val="28"/>
          <w:szCs w:val="28"/>
        </w:rPr>
        <w:t>and</w:t>
      </w:r>
      <w:r w:rsidR="001773A8">
        <w:rPr>
          <w:sz w:val="28"/>
          <w:szCs w:val="28"/>
        </w:rPr>
        <w:t xml:space="preserve"> learn </w:t>
      </w:r>
      <w:r w:rsidR="00271EB8" w:rsidRPr="00271EB8">
        <w:rPr>
          <w:sz w:val="28"/>
          <w:szCs w:val="28"/>
        </w:rPr>
        <w:t xml:space="preserve">the methodologies of an alternative discipline and as well as </w:t>
      </w:r>
      <w:r w:rsidR="001773A8">
        <w:rPr>
          <w:sz w:val="28"/>
          <w:szCs w:val="28"/>
        </w:rPr>
        <w:t xml:space="preserve">discovering </w:t>
      </w:r>
      <w:r w:rsidR="00271EB8" w:rsidRPr="00271EB8">
        <w:rPr>
          <w:sz w:val="28"/>
          <w:szCs w:val="28"/>
        </w:rPr>
        <w:t>that the base reasons for the honourability</w:t>
      </w:r>
      <w:r w:rsidR="001773A8">
        <w:rPr>
          <w:sz w:val="28"/>
          <w:szCs w:val="28"/>
        </w:rPr>
        <w:t>,</w:t>
      </w:r>
      <w:r w:rsidR="00271EB8" w:rsidRPr="00271EB8">
        <w:rPr>
          <w:sz w:val="28"/>
          <w:szCs w:val="28"/>
        </w:rPr>
        <w:t xml:space="preserve"> on which all our world societies are built, were </w:t>
      </w:r>
      <w:r w:rsidR="001773A8">
        <w:rPr>
          <w:sz w:val="28"/>
          <w:szCs w:val="28"/>
        </w:rPr>
        <w:t>fixed as</w:t>
      </w:r>
      <w:r w:rsidR="00271EB8" w:rsidRPr="00271EB8">
        <w:rPr>
          <w:sz w:val="28"/>
          <w:szCs w:val="28"/>
        </w:rPr>
        <w:t xml:space="preserve"> valuable foundations established in archaic societies and they were</w:t>
      </w:r>
      <w:r w:rsidR="00191E95">
        <w:rPr>
          <w:sz w:val="28"/>
          <w:szCs w:val="28"/>
        </w:rPr>
        <w:t>, and remain</w:t>
      </w:r>
      <w:r w:rsidR="001773A8">
        <w:rPr>
          <w:sz w:val="28"/>
          <w:szCs w:val="28"/>
        </w:rPr>
        <w:t xml:space="preserve"> to be</w:t>
      </w:r>
      <w:r w:rsidR="00271EB8" w:rsidRPr="00271EB8">
        <w:rPr>
          <w:sz w:val="28"/>
          <w:szCs w:val="28"/>
        </w:rPr>
        <w:t xml:space="preserve"> so powerful</w:t>
      </w:r>
      <w:r w:rsidR="00191E95">
        <w:rPr>
          <w:sz w:val="28"/>
          <w:szCs w:val="28"/>
        </w:rPr>
        <w:t>, that</w:t>
      </w:r>
      <w:r w:rsidR="00271EB8" w:rsidRPr="00271EB8">
        <w:rPr>
          <w:sz w:val="28"/>
          <w:szCs w:val="28"/>
        </w:rPr>
        <w:t xml:space="preserve"> they are </w:t>
      </w:r>
      <w:r w:rsidR="00191E95">
        <w:rPr>
          <w:sz w:val="28"/>
          <w:szCs w:val="28"/>
        </w:rPr>
        <w:t xml:space="preserve">still </w:t>
      </w:r>
      <w:r w:rsidR="00271EB8" w:rsidRPr="00271EB8">
        <w:rPr>
          <w:sz w:val="28"/>
          <w:szCs w:val="28"/>
        </w:rPr>
        <w:t xml:space="preserve">part of our everyday life today: </w:t>
      </w:r>
      <w:r w:rsidR="00271EB8">
        <w:rPr>
          <w:sz w:val="28"/>
          <w:szCs w:val="28"/>
        </w:rPr>
        <w:t xml:space="preserve">I am grateful for </w:t>
      </w:r>
      <w:r w:rsidR="00271EB8" w:rsidRPr="00271EB8">
        <w:rPr>
          <w:sz w:val="28"/>
          <w:szCs w:val="28"/>
        </w:rPr>
        <w:t>th</w:t>
      </w:r>
      <w:r w:rsidR="00271EB8">
        <w:rPr>
          <w:sz w:val="28"/>
          <w:szCs w:val="28"/>
        </w:rPr>
        <w:t>e</w:t>
      </w:r>
      <w:r w:rsidR="00271EB8" w:rsidRPr="00271EB8">
        <w:rPr>
          <w:sz w:val="28"/>
          <w:szCs w:val="28"/>
        </w:rPr>
        <w:t xml:space="preserve"> eye opening </w:t>
      </w:r>
      <w:r w:rsidR="00271EB8">
        <w:rPr>
          <w:sz w:val="28"/>
          <w:szCs w:val="28"/>
        </w:rPr>
        <w:t>content of this module which ha</w:t>
      </w:r>
      <w:r w:rsidR="00191E95">
        <w:rPr>
          <w:sz w:val="28"/>
          <w:szCs w:val="28"/>
        </w:rPr>
        <w:t>s</w:t>
      </w:r>
      <w:r w:rsidR="00271EB8">
        <w:rPr>
          <w:sz w:val="28"/>
          <w:szCs w:val="28"/>
        </w:rPr>
        <w:t xml:space="preserve"> brought me </w:t>
      </w:r>
      <w:r w:rsidR="00191E95">
        <w:rPr>
          <w:sz w:val="28"/>
          <w:szCs w:val="28"/>
        </w:rPr>
        <w:t>the</w:t>
      </w:r>
      <w:r w:rsidR="00271EB8">
        <w:rPr>
          <w:sz w:val="28"/>
          <w:szCs w:val="28"/>
        </w:rPr>
        <w:t xml:space="preserve"> shocking realisation that history repeats itself because the underlying practises </w:t>
      </w:r>
      <w:r w:rsidR="001773A8">
        <w:rPr>
          <w:sz w:val="28"/>
          <w:szCs w:val="28"/>
        </w:rPr>
        <w:t xml:space="preserve">of gifting to increase obligation </w:t>
      </w:r>
      <w:r w:rsidR="00271EB8">
        <w:rPr>
          <w:sz w:val="28"/>
          <w:szCs w:val="28"/>
        </w:rPr>
        <w:t>have not changed with time</w:t>
      </w:r>
      <w:r w:rsidR="00271EB8" w:rsidRPr="00271EB8">
        <w:rPr>
          <w:sz w:val="28"/>
          <w:szCs w:val="28"/>
        </w:rPr>
        <w:t xml:space="preserve">. </w:t>
      </w:r>
    </w:p>
    <w:p w14:paraId="74C7C1A7" w14:textId="77777777" w:rsidR="00957160" w:rsidRDefault="00957160" w:rsidP="00FA466A">
      <w:pPr>
        <w:rPr>
          <w:sz w:val="24"/>
          <w:szCs w:val="24"/>
          <w:u w:val="single"/>
        </w:rPr>
      </w:pPr>
    </w:p>
    <w:p w14:paraId="473E67DC" w14:textId="77777777" w:rsidR="00957160" w:rsidRDefault="00957160" w:rsidP="00FA466A">
      <w:pPr>
        <w:rPr>
          <w:sz w:val="24"/>
          <w:szCs w:val="24"/>
          <w:u w:val="single"/>
        </w:rPr>
      </w:pPr>
    </w:p>
    <w:p w14:paraId="24856381" w14:textId="77777777" w:rsidR="00957160" w:rsidRDefault="00957160" w:rsidP="00FA466A">
      <w:pPr>
        <w:rPr>
          <w:sz w:val="24"/>
          <w:szCs w:val="24"/>
          <w:u w:val="single"/>
        </w:rPr>
      </w:pPr>
    </w:p>
    <w:p w14:paraId="3BE0D137" w14:textId="6E73FEEE" w:rsidR="00957160" w:rsidRDefault="00957160" w:rsidP="00FA466A">
      <w:pPr>
        <w:rPr>
          <w:sz w:val="24"/>
          <w:szCs w:val="24"/>
          <w:u w:val="single"/>
        </w:rPr>
      </w:pPr>
    </w:p>
    <w:p w14:paraId="7307EB91" w14:textId="11E5044D" w:rsidR="00832FCB" w:rsidRDefault="00832FCB" w:rsidP="00FA466A">
      <w:pPr>
        <w:rPr>
          <w:sz w:val="24"/>
          <w:szCs w:val="24"/>
          <w:u w:val="single"/>
        </w:rPr>
      </w:pPr>
    </w:p>
    <w:p w14:paraId="19E2C3BC" w14:textId="2B7BBAE5" w:rsidR="00832FCB" w:rsidRDefault="00832FCB" w:rsidP="00FA466A">
      <w:pPr>
        <w:rPr>
          <w:sz w:val="24"/>
          <w:szCs w:val="24"/>
          <w:u w:val="single"/>
        </w:rPr>
      </w:pPr>
    </w:p>
    <w:p w14:paraId="44BDB47D" w14:textId="77777777" w:rsidR="00832FCB" w:rsidRDefault="00832FCB" w:rsidP="00FA466A">
      <w:pPr>
        <w:rPr>
          <w:sz w:val="24"/>
          <w:szCs w:val="24"/>
          <w:u w:val="single"/>
        </w:rPr>
      </w:pPr>
    </w:p>
    <w:p w14:paraId="00DCD4C8" w14:textId="77777777" w:rsidR="00957160" w:rsidRDefault="00957160" w:rsidP="00FA466A">
      <w:pPr>
        <w:rPr>
          <w:sz w:val="24"/>
          <w:szCs w:val="24"/>
          <w:u w:val="single"/>
        </w:rPr>
      </w:pPr>
    </w:p>
    <w:p w14:paraId="5412FD35" w14:textId="28DDD046" w:rsidR="00FA466A" w:rsidRDefault="00FA466A" w:rsidP="00FA466A">
      <w:pPr>
        <w:rPr>
          <w:sz w:val="24"/>
          <w:szCs w:val="24"/>
          <w:u w:val="single"/>
        </w:rPr>
      </w:pPr>
      <w:r w:rsidRPr="00FA466A">
        <w:rPr>
          <w:sz w:val="24"/>
          <w:szCs w:val="24"/>
          <w:u w:val="single"/>
        </w:rPr>
        <w:t xml:space="preserve">Bibliography </w:t>
      </w:r>
    </w:p>
    <w:p w14:paraId="608BCE3E" w14:textId="77777777" w:rsidR="00832FCB" w:rsidRDefault="00832FCB" w:rsidP="00FA466A">
      <w:pPr>
        <w:rPr>
          <w:sz w:val="24"/>
          <w:szCs w:val="24"/>
          <w:u w:val="single"/>
        </w:rPr>
      </w:pPr>
    </w:p>
    <w:p w14:paraId="359A9E5E" w14:textId="10A1A839" w:rsidR="00FA466A" w:rsidRPr="00FA466A" w:rsidRDefault="00FA466A" w:rsidP="00FA466A">
      <w:pPr>
        <w:rPr>
          <w:rFonts w:cstheme="minorHAnsi"/>
          <w:u w:val="single"/>
        </w:rPr>
      </w:pPr>
      <w:r>
        <w:rPr>
          <w:sz w:val="24"/>
          <w:szCs w:val="24"/>
          <w:u w:val="single"/>
        </w:rPr>
        <w:t>Books</w:t>
      </w:r>
    </w:p>
    <w:p w14:paraId="24BF4D74" w14:textId="56F749FD" w:rsidR="00FA466A" w:rsidRDefault="00FA466A" w:rsidP="00FA466A">
      <w:pPr>
        <w:rPr>
          <w:rFonts w:cstheme="minorHAnsi"/>
          <w:shd w:val="clear" w:color="auto" w:fill="FFFFFF"/>
        </w:rPr>
      </w:pPr>
      <w:r w:rsidRPr="00832FCB">
        <w:rPr>
          <w:rFonts w:cstheme="minorHAnsi"/>
          <w:shd w:val="clear" w:color="auto" w:fill="FFFFFF"/>
        </w:rPr>
        <w:t>Mauss, Michel. 1990. </w:t>
      </w:r>
      <w:r w:rsidRPr="00832FCB">
        <w:rPr>
          <w:rFonts w:cstheme="minorHAnsi"/>
          <w:i/>
          <w:iCs/>
          <w:shd w:val="clear" w:color="auto" w:fill="FFFFFF"/>
        </w:rPr>
        <w:t>The Gift: The Form and Reason for Exchange in Archaic Societies</w:t>
      </w:r>
      <w:r w:rsidRPr="00832FCB">
        <w:rPr>
          <w:rFonts w:cstheme="minorHAnsi"/>
          <w:shd w:val="clear" w:color="auto" w:fill="FFFFFF"/>
        </w:rPr>
        <w:t> (London: Routledge)</w:t>
      </w:r>
    </w:p>
    <w:p w14:paraId="67DE581B" w14:textId="77F90123" w:rsidR="00E830CD" w:rsidRDefault="00E830CD" w:rsidP="00FA466A">
      <w:pPr>
        <w:rPr>
          <w:rFonts w:cstheme="minorHAnsi"/>
          <w:shd w:val="clear" w:color="auto" w:fill="FFFFFF"/>
        </w:rPr>
      </w:pPr>
      <w:r>
        <w:t xml:space="preserve">Royle, Trevor, </w:t>
      </w:r>
      <w:r w:rsidRPr="00E830CD">
        <w:rPr>
          <w:i/>
          <w:iCs/>
        </w:rPr>
        <w:t xml:space="preserve">Crimea: The Great </w:t>
      </w:r>
      <w:r>
        <w:rPr>
          <w:i/>
          <w:iCs/>
        </w:rPr>
        <w:t>W</w:t>
      </w:r>
      <w:r w:rsidRPr="00E830CD">
        <w:rPr>
          <w:i/>
          <w:iCs/>
        </w:rPr>
        <w:t>ar 1854-1856</w:t>
      </w:r>
      <w:r>
        <w:t xml:space="preserve"> (London: Abacus, 1999),</w:t>
      </w:r>
    </w:p>
    <w:p w14:paraId="1DF70CFD" w14:textId="29B9FF88" w:rsidR="003C3365" w:rsidRPr="003C3365" w:rsidRDefault="003C3365" w:rsidP="00FA466A">
      <w:pPr>
        <w:rPr>
          <w:rFonts w:cstheme="minorHAnsi"/>
          <w:shd w:val="clear" w:color="auto" w:fill="FFFFFF"/>
        </w:rPr>
      </w:pPr>
    </w:p>
    <w:p w14:paraId="5F8CD208" w14:textId="67DE0FF2" w:rsidR="003C3365" w:rsidRPr="003C3365" w:rsidRDefault="003C3365" w:rsidP="00FA466A">
      <w:pPr>
        <w:rPr>
          <w:rFonts w:cstheme="minorHAnsi"/>
          <w:u w:val="single"/>
          <w:shd w:val="clear" w:color="auto" w:fill="FFFFFF"/>
        </w:rPr>
      </w:pPr>
      <w:r w:rsidRPr="003C3365">
        <w:rPr>
          <w:rFonts w:cstheme="minorHAnsi"/>
          <w:u w:val="single"/>
          <w:shd w:val="clear" w:color="auto" w:fill="FFFFFF"/>
        </w:rPr>
        <w:t>Journals</w:t>
      </w:r>
    </w:p>
    <w:p w14:paraId="4D1693AD" w14:textId="1963259F" w:rsidR="003C3365" w:rsidRPr="003C3365" w:rsidRDefault="003C3365" w:rsidP="00FA466A">
      <w:pPr>
        <w:rPr>
          <w:rFonts w:cstheme="minorHAnsi"/>
          <w:shd w:val="clear" w:color="auto" w:fill="FFFFFF"/>
        </w:rPr>
      </w:pPr>
      <w:r w:rsidRPr="003C3365">
        <w:rPr>
          <w:rFonts w:cstheme="minorHAnsi"/>
          <w:shd w:val="clear" w:color="auto" w:fill="FFFFFF"/>
        </w:rPr>
        <w:t>Douglas, Mary. 1989. “A Gentle Deconstruction,” </w:t>
      </w:r>
      <w:r w:rsidRPr="003C3365">
        <w:rPr>
          <w:rFonts w:cstheme="minorHAnsi"/>
          <w:i/>
          <w:iCs/>
          <w:shd w:val="clear" w:color="auto" w:fill="FFFFFF"/>
        </w:rPr>
        <w:t>The London Review of Books</w:t>
      </w:r>
      <w:r w:rsidRPr="003C3365">
        <w:rPr>
          <w:rFonts w:cstheme="minorHAnsi"/>
          <w:shd w:val="clear" w:color="auto" w:fill="FFFFFF"/>
        </w:rPr>
        <w:t>, 11.9: 1</w:t>
      </w:r>
    </w:p>
    <w:p w14:paraId="0C0B8158" w14:textId="77777777" w:rsidR="003C3365" w:rsidRDefault="003C3365" w:rsidP="00FA466A">
      <w:pPr>
        <w:rPr>
          <w:rFonts w:cstheme="minorHAnsi"/>
          <w:u w:val="single"/>
          <w:shd w:val="clear" w:color="auto" w:fill="FFFFFF"/>
        </w:rPr>
      </w:pPr>
    </w:p>
    <w:p w14:paraId="71D1ECFD" w14:textId="3E1A2508" w:rsidR="00FA466A" w:rsidRPr="003C3365" w:rsidRDefault="00FA466A" w:rsidP="00FA466A">
      <w:pPr>
        <w:rPr>
          <w:rFonts w:cstheme="minorHAnsi"/>
          <w:u w:val="single"/>
          <w:shd w:val="clear" w:color="auto" w:fill="FFFFFF"/>
        </w:rPr>
      </w:pPr>
      <w:r w:rsidRPr="003C3365">
        <w:rPr>
          <w:rFonts w:cstheme="minorHAnsi"/>
          <w:u w:val="single"/>
          <w:shd w:val="clear" w:color="auto" w:fill="FFFFFF"/>
        </w:rPr>
        <w:t>Website</w:t>
      </w:r>
      <w:r w:rsidR="00832FCB" w:rsidRPr="003C3365">
        <w:rPr>
          <w:rFonts w:cstheme="minorHAnsi"/>
          <w:u w:val="single"/>
          <w:shd w:val="clear" w:color="auto" w:fill="FFFFFF"/>
        </w:rPr>
        <w:t>s</w:t>
      </w:r>
    </w:p>
    <w:p w14:paraId="6A17B732" w14:textId="2883A58A" w:rsidR="00832FCB" w:rsidRPr="003C3365" w:rsidRDefault="00832FCB" w:rsidP="00FA466A">
      <w:pPr>
        <w:rPr>
          <w:rFonts w:cstheme="minorHAnsi"/>
          <w:u w:val="single"/>
          <w:shd w:val="clear" w:color="auto" w:fill="FFFFFF"/>
        </w:rPr>
      </w:pPr>
      <w:r w:rsidRPr="003C3365">
        <w:rPr>
          <w:rFonts w:cstheme="minorHAnsi"/>
          <w:shd w:val="clear" w:color="auto" w:fill="FFFFFF"/>
        </w:rPr>
        <w:t>Bichromen IV Barrel-Shaped Cypro-Phoenician Jug with Scared Tree, Stags, Crested Birds, and Lotus Flowers.” 2022. </w:t>
      </w:r>
      <w:r w:rsidRPr="003C3365">
        <w:rPr>
          <w:rFonts w:cstheme="minorHAnsi"/>
          <w:i/>
          <w:iCs/>
          <w:shd w:val="clear" w:color="auto" w:fill="FFFFFF"/>
        </w:rPr>
        <w:t>The Ashmolean Museum Oxford</w:t>
      </w:r>
      <w:r w:rsidRPr="003C3365">
        <w:rPr>
          <w:rFonts w:cstheme="minorHAnsi"/>
          <w:shd w:val="clear" w:color="auto" w:fill="FFFFFF"/>
        </w:rPr>
        <w:t> &lt;https://collections.ashmolean.org/object/304767&gt; [accessed 24 February 2022]</w:t>
      </w:r>
    </w:p>
    <w:p w14:paraId="578FCF5F" w14:textId="5E42F989" w:rsidR="00FA466A" w:rsidRPr="00832FCB" w:rsidRDefault="00B605C8" w:rsidP="00FA466A">
      <w:pPr>
        <w:pStyle w:val="FootnoteText"/>
        <w:rPr>
          <w:rFonts w:cstheme="minorHAnsi"/>
          <w:sz w:val="22"/>
          <w:szCs w:val="22"/>
        </w:rPr>
      </w:pPr>
      <w:hyperlink r:id="rId10" w:anchor="activity=ethnologist" w:history="1">
        <w:r w:rsidR="00FA466A" w:rsidRPr="00832FCB">
          <w:rPr>
            <w:rStyle w:val="Hyperlink"/>
            <w:rFonts w:cstheme="minorHAnsi"/>
            <w:color w:val="auto"/>
            <w:sz w:val="22"/>
            <w:szCs w:val="22"/>
            <w:u w:val="none"/>
          </w:rPr>
          <w:t>World Biographical Encyclopedia</w:t>
        </w:r>
      </w:hyperlink>
      <w:r w:rsidR="00FA466A" w:rsidRPr="00832FCB">
        <w:rPr>
          <w:rFonts w:cstheme="minorHAnsi"/>
          <w:sz w:val="22"/>
          <w:szCs w:val="22"/>
        </w:rPr>
        <w:t xml:space="preserve"> Https/</w:t>
      </w:r>
      <w:proofErr w:type="gramStart"/>
      <w:r w:rsidR="00FA466A" w:rsidRPr="00832FCB">
        <w:rPr>
          <w:rFonts w:cstheme="minorHAnsi"/>
          <w:sz w:val="22"/>
          <w:szCs w:val="22"/>
        </w:rPr>
        <w:t>/:prabook.com/web/search.html</w:t>
      </w:r>
      <w:proofErr w:type="gramEnd"/>
      <w:r w:rsidR="00FA466A" w:rsidRPr="00832FCB">
        <w:rPr>
          <w:rFonts w:cstheme="minorHAnsi"/>
          <w:sz w:val="22"/>
          <w:szCs w:val="22"/>
        </w:rPr>
        <w:t>#activity=ethnologist</w:t>
      </w:r>
    </w:p>
    <w:p w14:paraId="0A74DDDE" w14:textId="144F5E9B" w:rsidR="009074FE" w:rsidRPr="00832FCB" w:rsidRDefault="009074FE" w:rsidP="00FA466A">
      <w:pPr>
        <w:pStyle w:val="FootnoteText"/>
        <w:rPr>
          <w:rFonts w:cstheme="minorHAnsi"/>
          <w:sz w:val="22"/>
          <w:szCs w:val="22"/>
        </w:rPr>
      </w:pPr>
    </w:p>
    <w:p w14:paraId="43ED1DFA" w14:textId="77777777" w:rsidR="00832FCB" w:rsidRPr="00832FCB" w:rsidRDefault="00832FCB" w:rsidP="00FA466A">
      <w:pPr>
        <w:pStyle w:val="FootnoteText"/>
        <w:rPr>
          <w:rFonts w:cstheme="minorHAnsi"/>
          <w:sz w:val="22"/>
          <w:szCs w:val="22"/>
        </w:rPr>
      </w:pPr>
    </w:p>
    <w:p w14:paraId="2B15361A" w14:textId="153ED903" w:rsidR="009074FE" w:rsidRDefault="009074FE" w:rsidP="00FA466A">
      <w:pPr>
        <w:pStyle w:val="FootnoteText"/>
        <w:rPr>
          <w:rFonts w:cstheme="minorHAnsi"/>
          <w:sz w:val="22"/>
          <w:szCs w:val="22"/>
          <w:u w:val="single"/>
        </w:rPr>
      </w:pPr>
      <w:r w:rsidRPr="00832FCB">
        <w:rPr>
          <w:rFonts w:cstheme="minorHAnsi"/>
          <w:sz w:val="22"/>
          <w:szCs w:val="22"/>
          <w:u w:val="single"/>
        </w:rPr>
        <w:t>Newspaper</w:t>
      </w:r>
      <w:r w:rsidR="00832FCB" w:rsidRPr="00832FCB">
        <w:rPr>
          <w:rFonts w:cstheme="minorHAnsi"/>
          <w:sz w:val="22"/>
          <w:szCs w:val="22"/>
          <w:u w:val="single"/>
        </w:rPr>
        <w:t>s</w:t>
      </w:r>
    </w:p>
    <w:p w14:paraId="2717FC9E" w14:textId="77777777" w:rsidR="00832FCB" w:rsidRPr="00832FCB" w:rsidRDefault="00832FCB" w:rsidP="00FA466A">
      <w:pPr>
        <w:pStyle w:val="FootnoteText"/>
        <w:rPr>
          <w:rFonts w:cstheme="minorHAnsi"/>
          <w:sz w:val="22"/>
          <w:szCs w:val="22"/>
          <w:u w:val="single"/>
        </w:rPr>
      </w:pPr>
    </w:p>
    <w:p w14:paraId="4991B2DE" w14:textId="217D2362" w:rsidR="00FA466A" w:rsidRPr="00832FCB" w:rsidRDefault="009074FE" w:rsidP="00FA466A">
      <w:pPr>
        <w:rPr>
          <w:rFonts w:cstheme="minorHAnsi"/>
          <w:sz w:val="24"/>
          <w:szCs w:val="24"/>
          <w:u w:val="single"/>
        </w:rPr>
      </w:pPr>
      <w:r w:rsidRPr="00832FCB">
        <w:rPr>
          <w:rFonts w:cstheme="minorHAnsi"/>
          <w:shd w:val="clear" w:color="auto" w:fill="FFFFFF"/>
        </w:rPr>
        <w:t>Samantha Lock, Rachel Hall, Jennifer Rankin. 2022. “Ukraine Invasion News: Russia Sends Troops into Kyiv as Explosions Hit Kharkiv,” </w:t>
      </w:r>
      <w:r w:rsidRPr="00832FCB">
        <w:rPr>
          <w:rFonts w:cstheme="minorHAnsi"/>
          <w:i/>
          <w:iCs/>
          <w:shd w:val="clear" w:color="auto" w:fill="FFFFFF"/>
        </w:rPr>
        <w:t>The Guardian </w:t>
      </w:r>
      <w:r w:rsidRPr="00832FCB">
        <w:rPr>
          <w:rFonts w:cstheme="minorHAnsi"/>
          <w:shd w:val="clear" w:color="auto" w:fill="FFFFFF"/>
        </w:rPr>
        <w:t>&lt;https://www.msn.com/en-gb/news/world/ukraine-invasion-news-russia-sends-troops-into-kyiv-as-explosions-hit-kharkiv-live-updates/ar-AAUhr9P&gt;</w:t>
      </w:r>
    </w:p>
    <w:sectPr w:rsidR="00FA466A" w:rsidRPr="00832FC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98675" w14:textId="77777777" w:rsidR="00B605C8" w:rsidRDefault="00B605C8" w:rsidP="008A4527">
      <w:pPr>
        <w:spacing w:after="0" w:line="240" w:lineRule="auto"/>
      </w:pPr>
      <w:r>
        <w:separator/>
      </w:r>
    </w:p>
  </w:endnote>
  <w:endnote w:type="continuationSeparator" w:id="0">
    <w:p w14:paraId="1D88E11B" w14:textId="77777777" w:rsidR="00B605C8" w:rsidRDefault="00B605C8" w:rsidP="008A4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7339063"/>
      <w:docPartObj>
        <w:docPartGallery w:val="Page Numbers (Bottom of Page)"/>
        <w:docPartUnique/>
      </w:docPartObj>
    </w:sdtPr>
    <w:sdtEndPr>
      <w:rPr>
        <w:color w:val="7F7F7F" w:themeColor="background1" w:themeShade="7F"/>
        <w:spacing w:val="60"/>
      </w:rPr>
    </w:sdtEndPr>
    <w:sdtContent>
      <w:p w14:paraId="62CA82EF" w14:textId="467FFA21" w:rsidR="005121DC" w:rsidRDefault="005121D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047392" w14:textId="77777777" w:rsidR="005121DC" w:rsidRDefault="00512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FBF62" w14:textId="77777777" w:rsidR="00B605C8" w:rsidRDefault="00B605C8" w:rsidP="008A4527">
      <w:pPr>
        <w:spacing w:after="0" w:line="240" w:lineRule="auto"/>
      </w:pPr>
      <w:r>
        <w:separator/>
      </w:r>
    </w:p>
  </w:footnote>
  <w:footnote w:type="continuationSeparator" w:id="0">
    <w:p w14:paraId="6B363C93" w14:textId="77777777" w:rsidR="00B605C8" w:rsidRDefault="00B605C8" w:rsidP="008A4527">
      <w:pPr>
        <w:spacing w:after="0" w:line="240" w:lineRule="auto"/>
      </w:pPr>
      <w:r>
        <w:continuationSeparator/>
      </w:r>
    </w:p>
  </w:footnote>
  <w:footnote w:id="1">
    <w:p w14:paraId="2E069969" w14:textId="0F0FD013" w:rsidR="008A4527" w:rsidRDefault="008A4527">
      <w:pPr>
        <w:pStyle w:val="FootnoteText"/>
      </w:pPr>
      <w:r>
        <w:rPr>
          <w:rStyle w:val="FootnoteReference"/>
        </w:rPr>
        <w:footnoteRef/>
      </w:r>
      <w:r w:rsidR="006A174E">
        <w:t xml:space="preserve"> </w:t>
      </w:r>
      <w:r w:rsidRPr="008A4527">
        <w:t>Https/</w:t>
      </w:r>
      <w:proofErr w:type="gramStart"/>
      <w:r w:rsidRPr="008A4527">
        <w:t>/:prabook.com/web/search.html</w:t>
      </w:r>
      <w:proofErr w:type="gramEnd"/>
      <w:r w:rsidRPr="008A4527">
        <w:t>#activity=ethnologist</w:t>
      </w:r>
    </w:p>
    <w:p w14:paraId="76B4E40A" w14:textId="6A8C0BE8" w:rsidR="00AB297A" w:rsidRDefault="00AB297A">
      <w:pPr>
        <w:pStyle w:val="FootnoteText"/>
      </w:pPr>
    </w:p>
    <w:p w14:paraId="733B83C3" w14:textId="4D3AC015" w:rsidR="00AB297A" w:rsidRDefault="00AB297A">
      <w:pPr>
        <w:pStyle w:val="FootnoteText"/>
      </w:pPr>
    </w:p>
    <w:p w14:paraId="61E7C35D" w14:textId="133EA98B" w:rsidR="00AB297A" w:rsidRDefault="00AB297A">
      <w:pPr>
        <w:pStyle w:val="FootnoteText"/>
      </w:pPr>
    </w:p>
    <w:p w14:paraId="65FAFC68" w14:textId="68B2037C" w:rsidR="00AB297A" w:rsidRDefault="00AB297A">
      <w:pPr>
        <w:pStyle w:val="FootnoteText"/>
      </w:pPr>
    </w:p>
    <w:p w14:paraId="103CA6DC" w14:textId="77777777" w:rsidR="00AB297A" w:rsidRDefault="00AB297A">
      <w:pPr>
        <w:pStyle w:val="FootnoteText"/>
      </w:pPr>
    </w:p>
  </w:footnote>
  <w:footnote w:id="2">
    <w:p w14:paraId="49AF4073" w14:textId="416A53B2" w:rsidR="003C3365" w:rsidRDefault="003C3365">
      <w:pPr>
        <w:pStyle w:val="FootnoteText"/>
      </w:pPr>
      <w:r>
        <w:rPr>
          <w:rStyle w:val="FootnoteReference"/>
        </w:rPr>
        <w:footnoteRef/>
      </w:r>
      <w:r>
        <w:t xml:space="preserve"> </w:t>
      </w:r>
      <w:r>
        <w:rPr>
          <w:rFonts w:ascii="Arial" w:hAnsi="Arial" w:cs="Arial"/>
          <w:color w:val="37393C"/>
          <w:shd w:val="clear" w:color="auto" w:fill="FFFFFF"/>
        </w:rPr>
        <w:t>Douglas, Mary. 1989. “A Gentle Deconstruction,” </w:t>
      </w:r>
      <w:r>
        <w:rPr>
          <w:rFonts w:ascii="Arial" w:hAnsi="Arial" w:cs="Arial"/>
          <w:i/>
          <w:iCs/>
          <w:color w:val="37393C"/>
          <w:shd w:val="clear" w:color="auto" w:fill="FFFFFF"/>
        </w:rPr>
        <w:t>The London Review of Books</w:t>
      </w:r>
      <w:r>
        <w:rPr>
          <w:rFonts w:ascii="Arial" w:hAnsi="Arial" w:cs="Arial"/>
          <w:color w:val="37393C"/>
          <w:shd w:val="clear" w:color="auto" w:fill="FFFFFF"/>
        </w:rPr>
        <w:t>, 11.9: 1</w:t>
      </w:r>
    </w:p>
  </w:footnote>
  <w:footnote w:id="3">
    <w:p w14:paraId="53F893E8" w14:textId="77777777" w:rsidR="00FA466A" w:rsidRDefault="00FA466A">
      <w:pPr>
        <w:pStyle w:val="FootnoteText"/>
      </w:pPr>
    </w:p>
    <w:p w14:paraId="2B50BA22" w14:textId="55AF3F03" w:rsidR="00707189" w:rsidRDefault="00707189">
      <w:pPr>
        <w:pStyle w:val="FootnoteText"/>
        <w:rPr>
          <w:rFonts w:ascii="Arial" w:hAnsi="Arial" w:cs="Arial"/>
          <w:color w:val="37393C"/>
          <w:shd w:val="clear" w:color="auto" w:fill="FFFFFF"/>
        </w:rPr>
      </w:pPr>
      <w:r>
        <w:rPr>
          <w:rStyle w:val="FootnoteReference"/>
        </w:rPr>
        <w:footnoteRef/>
      </w:r>
      <w:r>
        <w:t xml:space="preserve"> </w:t>
      </w:r>
      <w:r w:rsidR="00FA466A">
        <w:rPr>
          <w:rFonts w:ascii="Arial" w:hAnsi="Arial" w:cs="Arial"/>
          <w:color w:val="37393C"/>
          <w:shd w:val="clear" w:color="auto" w:fill="FFFFFF"/>
        </w:rPr>
        <w:t>Mauss, Michel. 1990. </w:t>
      </w:r>
      <w:r w:rsidR="00FA466A">
        <w:rPr>
          <w:rFonts w:ascii="Arial" w:hAnsi="Arial" w:cs="Arial"/>
          <w:i/>
          <w:iCs/>
          <w:color w:val="37393C"/>
          <w:shd w:val="clear" w:color="auto" w:fill="FFFFFF"/>
        </w:rPr>
        <w:t>The Gift: The Form and Reason for Exchange in Archaic Societies</w:t>
      </w:r>
      <w:r w:rsidR="00FA466A">
        <w:rPr>
          <w:rFonts w:ascii="Arial" w:hAnsi="Arial" w:cs="Arial"/>
          <w:color w:val="37393C"/>
          <w:shd w:val="clear" w:color="auto" w:fill="FFFFFF"/>
        </w:rPr>
        <w:t> (London: Routledge)</w:t>
      </w:r>
    </w:p>
    <w:p w14:paraId="4060FFB5" w14:textId="643E86B6" w:rsidR="00FA466A" w:rsidRDefault="00FA466A">
      <w:pPr>
        <w:pStyle w:val="FootnoteText"/>
        <w:rPr>
          <w:rFonts w:ascii="Arial" w:hAnsi="Arial" w:cs="Arial"/>
          <w:color w:val="37393C"/>
          <w:shd w:val="clear" w:color="auto" w:fill="FFFFFF"/>
        </w:rPr>
      </w:pPr>
    </w:p>
    <w:p w14:paraId="4DC2EAA7" w14:textId="49B0F025" w:rsidR="00FA466A" w:rsidRDefault="00FA466A">
      <w:pPr>
        <w:pStyle w:val="FootnoteText"/>
        <w:rPr>
          <w:rFonts w:ascii="Arial" w:hAnsi="Arial" w:cs="Arial"/>
          <w:color w:val="37393C"/>
          <w:shd w:val="clear" w:color="auto" w:fill="FFFFFF"/>
        </w:rPr>
      </w:pPr>
    </w:p>
    <w:p w14:paraId="23F98F5D" w14:textId="37FDA70C" w:rsidR="00FA466A" w:rsidRDefault="00FA466A">
      <w:pPr>
        <w:pStyle w:val="FootnoteText"/>
        <w:rPr>
          <w:rFonts w:ascii="Arial" w:hAnsi="Arial" w:cs="Arial"/>
          <w:color w:val="37393C"/>
          <w:shd w:val="clear" w:color="auto" w:fill="FFFFFF"/>
        </w:rPr>
      </w:pPr>
    </w:p>
    <w:p w14:paraId="18FE3D0C" w14:textId="6C78A5FC" w:rsidR="00FA466A" w:rsidRDefault="00FA466A">
      <w:pPr>
        <w:pStyle w:val="FootnoteText"/>
        <w:rPr>
          <w:rFonts w:ascii="Arial" w:hAnsi="Arial" w:cs="Arial"/>
          <w:color w:val="37393C"/>
          <w:shd w:val="clear" w:color="auto" w:fill="FFFFFF"/>
        </w:rPr>
      </w:pPr>
    </w:p>
    <w:p w14:paraId="6B84B053" w14:textId="5C6D630D" w:rsidR="00FA466A" w:rsidRDefault="00FA466A">
      <w:pPr>
        <w:pStyle w:val="FootnoteText"/>
        <w:rPr>
          <w:rFonts w:ascii="Arial" w:hAnsi="Arial" w:cs="Arial"/>
          <w:color w:val="37393C"/>
          <w:shd w:val="clear" w:color="auto" w:fill="FFFFFF"/>
        </w:rPr>
      </w:pPr>
    </w:p>
    <w:p w14:paraId="6B7DD026" w14:textId="54A72742" w:rsidR="00FA466A" w:rsidRDefault="00FA466A">
      <w:pPr>
        <w:pStyle w:val="FootnoteText"/>
        <w:rPr>
          <w:rFonts w:ascii="Arial" w:hAnsi="Arial" w:cs="Arial"/>
          <w:color w:val="37393C"/>
          <w:shd w:val="clear" w:color="auto" w:fill="FFFFFF"/>
        </w:rPr>
      </w:pPr>
    </w:p>
    <w:p w14:paraId="2B99E6B8" w14:textId="5F619955" w:rsidR="00FA466A" w:rsidRDefault="00FA466A">
      <w:pPr>
        <w:pStyle w:val="FootnoteText"/>
        <w:rPr>
          <w:rFonts w:ascii="Arial" w:hAnsi="Arial" w:cs="Arial"/>
          <w:color w:val="37393C"/>
          <w:shd w:val="clear" w:color="auto" w:fill="FFFFFF"/>
        </w:rPr>
      </w:pPr>
    </w:p>
    <w:p w14:paraId="3E44450B" w14:textId="77777777" w:rsidR="006B2563" w:rsidRDefault="006B2563">
      <w:pPr>
        <w:pStyle w:val="FootnoteText"/>
        <w:rPr>
          <w:rFonts w:ascii="Arial" w:hAnsi="Arial" w:cs="Arial"/>
          <w:color w:val="37393C"/>
          <w:shd w:val="clear" w:color="auto" w:fill="FFFFFF"/>
        </w:rPr>
      </w:pPr>
    </w:p>
    <w:p w14:paraId="6BCA1108" w14:textId="41FC4A01" w:rsidR="00FA466A" w:rsidRDefault="00FA466A">
      <w:pPr>
        <w:pStyle w:val="FootnoteText"/>
        <w:rPr>
          <w:rFonts w:ascii="Arial" w:hAnsi="Arial" w:cs="Arial"/>
          <w:color w:val="37393C"/>
          <w:shd w:val="clear" w:color="auto" w:fill="FFFFFF"/>
        </w:rPr>
      </w:pPr>
    </w:p>
    <w:p w14:paraId="06AFEA00" w14:textId="5414A633" w:rsidR="00FA466A" w:rsidRDefault="006B2563">
      <w:pPr>
        <w:pStyle w:val="FootnoteText"/>
        <w:rPr>
          <w:rFonts w:ascii="Arial" w:hAnsi="Arial" w:cs="Arial"/>
          <w:color w:val="37393C"/>
          <w:shd w:val="clear" w:color="auto" w:fill="FFFFFF"/>
        </w:rPr>
      </w:pPr>
      <w:r>
        <w:rPr>
          <w:noProof/>
        </w:rPr>
        <w:drawing>
          <wp:inline distT="0" distB="0" distL="0" distR="0" wp14:anchorId="101A3795" wp14:editId="2DF37CD1">
            <wp:extent cx="2446020" cy="3759399"/>
            <wp:effectExtent l="0" t="0" r="0" b="0"/>
            <wp:docPr id="3" name="Picture 3" descr="Marcel Mauss - Alchetron, The Free Social Encycl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cel Mauss - Alchetron, The Free Social Encyclopedia"/>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58268" cy="3778224"/>
                    </a:xfrm>
                    <a:prstGeom prst="rect">
                      <a:avLst/>
                    </a:prstGeom>
                    <a:noFill/>
                    <a:ln>
                      <a:noFill/>
                    </a:ln>
                  </pic:spPr>
                </pic:pic>
              </a:graphicData>
            </a:graphic>
          </wp:inline>
        </w:drawing>
      </w:r>
      <w:r>
        <w:rPr>
          <w:noProof/>
        </w:rPr>
        <w:drawing>
          <wp:inline distT="0" distB="0" distL="0" distR="0" wp14:anchorId="64ECE09E" wp14:editId="53E61515">
            <wp:extent cx="2369820" cy="3724002"/>
            <wp:effectExtent l="0" t="0" r="0" b="0"/>
            <wp:docPr id="4" name="Picture 4" descr="The Gift: The Form and Reason for Exchange in Archaic Societies by Marcel  Mau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Gift: The Form and Reason for Exchange in Archaic Societies by Marcel  Mauss"/>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382575" cy="3744045"/>
                    </a:xfrm>
                    <a:prstGeom prst="rect">
                      <a:avLst/>
                    </a:prstGeom>
                    <a:noFill/>
                    <a:ln>
                      <a:noFill/>
                    </a:ln>
                  </pic:spPr>
                </pic:pic>
              </a:graphicData>
            </a:graphic>
          </wp:inline>
        </w:drawing>
      </w:r>
      <w:r>
        <w:rPr>
          <w:noProof/>
        </w:rPr>
        <w:drawing>
          <wp:inline distT="0" distB="0" distL="0" distR="0" wp14:anchorId="5EB8132B" wp14:editId="5BD64B63">
            <wp:extent cx="2448552" cy="3634740"/>
            <wp:effectExtent l="0" t="0" r="9525" b="3810"/>
            <wp:docPr id="5" name="Picture 5" descr="G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ft"/>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2476447" cy="3676149"/>
                    </a:xfrm>
                    <a:prstGeom prst="rect">
                      <a:avLst/>
                    </a:prstGeom>
                    <a:noFill/>
                    <a:ln>
                      <a:noFill/>
                    </a:ln>
                  </pic:spPr>
                </pic:pic>
              </a:graphicData>
            </a:graphic>
          </wp:inline>
        </w:drawing>
      </w:r>
      <w:r w:rsidR="007510D6">
        <w:rPr>
          <w:noProof/>
        </w:rPr>
        <w:drawing>
          <wp:inline distT="0" distB="0" distL="0" distR="0" wp14:anchorId="3738C77F" wp14:editId="7C136FD0">
            <wp:extent cx="2415540" cy="3629117"/>
            <wp:effectExtent l="0" t="0" r="3810" b="9525"/>
            <wp:docPr id="6" name="Picture 6" descr="The Gift By Marcel Mau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Gift By Marcel Maus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25128" cy="3643522"/>
                    </a:xfrm>
                    <a:prstGeom prst="rect">
                      <a:avLst/>
                    </a:prstGeom>
                    <a:noFill/>
                    <a:ln>
                      <a:noFill/>
                    </a:ln>
                  </pic:spPr>
                </pic:pic>
              </a:graphicData>
            </a:graphic>
          </wp:inline>
        </w:drawing>
      </w:r>
    </w:p>
    <w:p w14:paraId="05549056" w14:textId="1C64BADE" w:rsidR="00FA466A" w:rsidRDefault="006B2563">
      <w:pPr>
        <w:pStyle w:val="FootnoteText"/>
        <w:rPr>
          <w:rFonts w:ascii="Arial" w:hAnsi="Arial" w:cs="Arial"/>
          <w:color w:val="37393C"/>
          <w:shd w:val="clear" w:color="auto" w:fill="FFFFFF"/>
        </w:rPr>
      </w:pPr>
      <w:r>
        <w:rPr>
          <w:rFonts w:ascii="Arial" w:hAnsi="Arial" w:cs="Arial"/>
          <w:color w:val="37393C"/>
          <w:shd w:val="clear" w:color="auto" w:fill="FFFFFF"/>
        </w:rPr>
        <w:t xml:space="preserve">  </w:t>
      </w:r>
    </w:p>
    <w:p w14:paraId="4BC66587" w14:textId="1531BD6B" w:rsidR="00FA466A" w:rsidRDefault="00FA466A">
      <w:pPr>
        <w:pStyle w:val="FootnoteText"/>
        <w:rPr>
          <w:rFonts w:ascii="Arial" w:hAnsi="Arial" w:cs="Arial"/>
          <w:color w:val="37393C"/>
          <w:shd w:val="clear" w:color="auto" w:fill="FFFFFF"/>
        </w:rPr>
      </w:pPr>
    </w:p>
    <w:p w14:paraId="303C6F63" w14:textId="198A07AD" w:rsidR="00FA466A" w:rsidRDefault="00FA466A">
      <w:pPr>
        <w:pStyle w:val="FootnoteText"/>
        <w:rPr>
          <w:rFonts w:ascii="Arial" w:hAnsi="Arial" w:cs="Arial"/>
          <w:color w:val="37393C"/>
          <w:shd w:val="clear" w:color="auto" w:fill="FFFFFF"/>
        </w:rPr>
      </w:pPr>
    </w:p>
    <w:p w14:paraId="5F55421A" w14:textId="169996EE" w:rsidR="00FA466A" w:rsidRDefault="005E3A48">
      <w:pPr>
        <w:pStyle w:val="FootnoteText"/>
        <w:rPr>
          <w:rFonts w:ascii="Arial" w:hAnsi="Arial" w:cs="Arial"/>
          <w:color w:val="37393C"/>
          <w:shd w:val="clear" w:color="auto" w:fill="FFFFFF"/>
        </w:rPr>
      </w:pPr>
      <w:r>
        <w:rPr>
          <w:rFonts w:ascii="Arial" w:hAnsi="Arial" w:cs="Arial"/>
          <w:color w:val="37393C"/>
          <w:shd w:val="clear" w:color="auto" w:fill="FFFFFF"/>
        </w:rPr>
        <w:t>Fir interest: O</w:t>
      </w:r>
      <w:r w:rsidR="007510D6">
        <w:rPr>
          <w:rFonts w:ascii="Arial" w:hAnsi="Arial" w:cs="Arial"/>
          <w:color w:val="37393C"/>
          <w:shd w:val="clear" w:color="auto" w:fill="FFFFFF"/>
        </w:rPr>
        <w:t xml:space="preserve">ther cover formats in which The Gift has been presented – </w:t>
      </w:r>
      <w:r>
        <w:rPr>
          <w:rFonts w:ascii="Arial" w:hAnsi="Arial" w:cs="Arial"/>
          <w:color w:val="37393C"/>
          <w:shd w:val="clear" w:color="auto" w:fill="FFFFFF"/>
        </w:rPr>
        <w:t>no</w:t>
      </w:r>
      <w:r w:rsidR="007510D6">
        <w:rPr>
          <w:rFonts w:ascii="Arial" w:hAnsi="Arial" w:cs="Arial"/>
          <w:color w:val="37393C"/>
          <w:shd w:val="clear" w:color="auto" w:fill="FFFFFF"/>
        </w:rPr>
        <w:t xml:space="preserve"> bibliography </w:t>
      </w:r>
      <w:r>
        <w:rPr>
          <w:rFonts w:ascii="Arial" w:hAnsi="Arial" w:cs="Arial"/>
          <w:color w:val="37393C"/>
          <w:shd w:val="clear" w:color="auto" w:fill="FFFFFF"/>
        </w:rPr>
        <w:t>added</w:t>
      </w:r>
    </w:p>
    <w:p w14:paraId="763A96CD" w14:textId="40B829DD" w:rsidR="00FA466A" w:rsidRDefault="00FA466A">
      <w:pPr>
        <w:pStyle w:val="FootnoteText"/>
        <w:rPr>
          <w:rFonts w:ascii="Arial" w:hAnsi="Arial" w:cs="Arial"/>
          <w:color w:val="37393C"/>
          <w:shd w:val="clear" w:color="auto" w:fill="FFFFFF"/>
        </w:rPr>
      </w:pPr>
    </w:p>
    <w:p w14:paraId="742AD2A2" w14:textId="29DF7867" w:rsidR="00FA466A" w:rsidRDefault="00FA466A">
      <w:pPr>
        <w:pStyle w:val="FootnoteText"/>
        <w:rPr>
          <w:rFonts w:ascii="Arial" w:hAnsi="Arial" w:cs="Arial"/>
          <w:color w:val="37393C"/>
          <w:shd w:val="clear" w:color="auto" w:fill="FFFFFF"/>
        </w:rPr>
      </w:pPr>
    </w:p>
    <w:p w14:paraId="7D1AE274" w14:textId="0B6E7095" w:rsidR="00FA466A" w:rsidRDefault="00FA466A">
      <w:pPr>
        <w:pStyle w:val="FootnoteText"/>
        <w:rPr>
          <w:rFonts w:ascii="Arial" w:hAnsi="Arial" w:cs="Arial"/>
          <w:color w:val="37393C"/>
          <w:shd w:val="clear" w:color="auto" w:fill="FFFFFF"/>
        </w:rPr>
      </w:pPr>
    </w:p>
    <w:p w14:paraId="26E1C219" w14:textId="3DDFF4E0" w:rsidR="00FA466A" w:rsidRDefault="00FA466A">
      <w:pPr>
        <w:pStyle w:val="FootnoteText"/>
        <w:rPr>
          <w:rFonts w:ascii="Arial" w:hAnsi="Arial" w:cs="Arial"/>
          <w:color w:val="37393C"/>
          <w:shd w:val="clear" w:color="auto" w:fill="FFFFFF"/>
        </w:rPr>
      </w:pPr>
    </w:p>
    <w:p w14:paraId="53C20D44" w14:textId="5683C604" w:rsidR="00FA466A" w:rsidRDefault="00FA466A">
      <w:pPr>
        <w:pStyle w:val="FootnoteText"/>
        <w:rPr>
          <w:rFonts w:ascii="Arial" w:hAnsi="Arial" w:cs="Arial"/>
          <w:color w:val="37393C"/>
          <w:shd w:val="clear" w:color="auto" w:fill="FFFFFF"/>
        </w:rPr>
      </w:pPr>
    </w:p>
    <w:p w14:paraId="185058E7" w14:textId="5D6F5A67" w:rsidR="00FA466A" w:rsidRDefault="00FA466A">
      <w:pPr>
        <w:pStyle w:val="FootnoteText"/>
        <w:rPr>
          <w:rFonts w:ascii="Arial" w:hAnsi="Arial" w:cs="Arial"/>
          <w:color w:val="37393C"/>
          <w:shd w:val="clear" w:color="auto" w:fill="FFFFFF"/>
        </w:rPr>
      </w:pPr>
    </w:p>
    <w:p w14:paraId="13EBFC02" w14:textId="5F2FA35B" w:rsidR="00FA466A" w:rsidRDefault="00FA466A">
      <w:pPr>
        <w:pStyle w:val="FootnoteText"/>
        <w:rPr>
          <w:rFonts w:ascii="Arial" w:hAnsi="Arial" w:cs="Arial"/>
          <w:color w:val="37393C"/>
          <w:shd w:val="clear" w:color="auto" w:fill="FFFFFF"/>
        </w:rPr>
      </w:pPr>
    </w:p>
    <w:p w14:paraId="419AB09A" w14:textId="6675D5EA" w:rsidR="00FA466A" w:rsidRDefault="00FA466A">
      <w:pPr>
        <w:pStyle w:val="FootnoteText"/>
        <w:rPr>
          <w:rFonts w:ascii="Arial" w:hAnsi="Arial" w:cs="Arial"/>
          <w:color w:val="37393C"/>
          <w:shd w:val="clear" w:color="auto" w:fill="FFFFFF"/>
        </w:rPr>
      </w:pPr>
    </w:p>
    <w:p w14:paraId="519C6745" w14:textId="7832A62B" w:rsidR="00FA466A" w:rsidRDefault="00FA466A">
      <w:pPr>
        <w:pStyle w:val="FootnoteText"/>
        <w:rPr>
          <w:rFonts w:ascii="Arial" w:hAnsi="Arial" w:cs="Arial"/>
          <w:color w:val="37393C"/>
          <w:shd w:val="clear" w:color="auto" w:fill="FFFFFF"/>
        </w:rPr>
      </w:pPr>
    </w:p>
    <w:p w14:paraId="4A1DB33C" w14:textId="7071E920" w:rsidR="00FA466A" w:rsidRDefault="00FA466A">
      <w:pPr>
        <w:pStyle w:val="FootnoteText"/>
        <w:rPr>
          <w:rFonts w:ascii="Arial" w:hAnsi="Arial" w:cs="Arial"/>
          <w:color w:val="37393C"/>
          <w:shd w:val="clear" w:color="auto" w:fill="FFFFFF"/>
        </w:rPr>
      </w:pPr>
    </w:p>
    <w:p w14:paraId="5D0952C8" w14:textId="49B99AB2" w:rsidR="00FA466A" w:rsidRDefault="00FA466A">
      <w:pPr>
        <w:pStyle w:val="FootnoteText"/>
        <w:rPr>
          <w:rFonts w:ascii="Arial" w:hAnsi="Arial" w:cs="Arial"/>
          <w:color w:val="37393C"/>
          <w:shd w:val="clear" w:color="auto" w:fill="FFFFFF"/>
        </w:rPr>
      </w:pPr>
    </w:p>
    <w:p w14:paraId="707088E9" w14:textId="7587C63D" w:rsidR="00FA466A" w:rsidRDefault="00FA466A">
      <w:pPr>
        <w:pStyle w:val="FootnoteText"/>
        <w:rPr>
          <w:rFonts w:ascii="Arial" w:hAnsi="Arial" w:cs="Arial"/>
          <w:color w:val="37393C"/>
          <w:shd w:val="clear" w:color="auto" w:fill="FFFFFF"/>
        </w:rPr>
      </w:pPr>
    </w:p>
    <w:p w14:paraId="6A95FD49" w14:textId="1722DA66" w:rsidR="00FA466A" w:rsidRDefault="00FA466A">
      <w:pPr>
        <w:pStyle w:val="FootnoteText"/>
        <w:rPr>
          <w:rFonts w:ascii="Arial" w:hAnsi="Arial" w:cs="Arial"/>
          <w:color w:val="37393C"/>
          <w:shd w:val="clear" w:color="auto" w:fill="FFFFFF"/>
        </w:rPr>
      </w:pPr>
    </w:p>
    <w:p w14:paraId="2F213EB7" w14:textId="296FCD25" w:rsidR="00FA466A" w:rsidRDefault="00FA466A">
      <w:pPr>
        <w:pStyle w:val="FootnoteText"/>
        <w:rPr>
          <w:rFonts w:ascii="Arial" w:hAnsi="Arial" w:cs="Arial"/>
          <w:color w:val="37393C"/>
          <w:shd w:val="clear" w:color="auto" w:fill="FFFFFF"/>
        </w:rPr>
      </w:pPr>
    </w:p>
    <w:p w14:paraId="411DD60A" w14:textId="30A9100E" w:rsidR="00FA466A" w:rsidRDefault="00FA466A">
      <w:pPr>
        <w:pStyle w:val="FootnoteText"/>
        <w:rPr>
          <w:rFonts w:ascii="Arial" w:hAnsi="Arial" w:cs="Arial"/>
          <w:color w:val="37393C"/>
          <w:shd w:val="clear" w:color="auto" w:fill="FFFFFF"/>
        </w:rPr>
      </w:pPr>
    </w:p>
    <w:p w14:paraId="60D9BB6E" w14:textId="1BF85CB4" w:rsidR="00FA466A" w:rsidRDefault="00FA466A">
      <w:pPr>
        <w:pStyle w:val="FootnoteText"/>
        <w:rPr>
          <w:rFonts w:ascii="Arial" w:hAnsi="Arial" w:cs="Arial"/>
          <w:color w:val="37393C"/>
          <w:shd w:val="clear" w:color="auto" w:fill="FFFFFF"/>
        </w:rPr>
      </w:pPr>
    </w:p>
    <w:p w14:paraId="220934E4" w14:textId="563EDDF4" w:rsidR="00FA466A" w:rsidRDefault="00FA466A">
      <w:pPr>
        <w:pStyle w:val="FootnoteText"/>
        <w:rPr>
          <w:rFonts w:ascii="Arial" w:hAnsi="Arial" w:cs="Arial"/>
          <w:color w:val="37393C"/>
          <w:shd w:val="clear" w:color="auto" w:fill="FFFFFF"/>
        </w:rPr>
      </w:pPr>
    </w:p>
    <w:p w14:paraId="44D5AC49" w14:textId="543F53C5" w:rsidR="00FA466A" w:rsidRDefault="00FA466A">
      <w:pPr>
        <w:pStyle w:val="FootnoteText"/>
        <w:rPr>
          <w:rFonts w:ascii="Arial" w:hAnsi="Arial" w:cs="Arial"/>
          <w:color w:val="37393C"/>
          <w:shd w:val="clear" w:color="auto" w:fill="FFFFFF"/>
        </w:rPr>
      </w:pPr>
    </w:p>
    <w:p w14:paraId="1C7D91F2" w14:textId="1854C18A" w:rsidR="00FA466A" w:rsidRDefault="00FA466A">
      <w:pPr>
        <w:pStyle w:val="FootnoteText"/>
        <w:rPr>
          <w:rFonts w:ascii="Arial" w:hAnsi="Arial" w:cs="Arial"/>
          <w:color w:val="37393C"/>
          <w:shd w:val="clear" w:color="auto" w:fill="FFFFFF"/>
        </w:rPr>
      </w:pPr>
    </w:p>
    <w:p w14:paraId="06918FB2" w14:textId="19425ADC" w:rsidR="00FA466A" w:rsidRDefault="00FA466A">
      <w:pPr>
        <w:pStyle w:val="FootnoteText"/>
        <w:rPr>
          <w:rFonts w:ascii="Arial" w:hAnsi="Arial" w:cs="Arial"/>
          <w:color w:val="37393C"/>
          <w:shd w:val="clear" w:color="auto" w:fill="FFFFFF"/>
        </w:rPr>
      </w:pPr>
    </w:p>
    <w:p w14:paraId="21A4706E" w14:textId="3C7A02E1" w:rsidR="00FA466A" w:rsidRDefault="00FA466A">
      <w:pPr>
        <w:pStyle w:val="FootnoteText"/>
        <w:rPr>
          <w:rFonts w:ascii="Arial" w:hAnsi="Arial" w:cs="Arial"/>
          <w:color w:val="37393C"/>
          <w:shd w:val="clear" w:color="auto" w:fill="FFFFFF"/>
        </w:rPr>
      </w:pPr>
    </w:p>
    <w:p w14:paraId="2FCD4031" w14:textId="70245218" w:rsidR="00FA466A" w:rsidRDefault="00FA466A">
      <w:pPr>
        <w:pStyle w:val="FootnoteText"/>
        <w:rPr>
          <w:rFonts w:ascii="Arial" w:hAnsi="Arial" w:cs="Arial"/>
          <w:color w:val="37393C"/>
          <w:shd w:val="clear" w:color="auto" w:fill="FFFFFF"/>
        </w:rPr>
      </w:pPr>
    </w:p>
    <w:p w14:paraId="3C6E48B2" w14:textId="6DE7B6BE" w:rsidR="00FA466A" w:rsidRDefault="00FA466A">
      <w:pPr>
        <w:pStyle w:val="FootnoteText"/>
        <w:rPr>
          <w:rFonts w:ascii="Arial" w:hAnsi="Arial" w:cs="Arial"/>
          <w:color w:val="37393C"/>
          <w:shd w:val="clear" w:color="auto" w:fill="FFFFFF"/>
        </w:rPr>
      </w:pPr>
    </w:p>
    <w:p w14:paraId="6D5A8E4F" w14:textId="46124D22" w:rsidR="00FA466A" w:rsidRDefault="00FA466A">
      <w:pPr>
        <w:pStyle w:val="FootnoteText"/>
        <w:rPr>
          <w:rFonts w:ascii="Arial" w:hAnsi="Arial" w:cs="Arial"/>
          <w:color w:val="37393C"/>
          <w:shd w:val="clear" w:color="auto" w:fill="FFFFFF"/>
        </w:rPr>
      </w:pPr>
    </w:p>
    <w:p w14:paraId="4725E280" w14:textId="136F177A" w:rsidR="00FA466A" w:rsidRDefault="00FA466A">
      <w:pPr>
        <w:pStyle w:val="FootnoteText"/>
        <w:rPr>
          <w:rFonts w:ascii="Arial" w:hAnsi="Arial" w:cs="Arial"/>
          <w:color w:val="37393C"/>
          <w:shd w:val="clear" w:color="auto" w:fill="FFFFFF"/>
        </w:rPr>
      </w:pPr>
    </w:p>
    <w:p w14:paraId="27E46808" w14:textId="0077C40A" w:rsidR="00FA466A" w:rsidRDefault="00FA466A">
      <w:pPr>
        <w:pStyle w:val="FootnoteText"/>
        <w:rPr>
          <w:rFonts w:ascii="Arial" w:hAnsi="Arial" w:cs="Arial"/>
          <w:color w:val="37393C"/>
          <w:shd w:val="clear" w:color="auto" w:fill="FFFFFF"/>
        </w:rPr>
      </w:pPr>
    </w:p>
    <w:p w14:paraId="0DA871E7" w14:textId="12265C3A" w:rsidR="00FA466A" w:rsidRDefault="00FA466A">
      <w:pPr>
        <w:pStyle w:val="FootnoteText"/>
        <w:rPr>
          <w:rFonts w:ascii="Arial" w:hAnsi="Arial" w:cs="Arial"/>
          <w:color w:val="37393C"/>
          <w:shd w:val="clear" w:color="auto" w:fill="FFFFFF"/>
        </w:rPr>
      </w:pPr>
    </w:p>
    <w:p w14:paraId="64ACC99D" w14:textId="53BF787E" w:rsidR="00FA466A" w:rsidRDefault="00FA466A">
      <w:pPr>
        <w:pStyle w:val="FootnoteText"/>
        <w:rPr>
          <w:rFonts w:ascii="Arial" w:hAnsi="Arial" w:cs="Arial"/>
          <w:color w:val="37393C"/>
          <w:shd w:val="clear" w:color="auto" w:fill="FFFFFF"/>
        </w:rPr>
      </w:pPr>
    </w:p>
    <w:p w14:paraId="737E63DE" w14:textId="52CA43A4" w:rsidR="00FA466A" w:rsidRDefault="00FA466A">
      <w:pPr>
        <w:pStyle w:val="FootnoteText"/>
        <w:rPr>
          <w:rFonts w:ascii="Arial" w:hAnsi="Arial" w:cs="Arial"/>
          <w:color w:val="37393C"/>
          <w:shd w:val="clear" w:color="auto" w:fill="FFFFFF"/>
        </w:rPr>
      </w:pPr>
    </w:p>
    <w:p w14:paraId="3491DE7E" w14:textId="5B116189" w:rsidR="00FA466A" w:rsidRDefault="00FA466A">
      <w:pPr>
        <w:pStyle w:val="FootnoteText"/>
        <w:rPr>
          <w:rFonts w:ascii="Arial" w:hAnsi="Arial" w:cs="Arial"/>
          <w:color w:val="37393C"/>
          <w:shd w:val="clear" w:color="auto" w:fill="FFFFFF"/>
        </w:rPr>
      </w:pPr>
    </w:p>
    <w:p w14:paraId="44D7B5D6" w14:textId="2267B041" w:rsidR="00FA466A" w:rsidRDefault="00FA466A">
      <w:pPr>
        <w:pStyle w:val="FootnoteText"/>
        <w:rPr>
          <w:rFonts w:ascii="Arial" w:hAnsi="Arial" w:cs="Arial"/>
          <w:color w:val="37393C"/>
          <w:shd w:val="clear" w:color="auto" w:fill="FFFFFF"/>
        </w:rPr>
      </w:pPr>
    </w:p>
    <w:p w14:paraId="7EE17B76" w14:textId="2B4A5382" w:rsidR="00FA466A" w:rsidRDefault="00FA466A">
      <w:pPr>
        <w:pStyle w:val="FootnoteText"/>
        <w:rPr>
          <w:rFonts w:ascii="Arial" w:hAnsi="Arial" w:cs="Arial"/>
          <w:color w:val="37393C"/>
          <w:shd w:val="clear" w:color="auto" w:fill="FFFFFF"/>
        </w:rPr>
      </w:pPr>
    </w:p>
    <w:p w14:paraId="5D725C98" w14:textId="0757202B" w:rsidR="00FA466A" w:rsidRDefault="00FA466A">
      <w:pPr>
        <w:pStyle w:val="FootnoteText"/>
        <w:rPr>
          <w:rFonts w:ascii="Arial" w:hAnsi="Arial" w:cs="Arial"/>
          <w:color w:val="37393C"/>
          <w:shd w:val="clear" w:color="auto" w:fill="FFFFFF"/>
        </w:rPr>
      </w:pPr>
    </w:p>
    <w:p w14:paraId="3479C925" w14:textId="3F265AC5" w:rsidR="00FA466A" w:rsidRDefault="00FA466A">
      <w:pPr>
        <w:pStyle w:val="FootnoteText"/>
        <w:rPr>
          <w:rFonts w:ascii="Arial" w:hAnsi="Arial" w:cs="Arial"/>
          <w:color w:val="37393C"/>
          <w:shd w:val="clear" w:color="auto" w:fill="FFFFFF"/>
        </w:rPr>
      </w:pPr>
    </w:p>
    <w:p w14:paraId="3D751899" w14:textId="503D880A" w:rsidR="00FA466A" w:rsidRDefault="00FA466A">
      <w:pPr>
        <w:pStyle w:val="FootnoteText"/>
        <w:rPr>
          <w:rFonts w:ascii="Arial" w:hAnsi="Arial" w:cs="Arial"/>
          <w:color w:val="37393C"/>
          <w:shd w:val="clear" w:color="auto" w:fill="FFFFFF"/>
        </w:rPr>
      </w:pPr>
    </w:p>
    <w:p w14:paraId="6398B508" w14:textId="7465E618" w:rsidR="00FA466A" w:rsidRDefault="00FA466A">
      <w:pPr>
        <w:pStyle w:val="FootnoteText"/>
        <w:rPr>
          <w:rFonts w:ascii="Arial" w:hAnsi="Arial" w:cs="Arial"/>
          <w:color w:val="37393C"/>
          <w:shd w:val="clear" w:color="auto" w:fill="FFFFFF"/>
        </w:rPr>
      </w:pPr>
    </w:p>
    <w:p w14:paraId="04392008" w14:textId="1E8E8962" w:rsidR="00FA466A" w:rsidRDefault="00FA466A">
      <w:pPr>
        <w:pStyle w:val="FootnoteText"/>
        <w:rPr>
          <w:rFonts w:ascii="Arial" w:hAnsi="Arial" w:cs="Arial"/>
          <w:color w:val="37393C"/>
          <w:shd w:val="clear" w:color="auto" w:fill="FFFFFF"/>
        </w:rPr>
      </w:pPr>
    </w:p>
    <w:p w14:paraId="5D392A19" w14:textId="77777777" w:rsidR="00FA466A" w:rsidRDefault="00FA466A">
      <w:pPr>
        <w:pStyle w:val="FootnoteText"/>
      </w:pPr>
    </w:p>
  </w:footnote>
  <w:footnote w:id="4">
    <w:p w14:paraId="373191DE" w14:textId="02466231" w:rsidR="00E830CD" w:rsidRDefault="00E830CD">
      <w:pPr>
        <w:pStyle w:val="FootnoteText"/>
      </w:pPr>
      <w:r>
        <w:rPr>
          <w:rStyle w:val="FootnoteReference"/>
        </w:rPr>
        <w:footnoteRef/>
      </w:r>
      <w:r>
        <w:t xml:space="preserve"> Trevor Royle, </w:t>
      </w:r>
      <w:r w:rsidRPr="00E830CD">
        <w:rPr>
          <w:i/>
          <w:iCs/>
        </w:rPr>
        <w:t xml:space="preserve">Crimea: The Great </w:t>
      </w:r>
      <w:r>
        <w:rPr>
          <w:i/>
          <w:iCs/>
        </w:rPr>
        <w:t>W</w:t>
      </w:r>
      <w:r w:rsidRPr="00E830CD">
        <w:rPr>
          <w:i/>
          <w:iCs/>
        </w:rPr>
        <w:t>ar 1854-1856</w:t>
      </w:r>
      <w:r>
        <w:t xml:space="preserve"> (London: Abacus, 1999), P.p. 415-512</w:t>
      </w:r>
    </w:p>
  </w:footnote>
  <w:footnote w:id="5">
    <w:p w14:paraId="0393F7C9" w14:textId="57CC5BDE" w:rsidR="009074FE" w:rsidRDefault="009074FE">
      <w:pPr>
        <w:pStyle w:val="FootnoteText"/>
      </w:pPr>
      <w:r>
        <w:rPr>
          <w:rStyle w:val="FootnoteReference"/>
        </w:rPr>
        <w:footnoteRef/>
      </w:r>
      <w:r>
        <w:t xml:space="preserve"> Samantha </w:t>
      </w:r>
      <w:r>
        <w:rPr>
          <w:rFonts w:ascii="Arial" w:hAnsi="Arial" w:cs="Arial"/>
          <w:color w:val="37393C"/>
          <w:shd w:val="clear" w:color="auto" w:fill="FFFFFF"/>
        </w:rPr>
        <w:t>Lock, Rachel Hall, Jennifer Rankin. 2022. “Ukraine Invasion News: Russia Sends Troops into Kyiv as Explosions Hit Kharkiv,” </w:t>
      </w:r>
      <w:r>
        <w:rPr>
          <w:rFonts w:ascii="Arial" w:hAnsi="Arial" w:cs="Arial"/>
          <w:i/>
          <w:iCs/>
          <w:color w:val="37393C"/>
          <w:shd w:val="clear" w:color="auto" w:fill="FFFFFF"/>
        </w:rPr>
        <w:t>The Guardian </w:t>
      </w:r>
      <w:r>
        <w:rPr>
          <w:rFonts w:ascii="Arial" w:hAnsi="Arial" w:cs="Arial"/>
          <w:color w:val="37393C"/>
          <w:shd w:val="clear" w:color="auto" w:fill="FFFFFF"/>
        </w:rPr>
        <w:t>&lt;https://www.msn.com/en-gb/news/world/ukraine-invasion-news-russia-sends-troops-into-kyiv-as-explosions-hit-kharkiv-live-updates/ar-AAUhr9P&gt;</w:t>
      </w:r>
    </w:p>
  </w:footnote>
  <w:footnote w:id="6">
    <w:p w14:paraId="5CEC8621" w14:textId="2D41007D" w:rsidR="00BD3A8E" w:rsidRDefault="00BD3A8E">
      <w:pPr>
        <w:pStyle w:val="FootnoteText"/>
      </w:pPr>
      <w:r>
        <w:rPr>
          <w:rStyle w:val="FootnoteReference"/>
        </w:rPr>
        <w:footnoteRef/>
      </w:r>
      <w:r>
        <w:t xml:space="preserve"> The Gift, P. 74</w:t>
      </w:r>
    </w:p>
  </w:footnote>
  <w:footnote w:id="7">
    <w:p w14:paraId="308A3CAE" w14:textId="4B403E0E" w:rsidR="00677C3D" w:rsidRDefault="00677C3D">
      <w:pPr>
        <w:pStyle w:val="FootnoteText"/>
      </w:pPr>
      <w:r>
        <w:rPr>
          <w:rStyle w:val="FootnoteReference"/>
        </w:rPr>
        <w:footnoteRef/>
      </w:r>
      <w:r>
        <w:t xml:space="preserve"> </w:t>
      </w:r>
      <w:r w:rsidR="00832FCB">
        <w:rPr>
          <w:rFonts w:ascii="Arial" w:hAnsi="Arial" w:cs="Arial"/>
          <w:color w:val="37393C"/>
          <w:shd w:val="clear" w:color="auto" w:fill="FFFFFF"/>
        </w:rPr>
        <w:t>Bichromen IV Barrel-Shaped Cypro-Phoenician Jug with Scared Tree, Stags, Crested Birds, and Lotus Flowers.” 2022. </w:t>
      </w:r>
      <w:r w:rsidR="00832FCB">
        <w:rPr>
          <w:rFonts w:ascii="Arial" w:hAnsi="Arial" w:cs="Arial"/>
          <w:i/>
          <w:iCs/>
          <w:color w:val="37393C"/>
          <w:shd w:val="clear" w:color="auto" w:fill="FFFFFF"/>
        </w:rPr>
        <w:t>The Ashmolean Museum Oxford</w:t>
      </w:r>
      <w:r w:rsidR="00832FCB">
        <w:rPr>
          <w:rFonts w:ascii="Arial" w:hAnsi="Arial" w:cs="Arial"/>
          <w:color w:val="37393C"/>
          <w:shd w:val="clear" w:color="auto" w:fill="FFFFFF"/>
        </w:rPr>
        <w:t> &lt;https://collections.ashmolean.org/object/304767&gt; [accessed 24 February 2022]</w:t>
      </w:r>
    </w:p>
  </w:footnote>
  <w:footnote w:id="8">
    <w:p w14:paraId="0406F7A3" w14:textId="7073C63B" w:rsidR="00D40FFA" w:rsidRDefault="00D40FFA">
      <w:pPr>
        <w:pStyle w:val="FootnoteText"/>
      </w:pPr>
      <w:r>
        <w:rPr>
          <w:rStyle w:val="FootnoteReference"/>
        </w:rPr>
        <w:footnoteRef/>
      </w:r>
      <w:r>
        <w:t xml:space="preserve"> </w:t>
      </w:r>
      <w:r w:rsidR="00832FCB">
        <w:rPr>
          <w:rFonts w:ascii="Arial" w:hAnsi="Arial" w:cs="Arial"/>
          <w:color w:val="37393C"/>
          <w:shd w:val="clear" w:color="auto" w:fill="FFFFFF"/>
        </w:rPr>
        <w:t>Bichromen IV Barrel-Shaped Cypro-Phoenician Jug with Scared Tree, Stags, Crested Birds, and Lotus Flowers.” 2022. </w:t>
      </w:r>
      <w:r w:rsidR="00832FCB">
        <w:rPr>
          <w:rFonts w:ascii="Arial" w:hAnsi="Arial" w:cs="Arial"/>
          <w:i/>
          <w:iCs/>
          <w:color w:val="37393C"/>
          <w:shd w:val="clear" w:color="auto" w:fill="FFFFFF"/>
        </w:rPr>
        <w:t>The Ashmolean Museum Oxford</w:t>
      </w:r>
      <w:r w:rsidR="00832FCB">
        <w:rPr>
          <w:rFonts w:ascii="Arial" w:hAnsi="Arial" w:cs="Arial"/>
          <w:color w:val="37393C"/>
          <w:shd w:val="clear" w:color="auto" w:fill="FFFFFF"/>
        </w:rPr>
        <w:t> &lt;https://collections.ashmolean.org/object/304767&gt; [accessed 24 February 2022]</w:t>
      </w:r>
    </w:p>
  </w:footnote>
  <w:footnote w:id="9">
    <w:p w14:paraId="3314A21A" w14:textId="0E031661" w:rsidR="00957160" w:rsidRDefault="00957160">
      <w:pPr>
        <w:pStyle w:val="FootnoteText"/>
      </w:pPr>
      <w:r>
        <w:rPr>
          <w:rStyle w:val="FootnoteReference"/>
        </w:rPr>
        <w:footnoteRef/>
      </w:r>
      <w:r>
        <w:t xml:space="preserve"> The Gift, P. viii</w:t>
      </w:r>
    </w:p>
  </w:footnote>
  <w:footnote w:id="10">
    <w:p w14:paraId="2FCD7998" w14:textId="3E89C6CB" w:rsidR="00957160" w:rsidRDefault="00957160">
      <w:pPr>
        <w:pStyle w:val="FootnoteText"/>
      </w:pPr>
      <w:r>
        <w:rPr>
          <w:rStyle w:val="FootnoteReference"/>
        </w:rPr>
        <w:footnoteRef/>
      </w:r>
      <w:r>
        <w:t xml:space="preserve"> The Gift, P. 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E71AB"/>
    <w:multiLevelType w:val="multilevel"/>
    <w:tmpl w:val="1F509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664A4"/>
    <w:multiLevelType w:val="hybridMultilevel"/>
    <w:tmpl w:val="D0BEA3BC"/>
    <w:lvl w:ilvl="0" w:tplc="7706A3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51395"/>
    <w:multiLevelType w:val="multilevel"/>
    <w:tmpl w:val="BED80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327BAE"/>
    <w:multiLevelType w:val="multilevel"/>
    <w:tmpl w:val="2806C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AA2447"/>
    <w:multiLevelType w:val="multilevel"/>
    <w:tmpl w:val="EFD2D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527"/>
    <w:rsid w:val="0001307B"/>
    <w:rsid w:val="00022CC0"/>
    <w:rsid w:val="000A33A8"/>
    <w:rsid w:val="000B43B7"/>
    <w:rsid w:val="000C5342"/>
    <w:rsid w:val="001773A8"/>
    <w:rsid w:val="00191E95"/>
    <w:rsid w:val="001C0BE9"/>
    <w:rsid w:val="001C7CC1"/>
    <w:rsid w:val="001F6B41"/>
    <w:rsid w:val="0022118E"/>
    <w:rsid w:val="00237761"/>
    <w:rsid w:val="00271EB8"/>
    <w:rsid w:val="002B5CC2"/>
    <w:rsid w:val="00340A3E"/>
    <w:rsid w:val="0036081E"/>
    <w:rsid w:val="003A7C0A"/>
    <w:rsid w:val="003C3365"/>
    <w:rsid w:val="003D16CA"/>
    <w:rsid w:val="003D1F26"/>
    <w:rsid w:val="00400628"/>
    <w:rsid w:val="0040655A"/>
    <w:rsid w:val="00417FAB"/>
    <w:rsid w:val="004449D8"/>
    <w:rsid w:val="00456661"/>
    <w:rsid w:val="00492D1A"/>
    <w:rsid w:val="004A6B00"/>
    <w:rsid w:val="004C4E33"/>
    <w:rsid w:val="005121DC"/>
    <w:rsid w:val="0052527E"/>
    <w:rsid w:val="005A58DF"/>
    <w:rsid w:val="005E3A48"/>
    <w:rsid w:val="006105A6"/>
    <w:rsid w:val="00631438"/>
    <w:rsid w:val="00633A90"/>
    <w:rsid w:val="00676794"/>
    <w:rsid w:val="006767E7"/>
    <w:rsid w:val="00677C3D"/>
    <w:rsid w:val="006A174E"/>
    <w:rsid w:val="006B2563"/>
    <w:rsid w:val="00707189"/>
    <w:rsid w:val="0074667D"/>
    <w:rsid w:val="007510D6"/>
    <w:rsid w:val="007661CA"/>
    <w:rsid w:val="00767561"/>
    <w:rsid w:val="007A34D9"/>
    <w:rsid w:val="007F657A"/>
    <w:rsid w:val="008304CE"/>
    <w:rsid w:val="00832FCB"/>
    <w:rsid w:val="008A4527"/>
    <w:rsid w:val="009074FE"/>
    <w:rsid w:val="00957160"/>
    <w:rsid w:val="00963748"/>
    <w:rsid w:val="009C623A"/>
    <w:rsid w:val="009C66C5"/>
    <w:rsid w:val="009C6F07"/>
    <w:rsid w:val="00AB297A"/>
    <w:rsid w:val="00B064B2"/>
    <w:rsid w:val="00B605C8"/>
    <w:rsid w:val="00B91ADD"/>
    <w:rsid w:val="00BB1C3D"/>
    <w:rsid w:val="00BD1378"/>
    <w:rsid w:val="00BD14DF"/>
    <w:rsid w:val="00BD3A8E"/>
    <w:rsid w:val="00C445C0"/>
    <w:rsid w:val="00C63BF9"/>
    <w:rsid w:val="00C76147"/>
    <w:rsid w:val="00CA6C45"/>
    <w:rsid w:val="00CC1DA8"/>
    <w:rsid w:val="00CD59EE"/>
    <w:rsid w:val="00CE5C37"/>
    <w:rsid w:val="00D40FFA"/>
    <w:rsid w:val="00D76E2C"/>
    <w:rsid w:val="00DA104B"/>
    <w:rsid w:val="00DC41AB"/>
    <w:rsid w:val="00DD3009"/>
    <w:rsid w:val="00DE547A"/>
    <w:rsid w:val="00DF67F6"/>
    <w:rsid w:val="00E116CA"/>
    <w:rsid w:val="00E16079"/>
    <w:rsid w:val="00E30A57"/>
    <w:rsid w:val="00E47B27"/>
    <w:rsid w:val="00E830CD"/>
    <w:rsid w:val="00E96613"/>
    <w:rsid w:val="00EA6A44"/>
    <w:rsid w:val="00EB4079"/>
    <w:rsid w:val="00F34B58"/>
    <w:rsid w:val="00FA466A"/>
    <w:rsid w:val="00FC2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0B830"/>
  <w15:chartTrackingRefBased/>
  <w15:docId w15:val="{D4095843-4105-4E6C-9A52-D453A61D0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B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A45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4527"/>
    <w:rPr>
      <w:sz w:val="20"/>
      <w:szCs w:val="20"/>
    </w:rPr>
  </w:style>
  <w:style w:type="character" w:styleId="FootnoteReference">
    <w:name w:val="footnote reference"/>
    <w:basedOn w:val="DefaultParagraphFont"/>
    <w:uiPriority w:val="99"/>
    <w:semiHidden/>
    <w:unhideWhenUsed/>
    <w:rsid w:val="008A4527"/>
    <w:rPr>
      <w:vertAlign w:val="superscript"/>
    </w:rPr>
  </w:style>
  <w:style w:type="character" w:styleId="Hyperlink">
    <w:name w:val="Hyperlink"/>
    <w:basedOn w:val="DefaultParagraphFont"/>
    <w:uiPriority w:val="99"/>
    <w:semiHidden/>
    <w:unhideWhenUsed/>
    <w:rsid w:val="008A4527"/>
    <w:rPr>
      <w:color w:val="0000FF"/>
      <w:u w:val="single"/>
    </w:rPr>
  </w:style>
  <w:style w:type="paragraph" w:styleId="ListParagraph">
    <w:name w:val="List Paragraph"/>
    <w:basedOn w:val="Normal"/>
    <w:uiPriority w:val="34"/>
    <w:qFormat/>
    <w:rsid w:val="00FA466A"/>
    <w:pPr>
      <w:ind w:left="720"/>
      <w:contextualSpacing/>
    </w:pPr>
  </w:style>
  <w:style w:type="paragraph" w:styleId="NormalWeb">
    <w:name w:val="Normal (Web)"/>
    <w:basedOn w:val="Normal"/>
    <w:uiPriority w:val="99"/>
    <w:unhideWhenUsed/>
    <w:rsid w:val="002377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a-fw">
    <w:name w:val="fa-fw"/>
    <w:basedOn w:val="DefaultParagraphFont"/>
    <w:rsid w:val="00237761"/>
  </w:style>
  <w:style w:type="character" w:customStyle="1" w:styleId="Heading1Char">
    <w:name w:val="Heading 1 Char"/>
    <w:basedOn w:val="DefaultParagraphFont"/>
    <w:link w:val="Heading1"/>
    <w:uiPriority w:val="9"/>
    <w:rsid w:val="001F6B4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12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1DC"/>
  </w:style>
  <w:style w:type="paragraph" w:styleId="Footer">
    <w:name w:val="footer"/>
    <w:basedOn w:val="Normal"/>
    <w:link w:val="FooterChar"/>
    <w:uiPriority w:val="99"/>
    <w:unhideWhenUsed/>
    <w:rsid w:val="00512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1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97630">
      <w:bodyDiv w:val="1"/>
      <w:marLeft w:val="0"/>
      <w:marRight w:val="0"/>
      <w:marTop w:val="0"/>
      <w:marBottom w:val="0"/>
      <w:divBdr>
        <w:top w:val="none" w:sz="0" w:space="0" w:color="auto"/>
        <w:left w:val="none" w:sz="0" w:space="0" w:color="auto"/>
        <w:bottom w:val="none" w:sz="0" w:space="0" w:color="auto"/>
        <w:right w:val="none" w:sz="0" w:space="0" w:color="auto"/>
      </w:divBdr>
    </w:div>
    <w:div w:id="1033656075">
      <w:bodyDiv w:val="1"/>
      <w:marLeft w:val="0"/>
      <w:marRight w:val="0"/>
      <w:marTop w:val="0"/>
      <w:marBottom w:val="0"/>
      <w:divBdr>
        <w:top w:val="none" w:sz="0" w:space="0" w:color="auto"/>
        <w:left w:val="none" w:sz="0" w:space="0" w:color="auto"/>
        <w:bottom w:val="none" w:sz="0" w:space="0" w:color="auto"/>
        <w:right w:val="none" w:sz="0" w:space="0" w:color="auto"/>
      </w:divBdr>
    </w:div>
    <w:div w:id="1205408272">
      <w:bodyDiv w:val="1"/>
      <w:marLeft w:val="0"/>
      <w:marRight w:val="0"/>
      <w:marTop w:val="0"/>
      <w:marBottom w:val="0"/>
      <w:divBdr>
        <w:top w:val="none" w:sz="0" w:space="0" w:color="auto"/>
        <w:left w:val="none" w:sz="0" w:space="0" w:color="auto"/>
        <w:bottom w:val="none" w:sz="0" w:space="0" w:color="auto"/>
        <w:right w:val="none" w:sz="0" w:space="0" w:color="auto"/>
      </w:divBdr>
    </w:div>
    <w:div w:id="1409763604">
      <w:bodyDiv w:val="1"/>
      <w:marLeft w:val="0"/>
      <w:marRight w:val="0"/>
      <w:marTop w:val="0"/>
      <w:marBottom w:val="0"/>
      <w:divBdr>
        <w:top w:val="none" w:sz="0" w:space="0" w:color="auto"/>
        <w:left w:val="none" w:sz="0" w:space="0" w:color="auto"/>
        <w:bottom w:val="none" w:sz="0" w:space="0" w:color="auto"/>
        <w:right w:val="none" w:sz="0" w:space="0" w:color="auto"/>
      </w:divBdr>
      <w:divsChild>
        <w:div w:id="231551054">
          <w:marLeft w:val="0"/>
          <w:marRight w:val="0"/>
          <w:marTop w:val="0"/>
          <w:marBottom w:val="0"/>
          <w:divBdr>
            <w:top w:val="none" w:sz="0" w:space="0" w:color="auto"/>
            <w:left w:val="none" w:sz="0" w:space="0" w:color="auto"/>
            <w:bottom w:val="none" w:sz="0" w:space="0" w:color="auto"/>
            <w:right w:val="none" w:sz="0" w:space="0" w:color="auto"/>
          </w:divBdr>
        </w:div>
        <w:div w:id="794255222">
          <w:marLeft w:val="0"/>
          <w:marRight w:val="0"/>
          <w:marTop w:val="0"/>
          <w:marBottom w:val="0"/>
          <w:divBdr>
            <w:top w:val="none" w:sz="0" w:space="0" w:color="auto"/>
            <w:left w:val="none" w:sz="0" w:space="0" w:color="auto"/>
            <w:bottom w:val="none" w:sz="0" w:space="0" w:color="auto"/>
            <w:right w:val="none" w:sz="0" w:space="0" w:color="auto"/>
          </w:divBdr>
        </w:div>
        <w:div w:id="1558541588">
          <w:marLeft w:val="0"/>
          <w:marRight w:val="0"/>
          <w:marTop w:val="0"/>
          <w:marBottom w:val="0"/>
          <w:divBdr>
            <w:top w:val="none" w:sz="0" w:space="0" w:color="auto"/>
            <w:left w:val="none" w:sz="0" w:space="0" w:color="auto"/>
            <w:bottom w:val="none" w:sz="0" w:space="0" w:color="auto"/>
            <w:right w:val="none" w:sz="0" w:space="0" w:color="auto"/>
          </w:divBdr>
        </w:div>
        <w:div w:id="1784031710">
          <w:marLeft w:val="0"/>
          <w:marRight w:val="0"/>
          <w:marTop w:val="0"/>
          <w:marBottom w:val="0"/>
          <w:divBdr>
            <w:top w:val="none" w:sz="0" w:space="0" w:color="auto"/>
            <w:left w:val="none" w:sz="0" w:space="0" w:color="auto"/>
            <w:bottom w:val="none" w:sz="0" w:space="0" w:color="auto"/>
            <w:right w:val="none" w:sz="0" w:space="0" w:color="auto"/>
          </w:divBdr>
          <w:divsChild>
            <w:div w:id="696127231">
              <w:marLeft w:val="0"/>
              <w:marRight w:val="0"/>
              <w:marTop w:val="0"/>
              <w:marBottom w:val="0"/>
              <w:divBdr>
                <w:top w:val="none" w:sz="0" w:space="0" w:color="auto"/>
                <w:left w:val="none" w:sz="0" w:space="0" w:color="auto"/>
                <w:bottom w:val="none" w:sz="0" w:space="0" w:color="auto"/>
                <w:right w:val="none" w:sz="0" w:space="0" w:color="auto"/>
              </w:divBdr>
            </w:div>
          </w:divsChild>
        </w:div>
        <w:div w:id="1244298252">
          <w:marLeft w:val="0"/>
          <w:marRight w:val="0"/>
          <w:marTop w:val="0"/>
          <w:marBottom w:val="0"/>
          <w:divBdr>
            <w:top w:val="none" w:sz="0" w:space="0" w:color="auto"/>
            <w:left w:val="none" w:sz="0" w:space="0" w:color="auto"/>
            <w:bottom w:val="none" w:sz="0" w:space="0" w:color="auto"/>
            <w:right w:val="none" w:sz="0" w:space="0" w:color="auto"/>
          </w:divBdr>
        </w:div>
        <w:div w:id="1897812873">
          <w:marLeft w:val="0"/>
          <w:marRight w:val="0"/>
          <w:marTop w:val="0"/>
          <w:marBottom w:val="0"/>
          <w:divBdr>
            <w:top w:val="none" w:sz="0" w:space="0" w:color="auto"/>
            <w:left w:val="none" w:sz="0" w:space="0" w:color="auto"/>
            <w:bottom w:val="none" w:sz="0" w:space="0" w:color="auto"/>
            <w:right w:val="none" w:sz="0" w:space="0" w:color="auto"/>
          </w:divBdr>
          <w:divsChild>
            <w:div w:id="193150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prabook.com/web/search.html" TargetMode="External"/><Relationship Id="rId4" Type="http://schemas.openxmlformats.org/officeDocument/2006/relationships/settings" Target="settings.xml"/><Relationship Id="rId9" Type="http://schemas.openxmlformats.org/officeDocument/2006/relationships/image" Target="media/image6.jpeg"/></Relationships>
</file>

<file path=word/_rels/footnotes.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jpeg"/><Relationship Id="rId1" Type="http://schemas.openxmlformats.org/officeDocument/2006/relationships/image" Target="media/image2.jpeg"/><Relationship Id="rId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C7C45-81AF-4CD2-8ED7-D2F2DBD0B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2769</Words>
  <Characters>15785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dc:creator>
  <cp:keywords/>
  <dc:description/>
  <cp:lastModifiedBy>John</cp:lastModifiedBy>
  <cp:revision>2</cp:revision>
  <dcterms:created xsi:type="dcterms:W3CDTF">2022-03-01T14:21:00Z</dcterms:created>
  <dcterms:modified xsi:type="dcterms:W3CDTF">2022-03-01T14:21:00Z</dcterms:modified>
</cp:coreProperties>
</file>