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DA8CE3" w14:textId="77777777" w:rsidR="00F10947" w:rsidRPr="00596D5F" w:rsidRDefault="00F10947" w:rsidP="00F10947">
      <w:pPr>
        <w:pStyle w:val="Heading1"/>
        <w:rPr>
          <w:b w:val="0"/>
          <w:bCs w:val="0"/>
          <w:sz w:val="24"/>
          <w:szCs w:val="24"/>
        </w:rPr>
      </w:pPr>
    </w:p>
    <w:p w14:paraId="52457866" w14:textId="7D14A8B6" w:rsidR="00F10947" w:rsidRPr="00596D5F" w:rsidRDefault="00596D5F" w:rsidP="00F10947">
      <w:pPr>
        <w:pStyle w:val="Heading1"/>
        <w:rPr>
          <w:sz w:val="24"/>
          <w:szCs w:val="24"/>
          <w:u w:val="single"/>
        </w:rPr>
      </w:pPr>
      <w:r w:rsidRPr="00596D5F">
        <w:rPr>
          <w:sz w:val="24"/>
          <w:szCs w:val="24"/>
          <w:u w:val="single"/>
        </w:rPr>
        <w:t>U</w:t>
      </w:r>
      <w:r w:rsidR="00F10947" w:rsidRPr="00596D5F">
        <w:rPr>
          <w:sz w:val="24"/>
          <w:szCs w:val="24"/>
          <w:u w:val="single"/>
        </w:rPr>
        <w:t>se of AI</w:t>
      </w:r>
    </w:p>
    <w:p w14:paraId="7E341233" w14:textId="61AC343B" w:rsidR="00F10947" w:rsidRPr="00596D5F" w:rsidRDefault="00F10947" w:rsidP="00F10947">
      <w:pPr>
        <w:pStyle w:val="Heading1"/>
        <w:rPr>
          <w:b w:val="0"/>
          <w:bCs w:val="0"/>
          <w:sz w:val="24"/>
          <w:szCs w:val="24"/>
        </w:rPr>
      </w:pPr>
      <w:r w:rsidRPr="00596D5F">
        <w:rPr>
          <w:b w:val="0"/>
          <w:bCs w:val="0"/>
          <w:sz w:val="24"/>
          <w:szCs w:val="24"/>
        </w:rPr>
        <w:t>I acknowledge the use of [</w:t>
      </w:r>
      <w:r w:rsidRPr="00596D5F">
        <w:rPr>
          <w:b w:val="0"/>
          <w:bCs w:val="0"/>
          <w:sz w:val="24"/>
          <w:szCs w:val="24"/>
        </w:rPr>
        <w:t>Chat GPT</w:t>
      </w:r>
      <w:r w:rsidRPr="00596D5F">
        <w:rPr>
          <w:b w:val="0"/>
          <w:bCs w:val="0"/>
          <w:sz w:val="24"/>
          <w:szCs w:val="24"/>
        </w:rPr>
        <w:t>] [(</w:t>
      </w:r>
      <w:r w:rsidRPr="00596D5F">
        <w:rPr>
          <w:b w:val="0"/>
          <w:bCs w:val="0"/>
          <w:sz w:val="24"/>
          <w:szCs w:val="24"/>
        </w:rPr>
        <w:t>Grok</w:t>
      </w:r>
      <w:r w:rsidR="00596D5F" w:rsidRPr="00596D5F">
        <w:rPr>
          <w:b w:val="0"/>
          <w:bCs w:val="0"/>
          <w:sz w:val="24"/>
          <w:szCs w:val="24"/>
        </w:rPr>
        <w:t>)</w:t>
      </w:r>
      <w:r w:rsidRPr="00596D5F">
        <w:rPr>
          <w:b w:val="0"/>
          <w:bCs w:val="0"/>
          <w:sz w:val="24"/>
          <w:szCs w:val="24"/>
        </w:rPr>
        <w:t xml:space="preserve"> on [</w:t>
      </w:r>
      <w:r w:rsidR="00596D5F" w:rsidRPr="00596D5F">
        <w:rPr>
          <w:b w:val="0"/>
          <w:bCs w:val="0"/>
          <w:sz w:val="24"/>
          <w:szCs w:val="24"/>
        </w:rPr>
        <w:t>Oct 30th</w:t>
      </w:r>
      <w:r w:rsidRPr="00596D5F">
        <w:rPr>
          <w:b w:val="0"/>
          <w:bCs w:val="0"/>
          <w:sz w:val="24"/>
          <w:szCs w:val="24"/>
        </w:rPr>
        <w:t>] to [</w:t>
      </w:r>
      <w:r w:rsidR="00596D5F" w:rsidRPr="00596D5F">
        <w:rPr>
          <w:b w:val="0"/>
          <w:bCs w:val="0"/>
          <w:sz w:val="24"/>
          <w:szCs w:val="24"/>
        </w:rPr>
        <w:t>aid research, check references</w:t>
      </w:r>
      <w:r w:rsidRPr="00596D5F">
        <w:rPr>
          <w:b w:val="0"/>
          <w:bCs w:val="0"/>
          <w:sz w:val="24"/>
          <w:szCs w:val="24"/>
        </w:rPr>
        <w:t>]. I used</w:t>
      </w:r>
    </w:p>
    <w:p w14:paraId="2EAB23A4" w14:textId="6D421831" w:rsidR="00F10947" w:rsidRPr="00596D5F" w:rsidRDefault="00596D5F" w:rsidP="00F10947">
      <w:pPr>
        <w:pStyle w:val="Heading1"/>
        <w:rPr>
          <w:b w:val="0"/>
          <w:bCs w:val="0"/>
          <w:sz w:val="24"/>
          <w:szCs w:val="24"/>
        </w:rPr>
      </w:pPr>
      <w:r>
        <w:rPr>
          <w:b w:val="0"/>
          <w:bCs w:val="0"/>
          <w:sz w:val="24"/>
          <w:szCs w:val="24"/>
        </w:rPr>
        <w:t>T</w:t>
      </w:r>
      <w:r w:rsidR="00F10947" w:rsidRPr="00596D5F">
        <w:rPr>
          <w:b w:val="0"/>
          <w:bCs w:val="0"/>
          <w:sz w:val="24"/>
          <w:szCs w:val="24"/>
        </w:rPr>
        <w:t>he prompts:</w:t>
      </w:r>
    </w:p>
    <w:p w14:paraId="768320D1" w14:textId="5BCBB985" w:rsidR="00F10947" w:rsidRPr="00596D5F" w:rsidRDefault="00F10947" w:rsidP="00F10947">
      <w:pPr>
        <w:pStyle w:val="Heading1"/>
        <w:rPr>
          <w:b w:val="0"/>
          <w:bCs w:val="0"/>
          <w:sz w:val="24"/>
          <w:szCs w:val="24"/>
        </w:rPr>
      </w:pPr>
      <w:r w:rsidRPr="00596D5F">
        <w:rPr>
          <w:b w:val="0"/>
          <w:bCs w:val="0"/>
          <w:sz w:val="24"/>
          <w:szCs w:val="24"/>
        </w:rPr>
        <w:t>1. [</w:t>
      </w:r>
      <w:r w:rsidR="00596D5F" w:rsidRPr="00596D5F">
        <w:rPr>
          <w:b w:val="0"/>
          <w:bCs w:val="0"/>
          <w:sz w:val="24"/>
          <w:szCs w:val="24"/>
        </w:rPr>
        <w:t>Can you supply me with suggestions for pathways and reading materials to embark on my research into forensic psychology in regard to the following essay topic</w:t>
      </w:r>
      <w:r w:rsidRPr="00596D5F">
        <w:rPr>
          <w:b w:val="0"/>
          <w:bCs w:val="0"/>
          <w:sz w:val="24"/>
          <w:szCs w:val="24"/>
        </w:rPr>
        <w:t>]</w:t>
      </w:r>
    </w:p>
    <w:p w14:paraId="6768DB14" w14:textId="1594853C" w:rsidR="00596D5F" w:rsidRPr="00596D5F" w:rsidRDefault="00F10947" w:rsidP="00596D5F">
      <w:pPr>
        <w:rPr>
          <w:color w:val="000000"/>
        </w:rPr>
      </w:pPr>
      <w:r w:rsidRPr="00596D5F">
        <w:t>2. [</w:t>
      </w:r>
      <w:r w:rsidR="00596D5F" w:rsidRPr="00596D5F">
        <w:t>I have cited a reference to the following text book (</w:t>
      </w:r>
      <w:r w:rsidR="00596D5F" w:rsidRPr="00596D5F">
        <w:rPr>
          <w:color w:val="000000"/>
          <w:bdr w:val="single" w:sz="2" w:space="0" w:color="000000" w:frame="1"/>
        </w:rPr>
        <w:t>Davey, G. C. (Ed.). (2011). Applied psychology</w:t>
      </w:r>
      <w:r w:rsidR="00596D5F" w:rsidRPr="00596D5F">
        <w:rPr>
          <w:color w:val="000000"/>
          <w:bdr w:val="single" w:sz="2" w:space="0" w:color="000000" w:frame="1"/>
        </w:rPr>
        <w:t xml:space="preserve"> is this in line with APA </w:t>
      </w:r>
      <w:proofErr w:type="spellStart"/>
      <w:r w:rsidR="00596D5F" w:rsidRPr="00596D5F">
        <w:rPr>
          <w:color w:val="000000"/>
          <w:bdr w:val="single" w:sz="2" w:space="0" w:color="000000" w:frame="1"/>
        </w:rPr>
        <w:t>referncing</w:t>
      </w:r>
      <w:proofErr w:type="spellEnd"/>
      <w:r w:rsidR="00596D5F" w:rsidRPr="00596D5F">
        <w:rPr>
          <w:color w:val="000000"/>
          <w:bdr w:val="single" w:sz="2" w:space="0" w:color="000000" w:frame="1"/>
        </w:rPr>
        <w:t xml:space="preserve"> guidelines?</w:t>
      </w:r>
    </w:p>
    <w:p w14:paraId="05183FB4" w14:textId="77777777" w:rsidR="00F10947" w:rsidRPr="00596D5F" w:rsidRDefault="00F10947" w:rsidP="00F10947">
      <w:pPr>
        <w:pStyle w:val="Heading1"/>
        <w:rPr>
          <w:b w:val="0"/>
          <w:bCs w:val="0"/>
          <w:sz w:val="24"/>
          <w:szCs w:val="24"/>
        </w:rPr>
      </w:pPr>
      <w:r w:rsidRPr="00596D5F">
        <w:rPr>
          <w:b w:val="0"/>
          <w:bCs w:val="0"/>
          <w:sz w:val="24"/>
          <w:szCs w:val="24"/>
        </w:rPr>
        <w:t>I confirm that I have not presented any AI generated text as my own work. I confirm I</w:t>
      </w:r>
    </w:p>
    <w:p w14:paraId="0E508920" w14:textId="77777777" w:rsidR="00F10947" w:rsidRPr="00596D5F" w:rsidRDefault="00F10947" w:rsidP="00F10947">
      <w:pPr>
        <w:pStyle w:val="Heading1"/>
        <w:rPr>
          <w:b w:val="0"/>
          <w:bCs w:val="0"/>
          <w:sz w:val="24"/>
          <w:szCs w:val="24"/>
        </w:rPr>
      </w:pPr>
      <w:r w:rsidRPr="00596D5F">
        <w:rPr>
          <w:b w:val="0"/>
          <w:bCs w:val="0"/>
          <w:sz w:val="24"/>
          <w:szCs w:val="24"/>
        </w:rPr>
        <w:t>have copies of my drafts, notes, and other resources I used before, and after the use of</w:t>
      </w:r>
    </w:p>
    <w:p w14:paraId="2603DD1E" w14:textId="42A954F6" w:rsidR="00F10947" w:rsidRPr="00596D5F" w:rsidRDefault="00F10947" w:rsidP="00F10947">
      <w:pPr>
        <w:pStyle w:val="Heading1"/>
        <w:rPr>
          <w:b w:val="0"/>
          <w:bCs w:val="0"/>
          <w:sz w:val="24"/>
          <w:szCs w:val="24"/>
        </w:rPr>
      </w:pPr>
      <w:r w:rsidRPr="00596D5F">
        <w:rPr>
          <w:b w:val="0"/>
          <w:bCs w:val="0"/>
          <w:sz w:val="24"/>
          <w:szCs w:val="24"/>
        </w:rPr>
        <w:t>AI tools which I may be asked to provide in evidence</w:t>
      </w:r>
    </w:p>
    <w:p w14:paraId="19924304" w14:textId="77777777" w:rsidR="00F10947" w:rsidRDefault="00F10947" w:rsidP="00F10947">
      <w:pPr>
        <w:pStyle w:val="Heading1"/>
        <w:rPr>
          <w:b w:val="0"/>
          <w:bCs w:val="0"/>
          <w:sz w:val="24"/>
          <w:szCs w:val="24"/>
        </w:rPr>
      </w:pPr>
    </w:p>
    <w:p w14:paraId="76D3D986" w14:textId="77777777" w:rsidR="00F10947" w:rsidRDefault="00F10947" w:rsidP="00F10947">
      <w:pPr>
        <w:pStyle w:val="Heading1"/>
        <w:rPr>
          <w:b w:val="0"/>
          <w:bCs w:val="0"/>
          <w:sz w:val="24"/>
          <w:szCs w:val="24"/>
        </w:rPr>
      </w:pPr>
    </w:p>
    <w:p w14:paraId="78176778" w14:textId="77777777" w:rsidR="00F10947" w:rsidRDefault="00F10947" w:rsidP="00F10947">
      <w:pPr>
        <w:pStyle w:val="Heading1"/>
        <w:rPr>
          <w:b w:val="0"/>
          <w:bCs w:val="0"/>
          <w:sz w:val="24"/>
          <w:szCs w:val="24"/>
        </w:rPr>
      </w:pPr>
    </w:p>
    <w:p w14:paraId="7705A9DA" w14:textId="77777777" w:rsidR="00F10947" w:rsidRDefault="00F10947" w:rsidP="00F10947">
      <w:pPr>
        <w:pStyle w:val="Heading1"/>
        <w:rPr>
          <w:b w:val="0"/>
          <w:bCs w:val="0"/>
          <w:sz w:val="24"/>
          <w:szCs w:val="24"/>
        </w:rPr>
      </w:pPr>
    </w:p>
    <w:p w14:paraId="7B967C00" w14:textId="77777777" w:rsidR="00F10947" w:rsidRDefault="00F10947" w:rsidP="00F10947">
      <w:pPr>
        <w:pStyle w:val="Heading1"/>
        <w:rPr>
          <w:b w:val="0"/>
          <w:bCs w:val="0"/>
          <w:sz w:val="24"/>
          <w:szCs w:val="24"/>
        </w:rPr>
      </w:pPr>
    </w:p>
    <w:p w14:paraId="037E18D8" w14:textId="77777777" w:rsidR="00F10947" w:rsidRDefault="00F10947" w:rsidP="00F10947">
      <w:pPr>
        <w:pStyle w:val="Heading1"/>
        <w:rPr>
          <w:b w:val="0"/>
          <w:bCs w:val="0"/>
          <w:sz w:val="24"/>
          <w:szCs w:val="24"/>
        </w:rPr>
      </w:pPr>
    </w:p>
    <w:p w14:paraId="6B729C31" w14:textId="77777777" w:rsidR="00F10947" w:rsidRDefault="00F10947" w:rsidP="00F10947">
      <w:pPr>
        <w:pStyle w:val="Heading1"/>
        <w:rPr>
          <w:b w:val="0"/>
          <w:bCs w:val="0"/>
          <w:sz w:val="24"/>
          <w:szCs w:val="24"/>
        </w:rPr>
      </w:pPr>
    </w:p>
    <w:p w14:paraId="5330DCFA" w14:textId="77777777" w:rsidR="00F10947" w:rsidRDefault="00F10947" w:rsidP="00F10947">
      <w:pPr>
        <w:pStyle w:val="Heading1"/>
        <w:rPr>
          <w:b w:val="0"/>
          <w:bCs w:val="0"/>
          <w:sz w:val="24"/>
          <w:szCs w:val="24"/>
        </w:rPr>
      </w:pPr>
    </w:p>
    <w:p w14:paraId="7C6F0D0E" w14:textId="77777777" w:rsidR="00F10947" w:rsidRDefault="00F10947" w:rsidP="00F10947">
      <w:pPr>
        <w:pStyle w:val="Heading1"/>
        <w:rPr>
          <w:b w:val="0"/>
          <w:bCs w:val="0"/>
          <w:sz w:val="24"/>
          <w:szCs w:val="24"/>
        </w:rPr>
      </w:pPr>
    </w:p>
    <w:p w14:paraId="0E1D2931" w14:textId="77777777" w:rsidR="00F10947" w:rsidRDefault="00F10947" w:rsidP="00F10947">
      <w:pPr>
        <w:pStyle w:val="Heading1"/>
        <w:rPr>
          <w:b w:val="0"/>
          <w:bCs w:val="0"/>
          <w:sz w:val="24"/>
          <w:szCs w:val="24"/>
        </w:rPr>
      </w:pPr>
    </w:p>
    <w:p w14:paraId="1CF25390" w14:textId="77777777" w:rsidR="00F10947" w:rsidRDefault="00F10947" w:rsidP="00F10947">
      <w:pPr>
        <w:pStyle w:val="Heading1"/>
        <w:rPr>
          <w:b w:val="0"/>
          <w:bCs w:val="0"/>
          <w:sz w:val="24"/>
          <w:szCs w:val="24"/>
        </w:rPr>
      </w:pPr>
    </w:p>
    <w:p w14:paraId="1FB53EE3" w14:textId="77777777" w:rsidR="00F10947" w:rsidRDefault="00F10947" w:rsidP="00F10947">
      <w:pPr>
        <w:pStyle w:val="Heading1"/>
        <w:rPr>
          <w:b w:val="0"/>
          <w:bCs w:val="0"/>
          <w:sz w:val="24"/>
          <w:szCs w:val="24"/>
        </w:rPr>
      </w:pPr>
    </w:p>
    <w:p w14:paraId="64130DEE" w14:textId="77777777" w:rsidR="00F10947" w:rsidRDefault="00F10947" w:rsidP="00F10947">
      <w:pPr>
        <w:pStyle w:val="Heading1"/>
        <w:rPr>
          <w:b w:val="0"/>
          <w:bCs w:val="0"/>
          <w:sz w:val="24"/>
          <w:szCs w:val="24"/>
        </w:rPr>
      </w:pPr>
    </w:p>
    <w:p w14:paraId="0AD22B9E" w14:textId="77777777" w:rsidR="00F10947" w:rsidRDefault="00F10947" w:rsidP="00F10947">
      <w:pPr>
        <w:pStyle w:val="Heading1"/>
        <w:rPr>
          <w:b w:val="0"/>
          <w:bCs w:val="0"/>
          <w:sz w:val="24"/>
          <w:szCs w:val="24"/>
        </w:rPr>
      </w:pPr>
    </w:p>
    <w:p w14:paraId="3E75C786" w14:textId="77777777" w:rsidR="00596D5F" w:rsidRDefault="00596D5F" w:rsidP="00F10947">
      <w:pPr>
        <w:pStyle w:val="Heading1"/>
        <w:rPr>
          <w:b w:val="0"/>
          <w:bCs w:val="0"/>
          <w:sz w:val="24"/>
          <w:szCs w:val="24"/>
        </w:rPr>
      </w:pPr>
    </w:p>
    <w:p w14:paraId="54E68210" w14:textId="1C994196" w:rsidR="00F10947" w:rsidRPr="00596D5F" w:rsidRDefault="00F10947" w:rsidP="00F10947">
      <w:pPr>
        <w:pStyle w:val="Heading1"/>
        <w:rPr>
          <w:sz w:val="24"/>
          <w:szCs w:val="24"/>
          <w:u w:val="single"/>
        </w:rPr>
      </w:pPr>
      <w:r w:rsidRPr="00596D5F">
        <w:rPr>
          <w:sz w:val="24"/>
          <w:szCs w:val="24"/>
          <w:u w:val="single"/>
        </w:rPr>
        <w:lastRenderedPageBreak/>
        <w:t xml:space="preserve">Sadie Kiernan (Student no: </w:t>
      </w:r>
      <w:r w:rsidRPr="00596D5F">
        <w:rPr>
          <w:sz w:val="24"/>
          <w:szCs w:val="24"/>
          <w:u w:val="single"/>
        </w:rPr>
        <w:t>2403682</w:t>
      </w:r>
      <w:r w:rsidRPr="00596D5F">
        <w:rPr>
          <w:sz w:val="24"/>
          <w:szCs w:val="24"/>
          <w:u w:val="single"/>
        </w:rPr>
        <w:t>)</w:t>
      </w:r>
    </w:p>
    <w:p w14:paraId="6DE497CD" w14:textId="0F997400" w:rsidR="00F10947" w:rsidRPr="00596D5F" w:rsidRDefault="00F10947" w:rsidP="00F10947">
      <w:pPr>
        <w:pStyle w:val="Heading1"/>
        <w:rPr>
          <w:sz w:val="24"/>
          <w:szCs w:val="24"/>
          <w:u w:val="single"/>
        </w:rPr>
      </w:pPr>
      <w:r w:rsidRPr="00596D5F">
        <w:rPr>
          <w:sz w:val="24"/>
          <w:szCs w:val="24"/>
          <w:u w:val="single"/>
        </w:rPr>
        <w:t>Psychology in Practice (BSc Psychology) Module no: ECPS4017</w:t>
      </w:r>
    </w:p>
    <w:p w14:paraId="15A94717" w14:textId="1F423AC2" w:rsidR="00F10947" w:rsidRPr="00F10947" w:rsidRDefault="00F10947" w:rsidP="00F10947">
      <w:pPr>
        <w:spacing w:line="480" w:lineRule="auto"/>
        <w:rPr>
          <w:b/>
          <w:bCs/>
          <w:i/>
          <w:iCs/>
        </w:rPr>
      </w:pPr>
      <w:r>
        <w:rPr>
          <w:b/>
          <w:bCs/>
          <w:i/>
          <w:iCs/>
        </w:rPr>
        <w:t>“</w:t>
      </w:r>
      <w:r w:rsidRPr="00F10947">
        <w:rPr>
          <w:b/>
          <w:bCs/>
          <w:i/>
          <w:iCs/>
        </w:rPr>
        <w:t>Using one of the available cas</w:t>
      </w:r>
      <w:r w:rsidRPr="00F10947">
        <w:rPr>
          <w:b/>
          <w:bCs/>
          <w:i/>
          <w:iCs/>
        </w:rPr>
        <w:t xml:space="preserve">e </w:t>
      </w:r>
      <w:r w:rsidRPr="00F10947">
        <w:rPr>
          <w:b/>
          <w:bCs/>
          <w:i/>
          <w:iCs/>
        </w:rPr>
        <w:t>studies on Moodle, you are</w:t>
      </w:r>
      <w:r w:rsidRPr="00F10947">
        <w:rPr>
          <w:b/>
          <w:bCs/>
          <w:i/>
          <w:iCs/>
        </w:rPr>
        <w:t xml:space="preserve"> </w:t>
      </w:r>
      <w:r w:rsidRPr="00F10947">
        <w:rPr>
          <w:b/>
          <w:bCs/>
          <w:i/>
          <w:iCs/>
        </w:rPr>
        <w:t>required to write an essay that</w:t>
      </w:r>
    </w:p>
    <w:p w14:paraId="3F09EA43" w14:textId="5A13A4CF" w:rsidR="00F10947" w:rsidRPr="00F10947" w:rsidRDefault="00F10947" w:rsidP="00F10947">
      <w:pPr>
        <w:spacing w:line="480" w:lineRule="auto"/>
        <w:rPr>
          <w:b/>
          <w:bCs/>
          <w:i/>
          <w:iCs/>
        </w:rPr>
      </w:pPr>
      <w:r w:rsidRPr="00F10947">
        <w:rPr>
          <w:b/>
          <w:bCs/>
          <w:i/>
          <w:iCs/>
        </w:rPr>
        <w:t>demonstrates your</w:t>
      </w:r>
      <w:r w:rsidRPr="00F10947">
        <w:rPr>
          <w:b/>
          <w:bCs/>
          <w:i/>
          <w:iCs/>
        </w:rPr>
        <w:t xml:space="preserve"> </w:t>
      </w:r>
      <w:r w:rsidRPr="00F10947">
        <w:rPr>
          <w:b/>
          <w:bCs/>
          <w:i/>
          <w:iCs/>
        </w:rPr>
        <w:t>understanding of a professional</w:t>
      </w:r>
      <w:r w:rsidRPr="00F10947">
        <w:rPr>
          <w:b/>
          <w:bCs/>
          <w:i/>
          <w:iCs/>
        </w:rPr>
        <w:t xml:space="preserve"> </w:t>
      </w:r>
      <w:r w:rsidRPr="00F10947">
        <w:rPr>
          <w:b/>
          <w:bCs/>
          <w:i/>
          <w:iCs/>
        </w:rPr>
        <w:t>pathway in Psychology and</w:t>
      </w:r>
      <w:r w:rsidRPr="00F10947">
        <w:rPr>
          <w:b/>
          <w:bCs/>
          <w:i/>
          <w:iCs/>
        </w:rPr>
        <w:t xml:space="preserve"> </w:t>
      </w:r>
      <w:r w:rsidRPr="00F10947">
        <w:rPr>
          <w:b/>
          <w:bCs/>
          <w:i/>
          <w:iCs/>
        </w:rPr>
        <w:t>associated training and skills</w:t>
      </w:r>
      <w:r w:rsidRPr="00F10947">
        <w:rPr>
          <w:b/>
          <w:bCs/>
          <w:i/>
          <w:iCs/>
        </w:rPr>
        <w:t xml:space="preserve"> </w:t>
      </w:r>
      <w:r w:rsidRPr="00F10947">
        <w:rPr>
          <w:b/>
          <w:bCs/>
          <w:i/>
          <w:iCs/>
        </w:rPr>
        <w:t>requirements.</w:t>
      </w:r>
      <w:r>
        <w:rPr>
          <w:b/>
          <w:bCs/>
          <w:i/>
          <w:iCs/>
        </w:rPr>
        <w:t>”</w:t>
      </w:r>
    </w:p>
    <w:p w14:paraId="3E62A8E9" w14:textId="77777777" w:rsidR="00F10947" w:rsidRDefault="00F10947" w:rsidP="00EC58BC">
      <w:pPr>
        <w:spacing w:line="480" w:lineRule="auto"/>
      </w:pPr>
    </w:p>
    <w:p w14:paraId="53D2EAF5" w14:textId="7A6CE38E" w:rsidR="00EC58BC" w:rsidRPr="00EC58BC" w:rsidRDefault="00EC58BC" w:rsidP="00EC58BC">
      <w:pPr>
        <w:spacing w:line="480" w:lineRule="auto"/>
      </w:pPr>
      <w:r w:rsidRPr="00EC58BC">
        <w:t>Having decided from the outset of my degree to pursue forensics, it was fascinating for me to include the forensic case study in this assignment, and to use it as a first window into not only my chosen pathway, but also as a tool to begin exploring the intersection between psychology, mental health, science, and the criminal justice system.</w:t>
      </w:r>
    </w:p>
    <w:p w14:paraId="5D8C940A" w14:textId="77777777" w:rsidR="00EC58BC" w:rsidRPr="00EC58BC" w:rsidRDefault="00EC58BC" w:rsidP="00EC58BC">
      <w:pPr>
        <w:spacing w:line="480" w:lineRule="auto"/>
      </w:pPr>
    </w:p>
    <w:p w14:paraId="75183812" w14:textId="77777777" w:rsidR="00EC58BC" w:rsidRPr="00EC58BC" w:rsidRDefault="00EC58BC" w:rsidP="00EC58BC">
      <w:pPr>
        <w:spacing w:line="480" w:lineRule="auto"/>
        <w:rPr>
          <w:rStyle w:val="Strong"/>
          <w:b w:val="0"/>
          <w:bCs w:val="0"/>
        </w:rPr>
      </w:pPr>
      <w:r w:rsidRPr="00EC58BC">
        <w:t xml:space="preserve">In understanding the </w:t>
      </w:r>
      <w:r w:rsidRPr="00EC58BC">
        <w:rPr>
          <w:rStyle w:val="Strong"/>
          <w:b w:val="0"/>
          <w:bCs w:val="0"/>
        </w:rPr>
        <w:t xml:space="preserve">case of Dr Adrian Gibbs and Matthew Thompson, an alleged violent criminal presenting with highly complex (psychological) issues, from the perspective of a forensic psychologist it is necessary to accurately assess Matthew’s mental health, and formulate a case underpinning the defendant’s mental capacity for criminal responsibility, which is a central forensic function requiring expertise in psychology, legal knowledge, and sound ethical judgement.  </w:t>
      </w:r>
    </w:p>
    <w:p w14:paraId="3D2BEEB8" w14:textId="77777777" w:rsidR="00EC58BC" w:rsidRPr="00EC58BC" w:rsidRDefault="00EC58BC" w:rsidP="00EC58BC">
      <w:pPr>
        <w:spacing w:line="480" w:lineRule="auto"/>
        <w:rPr>
          <w:rStyle w:val="Strong"/>
          <w:b w:val="0"/>
          <w:bCs w:val="0"/>
        </w:rPr>
      </w:pPr>
    </w:p>
    <w:p w14:paraId="5971DD23" w14:textId="77777777" w:rsidR="00EC58BC" w:rsidRPr="00EC58BC" w:rsidRDefault="00EC58BC" w:rsidP="00EC58BC">
      <w:pPr>
        <w:spacing w:line="480" w:lineRule="auto"/>
        <w:rPr>
          <w:rStyle w:val="Strong"/>
          <w:b w:val="0"/>
          <w:bCs w:val="0"/>
        </w:rPr>
      </w:pPr>
      <w:r w:rsidRPr="00EC58BC">
        <w:rPr>
          <w:rStyle w:val="Strong"/>
          <w:b w:val="0"/>
          <w:bCs w:val="0"/>
        </w:rPr>
        <w:t>In the context of this case, and as defined by the relevant professional bodies, it would be necessary to outline both the static and dynamic risk factors for a client such as Matthew.</w:t>
      </w:r>
    </w:p>
    <w:p w14:paraId="003D6ED2" w14:textId="77777777" w:rsidR="00EC58BC" w:rsidRPr="00EC58BC" w:rsidRDefault="00EC58BC" w:rsidP="00EC58BC">
      <w:pPr>
        <w:spacing w:line="480" w:lineRule="auto"/>
        <w:rPr>
          <w:rStyle w:val="Strong"/>
          <w:b w:val="0"/>
          <w:bCs w:val="0"/>
        </w:rPr>
      </w:pPr>
    </w:p>
    <w:p w14:paraId="4FD11F5E" w14:textId="77777777" w:rsidR="00EC58BC" w:rsidRPr="00EC58BC" w:rsidRDefault="00EC58BC" w:rsidP="00EC58BC">
      <w:pPr>
        <w:spacing w:line="480" w:lineRule="auto"/>
        <w:rPr>
          <w:rStyle w:val="Strong"/>
          <w:b w:val="0"/>
          <w:bCs w:val="0"/>
        </w:rPr>
      </w:pPr>
      <w:r w:rsidRPr="00EC58BC">
        <w:rPr>
          <w:rStyle w:val="Strong"/>
          <w:b w:val="0"/>
          <w:bCs w:val="0"/>
        </w:rPr>
        <w:t xml:space="preserve">For example, an initial assessment would reveal that Matthew has a history of severe mental illness (schizophrenia) and this is not the first time that he has experienced psychosis: these would be considered static risk factors as they will continue to occur regardless of intervention; he also has a history of non-compliance in regard to his condition, which, unlike </w:t>
      </w:r>
      <w:r w:rsidRPr="00EC58BC">
        <w:rPr>
          <w:rStyle w:val="Strong"/>
          <w:b w:val="0"/>
          <w:bCs w:val="0"/>
        </w:rPr>
        <w:lastRenderedPageBreak/>
        <w:t>the condition itself, would be categorised as a dynamic risk factor, i.e. something that has been shown to be alterable through intervention.</w:t>
      </w:r>
    </w:p>
    <w:p w14:paraId="24AD3204" w14:textId="77777777" w:rsidR="00EC58BC" w:rsidRPr="00EC58BC" w:rsidRDefault="00EC58BC" w:rsidP="00EC58BC">
      <w:pPr>
        <w:spacing w:line="480" w:lineRule="auto"/>
        <w:rPr>
          <w:rStyle w:val="Strong"/>
          <w:b w:val="0"/>
          <w:bCs w:val="0"/>
        </w:rPr>
      </w:pPr>
    </w:p>
    <w:p w14:paraId="236495A7" w14:textId="77777777" w:rsidR="00EC58BC" w:rsidRPr="00EC58BC" w:rsidRDefault="00EC58BC" w:rsidP="00EC58BC">
      <w:pPr>
        <w:spacing w:line="480" w:lineRule="auto"/>
        <w:rPr>
          <w:rStyle w:val="Strong"/>
          <w:b w:val="0"/>
          <w:bCs w:val="0"/>
        </w:rPr>
      </w:pPr>
      <w:r w:rsidRPr="00EC58BC">
        <w:rPr>
          <w:rStyle w:val="Strong"/>
          <w:b w:val="0"/>
          <w:bCs w:val="0"/>
        </w:rPr>
        <w:t>In formulating Matthew’s case it would be necessary to use a model such as the five P’s, and through this we can derive:</w:t>
      </w:r>
    </w:p>
    <w:p w14:paraId="64CDE51B" w14:textId="77777777" w:rsidR="00EC58BC" w:rsidRPr="00EC58BC" w:rsidRDefault="00EC58BC" w:rsidP="00EC58BC">
      <w:pPr>
        <w:spacing w:line="480" w:lineRule="auto"/>
        <w:rPr>
          <w:rStyle w:val="Strong"/>
          <w:b w:val="0"/>
          <w:bCs w:val="0"/>
        </w:rPr>
      </w:pPr>
    </w:p>
    <w:p w14:paraId="49DB3AEA" w14:textId="77777777" w:rsidR="00EC58BC" w:rsidRPr="00EC58BC" w:rsidRDefault="00EC58BC" w:rsidP="00EC58BC">
      <w:pPr>
        <w:pStyle w:val="ListParagraph"/>
        <w:numPr>
          <w:ilvl w:val="0"/>
          <w:numId w:val="1"/>
        </w:numPr>
        <w:spacing w:line="480" w:lineRule="auto"/>
        <w:rPr>
          <w:rStyle w:val="Strong"/>
          <w:b w:val="0"/>
          <w:bCs w:val="0"/>
        </w:rPr>
      </w:pPr>
      <w:r w:rsidRPr="00EC58BC">
        <w:rPr>
          <w:rStyle w:val="Strong"/>
          <w:b w:val="0"/>
          <w:bCs w:val="0"/>
        </w:rPr>
        <w:t>he was arrested for violent crime</w:t>
      </w:r>
    </w:p>
    <w:p w14:paraId="7A6FF161" w14:textId="77777777" w:rsidR="00EC58BC" w:rsidRPr="00EC58BC" w:rsidRDefault="00EC58BC" w:rsidP="00EC58BC">
      <w:pPr>
        <w:pStyle w:val="ListParagraph"/>
        <w:numPr>
          <w:ilvl w:val="0"/>
          <w:numId w:val="1"/>
        </w:numPr>
        <w:spacing w:line="480" w:lineRule="auto"/>
        <w:rPr>
          <w:rStyle w:val="Strong"/>
          <w:b w:val="0"/>
          <w:bCs w:val="0"/>
        </w:rPr>
      </w:pPr>
      <w:r w:rsidRPr="00EC58BC">
        <w:rPr>
          <w:rStyle w:val="Strong"/>
          <w:b w:val="0"/>
          <w:bCs w:val="0"/>
        </w:rPr>
        <w:t>symptoms of psychosis were reported at time of event</w:t>
      </w:r>
    </w:p>
    <w:p w14:paraId="338C164B" w14:textId="77777777" w:rsidR="00EC58BC" w:rsidRPr="00EC58BC" w:rsidRDefault="00EC58BC" w:rsidP="00EC58BC">
      <w:pPr>
        <w:pStyle w:val="ListParagraph"/>
        <w:numPr>
          <w:ilvl w:val="0"/>
          <w:numId w:val="1"/>
        </w:numPr>
        <w:spacing w:line="480" w:lineRule="auto"/>
        <w:rPr>
          <w:rStyle w:val="Strong"/>
          <w:b w:val="0"/>
          <w:bCs w:val="0"/>
        </w:rPr>
      </w:pPr>
      <w:r w:rsidRPr="00EC58BC">
        <w:rPr>
          <w:rStyle w:val="Strong"/>
          <w:b w:val="0"/>
          <w:bCs w:val="0"/>
        </w:rPr>
        <w:t xml:space="preserve">a historical diagnosis of schizophrenia </w:t>
      </w:r>
    </w:p>
    <w:p w14:paraId="203FFF0F" w14:textId="77777777" w:rsidR="00EC58BC" w:rsidRPr="00EC58BC" w:rsidRDefault="00EC58BC" w:rsidP="00EC58BC">
      <w:pPr>
        <w:pStyle w:val="ListParagraph"/>
        <w:numPr>
          <w:ilvl w:val="0"/>
          <w:numId w:val="1"/>
        </w:numPr>
        <w:spacing w:line="480" w:lineRule="auto"/>
        <w:rPr>
          <w:rStyle w:val="Strong"/>
          <w:b w:val="0"/>
          <w:bCs w:val="0"/>
        </w:rPr>
      </w:pPr>
      <w:r w:rsidRPr="00EC58BC">
        <w:rPr>
          <w:rStyle w:val="Strong"/>
          <w:b w:val="0"/>
          <w:bCs w:val="0"/>
        </w:rPr>
        <w:t>a question of whether or not he is capable of personal responsibility</w:t>
      </w:r>
    </w:p>
    <w:p w14:paraId="5228A4AF" w14:textId="6D357ED3" w:rsidR="00EC58BC" w:rsidRPr="00EC58BC" w:rsidRDefault="00EC58BC" w:rsidP="00EC58BC">
      <w:pPr>
        <w:pStyle w:val="ListParagraph"/>
        <w:numPr>
          <w:ilvl w:val="0"/>
          <w:numId w:val="1"/>
        </w:numPr>
        <w:spacing w:line="480" w:lineRule="auto"/>
        <w:rPr>
          <w:rStyle w:val="Strong"/>
          <w:b w:val="0"/>
          <w:bCs w:val="0"/>
        </w:rPr>
      </w:pPr>
      <w:r w:rsidRPr="00EC58BC">
        <w:rPr>
          <w:rStyle w:val="Strong"/>
          <w:b w:val="0"/>
          <w:bCs w:val="0"/>
        </w:rPr>
        <w:t xml:space="preserve">a history of </w:t>
      </w:r>
      <w:r w:rsidR="00F10947" w:rsidRPr="00EC58BC">
        <w:rPr>
          <w:rStyle w:val="Strong"/>
          <w:b w:val="0"/>
          <w:bCs w:val="0"/>
        </w:rPr>
        <w:t>non-compliance</w:t>
      </w:r>
      <w:r w:rsidRPr="00EC58BC">
        <w:rPr>
          <w:rStyle w:val="Strong"/>
          <w:b w:val="0"/>
          <w:bCs w:val="0"/>
        </w:rPr>
        <w:t xml:space="preserve"> with treatment for his condition</w:t>
      </w:r>
    </w:p>
    <w:p w14:paraId="7C42BD4A" w14:textId="77777777" w:rsidR="00EC58BC" w:rsidRPr="00EC58BC" w:rsidRDefault="00EC58BC" w:rsidP="00EC58BC">
      <w:pPr>
        <w:spacing w:line="480" w:lineRule="auto"/>
        <w:rPr>
          <w:rStyle w:val="Strong"/>
          <w:b w:val="0"/>
          <w:bCs w:val="0"/>
        </w:rPr>
      </w:pPr>
    </w:p>
    <w:p w14:paraId="2764B96B" w14:textId="77777777" w:rsidR="00EC58BC" w:rsidRPr="00EC58BC" w:rsidRDefault="00EC58BC" w:rsidP="00EC58BC">
      <w:pPr>
        <w:spacing w:line="480" w:lineRule="auto"/>
        <w:rPr>
          <w:rStyle w:val="Strong"/>
          <w:b w:val="0"/>
          <w:bCs w:val="0"/>
        </w:rPr>
      </w:pPr>
      <w:r w:rsidRPr="00EC58BC">
        <w:rPr>
          <w:rStyle w:val="Strong"/>
          <w:b w:val="0"/>
          <w:bCs w:val="0"/>
        </w:rPr>
        <w:t>Dr Gibbs through a range of exhaustive methods, including clinical interviews, record interviews, psychological testing and court reporting, is shown in this case to have:</w:t>
      </w:r>
    </w:p>
    <w:p w14:paraId="5E2A0953" w14:textId="77777777" w:rsidR="00EC58BC" w:rsidRPr="00EC58BC" w:rsidRDefault="00EC58BC" w:rsidP="00EC58BC">
      <w:pPr>
        <w:spacing w:line="480" w:lineRule="auto"/>
        <w:rPr>
          <w:rStyle w:val="Strong"/>
          <w:b w:val="0"/>
          <w:bCs w:val="0"/>
        </w:rPr>
      </w:pPr>
    </w:p>
    <w:p w14:paraId="0DB48B9F" w14:textId="77777777" w:rsidR="00EC58BC" w:rsidRPr="00EC58BC" w:rsidRDefault="00EC58BC" w:rsidP="00EC58BC">
      <w:pPr>
        <w:pStyle w:val="ListParagraph"/>
        <w:numPr>
          <w:ilvl w:val="0"/>
          <w:numId w:val="2"/>
        </w:numPr>
        <w:spacing w:line="480" w:lineRule="auto"/>
        <w:rPr>
          <w:rStyle w:val="Strong"/>
          <w:b w:val="0"/>
          <w:bCs w:val="0"/>
        </w:rPr>
      </w:pPr>
      <w:r w:rsidRPr="00EC58BC">
        <w:rPr>
          <w:rStyle w:val="Strong"/>
          <w:b w:val="0"/>
          <w:bCs w:val="0"/>
        </w:rPr>
        <w:t>Confirmed Matthew’s diagnosis of schizophrenia</w:t>
      </w:r>
    </w:p>
    <w:p w14:paraId="625D1DC3" w14:textId="77777777" w:rsidR="00EC58BC" w:rsidRPr="00EC58BC" w:rsidRDefault="00EC58BC" w:rsidP="00EC58BC">
      <w:pPr>
        <w:pStyle w:val="ListParagraph"/>
        <w:numPr>
          <w:ilvl w:val="0"/>
          <w:numId w:val="2"/>
        </w:numPr>
        <w:spacing w:line="480" w:lineRule="auto"/>
        <w:rPr>
          <w:rStyle w:val="Strong"/>
          <w:b w:val="0"/>
          <w:bCs w:val="0"/>
        </w:rPr>
      </w:pPr>
      <w:r w:rsidRPr="00EC58BC">
        <w:rPr>
          <w:rStyle w:val="Strong"/>
          <w:b w:val="0"/>
          <w:bCs w:val="0"/>
        </w:rPr>
        <w:t>Ascertained the validity of the claim of ‘psychosis’ to determine the state in which he was discovered/arrested</w:t>
      </w:r>
    </w:p>
    <w:p w14:paraId="294BBB3A" w14:textId="77777777" w:rsidR="00EC58BC" w:rsidRPr="00EC58BC" w:rsidRDefault="00EC58BC" w:rsidP="00EC58BC">
      <w:pPr>
        <w:pStyle w:val="ListParagraph"/>
        <w:numPr>
          <w:ilvl w:val="0"/>
          <w:numId w:val="2"/>
        </w:numPr>
        <w:spacing w:line="480" w:lineRule="auto"/>
        <w:rPr>
          <w:rStyle w:val="Strong"/>
          <w:b w:val="0"/>
          <w:bCs w:val="0"/>
        </w:rPr>
      </w:pPr>
      <w:r w:rsidRPr="00EC58BC">
        <w:rPr>
          <w:rStyle w:val="Strong"/>
          <w:b w:val="0"/>
          <w:bCs w:val="0"/>
        </w:rPr>
        <w:t>Recommended the most effective strategy for treatment, with emphasis on compliance, for long term reduction in symptoms, minimal risk to himself and the community, and the lowest probability of recidivism</w:t>
      </w:r>
    </w:p>
    <w:p w14:paraId="595A5D6F" w14:textId="77777777" w:rsidR="00EC58BC" w:rsidRPr="00EC58BC" w:rsidRDefault="00EC58BC" w:rsidP="00EC58BC">
      <w:pPr>
        <w:pStyle w:val="ListParagraph"/>
        <w:numPr>
          <w:ilvl w:val="0"/>
          <w:numId w:val="2"/>
        </w:numPr>
        <w:spacing w:line="480" w:lineRule="auto"/>
        <w:rPr>
          <w:color w:val="000000"/>
        </w:rPr>
      </w:pPr>
      <w:r w:rsidRPr="00EC58BC">
        <w:rPr>
          <w:rStyle w:val="Strong"/>
          <w:b w:val="0"/>
          <w:bCs w:val="0"/>
        </w:rPr>
        <w:t xml:space="preserve">Eliminated the possibility of malingering, a recurring theme in forensic psychology </w:t>
      </w:r>
      <w:r w:rsidRPr="00EC58BC">
        <w:rPr>
          <w:color w:val="000000"/>
        </w:rPr>
        <w:t>e.g.  (SIRS; Rogers et al., 1992)</w:t>
      </w:r>
    </w:p>
    <w:p w14:paraId="7ABF6275" w14:textId="77777777" w:rsidR="00EC58BC" w:rsidRPr="00EC58BC" w:rsidRDefault="00EC58BC" w:rsidP="00EC58BC">
      <w:pPr>
        <w:pStyle w:val="ListParagraph"/>
        <w:numPr>
          <w:ilvl w:val="0"/>
          <w:numId w:val="2"/>
        </w:numPr>
        <w:spacing w:line="480" w:lineRule="auto"/>
        <w:rPr>
          <w:rStyle w:val="Strong"/>
          <w:b w:val="0"/>
          <w:bCs w:val="0"/>
        </w:rPr>
      </w:pPr>
      <w:r w:rsidRPr="00EC58BC">
        <w:rPr>
          <w:rStyle w:val="Strong"/>
          <w:b w:val="0"/>
          <w:bCs w:val="0"/>
        </w:rPr>
        <w:t>Sufficiently prepared his testimony as an expert witness</w:t>
      </w:r>
    </w:p>
    <w:p w14:paraId="1B311B5E" w14:textId="77777777" w:rsidR="00EC58BC" w:rsidRPr="00EC58BC" w:rsidRDefault="00EC58BC" w:rsidP="00EC58BC">
      <w:pPr>
        <w:pStyle w:val="ListParagraph"/>
        <w:numPr>
          <w:ilvl w:val="0"/>
          <w:numId w:val="2"/>
        </w:numPr>
        <w:spacing w:line="480" w:lineRule="auto"/>
        <w:rPr>
          <w:rStyle w:val="Strong"/>
          <w:b w:val="0"/>
          <w:bCs w:val="0"/>
        </w:rPr>
      </w:pPr>
      <w:r w:rsidRPr="00EC58BC">
        <w:rPr>
          <w:rStyle w:val="Strong"/>
          <w:b w:val="0"/>
          <w:bCs w:val="0"/>
        </w:rPr>
        <w:lastRenderedPageBreak/>
        <w:t>Appropriately laid out the complex interplay between Matthew’s psychological condition, its effect on his relationships/the community and potential criminal incidents</w:t>
      </w:r>
    </w:p>
    <w:p w14:paraId="45F3982D" w14:textId="77777777" w:rsidR="00EC58BC" w:rsidRPr="00EC58BC" w:rsidRDefault="00EC58BC" w:rsidP="00EC58BC">
      <w:pPr>
        <w:pStyle w:val="ListParagraph"/>
        <w:numPr>
          <w:ilvl w:val="0"/>
          <w:numId w:val="2"/>
        </w:numPr>
        <w:spacing w:line="480" w:lineRule="auto"/>
        <w:rPr>
          <w:rStyle w:val="Strong"/>
          <w:b w:val="0"/>
          <w:bCs w:val="0"/>
        </w:rPr>
      </w:pPr>
      <w:r w:rsidRPr="00EC58BC">
        <w:rPr>
          <w:rStyle w:val="Strong"/>
          <w:b w:val="0"/>
          <w:bCs w:val="0"/>
        </w:rPr>
        <w:t>Satisfied his ethical duty to define what can and cannot be changed, whilst considering the limits of prediction in such cases:</w:t>
      </w:r>
    </w:p>
    <w:p w14:paraId="2D21C493" w14:textId="77777777" w:rsidR="00EC58BC" w:rsidRPr="00EC58BC" w:rsidRDefault="00EC58BC" w:rsidP="00EC58BC">
      <w:pPr>
        <w:spacing w:line="480" w:lineRule="auto"/>
        <w:ind w:left="425"/>
        <w:rPr>
          <w:rStyle w:val="Strong"/>
          <w:b w:val="0"/>
          <w:bCs w:val="0"/>
        </w:rPr>
      </w:pPr>
    </w:p>
    <w:p w14:paraId="037F0729" w14:textId="77777777" w:rsidR="00EC58BC" w:rsidRPr="00EC58BC" w:rsidRDefault="00EC58BC" w:rsidP="00EC58BC">
      <w:pPr>
        <w:spacing w:line="480" w:lineRule="auto"/>
        <w:ind w:left="720"/>
        <w:rPr>
          <w:bdr w:val="none" w:sz="0" w:space="0" w:color="auto" w:frame="1"/>
          <w:shd w:val="clear" w:color="auto" w:fill="FFFFFF"/>
        </w:rPr>
      </w:pPr>
      <w:r w:rsidRPr="00EC58BC">
        <w:rPr>
          <w:rStyle w:val="Strong"/>
          <w:b w:val="0"/>
          <w:bCs w:val="0"/>
        </w:rPr>
        <w:t>“</w:t>
      </w:r>
      <w:r w:rsidRPr="00EC58BC">
        <w:rPr>
          <w:bdr w:val="none" w:sz="0" w:space="0" w:color="auto" w:frame="1"/>
          <w:shd w:val="clear" w:color="auto" w:fill="FFFFFF"/>
        </w:rPr>
        <w:t>Risk state may be defined as an individual’s propensity to become involved in violence at a given time, based on particular changes in biological, psychological, and  social variables in his or her life.”  (Skeem &amp; Mulvey, 2002)</w:t>
      </w:r>
    </w:p>
    <w:p w14:paraId="3B425582" w14:textId="77777777" w:rsidR="00EC58BC" w:rsidRPr="00EC58BC" w:rsidRDefault="00EC58BC" w:rsidP="00EC58BC">
      <w:pPr>
        <w:spacing w:line="480" w:lineRule="auto"/>
        <w:ind w:left="720"/>
        <w:rPr>
          <w:bdr w:val="none" w:sz="0" w:space="0" w:color="auto" w:frame="1"/>
          <w:shd w:val="clear" w:color="auto" w:fill="FFFFFF"/>
        </w:rPr>
      </w:pPr>
    </w:p>
    <w:p w14:paraId="7AD73D1B" w14:textId="77777777" w:rsidR="00EC58BC" w:rsidRPr="00EC58BC" w:rsidRDefault="00EC58BC" w:rsidP="00EC58BC">
      <w:pPr>
        <w:pStyle w:val="NormalWeb"/>
        <w:spacing w:line="480" w:lineRule="auto"/>
        <w:rPr>
          <w:rStyle w:val="Strong"/>
          <w:b w:val="0"/>
          <w:bCs w:val="0"/>
        </w:rPr>
      </w:pPr>
      <w:r w:rsidRPr="00EC58BC">
        <w:rPr>
          <w:bdr w:val="none" w:sz="0" w:space="0" w:color="auto" w:frame="1"/>
          <w:shd w:val="clear" w:color="auto" w:fill="FFFFFF"/>
        </w:rPr>
        <w:t xml:space="preserve">All of these professional skills adhere to both the BPS description of forensic psychologist competencies </w:t>
      </w:r>
      <w:r w:rsidRPr="00EC58BC">
        <w:t xml:space="preserve">(British Psychological Society, 2021), and the </w:t>
      </w:r>
      <w:r w:rsidRPr="001A7825">
        <w:t xml:space="preserve">HCPC Standards of Proficiency including assessment skills, risk evaluation, and the </w:t>
      </w:r>
      <w:r w:rsidRPr="00EC58BC">
        <w:t>facilitation</w:t>
      </w:r>
      <w:r w:rsidRPr="001A7825">
        <w:t xml:space="preserve"> of </w:t>
      </w:r>
      <w:r w:rsidRPr="00EC58BC">
        <w:t xml:space="preserve">safe practice of forensic </w:t>
      </w:r>
      <w:r w:rsidRPr="001A7825">
        <w:t xml:space="preserve">psychology in legal and ethical </w:t>
      </w:r>
      <w:r w:rsidRPr="00EC58BC">
        <w:t xml:space="preserve">frameworks </w:t>
      </w:r>
      <w:r w:rsidRPr="001A7825">
        <w:t>(Health and Care Professions Council, 2023).</w:t>
      </w:r>
    </w:p>
    <w:p w14:paraId="2E502FB1" w14:textId="77777777" w:rsidR="00EC58BC" w:rsidRPr="00EC58BC" w:rsidRDefault="00EC58BC" w:rsidP="00EC58BC">
      <w:pPr>
        <w:spacing w:line="480" w:lineRule="auto"/>
        <w:rPr>
          <w:rStyle w:val="Strong"/>
          <w:b w:val="0"/>
          <w:bCs w:val="0"/>
        </w:rPr>
      </w:pPr>
      <w:r w:rsidRPr="00EC58BC">
        <w:rPr>
          <w:rStyle w:val="Strong"/>
          <w:b w:val="0"/>
          <w:bCs w:val="0"/>
        </w:rPr>
        <w:t xml:space="preserve"> My own intended pathway of training in regard to achieving the necessary qualifications to practise as an accredited forensic psychologist would include the current degree I am studying at UWTSD (Psychology Bsc), followed by an appropriately BPS accredited MSc in Forensic Psychology.  Further to this I would expect to complete stage 2 training in the form of either HCPC approved doctorate, or BPS Qualification in Forensic Psychology (QFP), and I would also complete the legal requirement to practise of HCPC registration.</w:t>
      </w:r>
    </w:p>
    <w:p w14:paraId="55426EF1" w14:textId="77777777" w:rsidR="00EC58BC" w:rsidRPr="00EC58BC" w:rsidRDefault="00EC58BC" w:rsidP="00EC58BC">
      <w:pPr>
        <w:spacing w:before="100" w:beforeAutospacing="1" w:after="100" w:afterAutospacing="1" w:line="480" w:lineRule="auto"/>
        <w:rPr>
          <w:color w:val="4472C4" w:themeColor="accent1"/>
        </w:rPr>
      </w:pPr>
      <w:r w:rsidRPr="00EC58BC">
        <w:rPr>
          <w:rStyle w:val="Strong"/>
          <w:b w:val="0"/>
          <w:bCs w:val="0"/>
        </w:rPr>
        <w:t xml:space="preserve">The skills I would (reasonably) expect to develop, as demonstrated and outlined in the hereto discussed case study, would include the necessary skill and experience required to effectively assess and formulate a client in a forensic context, the ability to objectively set out realistic and effective risk assessment, the competence to prescribe and carry out proven intervention </w:t>
      </w:r>
      <w:r w:rsidRPr="00EC58BC">
        <w:rPr>
          <w:rStyle w:val="Strong"/>
          <w:b w:val="0"/>
          <w:bCs w:val="0"/>
        </w:rPr>
        <w:lastRenderedPageBreak/>
        <w:t>techniques, a track record of reliable research methodology, and the ability to both communicate and supervise the implication of all recommendations for maximum client benefit.</w:t>
      </w:r>
      <w:r w:rsidRPr="00EC58BC">
        <w:rPr>
          <w:color w:val="4472C4" w:themeColor="accent1"/>
        </w:rPr>
        <w:t xml:space="preserve"> </w:t>
      </w:r>
    </w:p>
    <w:p w14:paraId="70A704FD" w14:textId="77777777" w:rsidR="00EC58BC" w:rsidRPr="00EC58BC" w:rsidRDefault="00EC58BC" w:rsidP="00EC58BC">
      <w:pPr>
        <w:spacing w:before="100" w:beforeAutospacing="1" w:after="100" w:afterAutospacing="1" w:line="480" w:lineRule="auto"/>
        <w:rPr>
          <w:color w:val="000000" w:themeColor="text1"/>
        </w:rPr>
      </w:pPr>
      <w:r w:rsidRPr="00EC58BC">
        <w:rPr>
          <w:color w:val="000000" w:themeColor="text1"/>
        </w:rPr>
        <w:t>One area in which I would expect to acquire competencies through work experience and training, would be not only the ability to quickly identify ethical issues arising, but to also perform effectively within a multi-agency collaborative environment, i.e. the legal system, mental health, the NHS, the probation service, HMS prisons.  I would particularly anticipate a need to arise to familiarise myself with e.g. the Mental Health Act 1983, Criminal Procedure (Insanity) Act 1964, role of expert witness.</w:t>
      </w:r>
    </w:p>
    <w:p w14:paraId="52775E43" w14:textId="1D87FCCB" w:rsidR="00EC58BC" w:rsidRPr="00EC58BC" w:rsidRDefault="00EC58BC" w:rsidP="00EC58BC">
      <w:pPr>
        <w:spacing w:before="100" w:beforeAutospacing="1" w:after="100" w:afterAutospacing="1" w:line="480" w:lineRule="auto"/>
        <w:rPr>
          <w:color w:val="000000" w:themeColor="text1"/>
        </w:rPr>
      </w:pPr>
      <w:r w:rsidRPr="00EC58BC">
        <w:rPr>
          <w:color w:val="000000" w:themeColor="text1"/>
        </w:rPr>
        <w:t xml:space="preserve">As demonstrated in the case study and outlined in the BPS/HCPC accreditation requirements, a detailed process of interviewing and psychometric testing is necessary to research and prepare a forensic case, I would expect this to include in-depth recorded discussions with the client (e.g. Matthew), in order to assess his current state of mind, his beliefs about his past behaviour and mental health issues, his family and relationships background, his attitudes to authority, institutions and intervention, his level of </w:t>
      </w:r>
      <w:r w:rsidR="00F10947" w:rsidRPr="00EC58BC">
        <w:rPr>
          <w:color w:val="000000" w:themeColor="text1"/>
        </w:rPr>
        <w:t>self-awareness</w:t>
      </w:r>
      <w:r w:rsidRPr="00EC58BC">
        <w:rPr>
          <w:color w:val="000000" w:themeColor="text1"/>
        </w:rPr>
        <w:t>, and how all of this reporting compares to past interviews and patterns of behaviour.</w:t>
      </w:r>
    </w:p>
    <w:p w14:paraId="48681006" w14:textId="77777777" w:rsidR="00EC58BC" w:rsidRPr="00EC58BC" w:rsidRDefault="00EC58BC" w:rsidP="00EC58BC">
      <w:pPr>
        <w:spacing w:before="100" w:beforeAutospacing="1" w:after="100" w:afterAutospacing="1" w:line="480" w:lineRule="auto"/>
        <w:rPr>
          <w:color w:val="000000" w:themeColor="text1"/>
        </w:rPr>
      </w:pPr>
      <w:r w:rsidRPr="00EC58BC">
        <w:rPr>
          <w:color w:val="000000" w:themeColor="text1"/>
        </w:rPr>
        <w:t xml:space="preserve">In cases where the criminal responsibility of the client are in question, I would pay particular attention to the client’s medical history, both physiological and psychological, in relation to past diagnoses, treatment plans, compliance, and evidenced outcomes (positive and negative).  </w:t>
      </w:r>
    </w:p>
    <w:p w14:paraId="5B3B8E4B" w14:textId="13DD902A" w:rsidR="00EC58BC" w:rsidRPr="00EC58BC" w:rsidRDefault="00EC58BC" w:rsidP="00EC58BC">
      <w:pPr>
        <w:spacing w:before="100" w:beforeAutospacing="1" w:after="100" w:afterAutospacing="1" w:line="480" w:lineRule="auto"/>
        <w:rPr>
          <w:color w:val="000000" w:themeColor="text1"/>
        </w:rPr>
      </w:pPr>
      <w:r w:rsidRPr="00EC58BC">
        <w:rPr>
          <w:color w:val="000000" w:themeColor="text1"/>
        </w:rPr>
        <w:t xml:space="preserve">A </w:t>
      </w:r>
      <w:r w:rsidR="00F10947" w:rsidRPr="00EC58BC">
        <w:rPr>
          <w:color w:val="000000" w:themeColor="text1"/>
        </w:rPr>
        <w:t>practitioner</w:t>
      </w:r>
      <w:r w:rsidRPr="00EC58BC">
        <w:rPr>
          <w:color w:val="000000" w:themeColor="text1"/>
        </w:rPr>
        <w:t xml:space="preserve"> such as Dr Gibbs in this case will have extended professional experience in treating patients with similar conditions to draw on when dealing with cases such as these, i.e. the symptomatology of schizophrenia/psychotic episodes, and as such I would expect to </w:t>
      </w:r>
      <w:r w:rsidRPr="00EC58BC">
        <w:rPr>
          <w:color w:val="000000" w:themeColor="text1"/>
        </w:rPr>
        <w:lastRenderedPageBreak/>
        <w:t>examine case studies, engage in relevant work experience, and perform extensive research relating to specialist areas of forensic psychology as part of my training pathway in forensics.</w:t>
      </w:r>
    </w:p>
    <w:p w14:paraId="16CEC477" w14:textId="77777777" w:rsidR="00EC58BC" w:rsidRPr="00EC58BC" w:rsidRDefault="00EC58BC" w:rsidP="00EC58BC">
      <w:pPr>
        <w:spacing w:before="100" w:beforeAutospacing="1" w:after="100" w:afterAutospacing="1" w:line="480" w:lineRule="auto"/>
      </w:pPr>
      <w:r w:rsidRPr="00EC58BC">
        <w:t>In this case study, Dr Gibbs ability to assess criminal responsibility is a key factor in his competency as a forensic psychologist.  In the realms of the courtroom and in terms of ethics, it is expected that the establishment of ‘criminal responsibility’ will naturally be a contentious matter.  A forensic psychologist will need to be highly skilled in their understanding of the role of a mental disorder in offending behaviour, particularly where its impact on the victim can be profound, whilst also adhering meticulously to the HCPC ethical guidelines for practice.  This is a tricky path to tread, particularly where there may be conditions in play that intrinsically elicit behavioural tendencies to lie in order to diminish responsibility and reduce sentences, and where static risk factors may in reality be too strong to deter future recidivism.</w:t>
      </w:r>
      <w:r w:rsidRPr="00EC58BC">
        <w:br/>
      </w:r>
    </w:p>
    <w:p w14:paraId="1553CE51" w14:textId="77777777" w:rsidR="00EC58BC" w:rsidRPr="00EC58BC" w:rsidRDefault="00EC58BC" w:rsidP="00EC58BC">
      <w:pPr>
        <w:spacing w:before="100" w:beforeAutospacing="1" w:after="100" w:afterAutospacing="1" w:line="480" w:lineRule="auto"/>
      </w:pPr>
      <w:r w:rsidRPr="00EC58BC">
        <w:t>The BPS Code of Ethics and Conduct (Respect, Competence, Responsibility, Integrity) includes the following:</w:t>
      </w:r>
    </w:p>
    <w:p w14:paraId="4B1EBF09" w14:textId="77777777" w:rsidR="00EC58BC" w:rsidRPr="00EC58BC" w:rsidRDefault="00EC58BC" w:rsidP="00EC58BC">
      <w:pPr>
        <w:spacing w:before="100" w:beforeAutospacing="1" w:after="100" w:afterAutospacing="1" w:line="480" w:lineRule="auto"/>
      </w:pPr>
      <w:r w:rsidRPr="00EC58BC">
        <w:t>“Key considerations include conformity and resistance, context, power,</w:t>
      </w:r>
    </w:p>
    <w:p w14:paraId="75938C4A" w14:textId="77777777" w:rsidR="00EC58BC" w:rsidRPr="00EC58BC" w:rsidRDefault="00EC58BC" w:rsidP="00EC58BC">
      <w:pPr>
        <w:spacing w:before="100" w:beforeAutospacing="1" w:after="100" w:afterAutospacing="1" w:line="480" w:lineRule="auto"/>
      </w:pPr>
      <w:r w:rsidRPr="00EC58BC">
        <w:t>emotion, and the role of social norms, organisational pressures and group/self-identity.</w:t>
      </w:r>
    </w:p>
    <w:p w14:paraId="3879F2C9" w14:textId="77777777" w:rsidR="00EC58BC" w:rsidRPr="00EC58BC" w:rsidRDefault="00EC58BC" w:rsidP="00EC58BC">
      <w:pPr>
        <w:spacing w:before="100" w:beforeAutospacing="1" w:after="100" w:afterAutospacing="1" w:line="480" w:lineRule="auto"/>
      </w:pPr>
      <w:r w:rsidRPr="00EC58BC">
        <w:t>Society members, with their underpinning knowledge and skills in psychology, are well</w:t>
      </w:r>
    </w:p>
    <w:p w14:paraId="3963E542" w14:textId="77777777" w:rsidR="00EC58BC" w:rsidRPr="00EC58BC" w:rsidRDefault="00EC58BC" w:rsidP="00EC58BC">
      <w:pPr>
        <w:spacing w:before="100" w:beforeAutospacing="1" w:after="100" w:afterAutospacing="1" w:line="480" w:lineRule="auto"/>
      </w:pPr>
      <w:r w:rsidRPr="00EC58BC">
        <w:t>placed to consider and reflect on these factors in their own decision-making”</w:t>
      </w:r>
    </w:p>
    <w:p w14:paraId="485EDF75" w14:textId="77777777" w:rsidR="00EC58BC" w:rsidRPr="00EC58BC" w:rsidRDefault="00EC58BC" w:rsidP="00EC58BC">
      <w:pPr>
        <w:spacing w:before="100" w:beforeAutospacing="1" w:after="100" w:afterAutospacing="1" w:line="480" w:lineRule="auto"/>
      </w:pPr>
    </w:p>
    <w:p w14:paraId="7AAF541B" w14:textId="77777777" w:rsidR="00EC58BC" w:rsidRPr="00EC58BC" w:rsidRDefault="00EC58BC" w:rsidP="00EC58BC">
      <w:pPr>
        <w:spacing w:before="100" w:beforeAutospacing="1" w:after="100" w:afterAutospacing="1" w:line="480" w:lineRule="auto"/>
      </w:pPr>
      <w:r w:rsidRPr="00EC58BC">
        <w:lastRenderedPageBreak/>
        <w:t>My interpretation of Dr Gibbs’ professional procedure indicates that he has adhered (from an outside perspective) to the BPS code.  Clearly all psychological phenomena are fluid, and open to differing perspectives by those who encounter them, however I feel that Dr Gibbs conduct was both thorough in its research methodology, and respectful to the needs of both Matthew as the client, those of the victim, and the future impact his behaviour may have as a result of any rulings brought about in response to his assessments.  I feel that he reliably demonstrated his competence, responsibility and integrity throughout.</w:t>
      </w:r>
    </w:p>
    <w:p w14:paraId="333A9063" w14:textId="77777777" w:rsidR="00EC58BC" w:rsidRPr="00EC58BC" w:rsidRDefault="00EC58BC" w:rsidP="00EC58BC">
      <w:pPr>
        <w:spacing w:before="100" w:beforeAutospacing="1" w:after="100" w:afterAutospacing="1" w:line="480" w:lineRule="auto"/>
      </w:pPr>
      <w:r w:rsidRPr="00EC58BC">
        <w:t>If I were in a position to gain a deeper insight into Matthew’s case, I would want to look at whether or not he had a previous criminal record, and how this was reflected in his medical records, I would want to look at whether or not at other given times when he was more compliant with his treatment, his behaviour changed positively, what factors may have precipitated this particular outburst, whether he had been diagnosed with other conditions e.g. anti-social personality disorder, autism, that may be significant factors in his offending patterns, whether he has engaged in CBT/group work in the past with positive benefits.  I would expect Dr Gibbs to have looked at these types of things in-depth as part of his research.</w:t>
      </w:r>
    </w:p>
    <w:p w14:paraId="68C1F41D" w14:textId="77777777" w:rsidR="00EC58BC" w:rsidRPr="00EC58BC" w:rsidRDefault="00EC58BC" w:rsidP="00EC58BC">
      <w:pPr>
        <w:spacing w:line="480" w:lineRule="auto"/>
        <w:rPr>
          <w:rStyle w:val="css-1jxf6841"/>
          <w:color w:val="000000"/>
        </w:rPr>
      </w:pPr>
      <w:r w:rsidRPr="00EC58BC">
        <w:t>I would also want to take the trouble in the context of the ethical treatment of the client (Matthew), to ensure that throughout the process of assessment and prescription of treatment, that labels are avoided in order to maintain a more human approach, and maximise the potential effectiveness of interventions.  The ‘not in my backyard’ phenomenon would be relevant here to minimise negative community responses to forensic-related placements of previous offenders (</w:t>
      </w:r>
      <w:r w:rsidRPr="00EC58BC">
        <w:rPr>
          <w:color w:val="000000"/>
        </w:rPr>
        <w:t xml:space="preserve">Cook, L., &amp; Hogue, T. (2013, June). </w:t>
      </w:r>
    </w:p>
    <w:p w14:paraId="73BEE7AE" w14:textId="77777777" w:rsidR="00EC58BC" w:rsidRPr="00EC58BC" w:rsidRDefault="00EC58BC" w:rsidP="00EC58BC">
      <w:pPr>
        <w:spacing w:line="480" w:lineRule="auto"/>
      </w:pPr>
    </w:p>
    <w:p w14:paraId="7DCAF4AB" w14:textId="77777777" w:rsidR="00EC58BC" w:rsidRPr="00EC58BC" w:rsidRDefault="00EC58BC" w:rsidP="00EC58BC">
      <w:pPr>
        <w:spacing w:line="480" w:lineRule="auto"/>
      </w:pPr>
      <w:r w:rsidRPr="00EC58BC">
        <w:lastRenderedPageBreak/>
        <w:t>In conclusion, it would seem that in many cases, that which necessitates the prevention of future recidivism, is often what will address their underlying mental condition.  The forensic psychologist underpins this essential professional role that serves not only the medical profession, but also the legal system, and society as a whole, and for my part, my intention to follow the pathway of forensic psychology fulfils my desire to help those struggling with insurmountable social and psychological distress, whilst serving in my capacity as a human being to protect the sanctity of self respect, dignity, community, and justice.</w:t>
      </w:r>
    </w:p>
    <w:p w14:paraId="6E194B11" w14:textId="77777777" w:rsidR="00EC58BC" w:rsidRPr="00EC58BC" w:rsidRDefault="00EC58BC" w:rsidP="00EC58BC">
      <w:pPr>
        <w:spacing w:line="480" w:lineRule="auto"/>
      </w:pPr>
    </w:p>
    <w:p w14:paraId="5B61AA42" w14:textId="77777777" w:rsidR="00EC58BC" w:rsidRPr="00EC58BC" w:rsidRDefault="00EC58BC" w:rsidP="00EC58BC">
      <w:pPr>
        <w:spacing w:line="480" w:lineRule="auto"/>
      </w:pPr>
    </w:p>
    <w:p w14:paraId="74D50F29" w14:textId="77777777" w:rsidR="00EC58BC" w:rsidRPr="00F10947" w:rsidRDefault="00EC58BC" w:rsidP="00EC58BC">
      <w:pPr>
        <w:spacing w:line="480" w:lineRule="auto"/>
        <w:rPr>
          <w:i/>
          <w:iCs/>
        </w:rPr>
      </w:pPr>
      <w:r w:rsidRPr="00F10947">
        <w:rPr>
          <w:i/>
          <w:iCs/>
        </w:rPr>
        <w:t>References:</w:t>
      </w:r>
    </w:p>
    <w:p w14:paraId="2CB39B65" w14:textId="77777777" w:rsidR="00EC58BC" w:rsidRPr="00F10947" w:rsidRDefault="00EC58BC" w:rsidP="00EC58BC">
      <w:pPr>
        <w:spacing w:line="480" w:lineRule="auto"/>
        <w:rPr>
          <w:i/>
          <w:iCs/>
        </w:rPr>
      </w:pPr>
    </w:p>
    <w:p w14:paraId="015D4325" w14:textId="77777777" w:rsidR="00EC58BC" w:rsidRPr="00F10947" w:rsidRDefault="00EC58BC" w:rsidP="00F10947">
      <w:pPr>
        <w:spacing w:line="480" w:lineRule="auto"/>
        <w:ind w:firstLine="720"/>
        <w:rPr>
          <w:i/>
          <w:iCs/>
        </w:rPr>
      </w:pPr>
      <w:r w:rsidRPr="00F10947">
        <w:rPr>
          <w:i/>
          <w:iCs/>
        </w:rPr>
        <w:t>Delle-Vergini, V., &amp; Day, A. (2016). Case formulation in forensic practice: challenges and opportunities. Journal of Forensic Practice, 18(3), 240–250. https://doi.org/10.1108/JFP-01-2016-0005</w:t>
      </w:r>
    </w:p>
    <w:p w14:paraId="71E5808F" w14:textId="77777777" w:rsidR="00EC58BC" w:rsidRPr="00F10947" w:rsidRDefault="00EC58BC" w:rsidP="00EC58BC">
      <w:pPr>
        <w:spacing w:line="480" w:lineRule="auto"/>
        <w:rPr>
          <w:i/>
          <w:iCs/>
        </w:rPr>
      </w:pPr>
    </w:p>
    <w:p w14:paraId="0C81EEE8" w14:textId="384F6468" w:rsidR="00EC58BC" w:rsidRPr="00F10947" w:rsidRDefault="00EC58BC" w:rsidP="00EC58BC">
      <w:pPr>
        <w:spacing w:line="480" w:lineRule="auto"/>
        <w:rPr>
          <w:i/>
          <w:iCs/>
        </w:rPr>
      </w:pPr>
      <w:r w:rsidRPr="00F10947">
        <w:rPr>
          <w:i/>
          <w:iCs/>
        </w:rPr>
        <w:t xml:space="preserve">  </w:t>
      </w:r>
      <w:r w:rsidR="00F10947">
        <w:rPr>
          <w:i/>
          <w:iCs/>
        </w:rPr>
        <w:tab/>
      </w:r>
      <w:r w:rsidRPr="00F10947">
        <w:rPr>
          <w:i/>
          <w:iCs/>
        </w:rPr>
        <w:t>Douglas, K. S., &amp; Skeem, J. L. (2005). VIOLENCE RISK ASSESSMENT: Getting Specific About Being Dynamic. Psychology, Public Policy, and Law, 11(3), 347–383.</w:t>
      </w:r>
    </w:p>
    <w:p w14:paraId="6FB6EA28" w14:textId="77777777" w:rsidR="00EC58BC" w:rsidRPr="00F10947" w:rsidRDefault="00EC58BC" w:rsidP="00EC58BC">
      <w:pPr>
        <w:spacing w:line="480" w:lineRule="auto"/>
        <w:rPr>
          <w:i/>
          <w:iCs/>
        </w:rPr>
      </w:pPr>
    </w:p>
    <w:p w14:paraId="5742035B" w14:textId="77777777" w:rsidR="00EC58BC" w:rsidRPr="00F10947" w:rsidRDefault="00EC58BC" w:rsidP="00F10947">
      <w:pPr>
        <w:spacing w:line="480" w:lineRule="auto"/>
        <w:ind w:firstLine="720"/>
        <w:rPr>
          <w:i/>
          <w:iCs/>
        </w:rPr>
      </w:pPr>
      <w:r w:rsidRPr="001A7825">
        <w:rPr>
          <w:i/>
          <w:iCs/>
        </w:rPr>
        <w:t xml:space="preserve">British Psychological Society. (2021). Qualification in Forensic Psychology (Stage 2) – Candidate Handbook [PDF]. </w:t>
      </w:r>
      <w:hyperlink r:id="rId5" w:tgtFrame="_new" w:history="1">
        <w:r w:rsidRPr="001A7825">
          <w:rPr>
            <w:i/>
            <w:iCs/>
            <w:color w:val="0000FF"/>
            <w:u w:val="single"/>
          </w:rPr>
          <w:t>https://cms.bps.org.uk/sites/default/files/2022-07/QFP%202021%20-%20Candidate%20Handbook.pdf</w:t>
        </w:r>
      </w:hyperlink>
    </w:p>
    <w:p w14:paraId="1A879998" w14:textId="58CBB815" w:rsidR="00EC58BC" w:rsidRPr="001A7825" w:rsidRDefault="00EC58BC" w:rsidP="00EC58BC">
      <w:pPr>
        <w:spacing w:before="100" w:beforeAutospacing="1" w:after="100" w:afterAutospacing="1" w:line="480" w:lineRule="auto"/>
        <w:rPr>
          <w:i/>
          <w:iCs/>
        </w:rPr>
      </w:pPr>
      <w:r w:rsidRPr="001A7825">
        <w:rPr>
          <w:i/>
          <w:iCs/>
        </w:rPr>
        <w:t xml:space="preserve"> </w:t>
      </w:r>
      <w:r w:rsidR="00F10947">
        <w:rPr>
          <w:i/>
          <w:iCs/>
        </w:rPr>
        <w:tab/>
      </w:r>
      <w:r w:rsidRPr="001A7825">
        <w:rPr>
          <w:i/>
          <w:iCs/>
        </w:rPr>
        <w:t xml:space="preserve"> Health and Care Professions Council. (2023). Standards of proficiency – Practitioner psychologists. </w:t>
      </w:r>
      <w:hyperlink r:id="rId6" w:tgtFrame="_new" w:history="1">
        <w:r w:rsidRPr="001A7825">
          <w:rPr>
            <w:i/>
            <w:iCs/>
            <w:color w:val="0000FF"/>
            <w:u w:val="single"/>
          </w:rPr>
          <w:t>https://www.hcpc-uk.org/globalassets/resources/standards/standards-of-proficiency---practitioner-psychologists.pdf</w:t>
        </w:r>
      </w:hyperlink>
    </w:p>
    <w:p w14:paraId="5F1C2665" w14:textId="77777777" w:rsidR="00EC58BC" w:rsidRPr="00F10947" w:rsidRDefault="00EC58BC" w:rsidP="00F10947">
      <w:pPr>
        <w:spacing w:line="480" w:lineRule="auto"/>
        <w:ind w:firstLine="720"/>
        <w:rPr>
          <w:i/>
          <w:iCs/>
          <w:color w:val="2F5496" w:themeColor="accent1" w:themeShade="BF"/>
        </w:rPr>
      </w:pPr>
      <w:r w:rsidRPr="00F10947">
        <w:rPr>
          <w:i/>
          <w:iCs/>
          <w:color w:val="2F5496" w:themeColor="accent1" w:themeShade="BF"/>
        </w:rPr>
        <w:lastRenderedPageBreak/>
        <w:t xml:space="preserve">Serban, G. (1992). Multiple Personality: An Issue for Forensic Psychiatry. American Journal of Psychotherapy, 46(2), 269–280. </w:t>
      </w:r>
      <w:hyperlink r:id="rId7" w:history="1">
        <w:r w:rsidRPr="00F10947">
          <w:rPr>
            <w:rStyle w:val="Hyperlink"/>
            <w:i/>
            <w:iCs/>
            <w:color w:val="2F5496" w:themeColor="accent1" w:themeShade="BF"/>
          </w:rPr>
          <w:t>https://doi.org/10.1176/appi.psychotherapy.1992.46.2.269</w:t>
        </w:r>
      </w:hyperlink>
    </w:p>
    <w:p w14:paraId="55F9EA26" w14:textId="77777777" w:rsidR="00EC58BC" w:rsidRPr="00F10947" w:rsidRDefault="00EC58BC" w:rsidP="00EC58BC">
      <w:pPr>
        <w:spacing w:line="480" w:lineRule="auto"/>
        <w:rPr>
          <w:i/>
          <w:iCs/>
          <w:color w:val="2F5496" w:themeColor="accent1" w:themeShade="BF"/>
        </w:rPr>
      </w:pPr>
    </w:p>
    <w:p w14:paraId="6F989E80" w14:textId="77777777" w:rsidR="00EC58BC" w:rsidRPr="00F10947" w:rsidRDefault="00EC58BC" w:rsidP="00F10947">
      <w:pPr>
        <w:spacing w:line="480" w:lineRule="auto"/>
        <w:ind w:firstLine="720"/>
        <w:rPr>
          <w:i/>
          <w:iCs/>
          <w:color w:val="2F5496" w:themeColor="accent1" w:themeShade="BF"/>
        </w:rPr>
      </w:pPr>
      <w:r w:rsidRPr="00F10947">
        <w:rPr>
          <w:i/>
          <w:iCs/>
          <w:color w:val="2F5496" w:themeColor="accent1" w:themeShade="BF"/>
        </w:rPr>
        <w:t>Rooers, R., Kropp, P. R., Bagby, R. M., &amp; Dickens, S. E. (1992). Faking specific disorders: A study of the structured interview of reported symptoms (SIRS). Journal of Clinical Psychology, 48(5), 643–648. https://doi.org/10.1002/1097-4679(199209)48:5&lt;643::AID-JCLP2270480511&gt;3.0.CO;2-2</w:t>
      </w:r>
    </w:p>
    <w:p w14:paraId="4D058784" w14:textId="77777777" w:rsidR="00EC58BC" w:rsidRPr="00F10947" w:rsidRDefault="00EC58BC" w:rsidP="00EC58BC">
      <w:pPr>
        <w:spacing w:line="480" w:lineRule="auto"/>
        <w:rPr>
          <w:i/>
          <w:iCs/>
        </w:rPr>
      </w:pPr>
    </w:p>
    <w:p w14:paraId="682CA5E6" w14:textId="77777777" w:rsidR="00EC58BC" w:rsidRPr="00F10947" w:rsidRDefault="00EC58BC" w:rsidP="00F10947">
      <w:pPr>
        <w:spacing w:line="480" w:lineRule="auto"/>
        <w:ind w:firstLine="720"/>
        <w:rPr>
          <w:i/>
          <w:iCs/>
          <w:color w:val="000000"/>
        </w:rPr>
      </w:pPr>
      <w:r w:rsidRPr="00F10947">
        <w:rPr>
          <w:i/>
          <w:iCs/>
          <w:color w:val="000000"/>
        </w:rPr>
        <w:t xml:space="preserve">Davey, G. C. (Ed.). (2011). Applied psychology. Wiley-Blackwell. (Published in association with the British Psychological Society).(Note: The original publisher is Wiley-Blackwell; "BPS Blackwell" refers to the BPS Textbooks in Psychology series co-branded with Blackwell/Wiley. </w:t>
      </w:r>
    </w:p>
    <w:p w14:paraId="13E54552" w14:textId="77777777" w:rsidR="00EC58BC" w:rsidRPr="00F10947" w:rsidRDefault="00EC58BC" w:rsidP="00EC58BC">
      <w:pPr>
        <w:spacing w:line="480" w:lineRule="auto"/>
        <w:rPr>
          <w:i/>
          <w:iCs/>
        </w:rPr>
      </w:pPr>
    </w:p>
    <w:p w14:paraId="5DA10951" w14:textId="77777777" w:rsidR="00EC58BC" w:rsidRPr="00F10947" w:rsidRDefault="00EC58BC" w:rsidP="00EC58BC">
      <w:pPr>
        <w:spacing w:line="480" w:lineRule="auto"/>
        <w:rPr>
          <w:i/>
          <w:iCs/>
          <w:color w:val="000000"/>
        </w:rPr>
      </w:pPr>
      <w:r w:rsidRPr="00F10947">
        <w:rPr>
          <w:i/>
          <w:iCs/>
          <w:color w:val="000000"/>
        </w:rPr>
        <w:t xml:space="preserve">British Psychological Society. (2021). Code of ethics and conduct. </w:t>
      </w:r>
      <w:hyperlink r:id="rId8" w:tgtFrame="_blank" w:history="1">
        <w:r w:rsidRPr="00F10947">
          <w:rPr>
            <w:i/>
            <w:iCs/>
            <w:color w:val="000000"/>
          </w:rPr>
          <w:t>https://www.bps.org.uk/guideline/code-ethics-and-conduct</w:t>
        </w:r>
      </w:hyperlink>
    </w:p>
    <w:p w14:paraId="05EF60EA" w14:textId="77777777" w:rsidR="00EC58BC" w:rsidRPr="00F10947" w:rsidRDefault="00EC58BC" w:rsidP="00EC58BC">
      <w:pPr>
        <w:spacing w:line="480" w:lineRule="auto"/>
        <w:rPr>
          <w:i/>
          <w:iCs/>
        </w:rPr>
      </w:pPr>
    </w:p>
    <w:p w14:paraId="4B65A77B" w14:textId="77777777" w:rsidR="00EC58BC" w:rsidRPr="00F10947" w:rsidRDefault="00EC58BC" w:rsidP="00EC58BC">
      <w:pPr>
        <w:spacing w:line="480" w:lineRule="auto"/>
        <w:rPr>
          <w:i/>
          <w:iCs/>
          <w:color w:val="000000"/>
        </w:rPr>
      </w:pPr>
      <w:r w:rsidRPr="00F10947">
        <w:rPr>
          <w:i/>
          <w:iCs/>
          <w:color w:val="000000"/>
        </w:rPr>
        <w:t>HCPC Standards of Proficiency:</w:t>
      </w:r>
      <w:r w:rsidRPr="00F10947">
        <w:rPr>
          <w:i/>
          <w:iCs/>
          <w:color w:val="000000"/>
        </w:rPr>
        <w:br/>
      </w:r>
      <w:r w:rsidRPr="00F10947">
        <w:rPr>
          <w:i/>
          <w:iCs/>
          <w:color w:val="000000"/>
        </w:rPr>
        <w:t xml:space="preserve">Health and Care Professions Council. (2023). Standards of proficiency: Practitioner psychologists. </w:t>
      </w:r>
      <w:hyperlink r:id="rId9" w:tgtFrame="_blank" w:history="1">
        <w:r w:rsidRPr="00F10947">
          <w:rPr>
            <w:rStyle w:val="Normal"/>
            <w:i/>
            <w:iCs/>
            <w:color w:val="000000"/>
          </w:rPr>
          <w:t>https://www.hcpc-uk.org/standards/standards-of-proficiency/practitioner-psychologists/</w:t>
        </w:r>
      </w:hyperlink>
    </w:p>
    <w:p w14:paraId="15D6F58C" w14:textId="77777777" w:rsidR="00EC58BC" w:rsidRPr="00F10947" w:rsidRDefault="00EC58BC" w:rsidP="00EC58BC">
      <w:pPr>
        <w:spacing w:line="480" w:lineRule="auto"/>
        <w:rPr>
          <w:i/>
          <w:iCs/>
        </w:rPr>
      </w:pPr>
    </w:p>
    <w:p w14:paraId="7296C9DB" w14:textId="77777777" w:rsidR="00EC58BC" w:rsidRPr="00F10947" w:rsidRDefault="00EC58BC" w:rsidP="00EC58BC">
      <w:pPr>
        <w:spacing w:line="480" w:lineRule="auto"/>
        <w:rPr>
          <w:i/>
          <w:iCs/>
          <w:color w:val="000000"/>
        </w:rPr>
      </w:pPr>
      <w:r w:rsidRPr="00F10947">
        <w:rPr>
          <w:rStyle w:val="Normal"/>
          <w:i/>
          <w:iCs/>
          <w:color w:val="000000"/>
        </w:rPr>
        <w:t>HCPC Standards of Conduct, Performance and Ethics:</w:t>
      </w:r>
      <w:r w:rsidRPr="00F10947">
        <w:rPr>
          <w:i/>
          <w:iCs/>
          <w:color w:val="000000"/>
        </w:rPr>
        <w:br/>
      </w:r>
      <w:r w:rsidRPr="00F10947">
        <w:rPr>
          <w:rStyle w:val="Normal"/>
          <w:i/>
          <w:iCs/>
          <w:color w:val="000000"/>
        </w:rPr>
        <w:t xml:space="preserve">Health and Care Professions Council. (2024). Standards of conduct, performance and ethics. </w:t>
      </w:r>
      <w:hyperlink r:id="rId10" w:tgtFrame="_blank" w:history="1">
        <w:r w:rsidRPr="00F10947">
          <w:rPr>
            <w:rStyle w:val="Normal"/>
            <w:i/>
            <w:iCs/>
            <w:color w:val="000000"/>
          </w:rPr>
          <w:t>https://www.hcpc-uk.org/standards/standards-of-conduct-performance-and-ethics/</w:t>
        </w:r>
      </w:hyperlink>
    </w:p>
    <w:p w14:paraId="1DCADA23" w14:textId="77777777" w:rsidR="00EC58BC" w:rsidRPr="00F10947" w:rsidRDefault="00EC58BC" w:rsidP="00EC58BC">
      <w:pPr>
        <w:spacing w:line="480" w:lineRule="auto"/>
        <w:rPr>
          <w:i/>
          <w:iCs/>
        </w:rPr>
      </w:pPr>
    </w:p>
    <w:p w14:paraId="72012E42" w14:textId="77777777" w:rsidR="001B3EBB" w:rsidRPr="00F10947" w:rsidRDefault="001B3EBB" w:rsidP="00EC58BC">
      <w:pPr>
        <w:spacing w:line="480" w:lineRule="auto"/>
        <w:rPr>
          <w:i/>
          <w:iCs/>
        </w:rPr>
      </w:pPr>
    </w:p>
    <w:sectPr w:rsidR="001B3EBB" w:rsidRPr="00F10947" w:rsidSect="00DD4AA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EB796C"/>
    <w:multiLevelType w:val="hybridMultilevel"/>
    <w:tmpl w:val="D480A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8D13A1"/>
    <w:multiLevelType w:val="hybridMultilevel"/>
    <w:tmpl w:val="553C710E"/>
    <w:lvl w:ilvl="0" w:tplc="08090001">
      <w:start w:val="1"/>
      <w:numFmt w:val="bullet"/>
      <w:lvlText w:val=""/>
      <w:lvlJc w:val="left"/>
      <w:pPr>
        <w:ind w:left="785"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activeWritingStyle w:appName="MSWord" w:lang="en-GB"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8BC"/>
    <w:rsid w:val="001B3EBB"/>
    <w:rsid w:val="00596D5F"/>
    <w:rsid w:val="00DD4AAB"/>
    <w:rsid w:val="00EC58BC"/>
    <w:rsid w:val="00F10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C4C49"/>
  <w15:chartTrackingRefBased/>
  <w15:docId w15:val="{E8989F4B-7FDA-0945-B341-D565F0DEC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8BC"/>
    <w:rPr>
      <w:rFonts w:ascii="Times New Roman" w:eastAsia="Times New Roman" w:hAnsi="Times New Roman" w:cs="Times New Roman"/>
      <w:lang w:eastAsia="en-GB"/>
    </w:rPr>
  </w:style>
  <w:style w:type="paragraph" w:styleId="Heading1">
    <w:name w:val="heading 1"/>
    <w:basedOn w:val="Normal"/>
    <w:link w:val="Heading1Char"/>
    <w:uiPriority w:val="9"/>
    <w:qFormat/>
    <w:rsid w:val="00F10947"/>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58BC"/>
    <w:rPr>
      <w:color w:val="0563C1" w:themeColor="hyperlink"/>
      <w:u w:val="single"/>
    </w:rPr>
  </w:style>
  <w:style w:type="paragraph" w:styleId="NormalWeb">
    <w:name w:val="Normal (Web)"/>
    <w:basedOn w:val="Normal"/>
    <w:uiPriority w:val="99"/>
    <w:unhideWhenUsed/>
    <w:rsid w:val="00EC58BC"/>
    <w:pPr>
      <w:spacing w:before="100" w:beforeAutospacing="1" w:after="100" w:afterAutospacing="1"/>
    </w:pPr>
  </w:style>
  <w:style w:type="character" w:styleId="Strong">
    <w:name w:val="Strong"/>
    <w:basedOn w:val="DefaultParagraphFont"/>
    <w:uiPriority w:val="22"/>
    <w:qFormat/>
    <w:rsid w:val="00EC58BC"/>
    <w:rPr>
      <w:b/>
      <w:bCs/>
    </w:rPr>
  </w:style>
  <w:style w:type="paragraph" w:styleId="ListParagraph">
    <w:name w:val="List Paragraph"/>
    <w:basedOn w:val="Normal"/>
    <w:uiPriority w:val="34"/>
    <w:qFormat/>
    <w:rsid w:val="00EC58BC"/>
    <w:pPr>
      <w:ind w:left="720"/>
      <w:contextualSpacing/>
    </w:pPr>
  </w:style>
  <w:style w:type="character" w:customStyle="1" w:styleId="css-1jxf6841">
    <w:name w:val="css-1jxf6841"/>
    <w:basedOn w:val="DefaultParagraphFont"/>
    <w:rsid w:val="00EC58BC"/>
    <w:rPr>
      <w:strike w:val="0"/>
      <w:dstrike w:val="0"/>
      <w:vanish w:val="0"/>
      <w:webHidden w:val="0"/>
      <w:u w:val="none"/>
      <w:effect w:val="none"/>
      <w:bdr w:val="single" w:sz="2" w:space="0" w:color="000000" w:frame="1"/>
      <w:specVanish w:val="0"/>
    </w:rPr>
  </w:style>
  <w:style w:type="character" w:customStyle="1" w:styleId="Heading1Char">
    <w:name w:val="Heading 1 Char"/>
    <w:basedOn w:val="DefaultParagraphFont"/>
    <w:link w:val="Heading1"/>
    <w:uiPriority w:val="9"/>
    <w:rsid w:val="00F10947"/>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3007286">
      <w:bodyDiv w:val="1"/>
      <w:marLeft w:val="0"/>
      <w:marRight w:val="0"/>
      <w:marTop w:val="0"/>
      <w:marBottom w:val="0"/>
      <w:divBdr>
        <w:top w:val="none" w:sz="0" w:space="0" w:color="auto"/>
        <w:left w:val="none" w:sz="0" w:space="0" w:color="auto"/>
        <w:bottom w:val="none" w:sz="0" w:space="0" w:color="auto"/>
        <w:right w:val="none" w:sz="0" w:space="0" w:color="auto"/>
      </w:divBdr>
      <w:divsChild>
        <w:div w:id="1112822853">
          <w:marLeft w:val="0"/>
          <w:marRight w:val="0"/>
          <w:marTop w:val="0"/>
          <w:marBottom w:val="0"/>
          <w:divBdr>
            <w:top w:val="none" w:sz="0" w:space="0" w:color="auto"/>
            <w:left w:val="none" w:sz="0" w:space="0" w:color="auto"/>
            <w:bottom w:val="none" w:sz="0" w:space="0" w:color="auto"/>
            <w:right w:val="none" w:sz="0" w:space="0" w:color="auto"/>
          </w:divBdr>
        </w:div>
      </w:divsChild>
    </w:div>
    <w:div w:id="281809566">
      <w:bodyDiv w:val="1"/>
      <w:marLeft w:val="0"/>
      <w:marRight w:val="0"/>
      <w:marTop w:val="0"/>
      <w:marBottom w:val="0"/>
      <w:divBdr>
        <w:top w:val="none" w:sz="0" w:space="0" w:color="auto"/>
        <w:left w:val="none" w:sz="0" w:space="0" w:color="auto"/>
        <w:bottom w:val="none" w:sz="0" w:space="0" w:color="auto"/>
        <w:right w:val="none" w:sz="0" w:space="0" w:color="auto"/>
      </w:divBdr>
    </w:div>
    <w:div w:id="1699351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ps.org.uk/guideline/code-ethics-and-conduct" TargetMode="External"/><Relationship Id="rId3" Type="http://schemas.openxmlformats.org/officeDocument/2006/relationships/settings" Target="settings.xml"/><Relationship Id="rId7" Type="http://schemas.openxmlformats.org/officeDocument/2006/relationships/hyperlink" Target="https://doi.org/10.1176/appi.psychotherapy.1992.46.2.26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cpc-uk.org/globalassets/resources/standards/standards-of-proficiency---practitioner-psychologists.pdf?utm_source=chatgpt.com" TargetMode="External"/><Relationship Id="rId11" Type="http://schemas.openxmlformats.org/officeDocument/2006/relationships/fontTable" Target="fontTable.xml"/><Relationship Id="rId5" Type="http://schemas.openxmlformats.org/officeDocument/2006/relationships/hyperlink" Target="https://cms.bps.org.uk/sites/default/files/2022-07/QFP%202021%20-%20Candidate%20Handbook.pdf?utm_source=chatgpt.com" TargetMode="External"/><Relationship Id="rId10" Type="http://schemas.openxmlformats.org/officeDocument/2006/relationships/hyperlink" Target="https://www.hcpc-uk.org/standards/standards-of-conduct-performance-and-ethics/" TargetMode="External"/><Relationship Id="rId4" Type="http://schemas.openxmlformats.org/officeDocument/2006/relationships/webSettings" Target="webSettings.xml"/><Relationship Id="rId9" Type="http://schemas.openxmlformats.org/officeDocument/2006/relationships/hyperlink" Target="https://www.hcpc-uk.org/standards/standards-of-proficiency/practitioner-psychologi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2095</Words>
  <Characters>11946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Kiernan</dc:creator>
  <cp:keywords/>
  <dc:description/>
  <cp:lastModifiedBy>Sadie Kiernan</cp:lastModifiedBy>
  <cp:revision>2</cp:revision>
  <dcterms:created xsi:type="dcterms:W3CDTF">2025-12-17T21:40:00Z</dcterms:created>
  <dcterms:modified xsi:type="dcterms:W3CDTF">2025-12-17T21:40:00Z</dcterms:modified>
</cp:coreProperties>
</file>