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B9C0B" w14:textId="77777777" w:rsidR="005D497A" w:rsidRDefault="005D497A" w:rsidP="005D497A">
      <w:pPr>
        <w:spacing w:line="480" w:lineRule="auto"/>
        <w:jc w:val="center"/>
        <w:rPr>
          <w:b/>
          <w:bCs/>
          <w:sz w:val="40"/>
          <w:szCs w:val="40"/>
          <w:lang w:val="en-US"/>
        </w:rPr>
      </w:pPr>
    </w:p>
    <w:p w14:paraId="075C7E78" w14:textId="77777777" w:rsidR="005D497A" w:rsidRDefault="005D497A" w:rsidP="005D497A">
      <w:pPr>
        <w:spacing w:line="480" w:lineRule="auto"/>
        <w:jc w:val="center"/>
        <w:rPr>
          <w:b/>
          <w:bCs/>
          <w:sz w:val="40"/>
          <w:szCs w:val="40"/>
          <w:lang w:val="en-US"/>
        </w:rPr>
      </w:pPr>
    </w:p>
    <w:p w14:paraId="13EB5B33" w14:textId="77777777" w:rsidR="005D497A" w:rsidRDefault="005D497A" w:rsidP="005D497A">
      <w:pPr>
        <w:spacing w:line="480" w:lineRule="auto"/>
        <w:jc w:val="center"/>
        <w:rPr>
          <w:b/>
          <w:bCs/>
          <w:sz w:val="40"/>
          <w:szCs w:val="40"/>
          <w:lang w:val="en-US"/>
        </w:rPr>
      </w:pPr>
    </w:p>
    <w:p w14:paraId="0CA645DD" w14:textId="026C6856" w:rsidR="005D497A" w:rsidRPr="005D497A" w:rsidRDefault="005D497A" w:rsidP="005D497A">
      <w:pPr>
        <w:spacing w:line="480" w:lineRule="auto"/>
        <w:jc w:val="center"/>
        <w:rPr>
          <w:b/>
          <w:bCs/>
          <w:sz w:val="40"/>
          <w:szCs w:val="40"/>
          <w:lang w:val="en-US"/>
        </w:rPr>
      </w:pPr>
      <w:r w:rsidRPr="005D497A">
        <w:rPr>
          <w:b/>
          <w:bCs/>
          <w:sz w:val="40"/>
          <w:szCs w:val="40"/>
          <w:lang w:val="en-US"/>
        </w:rPr>
        <w:t>Name: Andreea Florina Tamba</w:t>
      </w:r>
    </w:p>
    <w:p w14:paraId="1E69AF6F" w14:textId="316DF91A" w:rsidR="005D497A" w:rsidRPr="005D497A" w:rsidRDefault="005D497A" w:rsidP="005D497A">
      <w:pPr>
        <w:spacing w:line="480" w:lineRule="auto"/>
        <w:jc w:val="center"/>
        <w:rPr>
          <w:b/>
          <w:bCs/>
          <w:sz w:val="40"/>
          <w:szCs w:val="40"/>
          <w:lang w:val="en-US"/>
        </w:rPr>
      </w:pPr>
      <w:r w:rsidRPr="005D497A">
        <w:rPr>
          <w:b/>
          <w:bCs/>
          <w:sz w:val="40"/>
          <w:szCs w:val="40"/>
          <w:lang w:val="en-US"/>
        </w:rPr>
        <w:t>Module: Problem Solving</w:t>
      </w:r>
    </w:p>
    <w:p w14:paraId="28C39897" w14:textId="62FA24B3" w:rsidR="005D497A" w:rsidRPr="005D497A" w:rsidRDefault="005D497A" w:rsidP="005D497A">
      <w:pPr>
        <w:spacing w:line="480" w:lineRule="auto"/>
        <w:jc w:val="center"/>
        <w:rPr>
          <w:b/>
          <w:bCs/>
          <w:sz w:val="40"/>
          <w:szCs w:val="40"/>
          <w:lang w:val="en-US"/>
        </w:rPr>
      </w:pPr>
      <w:r w:rsidRPr="005D497A">
        <w:rPr>
          <w:b/>
          <w:bCs/>
          <w:sz w:val="40"/>
          <w:szCs w:val="40"/>
          <w:lang w:val="en-US"/>
        </w:rPr>
        <w:t>Assignment 2: REPORT</w:t>
      </w:r>
    </w:p>
    <w:p w14:paraId="72522482" w14:textId="544F8EFA" w:rsidR="005D497A" w:rsidRDefault="005D497A" w:rsidP="005D497A">
      <w:pPr>
        <w:rPr>
          <w:lang w:val="en-US"/>
        </w:rPr>
      </w:pPr>
    </w:p>
    <w:p w14:paraId="0B2D017D" w14:textId="589EC4C4" w:rsidR="005D497A" w:rsidRDefault="005D497A" w:rsidP="005D497A">
      <w:pPr>
        <w:rPr>
          <w:lang w:val="en-US"/>
        </w:rPr>
      </w:pPr>
    </w:p>
    <w:p w14:paraId="5DEF816C" w14:textId="47167099" w:rsidR="005D497A" w:rsidRDefault="005D497A" w:rsidP="005D497A">
      <w:pPr>
        <w:rPr>
          <w:lang w:val="en-US"/>
        </w:rPr>
      </w:pPr>
    </w:p>
    <w:p w14:paraId="42EA697C" w14:textId="35DD93F6" w:rsidR="005D497A" w:rsidRDefault="005D497A" w:rsidP="005D497A">
      <w:pPr>
        <w:rPr>
          <w:lang w:val="en-US"/>
        </w:rPr>
      </w:pPr>
    </w:p>
    <w:p w14:paraId="10821D03" w14:textId="6A9FAAFE" w:rsidR="005D497A" w:rsidRDefault="005D497A" w:rsidP="005D497A">
      <w:pPr>
        <w:rPr>
          <w:lang w:val="en-US"/>
        </w:rPr>
      </w:pPr>
    </w:p>
    <w:p w14:paraId="0A6FC73D" w14:textId="7D3B3763" w:rsidR="005D497A" w:rsidRDefault="005D497A" w:rsidP="005D497A">
      <w:pPr>
        <w:rPr>
          <w:lang w:val="en-US"/>
        </w:rPr>
      </w:pPr>
    </w:p>
    <w:p w14:paraId="63C8D510" w14:textId="2AA2A9A5" w:rsidR="005D497A" w:rsidRDefault="005D497A" w:rsidP="005D497A">
      <w:pPr>
        <w:rPr>
          <w:lang w:val="en-US"/>
        </w:rPr>
      </w:pPr>
    </w:p>
    <w:p w14:paraId="3D52E8D2" w14:textId="30BA9DE0" w:rsidR="005D497A" w:rsidRDefault="005D497A" w:rsidP="005D497A">
      <w:pPr>
        <w:rPr>
          <w:lang w:val="en-US"/>
        </w:rPr>
      </w:pPr>
    </w:p>
    <w:p w14:paraId="02476F33" w14:textId="09819C52" w:rsidR="005D497A" w:rsidRDefault="005D497A" w:rsidP="005D497A">
      <w:pPr>
        <w:rPr>
          <w:lang w:val="en-US"/>
        </w:rPr>
      </w:pPr>
    </w:p>
    <w:p w14:paraId="4C56B063" w14:textId="34B99215" w:rsidR="005D497A" w:rsidRDefault="005D497A" w:rsidP="005D497A">
      <w:pPr>
        <w:rPr>
          <w:lang w:val="en-US"/>
        </w:rPr>
      </w:pPr>
    </w:p>
    <w:p w14:paraId="4E260F29" w14:textId="25208870" w:rsidR="005D497A" w:rsidRDefault="005D497A" w:rsidP="005D497A">
      <w:pPr>
        <w:rPr>
          <w:lang w:val="en-US"/>
        </w:rPr>
      </w:pPr>
    </w:p>
    <w:p w14:paraId="6C1F03C8" w14:textId="7CE0FA5A" w:rsidR="005D497A" w:rsidRDefault="005D497A" w:rsidP="005D497A">
      <w:pPr>
        <w:rPr>
          <w:lang w:val="en-US"/>
        </w:rPr>
      </w:pPr>
    </w:p>
    <w:p w14:paraId="5DF141B5" w14:textId="0B72B611" w:rsidR="005D497A" w:rsidRDefault="005D497A" w:rsidP="005D497A">
      <w:pPr>
        <w:rPr>
          <w:lang w:val="en-US"/>
        </w:rPr>
      </w:pPr>
    </w:p>
    <w:p w14:paraId="4ABF6093" w14:textId="2AE8BC4C" w:rsidR="005D497A" w:rsidRDefault="005D497A" w:rsidP="005D497A">
      <w:pPr>
        <w:rPr>
          <w:lang w:val="en-US"/>
        </w:rPr>
      </w:pPr>
    </w:p>
    <w:p w14:paraId="3D8C81BB" w14:textId="5259BFC5" w:rsidR="005D497A" w:rsidRDefault="005D497A" w:rsidP="005D497A">
      <w:pPr>
        <w:rPr>
          <w:lang w:val="en-US"/>
        </w:rPr>
      </w:pPr>
    </w:p>
    <w:p w14:paraId="581EC46D" w14:textId="2F627DF6" w:rsidR="005D497A" w:rsidRDefault="005D497A" w:rsidP="005D497A">
      <w:pPr>
        <w:rPr>
          <w:lang w:val="en-US"/>
        </w:rPr>
      </w:pPr>
    </w:p>
    <w:p w14:paraId="70872393" w14:textId="0B6CBD1C" w:rsidR="005D497A" w:rsidRDefault="005D497A" w:rsidP="005D497A">
      <w:pPr>
        <w:rPr>
          <w:lang w:val="en-US"/>
        </w:rPr>
      </w:pPr>
    </w:p>
    <w:p w14:paraId="659F94A4" w14:textId="36163DA2" w:rsidR="005D497A" w:rsidRDefault="005D497A" w:rsidP="005D497A">
      <w:pPr>
        <w:rPr>
          <w:lang w:val="en-US"/>
        </w:rPr>
      </w:pPr>
    </w:p>
    <w:p w14:paraId="0E473277" w14:textId="5C67C510" w:rsidR="005D497A" w:rsidRDefault="005D497A" w:rsidP="005D497A">
      <w:pPr>
        <w:rPr>
          <w:lang w:val="en-US"/>
        </w:rPr>
      </w:pPr>
    </w:p>
    <w:p w14:paraId="13FFDBBE" w14:textId="599DD533" w:rsidR="005D497A" w:rsidRDefault="005D497A" w:rsidP="005D497A">
      <w:pPr>
        <w:rPr>
          <w:lang w:val="en-US"/>
        </w:rPr>
      </w:pPr>
    </w:p>
    <w:p w14:paraId="1708E2D1" w14:textId="4AF224DF" w:rsidR="005D497A" w:rsidRDefault="005D497A" w:rsidP="005D497A">
      <w:pPr>
        <w:rPr>
          <w:lang w:val="en-US"/>
        </w:rPr>
      </w:pPr>
    </w:p>
    <w:p w14:paraId="467D5AA6" w14:textId="520B71C3" w:rsidR="005D497A" w:rsidRDefault="005D497A" w:rsidP="005D497A">
      <w:pPr>
        <w:rPr>
          <w:lang w:val="en-US"/>
        </w:rPr>
      </w:pPr>
    </w:p>
    <w:p w14:paraId="1C182F6B" w14:textId="66DFCCB9" w:rsidR="005D497A" w:rsidRDefault="005D497A" w:rsidP="005D497A">
      <w:pPr>
        <w:rPr>
          <w:lang w:val="en-US"/>
        </w:rPr>
      </w:pPr>
    </w:p>
    <w:p w14:paraId="32BDBF88" w14:textId="34699495" w:rsidR="005D497A" w:rsidRDefault="005D497A" w:rsidP="005D497A">
      <w:pPr>
        <w:rPr>
          <w:lang w:val="en-US"/>
        </w:rPr>
      </w:pPr>
    </w:p>
    <w:p w14:paraId="5175D93E" w14:textId="311BF372" w:rsidR="005D497A" w:rsidRDefault="005D497A" w:rsidP="005D497A">
      <w:pPr>
        <w:rPr>
          <w:lang w:val="en-US"/>
        </w:rPr>
      </w:pPr>
    </w:p>
    <w:p w14:paraId="185720AD" w14:textId="618D5287" w:rsidR="005D497A" w:rsidRDefault="005D497A" w:rsidP="005D497A">
      <w:pPr>
        <w:rPr>
          <w:lang w:val="en-US"/>
        </w:rPr>
      </w:pPr>
    </w:p>
    <w:p w14:paraId="05A40267" w14:textId="7FFCD878" w:rsidR="005D497A" w:rsidRDefault="005D497A" w:rsidP="005D497A">
      <w:pPr>
        <w:rPr>
          <w:lang w:val="en-US"/>
        </w:rPr>
      </w:pPr>
    </w:p>
    <w:p w14:paraId="2209767F" w14:textId="6013A633" w:rsidR="005D497A" w:rsidRDefault="005D497A" w:rsidP="005D497A">
      <w:pPr>
        <w:rPr>
          <w:lang w:val="en-US"/>
        </w:rPr>
      </w:pPr>
    </w:p>
    <w:p w14:paraId="6CDBD7FA" w14:textId="48F98FC6" w:rsidR="005D497A" w:rsidRDefault="005D497A" w:rsidP="005D497A">
      <w:pPr>
        <w:rPr>
          <w:lang w:val="en-US"/>
        </w:rPr>
      </w:pPr>
    </w:p>
    <w:sdt>
      <w:sdtPr>
        <w:rPr>
          <w:rFonts w:asciiTheme="minorHAnsi" w:eastAsiaTheme="minorHAnsi" w:hAnsiTheme="minorHAnsi" w:cstheme="minorBidi"/>
          <w:b w:val="0"/>
          <w:bCs w:val="0"/>
          <w:color w:val="auto"/>
          <w:sz w:val="24"/>
          <w:szCs w:val="24"/>
          <w:lang w:val="en-GB"/>
        </w:rPr>
        <w:id w:val="-365059925"/>
        <w:docPartObj>
          <w:docPartGallery w:val="Table of Contents"/>
          <w:docPartUnique/>
        </w:docPartObj>
      </w:sdtPr>
      <w:sdtEndPr>
        <w:rPr>
          <w:noProof/>
        </w:rPr>
      </w:sdtEndPr>
      <w:sdtContent>
        <w:p w14:paraId="507F82AC" w14:textId="466A3FD3" w:rsidR="005D497A" w:rsidRDefault="005D497A">
          <w:pPr>
            <w:pStyle w:val="Titlucuprins"/>
          </w:pPr>
          <w:r>
            <w:t>Table of Contents</w:t>
          </w:r>
        </w:p>
        <w:p w14:paraId="5F6DF66E" w14:textId="5CAF30B5" w:rsidR="005D497A" w:rsidRDefault="005D497A">
          <w:pPr>
            <w:pStyle w:val="Cuprins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0048865" w:history="1">
            <w:r w:rsidRPr="008A7FB4">
              <w:rPr>
                <w:rStyle w:val="Hyperlink"/>
                <w:noProof/>
                <w:lang w:val="en-US"/>
              </w:rPr>
              <w:t>Introduction</w:t>
            </w:r>
            <w:r>
              <w:rPr>
                <w:noProof/>
                <w:webHidden/>
              </w:rPr>
              <w:tab/>
            </w:r>
            <w:r>
              <w:rPr>
                <w:noProof/>
                <w:webHidden/>
              </w:rPr>
              <w:fldChar w:fldCharType="begin"/>
            </w:r>
            <w:r>
              <w:rPr>
                <w:noProof/>
                <w:webHidden/>
              </w:rPr>
              <w:instrText xml:space="preserve"> PAGEREF _Toc100048865 \h </w:instrText>
            </w:r>
            <w:r>
              <w:rPr>
                <w:noProof/>
                <w:webHidden/>
              </w:rPr>
            </w:r>
            <w:r>
              <w:rPr>
                <w:noProof/>
                <w:webHidden/>
              </w:rPr>
              <w:fldChar w:fldCharType="separate"/>
            </w:r>
            <w:r>
              <w:rPr>
                <w:noProof/>
                <w:webHidden/>
              </w:rPr>
              <w:t>2</w:t>
            </w:r>
            <w:r>
              <w:rPr>
                <w:noProof/>
                <w:webHidden/>
              </w:rPr>
              <w:fldChar w:fldCharType="end"/>
            </w:r>
          </w:hyperlink>
        </w:p>
        <w:p w14:paraId="1893BB4C" w14:textId="35D2ABCB" w:rsidR="005D497A" w:rsidRDefault="00F8372C">
          <w:pPr>
            <w:pStyle w:val="Cuprins1"/>
            <w:tabs>
              <w:tab w:val="right" w:leader="dot" w:pos="9016"/>
            </w:tabs>
            <w:rPr>
              <w:noProof/>
            </w:rPr>
          </w:pPr>
          <w:hyperlink w:anchor="_Toc100048866" w:history="1">
            <w:r w:rsidR="005D497A" w:rsidRPr="008A7FB4">
              <w:rPr>
                <w:rStyle w:val="Hyperlink"/>
                <w:noProof/>
              </w:rPr>
              <w:t>Case Study Summary</w:t>
            </w:r>
            <w:r w:rsidR="005D497A">
              <w:rPr>
                <w:noProof/>
                <w:webHidden/>
              </w:rPr>
              <w:tab/>
            </w:r>
            <w:r w:rsidR="005D497A">
              <w:rPr>
                <w:noProof/>
                <w:webHidden/>
              </w:rPr>
              <w:fldChar w:fldCharType="begin"/>
            </w:r>
            <w:r w:rsidR="005D497A">
              <w:rPr>
                <w:noProof/>
                <w:webHidden/>
              </w:rPr>
              <w:instrText xml:space="preserve"> PAGEREF _Toc100048866 \h </w:instrText>
            </w:r>
            <w:r w:rsidR="005D497A">
              <w:rPr>
                <w:noProof/>
                <w:webHidden/>
              </w:rPr>
            </w:r>
            <w:r w:rsidR="005D497A">
              <w:rPr>
                <w:noProof/>
                <w:webHidden/>
              </w:rPr>
              <w:fldChar w:fldCharType="separate"/>
            </w:r>
            <w:r w:rsidR="005D497A">
              <w:rPr>
                <w:noProof/>
                <w:webHidden/>
              </w:rPr>
              <w:t>2</w:t>
            </w:r>
            <w:r w:rsidR="005D497A">
              <w:rPr>
                <w:noProof/>
                <w:webHidden/>
              </w:rPr>
              <w:fldChar w:fldCharType="end"/>
            </w:r>
          </w:hyperlink>
        </w:p>
        <w:p w14:paraId="76850435" w14:textId="2D0E8DC9" w:rsidR="005D497A" w:rsidRDefault="00F8372C">
          <w:pPr>
            <w:pStyle w:val="Cuprins1"/>
            <w:tabs>
              <w:tab w:val="right" w:leader="dot" w:pos="9016"/>
            </w:tabs>
            <w:rPr>
              <w:noProof/>
            </w:rPr>
          </w:pPr>
          <w:hyperlink w:anchor="_Toc100048867" w:history="1">
            <w:r w:rsidR="005D497A" w:rsidRPr="008A7FB4">
              <w:rPr>
                <w:rStyle w:val="Hyperlink"/>
                <w:noProof/>
                <w:lang w:val="en-US"/>
              </w:rPr>
              <w:t>The Macro Environment</w:t>
            </w:r>
            <w:r w:rsidR="005D497A">
              <w:rPr>
                <w:noProof/>
                <w:webHidden/>
              </w:rPr>
              <w:tab/>
            </w:r>
            <w:r w:rsidR="005D497A">
              <w:rPr>
                <w:noProof/>
                <w:webHidden/>
              </w:rPr>
              <w:fldChar w:fldCharType="begin"/>
            </w:r>
            <w:r w:rsidR="005D497A">
              <w:rPr>
                <w:noProof/>
                <w:webHidden/>
              </w:rPr>
              <w:instrText xml:space="preserve"> PAGEREF _Toc100048867 \h </w:instrText>
            </w:r>
            <w:r w:rsidR="005D497A">
              <w:rPr>
                <w:noProof/>
                <w:webHidden/>
              </w:rPr>
            </w:r>
            <w:r w:rsidR="005D497A">
              <w:rPr>
                <w:noProof/>
                <w:webHidden/>
              </w:rPr>
              <w:fldChar w:fldCharType="separate"/>
            </w:r>
            <w:r w:rsidR="005D497A">
              <w:rPr>
                <w:noProof/>
                <w:webHidden/>
              </w:rPr>
              <w:t>3</w:t>
            </w:r>
            <w:r w:rsidR="005D497A">
              <w:rPr>
                <w:noProof/>
                <w:webHidden/>
              </w:rPr>
              <w:fldChar w:fldCharType="end"/>
            </w:r>
          </w:hyperlink>
        </w:p>
        <w:p w14:paraId="67FF6EE5" w14:textId="2C746AE4" w:rsidR="005D497A" w:rsidRDefault="00F8372C">
          <w:pPr>
            <w:pStyle w:val="Cuprins1"/>
            <w:tabs>
              <w:tab w:val="right" w:leader="dot" w:pos="9016"/>
            </w:tabs>
            <w:rPr>
              <w:noProof/>
            </w:rPr>
          </w:pPr>
          <w:hyperlink w:anchor="_Toc100048868" w:history="1">
            <w:r w:rsidR="005D497A" w:rsidRPr="008A7FB4">
              <w:rPr>
                <w:rStyle w:val="Hyperlink"/>
                <w:noProof/>
              </w:rPr>
              <w:t>The micro environmental</w:t>
            </w:r>
            <w:r w:rsidR="005D497A">
              <w:rPr>
                <w:noProof/>
                <w:webHidden/>
              </w:rPr>
              <w:tab/>
            </w:r>
            <w:r w:rsidR="005D497A">
              <w:rPr>
                <w:noProof/>
                <w:webHidden/>
              </w:rPr>
              <w:fldChar w:fldCharType="begin"/>
            </w:r>
            <w:r w:rsidR="005D497A">
              <w:rPr>
                <w:noProof/>
                <w:webHidden/>
              </w:rPr>
              <w:instrText xml:space="preserve"> PAGEREF _Toc100048868 \h </w:instrText>
            </w:r>
            <w:r w:rsidR="005D497A">
              <w:rPr>
                <w:noProof/>
                <w:webHidden/>
              </w:rPr>
            </w:r>
            <w:r w:rsidR="005D497A">
              <w:rPr>
                <w:noProof/>
                <w:webHidden/>
              </w:rPr>
              <w:fldChar w:fldCharType="separate"/>
            </w:r>
            <w:r w:rsidR="005D497A">
              <w:rPr>
                <w:noProof/>
                <w:webHidden/>
              </w:rPr>
              <w:t>4</w:t>
            </w:r>
            <w:r w:rsidR="005D497A">
              <w:rPr>
                <w:noProof/>
                <w:webHidden/>
              </w:rPr>
              <w:fldChar w:fldCharType="end"/>
            </w:r>
          </w:hyperlink>
        </w:p>
        <w:p w14:paraId="4D4E3AF5" w14:textId="4621E46D" w:rsidR="005D497A" w:rsidRDefault="00F8372C">
          <w:pPr>
            <w:pStyle w:val="Cuprins1"/>
            <w:tabs>
              <w:tab w:val="right" w:leader="dot" w:pos="9016"/>
            </w:tabs>
            <w:rPr>
              <w:noProof/>
            </w:rPr>
          </w:pPr>
          <w:hyperlink w:anchor="_Toc100048869" w:history="1">
            <w:r w:rsidR="005D497A" w:rsidRPr="008A7FB4">
              <w:rPr>
                <w:rStyle w:val="Hyperlink"/>
                <w:noProof/>
              </w:rPr>
              <w:t>Proposed Solutions</w:t>
            </w:r>
            <w:r w:rsidR="005D497A">
              <w:rPr>
                <w:noProof/>
                <w:webHidden/>
              </w:rPr>
              <w:tab/>
            </w:r>
            <w:r w:rsidR="005D497A">
              <w:rPr>
                <w:noProof/>
                <w:webHidden/>
              </w:rPr>
              <w:fldChar w:fldCharType="begin"/>
            </w:r>
            <w:r w:rsidR="005D497A">
              <w:rPr>
                <w:noProof/>
                <w:webHidden/>
              </w:rPr>
              <w:instrText xml:space="preserve"> PAGEREF _Toc100048869 \h </w:instrText>
            </w:r>
            <w:r w:rsidR="005D497A">
              <w:rPr>
                <w:noProof/>
                <w:webHidden/>
              </w:rPr>
            </w:r>
            <w:r w:rsidR="005D497A">
              <w:rPr>
                <w:noProof/>
                <w:webHidden/>
              </w:rPr>
              <w:fldChar w:fldCharType="separate"/>
            </w:r>
            <w:r w:rsidR="005D497A">
              <w:rPr>
                <w:noProof/>
                <w:webHidden/>
              </w:rPr>
              <w:t>4</w:t>
            </w:r>
            <w:r w:rsidR="005D497A">
              <w:rPr>
                <w:noProof/>
                <w:webHidden/>
              </w:rPr>
              <w:fldChar w:fldCharType="end"/>
            </w:r>
          </w:hyperlink>
        </w:p>
        <w:p w14:paraId="4D3894D5" w14:textId="2299D871" w:rsidR="005D497A" w:rsidRDefault="00F8372C">
          <w:pPr>
            <w:pStyle w:val="Cuprins1"/>
            <w:tabs>
              <w:tab w:val="right" w:leader="dot" w:pos="9016"/>
            </w:tabs>
            <w:rPr>
              <w:noProof/>
            </w:rPr>
          </w:pPr>
          <w:hyperlink w:anchor="_Toc100048870" w:history="1">
            <w:r w:rsidR="005D497A" w:rsidRPr="008A7FB4">
              <w:rPr>
                <w:rStyle w:val="Hyperlink"/>
                <w:noProof/>
              </w:rPr>
              <w:t>Evaluation of the solution</w:t>
            </w:r>
            <w:r w:rsidR="005D497A">
              <w:rPr>
                <w:noProof/>
                <w:webHidden/>
              </w:rPr>
              <w:tab/>
            </w:r>
            <w:r w:rsidR="005D497A">
              <w:rPr>
                <w:noProof/>
                <w:webHidden/>
              </w:rPr>
              <w:fldChar w:fldCharType="begin"/>
            </w:r>
            <w:r w:rsidR="005D497A">
              <w:rPr>
                <w:noProof/>
                <w:webHidden/>
              </w:rPr>
              <w:instrText xml:space="preserve"> PAGEREF _Toc100048870 \h </w:instrText>
            </w:r>
            <w:r w:rsidR="005D497A">
              <w:rPr>
                <w:noProof/>
                <w:webHidden/>
              </w:rPr>
            </w:r>
            <w:r w:rsidR="005D497A">
              <w:rPr>
                <w:noProof/>
                <w:webHidden/>
              </w:rPr>
              <w:fldChar w:fldCharType="separate"/>
            </w:r>
            <w:r w:rsidR="005D497A">
              <w:rPr>
                <w:noProof/>
                <w:webHidden/>
              </w:rPr>
              <w:t>5</w:t>
            </w:r>
            <w:r w:rsidR="005D497A">
              <w:rPr>
                <w:noProof/>
                <w:webHidden/>
              </w:rPr>
              <w:fldChar w:fldCharType="end"/>
            </w:r>
          </w:hyperlink>
        </w:p>
        <w:p w14:paraId="0EB28254" w14:textId="332DE67B" w:rsidR="005D497A" w:rsidRDefault="00F8372C">
          <w:pPr>
            <w:pStyle w:val="Cuprins1"/>
            <w:tabs>
              <w:tab w:val="right" w:leader="dot" w:pos="9016"/>
            </w:tabs>
            <w:rPr>
              <w:noProof/>
            </w:rPr>
          </w:pPr>
          <w:hyperlink w:anchor="_Toc100048871" w:history="1">
            <w:r w:rsidR="005D497A" w:rsidRPr="008A7FB4">
              <w:rPr>
                <w:rStyle w:val="Hyperlink"/>
                <w:noProof/>
              </w:rPr>
              <w:t>List of References</w:t>
            </w:r>
            <w:r w:rsidR="005D497A">
              <w:rPr>
                <w:noProof/>
                <w:webHidden/>
              </w:rPr>
              <w:tab/>
            </w:r>
            <w:r w:rsidR="005D497A">
              <w:rPr>
                <w:noProof/>
                <w:webHidden/>
              </w:rPr>
              <w:fldChar w:fldCharType="begin"/>
            </w:r>
            <w:r w:rsidR="005D497A">
              <w:rPr>
                <w:noProof/>
                <w:webHidden/>
              </w:rPr>
              <w:instrText xml:space="preserve"> PAGEREF _Toc100048871 \h </w:instrText>
            </w:r>
            <w:r w:rsidR="005D497A">
              <w:rPr>
                <w:noProof/>
                <w:webHidden/>
              </w:rPr>
            </w:r>
            <w:r w:rsidR="005D497A">
              <w:rPr>
                <w:noProof/>
                <w:webHidden/>
              </w:rPr>
              <w:fldChar w:fldCharType="separate"/>
            </w:r>
            <w:r w:rsidR="005D497A">
              <w:rPr>
                <w:noProof/>
                <w:webHidden/>
              </w:rPr>
              <w:t>6</w:t>
            </w:r>
            <w:r w:rsidR="005D497A">
              <w:rPr>
                <w:noProof/>
                <w:webHidden/>
              </w:rPr>
              <w:fldChar w:fldCharType="end"/>
            </w:r>
          </w:hyperlink>
        </w:p>
        <w:p w14:paraId="46C4D0A8" w14:textId="02EFD926" w:rsidR="005D497A" w:rsidRDefault="005D497A">
          <w:r>
            <w:rPr>
              <w:b/>
              <w:bCs/>
              <w:noProof/>
            </w:rPr>
            <w:fldChar w:fldCharType="end"/>
          </w:r>
        </w:p>
      </w:sdtContent>
    </w:sdt>
    <w:p w14:paraId="290D85CF" w14:textId="14A24676" w:rsidR="005D497A" w:rsidRDefault="005D497A" w:rsidP="005D497A">
      <w:pPr>
        <w:rPr>
          <w:lang w:val="en-US"/>
        </w:rPr>
      </w:pPr>
    </w:p>
    <w:p w14:paraId="3075D8F6" w14:textId="341122C5" w:rsidR="005D497A" w:rsidRDefault="005D497A" w:rsidP="005D497A">
      <w:pPr>
        <w:rPr>
          <w:lang w:val="en-US"/>
        </w:rPr>
      </w:pPr>
    </w:p>
    <w:p w14:paraId="106FAB66" w14:textId="270F14A4" w:rsidR="005D497A" w:rsidRDefault="005D497A" w:rsidP="005D497A">
      <w:pPr>
        <w:rPr>
          <w:lang w:val="en-US"/>
        </w:rPr>
      </w:pPr>
    </w:p>
    <w:p w14:paraId="08978DFB" w14:textId="392E84B7" w:rsidR="005D497A" w:rsidRDefault="005D497A" w:rsidP="005D497A">
      <w:pPr>
        <w:rPr>
          <w:lang w:val="en-US"/>
        </w:rPr>
      </w:pPr>
    </w:p>
    <w:p w14:paraId="48A6329A" w14:textId="2AF01AC8" w:rsidR="005D497A" w:rsidRDefault="005D497A" w:rsidP="005D497A">
      <w:pPr>
        <w:rPr>
          <w:lang w:val="en-US"/>
        </w:rPr>
      </w:pPr>
    </w:p>
    <w:p w14:paraId="58404684" w14:textId="34DE2A51" w:rsidR="005D497A" w:rsidRDefault="005D497A" w:rsidP="005D497A">
      <w:pPr>
        <w:rPr>
          <w:lang w:val="en-US"/>
        </w:rPr>
      </w:pPr>
    </w:p>
    <w:p w14:paraId="4A0A42A3" w14:textId="06AB3F8F" w:rsidR="005D497A" w:rsidRDefault="005D497A" w:rsidP="005D497A">
      <w:pPr>
        <w:rPr>
          <w:lang w:val="en-US"/>
        </w:rPr>
      </w:pPr>
    </w:p>
    <w:p w14:paraId="72B20A57" w14:textId="3343B10E" w:rsidR="005D497A" w:rsidRDefault="005D497A" w:rsidP="005D497A">
      <w:pPr>
        <w:rPr>
          <w:lang w:val="en-US"/>
        </w:rPr>
      </w:pPr>
    </w:p>
    <w:p w14:paraId="46EC2CE5" w14:textId="6D83199E" w:rsidR="005D497A" w:rsidRDefault="005D497A" w:rsidP="005D497A">
      <w:pPr>
        <w:rPr>
          <w:lang w:val="en-US"/>
        </w:rPr>
      </w:pPr>
    </w:p>
    <w:p w14:paraId="597AA6BA" w14:textId="515B0FCD" w:rsidR="005D497A" w:rsidRDefault="005D497A" w:rsidP="005D497A">
      <w:pPr>
        <w:rPr>
          <w:lang w:val="en-US"/>
        </w:rPr>
      </w:pPr>
    </w:p>
    <w:p w14:paraId="2D7A0A55" w14:textId="3DEB3712" w:rsidR="005D497A" w:rsidRDefault="005D497A" w:rsidP="005D497A">
      <w:pPr>
        <w:rPr>
          <w:lang w:val="en-US"/>
        </w:rPr>
      </w:pPr>
    </w:p>
    <w:p w14:paraId="03AC7F5D" w14:textId="0B9ED3C0" w:rsidR="005D497A" w:rsidRDefault="005D497A" w:rsidP="005D497A">
      <w:pPr>
        <w:rPr>
          <w:lang w:val="en-US"/>
        </w:rPr>
      </w:pPr>
    </w:p>
    <w:p w14:paraId="672E32BB" w14:textId="725D22CC" w:rsidR="005D497A" w:rsidRDefault="005D497A" w:rsidP="005D497A">
      <w:pPr>
        <w:rPr>
          <w:lang w:val="en-US"/>
        </w:rPr>
      </w:pPr>
    </w:p>
    <w:p w14:paraId="7A0CD767" w14:textId="59B08ED1" w:rsidR="005D497A" w:rsidRDefault="005D497A" w:rsidP="005D497A">
      <w:pPr>
        <w:rPr>
          <w:lang w:val="en-US"/>
        </w:rPr>
      </w:pPr>
    </w:p>
    <w:p w14:paraId="6563C044" w14:textId="3ED3D076" w:rsidR="005D497A" w:rsidRDefault="005D497A" w:rsidP="005D497A">
      <w:pPr>
        <w:rPr>
          <w:lang w:val="en-US"/>
        </w:rPr>
      </w:pPr>
    </w:p>
    <w:p w14:paraId="5EF11DF3" w14:textId="6316E05F" w:rsidR="005D497A" w:rsidRDefault="005D497A" w:rsidP="005D497A">
      <w:pPr>
        <w:rPr>
          <w:lang w:val="en-US"/>
        </w:rPr>
      </w:pPr>
    </w:p>
    <w:p w14:paraId="7FAA8854" w14:textId="4C3D0D54" w:rsidR="005D497A" w:rsidRDefault="005D497A" w:rsidP="005D497A">
      <w:pPr>
        <w:rPr>
          <w:lang w:val="en-US"/>
        </w:rPr>
      </w:pPr>
    </w:p>
    <w:p w14:paraId="5D353172" w14:textId="5CB6CBC3" w:rsidR="005D497A" w:rsidRDefault="005D497A" w:rsidP="005D497A">
      <w:pPr>
        <w:rPr>
          <w:lang w:val="en-US"/>
        </w:rPr>
      </w:pPr>
    </w:p>
    <w:p w14:paraId="6BB3E083" w14:textId="6EB8F846" w:rsidR="005D497A" w:rsidRDefault="005D497A" w:rsidP="005D497A">
      <w:pPr>
        <w:rPr>
          <w:lang w:val="en-US"/>
        </w:rPr>
      </w:pPr>
    </w:p>
    <w:p w14:paraId="49198AD8" w14:textId="73F04C38" w:rsidR="005D497A" w:rsidRDefault="005D497A" w:rsidP="005D497A">
      <w:pPr>
        <w:rPr>
          <w:lang w:val="en-US"/>
        </w:rPr>
      </w:pPr>
    </w:p>
    <w:p w14:paraId="64A8F2AF" w14:textId="4073049B" w:rsidR="005D497A" w:rsidRDefault="005D497A" w:rsidP="005D497A">
      <w:pPr>
        <w:rPr>
          <w:lang w:val="en-US"/>
        </w:rPr>
      </w:pPr>
    </w:p>
    <w:p w14:paraId="178490C4" w14:textId="53B27C9A" w:rsidR="005D497A" w:rsidRDefault="005D497A" w:rsidP="005D497A">
      <w:pPr>
        <w:rPr>
          <w:lang w:val="en-US"/>
        </w:rPr>
      </w:pPr>
    </w:p>
    <w:p w14:paraId="01631224" w14:textId="50BB9BA9" w:rsidR="005D497A" w:rsidRDefault="005D497A" w:rsidP="005D497A">
      <w:pPr>
        <w:rPr>
          <w:lang w:val="en-US"/>
        </w:rPr>
      </w:pPr>
    </w:p>
    <w:p w14:paraId="484F7F28" w14:textId="2CCE01E4" w:rsidR="005D497A" w:rsidRDefault="005D497A" w:rsidP="005D497A">
      <w:pPr>
        <w:rPr>
          <w:lang w:val="en-US"/>
        </w:rPr>
      </w:pPr>
    </w:p>
    <w:p w14:paraId="762B51EE" w14:textId="76F309F3" w:rsidR="005D497A" w:rsidRDefault="005D497A" w:rsidP="005D497A">
      <w:pPr>
        <w:rPr>
          <w:lang w:val="en-US"/>
        </w:rPr>
      </w:pPr>
    </w:p>
    <w:p w14:paraId="64D19E18" w14:textId="58AAF16F" w:rsidR="005D497A" w:rsidRDefault="005D497A" w:rsidP="005D497A">
      <w:pPr>
        <w:rPr>
          <w:lang w:val="en-US"/>
        </w:rPr>
      </w:pPr>
    </w:p>
    <w:p w14:paraId="30FD0CB0" w14:textId="76DC7BD9" w:rsidR="005D497A" w:rsidRDefault="005D497A" w:rsidP="005D497A">
      <w:pPr>
        <w:rPr>
          <w:lang w:val="en-US"/>
        </w:rPr>
      </w:pPr>
    </w:p>
    <w:p w14:paraId="038831B7" w14:textId="1AE7F2F4" w:rsidR="005D497A" w:rsidRDefault="005D497A" w:rsidP="005D497A">
      <w:pPr>
        <w:rPr>
          <w:lang w:val="en-US"/>
        </w:rPr>
      </w:pPr>
    </w:p>
    <w:p w14:paraId="4F603A54" w14:textId="77777777" w:rsidR="005D497A" w:rsidRDefault="005D497A" w:rsidP="005D497A">
      <w:pPr>
        <w:rPr>
          <w:lang w:val="en-US"/>
        </w:rPr>
      </w:pPr>
    </w:p>
    <w:p w14:paraId="1757CBC6" w14:textId="77777777" w:rsidR="005D497A" w:rsidRPr="005D497A" w:rsidRDefault="005D497A" w:rsidP="005D497A">
      <w:pPr>
        <w:rPr>
          <w:lang w:val="en-US"/>
        </w:rPr>
      </w:pPr>
    </w:p>
    <w:p w14:paraId="3A09F5AD" w14:textId="3255478A" w:rsidR="00233E45" w:rsidRDefault="00233E45" w:rsidP="00233E45">
      <w:pPr>
        <w:pStyle w:val="Titlu1"/>
        <w:jc w:val="center"/>
        <w:rPr>
          <w:b/>
          <w:bCs/>
          <w:u w:val="single"/>
          <w:lang w:val="en-US"/>
        </w:rPr>
      </w:pPr>
      <w:bookmarkStart w:id="0" w:name="_Toc100048865"/>
      <w:r w:rsidRPr="00233E45">
        <w:rPr>
          <w:b/>
          <w:bCs/>
          <w:u w:val="single"/>
          <w:lang w:val="en-US"/>
        </w:rPr>
        <w:t>Introduction</w:t>
      </w:r>
      <w:bookmarkEnd w:id="0"/>
    </w:p>
    <w:p w14:paraId="3593E1A2" w14:textId="77777777" w:rsidR="00233E45" w:rsidRPr="00233E45" w:rsidRDefault="00233E45" w:rsidP="00233E45">
      <w:pPr>
        <w:rPr>
          <w:lang w:val="en-US"/>
        </w:rPr>
      </w:pPr>
    </w:p>
    <w:p w14:paraId="41B4DB15" w14:textId="5EE93863" w:rsidR="00C6241A" w:rsidRDefault="00233E45" w:rsidP="00233E45">
      <w:pPr>
        <w:spacing w:line="360" w:lineRule="auto"/>
        <w:jc w:val="both"/>
        <w:rPr>
          <w:rFonts w:ascii="Arial" w:hAnsi="Arial" w:cs="Arial"/>
        </w:rPr>
      </w:pPr>
      <w:r>
        <w:rPr>
          <w:rFonts w:ascii="Arial" w:hAnsi="Arial" w:cs="Arial"/>
          <w:lang w:val="en-US"/>
        </w:rPr>
        <w:t xml:space="preserve">The following report is written with the main purpose of discussing key points that have been pointed out in the Presentation for the Problem-Solving module. Having this in mind, throughout the presentation, </w:t>
      </w:r>
      <w:r w:rsidR="00C6241A" w:rsidRPr="00233E45">
        <w:rPr>
          <w:rFonts w:ascii="Arial" w:hAnsi="Arial" w:cs="Arial"/>
          <w:lang w:val="en-US"/>
        </w:rPr>
        <w:t xml:space="preserve">four given requirements </w:t>
      </w:r>
      <w:r>
        <w:rPr>
          <w:rFonts w:ascii="Arial" w:hAnsi="Arial" w:cs="Arial"/>
          <w:lang w:val="en-US"/>
        </w:rPr>
        <w:t>have been met</w:t>
      </w:r>
      <w:r w:rsidR="00C6241A" w:rsidRPr="00233E45">
        <w:rPr>
          <w:rFonts w:ascii="Arial" w:hAnsi="Arial" w:cs="Arial"/>
          <w:lang w:val="en-US"/>
        </w:rPr>
        <w:t xml:space="preserve"> having into account the given case study. In this presentation the SWOT and PESTLE analysis are going to be applied on the given case study to then be able to propose different solutions which to help with the solve of the problem. </w:t>
      </w:r>
      <w:r>
        <w:rPr>
          <w:rFonts w:ascii="Arial" w:hAnsi="Arial" w:cs="Arial"/>
          <w:lang w:val="en-US"/>
        </w:rPr>
        <w:t xml:space="preserve">Therefore, all these topics are going to be more elaborated in this academic paper ensuring that the audience did manage to understand it right. </w:t>
      </w:r>
      <w:r w:rsidR="00881B9F" w:rsidRPr="00881B9F">
        <w:rPr>
          <w:rFonts w:ascii="Arial" w:hAnsi="Arial" w:cs="Arial"/>
          <w:color w:val="FFFFFF" w:themeColor="background1"/>
          <w:sz w:val="10"/>
          <w:szCs w:val="10"/>
          <w:lang w:val="en-US"/>
        </w:rPr>
        <w:t>E w r t g f d s x c b n h f d s e r t g f d s e r t g f E w r t g f d s x c b n h f d s e r t g f d s e r t g f</w:t>
      </w:r>
    </w:p>
    <w:p w14:paraId="14F35FA0" w14:textId="24A7F474" w:rsidR="00233E45" w:rsidRDefault="00233E45" w:rsidP="00233E45">
      <w:pPr>
        <w:pStyle w:val="Titlu1"/>
        <w:jc w:val="center"/>
        <w:rPr>
          <w:b/>
          <w:bCs/>
          <w:u w:val="single"/>
        </w:rPr>
      </w:pPr>
      <w:bookmarkStart w:id="1" w:name="_Toc100048866"/>
      <w:r w:rsidRPr="00233E45">
        <w:rPr>
          <w:b/>
          <w:bCs/>
          <w:u w:val="single"/>
        </w:rPr>
        <w:t>Case Study Summary</w:t>
      </w:r>
      <w:bookmarkEnd w:id="1"/>
    </w:p>
    <w:p w14:paraId="5A59BD36" w14:textId="77777777" w:rsidR="00233E45" w:rsidRPr="00233E45" w:rsidRDefault="00233E45" w:rsidP="00233E45"/>
    <w:p w14:paraId="6D1A7D3D" w14:textId="34251A50" w:rsidR="00C6241A" w:rsidRDefault="00C6241A" w:rsidP="00233E45">
      <w:pPr>
        <w:spacing w:line="360" w:lineRule="auto"/>
        <w:jc w:val="both"/>
        <w:rPr>
          <w:rFonts w:ascii="Arial" w:hAnsi="Arial" w:cs="Arial"/>
          <w:lang w:val="en-US"/>
        </w:rPr>
      </w:pPr>
      <w:r w:rsidRPr="00233E45">
        <w:rPr>
          <w:rFonts w:ascii="Arial" w:hAnsi="Arial" w:cs="Arial"/>
          <w:lang w:val="en-US"/>
        </w:rPr>
        <w:t xml:space="preserve">The given case study is about the Mid Cheshire Hospital NHS Foundation Trust which has started to deal with the staff absenteeism problem, and even if their targets have been met, this problem has still increased, thing that has decreased the quality of the services that are offered. </w:t>
      </w:r>
      <w:r w:rsidR="00233E45">
        <w:rPr>
          <w:rFonts w:ascii="Arial" w:hAnsi="Arial" w:cs="Arial"/>
        </w:rPr>
        <w:t xml:space="preserve"> </w:t>
      </w:r>
      <w:r w:rsidRPr="00233E45">
        <w:rPr>
          <w:rFonts w:ascii="Arial" w:hAnsi="Arial" w:cs="Arial"/>
          <w:lang w:val="en-US"/>
        </w:rPr>
        <w:t xml:space="preserve">The nature of the problem, as it has been mentioned in the previous slide is staff absenteeism which because it has increased in time demonstrates that fact that staff has influenced one another to be absent when seeing that there are no measures taken against their actions. The impact of this problem was upon the growth of the company as they have paid a lot of money and the quality of the services provided decreased as well. </w:t>
      </w:r>
      <w:r w:rsidR="00E612AC">
        <w:rPr>
          <w:rFonts w:ascii="Arial" w:hAnsi="Arial" w:cs="Arial"/>
          <w:lang w:val="en-US"/>
        </w:rPr>
        <w:t xml:space="preserve">The statistics represented in the case study are demonstrating the severity of issues. For example, it is mentioned in the case study that </w:t>
      </w:r>
      <w:r w:rsidR="00BD4751">
        <w:rPr>
          <w:rFonts w:ascii="Arial" w:hAnsi="Arial" w:cs="Arial"/>
          <w:lang w:val="en-US"/>
        </w:rPr>
        <w:t>because of the absenteeism the trust had to pay approximately £1 million, apart from th</w:t>
      </w:r>
      <w:r w:rsidR="004D5FBD">
        <w:rPr>
          <w:rFonts w:ascii="Arial" w:hAnsi="Arial" w:cs="Arial"/>
          <w:lang w:val="en-US"/>
        </w:rPr>
        <w:t>at,</w:t>
      </w:r>
      <w:r w:rsidR="00BD4751">
        <w:rPr>
          <w:rFonts w:ascii="Arial" w:hAnsi="Arial" w:cs="Arial"/>
          <w:lang w:val="en-US"/>
        </w:rPr>
        <w:t xml:space="preserve"> the increasing number of people missing </w:t>
      </w:r>
      <w:r w:rsidR="004D5FBD">
        <w:rPr>
          <w:rFonts w:ascii="Arial" w:hAnsi="Arial" w:cs="Arial"/>
          <w:lang w:val="en-US"/>
        </w:rPr>
        <w:t xml:space="preserve">influenced the decrease in the quality of </w:t>
      </w:r>
      <w:r w:rsidR="00BD4751">
        <w:rPr>
          <w:rFonts w:ascii="Arial" w:hAnsi="Arial" w:cs="Arial"/>
          <w:lang w:val="en-US"/>
        </w:rPr>
        <w:t xml:space="preserve">the services that </w:t>
      </w:r>
      <w:r w:rsidR="004D5FBD">
        <w:rPr>
          <w:rFonts w:ascii="Arial" w:hAnsi="Arial" w:cs="Arial"/>
          <w:lang w:val="en-US"/>
        </w:rPr>
        <w:t xml:space="preserve">are </w:t>
      </w:r>
      <w:r w:rsidR="00BD4751">
        <w:rPr>
          <w:rFonts w:ascii="Arial" w:hAnsi="Arial" w:cs="Arial"/>
          <w:lang w:val="en-US"/>
        </w:rPr>
        <w:t>delivered to the patien</w:t>
      </w:r>
      <w:r w:rsidR="005F3086">
        <w:rPr>
          <w:rFonts w:ascii="Arial" w:hAnsi="Arial" w:cs="Arial"/>
          <w:lang w:val="en-US"/>
        </w:rPr>
        <w:t>t</w:t>
      </w:r>
      <w:r w:rsidR="004D5FBD">
        <w:rPr>
          <w:rFonts w:ascii="Arial" w:hAnsi="Arial" w:cs="Arial"/>
          <w:lang w:val="en-US"/>
        </w:rPr>
        <w:t xml:space="preserve">s. This is not good especially we are on about the health and wellbeing of people. </w:t>
      </w:r>
      <w:r w:rsidR="00881B9F" w:rsidRPr="00881B9F">
        <w:rPr>
          <w:rFonts w:ascii="Arial" w:hAnsi="Arial" w:cs="Arial"/>
          <w:color w:val="FFFFFF" w:themeColor="background1"/>
          <w:sz w:val="10"/>
          <w:szCs w:val="10"/>
          <w:lang w:val="en-US"/>
        </w:rPr>
        <w:t>E w r t g f d s x c b n h f d s e r t g f d s e r t g f</w:t>
      </w:r>
    </w:p>
    <w:p w14:paraId="073FEE29" w14:textId="3AA04262" w:rsidR="004D5FBD" w:rsidRDefault="004D5FBD" w:rsidP="00233E45">
      <w:pPr>
        <w:spacing w:line="360" w:lineRule="auto"/>
        <w:jc w:val="both"/>
        <w:rPr>
          <w:rFonts w:ascii="Arial" w:hAnsi="Arial" w:cs="Arial"/>
          <w:lang w:val="en-US"/>
        </w:rPr>
      </w:pPr>
    </w:p>
    <w:p w14:paraId="311F78E0" w14:textId="05E615E4" w:rsidR="004D5FBD" w:rsidRDefault="004D5FBD" w:rsidP="00233E45">
      <w:pPr>
        <w:spacing w:line="360" w:lineRule="auto"/>
        <w:jc w:val="both"/>
        <w:rPr>
          <w:rFonts w:ascii="Arial" w:hAnsi="Arial" w:cs="Arial"/>
          <w:lang w:val="en-US"/>
        </w:rPr>
      </w:pPr>
      <w:r>
        <w:rPr>
          <w:rFonts w:ascii="Arial" w:hAnsi="Arial" w:cs="Arial"/>
          <w:lang w:val="en-US"/>
        </w:rPr>
        <w:t xml:space="preserve">Having in mind everything that has been discussed above, the problem has to do with the Human Management strategies that are applied in the company. It should be taken advantage of all employees that are operating in the company to </w:t>
      </w:r>
      <w:r w:rsidR="00457A17">
        <w:rPr>
          <w:rFonts w:ascii="Arial" w:hAnsi="Arial" w:cs="Arial"/>
          <w:lang w:val="en-US"/>
        </w:rPr>
        <w:t xml:space="preserve">keep them motivated and make sure that all the tasks they </w:t>
      </w:r>
      <w:r w:rsidR="00D047E5">
        <w:rPr>
          <w:rFonts w:ascii="Arial" w:hAnsi="Arial" w:cs="Arial"/>
          <w:lang w:val="en-US"/>
        </w:rPr>
        <w:t>must</w:t>
      </w:r>
      <w:r w:rsidR="00457A17">
        <w:rPr>
          <w:rFonts w:ascii="Arial" w:hAnsi="Arial" w:cs="Arial"/>
          <w:lang w:val="en-US"/>
        </w:rPr>
        <w:t xml:space="preserve"> complete are done so in time following the expectations.  The management team should involve better in the motivation of the employees as if they are motivated, they will engage more, and automatically the performance that they will have in the tasks they do will increase as well. </w:t>
      </w:r>
    </w:p>
    <w:p w14:paraId="26F88172" w14:textId="268AACC9" w:rsidR="00E612AC" w:rsidRDefault="00E612AC" w:rsidP="00233E45">
      <w:pPr>
        <w:spacing w:line="360" w:lineRule="auto"/>
        <w:jc w:val="both"/>
        <w:rPr>
          <w:rFonts w:ascii="Arial" w:hAnsi="Arial" w:cs="Arial"/>
          <w:lang w:val="en-US"/>
        </w:rPr>
      </w:pPr>
    </w:p>
    <w:p w14:paraId="3113619A" w14:textId="430BC053" w:rsidR="00E612AC" w:rsidRPr="00E612AC" w:rsidRDefault="00E612AC" w:rsidP="00E612AC">
      <w:pPr>
        <w:pStyle w:val="Titlu1"/>
        <w:jc w:val="center"/>
        <w:rPr>
          <w:b/>
          <w:bCs/>
          <w:sz w:val="24"/>
          <w:szCs w:val="24"/>
          <w:u w:val="single"/>
        </w:rPr>
      </w:pPr>
      <w:bookmarkStart w:id="2" w:name="_Toc100048867"/>
      <w:r w:rsidRPr="00E612AC">
        <w:rPr>
          <w:b/>
          <w:bCs/>
          <w:u w:val="single"/>
          <w:lang w:val="en-US"/>
        </w:rPr>
        <w:t>The Macro Environment</w:t>
      </w:r>
      <w:bookmarkEnd w:id="2"/>
    </w:p>
    <w:p w14:paraId="78FB7BB4" w14:textId="3731137F" w:rsidR="00C6241A" w:rsidRPr="00233E45" w:rsidRDefault="00C6241A" w:rsidP="00233E45">
      <w:pPr>
        <w:spacing w:line="360" w:lineRule="auto"/>
        <w:jc w:val="both"/>
        <w:rPr>
          <w:rFonts w:ascii="Arial" w:hAnsi="Arial" w:cs="Arial"/>
        </w:rPr>
      </w:pPr>
    </w:p>
    <w:p w14:paraId="1F32E261" w14:textId="4C0E049B" w:rsidR="00C6241A" w:rsidRDefault="00D047E5" w:rsidP="00D047E5">
      <w:pPr>
        <w:spacing w:line="360" w:lineRule="auto"/>
        <w:jc w:val="both"/>
        <w:rPr>
          <w:rFonts w:ascii="Arial" w:hAnsi="Arial" w:cs="Arial"/>
          <w:lang w:val="en-US"/>
        </w:rPr>
      </w:pPr>
      <w:r>
        <w:rPr>
          <w:rFonts w:ascii="Arial" w:hAnsi="Arial" w:cs="Arial"/>
          <w:lang w:val="en-US"/>
        </w:rPr>
        <w:t>To begin with, the microenvironment is looking into the external environment of something, meaning what is happening externally. This type of environment needs to be investigated periodically to make sure that preventive measures are being set depending on</w:t>
      </w:r>
      <w:r w:rsidR="005D497A">
        <w:rPr>
          <w:rFonts w:ascii="Arial" w:hAnsi="Arial" w:cs="Arial"/>
          <w:lang w:val="en-US"/>
        </w:rPr>
        <w:t xml:space="preserve"> (Ghuman, 2010)</w:t>
      </w:r>
      <w:r w:rsidR="006A65A2">
        <w:rPr>
          <w:rFonts w:ascii="Arial" w:hAnsi="Arial" w:cs="Arial"/>
          <w:lang w:val="en-US"/>
        </w:rPr>
        <w:t xml:space="preserve">. To investigate the </w:t>
      </w:r>
      <w:r w:rsidR="00C6241A" w:rsidRPr="00233E45">
        <w:rPr>
          <w:rFonts w:ascii="Arial" w:hAnsi="Arial" w:cs="Arial"/>
          <w:lang w:val="en-US"/>
        </w:rPr>
        <w:t>Macro environment of the problem the PESTLE analysis</w:t>
      </w:r>
      <w:r w:rsidR="006A65A2">
        <w:rPr>
          <w:rFonts w:ascii="Arial" w:hAnsi="Arial" w:cs="Arial"/>
          <w:lang w:val="en-US"/>
        </w:rPr>
        <w:t xml:space="preserve"> is going to be applied</w:t>
      </w:r>
      <w:r w:rsidR="00C6241A" w:rsidRPr="00233E45">
        <w:rPr>
          <w:rFonts w:ascii="Arial" w:hAnsi="Arial" w:cs="Arial"/>
          <w:lang w:val="en-US"/>
        </w:rPr>
        <w:t xml:space="preserve">, meaning that it will be looking at the Political, economic, social, technological, legal, and environmental (Hussey &amp; Jenster, 2001). </w:t>
      </w:r>
      <w:r w:rsidR="00881B9F" w:rsidRPr="00881B9F">
        <w:rPr>
          <w:rFonts w:ascii="Arial" w:hAnsi="Arial" w:cs="Arial"/>
          <w:color w:val="FFFFFF" w:themeColor="background1"/>
          <w:sz w:val="10"/>
          <w:szCs w:val="10"/>
          <w:lang w:val="en-US"/>
        </w:rPr>
        <w:t>E w r t g f d s x c b n h f d s e r t g f d s e r t g f E w r t g f d s x c b n h f d s e r t g f d s e r t g f E w r t g f d s x c b n h f d s e r t g f d s e r t g f</w:t>
      </w:r>
    </w:p>
    <w:p w14:paraId="78BD4251" w14:textId="50D39183" w:rsidR="0072300E" w:rsidRDefault="006A65A2" w:rsidP="00233E45">
      <w:pPr>
        <w:spacing w:line="360" w:lineRule="auto"/>
        <w:jc w:val="both"/>
        <w:rPr>
          <w:rFonts w:ascii="Arial" w:hAnsi="Arial" w:cs="Arial"/>
        </w:rPr>
      </w:pPr>
      <w:r>
        <w:rPr>
          <w:rFonts w:ascii="Arial" w:hAnsi="Arial" w:cs="Arial"/>
          <w:lang w:val="en-US"/>
        </w:rPr>
        <w:t>Looking into the political factors: these have to do with the decisions that are being taken by the government</w:t>
      </w:r>
      <w:r w:rsidR="00E3333B">
        <w:rPr>
          <w:rFonts w:ascii="Arial" w:hAnsi="Arial" w:cs="Arial"/>
          <w:lang w:val="en-US"/>
        </w:rPr>
        <w:t xml:space="preserve">, therefore in the current problem, one political factor has to do with the Brexit decision </w:t>
      </w:r>
      <w:r w:rsidR="000A002D">
        <w:rPr>
          <w:rFonts w:ascii="Arial" w:hAnsi="Arial" w:cs="Arial"/>
          <w:lang w:val="en-US"/>
        </w:rPr>
        <w:t>as this has influenced a lot of people from other countries to give up their jobs. Further the economic factors have to do with the monetary impact over the comp</w:t>
      </w:r>
      <w:r w:rsidR="00E2384B">
        <w:rPr>
          <w:rFonts w:ascii="Arial" w:hAnsi="Arial" w:cs="Arial"/>
          <w:lang w:val="en-US"/>
        </w:rPr>
        <w:t xml:space="preserve">any because of the issue. In the context of the case study, one economic issue has to do with the taxes that are paid even for the absent staff. Further the social factors are related to the </w:t>
      </w:r>
      <w:r w:rsidR="00395D44">
        <w:rPr>
          <w:rFonts w:ascii="Arial" w:hAnsi="Arial" w:cs="Arial"/>
          <w:lang w:val="en-US"/>
        </w:rPr>
        <w:t xml:space="preserve">preferences of people, influence, and so on. In the context of this case study, the members of staff are influencing one another to be absent as they see nothing is happening. When it comes to the technological factors, these have to do with the development of technology and its influence in different contexts. Speaking about this case study, </w:t>
      </w:r>
      <w:r w:rsidR="00E0184B">
        <w:rPr>
          <w:rFonts w:ascii="Arial" w:hAnsi="Arial" w:cs="Arial"/>
          <w:lang w:val="en-US"/>
        </w:rPr>
        <w:t>the company needs to consider potential new digital strategies that could help the employees be more motivated for the work they complete. The legal factors refer to policies, rules, and regulations that are being implemented regarding the company. These are applied to all people that operate in the company and must be followed. Therefore, in the trust, there are employment regulations that need to be followed if there is a contract that has been signed</w:t>
      </w:r>
      <w:r w:rsidR="0072300E">
        <w:rPr>
          <w:rFonts w:ascii="Arial" w:hAnsi="Arial" w:cs="Arial"/>
          <w:lang w:val="en-US"/>
        </w:rPr>
        <w:t xml:space="preserve">. Lastly, the environmental factors can be prevented by even giving to employees the possibility of working remotely so the pollution levels are being decreased. </w:t>
      </w:r>
      <w:r w:rsidR="00881B9F" w:rsidRPr="00881B9F">
        <w:rPr>
          <w:rFonts w:ascii="Arial" w:hAnsi="Arial" w:cs="Arial"/>
          <w:color w:val="FFFFFF" w:themeColor="background1"/>
          <w:sz w:val="10"/>
          <w:szCs w:val="10"/>
          <w:lang w:val="en-US"/>
        </w:rPr>
        <w:t>E w r t g f d s x c b n h f d s e r t g f d s e r t g f</w:t>
      </w:r>
    </w:p>
    <w:p w14:paraId="73979220" w14:textId="7C163709" w:rsidR="0072300E" w:rsidRDefault="0072300E" w:rsidP="0072300E">
      <w:pPr>
        <w:pStyle w:val="Titlu1"/>
        <w:jc w:val="center"/>
        <w:rPr>
          <w:b/>
          <w:bCs/>
          <w:u w:val="single"/>
        </w:rPr>
      </w:pPr>
      <w:bookmarkStart w:id="3" w:name="_Toc100048868"/>
      <w:r w:rsidRPr="0072300E">
        <w:rPr>
          <w:b/>
          <w:bCs/>
          <w:u w:val="single"/>
        </w:rPr>
        <w:t>The micro environmental</w:t>
      </w:r>
      <w:bookmarkEnd w:id="3"/>
    </w:p>
    <w:p w14:paraId="7B4A4CD3" w14:textId="77777777" w:rsidR="0072300E" w:rsidRPr="0072300E" w:rsidRDefault="0072300E" w:rsidP="0072300E"/>
    <w:p w14:paraId="7F026C32" w14:textId="1D16E8D9" w:rsidR="0072300E" w:rsidRDefault="0072300E" w:rsidP="0072300E">
      <w:pPr>
        <w:spacing w:line="360" w:lineRule="auto"/>
        <w:jc w:val="both"/>
        <w:rPr>
          <w:rFonts w:ascii="Arial" w:hAnsi="Arial" w:cs="Arial"/>
        </w:rPr>
      </w:pPr>
      <w:r w:rsidRPr="0072300E">
        <w:rPr>
          <w:rFonts w:ascii="Arial" w:hAnsi="Arial" w:cs="Arial"/>
        </w:rPr>
        <w:t xml:space="preserve">The microenvironment is the opposite of the macro environment and this because this is looking into the internal elements of the problem/ person/ company. Therefore, </w:t>
      </w:r>
      <w:r w:rsidR="00527657" w:rsidRPr="0072300E">
        <w:rPr>
          <w:rFonts w:ascii="Arial" w:hAnsi="Arial" w:cs="Arial"/>
        </w:rPr>
        <w:t>to</w:t>
      </w:r>
      <w:r w:rsidRPr="0072300E">
        <w:rPr>
          <w:rFonts w:ascii="Arial" w:hAnsi="Arial" w:cs="Arial"/>
        </w:rPr>
        <w:t xml:space="preserve"> investigate these internal elements, the most common framework used is the SWOT analysis</w:t>
      </w:r>
      <w:r w:rsidR="005D497A">
        <w:rPr>
          <w:rFonts w:ascii="Arial" w:hAnsi="Arial" w:cs="Arial"/>
        </w:rPr>
        <w:t xml:space="preserve"> (</w:t>
      </w:r>
      <w:r w:rsidR="005D497A">
        <w:rPr>
          <w:rFonts w:ascii="Arial" w:hAnsi="Arial" w:cs="Arial"/>
          <w:lang w:val="en-US"/>
        </w:rPr>
        <w:t>Badenhorst-Weiss, 2008)</w:t>
      </w:r>
      <w:r w:rsidRPr="0072300E">
        <w:rPr>
          <w:rFonts w:ascii="Arial" w:hAnsi="Arial" w:cs="Arial"/>
        </w:rPr>
        <w:t xml:space="preserve">. The SWOT analysis stands for strengths, weaknesses, opportunities, and threats. </w:t>
      </w:r>
      <w:r w:rsidR="00EA1FE9">
        <w:rPr>
          <w:rFonts w:ascii="Arial" w:hAnsi="Arial" w:cs="Arial"/>
        </w:rPr>
        <w:t xml:space="preserve">In the presentation this internal environment framework is being applied on the case study that has been given (Pahl &amp; Richter, 2009. For example, the strengths in the case study include that by seeing how many people are absent, they are becoming more aware of the need of change in their organisation. The weaknesses have to do with the quality of services that are delivered to patients as it should be at a high level. </w:t>
      </w:r>
      <w:r w:rsidR="00527657">
        <w:rPr>
          <w:rFonts w:ascii="Arial" w:hAnsi="Arial" w:cs="Arial"/>
        </w:rPr>
        <w:t>Further, opportunities have to do with the application of new strategies which to help with the Human Resources Management. Lastly, the barriers for the company have to do with the time it would take to implement the new strategies.</w:t>
      </w:r>
      <w:r w:rsidR="00881B9F" w:rsidRPr="00881B9F">
        <w:rPr>
          <w:rFonts w:ascii="Arial" w:hAnsi="Arial" w:cs="Arial"/>
          <w:color w:val="FFFFFF" w:themeColor="background1"/>
          <w:sz w:val="10"/>
          <w:szCs w:val="10"/>
          <w:lang w:val="en-US"/>
        </w:rPr>
        <w:t xml:space="preserve"> E w r t g f d s x c b n h f d s e r t g f d s e r t g f E w r t g f d s x c b n h f d s e r t g f d s e r t g f</w:t>
      </w:r>
    </w:p>
    <w:p w14:paraId="79A7CA60" w14:textId="350BBA83" w:rsidR="00527657" w:rsidRDefault="00527657" w:rsidP="0072300E">
      <w:pPr>
        <w:spacing w:line="360" w:lineRule="auto"/>
        <w:jc w:val="both"/>
        <w:rPr>
          <w:rFonts w:ascii="Arial" w:hAnsi="Arial" w:cs="Arial"/>
        </w:rPr>
      </w:pPr>
    </w:p>
    <w:p w14:paraId="5E8B63E3" w14:textId="7244AA30" w:rsidR="00C6241A" w:rsidRPr="00527657" w:rsidRDefault="00527657" w:rsidP="00527657">
      <w:pPr>
        <w:spacing w:line="360" w:lineRule="auto"/>
        <w:jc w:val="both"/>
        <w:rPr>
          <w:rFonts w:ascii="Arial" w:hAnsi="Arial" w:cs="Arial"/>
        </w:rPr>
      </w:pPr>
      <w:r>
        <w:rPr>
          <w:rFonts w:ascii="Arial" w:hAnsi="Arial" w:cs="Arial"/>
        </w:rPr>
        <w:t xml:space="preserve">However, the organisation must investigate these very clearly to understand that the organisation does need a change no matter how long it will take, it is better late than never. </w:t>
      </w:r>
      <w:r w:rsidR="00881B9F">
        <w:rPr>
          <w:rFonts w:ascii="Arial" w:hAnsi="Arial" w:cs="Arial"/>
        </w:rPr>
        <w:t xml:space="preserve"> </w:t>
      </w:r>
      <w:r w:rsidR="00881B9F" w:rsidRPr="00881B9F">
        <w:rPr>
          <w:rFonts w:ascii="Arial" w:hAnsi="Arial" w:cs="Arial"/>
          <w:color w:val="FFFFFF" w:themeColor="background1"/>
          <w:sz w:val="10"/>
          <w:szCs w:val="10"/>
          <w:lang w:val="en-US"/>
        </w:rPr>
        <w:t>E w r t g f d s x c b n h f d s e r t g f d s e r t g f E w r t g f d s x c b n h f d s e r t g f d s e r t g f E w r t g f d s x c b n h f d s e r t g f d s e r t g f</w:t>
      </w:r>
    </w:p>
    <w:p w14:paraId="1F495A84" w14:textId="477BF336" w:rsidR="00527657" w:rsidRDefault="00527657" w:rsidP="00527657">
      <w:pPr>
        <w:pStyle w:val="Titlu1"/>
        <w:jc w:val="center"/>
        <w:rPr>
          <w:b/>
          <w:bCs/>
          <w:u w:val="single"/>
        </w:rPr>
      </w:pPr>
      <w:bookmarkStart w:id="4" w:name="_Toc100048869"/>
      <w:r w:rsidRPr="00527657">
        <w:rPr>
          <w:b/>
          <w:bCs/>
          <w:u w:val="single"/>
        </w:rPr>
        <w:t>Proposed Solutions</w:t>
      </w:r>
      <w:bookmarkEnd w:id="4"/>
    </w:p>
    <w:p w14:paraId="792E390D" w14:textId="77777777" w:rsidR="00216937" w:rsidRPr="00216937" w:rsidRDefault="00216937" w:rsidP="00216937"/>
    <w:p w14:paraId="759E02CF" w14:textId="5736F251" w:rsidR="00C6241A" w:rsidRPr="00233E45" w:rsidRDefault="00216937" w:rsidP="00233E45">
      <w:pPr>
        <w:spacing w:line="360" w:lineRule="auto"/>
        <w:jc w:val="both"/>
        <w:rPr>
          <w:rFonts w:ascii="Arial" w:hAnsi="Arial" w:cs="Arial"/>
        </w:rPr>
      </w:pPr>
      <w:r>
        <w:rPr>
          <w:rFonts w:ascii="Arial" w:hAnsi="Arial" w:cs="Arial"/>
        </w:rPr>
        <w:t>Finding solutions for the organisation in the case study is extremely important because</w:t>
      </w:r>
      <w:r w:rsidR="00067A7C">
        <w:rPr>
          <w:rFonts w:ascii="Arial" w:hAnsi="Arial" w:cs="Arial"/>
        </w:rPr>
        <w:t xml:space="preserve"> otherwise the company will continue to fail while paying money and losing performance, probably even customers. Therefore, considering all the information that has been so far accumulated, some of the solutions thought of include: </w:t>
      </w:r>
      <w:r>
        <w:rPr>
          <w:rFonts w:ascii="Arial" w:hAnsi="Arial" w:cs="Arial"/>
        </w:rPr>
        <w:t xml:space="preserve"> </w:t>
      </w:r>
    </w:p>
    <w:p w14:paraId="5F703C71" w14:textId="56373A16" w:rsidR="00C6241A" w:rsidRPr="00233E45" w:rsidRDefault="00C6241A" w:rsidP="00233E45">
      <w:pPr>
        <w:numPr>
          <w:ilvl w:val="0"/>
          <w:numId w:val="6"/>
        </w:numPr>
        <w:spacing w:line="360" w:lineRule="auto"/>
        <w:jc w:val="both"/>
        <w:rPr>
          <w:rFonts w:ascii="Arial" w:hAnsi="Arial" w:cs="Arial"/>
        </w:rPr>
      </w:pPr>
      <w:r w:rsidRPr="00233E45">
        <w:rPr>
          <w:rFonts w:ascii="Arial" w:hAnsi="Arial" w:cs="Arial"/>
          <w:lang w:val="en-US"/>
        </w:rPr>
        <w:t>Organize meetings to make it clear to the employees that following their schedules is compulsory</w:t>
      </w:r>
      <w:r w:rsidR="00067A7C">
        <w:rPr>
          <w:rFonts w:ascii="Arial" w:hAnsi="Arial" w:cs="Arial"/>
          <w:lang w:val="en-US"/>
        </w:rPr>
        <w:t xml:space="preserve">, this should announce in advance thorough phone calls, emails and letters sent home to make sure that the correspondence has arrived at the employee. </w:t>
      </w:r>
      <w:r w:rsidR="00881B9F" w:rsidRPr="00881B9F">
        <w:rPr>
          <w:rFonts w:ascii="Arial" w:hAnsi="Arial" w:cs="Arial"/>
          <w:color w:val="FFFFFF" w:themeColor="background1"/>
          <w:sz w:val="10"/>
          <w:szCs w:val="10"/>
          <w:lang w:val="en-US"/>
        </w:rPr>
        <w:t>E w r t g f d s x c b n h f d s e r t g f d s e r t g f E w r t g f d s x c b n h f d s e r t g f d s e r t g f E w r t g f d s x c b n h f d s e r t g f d s e r t g f</w:t>
      </w:r>
    </w:p>
    <w:p w14:paraId="6FCBAAFE" w14:textId="5B330357" w:rsidR="00C6241A" w:rsidRPr="00233E45" w:rsidRDefault="00C6241A" w:rsidP="00233E45">
      <w:pPr>
        <w:numPr>
          <w:ilvl w:val="0"/>
          <w:numId w:val="6"/>
        </w:numPr>
        <w:spacing w:line="360" w:lineRule="auto"/>
        <w:jc w:val="both"/>
        <w:rPr>
          <w:rFonts w:ascii="Arial" w:hAnsi="Arial" w:cs="Arial"/>
        </w:rPr>
      </w:pPr>
      <w:r w:rsidRPr="00233E45">
        <w:rPr>
          <w:rFonts w:ascii="Arial" w:hAnsi="Arial" w:cs="Arial"/>
          <w:lang w:val="en-US"/>
        </w:rPr>
        <w:t xml:space="preserve">Think about implementing rewarding strategies to the employees that are working on and above their </w:t>
      </w:r>
      <w:r w:rsidR="00067A7C" w:rsidRPr="00233E45">
        <w:rPr>
          <w:rFonts w:ascii="Arial" w:hAnsi="Arial" w:cs="Arial"/>
          <w:lang w:val="en-US"/>
        </w:rPr>
        <w:t>targets,</w:t>
      </w:r>
      <w:r w:rsidRPr="00233E45">
        <w:rPr>
          <w:rFonts w:ascii="Arial" w:hAnsi="Arial" w:cs="Arial"/>
          <w:lang w:val="en-US"/>
        </w:rPr>
        <w:t xml:space="preserve"> </w:t>
      </w:r>
      <w:r w:rsidR="00067A7C">
        <w:rPr>
          <w:rFonts w:ascii="Arial" w:hAnsi="Arial" w:cs="Arial"/>
          <w:lang w:val="en-US"/>
        </w:rPr>
        <w:t xml:space="preserve">so they feel appreciated for the work they are doing. This will contribute to the further motivation of the employees. </w:t>
      </w:r>
    </w:p>
    <w:p w14:paraId="62BA0A4E" w14:textId="3D0A2505" w:rsidR="00C6241A" w:rsidRPr="00067A7C" w:rsidRDefault="00C6241A" w:rsidP="00233E45">
      <w:pPr>
        <w:numPr>
          <w:ilvl w:val="0"/>
          <w:numId w:val="6"/>
        </w:numPr>
        <w:spacing w:line="360" w:lineRule="auto"/>
        <w:jc w:val="both"/>
        <w:rPr>
          <w:rFonts w:ascii="Arial" w:hAnsi="Arial" w:cs="Arial"/>
        </w:rPr>
      </w:pPr>
      <w:r w:rsidRPr="00233E45">
        <w:rPr>
          <w:rFonts w:ascii="Arial" w:hAnsi="Arial" w:cs="Arial"/>
          <w:lang w:val="en-US"/>
        </w:rPr>
        <w:t xml:space="preserve">Apply sanctions to the ones that are promoting absenteeism multiple times. </w:t>
      </w:r>
      <w:r w:rsidR="00067A7C">
        <w:rPr>
          <w:rFonts w:ascii="Arial" w:hAnsi="Arial" w:cs="Arial"/>
          <w:lang w:val="en-US"/>
        </w:rPr>
        <w:t xml:space="preserve">These should be proposed as management team and informed to the employees while in the meeting so they know what consequences are going to be faced. </w:t>
      </w:r>
    </w:p>
    <w:p w14:paraId="6AD68D0D" w14:textId="01F86B79" w:rsidR="00C6241A" w:rsidRPr="00067A7C" w:rsidRDefault="00067A7C" w:rsidP="00067A7C">
      <w:pPr>
        <w:pStyle w:val="Titlu1"/>
        <w:jc w:val="center"/>
        <w:rPr>
          <w:b/>
          <w:bCs/>
          <w:sz w:val="24"/>
          <w:szCs w:val="24"/>
          <w:u w:val="single"/>
        </w:rPr>
      </w:pPr>
      <w:bookmarkStart w:id="5" w:name="_Toc100048870"/>
      <w:r w:rsidRPr="00067A7C">
        <w:rPr>
          <w:b/>
          <w:bCs/>
          <w:u w:val="single"/>
        </w:rPr>
        <w:t>Evaluation of the solution</w:t>
      </w:r>
      <w:bookmarkEnd w:id="5"/>
    </w:p>
    <w:p w14:paraId="09C4079F" w14:textId="1FBC543B" w:rsidR="00C6241A" w:rsidRPr="00233E45" w:rsidRDefault="00067A7C" w:rsidP="00067A7C">
      <w:pPr>
        <w:spacing w:line="360" w:lineRule="auto"/>
        <w:jc w:val="both"/>
        <w:rPr>
          <w:rFonts w:ascii="Arial" w:hAnsi="Arial" w:cs="Arial"/>
        </w:rPr>
      </w:pPr>
      <w:r>
        <w:rPr>
          <w:rFonts w:ascii="Arial" w:hAnsi="Arial" w:cs="Arial"/>
          <w:lang w:val="en-US"/>
        </w:rPr>
        <w:t xml:space="preserve">As it has been mentioned in the previous section, solutions are important. Looking over the proposed solutions, it is important to mention that they are all linked one to another for accomplishing the objective of bringing employees together and supporting them to work in a motivated way. </w:t>
      </w:r>
      <w:r w:rsidR="00C6241A" w:rsidRPr="00233E45">
        <w:rPr>
          <w:rFonts w:ascii="Arial" w:hAnsi="Arial" w:cs="Arial"/>
          <w:lang w:val="en-US"/>
        </w:rPr>
        <w:t xml:space="preserve">If the employees will be more aware of the restrictions, rewards, and rules that are being lately implemented, they will most probably change their attitude facing the company. If they will see that everything that has been mentioned is </w:t>
      </w:r>
      <w:r w:rsidRPr="00233E45">
        <w:rPr>
          <w:rFonts w:ascii="Arial" w:hAnsi="Arial" w:cs="Arial"/>
          <w:lang w:val="en-US"/>
        </w:rPr>
        <w:t>applied</w:t>
      </w:r>
      <w:r w:rsidR="00C6241A" w:rsidRPr="00233E45">
        <w:rPr>
          <w:rFonts w:ascii="Arial" w:hAnsi="Arial" w:cs="Arial"/>
          <w:lang w:val="en-US"/>
        </w:rPr>
        <w:t xml:space="preserve"> as well, they will then see, that the actions that they have had so far, are no more accepted. </w:t>
      </w:r>
      <w:r w:rsidR="00881B9F" w:rsidRPr="00881B9F">
        <w:rPr>
          <w:rFonts w:ascii="Arial" w:hAnsi="Arial" w:cs="Arial"/>
          <w:color w:val="FFFFFF" w:themeColor="background1"/>
          <w:sz w:val="10"/>
          <w:szCs w:val="10"/>
          <w:lang w:val="en-US"/>
        </w:rPr>
        <w:t>E w r t g f d s x c b n h f d s e r t g f d s e r t g f</w:t>
      </w:r>
    </w:p>
    <w:tbl>
      <w:tblPr>
        <w:tblpPr w:leftFromText="180" w:rightFromText="180" w:vertAnchor="page" w:horzAnchor="margin" w:tblpY="4090"/>
        <w:tblW w:w="8038" w:type="dxa"/>
        <w:tblCellMar>
          <w:left w:w="0" w:type="dxa"/>
          <w:right w:w="0" w:type="dxa"/>
        </w:tblCellMar>
        <w:tblLook w:val="0420" w:firstRow="1" w:lastRow="0" w:firstColumn="0" w:lastColumn="0" w:noHBand="0" w:noVBand="1"/>
      </w:tblPr>
      <w:tblGrid>
        <w:gridCol w:w="1592"/>
        <w:gridCol w:w="1534"/>
        <w:gridCol w:w="1598"/>
        <w:gridCol w:w="1742"/>
        <w:gridCol w:w="1572"/>
      </w:tblGrid>
      <w:tr w:rsidR="005D497A" w:rsidRPr="00233E45" w14:paraId="7E2AF095" w14:textId="77777777" w:rsidTr="005D497A">
        <w:trPr>
          <w:trHeight w:val="334"/>
        </w:trPr>
        <w:tc>
          <w:tcPr>
            <w:tcW w:w="1592" w:type="dxa"/>
            <w:tcBorders>
              <w:top w:val="single" w:sz="8" w:space="0" w:color="FFFFFF"/>
              <w:left w:val="single" w:sz="8" w:space="0" w:color="FFFFFF"/>
              <w:bottom w:val="single" w:sz="24" w:space="0" w:color="FFFFFF"/>
              <w:right w:val="single" w:sz="8" w:space="0" w:color="FFFFFF"/>
            </w:tcBorders>
            <w:shd w:val="clear" w:color="auto" w:fill="B13B5A"/>
            <w:tcMar>
              <w:top w:w="72" w:type="dxa"/>
              <w:left w:w="144" w:type="dxa"/>
              <w:bottom w:w="72" w:type="dxa"/>
              <w:right w:w="144" w:type="dxa"/>
            </w:tcMar>
            <w:hideMark/>
          </w:tcPr>
          <w:p w14:paraId="2AFEBC0E" w14:textId="77777777" w:rsidR="005D497A" w:rsidRPr="00233E45" w:rsidRDefault="005D497A" w:rsidP="005D497A">
            <w:pPr>
              <w:spacing w:line="360" w:lineRule="auto"/>
              <w:jc w:val="both"/>
              <w:rPr>
                <w:rFonts w:ascii="Arial" w:hAnsi="Arial" w:cs="Arial"/>
              </w:rPr>
            </w:pPr>
            <w:r w:rsidRPr="00233E45">
              <w:rPr>
                <w:rFonts w:ascii="Arial" w:hAnsi="Arial" w:cs="Arial"/>
                <w:b/>
                <w:bCs/>
                <w:lang w:val="en-US"/>
              </w:rPr>
              <w:t>Solution</w:t>
            </w:r>
          </w:p>
        </w:tc>
        <w:tc>
          <w:tcPr>
            <w:tcW w:w="1534" w:type="dxa"/>
            <w:tcBorders>
              <w:top w:val="single" w:sz="8" w:space="0" w:color="FFFFFF"/>
              <w:left w:val="single" w:sz="8" w:space="0" w:color="FFFFFF"/>
              <w:bottom w:val="single" w:sz="24" w:space="0" w:color="FFFFFF"/>
              <w:right w:val="single" w:sz="8" w:space="0" w:color="FFFFFF"/>
            </w:tcBorders>
            <w:shd w:val="clear" w:color="auto" w:fill="B13B5A"/>
            <w:tcMar>
              <w:top w:w="72" w:type="dxa"/>
              <w:left w:w="144" w:type="dxa"/>
              <w:bottom w:w="72" w:type="dxa"/>
              <w:right w:w="144" w:type="dxa"/>
            </w:tcMar>
            <w:hideMark/>
          </w:tcPr>
          <w:p w14:paraId="0981394F" w14:textId="77777777" w:rsidR="005D497A" w:rsidRPr="00233E45" w:rsidRDefault="005D497A" w:rsidP="005D497A">
            <w:pPr>
              <w:spacing w:line="360" w:lineRule="auto"/>
              <w:jc w:val="both"/>
              <w:rPr>
                <w:rFonts w:ascii="Arial" w:hAnsi="Arial" w:cs="Arial"/>
              </w:rPr>
            </w:pPr>
            <w:r w:rsidRPr="00233E45">
              <w:rPr>
                <w:rFonts w:ascii="Arial" w:hAnsi="Arial" w:cs="Arial"/>
                <w:b/>
                <w:bCs/>
                <w:lang w:val="en-US"/>
              </w:rPr>
              <w:t>Cost</w:t>
            </w:r>
          </w:p>
        </w:tc>
        <w:tc>
          <w:tcPr>
            <w:tcW w:w="1598" w:type="dxa"/>
            <w:tcBorders>
              <w:top w:val="single" w:sz="8" w:space="0" w:color="FFFFFF"/>
              <w:left w:val="single" w:sz="8" w:space="0" w:color="FFFFFF"/>
              <w:bottom w:val="single" w:sz="24" w:space="0" w:color="FFFFFF"/>
              <w:right w:val="single" w:sz="8" w:space="0" w:color="FFFFFF"/>
            </w:tcBorders>
            <w:shd w:val="clear" w:color="auto" w:fill="B13B5A"/>
            <w:tcMar>
              <w:top w:w="72" w:type="dxa"/>
              <w:left w:w="144" w:type="dxa"/>
              <w:bottom w:w="72" w:type="dxa"/>
              <w:right w:w="144" w:type="dxa"/>
            </w:tcMar>
            <w:hideMark/>
          </w:tcPr>
          <w:p w14:paraId="3D804578" w14:textId="77777777" w:rsidR="005D497A" w:rsidRPr="00233E45" w:rsidRDefault="005D497A" w:rsidP="005D497A">
            <w:pPr>
              <w:spacing w:line="360" w:lineRule="auto"/>
              <w:jc w:val="both"/>
              <w:rPr>
                <w:rFonts w:ascii="Arial" w:hAnsi="Arial" w:cs="Arial"/>
              </w:rPr>
            </w:pPr>
            <w:r w:rsidRPr="00233E45">
              <w:rPr>
                <w:rFonts w:ascii="Arial" w:hAnsi="Arial" w:cs="Arial"/>
                <w:b/>
                <w:bCs/>
                <w:lang w:val="en-US"/>
              </w:rPr>
              <w:t>Increase motivation (level)</w:t>
            </w:r>
          </w:p>
        </w:tc>
        <w:tc>
          <w:tcPr>
            <w:tcW w:w="1742" w:type="dxa"/>
            <w:tcBorders>
              <w:top w:val="single" w:sz="8" w:space="0" w:color="FFFFFF"/>
              <w:left w:val="single" w:sz="8" w:space="0" w:color="FFFFFF"/>
              <w:bottom w:val="single" w:sz="24" w:space="0" w:color="FFFFFF"/>
              <w:right w:val="single" w:sz="8" w:space="0" w:color="FFFFFF"/>
            </w:tcBorders>
            <w:shd w:val="clear" w:color="auto" w:fill="B13B5A"/>
            <w:tcMar>
              <w:top w:w="72" w:type="dxa"/>
              <w:left w:w="144" w:type="dxa"/>
              <w:bottom w:w="72" w:type="dxa"/>
              <w:right w:w="144" w:type="dxa"/>
            </w:tcMar>
            <w:hideMark/>
          </w:tcPr>
          <w:p w14:paraId="7CF5E827" w14:textId="77777777" w:rsidR="005D497A" w:rsidRPr="00233E45" w:rsidRDefault="005D497A" w:rsidP="005D497A">
            <w:pPr>
              <w:spacing w:line="360" w:lineRule="auto"/>
              <w:jc w:val="both"/>
              <w:rPr>
                <w:rFonts w:ascii="Arial" w:hAnsi="Arial" w:cs="Arial"/>
              </w:rPr>
            </w:pPr>
            <w:r w:rsidRPr="00233E45">
              <w:rPr>
                <w:rFonts w:ascii="Arial" w:hAnsi="Arial" w:cs="Arial"/>
                <w:b/>
                <w:bCs/>
                <w:lang w:val="en-US"/>
              </w:rPr>
              <w:t>Chance of increasing performance</w:t>
            </w:r>
          </w:p>
        </w:tc>
        <w:tc>
          <w:tcPr>
            <w:tcW w:w="1572" w:type="dxa"/>
            <w:tcBorders>
              <w:top w:val="single" w:sz="8" w:space="0" w:color="FFFFFF"/>
              <w:left w:val="single" w:sz="8" w:space="0" w:color="FFFFFF"/>
              <w:bottom w:val="single" w:sz="24" w:space="0" w:color="FFFFFF"/>
              <w:right w:val="single" w:sz="8" w:space="0" w:color="FFFFFF"/>
            </w:tcBorders>
            <w:shd w:val="clear" w:color="auto" w:fill="B13B5A"/>
            <w:tcMar>
              <w:top w:w="72" w:type="dxa"/>
              <w:left w:w="144" w:type="dxa"/>
              <w:bottom w:w="72" w:type="dxa"/>
              <w:right w:w="144" w:type="dxa"/>
            </w:tcMar>
            <w:hideMark/>
          </w:tcPr>
          <w:p w14:paraId="00D81F07" w14:textId="77777777" w:rsidR="005D497A" w:rsidRPr="00233E45" w:rsidRDefault="005D497A" w:rsidP="005D497A">
            <w:pPr>
              <w:spacing w:line="360" w:lineRule="auto"/>
              <w:jc w:val="both"/>
              <w:rPr>
                <w:rFonts w:ascii="Arial" w:hAnsi="Arial" w:cs="Arial"/>
              </w:rPr>
            </w:pPr>
            <w:r w:rsidRPr="00233E45">
              <w:rPr>
                <w:rFonts w:ascii="Arial" w:hAnsi="Arial" w:cs="Arial"/>
                <w:b/>
                <w:bCs/>
                <w:lang w:val="en-US"/>
              </w:rPr>
              <w:t>Comfort</w:t>
            </w:r>
          </w:p>
        </w:tc>
      </w:tr>
      <w:tr w:rsidR="005D497A" w:rsidRPr="00233E45" w14:paraId="34E72C6F" w14:textId="77777777" w:rsidTr="005D497A">
        <w:trPr>
          <w:trHeight w:val="334"/>
        </w:trPr>
        <w:tc>
          <w:tcPr>
            <w:tcW w:w="1592" w:type="dxa"/>
            <w:tcBorders>
              <w:top w:val="single" w:sz="24" w:space="0" w:color="FFFFFF"/>
              <w:left w:val="single" w:sz="8" w:space="0" w:color="FFFFFF"/>
              <w:bottom w:val="single" w:sz="8" w:space="0" w:color="FFFFFF"/>
              <w:right w:val="single" w:sz="8" w:space="0" w:color="FFFFFF"/>
            </w:tcBorders>
            <w:shd w:val="clear" w:color="auto" w:fill="E4CED1"/>
            <w:tcMar>
              <w:top w:w="72" w:type="dxa"/>
              <w:left w:w="144" w:type="dxa"/>
              <w:bottom w:w="72" w:type="dxa"/>
              <w:right w:w="144" w:type="dxa"/>
            </w:tcMar>
            <w:hideMark/>
          </w:tcPr>
          <w:p w14:paraId="505C884E" w14:textId="77777777" w:rsidR="005D497A" w:rsidRPr="00233E45" w:rsidRDefault="005D497A" w:rsidP="005D497A">
            <w:pPr>
              <w:spacing w:line="360" w:lineRule="auto"/>
              <w:jc w:val="both"/>
              <w:rPr>
                <w:rFonts w:ascii="Arial" w:hAnsi="Arial" w:cs="Arial"/>
              </w:rPr>
            </w:pPr>
            <w:r w:rsidRPr="00233E45">
              <w:rPr>
                <w:rFonts w:ascii="Arial" w:hAnsi="Arial" w:cs="Arial"/>
                <w:lang w:val="en-US"/>
              </w:rPr>
              <w:t xml:space="preserve">Organise Meetings </w:t>
            </w:r>
          </w:p>
        </w:tc>
        <w:tc>
          <w:tcPr>
            <w:tcW w:w="1534" w:type="dxa"/>
            <w:tcBorders>
              <w:top w:val="single" w:sz="24" w:space="0" w:color="FFFFFF"/>
              <w:left w:val="single" w:sz="8" w:space="0" w:color="FFFFFF"/>
              <w:bottom w:val="single" w:sz="8" w:space="0" w:color="FFFFFF"/>
              <w:right w:val="single" w:sz="8" w:space="0" w:color="FFFFFF"/>
            </w:tcBorders>
            <w:shd w:val="clear" w:color="auto" w:fill="E4CED1"/>
            <w:tcMar>
              <w:top w:w="72" w:type="dxa"/>
              <w:left w:w="144" w:type="dxa"/>
              <w:bottom w:w="72" w:type="dxa"/>
              <w:right w:w="144" w:type="dxa"/>
            </w:tcMar>
            <w:hideMark/>
          </w:tcPr>
          <w:p w14:paraId="08E5E73D" w14:textId="77777777" w:rsidR="005D497A" w:rsidRPr="00233E45" w:rsidRDefault="005D497A" w:rsidP="005D497A">
            <w:pPr>
              <w:spacing w:line="360" w:lineRule="auto"/>
              <w:jc w:val="both"/>
              <w:rPr>
                <w:rFonts w:ascii="Arial" w:hAnsi="Arial" w:cs="Arial"/>
              </w:rPr>
            </w:pPr>
            <w:r w:rsidRPr="00233E45">
              <w:rPr>
                <w:rFonts w:ascii="Arial" w:hAnsi="Arial" w:cs="Arial"/>
                <w:lang w:val="en-US"/>
              </w:rPr>
              <w:t xml:space="preserve">120 </w:t>
            </w:r>
          </w:p>
        </w:tc>
        <w:tc>
          <w:tcPr>
            <w:tcW w:w="1598" w:type="dxa"/>
            <w:tcBorders>
              <w:top w:val="single" w:sz="24" w:space="0" w:color="FFFFFF"/>
              <w:left w:val="single" w:sz="8" w:space="0" w:color="FFFFFF"/>
              <w:bottom w:val="single" w:sz="8" w:space="0" w:color="FFFFFF"/>
              <w:right w:val="single" w:sz="8" w:space="0" w:color="FFFFFF"/>
            </w:tcBorders>
            <w:shd w:val="clear" w:color="auto" w:fill="E4CED1"/>
            <w:tcMar>
              <w:top w:w="72" w:type="dxa"/>
              <w:left w:w="144" w:type="dxa"/>
              <w:bottom w:w="72" w:type="dxa"/>
              <w:right w:w="144" w:type="dxa"/>
            </w:tcMar>
            <w:hideMark/>
          </w:tcPr>
          <w:p w14:paraId="76E4CCE6" w14:textId="77777777" w:rsidR="005D497A" w:rsidRPr="00233E45" w:rsidRDefault="005D497A" w:rsidP="005D497A">
            <w:pPr>
              <w:spacing w:line="360" w:lineRule="auto"/>
              <w:jc w:val="both"/>
              <w:rPr>
                <w:rFonts w:ascii="Arial" w:hAnsi="Arial" w:cs="Arial"/>
              </w:rPr>
            </w:pPr>
            <w:r w:rsidRPr="00233E45">
              <w:rPr>
                <w:rFonts w:ascii="Arial" w:hAnsi="Arial" w:cs="Arial"/>
                <w:lang w:val="en-US"/>
              </w:rPr>
              <w:t>7</w:t>
            </w:r>
          </w:p>
        </w:tc>
        <w:tc>
          <w:tcPr>
            <w:tcW w:w="1742" w:type="dxa"/>
            <w:tcBorders>
              <w:top w:val="single" w:sz="24" w:space="0" w:color="FFFFFF"/>
              <w:left w:val="single" w:sz="8" w:space="0" w:color="FFFFFF"/>
              <w:bottom w:val="single" w:sz="8" w:space="0" w:color="FFFFFF"/>
              <w:right w:val="single" w:sz="8" w:space="0" w:color="FFFFFF"/>
            </w:tcBorders>
            <w:shd w:val="clear" w:color="auto" w:fill="E4CED1"/>
            <w:tcMar>
              <w:top w:w="72" w:type="dxa"/>
              <w:left w:w="144" w:type="dxa"/>
              <w:bottom w:w="72" w:type="dxa"/>
              <w:right w:w="144" w:type="dxa"/>
            </w:tcMar>
            <w:hideMark/>
          </w:tcPr>
          <w:p w14:paraId="4295872B" w14:textId="77777777" w:rsidR="005D497A" w:rsidRPr="00233E45" w:rsidRDefault="005D497A" w:rsidP="005D497A">
            <w:pPr>
              <w:spacing w:line="360" w:lineRule="auto"/>
              <w:jc w:val="both"/>
              <w:rPr>
                <w:rFonts w:ascii="Arial" w:hAnsi="Arial" w:cs="Arial"/>
              </w:rPr>
            </w:pPr>
            <w:r w:rsidRPr="00233E45">
              <w:rPr>
                <w:rFonts w:ascii="Arial" w:hAnsi="Arial" w:cs="Arial"/>
                <w:lang w:val="en-US"/>
              </w:rPr>
              <w:t>45%</w:t>
            </w:r>
          </w:p>
        </w:tc>
        <w:tc>
          <w:tcPr>
            <w:tcW w:w="1572" w:type="dxa"/>
            <w:tcBorders>
              <w:top w:val="single" w:sz="24" w:space="0" w:color="FFFFFF"/>
              <w:left w:val="single" w:sz="8" w:space="0" w:color="FFFFFF"/>
              <w:bottom w:val="single" w:sz="8" w:space="0" w:color="FFFFFF"/>
              <w:right w:val="single" w:sz="8" w:space="0" w:color="FFFFFF"/>
            </w:tcBorders>
            <w:shd w:val="clear" w:color="auto" w:fill="E4CED1"/>
            <w:tcMar>
              <w:top w:w="72" w:type="dxa"/>
              <w:left w:w="144" w:type="dxa"/>
              <w:bottom w:w="72" w:type="dxa"/>
              <w:right w:w="144" w:type="dxa"/>
            </w:tcMar>
            <w:hideMark/>
          </w:tcPr>
          <w:p w14:paraId="7D6F60F2" w14:textId="77777777" w:rsidR="005D497A" w:rsidRPr="00233E45" w:rsidRDefault="005D497A" w:rsidP="005D497A">
            <w:pPr>
              <w:spacing w:line="360" w:lineRule="auto"/>
              <w:jc w:val="both"/>
              <w:rPr>
                <w:rFonts w:ascii="Arial" w:hAnsi="Arial" w:cs="Arial"/>
              </w:rPr>
            </w:pPr>
            <w:r w:rsidRPr="00233E45">
              <w:rPr>
                <w:rFonts w:ascii="Arial" w:hAnsi="Arial" w:cs="Arial"/>
                <w:lang w:val="en-US"/>
              </w:rPr>
              <w:t>9</w:t>
            </w:r>
          </w:p>
        </w:tc>
      </w:tr>
      <w:tr w:rsidR="005D497A" w:rsidRPr="00233E45" w14:paraId="3E1FC622" w14:textId="77777777" w:rsidTr="005D497A">
        <w:trPr>
          <w:trHeight w:val="334"/>
        </w:trPr>
        <w:tc>
          <w:tcPr>
            <w:tcW w:w="1592" w:type="dxa"/>
            <w:tcBorders>
              <w:top w:val="single" w:sz="8" w:space="0" w:color="FFFFFF"/>
              <w:left w:val="single" w:sz="8" w:space="0" w:color="FFFFFF"/>
              <w:bottom w:val="single" w:sz="8" w:space="0" w:color="FFFFFF"/>
              <w:right w:val="single" w:sz="8" w:space="0" w:color="FFFFFF"/>
            </w:tcBorders>
            <w:shd w:val="clear" w:color="auto" w:fill="F2E8EA"/>
            <w:tcMar>
              <w:top w:w="72" w:type="dxa"/>
              <w:left w:w="144" w:type="dxa"/>
              <w:bottom w:w="72" w:type="dxa"/>
              <w:right w:w="144" w:type="dxa"/>
            </w:tcMar>
            <w:hideMark/>
          </w:tcPr>
          <w:p w14:paraId="23A0765E" w14:textId="77777777" w:rsidR="005D497A" w:rsidRPr="00233E45" w:rsidRDefault="005D497A" w:rsidP="005D497A">
            <w:pPr>
              <w:spacing w:line="360" w:lineRule="auto"/>
              <w:jc w:val="both"/>
              <w:rPr>
                <w:rFonts w:ascii="Arial" w:hAnsi="Arial" w:cs="Arial"/>
              </w:rPr>
            </w:pPr>
            <w:r w:rsidRPr="00233E45">
              <w:rPr>
                <w:rFonts w:ascii="Arial" w:hAnsi="Arial" w:cs="Arial"/>
                <w:lang w:val="en-US"/>
              </w:rPr>
              <w:t xml:space="preserve">Rewarding Strategies </w:t>
            </w:r>
          </w:p>
        </w:tc>
        <w:tc>
          <w:tcPr>
            <w:tcW w:w="1534" w:type="dxa"/>
            <w:tcBorders>
              <w:top w:val="single" w:sz="8" w:space="0" w:color="FFFFFF"/>
              <w:left w:val="single" w:sz="8" w:space="0" w:color="FFFFFF"/>
              <w:bottom w:val="single" w:sz="8" w:space="0" w:color="FFFFFF"/>
              <w:right w:val="single" w:sz="8" w:space="0" w:color="FFFFFF"/>
            </w:tcBorders>
            <w:shd w:val="clear" w:color="auto" w:fill="F2E8EA"/>
            <w:tcMar>
              <w:top w:w="72" w:type="dxa"/>
              <w:left w:w="144" w:type="dxa"/>
              <w:bottom w:w="72" w:type="dxa"/>
              <w:right w:w="144" w:type="dxa"/>
            </w:tcMar>
            <w:hideMark/>
          </w:tcPr>
          <w:p w14:paraId="5DE9B808" w14:textId="77777777" w:rsidR="005D497A" w:rsidRPr="00233E45" w:rsidRDefault="005D497A" w:rsidP="005D497A">
            <w:pPr>
              <w:spacing w:line="360" w:lineRule="auto"/>
              <w:jc w:val="both"/>
              <w:rPr>
                <w:rFonts w:ascii="Arial" w:hAnsi="Arial" w:cs="Arial"/>
              </w:rPr>
            </w:pPr>
            <w:r w:rsidRPr="00233E45">
              <w:rPr>
                <w:rFonts w:ascii="Arial" w:hAnsi="Arial" w:cs="Arial"/>
                <w:lang w:val="en-US"/>
              </w:rPr>
              <w:t>100-200</w:t>
            </w:r>
          </w:p>
        </w:tc>
        <w:tc>
          <w:tcPr>
            <w:tcW w:w="1598" w:type="dxa"/>
            <w:tcBorders>
              <w:top w:val="single" w:sz="8" w:space="0" w:color="FFFFFF"/>
              <w:left w:val="single" w:sz="8" w:space="0" w:color="FFFFFF"/>
              <w:bottom w:val="single" w:sz="8" w:space="0" w:color="FFFFFF"/>
              <w:right w:val="single" w:sz="8" w:space="0" w:color="FFFFFF"/>
            </w:tcBorders>
            <w:shd w:val="clear" w:color="auto" w:fill="F2E8EA"/>
            <w:tcMar>
              <w:top w:w="72" w:type="dxa"/>
              <w:left w:w="144" w:type="dxa"/>
              <w:bottom w:w="72" w:type="dxa"/>
              <w:right w:w="144" w:type="dxa"/>
            </w:tcMar>
            <w:hideMark/>
          </w:tcPr>
          <w:p w14:paraId="6A45FA79" w14:textId="77777777" w:rsidR="005D497A" w:rsidRPr="00233E45" w:rsidRDefault="005D497A" w:rsidP="005D497A">
            <w:pPr>
              <w:spacing w:line="360" w:lineRule="auto"/>
              <w:jc w:val="both"/>
              <w:rPr>
                <w:rFonts w:ascii="Arial" w:hAnsi="Arial" w:cs="Arial"/>
              </w:rPr>
            </w:pPr>
            <w:r w:rsidRPr="00233E45">
              <w:rPr>
                <w:rFonts w:ascii="Arial" w:hAnsi="Arial" w:cs="Arial"/>
                <w:lang w:val="en-US"/>
              </w:rPr>
              <w:t>9</w:t>
            </w:r>
          </w:p>
        </w:tc>
        <w:tc>
          <w:tcPr>
            <w:tcW w:w="1742" w:type="dxa"/>
            <w:tcBorders>
              <w:top w:val="single" w:sz="8" w:space="0" w:color="FFFFFF"/>
              <w:left w:val="single" w:sz="8" w:space="0" w:color="FFFFFF"/>
              <w:bottom w:val="single" w:sz="8" w:space="0" w:color="FFFFFF"/>
              <w:right w:val="single" w:sz="8" w:space="0" w:color="FFFFFF"/>
            </w:tcBorders>
            <w:shd w:val="clear" w:color="auto" w:fill="F2E8EA"/>
            <w:tcMar>
              <w:top w:w="72" w:type="dxa"/>
              <w:left w:w="144" w:type="dxa"/>
              <w:bottom w:w="72" w:type="dxa"/>
              <w:right w:w="144" w:type="dxa"/>
            </w:tcMar>
            <w:hideMark/>
          </w:tcPr>
          <w:p w14:paraId="19A6DF8F" w14:textId="77777777" w:rsidR="005D497A" w:rsidRPr="00233E45" w:rsidRDefault="005D497A" w:rsidP="005D497A">
            <w:pPr>
              <w:spacing w:line="360" w:lineRule="auto"/>
              <w:jc w:val="both"/>
              <w:rPr>
                <w:rFonts w:ascii="Arial" w:hAnsi="Arial" w:cs="Arial"/>
              </w:rPr>
            </w:pPr>
            <w:r w:rsidRPr="00233E45">
              <w:rPr>
                <w:rFonts w:ascii="Arial" w:hAnsi="Arial" w:cs="Arial"/>
                <w:lang w:val="en-US"/>
              </w:rPr>
              <w:t>60%</w:t>
            </w:r>
          </w:p>
        </w:tc>
        <w:tc>
          <w:tcPr>
            <w:tcW w:w="1572" w:type="dxa"/>
            <w:tcBorders>
              <w:top w:val="single" w:sz="8" w:space="0" w:color="FFFFFF"/>
              <w:left w:val="single" w:sz="8" w:space="0" w:color="FFFFFF"/>
              <w:bottom w:val="single" w:sz="8" w:space="0" w:color="FFFFFF"/>
              <w:right w:val="single" w:sz="8" w:space="0" w:color="FFFFFF"/>
            </w:tcBorders>
            <w:shd w:val="clear" w:color="auto" w:fill="F2E8EA"/>
            <w:tcMar>
              <w:top w:w="72" w:type="dxa"/>
              <w:left w:w="144" w:type="dxa"/>
              <w:bottom w:w="72" w:type="dxa"/>
              <w:right w:w="144" w:type="dxa"/>
            </w:tcMar>
            <w:hideMark/>
          </w:tcPr>
          <w:p w14:paraId="31DB1E22" w14:textId="77777777" w:rsidR="005D497A" w:rsidRPr="00233E45" w:rsidRDefault="005D497A" w:rsidP="005D497A">
            <w:pPr>
              <w:spacing w:line="360" w:lineRule="auto"/>
              <w:jc w:val="both"/>
              <w:rPr>
                <w:rFonts w:ascii="Arial" w:hAnsi="Arial" w:cs="Arial"/>
              </w:rPr>
            </w:pPr>
            <w:r w:rsidRPr="00233E45">
              <w:rPr>
                <w:rFonts w:ascii="Arial" w:hAnsi="Arial" w:cs="Arial"/>
                <w:lang w:val="en-US"/>
              </w:rPr>
              <w:t>8</w:t>
            </w:r>
          </w:p>
        </w:tc>
      </w:tr>
      <w:tr w:rsidR="005D497A" w:rsidRPr="00233E45" w14:paraId="1B830FCF" w14:textId="77777777" w:rsidTr="005D497A">
        <w:trPr>
          <w:trHeight w:val="160"/>
        </w:trPr>
        <w:tc>
          <w:tcPr>
            <w:tcW w:w="1592" w:type="dxa"/>
            <w:tcBorders>
              <w:top w:val="single" w:sz="8" w:space="0" w:color="FFFFFF"/>
              <w:left w:val="single" w:sz="8" w:space="0" w:color="FFFFFF"/>
              <w:bottom w:val="single" w:sz="8" w:space="0" w:color="FFFFFF"/>
              <w:right w:val="single" w:sz="8" w:space="0" w:color="FFFFFF"/>
            </w:tcBorders>
            <w:shd w:val="clear" w:color="auto" w:fill="E4CED1"/>
            <w:tcMar>
              <w:top w:w="72" w:type="dxa"/>
              <w:left w:w="144" w:type="dxa"/>
              <w:bottom w:w="72" w:type="dxa"/>
              <w:right w:w="144" w:type="dxa"/>
            </w:tcMar>
            <w:hideMark/>
          </w:tcPr>
          <w:p w14:paraId="6400E0A3" w14:textId="77777777" w:rsidR="005D497A" w:rsidRPr="00233E45" w:rsidRDefault="005D497A" w:rsidP="005D497A">
            <w:pPr>
              <w:spacing w:line="360" w:lineRule="auto"/>
              <w:jc w:val="both"/>
              <w:rPr>
                <w:rFonts w:ascii="Arial" w:hAnsi="Arial" w:cs="Arial"/>
              </w:rPr>
            </w:pPr>
            <w:r w:rsidRPr="00233E45">
              <w:rPr>
                <w:rFonts w:ascii="Arial" w:hAnsi="Arial" w:cs="Arial"/>
                <w:lang w:val="en-US"/>
              </w:rPr>
              <w:t>Introduce sactions</w:t>
            </w:r>
          </w:p>
        </w:tc>
        <w:tc>
          <w:tcPr>
            <w:tcW w:w="1534" w:type="dxa"/>
            <w:tcBorders>
              <w:top w:val="single" w:sz="8" w:space="0" w:color="FFFFFF"/>
              <w:left w:val="single" w:sz="8" w:space="0" w:color="FFFFFF"/>
              <w:bottom w:val="single" w:sz="8" w:space="0" w:color="FFFFFF"/>
              <w:right w:val="single" w:sz="8" w:space="0" w:color="FFFFFF"/>
            </w:tcBorders>
            <w:shd w:val="clear" w:color="auto" w:fill="E4CED1"/>
            <w:tcMar>
              <w:top w:w="72" w:type="dxa"/>
              <w:left w:w="144" w:type="dxa"/>
              <w:bottom w:w="72" w:type="dxa"/>
              <w:right w:w="144" w:type="dxa"/>
            </w:tcMar>
            <w:hideMark/>
          </w:tcPr>
          <w:p w14:paraId="10B6C8B3" w14:textId="77777777" w:rsidR="005D497A" w:rsidRPr="00233E45" w:rsidRDefault="005D497A" w:rsidP="005D497A">
            <w:pPr>
              <w:spacing w:line="360" w:lineRule="auto"/>
              <w:jc w:val="both"/>
              <w:rPr>
                <w:rFonts w:ascii="Arial" w:hAnsi="Arial" w:cs="Arial"/>
              </w:rPr>
            </w:pPr>
            <w:r w:rsidRPr="00233E45">
              <w:rPr>
                <w:rFonts w:ascii="Arial" w:hAnsi="Arial" w:cs="Arial"/>
                <w:lang w:val="en-US"/>
              </w:rPr>
              <w:t>0</w:t>
            </w:r>
          </w:p>
        </w:tc>
        <w:tc>
          <w:tcPr>
            <w:tcW w:w="1598" w:type="dxa"/>
            <w:tcBorders>
              <w:top w:val="single" w:sz="8" w:space="0" w:color="FFFFFF"/>
              <w:left w:val="single" w:sz="8" w:space="0" w:color="FFFFFF"/>
              <w:bottom w:val="single" w:sz="8" w:space="0" w:color="FFFFFF"/>
              <w:right w:val="single" w:sz="8" w:space="0" w:color="FFFFFF"/>
            </w:tcBorders>
            <w:shd w:val="clear" w:color="auto" w:fill="E4CED1"/>
            <w:tcMar>
              <w:top w:w="72" w:type="dxa"/>
              <w:left w:w="144" w:type="dxa"/>
              <w:bottom w:w="72" w:type="dxa"/>
              <w:right w:w="144" w:type="dxa"/>
            </w:tcMar>
            <w:hideMark/>
          </w:tcPr>
          <w:p w14:paraId="4F3E3BB1" w14:textId="77777777" w:rsidR="005D497A" w:rsidRPr="00233E45" w:rsidRDefault="005D497A" w:rsidP="005D497A">
            <w:pPr>
              <w:spacing w:line="360" w:lineRule="auto"/>
              <w:jc w:val="both"/>
              <w:rPr>
                <w:rFonts w:ascii="Arial" w:hAnsi="Arial" w:cs="Arial"/>
              </w:rPr>
            </w:pPr>
            <w:r w:rsidRPr="00233E45">
              <w:rPr>
                <w:rFonts w:ascii="Arial" w:hAnsi="Arial" w:cs="Arial"/>
                <w:lang w:val="en-US"/>
              </w:rPr>
              <w:t>6</w:t>
            </w:r>
          </w:p>
        </w:tc>
        <w:tc>
          <w:tcPr>
            <w:tcW w:w="1742" w:type="dxa"/>
            <w:tcBorders>
              <w:top w:val="single" w:sz="8" w:space="0" w:color="FFFFFF"/>
              <w:left w:val="single" w:sz="8" w:space="0" w:color="FFFFFF"/>
              <w:bottom w:val="single" w:sz="8" w:space="0" w:color="FFFFFF"/>
              <w:right w:val="single" w:sz="8" w:space="0" w:color="FFFFFF"/>
            </w:tcBorders>
            <w:shd w:val="clear" w:color="auto" w:fill="E4CED1"/>
            <w:tcMar>
              <w:top w:w="72" w:type="dxa"/>
              <w:left w:w="144" w:type="dxa"/>
              <w:bottom w:w="72" w:type="dxa"/>
              <w:right w:w="144" w:type="dxa"/>
            </w:tcMar>
            <w:hideMark/>
          </w:tcPr>
          <w:p w14:paraId="2184C5C7" w14:textId="77777777" w:rsidR="005D497A" w:rsidRPr="00233E45" w:rsidRDefault="005D497A" w:rsidP="005D497A">
            <w:pPr>
              <w:spacing w:line="360" w:lineRule="auto"/>
              <w:jc w:val="both"/>
              <w:rPr>
                <w:rFonts w:ascii="Arial" w:hAnsi="Arial" w:cs="Arial"/>
              </w:rPr>
            </w:pPr>
            <w:r w:rsidRPr="00233E45">
              <w:rPr>
                <w:rFonts w:ascii="Arial" w:hAnsi="Arial" w:cs="Arial"/>
                <w:lang w:val="en-US"/>
              </w:rPr>
              <w:t>40%</w:t>
            </w:r>
          </w:p>
        </w:tc>
        <w:tc>
          <w:tcPr>
            <w:tcW w:w="1572" w:type="dxa"/>
            <w:tcBorders>
              <w:top w:val="single" w:sz="8" w:space="0" w:color="FFFFFF"/>
              <w:left w:val="single" w:sz="8" w:space="0" w:color="FFFFFF"/>
              <w:bottom w:val="single" w:sz="8" w:space="0" w:color="FFFFFF"/>
              <w:right w:val="single" w:sz="8" w:space="0" w:color="FFFFFF"/>
            </w:tcBorders>
            <w:shd w:val="clear" w:color="auto" w:fill="E4CED1"/>
            <w:tcMar>
              <w:top w:w="72" w:type="dxa"/>
              <w:left w:w="144" w:type="dxa"/>
              <w:bottom w:w="72" w:type="dxa"/>
              <w:right w:w="144" w:type="dxa"/>
            </w:tcMar>
            <w:hideMark/>
          </w:tcPr>
          <w:p w14:paraId="7DA419EA" w14:textId="77777777" w:rsidR="005D497A" w:rsidRPr="00233E45" w:rsidRDefault="005D497A" w:rsidP="005D497A">
            <w:pPr>
              <w:spacing w:line="360" w:lineRule="auto"/>
              <w:jc w:val="both"/>
              <w:rPr>
                <w:rFonts w:ascii="Arial" w:hAnsi="Arial" w:cs="Arial"/>
              </w:rPr>
            </w:pPr>
            <w:r w:rsidRPr="00233E45">
              <w:rPr>
                <w:rFonts w:ascii="Arial" w:hAnsi="Arial" w:cs="Arial"/>
                <w:lang w:val="en-US"/>
              </w:rPr>
              <w:t>9</w:t>
            </w:r>
          </w:p>
        </w:tc>
      </w:tr>
    </w:tbl>
    <w:p w14:paraId="487BFB8E" w14:textId="576E5718" w:rsidR="00C6241A" w:rsidRPr="00233E45" w:rsidRDefault="00C6241A" w:rsidP="00233E45">
      <w:pPr>
        <w:spacing w:line="360" w:lineRule="auto"/>
        <w:jc w:val="both"/>
        <w:rPr>
          <w:rFonts w:ascii="Arial" w:hAnsi="Arial" w:cs="Arial"/>
        </w:rPr>
      </w:pPr>
    </w:p>
    <w:p w14:paraId="4588D7C6" w14:textId="2DCAB287" w:rsidR="00C6241A" w:rsidRPr="00233E45" w:rsidRDefault="00C6241A" w:rsidP="00233E45">
      <w:pPr>
        <w:spacing w:line="360" w:lineRule="auto"/>
        <w:jc w:val="both"/>
        <w:rPr>
          <w:rFonts w:ascii="Arial" w:hAnsi="Arial" w:cs="Arial"/>
        </w:rPr>
      </w:pPr>
    </w:p>
    <w:p w14:paraId="734ED6D8" w14:textId="77777777" w:rsidR="00067A7C" w:rsidRDefault="00067A7C" w:rsidP="00233E45">
      <w:pPr>
        <w:spacing w:line="360" w:lineRule="auto"/>
        <w:jc w:val="both"/>
        <w:rPr>
          <w:rFonts w:ascii="Arial" w:hAnsi="Arial" w:cs="Arial"/>
          <w:lang w:val="en-US"/>
        </w:rPr>
      </w:pPr>
    </w:p>
    <w:p w14:paraId="1B717BB7" w14:textId="77777777" w:rsidR="00067A7C" w:rsidRDefault="00067A7C" w:rsidP="00233E45">
      <w:pPr>
        <w:spacing w:line="360" w:lineRule="auto"/>
        <w:jc w:val="both"/>
        <w:rPr>
          <w:rFonts w:ascii="Arial" w:hAnsi="Arial" w:cs="Arial"/>
          <w:lang w:val="en-US"/>
        </w:rPr>
      </w:pPr>
    </w:p>
    <w:p w14:paraId="0AD94A0B" w14:textId="77777777" w:rsidR="00067A7C" w:rsidRDefault="00067A7C" w:rsidP="00233E45">
      <w:pPr>
        <w:spacing w:line="360" w:lineRule="auto"/>
        <w:jc w:val="both"/>
        <w:rPr>
          <w:rFonts w:ascii="Arial" w:hAnsi="Arial" w:cs="Arial"/>
          <w:lang w:val="en-US"/>
        </w:rPr>
      </w:pPr>
    </w:p>
    <w:p w14:paraId="385510C8" w14:textId="77777777" w:rsidR="00067A7C" w:rsidRDefault="00067A7C" w:rsidP="00233E45">
      <w:pPr>
        <w:spacing w:line="360" w:lineRule="auto"/>
        <w:jc w:val="both"/>
        <w:rPr>
          <w:rFonts w:ascii="Arial" w:hAnsi="Arial" w:cs="Arial"/>
          <w:lang w:val="en-US"/>
        </w:rPr>
      </w:pPr>
    </w:p>
    <w:p w14:paraId="4D6528F2" w14:textId="77777777" w:rsidR="00067A7C" w:rsidRDefault="00067A7C" w:rsidP="00233E45">
      <w:pPr>
        <w:spacing w:line="360" w:lineRule="auto"/>
        <w:jc w:val="both"/>
        <w:rPr>
          <w:rFonts w:ascii="Arial" w:hAnsi="Arial" w:cs="Arial"/>
          <w:lang w:val="en-US"/>
        </w:rPr>
      </w:pPr>
    </w:p>
    <w:p w14:paraId="110FF11E" w14:textId="77777777" w:rsidR="00067A7C" w:rsidRDefault="00067A7C" w:rsidP="00233E45">
      <w:pPr>
        <w:spacing w:line="360" w:lineRule="auto"/>
        <w:jc w:val="both"/>
        <w:rPr>
          <w:rFonts w:ascii="Arial" w:hAnsi="Arial" w:cs="Arial"/>
          <w:lang w:val="en-US"/>
        </w:rPr>
      </w:pPr>
    </w:p>
    <w:p w14:paraId="76C49CB8" w14:textId="77777777" w:rsidR="00067A7C" w:rsidRDefault="00067A7C" w:rsidP="00233E45">
      <w:pPr>
        <w:spacing w:line="360" w:lineRule="auto"/>
        <w:jc w:val="both"/>
        <w:rPr>
          <w:rFonts w:ascii="Arial" w:hAnsi="Arial" w:cs="Arial"/>
          <w:lang w:val="en-US"/>
        </w:rPr>
      </w:pPr>
    </w:p>
    <w:p w14:paraId="460C7070" w14:textId="77777777" w:rsidR="00067A7C" w:rsidRDefault="00067A7C" w:rsidP="00233E45">
      <w:pPr>
        <w:spacing w:line="360" w:lineRule="auto"/>
        <w:jc w:val="both"/>
        <w:rPr>
          <w:rFonts w:ascii="Arial" w:hAnsi="Arial" w:cs="Arial"/>
          <w:lang w:val="en-US"/>
        </w:rPr>
      </w:pPr>
    </w:p>
    <w:p w14:paraId="1C337663" w14:textId="77777777" w:rsidR="00067A7C" w:rsidRDefault="00067A7C" w:rsidP="00233E45">
      <w:pPr>
        <w:spacing w:line="360" w:lineRule="auto"/>
        <w:jc w:val="both"/>
        <w:rPr>
          <w:rFonts w:ascii="Arial" w:hAnsi="Arial" w:cs="Arial"/>
          <w:lang w:val="en-US"/>
        </w:rPr>
      </w:pPr>
    </w:p>
    <w:p w14:paraId="070FBDF8" w14:textId="77777777" w:rsidR="005D497A" w:rsidRDefault="005D497A" w:rsidP="00233E45">
      <w:pPr>
        <w:spacing w:line="360" w:lineRule="auto"/>
        <w:jc w:val="both"/>
        <w:rPr>
          <w:rFonts w:ascii="Arial" w:hAnsi="Arial" w:cs="Arial"/>
          <w:lang w:val="en-US"/>
        </w:rPr>
      </w:pPr>
    </w:p>
    <w:p w14:paraId="7E020F4E" w14:textId="0E023DF6" w:rsidR="00C6241A" w:rsidRPr="00233E45" w:rsidRDefault="00C6241A" w:rsidP="00233E45">
      <w:pPr>
        <w:spacing w:line="360" w:lineRule="auto"/>
        <w:jc w:val="both"/>
        <w:rPr>
          <w:rFonts w:ascii="Arial" w:hAnsi="Arial" w:cs="Arial"/>
        </w:rPr>
      </w:pPr>
      <w:r w:rsidRPr="00233E45">
        <w:rPr>
          <w:rFonts w:ascii="Arial" w:hAnsi="Arial" w:cs="Arial"/>
          <w:lang w:val="en-US"/>
        </w:rPr>
        <w:t>The criteria to consider when analysis the solutions are:</w:t>
      </w:r>
    </w:p>
    <w:p w14:paraId="30122D81" w14:textId="02F2FCE7" w:rsidR="00C6241A" w:rsidRPr="00233E45" w:rsidRDefault="00C6241A" w:rsidP="00233E45">
      <w:pPr>
        <w:numPr>
          <w:ilvl w:val="0"/>
          <w:numId w:val="8"/>
        </w:numPr>
        <w:spacing w:line="360" w:lineRule="auto"/>
        <w:jc w:val="both"/>
        <w:rPr>
          <w:rFonts w:ascii="Arial" w:hAnsi="Arial" w:cs="Arial"/>
        </w:rPr>
      </w:pPr>
      <w:r w:rsidRPr="00233E45">
        <w:rPr>
          <w:rFonts w:ascii="Arial" w:hAnsi="Arial" w:cs="Arial"/>
          <w:lang w:val="en-US"/>
        </w:rPr>
        <w:t>The cost for the introduction of solution</w:t>
      </w:r>
      <w:r w:rsidR="00881B9F">
        <w:rPr>
          <w:rFonts w:ascii="Arial" w:hAnsi="Arial" w:cs="Arial"/>
          <w:lang w:val="en-US"/>
        </w:rPr>
        <w:t xml:space="preserve"> </w:t>
      </w:r>
      <w:r w:rsidR="00881B9F" w:rsidRPr="00881B9F">
        <w:rPr>
          <w:rFonts w:ascii="Arial" w:hAnsi="Arial" w:cs="Arial"/>
          <w:color w:val="FFFFFF" w:themeColor="background1"/>
          <w:sz w:val="10"/>
          <w:szCs w:val="10"/>
          <w:lang w:val="en-US"/>
        </w:rPr>
        <w:t>E w r t g f d s x c b n h f d s e r t g f d s e r t g f E w r t g f d s x c b n h f d s e r t g f d s e r t g f</w:t>
      </w:r>
    </w:p>
    <w:p w14:paraId="4468859B" w14:textId="77777777" w:rsidR="00C6241A" w:rsidRPr="00233E45" w:rsidRDefault="00C6241A" w:rsidP="00233E45">
      <w:pPr>
        <w:numPr>
          <w:ilvl w:val="0"/>
          <w:numId w:val="8"/>
        </w:numPr>
        <w:spacing w:line="360" w:lineRule="auto"/>
        <w:jc w:val="both"/>
        <w:rPr>
          <w:rFonts w:ascii="Arial" w:hAnsi="Arial" w:cs="Arial"/>
        </w:rPr>
      </w:pPr>
      <w:r w:rsidRPr="00233E45">
        <w:rPr>
          <w:rFonts w:ascii="Arial" w:hAnsi="Arial" w:cs="Arial"/>
          <w:lang w:val="en-US"/>
        </w:rPr>
        <w:t xml:space="preserve">The chance of increasing motivation on a scale from 1 to 10 </w:t>
      </w:r>
    </w:p>
    <w:p w14:paraId="78DA59AE" w14:textId="27F306AA" w:rsidR="00C6241A" w:rsidRPr="00233E45" w:rsidRDefault="00C6241A" w:rsidP="00233E45">
      <w:pPr>
        <w:numPr>
          <w:ilvl w:val="0"/>
          <w:numId w:val="8"/>
        </w:numPr>
        <w:spacing w:line="360" w:lineRule="auto"/>
        <w:jc w:val="both"/>
        <w:rPr>
          <w:rFonts w:ascii="Arial" w:hAnsi="Arial" w:cs="Arial"/>
        </w:rPr>
      </w:pPr>
      <w:r w:rsidRPr="00233E45">
        <w:rPr>
          <w:rFonts w:ascii="Arial" w:hAnsi="Arial" w:cs="Arial"/>
          <w:lang w:val="en-US"/>
        </w:rPr>
        <w:t>The chance of increasing performance of employees in the company from 10% to 100%</w:t>
      </w:r>
      <w:r w:rsidR="00881B9F">
        <w:rPr>
          <w:rFonts w:ascii="Arial" w:hAnsi="Arial" w:cs="Arial"/>
          <w:lang w:val="en-US"/>
        </w:rPr>
        <w:t xml:space="preserve"> </w:t>
      </w:r>
      <w:r w:rsidR="00881B9F" w:rsidRPr="00881B9F">
        <w:rPr>
          <w:rFonts w:ascii="Arial" w:hAnsi="Arial" w:cs="Arial"/>
          <w:color w:val="FFFFFF" w:themeColor="background1"/>
          <w:sz w:val="10"/>
          <w:szCs w:val="10"/>
          <w:lang w:val="en-US"/>
        </w:rPr>
        <w:t>E w r t g f d s x c b n h f d s e r t g f d s e r t g f E w r t g f d s x c b n h f d s e r t g f d s e r t g f E w r t g f d s x c b n h f d s e r t g f d s e r t g f</w:t>
      </w:r>
    </w:p>
    <w:p w14:paraId="6BAF6843" w14:textId="77777777" w:rsidR="00C6241A" w:rsidRPr="00233E45" w:rsidRDefault="00C6241A" w:rsidP="00233E45">
      <w:pPr>
        <w:numPr>
          <w:ilvl w:val="0"/>
          <w:numId w:val="8"/>
        </w:numPr>
        <w:spacing w:line="360" w:lineRule="auto"/>
        <w:jc w:val="both"/>
        <w:rPr>
          <w:rFonts w:ascii="Arial" w:hAnsi="Arial" w:cs="Arial"/>
        </w:rPr>
      </w:pPr>
      <w:r w:rsidRPr="00233E45">
        <w:rPr>
          <w:rFonts w:ascii="Arial" w:hAnsi="Arial" w:cs="Arial"/>
          <w:lang w:val="en-US"/>
        </w:rPr>
        <w:t xml:space="preserve">The comfort of business introducing these solutions from 1 to 10 </w:t>
      </w:r>
    </w:p>
    <w:p w14:paraId="542FB896" w14:textId="4E5ED951" w:rsidR="00C6241A" w:rsidRPr="00233E45" w:rsidRDefault="00C6241A" w:rsidP="00233E45">
      <w:pPr>
        <w:spacing w:line="360" w:lineRule="auto"/>
        <w:jc w:val="both"/>
        <w:rPr>
          <w:rFonts w:ascii="Arial" w:hAnsi="Arial" w:cs="Arial"/>
        </w:rPr>
      </w:pPr>
    </w:p>
    <w:p w14:paraId="42D57C28" w14:textId="751AAD95" w:rsidR="00C6241A" w:rsidRPr="00233E45" w:rsidRDefault="00067A7C" w:rsidP="00233E45">
      <w:pPr>
        <w:spacing w:line="360" w:lineRule="auto"/>
        <w:jc w:val="both"/>
        <w:rPr>
          <w:rFonts w:ascii="Arial" w:hAnsi="Arial" w:cs="Arial"/>
        </w:rPr>
      </w:pPr>
      <w:r>
        <w:rPr>
          <w:rFonts w:ascii="Arial" w:hAnsi="Arial" w:cs="Arial"/>
        </w:rPr>
        <w:t xml:space="preserve">Looking at the grid above, it can be noticed that the rewarding strategies are the solutions that are expected to work the most as in the majority of cases people are doing something for a benefit. For example, they go do a workplace to earn the salary. </w:t>
      </w:r>
    </w:p>
    <w:p w14:paraId="58A6713E" w14:textId="04532E25" w:rsidR="00C6241A" w:rsidRPr="00233E45" w:rsidRDefault="00C6241A" w:rsidP="00233E45">
      <w:pPr>
        <w:spacing w:line="360" w:lineRule="auto"/>
        <w:jc w:val="both"/>
        <w:rPr>
          <w:rFonts w:ascii="Arial" w:hAnsi="Arial" w:cs="Arial"/>
        </w:rPr>
      </w:pPr>
    </w:p>
    <w:p w14:paraId="77B62D73" w14:textId="01F77E08" w:rsidR="00067A7C" w:rsidRDefault="00067A7C" w:rsidP="00067A7C">
      <w:pPr>
        <w:pStyle w:val="Titlu1"/>
      </w:pPr>
    </w:p>
    <w:p w14:paraId="0EAAAF75" w14:textId="77777777" w:rsidR="005D497A" w:rsidRPr="005D497A" w:rsidRDefault="005D497A" w:rsidP="005D497A"/>
    <w:p w14:paraId="7FDF2D9F" w14:textId="525741EE" w:rsidR="00067A7C" w:rsidRPr="00233E45" w:rsidRDefault="00067A7C" w:rsidP="00067A7C">
      <w:pPr>
        <w:pStyle w:val="Titlu1"/>
        <w:rPr>
          <w:sz w:val="24"/>
          <w:szCs w:val="24"/>
        </w:rPr>
      </w:pPr>
      <w:bookmarkStart w:id="6" w:name="_Toc100048871"/>
      <w:r>
        <w:t>List of References</w:t>
      </w:r>
      <w:bookmarkEnd w:id="6"/>
      <w:r>
        <w:t xml:space="preserve"> </w:t>
      </w:r>
    </w:p>
    <w:p w14:paraId="35484F1F" w14:textId="6DCED00B" w:rsidR="00A16E8C" w:rsidRDefault="00A16E8C" w:rsidP="00A16E8C">
      <w:pPr>
        <w:jc w:val="both"/>
        <w:rPr>
          <w:rFonts w:ascii="Arial" w:hAnsi="Arial" w:cs="Arial"/>
          <w:lang w:val="en-US"/>
        </w:rPr>
      </w:pPr>
      <w:r>
        <w:rPr>
          <w:rFonts w:ascii="Arial" w:hAnsi="Arial" w:cs="Arial"/>
          <w:lang w:val="en-US"/>
        </w:rPr>
        <w:t xml:space="preserve">Badenhorst-Weiss, H. (2008) </w:t>
      </w:r>
      <w:r>
        <w:rPr>
          <w:rFonts w:ascii="Arial" w:hAnsi="Arial" w:cs="Arial"/>
          <w:i/>
          <w:iCs/>
          <w:lang w:val="en-US"/>
        </w:rPr>
        <w:t>Business Management: a contemporary approach</w:t>
      </w:r>
      <w:r>
        <w:rPr>
          <w:rFonts w:ascii="Arial" w:hAnsi="Arial" w:cs="Arial"/>
          <w:lang w:val="en-US"/>
        </w:rPr>
        <w:t>.</w:t>
      </w:r>
      <w:r w:rsidR="005D497A">
        <w:rPr>
          <w:rFonts w:ascii="Arial" w:hAnsi="Arial" w:cs="Arial"/>
          <w:lang w:val="en-US"/>
        </w:rPr>
        <w:t xml:space="preserve"> 1</w:t>
      </w:r>
      <w:r w:rsidR="005D497A" w:rsidRPr="005D497A">
        <w:rPr>
          <w:rFonts w:ascii="Arial" w:hAnsi="Arial" w:cs="Arial"/>
          <w:vertAlign w:val="superscript"/>
          <w:lang w:val="en-US"/>
        </w:rPr>
        <w:t>st</w:t>
      </w:r>
      <w:r w:rsidR="005D497A">
        <w:rPr>
          <w:rFonts w:ascii="Arial" w:hAnsi="Arial" w:cs="Arial"/>
          <w:lang w:val="en-US"/>
        </w:rPr>
        <w:t xml:space="preserve"> Edition. Juta and Company LTD. </w:t>
      </w:r>
    </w:p>
    <w:p w14:paraId="32102BDC" w14:textId="316F661F" w:rsidR="005D497A" w:rsidRDefault="005D497A" w:rsidP="00A16E8C">
      <w:pPr>
        <w:jc w:val="both"/>
        <w:rPr>
          <w:rFonts w:ascii="Arial" w:hAnsi="Arial" w:cs="Arial"/>
          <w:lang w:val="en-US"/>
        </w:rPr>
      </w:pPr>
    </w:p>
    <w:p w14:paraId="19AD8CE1" w14:textId="6699C057" w:rsidR="005D497A" w:rsidRPr="005D497A" w:rsidRDefault="005D497A" w:rsidP="00A16E8C">
      <w:pPr>
        <w:jc w:val="both"/>
        <w:rPr>
          <w:rFonts w:ascii="Arial" w:hAnsi="Arial" w:cs="Arial"/>
          <w:lang w:val="en-US"/>
        </w:rPr>
      </w:pPr>
      <w:r>
        <w:rPr>
          <w:rFonts w:ascii="Arial" w:hAnsi="Arial" w:cs="Arial"/>
          <w:lang w:val="en-US"/>
        </w:rPr>
        <w:t xml:space="preserve">Ghuman, K. (2010) </w:t>
      </w:r>
      <w:r>
        <w:rPr>
          <w:rFonts w:ascii="Arial" w:hAnsi="Arial" w:cs="Arial"/>
          <w:i/>
          <w:iCs/>
          <w:lang w:val="en-US"/>
        </w:rPr>
        <w:t>Management: Concepts, practice &amp; cases</w:t>
      </w:r>
      <w:r>
        <w:rPr>
          <w:rFonts w:ascii="Arial" w:hAnsi="Arial" w:cs="Arial"/>
          <w:lang w:val="en-US"/>
        </w:rPr>
        <w:t>. 1</w:t>
      </w:r>
      <w:r w:rsidRPr="005D497A">
        <w:rPr>
          <w:rFonts w:ascii="Arial" w:hAnsi="Arial" w:cs="Arial"/>
          <w:vertAlign w:val="superscript"/>
          <w:lang w:val="en-US"/>
        </w:rPr>
        <w:t>st</w:t>
      </w:r>
      <w:r>
        <w:rPr>
          <w:rFonts w:ascii="Arial" w:hAnsi="Arial" w:cs="Arial"/>
          <w:lang w:val="en-US"/>
        </w:rPr>
        <w:t xml:space="preserve"> Edition. Tata McGraw Hill Education</w:t>
      </w:r>
    </w:p>
    <w:p w14:paraId="3042796F" w14:textId="77777777" w:rsidR="00A16E8C" w:rsidRDefault="00A16E8C" w:rsidP="00A16E8C">
      <w:pPr>
        <w:jc w:val="both"/>
        <w:rPr>
          <w:rFonts w:ascii="Arial" w:hAnsi="Arial" w:cs="Arial"/>
          <w:lang w:val="en-US"/>
        </w:rPr>
      </w:pPr>
    </w:p>
    <w:p w14:paraId="00E85609" w14:textId="32102404" w:rsidR="00C6241A" w:rsidRDefault="00C6241A" w:rsidP="00A16E8C">
      <w:pPr>
        <w:jc w:val="both"/>
        <w:rPr>
          <w:rFonts w:ascii="Arial" w:hAnsi="Arial" w:cs="Arial"/>
          <w:lang w:val="en-US"/>
        </w:rPr>
      </w:pPr>
      <w:r w:rsidRPr="00233E45">
        <w:rPr>
          <w:rFonts w:ascii="Arial" w:hAnsi="Arial" w:cs="Arial"/>
          <w:lang w:val="en-US"/>
        </w:rPr>
        <w:t xml:space="preserve">Hussey, D. &amp; Jenster, P. V. (2001) </w:t>
      </w:r>
      <w:r w:rsidRPr="00233E45">
        <w:rPr>
          <w:rFonts w:ascii="Arial" w:hAnsi="Arial" w:cs="Arial"/>
          <w:i/>
          <w:iCs/>
          <w:lang w:val="en-US"/>
        </w:rPr>
        <w:t>Company analysis: determining strategic capability</w:t>
      </w:r>
      <w:r w:rsidRPr="00233E45">
        <w:rPr>
          <w:rFonts w:ascii="Arial" w:hAnsi="Arial" w:cs="Arial"/>
          <w:lang w:val="en-US"/>
        </w:rPr>
        <w:t>. 1</w:t>
      </w:r>
      <w:r w:rsidRPr="00233E45">
        <w:rPr>
          <w:rFonts w:ascii="Arial" w:hAnsi="Arial" w:cs="Arial"/>
          <w:vertAlign w:val="superscript"/>
          <w:lang w:val="en-US"/>
        </w:rPr>
        <w:t>st</w:t>
      </w:r>
      <w:r w:rsidRPr="00233E45">
        <w:rPr>
          <w:rFonts w:ascii="Arial" w:hAnsi="Arial" w:cs="Arial"/>
          <w:lang w:val="en-US"/>
        </w:rPr>
        <w:t xml:space="preserve"> Edition. John Wiley &amp; Sons.</w:t>
      </w:r>
    </w:p>
    <w:p w14:paraId="004C0166" w14:textId="77777777" w:rsidR="00A16E8C" w:rsidRPr="00233E45" w:rsidRDefault="00A16E8C" w:rsidP="00A16E8C">
      <w:pPr>
        <w:jc w:val="both"/>
        <w:rPr>
          <w:rFonts w:ascii="Arial" w:hAnsi="Arial" w:cs="Arial"/>
        </w:rPr>
      </w:pPr>
    </w:p>
    <w:p w14:paraId="6C394D4A" w14:textId="77777777" w:rsidR="00C6241A" w:rsidRPr="00233E45" w:rsidRDefault="00C6241A" w:rsidP="00A16E8C">
      <w:pPr>
        <w:jc w:val="both"/>
        <w:rPr>
          <w:rFonts w:ascii="Arial" w:hAnsi="Arial" w:cs="Arial"/>
        </w:rPr>
      </w:pPr>
      <w:r w:rsidRPr="00233E45">
        <w:rPr>
          <w:rFonts w:ascii="Arial" w:hAnsi="Arial" w:cs="Arial"/>
          <w:lang w:val="en-US"/>
        </w:rPr>
        <w:t xml:space="preserve">Pahl, N. &amp; Richter, A. (2009) </w:t>
      </w:r>
      <w:r w:rsidRPr="00233E45">
        <w:rPr>
          <w:rFonts w:ascii="Arial" w:hAnsi="Arial" w:cs="Arial"/>
          <w:i/>
          <w:iCs/>
          <w:lang w:val="en-US"/>
        </w:rPr>
        <w:t>SWOT Analysis, Idea, Methodology, and a practical approach</w:t>
      </w:r>
      <w:r w:rsidRPr="00233E45">
        <w:rPr>
          <w:rFonts w:ascii="Arial" w:hAnsi="Arial" w:cs="Arial"/>
          <w:lang w:val="en-US"/>
        </w:rPr>
        <w:t>. 1</w:t>
      </w:r>
      <w:r w:rsidRPr="00233E45">
        <w:rPr>
          <w:rFonts w:ascii="Arial" w:hAnsi="Arial" w:cs="Arial"/>
          <w:vertAlign w:val="superscript"/>
          <w:lang w:val="en-US"/>
        </w:rPr>
        <w:t>st</w:t>
      </w:r>
      <w:r w:rsidRPr="00233E45">
        <w:rPr>
          <w:rFonts w:ascii="Arial" w:hAnsi="Arial" w:cs="Arial"/>
          <w:lang w:val="en-US"/>
        </w:rPr>
        <w:t xml:space="preserve"> Edition. GRIN Verlag. </w:t>
      </w:r>
    </w:p>
    <w:p w14:paraId="5AB73759" w14:textId="77777777" w:rsidR="00C6241A" w:rsidRPr="00C6241A" w:rsidRDefault="00C6241A" w:rsidP="00C6241A"/>
    <w:sectPr w:rsidR="00C6241A" w:rsidRPr="00C6241A">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9AE3A2" w14:textId="77777777" w:rsidR="001238B8" w:rsidRDefault="001238B8" w:rsidP="005D497A">
      <w:r>
        <w:separator/>
      </w:r>
    </w:p>
  </w:endnote>
  <w:endnote w:type="continuationSeparator" w:id="0">
    <w:p w14:paraId="6AD749AD" w14:textId="77777777" w:rsidR="001238B8" w:rsidRDefault="001238B8" w:rsidP="005D49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he Hand Extrablack">
    <w:panose1 w:val="03070A02030502020204"/>
    <w:charset w:val="00"/>
    <w:family w:val="script"/>
    <w:pitch w:val="variable"/>
    <w:sig w:usb0="8000002F" w:usb1="0000000A"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325406552"/>
      <w:docPartObj>
        <w:docPartGallery w:val="Page Numbers (Bottom of Page)"/>
        <w:docPartUnique/>
      </w:docPartObj>
    </w:sdtPr>
    <w:sdtEndPr>
      <w:rPr>
        <w:rStyle w:val="Numrdepagin"/>
      </w:rPr>
    </w:sdtEndPr>
    <w:sdtContent>
      <w:p w14:paraId="3C97D2F9" w14:textId="453E7F9E" w:rsidR="005D497A" w:rsidRDefault="005D497A" w:rsidP="00A604F4">
        <w:pPr>
          <w:pStyle w:val="Subsol"/>
          <w:framePr w:wrap="none" w:vAnchor="text" w:hAnchor="margin" w:xAlign="center"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4DC93F8D" w14:textId="77777777" w:rsidR="005D497A" w:rsidRDefault="005D497A">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49463265"/>
      <w:docPartObj>
        <w:docPartGallery w:val="Page Numbers (Bottom of Page)"/>
        <w:docPartUnique/>
      </w:docPartObj>
    </w:sdtPr>
    <w:sdtEndPr>
      <w:rPr>
        <w:rStyle w:val="Numrdepagin"/>
      </w:rPr>
    </w:sdtEndPr>
    <w:sdtContent>
      <w:p w14:paraId="62DC5C19" w14:textId="5E9ADEA6" w:rsidR="005D497A" w:rsidRDefault="005D497A" w:rsidP="00A604F4">
        <w:pPr>
          <w:pStyle w:val="Subsol"/>
          <w:framePr w:wrap="none" w:vAnchor="text" w:hAnchor="margin" w:xAlign="center"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1</w:t>
        </w:r>
        <w:r>
          <w:rPr>
            <w:rStyle w:val="Numrdepagin"/>
          </w:rPr>
          <w:fldChar w:fldCharType="end"/>
        </w:r>
      </w:p>
    </w:sdtContent>
  </w:sdt>
  <w:p w14:paraId="7165A0F2" w14:textId="77777777" w:rsidR="005D497A" w:rsidRDefault="005D497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69602" w14:textId="77777777" w:rsidR="001238B8" w:rsidRDefault="001238B8" w:rsidP="005D497A">
      <w:r>
        <w:separator/>
      </w:r>
    </w:p>
  </w:footnote>
  <w:footnote w:type="continuationSeparator" w:id="0">
    <w:p w14:paraId="5A35C1EA" w14:textId="77777777" w:rsidR="001238B8" w:rsidRDefault="001238B8" w:rsidP="005D49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E1852"/>
    <w:multiLevelType w:val="hybridMultilevel"/>
    <w:tmpl w:val="574425A0"/>
    <w:lvl w:ilvl="0" w:tplc="B4FE03EA">
      <w:start w:val="1"/>
      <w:numFmt w:val="bullet"/>
      <w:lvlText w:val="•"/>
      <w:lvlJc w:val="left"/>
      <w:pPr>
        <w:tabs>
          <w:tab w:val="num" w:pos="720"/>
        </w:tabs>
        <w:ind w:left="720" w:hanging="360"/>
      </w:pPr>
      <w:rPr>
        <w:rFonts w:ascii="The Hand Extrablack" w:hAnsi="The Hand Extrablack" w:hint="default"/>
      </w:rPr>
    </w:lvl>
    <w:lvl w:ilvl="1" w:tplc="7C403876" w:tentative="1">
      <w:start w:val="1"/>
      <w:numFmt w:val="bullet"/>
      <w:lvlText w:val="•"/>
      <w:lvlJc w:val="left"/>
      <w:pPr>
        <w:tabs>
          <w:tab w:val="num" w:pos="1440"/>
        </w:tabs>
        <w:ind w:left="1440" w:hanging="360"/>
      </w:pPr>
      <w:rPr>
        <w:rFonts w:ascii="The Hand Extrablack" w:hAnsi="The Hand Extrablack" w:hint="default"/>
      </w:rPr>
    </w:lvl>
    <w:lvl w:ilvl="2" w:tplc="867CDB7C" w:tentative="1">
      <w:start w:val="1"/>
      <w:numFmt w:val="bullet"/>
      <w:lvlText w:val="•"/>
      <w:lvlJc w:val="left"/>
      <w:pPr>
        <w:tabs>
          <w:tab w:val="num" w:pos="2160"/>
        </w:tabs>
        <w:ind w:left="2160" w:hanging="360"/>
      </w:pPr>
      <w:rPr>
        <w:rFonts w:ascii="The Hand Extrablack" w:hAnsi="The Hand Extrablack" w:hint="default"/>
      </w:rPr>
    </w:lvl>
    <w:lvl w:ilvl="3" w:tplc="CFE2A60A" w:tentative="1">
      <w:start w:val="1"/>
      <w:numFmt w:val="bullet"/>
      <w:lvlText w:val="•"/>
      <w:lvlJc w:val="left"/>
      <w:pPr>
        <w:tabs>
          <w:tab w:val="num" w:pos="2880"/>
        </w:tabs>
        <w:ind w:left="2880" w:hanging="360"/>
      </w:pPr>
      <w:rPr>
        <w:rFonts w:ascii="The Hand Extrablack" w:hAnsi="The Hand Extrablack" w:hint="default"/>
      </w:rPr>
    </w:lvl>
    <w:lvl w:ilvl="4" w:tplc="621E7F84" w:tentative="1">
      <w:start w:val="1"/>
      <w:numFmt w:val="bullet"/>
      <w:lvlText w:val="•"/>
      <w:lvlJc w:val="left"/>
      <w:pPr>
        <w:tabs>
          <w:tab w:val="num" w:pos="3600"/>
        </w:tabs>
        <w:ind w:left="3600" w:hanging="360"/>
      </w:pPr>
      <w:rPr>
        <w:rFonts w:ascii="The Hand Extrablack" w:hAnsi="The Hand Extrablack" w:hint="default"/>
      </w:rPr>
    </w:lvl>
    <w:lvl w:ilvl="5" w:tplc="8C38EB22" w:tentative="1">
      <w:start w:val="1"/>
      <w:numFmt w:val="bullet"/>
      <w:lvlText w:val="•"/>
      <w:lvlJc w:val="left"/>
      <w:pPr>
        <w:tabs>
          <w:tab w:val="num" w:pos="4320"/>
        </w:tabs>
        <w:ind w:left="4320" w:hanging="360"/>
      </w:pPr>
      <w:rPr>
        <w:rFonts w:ascii="The Hand Extrablack" w:hAnsi="The Hand Extrablack" w:hint="default"/>
      </w:rPr>
    </w:lvl>
    <w:lvl w:ilvl="6" w:tplc="3E128CD4" w:tentative="1">
      <w:start w:val="1"/>
      <w:numFmt w:val="bullet"/>
      <w:lvlText w:val="•"/>
      <w:lvlJc w:val="left"/>
      <w:pPr>
        <w:tabs>
          <w:tab w:val="num" w:pos="5040"/>
        </w:tabs>
        <w:ind w:left="5040" w:hanging="360"/>
      </w:pPr>
      <w:rPr>
        <w:rFonts w:ascii="The Hand Extrablack" w:hAnsi="The Hand Extrablack" w:hint="default"/>
      </w:rPr>
    </w:lvl>
    <w:lvl w:ilvl="7" w:tplc="301CF444" w:tentative="1">
      <w:start w:val="1"/>
      <w:numFmt w:val="bullet"/>
      <w:lvlText w:val="•"/>
      <w:lvlJc w:val="left"/>
      <w:pPr>
        <w:tabs>
          <w:tab w:val="num" w:pos="5760"/>
        </w:tabs>
        <w:ind w:left="5760" w:hanging="360"/>
      </w:pPr>
      <w:rPr>
        <w:rFonts w:ascii="The Hand Extrablack" w:hAnsi="The Hand Extrablack" w:hint="default"/>
      </w:rPr>
    </w:lvl>
    <w:lvl w:ilvl="8" w:tplc="948AF6B8" w:tentative="1">
      <w:start w:val="1"/>
      <w:numFmt w:val="bullet"/>
      <w:lvlText w:val="•"/>
      <w:lvlJc w:val="left"/>
      <w:pPr>
        <w:tabs>
          <w:tab w:val="num" w:pos="6480"/>
        </w:tabs>
        <w:ind w:left="6480" w:hanging="360"/>
      </w:pPr>
      <w:rPr>
        <w:rFonts w:ascii="The Hand Extrablack" w:hAnsi="The Hand Extrablack" w:hint="default"/>
      </w:rPr>
    </w:lvl>
  </w:abstractNum>
  <w:abstractNum w:abstractNumId="1" w15:restartNumberingAfterBreak="0">
    <w:nsid w:val="13DD28AA"/>
    <w:multiLevelType w:val="hybridMultilevel"/>
    <w:tmpl w:val="8FFEA0C4"/>
    <w:lvl w:ilvl="0" w:tplc="F3442C26">
      <w:start w:val="1"/>
      <w:numFmt w:val="bullet"/>
      <w:lvlText w:val="•"/>
      <w:lvlJc w:val="left"/>
      <w:pPr>
        <w:tabs>
          <w:tab w:val="num" w:pos="720"/>
        </w:tabs>
        <w:ind w:left="720" w:hanging="360"/>
      </w:pPr>
      <w:rPr>
        <w:rFonts w:ascii="The Hand Extrablack" w:hAnsi="The Hand Extrablack" w:hint="default"/>
      </w:rPr>
    </w:lvl>
    <w:lvl w:ilvl="1" w:tplc="1F80CC22" w:tentative="1">
      <w:start w:val="1"/>
      <w:numFmt w:val="bullet"/>
      <w:lvlText w:val="•"/>
      <w:lvlJc w:val="left"/>
      <w:pPr>
        <w:tabs>
          <w:tab w:val="num" w:pos="1440"/>
        </w:tabs>
        <w:ind w:left="1440" w:hanging="360"/>
      </w:pPr>
      <w:rPr>
        <w:rFonts w:ascii="The Hand Extrablack" w:hAnsi="The Hand Extrablack" w:hint="default"/>
      </w:rPr>
    </w:lvl>
    <w:lvl w:ilvl="2" w:tplc="D5C0D54A" w:tentative="1">
      <w:start w:val="1"/>
      <w:numFmt w:val="bullet"/>
      <w:lvlText w:val="•"/>
      <w:lvlJc w:val="left"/>
      <w:pPr>
        <w:tabs>
          <w:tab w:val="num" w:pos="2160"/>
        </w:tabs>
        <w:ind w:left="2160" w:hanging="360"/>
      </w:pPr>
      <w:rPr>
        <w:rFonts w:ascii="The Hand Extrablack" w:hAnsi="The Hand Extrablack" w:hint="default"/>
      </w:rPr>
    </w:lvl>
    <w:lvl w:ilvl="3" w:tplc="145089BC" w:tentative="1">
      <w:start w:val="1"/>
      <w:numFmt w:val="bullet"/>
      <w:lvlText w:val="•"/>
      <w:lvlJc w:val="left"/>
      <w:pPr>
        <w:tabs>
          <w:tab w:val="num" w:pos="2880"/>
        </w:tabs>
        <w:ind w:left="2880" w:hanging="360"/>
      </w:pPr>
      <w:rPr>
        <w:rFonts w:ascii="The Hand Extrablack" w:hAnsi="The Hand Extrablack" w:hint="default"/>
      </w:rPr>
    </w:lvl>
    <w:lvl w:ilvl="4" w:tplc="7C6EEEB4" w:tentative="1">
      <w:start w:val="1"/>
      <w:numFmt w:val="bullet"/>
      <w:lvlText w:val="•"/>
      <w:lvlJc w:val="left"/>
      <w:pPr>
        <w:tabs>
          <w:tab w:val="num" w:pos="3600"/>
        </w:tabs>
        <w:ind w:left="3600" w:hanging="360"/>
      </w:pPr>
      <w:rPr>
        <w:rFonts w:ascii="The Hand Extrablack" w:hAnsi="The Hand Extrablack" w:hint="default"/>
      </w:rPr>
    </w:lvl>
    <w:lvl w:ilvl="5" w:tplc="1B4C7F06" w:tentative="1">
      <w:start w:val="1"/>
      <w:numFmt w:val="bullet"/>
      <w:lvlText w:val="•"/>
      <w:lvlJc w:val="left"/>
      <w:pPr>
        <w:tabs>
          <w:tab w:val="num" w:pos="4320"/>
        </w:tabs>
        <w:ind w:left="4320" w:hanging="360"/>
      </w:pPr>
      <w:rPr>
        <w:rFonts w:ascii="The Hand Extrablack" w:hAnsi="The Hand Extrablack" w:hint="default"/>
      </w:rPr>
    </w:lvl>
    <w:lvl w:ilvl="6" w:tplc="A524CF98" w:tentative="1">
      <w:start w:val="1"/>
      <w:numFmt w:val="bullet"/>
      <w:lvlText w:val="•"/>
      <w:lvlJc w:val="left"/>
      <w:pPr>
        <w:tabs>
          <w:tab w:val="num" w:pos="5040"/>
        </w:tabs>
        <w:ind w:left="5040" w:hanging="360"/>
      </w:pPr>
      <w:rPr>
        <w:rFonts w:ascii="The Hand Extrablack" w:hAnsi="The Hand Extrablack" w:hint="default"/>
      </w:rPr>
    </w:lvl>
    <w:lvl w:ilvl="7" w:tplc="8BF22DCE" w:tentative="1">
      <w:start w:val="1"/>
      <w:numFmt w:val="bullet"/>
      <w:lvlText w:val="•"/>
      <w:lvlJc w:val="left"/>
      <w:pPr>
        <w:tabs>
          <w:tab w:val="num" w:pos="5760"/>
        </w:tabs>
        <w:ind w:left="5760" w:hanging="360"/>
      </w:pPr>
      <w:rPr>
        <w:rFonts w:ascii="The Hand Extrablack" w:hAnsi="The Hand Extrablack" w:hint="default"/>
      </w:rPr>
    </w:lvl>
    <w:lvl w:ilvl="8" w:tplc="870A0D48" w:tentative="1">
      <w:start w:val="1"/>
      <w:numFmt w:val="bullet"/>
      <w:lvlText w:val="•"/>
      <w:lvlJc w:val="left"/>
      <w:pPr>
        <w:tabs>
          <w:tab w:val="num" w:pos="6480"/>
        </w:tabs>
        <w:ind w:left="6480" w:hanging="360"/>
      </w:pPr>
      <w:rPr>
        <w:rFonts w:ascii="The Hand Extrablack" w:hAnsi="The Hand Extrablack" w:hint="default"/>
      </w:rPr>
    </w:lvl>
  </w:abstractNum>
  <w:abstractNum w:abstractNumId="2" w15:restartNumberingAfterBreak="0">
    <w:nsid w:val="150B079A"/>
    <w:multiLevelType w:val="hybridMultilevel"/>
    <w:tmpl w:val="9F7CC132"/>
    <w:lvl w:ilvl="0" w:tplc="2F227C22">
      <w:start w:val="1"/>
      <w:numFmt w:val="bullet"/>
      <w:lvlText w:val="•"/>
      <w:lvlJc w:val="left"/>
      <w:pPr>
        <w:tabs>
          <w:tab w:val="num" w:pos="360"/>
        </w:tabs>
        <w:ind w:left="360" w:hanging="360"/>
      </w:pPr>
      <w:rPr>
        <w:rFonts w:ascii="The Hand Extrablack" w:hAnsi="The Hand Extrablack" w:hint="default"/>
      </w:rPr>
    </w:lvl>
    <w:lvl w:ilvl="1" w:tplc="BE7AEB1E" w:tentative="1">
      <w:start w:val="1"/>
      <w:numFmt w:val="bullet"/>
      <w:lvlText w:val="•"/>
      <w:lvlJc w:val="left"/>
      <w:pPr>
        <w:tabs>
          <w:tab w:val="num" w:pos="1440"/>
        </w:tabs>
        <w:ind w:left="1440" w:hanging="360"/>
      </w:pPr>
      <w:rPr>
        <w:rFonts w:ascii="The Hand Extrablack" w:hAnsi="The Hand Extrablack" w:hint="default"/>
      </w:rPr>
    </w:lvl>
    <w:lvl w:ilvl="2" w:tplc="74A0B2A4" w:tentative="1">
      <w:start w:val="1"/>
      <w:numFmt w:val="bullet"/>
      <w:lvlText w:val="•"/>
      <w:lvlJc w:val="left"/>
      <w:pPr>
        <w:tabs>
          <w:tab w:val="num" w:pos="2160"/>
        </w:tabs>
        <w:ind w:left="2160" w:hanging="360"/>
      </w:pPr>
      <w:rPr>
        <w:rFonts w:ascii="The Hand Extrablack" w:hAnsi="The Hand Extrablack" w:hint="default"/>
      </w:rPr>
    </w:lvl>
    <w:lvl w:ilvl="3" w:tplc="C0BA5A18" w:tentative="1">
      <w:start w:val="1"/>
      <w:numFmt w:val="bullet"/>
      <w:lvlText w:val="•"/>
      <w:lvlJc w:val="left"/>
      <w:pPr>
        <w:tabs>
          <w:tab w:val="num" w:pos="2880"/>
        </w:tabs>
        <w:ind w:left="2880" w:hanging="360"/>
      </w:pPr>
      <w:rPr>
        <w:rFonts w:ascii="The Hand Extrablack" w:hAnsi="The Hand Extrablack" w:hint="default"/>
      </w:rPr>
    </w:lvl>
    <w:lvl w:ilvl="4" w:tplc="CD00245C" w:tentative="1">
      <w:start w:val="1"/>
      <w:numFmt w:val="bullet"/>
      <w:lvlText w:val="•"/>
      <w:lvlJc w:val="left"/>
      <w:pPr>
        <w:tabs>
          <w:tab w:val="num" w:pos="3600"/>
        </w:tabs>
        <w:ind w:left="3600" w:hanging="360"/>
      </w:pPr>
      <w:rPr>
        <w:rFonts w:ascii="The Hand Extrablack" w:hAnsi="The Hand Extrablack" w:hint="default"/>
      </w:rPr>
    </w:lvl>
    <w:lvl w:ilvl="5" w:tplc="46E667DC" w:tentative="1">
      <w:start w:val="1"/>
      <w:numFmt w:val="bullet"/>
      <w:lvlText w:val="•"/>
      <w:lvlJc w:val="left"/>
      <w:pPr>
        <w:tabs>
          <w:tab w:val="num" w:pos="4320"/>
        </w:tabs>
        <w:ind w:left="4320" w:hanging="360"/>
      </w:pPr>
      <w:rPr>
        <w:rFonts w:ascii="The Hand Extrablack" w:hAnsi="The Hand Extrablack" w:hint="default"/>
      </w:rPr>
    </w:lvl>
    <w:lvl w:ilvl="6" w:tplc="02C47F50" w:tentative="1">
      <w:start w:val="1"/>
      <w:numFmt w:val="bullet"/>
      <w:lvlText w:val="•"/>
      <w:lvlJc w:val="left"/>
      <w:pPr>
        <w:tabs>
          <w:tab w:val="num" w:pos="5040"/>
        </w:tabs>
        <w:ind w:left="5040" w:hanging="360"/>
      </w:pPr>
      <w:rPr>
        <w:rFonts w:ascii="The Hand Extrablack" w:hAnsi="The Hand Extrablack" w:hint="default"/>
      </w:rPr>
    </w:lvl>
    <w:lvl w:ilvl="7" w:tplc="8138BCB8" w:tentative="1">
      <w:start w:val="1"/>
      <w:numFmt w:val="bullet"/>
      <w:lvlText w:val="•"/>
      <w:lvlJc w:val="left"/>
      <w:pPr>
        <w:tabs>
          <w:tab w:val="num" w:pos="5760"/>
        </w:tabs>
        <w:ind w:left="5760" w:hanging="360"/>
      </w:pPr>
      <w:rPr>
        <w:rFonts w:ascii="The Hand Extrablack" w:hAnsi="The Hand Extrablack" w:hint="default"/>
      </w:rPr>
    </w:lvl>
    <w:lvl w:ilvl="8" w:tplc="75EA20CA" w:tentative="1">
      <w:start w:val="1"/>
      <w:numFmt w:val="bullet"/>
      <w:lvlText w:val="•"/>
      <w:lvlJc w:val="left"/>
      <w:pPr>
        <w:tabs>
          <w:tab w:val="num" w:pos="6480"/>
        </w:tabs>
        <w:ind w:left="6480" w:hanging="360"/>
      </w:pPr>
      <w:rPr>
        <w:rFonts w:ascii="The Hand Extrablack" w:hAnsi="The Hand Extrablack" w:hint="default"/>
      </w:rPr>
    </w:lvl>
  </w:abstractNum>
  <w:abstractNum w:abstractNumId="3" w15:restartNumberingAfterBreak="0">
    <w:nsid w:val="1F776194"/>
    <w:multiLevelType w:val="hybridMultilevel"/>
    <w:tmpl w:val="7796205E"/>
    <w:lvl w:ilvl="0" w:tplc="FF38CA6C">
      <w:start w:val="1"/>
      <w:numFmt w:val="bullet"/>
      <w:lvlText w:val="-"/>
      <w:lvlJc w:val="left"/>
      <w:pPr>
        <w:tabs>
          <w:tab w:val="num" w:pos="360"/>
        </w:tabs>
        <w:ind w:left="360" w:hanging="360"/>
      </w:pPr>
      <w:rPr>
        <w:rFonts w:ascii="Times New Roman" w:hAnsi="Times New Roman" w:hint="default"/>
      </w:rPr>
    </w:lvl>
    <w:lvl w:ilvl="1" w:tplc="1BB67B84" w:tentative="1">
      <w:start w:val="1"/>
      <w:numFmt w:val="bullet"/>
      <w:lvlText w:val="-"/>
      <w:lvlJc w:val="left"/>
      <w:pPr>
        <w:tabs>
          <w:tab w:val="num" w:pos="1440"/>
        </w:tabs>
        <w:ind w:left="1440" w:hanging="360"/>
      </w:pPr>
      <w:rPr>
        <w:rFonts w:ascii="Times New Roman" w:hAnsi="Times New Roman" w:hint="default"/>
      </w:rPr>
    </w:lvl>
    <w:lvl w:ilvl="2" w:tplc="E8A6E80A" w:tentative="1">
      <w:start w:val="1"/>
      <w:numFmt w:val="bullet"/>
      <w:lvlText w:val="-"/>
      <w:lvlJc w:val="left"/>
      <w:pPr>
        <w:tabs>
          <w:tab w:val="num" w:pos="2160"/>
        </w:tabs>
        <w:ind w:left="2160" w:hanging="360"/>
      </w:pPr>
      <w:rPr>
        <w:rFonts w:ascii="Times New Roman" w:hAnsi="Times New Roman" w:hint="default"/>
      </w:rPr>
    </w:lvl>
    <w:lvl w:ilvl="3" w:tplc="672C731E" w:tentative="1">
      <w:start w:val="1"/>
      <w:numFmt w:val="bullet"/>
      <w:lvlText w:val="-"/>
      <w:lvlJc w:val="left"/>
      <w:pPr>
        <w:tabs>
          <w:tab w:val="num" w:pos="2880"/>
        </w:tabs>
        <w:ind w:left="2880" w:hanging="360"/>
      </w:pPr>
      <w:rPr>
        <w:rFonts w:ascii="Times New Roman" w:hAnsi="Times New Roman" w:hint="default"/>
      </w:rPr>
    </w:lvl>
    <w:lvl w:ilvl="4" w:tplc="B770F330" w:tentative="1">
      <w:start w:val="1"/>
      <w:numFmt w:val="bullet"/>
      <w:lvlText w:val="-"/>
      <w:lvlJc w:val="left"/>
      <w:pPr>
        <w:tabs>
          <w:tab w:val="num" w:pos="3600"/>
        </w:tabs>
        <w:ind w:left="3600" w:hanging="360"/>
      </w:pPr>
      <w:rPr>
        <w:rFonts w:ascii="Times New Roman" w:hAnsi="Times New Roman" w:hint="default"/>
      </w:rPr>
    </w:lvl>
    <w:lvl w:ilvl="5" w:tplc="0594416C" w:tentative="1">
      <w:start w:val="1"/>
      <w:numFmt w:val="bullet"/>
      <w:lvlText w:val="-"/>
      <w:lvlJc w:val="left"/>
      <w:pPr>
        <w:tabs>
          <w:tab w:val="num" w:pos="4320"/>
        </w:tabs>
        <w:ind w:left="4320" w:hanging="360"/>
      </w:pPr>
      <w:rPr>
        <w:rFonts w:ascii="Times New Roman" w:hAnsi="Times New Roman" w:hint="default"/>
      </w:rPr>
    </w:lvl>
    <w:lvl w:ilvl="6" w:tplc="2060737A" w:tentative="1">
      <w:start w:val="1"/>
      <w:numFmt w:val="bullet"/>
      <w:lvlText w:val="-"/>
      <w:lvlJc w:val="left"/>
      <w:pPr>
        <w:tabs>
          <w:tab w:val="num" w:pos="5040"/>
        </w:tabs>
        <w:ind w:left="5040" w:hanging="360"/>
      </w:pPr>
      <w:rPr>
        <w:rFonts w:ascii="Times New Roman" w:hAnsi="Times New Roman" w:hint="default"/>
      </w:rPr>
    </w:lvl>
    <w:lvl w:ilvl="7" w:tplc="96B66618" w:tentative="1">
      <w:start w:val="1"/>
      <w:numFmt w:val="bullet"/>
      <w:lvlText w:val="-"/>
      <w:lvlJc w:val="left"/>
      <w:pPr>
        <w:tabs>
          <w:tab w:val="num" w:pos="5760"/>
        </w:tabs>
        <w:ind w:left="5760" w:hanging="360"/>
      </w:pPr>
      <w:rPr>
        <w:rFonts w:ascii="Times New Roman" w:hAnsi="Times New Roman" w:hint="default"/>
      </w:rPr>
    </w:lvl>
    <w:lvl w:ilvl="8" w:tplc="3940B18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41285F22"/>
    <w:multiLevelType w:val="hybridMultilevel"/>
    <w:tmpl w:val="DF6CECD2"/>
    <w:lvl w:ilvl="0" w:tplc="D81A173A">
      <w:start w:val="1"/>
      <w:numFmt w:val="bullet"/>
      <w:lvlText w:val="•"/>
      <w:lvlJc w:val="left"/>
      <w:pPr>
        <w:tabs>
          <w:tab w:val="num" w:pos="720"/>
        </w:tabs>
        <w:ind w:left="720" w:hanging="360"/>
      </w:pPr>
      <w:rPr>
        <w:rFonts w:ascii="The Hand Extrablack" w:hAnsi="The Hand Extrablack" w:hint="default"/>
      </w:rPr>
    </w:lvl>
    <w:lvl w:ilvl="1" w:tplc="8EC823C8" w:tentative="1">
      <w:start w:val="1"/>
      <w:numFmt w:val="bullet"/>
      <w:lvlText w:val="•"/>
      <w:lvlJc w:val="left"/>
      <w:pPr>
        <w:tabs>
          <w:tab w:val="num" w:pos="1440"/>
        </w:tabs>
        <w:ind w:left="1440" w:hanging="360"/>
      </w:pPr>
      <w:rPr>
        <w:rFonts w:ascii="The Hand Extrablack" w:hAnsi="The Hand Extrablack" w:hint="default"/>
      </w:rPr>
    </w:lvl>
    <w:lvl w:ilvl="2" w:tplc="2820D3AA" w:tentative="1">
      <w:start w:val="1"/>
      <w:numFmt w:val="bullet"/>
      <w:lvlText w:val="•"/>
      <w:lvlJc w:val="left"/>
      <w:pPr>
        <w:tabs>
          <w:tab w:val="num" w:pos="2160"/>
        </w:tabs>
        <w:ind w:left="2160" w:hanging="360"/>
      </w:pPr>
      <w:rPr>
        <w:rFonts w:ascii="The Hand Extrablack" w:hAnsi="The Hand Extrablack" w:hint="default"/>
      </w:rPr>
    </w:lvl>
    <w:lvl w:ilvl="3" w:tplc="998C1F90" w:tentative="1">
      <w:start w:val="1"/>
      <w:numFmt w:val="bullet"/>
      <w:lvlText w:val="•"/>
      <w:lvlJc w:val="left"/>
      <w:pPr>
        <w:tabs>
          <w:tab w:val="num" w:pos="2880"/>
        </w:tabs>
        <w:ind w:left="2880" w:hanging="360"/>
      </w:pPr>
      <w:rPr>
        <w:rFonts w:ascii="The Hand Extrablack" w:hAnsi="The Hand Extrablack" w:hint="default"/>
      </w:rPr>
    </w:lvl>
    <w:lvl w:ilvl="4" w:tplc="33DCFC92" w:tentative="1">
      <w:start w:val="1"/>
      <w:numFmt w:val="bullet"/>
      <w:lvlText w:val="•"/>
      <w:lvlJc w:val="left"/>
      <w:pPr>
        <w:tabs>
          <w:tab w:val="num" w:pos="3600"/>
        </w:tabs>
        <w:ind w:left="3600" w:hanging="360"/>
      </w:pPr>
      <w:rPr>
        <w:rFonts w:ascii="The Hand Extrablack" w:hAnsi="The Hand Extrablack" w:hint="default"/>
      </w:rPr>
    </w:lvl>
    <w:lvl w:ilvl="5" w:tplc="F9DABF8E" w:tentative="1">
      <w:start w:val="1"/>
      <w:numFmt w:val="bullet"/>
      <w:lvlText w:val="•"/>
      <w:lvlJc w:val="left"/>
      <w:pPr>
        <w:tabs>
          <w:tab w:val="num" w:pos="4320"/>
        </w:tabs>
        <w:ind w:left="4320" w:hanging="360"/>
      </w:pPr>
      <w:rPr>
        <w:rFonts w:ascii="The Hand Extrablack" w:hAnsi="The Hand Extrablack" w:hint="default"/>
      </w:rPr>
    </w:lvl>
    <w:lvl w:ilvl="6" w:tplc="27845D98" w:tentative="1">
      <w:start w:val="1"/>
      <w:numFmt w:val="bullet"/>
      <w:lvlText w:val="•"/>
      <w:lvlJc w:val="left"/>
      <w:pPr>
        <w:tabs>
          <w:tab w:val="num" w:pos="5040"/>
        </w:tabs>
        <w:ind w:left="5040" w:hanging="360"/>
      </w:pPr>
      <w:rPr>
        <w:rFonts w:ascii="The Hand Extrablack" w:hAnsi="The Hand Extrablack" w:hint="default"/>
      </w:rPr>
    </w:lvl>
    <w:lvl w:ilvl="7" w:tplc="17708766" w:tentative="1">
      <w:start w:val="1"/>
      <w:numFmt w:val="bullet"/>
      <w:lvlText w:val="•"/>
      <w:lvlJc w:val="left"/>
      <w:pPr>
        <w:tabs>
          <w:tab w:val="num" w:pos="5760"/>
        </w:tabs>
        <w:ind w:left="5760" w:hanging="360"/>
      </w:pPr>
      <w:rPr>
        <w:rFonts w:ascii="The Hand Extrablack" w:hAnsi="The Hand Extrablack" w:hint="default"/>
      </w:rPr>
    </w:lvl>
    <w:lvl w:ilvl="8" w:tplc="C9A0B796" w:tentative="1">
      <w:start w:val="1"/>
      <w:numFmt w:val="bullet"/>
      <w:lvlText w:val="•"/>
      <w:lvlJc w:val="left"/>
      <w:pPr>
        <w:tabs>
          <w:tab w:val="num" w:pos="6480"/>
        </w:tabs>
        <w:ind w:left="6480" w:hanging="360"/>
      </w:pPr>
      <w:rPr>
        <w:rFonts w:ascii="The Hand Extrablack" w:hAnsi="The Hand Extrablack" w:hint="default"/>
      </w:rPr>
    </w:lvl>
  </w:abstractNum>
  <w:abstractNum w:abstractNumId="5" w15:restartNumberingAfterBreak="0">
    <w:nsid w:val="430C56F9"/>
    <w:multiLevelType w:val="hybridMultilevel"/>
    <w:tmpl w:val="B95C8164"/>
    <w:lvl w:ilvl="0" w:tplc="46AA5B6A">
      <w:start w:val="1"/>
      <w:numFmt w:val="bullet"/>
      <w:lvlText w:val="•"/>
      <w:lvlJc w:val="left"/>
      <w:pPr>
        <w:tabs>
          <w:tab w:val="num" w:pos="720"/>
        </w:tabs>
        <w:ind w:left="720" w:hanging="360"/>
      </w:pPr>
      <w:rPr>
        <w:rFonts w:ascii="The Hand Extrablack" w:hAnsi="The Hand Extrablack" w:hint="default"/>
      </w:rPr>
    </w:lvl>
    <w:lvl w:ilvl="1" w:tplc="530C646C" w:tentative="1">
      <w:start w:val="1"/>
      <w:numFmt w:val="bullet"/>
      <w:lvlText w:val="•"/>
      <w:lvlJc w:val="left"/>
      <w:pPr>
        <w:tabs>
          <w:tab w:val="num" w:pos="1440"/>
        </w:tabs>
        <w:ind w:left="1440" w:hanging="360"/>
      </w:pPr>
      <w:rPr>
        <w:rFonts w:ascii="The Hand Extrablack" w:hAnsi="The Hand Extrablack" w:hint="default"/>
      </w:rPr>
    </w:lvl>
    <w:lvl w:ilvl="2" w:tplc="E978456C" w:tentative="1">
      <w:start w:val="1"/>
      <w:numFmt w:val="bullet"/>
      <w:lvlText w:val="•"/>
      <w:lvlJc w:val="left"/>
      <w:pPr>
        <w:tabs>
          <w:tab w:val="num" w:pos="2160"/>
        </w:tabs>
        <w:ind w:left="2160" w:hanging="360"/>
      </w:pPr>
      <w:rPr>
        <w:rFonts w:ascii="The Hand Extrablack" w:hAnsi="The Hand Extrablack" w:hint="default"/>
      </w:rPr>
    </w:lvl>
    <w:lvl w:ilvl="3" w:tplc="BA98F2BC" w:tentative="1">
      <w:start w:val="1"/>
      <w:numFmt w:val="bullet"/>
      <w:lvlText w:val="•"/>
      <w:lvlJc w:val="left"/>
      <w:pPr>
        <w:tabs>
          <w:tab w:val="num" w:pos="2880"/>
        </w:tabs>
        <w:ind w:left="2880" w:hanging="360"/>
      </w:pPr>
      <w:rPr>
        <w:rFonts w:ascii="The Hand Extrablack" w:hAnsi="The Hand Extrablack" w:hint="default"/>
      </w:rPr>
    </w:lvl>
    <w:lvl w:ilvl="4" w:tplc="C78CE970" w:tentative="1">
      <w:start w:val="1"/>
      <w:numFmt w:val="bullet"/>
      <w:lvlText w:val="•"/>
      <w:lvlJc w:val="left"/>
      <w:pPr>
        <w:tabs>
          <w:tab w:val="num" w:pos="3600"/>
        </w:tabs>
        <w:ind w:left="3600" w:hanging="360"/>
      </w:pPr>
      <w:rPr>
        <w:rFonts w:ascii="The Hand Extrablack" w:hAnsi="The Hand Extrablack" w:hint="default"/>
      </w:rPr>
    </w:lvl>
    <w:lvl w:ilvl="5" w:tplc="06763AEC" w:tentative="1">
      <w:start w:val="1"/>
      <w:numFmt w:val="bullet"/>
      <w:lvlText w:val="•"/>
      <w:lvlJc w:val="left"/>
      <w:pPr>
        <w:tabs>
          <w:tab w:val="num" w:pos="4320"/>
        </w:tabs>
        <w:ind w:left="4320" w:hanging="360"/>
      </w:pPr>
      <w:rPr>
        <w:rFonts w:ascii="The Hand Extrablack" w:hAnsi="The Hand Extrablack" w:hint="default"/>
      </w:rPr>
    </w:lvl>
    <w:lvl w:ilvl="6" w:tplc="CDA240F2" w:tentative="1">
      <w:start w:val="1"/>
      <w:numFmt w:val="bullet"/>
      <w:lvlText w:val="•"/>
      <w:lvlJc w:val="left"/>
      <w:pPr>
        <w:tabs>
          <w:tab w:val="num" w:pos="5040"/>
        </w:tabs>
        <w:ind w:left="5040" w:hanging="360"/>
      </w:pPr>
      <w:rPr>
        <w:rFonts w:ascii="The Hand Extrablack" w:hAnsi="The Hand Extrablack" w:hint="default"/>
      </w:rPr>
    </w:lvl>
    <w:lvl w:ilvl="7" w:tplc="DA465378" w:tentative="1">
      <w:start w:val="1"/>
      <w:numFmt w:val="bullet"/>
      <w:lvlText w:val="•"/>
      <w:lvlJc w:val="left"/>
      <w:pPr>
        <w:tabs>
          <w:tab w:val="num" w:pos="5760"/>
        </w:tabs>
        <w:ind w:left="5760" w:hanging="360"/>
      </w:pPr>
      <w:rPr>
        <w:rFonts w:ascii="The Hand Extrablack" w:hAnsi="The Hand Extrablack" w:hint="default"/>
      </w:rPr>
    </w:lvl>
    <w:lvl w:ilvl="8" w:tplc="A5CCF66A" w:tentative="1">
      <w:start w:val="1"/>
      <w:numFmt w:val="bullet"/>
      <w:lvlText w:val="•"/>
      <w:lvlJc w:val="left"/>
      <w:pPr>
        <w:tabs>
          <w:tab w:val="num" w:pos="6480"/>
        </w:tabs>
        <w:ind w:left="6480" w:hanging="360"/>
      </w:pPr>
      <w:rPr>
        <w:rFonts w:ascii="The Hand Extrablack" w:hAnsi="The Hand Extrablack" w:hint="default"/>
      </w:rPr>
    </w:lvl>
  </w:abstractNum>
  <w:abstractNum w:abstractNumId="6" w15:restartNumberingAfterBreak="0">
    <w:nsid w:val="594574C4"/>
    <w:multiLevelType w:val="hybridMultilevel"/>
    <w:tmpl w:val="CE16C02A"/>
    <w:lvl w:ilvl="0" w:tplc="C3D0944E">
      <w:start w:val="1"/>
      <w:numFmt w:val="bullet"/>
      <w:lvlText w:val="•"/>
      <w:lvlJc w:val="left"/>
      <w:pPr>
        <w:tabs>
          <w:tab w:val="num" w:pos="720"/>
        </w:tabs>
        <w:ind w:left="720" w:hanging="360"/>
      </w:pPr>
      <w:rPr>
        <w:rFonts w:ascii="The Hand Extrablack" w:hAnsi="The Hand Extrablack" w:hint="default"/>
      </w:rPr>
    </w:lvl>
    <w:lvl w:ilvl="1" w:tplc="F7A62D88" w:tentative="1">
      <w:start w:val="1"/>
      <w:numFmt w:val="bullet"/>
      <w:lvlText w:val="•"/>
      <w:lvlJc w:val="left"/>
      <w:pPr>
        <w:tabs>
          <w:tab w:val="num" w:pos="1440"/>
        </w:tabs>
        <w:ind w:left="1440" w:hanging="360"/>
      </w:pPr>
      <w:rPr>
        <w:rFonts w:ascii="The Hand Extrablack" w:hAnsi="The Hand Extrablack" w:hint="default"/>
      </w:rPr>
    </w:lvl>
    <w:lvl w:ilvl="2" w:tplc="0F7A3C94" w:tentative="1">
      <w:start w:val="1"/>
      <w:numFmt w:val="bullet"/>
      <w:lvlText w:val="•"/>
      <w:lvlJc w:val="left"/>
      <w:pPr>
        <w:tabs>
          <w:tab w:val="num" w:pos="2160"/>
        </w:tabs>
        <w:ind w:left="2160" w:hanging="360"/>
      </w:pPr>
      <w:rPr>
        <w:rFonts w:ascii="The Hand Extrablack" w:hAnsi="The Hand Extrablack" w:hint="default"/>
      </w:rPr>
    </w:lvl>
    <w:lvl w:ilvl="3" w:tplc="5C1C077E" w:tentative="1">
      <w:start w:val="1"/>
      <w:numFmt w:val="bullet"/>
      <w:lvlText w:val="•"/>
      <w:lvlJc w:val="left"/>
      <w:pPr>
        <w:tabs>
          <w:tab w:val="num" w:pos="2880"/>
        </w:tabs>
        <w:ind w:left="2880" w:hanging="360"/>
      </w:pPr>
      <w:rPr>
        <w:rFonts w:ascii="The Hand Extrablack" w:hAnsi="The Hand Extrablack" w:hint="default"/>
      </w:rPr>
    </w:lvl>
    <w:lvl w:ilvl="4" w:tplc="C17E8EEA" w:tentative="1">
      <w:start w:val="1"/>
      <w:numFmt w:val="bullet"/>
      <w:lvlText w:val="•"/>
      <w:lvlJc w:val="left"/>
      <w:pPr>
        <w:tabs>
          <w:tab w:val="num" w:pos="3600"/>
        </w:tabs>
        <w:ind w:left="3600" w:hanging="360"/>
      </w:pPr>
      <w:rPr>
        <w:rFonts w:ascii="The Hand Extrablack" w:hAnsi="The Hand Extrablack" w:hint="default"/>
      </w:rPr>
    </w:lvl>
    <w:lvl w:ilvl="5" w:tplc="49688702" w:tentative="1">
      <w:start w:val="1"/>
      <w:numFmt w:val="bullet"/>
      <w:lvlText w:val="•"/>
      <w:lvlJc w:val="left"/>
      <w:pPr>
        <w:tabs>
          <w:tab w:val="num" w:pos="4320"/>
        </w:tabs>
        <w:ind w:left="4320" w:hanging="360"/>
      </w:pPr>
      <w:rPr>
        <w:rFonts w:ascii="The Hand Extrablack" w:hAnsi="The Hand Extrablack" w:hint="default"/>
      </w:rPr>
    </w:lvl>
    <w:lvl w:ilvl="6" w:tplc="F9143A90" w:tentative="1">
      <w:start w:val="1"/>
      <w:numFmt w:val="bullet"/>
      <w:lvlText w:val="•"/>
      <w:lvlJc w:val="left"/>
      <w:pPr>
        <w:tabs>
          <w:tab w:val="num" w:pos="5040"/>
        </w:tabs>
        <w:ind w:left="5040" w:hanging="360"/>
      </w:pPr>
      <w:rPr>
        <w:rFonts w:ascii="The Hand Extrablack" w:hAnsi="The Hand Extrablack" w:hint="default"/>
      </w:rPr>
    </w:lvl>
    <w:lvl w:ilvl="7" w:tplc="FB824762" w:tentative="1">
      <w:start w:val="1"/>
      <w:numFmt w:val="bullet"/>
      <w:lvlText w:val="•"/>
      <w:lvlJc w:val="left"/>
      <w:pPr>
        <w:tabs>
          <w:tab w:val="num" w:pos="5760"/>
        </w:tabs>
        <w:ind w:left="5760" w:hanging="360"/>
      </w:pPr>
      <w:rPr>
        <w:rFonts w:ascii="The Hand Extrablack" w:hAnsi="The Hand Extrablack" w:hint="default"/>
      </w:rPr>
    </w:lvl>
    <w:lvl w:ilvl="8" w:tplc="F09E6F48" w:tentative="1">
      <w:start w:val="1"/>
      <w:numFmt w:val="bullet"/>
      <w:lvlText w:val="•"/>
      <w:lvlJc w:val="left"/>
      <w:pPr>
        <w:tabs>
          <w:tab w:val="num" w:pos="6480"/>
        </w:tabs>
        <w:ind w:left="6480" w:hanging="360"/>
      </w:pPr>
      <w:rPr>
        <w:rFonts w:ascii="The Hand Extrablack" w:hAnsi="The Hand Extrablack" w:hint="default"/>
      </w:rPr>
    </w:lvl>
  </w:abstractNum>
  <w:abstractNum w:abstractNumId="7" w15:restartNumberingAfterBreak="0">
    <w:nsid w:val="6AA17526"/>
    <w:multiLevelType w:val="hybridMultilevel"/>
    <w:tmpl w:val="199A9976"/>
    <w:lvl w:ilvl="0" w:tplc="EBE6956E">
      <w:start w:val="1"/>
      <w:numFmt w:val="bullet"/>
      <w:lvlText w:val="•"/>
      <w:lvlJc w:val="left"/>
      <w:pPr>
        <w:tabs>
          <w:tab w:val="num" w:pos="720"/>
        </w:tabs>
        <w:ind w:left="720" w:hanging="360"/>
      </w:pPr>
      <w:rPr>
        <w:rFonts w:ascii="The Hand Extrablack" w:hAnsi="The Hand Extrablack" w:hint="default"/>
      </w:rPr>
    </w:lvl>
    <w:lvl w:ilvl="1" w:tplc="1D942190" w:tentative="1">
      <w:start w:val="1"/>
      <w:numFmt w:val="bullet"/>
      <w:lvlText w:val="•"/>
      <w:lvlJc w:val="left"/>
      <w:pPr>
        <w:tabs>
          <w:tab w:val="num" w:pos="1440"/>
        </w:tabs>
        <w:ind w:left="1440" w:hanging="360"/>
      </w:pPr>
      <w:rPr>
        <w:rFonts w:ascii="The Hand Extrablack" w:hAnsi="The Hand Extrablack" w:hint="default"/>
      </w:rPr>
    </w:lvl>
    <w:lvl w:ilvl="2" w:tplc="D1B23C8E" w:tentative="1">
      <w:start w:val="1"/>
      <w:numFmt w:val="bullet"/>
      <w:lvlText w:val="•"/>
      <w:lvlJc w:val="left"/>
      <w:pPr>
        <w:tabs>
          <w:tab w:val="num" w:pos="2160"/>
        </w:tabs>
        <w:ind w:left="2160" w:hanging="360"/>
      </w:pPr>
      <w:rPr>
        <w:rFonts w:ascii="The Hand Extrablack" w:hAnsi="The Hand Extrablack" w:hint="default"/>
      </w:rPr>
    </w:lvl>
    <w:lvl w:ilvl="3" w:tplc="83A8694A" w:tentative="1">
      <w:start w:val="1"/>
      <w:numFmt w:val="bullet"/>
      <w:lvlText w:val="•"/>
      <w:lvlJc w:val="left"/>
      <w:pPr>
        <w:tabs>
          <w:tab w:val="num" w:pos="2880"/>
        </w:tabs>
        <w:ind w:left="2880" w:hanging="360"/>
      </w:pPr>
      <w:rPr>
        <w:rFonts w:ascii="The Hand Extrablack" w:hAnsi="The Hand Extrablack" w:hint="default"/>
      </w:rPr>
    </w:lvl>
    <w:lvl w:ilvl="4" w:tplc="BCF0B9C0" w:tentative="1">
      <w:start w:val="1"/>
      <w:numFmt w:val="bullet"/>
      <w:lvlText w:val="•"/>
      <w:lvlJc w:val="left"/>
      <w:pPr>
        <w:tabs>
          <w:tab w:val="num" w:pos="3600"/>
        </w:tabs>
        <w:ind w:left="3600" w:hanging="360"/>
      </w:pPr>
      <w:rPr>
        <w:rFonts w:ascii="The Hand Extrablack" w:hAnsi="The Hand Extrablack" w:hint="default"/>
      </w:rPr>
    </w:lvl>
    <w:lvl w:ilvl="5" w:tplc="A1221A0E" w:tentative="1">
      <w:start w:val="1"/>
      <w:numFmt w:val="bullet"/>
      <w:lvlText w:val="•"/>
      <w:lvlJc w:val="left"/>
      <w:pPr>
        <w:tabs>
          <w:tab w:val="num" w:pos="4320"/>
        </w:tabs>
        <w:ind w:left="4320" w:hanging="360"/>
      </w:pPr>
      <w:rPr>
        <w:rFonts w:ascii="The Hand Extrablack" w:hAnsi="The Hand Extrablack" w:hint="default"/>
      </w:rPr>
    </w:lvl>
    <w:lvl w:ilvl="6" w:tplc="14CE752A" w:tentative="1">
      <w:start w:val="1"/>
      <w:numFmt w:val="bullet"/>
      <w:lvlText w:val="•"/>
      <w:lvlJc w:val="left"/>
      <w:pPr>
        <w:tabs>
          <w:tab w:val="num" w:pos="5040"/>
        </w:tabs>
        <w:ind w:left="5040" w:hanging="360"/>
      </w:pPr>
      <w:rPr>
        <w:rFonts w:ascii="The Hand Extrablack" w:hAnsi="The Hand Extrablack" w:hint="default"/>
      </w:rPr>
    </w:lvl>
    <w:lvl w:ilvl="7" w:tplc="3438D274" w:tentative="1">
      <w:start w:val="1"/>
      <w:numFmt w:val="bullet"/>
      <w:lvlText w:val="•"/>
      <w:lvlJc w:val="left"/>
      <w:pPr>
        <w:tabs>
          <w:tab w:val="num" w:pos="5760"/>
        </w:tabs>
        <w:ind w:left="5760" w:hanging="360"/>
      </w:pPr>
      <w:rPr>
        <w:rFonts w:ascii="The Hand Extrablack" w:hAnsi="The Hand Extrablack" w:hint="default"/>
      </w:rPr>
    </w:lvl>
    <w:lvl w:ilvl="8" w:tplc="3C12CEAE" w:tentative="1">
      <w:start w:val="1"/>
      <w:numFmt w:val="bullet"/>
      <w:lvlText w:val="•"/>
      <w:lvlJc w:val="left"/>
      <w:pPr>
        <w:tabs>
          <w:tab w:val="num" w:pos="6480"/>
        </w:tabs>
        <w:ind w:left="6480" w:hanging="360"/>
      </w:pPr>
      <w:rPr>
        <w:rFonts w:ascii="The Hand Extrablack" w:hAnsi="The Hand Extrablack" w:hint="default"/>
      </w:rPr>
    </w:lvl>
  </w:abstractNum>
  <w:abstractNum w:abstractNumId="8" w15:restartNumberingAfterBreak="0">
    <w:nsid w:val="752D14EE"/>
    <w:multiLevelType w:val="hybridMultilevel"/>
    <w:tmpl w:val="23C0E67A"/>
    <w:lvl w:ilvl="0" w:tplc="73A4CD30">
      <w:start w:val="1"/>
      <w:numFmt w:val="bullet"/>
      <w:lvlText w:val="•"/>
      <w:lvlJc w:val="left"/>
      <w:pPr>
        <w:tabs>
          <w:tab w:val="num" w:pos="720"/>
        </w:tabs>
        <w:ind w:left="720" w:hanging="360"/>
      </w:pPr>
      <w:rPr>
        <w:rFonts w:ascii="The Hand Extrablack" w:hAnsi="The Hand Extrablack" w:hint="default"/>
      </w:rPr>
    </w:lvl>
    <w:lvl w:ilvl="1" w:tplc="4C141356" w:tentative="1">
      <w:start w:val="1"/>
      <w:numFmt w:val="bullet"/>
      <w:lvlText w:val="•"/>
      <w:lvlJc w:val="left"/>
      <w:pPr>
        <w:tabs>
          <w:tab w:val="num" w:pos="1440"/>
        </w:tabs>
        <w:ind w:left="1440" w:hanging="360"/>
      </w:pPr>
      <w:rPr>
        <w:rFonts w:ascii="The Hand Extrablack" w:hAnsi="The Hand Extrablack" w:hint="default"/>
      </w:rPr>
    </w:lvl>
    <w:lvl w:ilvl="2" w:tplc="478E920E" w:tentative="1">
      <w:start w:val="1"/>
      <w:numFmt w:val="bullet"/>
      <w:lvlText w:val="•"/>
      <w:lvlJc w:val="left"/>
      <w:pPr>
        <w:tabs>
          <w:tab w:val="num" w:pos="2160"/>
        </w:tabs>
        <w:ind w:left="2160" w:hanging="360"/>
      </w:pPr>
      <w:rPr>
        <w:rFonts w:ascii="The Hand Extrablack" w:hAnsi="The Hand Extrablack" w:hint="default"/>
      </w:rPr>
    </w:lvl>
    <w:lvl w:ilvl="3" w:tplc="C3D2F02C" w:tentative="1">
      <w:start w:val="1"/>
      <w:numFmt w:val="bullet"/>
      <w:lvlText w:val="•"/>
      <w:lvlJc w:val="left"/>
      <w:pPr>
        <w:tabs>
          <w:tab w:val="num" w:pos="2880"/>
        </w:tabs>
        <w:ind w:left="2880" w:hanging="360"/>
      </w:pPr>
      <w:rPr>
        <w:rFonts w:ascii="The Hand Extrablack" w:hAnsi="The Hand Extrablack" w:hint="default"/>
      </w:rPr>
    </w:lvl>
    <w:lvl w:ilvl="4" w:tplc="82769094" w:tentative="1">
      <w:start w:val="1"/>
      <w:numFmt w:val="bullet"/>
      <w:lvlText w:val="•"/>
      <w:lvlJc w:val="left"/>
      <w:pPr>
        <w:tabs>
          <w:tab w:val="num" w:pos="3600"/>
        </w:tabs>
        <w:ind w:left="3600" w:hanging="360"/>
      </w:pPr>
      <w:rPr>
        <w:rFonts w:ascii="The Hand Extrablack" w:hAnsi="The Hand Extrablack" w:hint="default"/>
      </w:rPr>
    </w:lvl>
    <w:lvl w:ilvl="5" w:tplc="0D6E9EC8" w:tentative="1">
      <w:start w:val="1"/>
      <w:numFmt w:val="bullet"/>
      <w:lvlText w:val="•"/>
      <w:lvlJc w:val="left"/>
      <w:pPr>
        <w:tabs>
          <w:tab w:val="num" w:pos="4320"/>
        </w:tabs>
        <w:ind w:left="4320" w:hanging="360"/>
      </w:pPr>
      <w:rPr>
        <w:rFonts w:ascii="The Hand Extrablack" w:hAnsi="The Hand Extrablack" w:hint="default"/>
      </w:rPr>
    </w:lvl>
    <w:lvl w:ilvl="6" w:tplc="CF5EEEE4" w:tentative="1">
      <w:start w:val="1"/>
      <w:numFmt w:val="bullet"/>
      <w:lvlText w:val="•"/>
      <w:lvlJc w:val="left"/>
      <w:pPr>
        <w:tabs>
          <w:tab w:val="num" w:pos="5040"/>
        </w:tabs>
        <w:ind w:left="5040" w:hanging="360"/>
      </w:pPr>
      <w:rPr>
        <w:rFonts w:ascii="The Hand Extrablack" w:hAnsi="The Hand Extrablack" w:hint="default"/>
      </w:rPr>
    </w:lvl>
    <w:lvl w:ilvl="7" w:tplc="4E928F8A" w:tentative="1">
      <w:start w:val="1"/>
      <w:numFmt w:val="bullet"/>
      <w:lvlText w:val="•"/>
      <w:lvlJc w:val="left"/>
      <w:pPr>
        <w:tabs>
          <w:tab w:val="num" w:pos="5760"/>
        </w:tabs>
        <w:ind w:left="5760" w:hanging="360"/>
      </w:pPr>
      <w:rPr>
        <w:rFonts w:ascii="The Hand Extrablack" w:hAnsi="The Hand Extrablack" w:hint="default"/>
      </w:rPr>
    </w:lvl>
    <w:lvl w:ilvl="8" w:tplc="0324DDBA" w:tentative="1">
      <w:start w:val="1"/>
      <w:numFmt w:val="bullet"/>
      <w:lvlText w:val="•"/>
      <w:lvlJc w:val="left"/>
      <w:pPr>
        <w:tabs>
          <w:tab w:val="num" w:pos="6480"/>
        </w:tabs>
        <w:ind w:left="6480" w:hanging="360"/>
      </w:pPr>
      <w:rPr>
        <w:rFonts w:ascii="The Hand Extrablack" w:hAnsi="The Hand Extrablack" w:hint="default"/>
      </w:rPr>
    </w:lvl>
  </w:abstractNum>
  <w:num w:numId="1">
    <w:abstractNumId w:val="0"/>
  </w:num>
  <w:num w:numId="2">
    <w:abstractNumId w:val="5"/>
  </w:num>
  <w:num w:numId="3">
    <w:abstractNumId w:val="8"/>
  </w:num>
  <w:num w:numId="4">
    <w:abstractNumId w:val="4"/>
  </w:num>
  <w:num w:numId="5">
    <w:abstractNumId w:val="7"/>
  </w:num>
  <w:num w:numId="6">
    <w:abstractNumId w:val="2"/>
  </w:num>
  <w:num w:numId="7">
    <w:abstractNumId w:val="1"/>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41A"/>
    <w:rsid w:val="00067A7C"/>
    <w:rsid w:val="000A002D"/>
    <w:rsid w:val="001238B8"/>
    <w:rsid w:val="00216937"/>
    <w:rsid w:val="00233E45"/>
    <w:rsid w:val="00395D44"/>
    <w:rsid w:val="00457A17"/>
    <w:rsid w:val="004D5FBD"/>
    <w:rsid w:val="00527657"/>
    <w:rsid w:val="005D497A"/>
    <w:rsid w:val="005F3086"/>
    <w:rsid w:val="006A65A2"/>
    <w:rsid w:val="0072300E"/>
    <w:rsid w:val="00881B9F"/>
    <w:rsid w:val="00A16E8C"/>
    <w:rsid w:val="00BD4751"/>
    <w:rsid w:val="00C1100A"/>
    <w:rsid w:val="00C6241A"/>
    <w:rsid w:val="00CA0920"/>
    <w:rsid w:val="00D047E5"/>
    <w:rsid w:val="00E0184B"/>
    <w:rsid w:val="00E2384B"/>
    <w:rsid w:val="00E3333B"/>
    <w:rsid w:val="00E612AC"/>
    <w:rsid w:val="00EA1FE9"/>
    <w:rsid w:val="00F837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DEDE9C"/>
  <w15:chartTrackingRefBased/>
  <w15:docId w15:val="{3634550D-E14D-8848-95A4-CCB73A61E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233E4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33E45"/>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5D497A"/>
    <w:pPr>
      <w:spacing w:before="480" w:line="276" w:lineRule="auto"/>
      <w:outlineLvl w:val="9"/>
    </w:pPr>
    <w:rPr>
      <w:b/>
      <w:bCs/>
      <w:sz w:val="28"/>
      <w:szCs w:val="28"/>
      <w:lang w:val="en-US"/>
    </w:rPr>
  </w:style>
  <w:style w:type="paragraph" w:styleId="Cuprins1">
    <w:name w:val="toc 1"/>
    <w:basedOn w:val="Normal"/>
    <w:next w:val="Normal"/>
    <w:autoRedefine/>
    <w:uiPriority w:val="39"/>
    <w:unhideWhenUsed/>
    <w:rsid w:val="005D497A"/>
    <w:pPr>
      <w:spacing w:before="120"/>
    </w:pPr>
    <w:rPr>
      <w:rFonts w:cstheme="minorHAnsi"/>
      <w:b/>
      <w:bCs/>
      <w:i/>
      <w:iCs/>
    </w:rPr>
  </w:style>
  <w:style w:type="character" w:styleId="Hyperlink">
    <w:name w:val="Hyperlink"/>
    <w:basedOn w:val="Fontdeparagrafimplicit"/>
    <w:uiPriority w:val="99"/>
    <w:unhideWhenUsed/>
    <w:rsid w:val="005D497A"/>
    <w:rPr>
      <w:color w:val="0563C1" w:themeColor="hyperlink"/>
      <w:u w:val="single"/>
    </w:rPr>
  </w:style>
  <w:style w:type="paragraph" w:styleId="Cuprins2">
    <w:name w:val="toc 2"/>
    <w:basedOn w:val="Normal"/>
    <w:next w:val="Normal"/>
    <w:autoRedefine/>
    <w:uiPriority w:val="39"/>
    <w:semiHidden/>
    <w:unhideWhenUsed/>
    <w:rsid w:val="005D497A"/>
    <w:pPr>
      <w:spacing w:before="120"/>
      <w:ind w:left="240"/>
    </w:pPr>
    <w:rPr>
      <w:rFonts w:cstheme="minorHAnsi"/>
      <w:b/>
      <w:bCs/>
      <w:sz w:val="22"/>
      <w:szCs w:val="22"/>
    </w:rPr>
  </w:style>
  <w:style w:type="paragraph" w:styleId="Cuprins3">
    <w:name w:val="toc 3"/>
    <w:basedOn w:val="Normal"/>
    <w:next w:val="Normal"/>
    <w:autoRedefine/>
    <w:uiPriority w:val="39"/>
    <w:semiHidden/>
    <w:unhideWhenUsed/>
    <w:rsid w:val="005D497A"/>
    <w:pPr>
      <w:ind w:left="480"/>
    </w:pPr>
    <w:rPr>
      <w:rFonts w:cstheme="minorHAnsi"/>
      <w:sz w:val="20"/>
      <w:szCs w:val="20"/>
    </w:rPr>
  </w:style>
  <w:style w:type="paragraph" w:styleId="Cuprins4">
    <w:name w:val="toc 4"/>
    <w:basedOn w:val="Normal"/>
    <w:next w:val="Normal"/>
    <w:autoRedefine/>
    <w:uiPriority w:val="39"/>
    <w:semiHidden/>
    <w:unhideWhenUsed/>
    <w:rsid w:val="005D497A"/>
    <w:pPr>
      <w:ind w:left="720"/>
    </w:pPr>
    <w:rPr>
      <w:rFonts w:cstheme="minorHAnsi"/>
      <w:sz w:val="20"/>
      <w:szCs w:val="20"/>
    </w:rPr>
  </w:style>
  <w:style w:type="paragraph" w:styleId="Cuprins5">
    <w:name w:val="toc 5"/>
    <w:basedOn w:val="Normal"/>
    <w:next w:val="Normal"/>
    <w:autoRedefine/>
    <w:uiPriority w:val="39"/>
    <w:semiHidden/>
    <w:unhideWhenUsed/>
    <w:rsid w:val="005D497A"/>
    <w:pPr>
      <w:ind w:left="960"/>
    </w:pPr>
    <w:rPr>
      <w:rFonts w:cstheme="minorHAnsi"/>
      <w:sz w:val="20"/>
      <w:szCs w:val="20"/>
    </w:rPr>
  </w:style>
  <w:style w:type="paragraph" w:styleId="Cuprins6">
    <w:name w:val="toc 6"/>
    <w:basedOn w:val="Normal"/>
    <w:next w:val="Normal"/>
    <w:autoRedefine/>
    <w:uiPriority w:val="39"/>
    <w:semiHidden/>
    <w:unhideWhenUsed/>
    <w:rsid w:val="005D497A"/>
    <w:pPr>
      <w:ind w:left="1200"/>
    </w:pPr>
    <w:rPr>
      <w:rFonts w:cstheme="minorHAnsi"/>
      <w:sz w:val="20"/>
      <w:szCs w:val="20"/>
    </w:rPr>
  </w:style>
  <w:style w:type="paragraph" w:styleId="Cuprins7">
    <w:name w:val="toc 7"/>
    <w:basedOn w:val="Normal"/>
    <w:next w:val="Normal"/>
    <w:autoRedefine/>
    <w:uiPriority w:val="39"/>
    <w:semiHidden/>
    <w:unhideWhenUsed/>
    <w:rsid w:val="005D497A"/>
    <w:pPr>
      <w:ind w:left="1440"/>
    </w:pPr>
    <w:rPr>
      <w:rFonts w:cstheme="minorHAnsi"/>
      <w:sz w:val="20"/>
      <w:szCs w:val="20"/>
    </w:rPr>
  </w:style>
  <w:style w:type="paragraph" w:styleId="Cuprins8">
    <w:name w:val="toc 8"/>
    <w:basedOn w:val="Normal"/>
    <w:next w:val="Normal"/>
    <w:autoRedefine/>
    <w:uiPriority w:val="39"/>
    <w:semiHidden/>
    <w:unhideWhenUsed/>
    <w:rsid w:val="005D497A"/>
    <w:pPr>
      <w:ind w:left="1680"/>
    </w:pPr>
    <w:rPr>
      <w:rFonts w:cstheme="minorHAnsi"/>
      <w:sz w:val="20"/>
      <w:szCs w:val="20"/>
    </w:rPr>
  </w:style>
  <w:style w:type="paragraph" w:styleId="Cuprins9">
    <w:name w:val="toc 9"/>
    <w:basedOn w:val="Normal"/>
    <w:next w:val="Normal"/>
    <w:autoRedefine/>
    <w:uiPriority w:val="39"/>
    <w:semiHidden/>
    <w:unhideWhenUsed/>
    <w:rsid w:val="005D497A"/>
    <w:pPr>
      <w:ind w:left="1920"/>
    </w:pPr>
    <w:rPr>
      <w:rFonts w:cstheme="minorHAnsi"/>
      <w:sz w:val="20"/>
      <w:szCs w:val="20"/>
    </w:rPr>
  </w:style>
  <w:style w:type="paragraph" w:styleId="Subsol">
    <w:name w:val="footer"/>
    <w:basedOn w:val="Normal"/>
    <w:link w:val="SubsolCaracter"/>
    <w:uiPriority w:val="99"/>
    <w:unhideWhenUsed/>
    <w:rsid w:val="005D497A"/>
    <w:pPr>
      <w:tabs>
        <w:tab w:val="center" w:pos="4513"/>
        <w:tab w:val="right" w:pos="9026"/>
      </w:tabs>
    </w:pPr>
  </w:style>
  <w:style w:type="character" w:customStyle="1" w:styleId="SubsolCaracter">
    <w:name w:val="Subsol Caracter"/>
    <w:basedOn w:val="Fontdeparagrafimplicit"/>
    <w:link w:val="Subsol"/>
    <w:uiPriority w:val="99"/>
    <w:rsid w:val="005D497A"/>
  </w:style>
  <w:style w:type="character" w:styleId="Numrdepagin">
    <w:name w:val="page number"/>
    <w:basedOn w:val="Fontdeparagrafimplicit"/>
    <w:uiPriority w:val="99"/>
    <w:semiHidden/>
    <w:unhideWhenUsed/>
    <w:rsid w:val="005D49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242585">
      <w:bodyDiv w:val="1"/>
      <w:marLeft w:val="0"/>
      <w:marRight w:val="0"/>
      <w:marTop w:val="0"/>
      <w:marBottom w:val="0"/>
      <w:divBdr>
        <w:top w:val="none" w:sz="0" w:space="0" w:color="auto"/>
        <w:left w:val="none" w:sz="0" w:space="0" w:color="auto"/>
        <w:bottom w:val="none" w:sz="0" w:space="0" w:color="auto"/>
        <w:right w:val="none" w:sz="0" w:space="0" w:color="auto"/>
      </w:divBdr>
      <w:divsChild>
        <w:div w:id="558903168">
          <w:marLeft w:val="360"/>
          <w:marRight w:val="0"/>
          <w:marTop w:val="200"/>
          <w:marBottom w:val="0"/>
          <w:divBdr>
            <w:top w:val="none" w:sz="0" w:space="0" w:color="auto"/>
            <w:left w:val="none" w:sz="0" w:space="0" w:color="auto"/>
            <w:bottom w:val="none" w:sz="0" w:space="0" w:color="auto"/>
            <w:right w:val="none" w:sz="0" w:space="0" w:color="auto"/>
          </w:divBdr>
        </w:div>
        <w:div w:id="402264413">
          <w:marLeft w:val="360"/>
          <w:marRight w:val="0"/>
          <w:marTop w:val="200"/>
          <w:marBottom w:val="0"/>
          <w:divBdr>
            <w:top w:val="none" w:sz="0" w:space="0" w:color="auto"/>
            <w:left w:val="none" w:sz="0" w:space="0" w:color="auto"/>
            <w:bottom w:val="none" w:sz="0" w:space="0" w:color="auto"/>
            <w:right w:val="none" w:sz="0" w:space="0" w:color="auto"/>
          </w:divBdr>
        </w:div>
        <w:div w:id="312953173">
          <w:marLeft w:val="360"/>
          <w:marRight w:val="0"/>
          <w:marTop w:val="200"/>
          <w:marBottom w:val="0"/>
          <w:divBdr>
            <w:top w:val="none" w:sz="0" w:space="0" w:color="auto"/>
            <w:left w:val="none" w:sz="0" w:space="0" w:color="auto"/>
            <w:bottom w:val="none" w:sz="0" w:space="0" w:color="auto"/>
            <w:right w:val="none" w:sz="0" w:space="0" w:color="auto"/>
          </w:divBdr>
        </w:div>
        <w:div w:id="1560246280">
          <w:marLeft w:val="360"/>
          <w:marRight w:val="0"/>
          <w:marTop w:val="200"/>
          <w:marBottom w:val="0"/>
          <w:divBdr>
            <w:top w:val="none" w:sz="0" w:space="0" w:color="auto"/>
            <w:left w:val="none" w:sz="0" w:space="0" w:color="auto"/>
            <w:bottom w:val="none" w:sz="0" w:space="0" w:color="auto"/>
            <w:right w:val="none" w:sz="0" w:space="0" w:color="auto"/>
          </w:divBdr>
        </w:div>
      </w:divsChild>
    </w:div>
    <w:div w:id="261450367">
      <w:bodyDiv w:val="1"/>
      <w:marLeft w:val="0"/>
      <w:marRight w:val="0"/>
      <w:marTop w:val="0"/>
      <w:marBottom w:val="0"/>
      <w:divBdr>
        <w:top w:val="none" w:sz="0" w:space="0" w:color="auto"/>
        <w:left w:val="none" w:sz="0" w:space="0" w:color="auto"/>
        <w:bottom w:val="none" w:sz="0" w:space="0" w:color="auto"/>
        <w:right w:val="none" w:sz="0" w:space="0" w:color="auto"/>
      </w:divBdr>
      <w:divsChild>
        <w:div w:id="2135633509">
          <w:marLeft w:val="360"/>
          <w:marRight w:val="0"/>
          <w:marTop w:val="200"/>
          <w:marBottom w:val="0"/>
          <w:divBdr>
            <w:top w:val="none" w:sz="0" w:space="0" w:color="auto"/>
            <w:left w:val="none" w:sz="0" w:space="0" w:color="auto"/>
            <w:bottom w:val="none" w:sz="0" w:space="0" w:color="auto"/>
            <w:right w:val="none" w:sz="0" w:space="0" w:color="auto"/>
          </w:divBdr>
        </w:div>
        <w:div w:id="466046852">
          <w:marLeft w:val="360"/>
          <w:marRight w:val="0"/>
          <w:marTop w:val="200"/>
          <w:marBottom w:val="0"/>
          <w:divBdr>
            <w:top w:val="none" w:sz="0" w:space="0" w:color="auto"/>
            <w:left w:val="none" w:sz="0" w:space="0" w:color="auto"/>
            <w:bottom w:val="none" w:sz="0" w:space="0" w:color="auto"/>
            <w:right w:val="none" w:sz="0" w:space="0" w:color="auto"/>
          </w:divBdr>
        </w:div>
      </w:divsChild>
    </w:div>
    <w:div w:id="309288615">
      <w:bodyDiv w:val="1"/>
      <w:marLeft w:val="0"/>
      <w:marRight w:val="0"/>
      <w:marTop w:val="0"/>
      <w:marBottom w:val="0"/>
      <w:divBdr>
        <w:top w:val="none" w:sz="0" w:space="0" w:color="auto"/>
        <w:left w:val="none" w:sz="0" w:space="0" w:color="auto"/>
        <w:bottom w:val="none" w:sz="0" w:space="0" w:color="auto"/>
        <w:right w:val="none" w:sz="0" w:space="0" w:color="auto"/>
      </w:divBdr>
      <w:divsChild>
        <w:div w:id="706834163">
          <w:marLeft w:val="446"/>
          <w:marRight w:val="0"/>
          <w:marTop w:val="0"/>
          <w:marBottom w:val="0"/>
          <w:divBdr>
            <w:top w:val="none" w:sz="0" w:space="0" w:color="auto"/>
            <w:left w:val="none" w:sz="0" w:space="0" w:color="auto"/>
            <w:bottom w:val="none" w:sz="0" w:space="0" w:color="auto"/>
            <w:right w:val="none" w:sz="0" w:space="0" w:color="auto"/>
          </w:divBdr>
        </w:div>
        <w:div w:id="1904096810">
          <w:marLeft w:val="446"/>
          <w:marRight w:val="0"/>
          <w:marTop w:val="0"/>
          <w:marBottom w:val="0"/>
          <w:divBdr>
            <w:top w:val="none" w:sz="0" w:space="0" w:color="auto"/>
            <w:left w:val="none" w:sz="0" w:space="0" w:color="auto"/>
            <w:bottom w:val="none" w:sz="0" w:space="0" w:color="auto"/>
            <w:right w:val="none" w:sz="0" w:space="0" w:color="auto"/>
          </w:divBdr>
        </w:div>
        <w:div w:id="24797390">
          <w:marLeft w:val="446"/>
          <w:marRight w:val="0"/>
          <w:marTop w:val="0"/>
          <w:marBottom w:val="0"/>
          <w:divBdr>
            <w:top w:val="none" w:sz="0" w:space="0" w:color="auto"/>
            <w:left w:val="none" w:sz="0" w:space="0" w:color="auto"/>
            <w:bottom w:val="none" w:sz="0" w:space="0" w:color="auto"/>
            <w:right w:val="none" w:sz="0" w:space="0" w:color="auto"/>
          </w:divBdr>
        </w:div>
        <w:div w:id="577786549">
          <w:marLeft w:val="446"/>
          <w:marRight w:val="0"/>
          <w:marTop w:val="0"/>
          <w:marBottom w:val="0"/>
          <w:divBdr>
            <w:top w:val="none" w:sz="0" w:space="0" w:color="auto"/>
            <w:left w:val="none" w:sz="0" w:space="0" w:color="auto"/>
            <w:bottom w:val="none" w:sz="0" w:space="0" w:color="auto"/>
            <w:right w:val="none" w:sz="0" w:space="0" w:color="auto"/>
          </w:divBdr>
        </w:div>
      </w:divsChild>
    </w:div>
    <w:div w:id="416244414">
      <w:bodyDiv w:val="1"/>
      <w:marLeft w:val="0"/>
      <w:marRight w:val="0"/>
      <w:marTop w:val="0"/>
      <w:marBottom w:val="0"/>
      <w:divBdr>
        <w:top w:val="none" w:sz="0" w:space="0" w:color="auto"/>
        <w:left w:val="none" w:sz="0" w:space="0" w:color="auto"/>
        <w:bottom w:val="none" w:sz="0" w:space="0" w:color="auto"/>
        <w:right w:val="none" w:sz="0" w:space="0" w:color="auto"/>
      </w:divBdr>
      <w:divsChild>
        <w:div w:id="363482139">
          <w:marLeft w:val="360"/>
          <w:marRight w:val="0"/>
          <w:marTop w:val="200"/>
          <w:marBottom w:val="0"/>
          <w:divBdr>
            <w:top w:val="none" w:sz="0" w:space="0" w:color="auto"/>
            <w:left w:val="none" w:sz="0" w:space="0" w:color="auto"/>
            <w:bottom w:val="none" w:sz="0" w:space="0" w:color="auto"/>
            <w:right w:val="none" w:sz="0" w:space="0" w:color="auto"/>
          </w:divBdr>
        </w:div>
        <w:div w:id="404300328">
          <w:marLeft w:val="360"/>
          <w:marRight w:val="0"/>
          <w:marTop w:val="200"/>
          <w:marBottom w:val="0"/>
          <w:divBdr>
            <w:top w:val="none" w:sz="0" w:space="0" w:color="auto"/>
            <w:left w:val="none" w:sz="0" w:space="0" w:color="auto"/>
            <w:bottom w:val="none" w:sz="0" w:space="0" w:color="auto"/>
            <w:right w:val="none" w:sz="0" w:space="0" w:color="auto"/>
          </w:divBdr>
        </w:div>
        <w:div w:id="1166365425">
          <w:marLeft w:val="360"/>
          <w:marRight w:val="0"/>
          <w:marTop w:val="200"/>
          <w:marBottom w:val="0"/>
          <w:divBdr>
            <w:top w:val="none" w:sz="0" w:space="0" w:color="auto"/>
            <w:left w:val="none" w:sz="0" w:space="0" w:color="auto"/>
            <w:bottom w:val="none" w:sz="0" w:space="0" w:color="auto"/>
            <w:right w:val="none" w:sz="0" w:space="0" w:color="auto"/>
          </w:divBdr>
        </w:div>
      </w:divsChild>
    </w:div>
    <w:div w:id="636253915">
      <w:bodyDiv w:val="1"/>
      <w:marLeft w:val="0"/>
      <w:marRight w:val="0"/>
      <w:marTop w:val="0"/>
      <w:marBottom w:val="0"/>
      <w:divBdr>
        <w:top w:val="none" w:sz="0" w:space="0" w:color="auto"/>
        <w:left w:val="none" w:sz="0" w:space="0" w:color="auto"/>
        <w:bottom w:val="none" w:sz="0" w:space="0" w:color="auto"/>
        <w:right w:val="none" w:sz="0" w:space="0" w:color="auto"/>
      </w:divBdr>
      <w:divsChild>
        <w:div w:id="1487091140">
          <w:marLeft w:val="360"/>
          <w:marRight w:val="0"/>
          <w:marTop w:val="200"/>
          <w:marBottom w:val="0"/>
          <w:divBdr>
            <w:top w:val="none" w:sz="0" w:space="0" w:color="auto"/>
            <w:left w:val="none" w:sz="0" w:space="0" w:color="auto"/>
            <w:bottom w:val="none" w:sz="0" w:space="0" w:color="auto"/>
            <w:right w:val="none" w:sz="0" w:space="0" w:color="auto"/>
          </w:divBdr>
        </w:div>
      </w:divsChild>
    </w:div>
    <w:div w:id="1049576083">
      <w:bodyDiv w:val="1"/>
      <w:marLeft w:val="0"/>
      <w:marRight w:val="0"/>
      <w:marTop w:val="0"/>
      <w:marBottom w:val="0"/>
      <w:divBdr>
        <w:top w:val="none" w:sz="0" w:space="0" w:color="auto"/>
        <w:left w:val="none" w:sz="0" w:space="0" w:color="auto"/>
        <w:bottom w:val="none" w:sz="0" w:space="0" w:color="auto"/>
        <w:right w:val="none" w:sz="0" w:space="0" w:color="auto"/>
      </w:divBdr>
    </w:div>
    <w:div w:id="1285959704">
      <w:bodyDiv w:val="1"/>
      <w:marLeft w:val="0"/>
      <w:marRight w:val="0"/>
      <w:marTop w:val="0"/>
      <w:marBottom w:val="0"/>
      <w:divBdr>
        <w:top w:val="none" w:sz="0" w:space="0" w:color="auto"/>
        <w:left w:val="none" w:sz="0" w:space="0" w:color="auto"/>
        <w:bottom w:val="none" w:sz="0" w:space="0" w:color="auto"/>
        <w:right w:val="none" w:sz="0" w:space="0" w:color="auto"/>
      </w:divBdr>
      <w:divsChild>
        <w:div w:id="1715229957">
          <w:marLeft w:val="360"/>
          <w:marRight w:val="0"/>
          <w:marTop w:val="200"/>
          <w:marBottom w:val="0"/>
          <w:divBdr>
            <w:top w:val="none" w:sz="0" w:space="0" w:color="auto"/>
            <w:left w:val="none" w:sz="0" w:space="0" w:color="auto"/>
            <w:bottom w:val="none" w:sz="0" w:space="0" w:color="auto"/>
            <w:right w:val="none" w:sz="0" w:space="0" w:color="auto"/>
          </w:divBdr>
        </w:div>
        <w:div w:id="1113091426">
          <w:marLeft w:val="360"/>
          <w:marRight w:val="0"/>
          <w:marTop w:val="200"/>
          <w:marBottom w:val="0"/>
          <w:divBdr>
            <w:top w:val="none" w:sz="0" w:space="0" w:color="auto"/>
            <w:left w:val="none" w:sz="0" w:space="0" w:color="auto"/>
            <w:bottom w:val="none" w:sz="0" w:space="0" w:color="auto"/>
            <w:right w:val="none" w:sz="0" w:space="0" w:color="auto"/>
          </w:divBdr>
        </w:div>
        <w:div w:id="654645342">
          <w:marLeft w:val="360"/>
          <w:marRight w:val="0"/>
          <w:marTop w:val="200"/>
          <w:marBottom w:val="0"/>
          <w:divBdr>
            <w:top w:val="none" w:sz="0" w:space="0" w:color="auto"/>
            <w:left w:val="none" w:sz="0" w:space="0" w:color="auto"/>
            <w:bottom w:val="none" w:sz="0" w:space="0" w:color="auto"/>
            <w:right w:val="none" w:sz="0" w:space="0" w:color="auto"/>
          </w:divBdr>
        </w:div>
        <w:div w:id="346639742">
          <w:marLeft w:val="360"/>
          <w:marRight w:val="0"/>
          <w:marTop w:val="200"/>
          <w:marBottom w:val="0"/>
          <w:divBdr>
            <w:top w:val="none" w:sz="0" w:space="0" w:color="auto"/>
            <w:left w:val="none" w:sz="0" w:space="0" w:color="auto"/>
            <w:bottom w:val="none" w:sz="0" w:space="0" w:color="auto"/>
            <w:right w:val="none" w:sz="0" w:space="0" w:color="auto"/>
          </w:divBdr>
        </w:div>
        <w:div w:id="1364018631">
          <w:marLeft w:val="360"/>
          <w:marRight w:val="0"/>
          <w:marTop w:val="200"/>
          <w:marBottom w:val="0"/>
          <w:divBdr>
            <w:top w:val="none" w:sz="0" w:space="0" w:color="auto"/>
            <w:left w:val="none" w:sz="0" w:space="0" w:color="auto"/>
            <w:bottom w:val="none" w:sz="0" w:space="0" w:color="auto"/>
            <w:right w:val="none" w:sz="0" w:space="0" w:color="auto"/>
          </w:divBdr>
        </w:div>
        <w:div w:id="337658530">
          <w:marLeft w:val="360"/>
          <w:marRight w:val="0"/>
          <w:marTop w:val="200"/>
          <w:marBottom w:val="0"/>
          <w:divBdr>
            <w:top w:val="none" w:sz="0" w:space="0" w:color="auto"/>
            <w:left w:val="none" w:sz="0" w:space="0" w:color="auto"/>
            <w:bottom w:val="none" w:sz="0" w:space="0" w:color="auto"/>
            <w:right w:val="none" w:sz="0" w:space="0" w:color="auto"/>
          </w:divBdr>
        </w:div>
      </w:divsChild>
    </w:div>
    <w:div w:id="1703019360">
      <w:bodyDiv w:val="1"/>
      <w:marLeft w:val="0"/>
      <w:marRight w:val="0"/>
      <w:marTop w:val="0"/>
      <w:marBottom w:val="0"/>
      <w:divBdr>
        <w:top w:val="none" w:sz="0" w:space="0" w:color="auto"/>
        <w:left w:val="none" w:sz="0" w:space="0" w:color="auto"/>
        <w:bottom w:val="none" w:sz="0" w:space="0" w:color="auto"/>
        <w:right w:val="none" w:sz="0" w:space="0" w:color="auto"/>
      </w:divBdr>
      <w:divsChild>
        <w:div w:id="55977519">
          <w:marLeft w:val="360"/>
          <w:marRight w:val="0"/>
          <w:marTop w:val="200"/>
          <w:marBottom w:val="0"/>
          <w:divBdr>
            <w:top w:val="none" w:sz="0" w:space="0" w:color="auto"/>
            <w:left w:val="none" w:sz="0" w:space="0" w:color="auto"/>
            <w:bottom w:val="none" w:sz="0" w:space="0" w:color="auto"/>
            <w:right w:val="none" w:sz="0" w:space="0" w:color="auto"/>
          </w:divBdr>
        </w:div>
      </w:divsChild>
    </w:div>
    <w:div w:id="1785810897">
      <w:bodyDiv w:val="1"/>
      <w:marLeft w:val="0"/>
      <w:marRight w:val="0"/>
      <w:marTop w:val="0"/>
      <w:marBottom w:val="0"/>
      <w:divBdr>
        <w:top w:val="none" w:sz="0" w:space="0" w:color="auto"/>
        <w:left w:val="none" w:sz="0" w:space="0" w:color="auto"/>
        <w:bottom w:val="none" w:sz="0" w:space="0" w:color="auto"/>
        <w:right w:val="none" w:sz="0" w:space="0" w:color="auto"/>
      </w:divBdr>
      <w:divsChild>
        <w:div w:id="205527712">
          <w:marLeft w:val="360"/>
          <w:marRight w:val="0"/>
          <w:marTop w:val="200"/>
          <w:marBottom w:val="0"/>
          <w:divBdr>
            <w:top w:val="none" w:sz="0" w:space="0" w:color="auto"/>
            <w:left w:val="none" w:sz="0" w:space="0" w:color="auto"/>
            <w:bottom w:val="none" w:sz="0" w:space="0" w:color="auto"/>
            <w:right w:val="none" w:sz="0" w:space="0" w:color="auto"/>
          </w:divBdr>
        </w:div>
      </w:divsChild>
    </w:div>
    <w:div w:id="1842617493">
      <w:bodyDiv w:val="1"/>
      <w:marLeft w:val="0"/>
      <w:marRight w:val="0"/>
      <w:marTop w:val="0"/>
      <w:marBottom w:val="0"/>
      <w:divBdr>
        <w:top w:val="none" w:sz="0" w:space="0" w:color="auto"/>
        <w:left w:val="none" w:sz="0" w:space="0" w:color="auto"/>
        <w:bottom w:val="none" w:sz="0" w:space="0" w:color="auto"/>
        <w:right w:val="none" w:sz="0" w:space="0" w:color="auto"/>
      </w:divBdr>
      <w:divsChild>
        <w:div w:id="185384020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1FEE4F-7EBC-954F-B342-2DD620AEFFE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1552</Words>
  <Characters>9002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Andreea Tamba</cp:lastModifiedBy>
  <cp:revision>2</cp:revision>
  <dcterms:created xsi:type="dcterms:W3CDTF">2022-04-05T10:49:00Z</dcterms:created>
  <dcterms:modified xsi:type="dcterms:W3CDTF">2022-04-05T10:49:00Z</dcterms:modified>
</cp:coreProperties>
</file>