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9366A" w14:textId="77777777" w:rsidR="00C93C3A" w:rsidRDefault="00D65A4A">
      <w:pPr>
        <w:pStyle w:val="BodyText"/>
        <w:ind w:left="2798"/>
        <w:rPr>
          <w:rFonts w:ascii="Times New Roman"/>
          <w:sz w:val="20"/>
        </w:rPr>
      </w:pPr>
      <w:r>
        <w:rPr>
          <w:rFonts w:ascii="Times New Roman"/>
          <w:noProof/>
          <w:sz w:val="20"/>
          <w:lang w:bidi="ar-SA"/>
        </w:rPr>
        <w:drawing>
          <wp:inline distT="0" distB="0" distL="0" distR="0" wp14:anchorId="721FC986" wp14:editId="4882FD56">
            <wp:extent cx="2880984" cy="1133855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80984" cy="113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92BD1" w14:textId="77777777" w:rsidR="00C93C3A" w:rsidRDefault="00C93C3A">
      <w:pPr>
        <w:pStyle w:val="BodyText"/>
        <w:rPr>
          <w:rFonts w:ascii="Times New Roman"/>
          <w:sz w:val="20"/>
        </w:rPr>
      </w:pPr>
    </w:p>
    <w:p w14:paraId="3A92CA51" w14:textId="77777777" w:rsidR="00C93C3A" w:rsidRDefault="00C93C3A">
      <w:pPr>
        <w:pStyle w:val="BodyText"/>
        <w:rPr>
          <w:rFonts w:ascii="Times New Roman"/>
          <w:sz w:val="20"/>
        </w:rPr>
      </w:pPr>
    </w:p>
    <w:p w14:paraId="2C6853A7" w14:textId="77777777" w:rsidR="00C93C3A" w:rsidRDefault="00C93C3A">
      <w:pPr>
        <w:pStyle w:val="BodyText"/>
        <w:rPr>
          <w:rFonts w:ascii="Times New Roman"/>
          <w:sz w:val="20"/>
        </w:rPr>
      </w:pPr>
    </w:p>
    <w:p w14:paraId="395DF96C" w14:textId="77777777" w:rsidR="00C93C3A" w:rsidRDefault="00C93C3A">
      <w:pPr>
        <w:pStyle w:val="BodyText"/>
        <w:rPr>
          <w:rFonts w:ascii="Times New Roman"/>
          <w:sz w:val="20"/>
        </w:rPr>
      </w:pPr>
    </w:p>
    <w:p w14:paraId="336BE5BD" w14:textId="77777777" w:rsidR="005A6E02" w:rsidRDefault="005A6E02" w:rsidP="001D7BC5">
      <w:pPr>
        <w:spacing w:line="1342" w:lineRule="exact"/>
        <w:jc w:val="center"/>
        <w:rPr>
          <w:rFonts w:asciiTheme="minorHAnsi" w:hAnsiTheme="minorHAnsi" w:cstheme="minorHAnsi"/>
          <w:sz w:val="110"/>
        </w:rPr>
      </w:pPr>
    </w:p>
    <w:p w14:paraId="7599095F" w14:textId="222D72E5" w:rsidR="005A6E02" w:rsidRPr="00D759DB" w:rsidRDefault="005A6E02" w:rsidP="00D759DB">
      <w:pPr>
        <w:spacing w:line="360" w:lineRule="auto"/>
        <w:jc w:val="center"/>
        <w:rPr>
          <w:rFonts w:asciiTheme="minorHAnsi" w:hAnsiTheme="minorHAnsi" w:cstheme="minorHAnsi"/>
          <w:b/>
          <w:bCs/>
          <w:sz w:val="40"/>
          <w:szCs w:val="40"/>
        </w:rPr>
      </w:pPr>
      <w:r w:rsidRPr="00D759DB">
        <w:rPr>
          <w:rFonts w:asciiTheme="minorHAnsi" w:hAnsiTheme="minorHAnsi" w:cstheme="minorHAnsi"/>
          <w:b/>
          <w:bCs/>
          <w:sz w:val="40"/>
          <w:szCs w:val="40"/>
        </w:rPr>
        <w:t>B</w:t>
      </w:r>
      <w:r w:rsidR="00D665AB">
        <w:rPr>
          <w:rFonts w:asciiTheme="minorHAnsi" w:hAnsiTheme="minorHAnsi" w:cstheme="minorHAnsi"/>
          <w:b/>
          <w:bCs/>
          <w:sz w:val="40"/>
          <w:szCs w:val="40"/>
        </w:rPr>
        <w:t>MNS4008</w:t>
      </w:r>
    </w:p>
    <w:p w14:paraId="0CD65B23" w14:textId="40902D8C" w:rsidR="00D759DB" w:rsidRDefault="00D665AB" w:rsidP="002D2E30">
      <w:pPr>
        <w:spacing w:line="360" w:lineRule="auto"/>
        <w:jc w:val="center"/>
        <w:rPr>
          <w:rFonts w:asciiTheme="minorHAnsi" w:hAnsiTheme="minorHAnsi" w:cstheme="minorHAnsi"/>
          <w:b/>
          <w:bCs/>
          <w:sz w:val="40"/>
          <w:szCs w:val="40"/>
        </w:rPr>
      </w:pPr>
      <w:r>
        <w:rPr>
          <w:rFonts w:asciiTheme="minorHAnsi" w:hAnsiTheme="minorHAnsi" w:cstheme="minorHAnsi"/>
          <w:b/>
          <w:bCs/>
          <w:sz w:val="40"/>
          <w:szCs w:val="40"/>
        </w:rPr>
        <w:t>Managing Organisations in Nursing</w:t>
      </w:r>
    </w:p>
    <w:p w14:paraId="763037F6" w14:textId="77777777" w:rsidR="00D665AB" w:rsidRPr="002D2E30" w:rsidRDefault="00D665AB" w:rsidP="002D2E30">
      <w:pPr>
        <w:spacing w:line="360" w:lineRule="auto"/>
        <w:jc w:val="center"/>
        <w:rPr>
          <w:rFonts w:asciiTheme="minorHAnsi" w:hAnsiTheme="minorHAnsi" w:cstheme="minorHAnsi"/>
          <w:b/>
          <w:bCs/>
          <w:sz w:val="40"/>
          <w:szCs w:val="40"/>
        </w:rPr>
      </w:pPr>
    </w:p>
    <w:p w14:paraId="2608F448" w14:textId="0620AE35" w:rsidR="00D665AB" w:rsidRDefault="00D665AB" w:rsidP="00C82D10">
      <w:pPr>
        <w:spacing w:line="1342" w:lineRule="exact"/>
        <w:jc w:val="center"/>
        <w:rPr>
          <w:rFonts w:asciiTheme="minorHAnsi" w:hAnsiTheme="minorHAnsi" w:cstheme="minorHAnsi"/>
          <w:sz w:val="110"/>
        </w:rPr>
      </w:pPr>
      <w:r>
        <w:rPr>
          <w:rFonts w:asciiTheme="minorHAnsi" w:hAnsiTheme="minorHAnsi" w:cstheme="minorHAnsi"/>
          <w:sz w:val="110"/>
        </w:rPr>
        <w:t xml:space="preserve">Event </w:t>
      </w:r>
      <w:r w:rsidR="009A3C88">
        <w:rPr>
          <w:rFonts w:asciiTheme="minorHAnsi" w:hAnsiTheme="minorHAnsi" w:cstheme="minorHAnsi"/>
          <w:sz w:val="110"/>
        </w:rPr>
        <w:t xml:space="preserve">Risk </w:t>
      </w:r>
      <w:r>
        <w:rPr>
          <w:rFonts w:asciiTheme="minorHAnsi" w:hAnsiTheme="minorHAnsi" w:cstheme="minorHAnsi"/>
          <w:sz w:val="110"/>
        </w:rPr>
        <w:t>Management</w:t>
      </w:r>
    </w:p>
    <w:p w14:paraId="0381CBE4" w14:textId="0270375F" w:rsidR="00C93C3A" w:rsidRPr="00C82D10" w:rsidRDefault="005C2C7A" w:rsidP="00C82D10">
      <w:pPr>
        <w:spacing w:line="1342" w:lineRule="exact"/>
        <w:jc w:val="center"/>
        <w:rPr>
          <w:rFonts w:asciiTheme="minorHAnsi" w:hAnsiTheme="minorHAnsi" w:cstheme="minorHAnsi"/>
          <w:sz w:val="110"/>
        </w:rPr>
        <w:sectPr w:rsidR="00C93C3A" w:rsidRPr="00C82D10" w:rsidSect="007C466E">
          <w:footerReference w:type="default" r:id="rId8"/>
          <w:type w:val="continuous"/>
          <w:pgSz w:w="12240" w:h="15840"/>
          <w:pgMar w:top="520" w:right="840" w:bottom="1240" w:left="500" w:header="720" w:footer="1053" w:gutter="0"/>
          <w:pgNumType w:start="1"/>
          <w:cols w:space="720"/>
        </w:sectPr>
      </w:pPr>
      <w:r w:rsidRPr="00B024D1">
        <w:rPr>
          <w:rFonts w:asciiTheme="minorHAnsi" w:hAnsiTheme="minorHAnsi" w:cstheme="minorHAnsi"/>
          <w:sz w:val="110"/>
        </w:rPr>
        <w:t>T</w:t>
      </w:r>
      <w:r w:rsidR="001D7BC5" w:rsidRPr="00B024D1">
        <w:rPr>
          <w:rFonts w:asciiTheme="minorHAnsi" w:hAnsiTheme="minorHAnsi" w:cstheme="minorHAnsi"/>
          <w:sz w:val="110"/>
        </w:rPr>
        <w:t>emplate</w:t>
      </w:r>
    </w:p>
    <w:p w14:paraId="25779523" w14:textId="182995C6" w:rsidR="005C2C7A" w:rsidRPr="00B024D1" w:rsidRDefault="005C2C7A" w:rsidP="006075C0">
      <w:pPr>
        <w:keepNext/>
        <w:spacing w:before="240" w:after="60"/>
        <w:outlineLvl w:val="0"/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</w:pPr>
      <w:r w:rsidRPr="00B024D1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lastRenderedPageBreak/>
        <w:t xml:space="preserve">Structure </w:t>
      </w:r>
      <w:r w:rsidR="006075C0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of </w:t>
      </w:r>
      <w:r w:rsidRPr="00B024D1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>Your</w:t>
      </w:r>
      <w:r w:rsidR="009A3C88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 </w:t>
      </w:r>
      <w:r w:rsidR="00D665AB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>Event</w:t>
      </w:r>
      <w:r w:rsidR="009A3C88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 Risk</w:t>
      </w:r>
      <w:r w:rsidR="00D665AB">
        <w:rPr>
          <w:rFonts w:asciiTheme="minorHAnsi" w:eastAsia="Arial Unicode MS" w:hAnsiTheme="minorHAnsi" w:cstheme="minorHAnsi"/>
          <w:b/>
          <w:bCs/>
          <w:kern w:val="32"/>
          <w:sz w:val="32"/>
          <w:szCs w:val="32"/>
        </w:rPr>
        <w:t xml:space="preserve"> Management Assignment</w:t>
      </w:r>
    </w:p>
    <w:p w14:paraId="6C341805" w14:textId="77777777" w:rsidR="00BC1C53" w:rsidRPr="00B024D1" w:rsidRDefault="00BC1C53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eastAsia="Arial Unicode MS" w:hAnsiTheme="minorHAnsi" w:cstheme="minorHAnsi"/>
        </w:rPr>
      </w:pPr>
    </w:p>
    <w:p w14:paraId="243A5E2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eastAsia="Arial Unicode MS" w:hAnsiTheme="minorHAnsi"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1"/>
        <w:gridCol w:w="4615"/>
      </w:tblGrid>
      <w:tr w:rsidR="00627A58" w:rsidRPr="00B024D1" w14:paraId="2460CFAA" w14:textId="77777777" w:rsidTr="000F3CD3">
        <w:tc>
          <w:tcPr>
            <w:tcW w:w="4401" w:type="dxa"/>
            <w:shd w:val="clear" w:color="auto" w:fill="D9D9D9" w:themeFill="background1" w:themeFillShade="D9"/>
          </w:tcPr>
          <w:p w14:paraId="6E3B40FB" w14:textId="155CB90F" w:rsidR="00627A58" w:rsidRPr="00B024D1" w:rsidRDefault="007535DE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</w:rPr>
              <w:t>SECTION</w:t>
            </w:r>
            <w:r w:rsidR="00627A58" w:rsidRPr="00B024D1">
              <w:rPr>
                <w:rFonts w:asciiTheme="minorHAnsi" w:eastAsia="Arial Unicode MS" w:hAnsiTheme="minorHAnsi" w:cstheme="minorHAnsi"/>
              </w:rPr>
              <w:t xml:space="preserve"> Name </w:t>
            </w:r>
          </w:p>
        </w:tc>
        <w:tc>
          <w:tcPr>
            <w:tcW w:w="4615" w:type="dxa"/>
            <w:shd w:val="clear" w:color="auto" w:fill="D9D9D9" w:themeFill="background1" w:themeFillShade="D9"/>
          </w:tcPr>
          <w:p w14:paraId="06592158" w14:textId="042CF0A2" w:rsidR="00627A58" w:rsidRPr="00B024D1" w:rsidRDefault="00627A58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</w:rPr>
              <w:t>Included in word count?</w:t>
            </w:r>
          </w:p>
        </w:tc>
      </w:tr>
      <w:tr w:rsidR="001D7BC5" w:rsidRPr="00B024D1" w14:paraId="2E9A8069" w14:textId="77777777" w:rsidTr="001D7BC5">
        <w:trPr>
          <w:gridAfter w:val="1"/>
          <w:wAfter w:w="4615" w:type="dxa"/>
        </w:trPr>
        <w:tc>
          <w:tcPr>
            <w:tcW w:w="4401" w:type="dxa"/>
          </w:tcPr>
          <w:p w14:paraId="310B640E" w14:textId="33C43872" w:rsidR="001D7BC5" w:rsidRPr="00B024D1" w:rsidRDefault="001D7BC5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5C2C7A" w:rsidRPr="00B024D1" w14:paraId="087435BA" w14:textId="77777777" w:rsidTr="001D7BC5">
        <w:tc>
          <w:tcPr>
            <w:tcW w:w="4401" w:type="dxa"/>
          </w:tcPr>
          <w:p w14:paraId="783CF71C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TITLE PAGE</w:t>
            </w:r>
          </w:p>
          <w:p w14:paraId="55E0EB80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30B770EE" w14:textId="77777777" w:rsidR="005C2C7A" w:rsidRPr="00B024D1" w:rsidRDefault="005C2C7A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NO</w:t>
            </w:r>
          </w:p>
        </w:tc>
      </w:tr>
      <w:tr w:rsidR="009F4C67" w:rsidRPr="00B024D1" w14:paraId="228B94C1" w14:textId="77777777" w:rsidTr="001D7BC5">
        <w:tc>
          <w:tcPr>
            <w:tcW w:w="4401" w:type="dxa"/>
          </w:tcPr>
          <w:p w14:paraId="2552FF73" w14:textId="64C91F6F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1: </w:t>
            </w:r>
            <w:r w:rsidRPr="00B024D1">
              <w:rPr>
                <w:rFonts w:asciiTheme="minorHAnsi" w:eastAsia="Arial Unicode MS" w:hAnsiTheme="minorHAnsi" w:cstheme="minorHAnsi"/>
              </w:rPr>
              <w:t xml:space="preserve">INTRODUCTION </w:t>
            </w:r>
          </w:p>
          <w:p w14:paraId="027C6098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40024990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32CD00A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  <w:p w14:paraId="78926076" w14:textId="7C1EADE6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4DD80398" w14:textId="77777777" w:rsidTr="001D7BC5">
        <w:tc>
          <w:tcPr>
            <w:tcW w:w="4401" w:type="dxa"/>
          </w:tcPr>
          <w:p w14:paraId="7D9E598F" w14:textId="1CC69628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2:  </w:t>
            </w:r>
            <w:r w:rsidRPr="00B024D1">
              <w:rPr>
                <w:rFonts w:asciiTheme="minorHAnsi" w:eastAsia="Arial Unicode MS" w:hAnsiTheme="minorHAnsi" w:cstheme="minorHAnsi"/>
                <w:bCs/>
              </w:rPr>
              <w:t>METHOD</w:t>
            </w:r>
          </w:p>
          <w:p w14:paraId="422701F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3EDEB5D1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6D82CBF9" w14:textId="3B81E8ED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50CB2D19" w14:textId="77777777" w:rsidTr="006A5347">
        <w:tc>
          <w:tcPr>
            <w:tcW w:w="4401" w:type="dxa"/>
          </w:tcPr>
          <w:p w14:paraId="00F1D7F0" w14:textId="4AE817B7" w:rsidR="009F4C67" w:rsidRPr="00D665AB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3: </w:t>
            </w:r>
            <w:r w:rsidR="00D665AB">
              <w:rPr>
                <w:rFonts w:asciiTheme="minorHAnsi" w:eastAsia="Arial Unicode MS" w:hAnsiTheme="minorHAnsi" w:cstheme="minorHAnsi"/>
                <w:bCs/>
              </w:rPr>
              <w:t>COMPLIANCE WITH STANDARDS AND LEGISLATION</w:t>
            </w:r>
          </w:p>
          <w:p w14:paraId="19DCC4EA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58F5D0D4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093EFF0C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19310B2D" w14:textId="77777777" w:rsidTr="00476023">
        <w:tc>
          <w:tcPr>
            <w:tcW w:w="4401" w:type="dxa"/>
          </w:tcPr>
          <w:p w14:paraId="69592929" w14:textId="43F1048D" w:rsidR="009F4C67" w:rsidRPr="0016282F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4: </w:t>
            </w:r>
            <w:r w:rsidR="0016282F">
              <w:rPr>
                <w:rFonts w:asciiTheme="minorHAnsi" w:eastAsia="Arial Unicode MS" w:hAnsiTheme="minorHAnsi" w:cstheme="minorHAnsi"/>
                <w:bCs/>
              </w:rPr>
              <w:t>RISK ASSESSMENT REGISTER</w:t>
            </w:r>
          </w:p>
          <w:p w14:paraId="6D638FEA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1C8CEE87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33031B0A" w14:textId="4A1C1695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70A5189A" w14:textId="77777777" w:rsidTr="002C0378">
        <w:tc>
          <w:tcPr>
            <w:tcW w:w="4401" w:type="dxa"/>
          </w:tcPr>
          <w:p w14:paraId="65A76258" w14:textId="603F48CE" w:rsidR="009F4C67" w:rsidRPr="0016282F" w:rsidRDefault="009F4C67" w:rsidP="00BA0210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 xml:space="preserve">5: </w:t>
            </w:r>
            <w:r w:rsidR="0016282F">
              <w:rPr>
                <w:rFonts w:asciiTheme="minorHAnsi" w:eastAsia="Arial Unicode MS" w:hAnsiTheme="minorHAnsi" w:cstheme="minorHAnsi"/>
                <w:bCs/>
              </w:rPr>
              <w:t>CONCLUSION AND RECOMMENDATIONS</w:t>
            </w:r>
          </w:p>
          <w:p w14:paraId="0A09EDA2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6174B7BD" w14:textId="05F31494" w:rsidR="009F4C67" w:rsidRPr="00B024D1" w:rsidRDefault="00D665AB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  <w:b/>
              </w:rPr>
            </w:pPr>
            <w:r>
              <w:rPr>
                <w:rFonts w:asciiTheme="minorHAnsi" w:eastAsia="Arial Unicode MS" w:hAnsiTheme="minorHAnsi" w:cstheme="minorHAnsi"/>
                <w:b/>
              </w:rPr>
              <w:t>YES</w:t>
            </w:r>
          </w:p>
          <w:p w14:paraId="7CB61734" w14:textId="40B602A1" w:rsidR="009F4C67" w:rsidRPr="00B024D1" w:rsidRDefault="009F4C67" w:rsidP="005C2C7A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</w:tr>
      <w:tr w:rsidR="009F4C67" w:rsidRPr="00B024D1" w14:paraId="0C8FF5A4" w14:textId="77777777" w:rsidTr="000F1B67">
        <w:tc>
          <w:tcPr>
            <w:tcW w:w="4401" w:type="dxa"/>
          </w:tcPr>
          <w:p w14:paraId="55B9AB78" w14:textId="137346F9" w:rsidR="009F4C67" w:rsidRPr="00D665AB" w:rsidRDefault="00D665AB" w:rsidP="00BA0210">
            <w:pPr>
              <w:tabs>
                <w:tab w:val="left" w:pos="72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Theme="minorHAnsi" w:eastAsia="Arial Unicode MS" w:hAnsiTheme="minorHAnsi" w:cstheme="minorHAnsi"/>
                <w:bCs/>
              </w:rPr>
            </w:pPr>
            <w:r w:rsidRPr="00D665AB">
              <w:rPr>
                <w:rFonts w:asciiTheme="minorHAnsi" w:eastAsia="Arial Unicode MS" w:hAnsiTheme="minorHAnsi" w:cstheme="minorHAnsi"/>
                <w:bCs/>
              </w:rPr>
              <w:t>REFERENCES</w:t>
            </w:r>
          </w:p>
          <w:p w14:paraId="0F079959" w14:textId="77777777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</w:p>
        </w:tc>
        <w:tc>
          <w:tcPr>
            <w:tcW w:w="4615" w:type="dxa"/>
          </w:tcPr>
          <w:p w14:paraId="60F75BF7" w14:textId="4EF40451" w:rsidR="009F4C67" w:rsidRPr="00B024D1" w:rsidRDefault="009F4C67" w:rsidP="00BA0210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  <w:rPr>
                <w:rFonts w:asciiTheme="minorHAnsi" w:eastAsia="Arial Unicode MS" w:hAnsiTheme="minorHAnsi" w:cstheme="minorHAnsi"/>
              </w:rPr>
            </w:pPr>
            <w:r w:rsidRPr="00B024D1">
              <w:rPr>
                <w:rFonts w:asciiTheme="minorHAnsi" w:eastAsia="Arial Unicode MS" w:hAnsiTheme="minorHAnsi" w:cstheme="minorHAnsi"/>
                <w:b/>
              </w:rPr>
              <w:t>NO</w:t>
            </w:r>
          </w:p>
        </w:tc>
      </w:tr>
    </w:tbl>
    <w:p w14:paraId="314AC450" w14:textId="77777777" w:rsidR="005C2C7A" w:rsidRPr="00B024D1" w:rsidRDefault="005C2C7A" w:rsidP="005C2C7A">
      <w:pPr>
        <w:rPr>
          <w:rFonts w:asciiTheme="minorHAnsi" w:eastAsia="Times New Roman" w:hAnsiTheme="minorHAnsi" w:cstheme="minorHAnsi"/>
          <w:sz w:val="20"/>
          <w:szCs w:val="20"/>
        </w:rPr>
      </w:pPr>
      <w:r w:rsidRPr="00B024D1">
        <w:rPr>
          <w:rFonts w:asciiTheme="minorHAnsi" w:eastAsia="Times New Roman" w:hAnsiTheme="minorHAnsi" w:cstheme="minorHAnsi"/>
          <w:sz w:val="20"/>
          <w:szCs w:val="20"/>
        </w:rPr>
        <w:br w:type="page"/>
      </w:r>
    </w:p>
    <w:p w14:paraId="1C59F28D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</w:p>
    <w:p w14:paraId="388838C8" w14:textId="19597C72" w:rsidR="005C2C7A" w:rsidRPr="00B024D1" w:rsidRDefault="00E43EC0" w:rsidP="00E43EC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  <w:r>
        <w:rPr>
          <w:rFonts w:asciiTheme="minorHAnsi" w:eastAsia="Arial Unicode MS" w:hAnsiTheme="minorHAnsi" w:cstheme="minorHAnsi"/>
          <w:b/>
          <w:sz w:val="80"/>
          <w:szCs w:val="80"/>
        </w:rPr>
        <w:t>RISK ASSESSMENT</w:t>
      </w:r>
      <w:r w:rsidR="00A378E1">
        <w:rPr>
          <w:rFonts w:asciiTheme="minorHAnsi" w:eastAsia="Arial Unicode MS" w:hAnsiTheme="minorHAnsi" w:cstheme="minorHAnsi"/>
          <w:b/>
          <w:sz w:val="80"/>
          <w:szCs w:val="80"/>
        </w:rPr>
        <w:t xml:space="preserve">: </w:t>
      </w:r>
      <w:r w:rsidR="00246CFA">
        <w:rPr>
          <w:rFonts w:asciiTheme="minorHAnsi" w:eastAsia="Arial Unicode MS" w:hAnsiTheme="minorHAnsi" w:cstheme="minorHAnsi"/>
          <w:b/>
          <w:sz w:val="80"/>
          <w:szCs w:val="80"/>
        </w:rPr>
        <w:t>H</w:t>
      </w:r>
      <w:r w:rsidR="00A378E1">
        <w:rPr>
          <w:rFonts w:asciiTheme="minorHAnsi" w:eastAsia="Arial Unicode MS" w:hAnsiTheme="minorHAnsi" w:cstheme="minorHAnsi"/>
          <w:b/>
          <w:sz w:val="80"/>
          <w:szCs w:val="80"/>
        </w:rPr>
        <w:t xml:space="preserve">ospital </w:t>
      </w:r>
      <w:r w:rsidR="00246CFA">
        <w:rPr>
          <w:rFonts w:asciiTheme="minorHAnsi" w:eastAsia="Arial Unicode MS" w:hAnsiTheme="minorHAnsi" w:cstheme="minorHAnsi"/>
          <w:b/>
          <w:sz w:val="80"/>
          <w:szCs w:val="80"/>
        </w:rPr>
        <w:t>E</w:t>
      </w:r>
      <w:r w:rsidR="00A378E1">
        <w:rPr>
          <w:rFonts w:asciiTheme="minorHAnsi" w:eastAsia="Arial Unicode MS" w:hAnsiTheme="minorHAnsi" w:cstheme="minorHAnsi"/>
          <w:b/>
          <w:sz w:val="80"/>
          <w:szCs w:val="80"/>
        </w:rPr>
        <w:t xml:space="preserve">vent </w:t>
      </w:r>
    </w:p>
    <w:p w14:paraId="4E0C98B8" w14:textId="77777777" w:rsidR="00A378E1" w:rsidRDefault="00A378E1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</w:p>
    <w:p w14:paraId="1ADCFF73" w14:textId="24117D9C" w:rsidR="001D7BC5" w:rsidRDefault="001D7BC5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b/>
          <w:sz w:val="80"/>
          <w:szCs w:val="80"/>
        </w:rPr>
      </w:pPr>
      <w:r w:rsidRPr="00B024D1">
        <w:rPr>
          <w:rFonts w:asciiTheme="minorHAnsi" w:eastAsia="Arial Unicode MS" w:hAnsiTheme="minorHAnsi" w:cstheme="minorHAnsi"/>
          <w:b/>
          <w:sz w:val="80"/>
          <w:szCs w:val="80"/>
        </w:rPr>
        <w:t xml:space="preserve">Student Number </w:t>
      </w:r>
    </w:p>
    <w:p w14:paraId="789A1578" w14:textId="18921532" w:rsidR="00A378E1" w:rsidRPr="00B024D1" w:rsidRDefault="006A0798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Theme="minorHAnsi" w:eastAsia="Arial Unicode MS" w:hAnsiTheme="minorHAnsi" w:cstheme="minorHAnsi"/>
          <w:sz w:val="80"/>
          <w:szCs w:val="80"/>
        </w:rPr>
      </w:pPr>
      <w:r>
        <w:rPr>
          <w:rFonts w:asciiTheme="minorHAnsi" w:eastAsia="Arial Unicode MS" w:hAnsiTheme="minorHAnsi" w:cstheme="minorHAnsi"/>
          <w:b/>
          <w:sz w:val="80"/>
          <w:szCs w:val="80"/>
        </w:rPr>
        <w:t>2307892</w:t>
      </w:r>
    </w:p>
    <w:p w14:paraId="0E68BB5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</w:rPr>
      </w:pPr>
    </w:p>
    <w:p w14:paraId="62E8C044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  <w:r w:rsidRPr="00B024D1">
        <w:rPr>
          <w:rFonts w:asciiTheme="minorHAnsi" w:eastAsia="Arial Unicode MS" w:hAnsiTheme="minorHAnsi" w:cstheme="minorHAnsi"/>
        </w:rPr>
        <w:tab/>
      </w:r>
    </w:p>
    <w:p w14:paraId="1624D69C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1E49D35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113DCB6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0AB138F7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4BE3099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5FF39FA0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203F98B1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sz w:val="40"/>
          <w:szCs w:val="40"/>
        </w:rPr>
      </w:pPr>
    </w:p>
    <w:p w14:paraId="72CC5B16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24CF48EA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3F2CFE77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3C2B03A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59390BFE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7C8DEAAF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6B712C7D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6FC4AD6B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rPr>
          <w:rFonts w:asciiTheme="minorHAnsi" w:eastAsia="Arial Unicode MS" w:hAnsiTheme="minorHAnsi" w:cstheme="minorHAnsi"/>
        </w:rPr>
      </w:pPr>
    </w:p>
    <w:p w14:paraId="2344ECAF" w14:textId="77777777" w:rsidR="001D7BC5" w:rsidRPr="00B024D1" w:rsidRDefault="001D7BC5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6B5A741C" w14:textId="77777777" w:rsidR="001D7BC5" w:rsidRPr="00B024D1" w:rsidRDefault="001D7BC5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502304A4" w14:textId="77777777" w:rsidR="005C2C7A" w:rsidRPr="00B024D1" w:rsidRDefault="005C2C7A" w:rsidP="005C2C7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  <w:u w:val="single"/>
        </w:rPr>
      </w:pPr>
    </w:p>
    <w:p w14:paraId="6A75E709" w14:textId="77777777" w:rsidR="005C2C7A" w:rsidRPr="00B024D1" w:rsidRDefault="005C2C7A" w:rsidP="005C2C7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</w:rPr>
      </w:pPr>
    </w:p>
    <w:p w14:paraId="56D84073" w14:textId="689DA750" w:rsidR="005C2C7A" w:rsidRPr="00B024D1" w:rsidRDefault="009651F0" w:rsidP="00D665AB">
      <w:pPr>
        <w:rPr>
          <w:rFonts w:asciiTheme="minorHAnsi" w:eastAsia="Arial Unicode MS" w:hAnsiTheme="minorHAnsi" w:cstheme="minorHAnsi"/>
          <w:b/>
          <w:sz w:val="28"/>
          <w:szCs w:val="28"/>
        </w:rPr>
      </w:pPr>
      <w:r>
        <w:rPr>
          <w:rFonts w:asciiTheme="minorHAnsi" w:eastAsia="Arial Unicode MS" w:hAnsiTheme="minorHAnsi" w:cstheme="minorHAnsi"/>
          <w:b/>
          <w:sz w:val="28"/>
          <w:szCs w:val="28"/>
        </w:rPr>
        <w:br w:type="page"/>
      </w:r>
      <w:r w:rsidR="00C764A3" w:rsidRPr="00B024D1">
        <w:rPr>
          <w:rFonts w:asciiTheme="minorHAnsi" w:eastAsia="Arial Unicode MS" w:hAnsiTheme="minorHAnsi" w:cstheme="minorHAnsi"/>
          <w:b/>
          <w:sz w:val="28"/>
          <w:szCs w:val="28"/>
        </w:rPr>
        <w:lastRenderedPageBreak/>
        <w:t>1: INTRODUCTION</w:t>
      </w:r>
    </w:p>
    <w:p w14:paraId="412D5026" w14:textId="77777777" w:rsidR="00766D97" w:rsidRPr="00B024D1" w:rsidRDefault="00766D97" w:rsidP="005C2C7A">
      <w:pPr>
        <w:ind w:left="709"/>
        <w:jc w:val="both"/>
        <w:rPr>
          <w:rFonts w:asciiTheme="minorHAnsi" w:eastAsia="Arial Unicode MS" w:hAnsiTheme="minorHAnsi" w:cstheme="minorHAnsi"/>
        </w:rPr>
      </w:pPr>
    </w:p>
    <w:p w14:paraId="02688984" w14:textId="6CA12EEB" w:rsidR="00766D97" w:rsidRPr="005F378B" w:rsidRDefault="00295052" w:rsidP="005F378B">
      <w:pPr>
        <w:spacing w:line="360" w:lineRule="auto"/>
        <w:jc w:val="both"/>
        <w:rPr>
          <w:rFonts w:asciiTheme="minorHAnsi" w:eastAsia="Arial Unicode MS" w:hAnsiTheme="minorHAnsi" w:cstheme="minorHAnsi"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sz w:val="24"/>
          <w:szCs w:val="24"/>
        </w:rPr>
        <w:t>This report is looking at the following risks from a</w:t>
      </w:r>
      <w:r w:rsidR="00B00560" w:rsidRPr="005F378B">
        <w:rPr>
          <w:rFonts w:asciiTheme="minorHAnsi" w:eastAsia="Arial Unicode MS" w:hAnsiTheme="minorHAnsi" w:cstheme="minorHAnsi"/>
          <w:sz w:val="24"/>
          <w:szCs w:val="24"/>
        </w:rPr>
        <w:t xml:space="preserve"> fundraising event </w:t>
      </w:r>
      <w:r w:rsidR="008617B1" w:rsidRPr="005F378B">
        <w:rPr>
          <w:rFonts w:asciiTheme="minorHAnsi" w:eastAsia="Arial Unicode MS" w:hAnsiTheme="minorHAnsi" w:cstheme="minorHAnsi"/>
          <w:sz w:val="24"/>
          <w:szCs w:val="24"/>
        </w:rPr>
        <w:t>that is due to take place within the hospital</w:t>
      </w:r>
      <w:r w:rsidR="00304CAE" w:rsidRPr="005F378B">
        <w:rPr>
          <w:rFonts w:asciiTheme="minorHAnsi" w:eastAsia="Arial Unicode MS" w:hAnsiTheme="minorHAnsi" w:cstheme="minorHAnsi"/>
          <w:sz w:val="24"/>
          <w:szCs w:val="24"/>
        </w:rPr>
        <w:t xml:space="preserve">. </w:t>
      </w:r>
      <w:r w:rsidR="005F378B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304CAE" w:rsidRPr="005F378B">
        <w:rPr>
          <w:rFonts w:asciiTheme="minorHAnsi" w:eastAsia="Arial Unicode MS" w:hAnsiTheme="minorHAnsi" w:cstheme="minorHAnsi"/>
          <w:sz w:val="24"/>
          <w:szCs w:val="24"/>
        </w:rPr>
        <w:t>The event will include activities such a</w:t>
      </w:r>
      <w:r w:rsidR="0092467A" w:rsidRPr="005F378B">
        <w:rPr>
          <w:rFonts w:asciiTheme="minorHAnsi" w:eastAsia="Arial Unicode MS" w:hAnsiTheme="minorHAnsi" w:cstheme="minorHAnsi"/>
          <w:sz w:val="24"/>
          <w:szCs w:val="24"/>
        </w:rPr>
        <w:t>s a bake sale, a raffle</w:t>
      </w:r>
      <w:r w:rsidR="0088365A" w:rsidRPr="005F378B">
        <w:rPr>
          <w:rFonts w:asciiTheme="minorHAnsi" w:eastAsia="Arial Unicode MS" w:hAnsiTheme="minorHAnsi" w:cstheme="minorHAnsi"/>
          <w:sz w:val="24"/>
          <w:szCs w:val="24"/>
        </w:rPr>
        <w:t xml:space="preserve"> and onstage entertainment</w:t>
      </w:r>
      <w:r w:rsidR="00416040" w:rsidRPr="005F378B">
        <w:rPr>
          <w:rFonts w:asciiTheme="minorHAnsi" w:eastAsia="Arial Unicode MS" w:hAnsiTheme="minorHAnsi" w:cstheme="minorHAnsi"/>
          <w:sz w:val="24"/>
          <w:szCs w:val="24"/>
        </w:rPr>
        <w:t>.</w:t>
      </w:r>
      <w:r w:rsidR="00B94010" w:rsidRPr="005F378B">
        <w:rPr>
          <w:rFonts w:asciiTheme="minorHAnsi" w:eastAsia="Arial Unicode MS" w:hAnsiTheme="minorHAnsi" w:cstheme="minorHAnsi"/>
          <w:sz w:val="24"/>
          <w:szCs w:val="24"/>
        </w:rPr>
        <w:t xml:space="preserve"> According to</w:t>
      </w:r>
      <w:r w:rsidR="001752CD" w:rsidRPr="005F378B">
        <w:rPr>
          <w:rFonts w:asciiTheme="minorHAnsi" w:eastAsia="Arial Unicode MS" w:hAnsiTheme="minorHAnsi" w:cstheme="minorHAnsi"/>
          <w:sz w:val="24"/>
          <w:szCs w:val="24"/>
        </w:rPr>
        <w:t xml:space="preserve"> Kuma</w:t>
      </w:r>
      <w:r w:rsidR="006C0E4C" w:rsidRPr="005F378B">
        <w:rPr>
          <w:rFonts w:asciiTheme="minorHAnsi" w:eastAsia="Arial Unicode MS" w:hAnsiTheme="minorHAnsi" w:cstheme="minorHAnsi"/>
          <w:sz w:val="24"/>
          <w:szCs w:val="24"/>
        </w:rPr>
        <w:t>r (2023)</w:t>
      </w:r>
      <w:r w:rsidR="003629D8" w:rsidRPr="005F378B">
        <w:rPr>
          <w:rFonts w:asciiTheme="minorHAnsi" w:eastAsia="Arial Unicode MS" w:hAnsiTheme="minorHAnsi" w:cstheme="minorHAnsi"/>
          <w:sz w:val="24"/>
          <w:szCs w:val="24"/>
        </w:rPr>
        <w:t>, a</w:t>
      </w:r>
      <w:r w:rsidR="00A92D77" w:rsidRPr="005F378B">
        <w:rPr>
          <w:rFonts w:asciiTheme="minorHAnsi" w:eastAsia="Arial Unicode MS" w:hAnsiTheme="minorHAnsi" w:cstheme="minorHAnsi"/>
          <w:sz w:val="24"/>
          <w:szCs w:val="24"/>
        </w:rPr>
        <w:t xml:space="preserve"> risk </w:t>
      </w:r>
      <w:r w:rsidR="00071EAE" w:rsidRPr="005F378B">
        <w:rPr>
          <w:rFonts w:asciiTheme="minorHAnsi" w:eastAsia="Arial Unicode MS" w:hAnsiTheme="minorHAnsi" w:cstheme="minorHAnsi"/>
          <w:sz w:val="24"/>
          <w:szCs w:val="24"/>
        </w:rPr>
        <w:t xml:space="preserve">is </w:t>
      </w:r>
      <w:r w:rsidR="006D0631" w:rsidRPr="005F378B">
        <w:rPr>
          <w:rFonts w:asciiTheme="minorHAnsi" w:eastAsia="Arial Unicode MS" w:hAnsiTheme="minorHAnsi" w:cstheme="minorHAnsi"/>
          <w:sz w:val="24"/>
          <w:szCs w:val="24"/>
        </w:rPr>
        <w:t>anything that can cause harm</w:t>
      </w:r>
      <w:r w:rsidR="009273D4" w:rsidRPr="005F378B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BD1F97" w:rsidRPr="005F378B">
        <w:rPr>
          <w:rFonts w:asciiTheme="minorHAnsi" w:eastAsia="Arial Unicode MS" w:hAnsiTheme="minorHAnsi" w:cstheme="minorHAnsi"/>
          <w:sz w:val="24"/>
          <w:szCs w:val="24"/>
        </w:rPr>
        <w:t>from a potential hazard</w:t>
      </w:r>
      <w:r w:rsidR="007755C1" w:rsidRPr="005F378B">
        <w:rPr>
          <w:rFonts w:asciiTheme="minorHAnsi" w:eastAsia="Arial Unicode MS" w:hAnsiTheme="minorHAnsi" w:cstheme="minorHAnsi"/>
          <w:sz w:val="24"/>
          <w:szCs w:val="24"/>
        </w:rPr>
        <w:t xml:space="preserve">, </w:t>
      </w:r>
      <w:r w:rsidR="00530FF0" w:rsidRPr="005F378B">
        <w:rPr>
          <w:rFonts w:asciiTheme="minorHAnsi" w:eastAsia="Arial Unicode MS" w:hAnsiTheme="minorHAnsi" w:cstheme="minorHAnsi"/>
          <w:sz w:val="24"/>
          <w:szCs w:val="24"/>
        </w:rPr>
        <w:t xml:space="preserve">using </w:t>
      </w:r>
      <w:r w:rsidR="00960099" w:rsidRPr="005F378B">
        <w:rPr>
          <w:rFonts w:asciiTheme="minorHAnsi" w:eastAsia="Arial Unicode MS" w:hAnsiTheme="minorHAnsi" w:cstheme="minorHAnsi"/>
          <w:sz w:val="24"/>
          <w:szCs w:val="24"/>
        </w:rPr>
        <w:t xml:space="preserve">a </w:t>
      </w:r>
      <w:r w:rsidR="00530FF0" w:rsidRPr="005F378B">
        <w:rPr>
          <w:rFonts w:asciiTheme="minorHAnsi" w:eastAsia="Arial Unicode MS" w:hAnsiTheme="minorHAnsi" w:cstheme="minorHAnsi"/>
          <w:sz w:val="24"/>
          <w:szCs w:val="24"/>
        </w:rPr>
        <w:t xml:space="preserve">legal framework such as a risk assessment </w:t>
      </w:r>
      <w:r w:rsidR="00BE16E9" w:rsidRPr="005F378B">
        <w:rPr>
          <w:rFonts w:asciiTheme="minorHAnsi" w:eastAsia="Arial Unicode MS" w:hAnsiTheme="minorHAnsi" w:cstheme="minorHAnsi"/>
          <w:sz w:val="24"/>
          <w:szCs w:val="24"/>
        </w:rPr>
        <w:t xml:space="preserve">will </w:t>
      </w:r>
      <w:r w:rsidR="00DB0E1F" w:rsidRPr="005F378B">
        <w:rPr>
          <w:rFonts w:asciiTheme="minorHAnsi" w:eastAsia="Arial Unicode MS" w:hAnsiTheme="minorHAnsi" w:cstheme="minorHAnsi"/>
          <w:sz w:val="24"/>
          <w:szCs w:val="24"/>
        </w:rPr>
        <w:t xml:space="preserve">minimise hazards and improve the safety of </w:t>
      </w:r>
      <w:r w:rsidR="00960099" w:rsidRPr="005F378B">
        <w:rPr>
          <w:rFonts w:asciiTheme="minorHAnsi" w:eastAsia="Arial Unicode MS" w:hAnsiTheme="minorHAnsi" w:cstheme="minorHAnsi"/>
          <w:sz w:val="24"/>
          <w:szCs w:val="24"/>
        </w:rPr>
        <w:t xml:space="preserve">individuals. </w:t>
      </w:r>
      <w:r w:rsidR="00E717BE" w:rsidRPr="005F378B">
        <w:rPr>
          <w:rFonts w:asciiTheme="minorHAnsi" w:eastAsia="Arial Unicode MS" w:hAnsiTheme="minorHAnsi" w:cstheme="minorHAnsi"/>
          <w:sz w:val="24"/>
          <w:szCs w:val="24"/>
        </w:rPr>
        <w:t xml:space="preserve">Any </w:t>
      </w:r>
      <w:r w:rsidR="00E026BA" w:rsidRPr="005F378B">
        <w:rPr>
          <w:rFonts w:asciiTheme="minorHAnsi" w:eastAsia="Arial Unicode MS" w:hAnsiTheme="minorHAnsi" w:cstheme="minorHAnsi"/>
          <w:sz w:val="24"/>
          <w:szCs w:val="24"/>
        </w:rPr>
        <w:t xml:space="preserve">possible risks are classified </w:t>
      </w:r>
      <w:r w:rsidR="0099135E" w:rsidRPr="005F378B">
        <w:rPr>
          <w:rFonts w:asciiTheme="minorHAnsi" w:eastAsia="Arial Unicode MS" w:hAnsiTheme="minorHAnsi" w:cstheme="minorHAnsi"/>
          <w:sz w:val="24"/>
          <w:szCs w:val="24"/>
        </w:rPr>
        <w:t xml:space="preserve">between low, medium, </w:t>
      </w:r>
      <w:proofErr w:type="gramStart"/>
      <w:r w:rsidR="008E40AD" w:rsidRPr="005F378B">
        <w:rPr>
          <w:rFonts w:asciiTheme="minorHAnsi" w:eastAsia="Arial Unicode MS" w:hAnsiTheme="minorHAnsi" w:cstheme="minorHAnsi"/>
          <w:sz w:val="24"/>
          <w:szCs w:val="24"/>
        </w:rPr>
        <w:t>high</w:t>
      </w:r>
      <w:proofErr w:type="gramEnd"/>
      <w:r w:rsidR="008E40AD" w:rsidRPr="005F378B">
        <w:rPr>
          <w:rFonts w:asciiTheme="minorHAnsi" w:eastAsia="Arial Unicode MS" w:hAnsiTheme="minorHAnsi" w:cstheme="minorHAnsi"/>
          <w:sz w:val="24"/>
          <w:szCs w:val="24"/>
        </w:rPr>
        <w:t xml:space="preserve"> or extremely high </w:t>
      </w:r>
      <w:r w:rsidR="009E5CB6" w:rsidRPr="005F378B">
        <w:rPr>
          <w:rFonts w:asciiTheme="minorHAnsi" w:eastAsia="Arial Unicode MS" w:hAnsiTheme="minorHAnsi" w:cstheme="minorHAnsi"/>
          <w:sz w:val="24"/>
          <w:szCs w:val="24"/>
        </w:rPr>
        <w:t>on the risk rating</w:t>
      </w:r>
      <w:r w:rsidR="000B36AE" w:rsidRPr="005F378B">
        <w:rPr>
          <w:rFonts w:asciiTheme="minorHAnsi" w:eastAsia="Arial Unicode MS" w:hAnsiTheme="minorHAnsi" w:cstheme="minorHAnsi"/>
          <w:sz w:val="24"/>
          <w:szCs w:val="24"/>
        </w:rPr>
        <w:t>,</w:t>
      </w:r>
      <w:r w:rsidR="009E5CB6" w:rsidRPr="005F378B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0B36AE" w:rsidRPr="005F378B">
        <w:rPr>
          <w:rFonts w:asciiTheme="minorHAnsi" w:eastAsia="Arial Unicode MS" w:hAnsiTheme="minorHAnsi" w:cstheme="minorHAnsi"/>
          <w:sz w:val="24"/>
          <w:szCs w:val="24"/>
        </w:rPr>
        <w:t xml:space="preserve">which </w:t>
      </w:r>
      <w:r w:rsidR="001752CD" w:rsidRPr="005F378B">
        <w:rPr>
          <w:rFonts w:asciiTheme="minorHAnsi" w:eastAsia="Arial Unicode MS" w:hAnsiTheme="minorHAnsi" w:cstheme="minorHAnsi"/>
          <w:sz w:val="24"/>
          <w:szCs w:val="24"/>
        </w:rPr>
        <w:t>is</w:t>
      </w:r>
      <w:r w:rsidR="000B36AE" w:rsidRPr="005F378B">
        <w:rPr>
          <w:rFonts w:asciiTheme="minorHAnsi" w:eastAsia="Arial Unicode MS" w:hAnsiTheme="minorHAnsi" w:cstheme="minorHAnsi"/>
          <w:sz w:val="24"/>
          <w:szCs w:val="24"/>
        </w:rPr>
        <w:t xml:space="preserve"> calculated from possible consequences</w:t>
      </w:r>
      <w:r w:rsidR="000B11E4" w:rsidRPr="005F378B">
        <w:rPr>
          <w:rFonts w:asciiTheme="minorHAnsi" w:eastAsia="Arial Unicode MS" w:hAnsiTheme="minorHAnsi" w:cstheme="minorHAnsi"/>
          <w:sz w:val="24"/>
          <w:szCs w:val="24"/>
        </w:rPr>
        <w:t>, probability and exposure to the event within the workplace.</w:t>
      </w:r>
      <w:r w:rsidR="00034F0D" w:rsidRPr="005F378B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5F378B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906359" w:rsidRPr="005F378B">
        <w:rPr>
          <w:rFonts w:asciiTheme="minorHAnsi" w:eastAsia="Arial Unicode MS" w:hAnsiTheme="minorHAnsi" w:cstheme="minorHAnsi"/>
          <w:sz w:val="24"/>
          <w:szCs w:val="24"/>
        </w:rPr>
        <w:t xml:space="preserve">This report will also look at the methods used, according to </w:t>
      </w:r>
      <w:proofErr w:type="spellStart"/>
      <w:r w:rsidR="00906359" w:rsidRPr="005F378B">
        <w:rPr>
          <w:rFonts w:asciiTheme="minorHAnsi" w:hAnsiTheme="minorHAnsi" w:cstheme="minorHAnsi"/>
          <w:color w:val="000000"/>
          <w:sz w:val="24"/>
          <w:szCs w:val="24"/>
        </w:rPr>
        <w:t>Mbuagbaw</w:t>
      </w:r>
      <w:proofErr w:type="spellEnd"/>
      <w:r w:rsidR="0090635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06359" w:rsidRPr="005F378B">
        <w:rPr>
          <w:rFonts w:asciiTheme="minorHAnsi" w:hAnsiTheme="minorHAnsi" w:cstheme="minorHAnsi"/>
          <w:color w:val="000000"/>
          <w:sz w:val="24"/>
          <w:szCs w:val="24"/>
        </w:rPr>
        <w:t>(2020)</w:t>
      </w:r>
      <w:r w:rsidR="00906359" w:rsidRPr="005F378B">
        <w:rPr>
          <w:rFonts w:asciiTheme="minorHAnsi" w:hAnsiTheme="minorHAnsi" w:cstheme="minorHAnsi"/>
          <w:color w:val="000000"/>
          <w:sz w:val="24"/>
          <w:szCs w:val="24"/>
        </w:rPr>
        <w:t>,</w:t>
      </w:r>
      <w:r w:rsidR="00C3138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BB4A66" w:rsidRPr="005F378B">
        <w:rPr>
          <w:rFonts w:asciiTheme="minorHAnsi" w:hAnsiTheme="minorHAnsi" w:cstheme="minorHAnsi"/>
          <w:color w:val="000000"/>
          <w:sz w:val="24"/>
          <w:szCs w:val="24"/>
        </w:rPr>
        <w:t>the meth</w:t>
      </w:r>
      <w:r w:rsidR="0014520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odology is a research strategy which outlines the steps involved </w:t>
      </w:r>
      <w:r w:rsidR="00994A3B" w:rsidRPr="005F378B">
        <w:rPr>
          <w:rFonts w:asciiTheme="minorHAnsi" w:hAnsiTheme="minorHAnsi" w:cstheme="minorHAnsi"/>
          <w:color w:val="000000"/>
          <w:sz w:val="24"/>
          <w:szCs w:val="24"/>
        </w:rPr>
        <w:t>in</w:t>
      </w:r>
      <w:r w:rsidR="0014520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94A3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research process. </w:t>
      </w:r>
      <w:r w:rsid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94A3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research problem is </w:t>
      </w:r>
      <w:proofErr w:type="gramStart"/>
      <w:r w:rsidR="00994A3B" w:rsidRPr="005F378B">
        <w:rPr>
          <w:rFonts w:asciiTheme="minorHAnsi" w:hAnsiTheme="minorHAnsi" w:cstheme="minorHAnsi"/>
          <w:color w:val="000000"/>
          <w:sz w:val="24"/>
          <w:szCs w:val="24"/>
        </w:rPr>
        <w:t>identified</w:t>
      </w:r>
      <w:proofErr w:type="gramEnd"/>
      <w:r w:rsidR="00994A3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C303E1" w:rsidRPr="005F378B">
        <w:rPr>
          <w:rFonts w:asciiTheme="minorHAnsi" w:hAnsiTheme="minorHAnsi" w:cstheme="minorHAnsi"/>
          <w:color w:val="000000"/>
          <w:sz w:val="24"/>
          <w:szCs w:val="24"/>
        </w:rPr>
        <w:t>and the aims and objectives are formulated</w:t>
      </w:r>
      <w:r w:rsidR="00AB619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data is also analysed </w:t>
      </w:r>
      <w:r w:rsidR="00866DF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using appropriate research. </w:t>
      </w:r>
      <w:r w:rsid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154051" w:rsidRPr="005F378B">
        <w:rPr>
          <w:rFonts w:asciiTheme="minorHAnsi" w:hAnsiTheme="minorHAnsi" w:cstheme="minorHAnsi"/>
          <w:color w:val="000000"/>
          <w:sz w:val="24"/>
          <w:szCs w:val="24"/>
        </w:rPr>
        <w:t>This will focus on methods used for the fund</w:t>
      </w:r>
      <w:r w:rsidR="00641589" w:rsidRPr="005F378B">
        <w:rPr>
          <w:rFonts w:asciiTheme="minorHAnsi" w:hAnsiTheme="minorHAnsi" w:cstheme="minorHAnsi"/>
          <w:color w:val="000000"/>
          <w:sz w:val="24"/>
          <w:szCs w:val="24"/>
        </w:rPr>
        <w:t>rai</w:t>
      </w:r>
      <w:r w:rsidR="0015405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sing. </w:t>
      </w:r>
      <w:r w:rsid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FE162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This report will also look at compliance </w:t>
      </w:r>
      <w:r w:rsidR="00C937B3" w:rsidRPr="005F378B">
        <w:rPr>
          <w:rFonts w:asciiTheme="minorHAnsi" w:hAnsiTheme="minorHAnsi" w:cstheme="minorHAnsi"/>
          <w:color w:val="000000"/>
          <w:sz w:val="24"/>
          <w:szCs w:val="24"/>
        </w:rPr>
        <w:t>which refers t</w:t>
      </w:r>
      <w:r w:rsidR="00B01663" w:rsidRPr="005F378B">
        <w:rPr>
          <w:rFonts w:asciiTheme="minorHAnsi" w:hAnsiTheme="minorHAnsi" w:cstheme="minorHAnsi"/>
          <w:color w:val="000000"/>
          <w:sz w:val="24"/>
          <w:szCs w:val="24"/>
        </w:rPr>
        <w:t>o</w:t>
      </w:r>
      <w:r w:rsidR="00C937B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ensuring </w:t>
      </w:r>
      <w:r w:rsidR="00B01663" w:rsidRPr="005F378B">
        <w:rPr>
          <w:rFonts w:asciiTheme="minorHAnsi" w:hAnsiTheme="minorHAnsi" w:cstheme="minorHAnsi"/>
          <w:color w:val="000000"/>
          <w:sz w:val="24"/>
          <w:szCs w:val="24"/>
        </w:rPr>
        <w:t>the business processes, operations and practices conform to an agreed set of rule</w:t>
      </w:r>
      <w:r w:rsidR="0059186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s. </w:t>
      </w:r>
    </w:p>
    <w:p w14:paraId="55C6DCD4" w14:textId="3DCEAE80" w:rsidR="005C2C7A" w:rsidRPr="005F378B" w:rsidRDefault="005C2C7A" w:rsidP="005F378B">
      <w:pPr>
        <w:spacing w:line="360" w:lineRule="auto"/>
        <w:jc w:val="both"/>
        <w:rPr>
          <w:rFonts w:asciiTheme="minorHAnsi" w:eastAsia="Arial Unicode MS" w:hAnsiTheme="minorHAnsi" w:cstheme="minorHAnsi"/>
          <w:bCs/>
          <w:sz w:val="24"/>
          <w:szCs w:val="24"/>
        </w:rPr>
      </w:pPr>
    </w:p>
    <w:p w14:paraId="05CF28AD" w14:textId="77777777" w:rsidR="005C2C7A" w:rsidRPr="005F378B" w:rsidRDefault="005C2C7A" w:rsidP="005F378B">
      <w:pPr>
        <w:spacing w:line="360" w:lineRule="auto"/>
        <w:jc w:val="both"/>
        <w:rPr>
          <w:rFonts w:asciiTheme="minorHAnsi" w:eastAsia="Arial Unicode MS" w:hAnsiTheme="minorHAnsi" w:cstheme="minorHAnsi"/>
          <w:sz w:val="24"/>
          <w:szCs w:val="24"/>
        </w:rPr>
      </w:pPr>
    </w:p>
    <w:p w14:paraId="31B8A7F6" w14:textId="024499CE" w:rsidR="00D665AB" w:rsidRPr="005F378B" w:rsidRDefault="005C2C7A" w:rsidP="005F378B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b/>
          <w:sz w:val="24"/>
          <w:szCs w:val="24"/>
        </w:rPr>
        <w:t>2:</w:t>
      </w:r>
      <w:r w:rsidR="00D665AB" w:rsidRPr="005F378B">
        <w:rPr>
          <w:rFonts w:asciiTheme="minorHAnsi" w:eastAsia="Arial Unicode MS" w:hAnsiTheme="minorHAnsi" w:cstheme="minorHAnsi"/>
          <w:b/>
          <w:sz w:val="24"/>
          <w:szCs w:val="24"/>
        </w:rPr>
        <w:t xml:space="preserve"> </w:t>
      </w:r>
      <w:r w:rsidR="00576ADB" w:rsidRPr="005F378B">
        <w:rPr>
          <w:rFonts w:asciiTheme="minorHAnsi" w:eastAsia="Arial Unicode MS" w:hAnsiTheme="minorHAnsi" w:cstheme="minorHAnsi"/>
          <w:b/>
          <w:sz w:val="24"/>
          <w:szCs w:val="24"/>
        </w:rPr>
        <w:t>METHOD</w:t>
      </w:r>
    </w:p>
    <w:p w14:paraId="7ACE1C60" w14:textId="1E31CE1F" w:rsidR="005C2C7A" w:rsidRPr="005F378B" w:rsidRDefault="00D94904" w:rsidP="005F378B">
      <w:pPr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bookmarkStart w:id="0" w:name="_Hlk499540418"/>
      <w:r w:rsidRPr="005F378B">
        <w:rPr>
          <w:rFonts w:asciiTheme="minorHAnsi" w:eastAsia="Arial Unicode MS" w:hAnsiTheme="minorHAnsi" w:cstheme="minorHAnsi"/>
          <w:bCs/>
          <w:sz w:val="24"/>
          <w:szCs w:val="24"/>
        </w:rPr>
        <w:t>Based o</w:t>
      </w:r>
      <w:r w:rsidR="004A267F" w:rsidRPr="005F378B">
        <w:rPr>
          <w:rFonts w:asciiTheme="minorHAnsi" w:eastAsia="Arial Unicode MS" w:hAnsiTheme="minorHAnsi" w:cstheme="minorHAnsi"/>
          <w:bCs/>
          <w:sz w:val="24"/>
          <w:szCs w:val="24"/>
        </w:rPr>
        <w:t>n</w:t>
      </w:r>
      <w:r w:rsidRPr="005F378B">
        <w:rPr>
          <w:rFonts w:asciiTheme="minorHAnsi" w:eastAsia="Arial Unicode MS" w:hAnsiTheme="minorHAnsi" w:cstheme="minorHAnsi"/>
          <w:bCs/>
          <w:sz w:val="24"/>
          <w:szCs w:val="24"/>
        </w:rPr>
        <w:t xml:space="preserve"> research </w:t>
      </w:r>
      <w:r w:rsidR="00370AC8" w:rsidRPr="005F378B">
        <w:rPr>
          <w:rFonts w:asciiTheme="minorHAnsi" w:eastAsia="Arial Unicode MS" w:hAnsiTheme="minorHAnsi" w:cstheme="minorHAnsi"/>
          <w:bCs/>
          <w:sz w:val="24"/>
          <w:szCs w:val="24"/>
        </w:rPr>
        <w:t xml:space="preserve">and collecting data </w:t>
      </w:r>
      <w:r w:rsidR="00EF4519" w:rsidRPr="005F378B">
        <w:rPr>
          <w:rFonts w:asciiTheme="minorHAnsi" w:eastAsia="Arial Unicode MS" w:hAnsiTheme="minorHAnsi" w:cstheme="minorHAnsi"/>
          <w:bCs/>
          <w:sz w:val="24"/>
          <w:szCs w:val="24"/>
        </w:rPr>
        <w:t>through different resources</w:t>
      </w:r>
      <w:r w:rsidR="0002314C" w:rsidRPr="005F378B">
        <w:rPr>
          <w:rFonts w:asciiTheme="minorHAnsi" w:eastAsia="Arial Unicode MS" w:hAnsiTheme="minorHAnsi" w:cstheme="minorHAnsi"/>
          <w:bCs/>
          <w:sz w:val="24"/>
          <w:szCs w:val="24"/>
        </w:rPr>
        <w:t xml:space="preserve"> </w:t>
      </w:r>
      <w:proofErr w:type="gramStart"/>
      <w:r w:rsidR="0002314C" w:rsidRPr="005F378B">
        <w:rPr>
          <w:rFonts w:asciiTheme="minorHAnsi" w:eastAsia="Arial Unicode MS" w:hAnsiTheme="minorHAnsi" w:cstheme="minorHAnsi"/>
          <w:bCs/>
          <w:sz w:val="24"/>
          <w:szCs w:val="24"/>
        </w:rPr>
        <w:t>through the use of</w:t>
      </w:r>
      <w:proofErr w:type="gramEnd"/>
      <w:r w:rsidR="0002314C" w:rsidRPr="005F378B">
        <w:rPr>
          <w:rFonts w:asciiTheme="minorHAnsi" w:eastAsia="Arial Unicode MS" w:hAnsiTheme="minorHAnsi" w:cstheme="minorHAnsi"/>
          <w:bCs/>
          <w:sz w:val="24"/>
          <w:szCs w:val="24"/>
        </w:rPr>
        <w:t xml:space="preserve"> articles and websites</w:t>
      </w:r>
      <w:r w:rsidR="00DB5D48" w:rsidRPr="005F378B">
        <w:rPr>
          <w:rFonts w:asciiTheme="minorHAnsi" w:eastAsia="Arial Unicode MS" w:hAnsiTheme="minorHAnsi" w:cstheme="minorHAnsi"/>
          <w:bCs/>
          <w:sz w:val="24"/>
          <w:szCs w:val="24"/>
        </w:rPr>
        <w:t>, one of the methods used is risk management</w:t>
      </w:r>
      <w:r w:rsidR="00995296" w:rsidRPr="005F378B">
        <w:rPr>
          <w:rFonts w:asciiTheme="minorHAnsi" w:eastAsia="Arial Unicode MS" w:hAnsiTheme="minorHAnsi" w:cstheme="minorHAnsi"/>
          <w:bCs/>
          <w:sz w:val="24"/>
          <w:szCs w:val="24"/>
        </w:rPr>
        <w:t xml:space="preserve">. </w:t>
      </w:r>
      <w:r w:rsidR="005F378B">
        <w:rPr>
          <w:rFonts w:asciiTheme="minorHAnsi" w:eastAsia="Arial Unicode MS" w:hAnsiTheme="minorHAnsi" w:cstheme="minorHAnsi"/>
          <w:bCs/>
          <w:sz w:val="24"/>
          <w:szCs w:val="24"/>
        </w:rPr>
        <w:t xml:space="preserve"> </w:t>
      </w:r>
      <w:r w:rsidR="00995296" w:rsidRPr="005F378B">
        <w:rPr>
          <w:rFonts w:asciiTheme="minorHAnsi" w:eastAsia="Arial Unicode MS" w:hAnsiTheme="minorHAnsi" w:cstheme="minorHAnsi"/>
          <w:bCs/>
          <w:sz w:val="24"/>
          <w:szCs w:val="24"/>
        </w:rPr>
        <w:t xml:space="preserve">According to </w:t>
      </w:r>
      <w:proofErr w:type="spellStart"/>
      <w:r w:rsidR="009F6C7F" w:rsidRPr="005F378B">
        <w:rPr>
          <w:rFonts w:asciiTheme="minorHAnsi" w:hAnsiTheme="minorHAnsi" w:cstheme="minorHAnsi"/>
          <w:color w:val="000000"/>
          <w:sz w:val="24"/>
          <w:szCs w:val="24"/>
        </w:rPr>
        <w:t>Ferdosi</w:t>
      </w:r>
      <w:proofErr w:type="spellEnd"/>
      <w:r w:rsidR="009F6C7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F6C7F" w:rsidRPr="005F378B">
        <w:rPr>
          <w:rFonts w:asciiTheme="minorHAnsi" w:hAnsiTheme="minorHAnsi" w:cstheme="minorHAnsi"/>
          <w:color w:val="000000"/>
          <w:sz w:val="24"/>
          <w:szCs w:val="24"/>
        </w:rPr>
        <w:t>(2020)</w:t>
      </w:r>
      <w:r w:rsidR="0099529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r w:rsidR="0092210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risk management is </w:t>
      </w:r>
      <w:r w:rsidR="00612292" w:rsidRPr="005F378B">
        <w:rPr>
          <w:rFonts w:asciiTheme="minorHAnsi" w:hAnsiTheme="minorHAnsi" w:cstheme="minorHAnsi"/>
          <w:color w:val="000000"/>
          <w:sz w:val="24"/>
          <w:szCs w:val="24"/>
        </w:rPr>
        <w:t>a piece</w:t>
      </w:r>
      <w:r w:rsidR="002D272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783BBE">
        <w:rPr>
          <w:rFonts w:asciiTheme="minorHAnsi" w:hAnsiTheme="minorHAnsi" w:cstheme="minorHAnsi"/>
          <w:color w:val="000000"/>
          <w:sz w:val="24"/>
          <w:szCs w:val="24"/>
        </w:rPr>
        <w:t>of</w:t>
      </w:r>
      <w:r w:rsidR="000449F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0A66D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framework </w:t>
      </w:r>
      <w:r w:rsidR="002C5B7B" w:rsidRPr="005F378B">
        <w:rPr>
          <w:rFonts w:asciiTheme="minorHAnsi" w:hAnsiTheme="minorHAnsi" w:cstheme="minorHAnsi"/>
          <w:color w:val="000000"/>
          <w:sz w:val="24"/>
          <w:szCs w:val="24"/>
        </w:rPr>
        <w:t>that is used to identify</w:t>
      </w:r>
      <w:r w:rsidR="00831B3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proofErr w:type="gramStart"/>
      <w:r w:rsidR="00831B3E" w:rsidRPr="005F378B">
        <w:rPr>
          <w:rFonts w:asciiTheme="minorHAnsi" w:hAnsiTheme="minorHAnsi" w:cstheme="minorHAnsi"/>
          <w:color w:val="000000"/>
          <w:sz w:val="24"/>
          <w:szCs w:val="24"/>
        </w:rPr>
        <w:t>assess</w:t>
      </w:r>
      <w:proofErr w:type="gramEnd"/>
      <w:r w:rsidR="0069147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and </w:t>
      </w:r>
      <w:r w:rsidR="007F364A" w:rsidRPr="005F378B">
        <w:rPr>
          <w:rFonts w:asciiTheme="minorHAnsi" w:hAnsiTheme="minorHAnsi" w:cstheme="minorHAnsi"/>
          <w:color w:val="000000"/>
          <w:sz w:val="24"/>
          <w:szCs w:val="24"/>
        </w:rPr>
        <w:t>minimise</w:t>
      </w:r>
      <w:r w:rsidR="0092178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potential risks </w:t>
      </w:r>
      <w:r w:rsidR="001F617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protect </w:t>
      </w:r>
      <w:r w:rsidR="00523FA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healthcare providers and patients </w:t>
      </w:r>
      <w:r w:rsidR="00C54C7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against any incidents. </w:t>
      </w:r>
      <w:r w:rsidR="00D05EF0" w:rsidRPr="005F378B">
        <w:rPr>
          <w:rFonts w:asciiTheme="minorHAnsi" w:hAnsiTheme="minorHAnsi" w:cstheme="minorHAnsi"/>
          <w:color w:val="000000"/>
          <w:sz w:val="24"/>
          <w:szCs w:val="24"/>
        </w:rPr>
        <w:t>Risk management pl</w:t>
      </w:r>
      <w:r w:rsidR="003D3D8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ays a big part in </w:t>
      </w:r>
      <w:r w:rsidR="00952DE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minimising uncertainties </w:t>
      </w:r>
      <w:r w:rsidR="00DC46D7" w:rsidRPr="005F378B">
        <w:rPr>
          <w:rFonts w:asciiTheme="minorHAnsi" w:hAnsiTheme="minorHAnsi" w:cstheme="minorHAnsi"/>
          <w:color w:val="000000"/>
          <w:sz w:val="24"/>
          <w:szCs w:val="24"/>
        </w:rPr>
        <w:t>and enhancing opp</w:t>
      </w:r>
      <w:r w:rsidR="000115A7" w:rsidRPr="005F378B">
        <w:rPr>
          <w:rFonts w:asciiTheme="minorHAnsi" w:hAnsiTheme="minorHAnsi" w:cstheme="minorHAnsi"/>
          <w:color w:val="000000"/>
          <w:sz w:val="24"/>
          <w:szCs w:val="24"/>
        </w:rPr>
        <w:t>o</w:t>
      </w:r>
      <w:r w:rsidR="00DC46D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rtunities for different areas of </w:t>
      </w:r>
      <w:r w:rsidR="009D667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healthcare system. </w:t>
      </w:r>
      <w:r w:rsidR="00491EF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118D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use of risk management </w:t>
      </w:r>
      <w:r w:rsidR="003658B3" w:rsidRPr="005F378B">
        <w:rPr>
          <w:rFonts w:asciiTheme="minorHAnsi" w:hAnsiTheme="minorHAnsi" w:cstheme="minorHAnsi"/>
          <w:color w:val="000000"/>
          <w:sz w:val="24"/>
          <w:szCs w:val="24"/>
        </w:rPr>
        <w:t>in healthcare settings can ensure patients</w:t>
      </w:r>
      <w:r w:rsidR="003A47AD" w:rsidRPr="005F378B">
        <w:rPr>
          <w:rFonts w:asciiTheme="minorHAnsi" w:hAnsiTheme="minorHAnsi" w:cstheme="minorHAnsi"/>
          <w:color w:val="000000"/>
          <w:sz w:val="24"/>
          <w:szCs w:val="24"/>
        </w:rPr>
        <w:t>’</w:t>
      </w:r>
      <w:r w:rsidR="003658B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safety </w:t>
      </w:r>
      <w:r w:rsidR="00CE58C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by </w:t>
      </w:r>
      <w:r w:rsidR="00ED73C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identifying </w:t>
      </w:r>
      <w:r w:rsidR="003A47A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an </w:t>
      </w:r>
      <w:r w:rsidR="00435B9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error, rooting and </w:t>
      </w:r>
      <w:r w:rsidR="00BF5EE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strategy development. </w:t>
      </w:r>
    </w:p>
    <w:p w14:paraId="15072AD3" w14:textId="05D7AE86" w:rsidR="006D0EF0" w:rsidRPr="005F378B" w:rsidRDefault="00080D87" w:rsidP="005F378B">
      <w:pPr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According to </w:t>
      </w:r>
      <w:proofErr w:type="spellStart"/>
      <w:r w:rsidRPr="005F378B">
        <w:rPr>
          <w:rFonts w:asciiTheme="minorHAnsi" w:hAnsiTheme="minorHAnsi" w:cstheme="minorHAnsi"/>
          <w:color w:val="000000"/>
          <w:sz w:val="24"/>
          <w:szCs w:val="24"/>
        </w:rPr>
        <w:t>Evrin</w:t>
      </w:r>
      <w:proofErr w:type="spellEnd"/>
      <w:r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(2021), </w:t>
      </w:r>
      <w:r w:rsidR="0087459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Identifying a risk is about considering </w:t>
      </w:r>
      <w:r w:rsidR="00DD4829" w:rsidRPr="005F378B">
        <w:rPr>
          <w:rFonts w:asciiTheme="minorHAnsi" w:hAnsiTheme="minorHAnsi" w:cstheme="minorHAnsi"/>
          <w:color w:val="000000"/>
          <w:sz w:val="24"/>
          <w:szCs w:val="24"/>
        </w:rPr>
        <w:t>the setting or the situation</w:t>
      </w:r>
      <w:r w:rsidR="0018720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by using </w:t>
      </w:r>
      <w:r w:rsidR="00A074FA" w:rsidRPr="005F378B">
        <w:rPr>
          <w:rFonts w:asciiTheme="minorHAnsi" w:hAnsiTheme="minorHAnsi" w:cstheme="minorHAnsi"/>
          <w:color w:val="000000"/>
          <w:sz w:val="24"/>
          <w:szCs w:val="24"/>
        </w:rPr>
        <w:t>mind maps or making lists of anything that is considered a hazard</w:t>
      </w:r>
      <w:r w:rsidR="000635B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r w:rsidR="00CB4AB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 is important to consider </w:t>
      </w:r>
      <w:r w:rsidR="00E30B7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what the hazard may affect, this includes the public, </w:t>
      </w:r>
      <w:proofErr w:type="gramStart"/>
      <w:r w:rsidR="00E30B70" w:rsidRPr="005F378B">
        <w:rPr>
          <w:rFonts w:asciiTheme="minorHAnsi" w:hAnsiTheme="minorHAnsi" w:cstheme="minorHAnsi"/>
          <w:color w:val="000000"/>
          <w:sz w:val="24"/>
          <w:szCs w:val="24"/>
        </w:rPr>
        <w:t>staff</w:t>
      </w:r>
      <w:proofErr w:type="gramEnd"/>
      <w:r w:rsidR="00B40DC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and the ability to undertake the task. </w:t>
      </w:r>
      <w:r w:rsidR="00783BBE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5E27C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risk should also be described in </w:t>
      </w:r>
      <w:proofErr w:type="gramStart"/>
      <w:r w:rsidR="005E27C8" w:rsidRPr="005F378B">
        <w:rPr>
          <w:rFonts w:asciiTheme="minorHAnsi" w:hAnsiTheme="minorHAnsi" w:cstheme="minorHAnsi"/>
          <w:color w:val="000000"/>
          <w:sz w:val="24"/>
          <w:szCs w:val="24"/>
        </w:rPr>
        <w:t>great detail</w:t>
      </w:r>
      <w:proofErr w:type="gramEnd"/>
      <w:r w:rsidR="005E27C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BD2C82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0F0FE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risks of the fundraiser were carried out by </w:t>
      </w:r>
      <w:r w:rsidR="00771FF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making a </w:t>
      </w:r>
      <w:proofErr w:type="spellStart"/>
      <w:r w:rsidR="00121513" w:rsidRPr="005F378B">
        <w:rPr>
          <w:rFonts w:asciiTheme="minorHAnsi" w:hAnsiTheme="minorHAnsi" w:cstheme="minorHAnsi"/>
          <w:color w:val="000000"/>
          <w:sz w:val="24"/>
          <w:szCs w:val="24"/>
        </w:rPr>
        <w:t>mindmap</w:t>
      </w:r>
      <w:proofErr w:type="spellEnd"/>
      <w:r w:rsidR="0012151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771FF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of the setup of the event </w:t>
      </w:r>
      <w:r w:rsidR="0012151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and any risk </w:t>
      </w:r>
      <w:r w:rsidR="001D3C2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what </w:t>
      </w:r>
      <w:r w:rsidR="0012151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each </w:t>
      </w:r>
      <w:proofErr w:type="gramStart"/>
      <w:r w:rsidR="00121513" w:rsidRPr="005F378B">
        <w:rPr>
          <w:rFonts w:asciiTheme="minorHAnsi" w:hAnsiTheme="minorHAnsi" w:cstheme="minorHAnsi"/>
          <w:color w:val="000000"/>
          <w:sz w:val="24"/>
          <w:szCs w:val="24"/>
        </w:rPr>
        <w:t>poses</w:t>
      </w:r>
      <w:proofErr w:type="gramEnd"/>
      <w:r w:rsidR="001D3C2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 staff and the public. </w:t>
      </w:r>
      <w:r w:rsidR="00BD2C82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054D6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 was found that </w:t>
      </w:r>
      <w:r w:rsidR="00AA73D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bake sale could have risks due </w:t>
      </w:r>
      <w:r w:rsidR="00AA73DD" w:rsidRPr="005F378B">
        <w:rPr>
          <w:rFonts w:asciiTheme="minorHAnsi" w:hAnsiTheme="minorHAnsi" w:cstheme="minorHAnsi"/>
          <w:color w:val="000000"/>
          <w:sz w:val="24"/>
          <w:szCs w:val="24"/>
        </w:rPr>
        <w:lastRenderedPageBreak/>
        <w:t>to ingredients t</w:t>
      </w:r>
      <w:r w:rsidR="008A7690" w:rsidRPr="005F378B">
        <w:rPr>
          <w:rFonts w:asciiTheme="minorHAnsi" w:hAnsiTheme="minorHAnsi" w:cstheme="minorHAnsi"/>
          <w:color w:val="000000"/>
          <w:sz w:val="24"/>
          <w:szCs w:val="24"/>
        </w:rPr>
        <w:t>hat the public may be allergic to</w:t>
      </w:r>
      <w:r w:rsidR="0048467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which could result </w:t>
      </w:r>
      <w:r w:rsidR="005425E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 harm. </w:t>
      </w:r>
      <w:r w:rsidR="00BD2C82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5425EF" w:rsidRPr="005F378B">
        <w:rPr>
          <w:rFonts w:asciiTheme="minorHAnsi" w:hAnsiTheme="minorHAnsi" w:cstheme="minorHAnsi"/>
          <w:color w:val="000000"/>
          <w:sz w:val="24"/>
          <w:szCs w:val="24"/>
        </w:rPr>
        <w:t>The set</w:t>
      </w:r>
      <w:r w:rsidR="009F15C3" w:rsidRPr="005F378B">
        <w:rPr>
          <w:rFonts w:asciiTheme="minorHAnsi" w:hAnsiTheme="minorHAnsi" w:cstheme="minorHAnsi"/>
          <w:color w:val="000000"/>
          <w:sz w:val="24"/>
          <w:szCs w:val="24"/>
        </w:rPr>
        <w:t>-</w:t>
      </w:r>
      <w:r w:rsidR="005425E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up of </w:t>
      </w:r>
      <w:r w:rsidR="004A3FBA" w:rsidRPr="005F378B">
        <w:rPr>
          <w:rFonts w:asciiTheme="minorHAnsi" w:hAnsiTheme="minorHAnsi" w:cstheme="minorHAnsi"/>
          <w:color w:val="000000"/>
          <w:sz w:val="24"/>
          <w:szCs w:val="24"/>
        </w:rPr>
        <w:t>the</w:t>
      </w:r>
      <w:r w:rsidR="00DE5364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fundraiser could </w:t>
      </w:r>
      <w:r w:rsidR="0014602C" w:rsidRPr="005F378B">
        <w:rPr>
          <w:rFonts w:asciiTheme="minorHAnsi" w:hAnsiTheme="minorHAnsi" w:cstheme="minorHAnsi"/>
          <w:color w:val="000000"/>
          <w:sz w:val="24"/>
          <w:szCs w:val="24"/>
        </w:rPr>
        <w:t>cause obs</w:t>
      </w:r>
      <w:r w:rsidR="00574EB9" w:rsidRPr="005F378B">
        <w:rPr>
          <w:rFonts w:asciiTheme="minorHAnsi" w:hAnsiTheme="minorHAnsi" w:cstheme="minorHAnsi"/>
          <w:color w:val="000000"/>
          <w:sz w:val="24"/>
          <w:szCs w:val="24"/>
        </w:rPr>
        <w:t>tr</w:t>
      </w:r>
      <w:r w:rsidR="0014602C" w:rsidRPr="005F378B">
        <w:rPr>
          <w:rFonts w:asciiTheme="minorHAnsi" w:hAnsiTheme="minorHAnsi" w:cstheme="minorHAnsi"/>
          <w:color w:val="000000"/>
          <w:sz w:val="24"/>
          <w:szCs w:val="24"/>
        </w:rPr>
        <w:t>uctions resulting in ind</w:t>
      </w:r>
      <w:r w:rsidR="00574EB9" w:rsidRPr="005F378B">
        <w:rPr>
          <w:rFonts w:asciiTheme="minorHAnsi" w:hAnsiTheme="minorHAnsi" w:cstheme="minorHAnsi"/>
          <w:color w:val="000000"/>
          <w:sz w:val="24"/>
          <w:szCs w:val="24"/>
        </w:rPr>
        <w:t>i</w:t>
      </w:r>
      <w:r w:rsidR="0014602C" w:rsidRPr="005F378B">
        <w:rPr>
          <w:rFonts w:asciiTheme="minorHAnsi" w:hAnsiTheme="minorHAnsi" w:cstheme="minorHAnsi"/>
          <w:color w:val="000000"/>
          <w:sz w:val="24"/>
          <w:szCs w:val="24"/>
        </w:rPr>
        <w:t>viduals slipping or tripping</w:t>
      </w:r>
      <w:r w:rsidR="007E7A3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BD2C82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0C6F3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There could be a risk of a fire </w:t>
      </w:r>
      <w:r w:rsidR="005F062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due to </w:t>
      </w:r>
      <w:r w:rsidR="00FF4CD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 </w:t>
      </w:r>
      <w:r w:rsidR="005F0626" w:rsidRPr="005F378B">
        <w:rPr>
          <w:rFonts w:asciiTheme="minorHAnsi" w:hAnsiTheme="minorHAnsi" w:cstheme="minorHAnsi"/>
          <w:color w:val="000000"/>
          <w:sz w:val="24"/>
          <w:szCs w:val="24"/>
        </w:rPr>
        <w:t>lack of entry and exit points</w:t>
      </w:r>
      <w:r w:rsidR="003671B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r w:rsidR="00FF4CD0" w:rsidRPr="005F378B">
        <w:rPr>
          <w:rFonts w:asciiTheme="minorHAnsi" w:hAnsiTheme="minorHAnsi" w:cstheme="minorHAnsi"/>
          <w:color w:val="000000"/>
          <w:sz w:val="24"/>
          <w:szCs w:val="24"/>
        </w:rPr>
        <w:t>which</w:t>
      </w:r>
      <w:r w:rsidR="003671B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could lead to</w:t>
      </w:r>
      <w:r w:rsidR="00FF4CD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3671B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ineffective escape </w:t>
      </w:r>
      <w:r w:rsidR="00FF4CD0" w:rsidRPr="005F378B">
        <w:rPr>
          <w:rFonts w:asciiTheme="minorHAnsi" w:hAnsiTheme="minorHAnsi" w:cstheme="minorHAnsi"/>
          <w:color w:val="000000"/>
          <w:sz w:val="24"/>
          <w:szCs w:val="24"/>
        </w:rPr>
        <w:t>routes</w:t>
      </w:r>
      <w:r w:rsidR="009F15C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and cause injury.</w:t>
      </w:r>
      <w:r w:rsidR="00CE2BA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BD2C82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345B9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use of electrical equipment could be a potential risk as </w:t>
      </w:r>
      <w:r w:rsidR="00E62F74" w:rsidRPr="005F378B">
        <w:rPr>
          <w:rFonts w:asciiTheme="minorHAnsi" w:hAnsiTheme="minorHAnsi" w:cstheme="minorHAnsi"/>
          <w:color w:val="000000"/>
          <w:sz w:val="24"/>
          <w:szCs w:val="24"/>
        </w:rPr>
        <w:t>plug sockets could be overloaded</w:t>
      </w:r>
      <w:r w:rsidR="00C5062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and the </w:t>
      </w:r>
      <w:r w:rsidR="00CC66A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position of speakers during live entertainment. </w:t>
      </w:r>
      <w:r w:rsidR="00AD2AE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use of banners </w:t>
      </w:r>
      <w:r w:rsidR="00DB718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could be a risk at the event due to being put on </w:t>
      </w:r>
      <w:proofErr w:type="spellStart"/>
      <w:r w:rsidR="00DB7185" w:rsidRPr="005F378B">
        <w:rPr>
          <w:rFonts w:asciiTheme="minorHAnsi" w:hAnsiTheme="minorHAnsi" w:cstheme="minorHAnsi"/>
          <w:color w:val="000000"/>
          <w:sz w:val="24"/>
          <w:szCs w:val="24"/>
        </w:rPr>
        <w:t>unsecurly</w:t>
      </w:r>
      <w:proofErr w:type="spellEnd"/>
      <w:r w:rsidR="00DB718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and </w:t>
      </w:r>
      <w:r w:rsidR="00D306C3" w:rsidRPr="005F378B">
        <w:rPr>
          <w:rFonts w:asciiTheme="minorHAnsi" w:hAnsiTheme="minorHAnsi" w:cstheme="minorHAnsi"/>
          <w:color w:val="000000"/>
          <w:sz w:val="24"/>
          <w:szCs w:val="24"/>
        </w:rPr>
        <w:t>could</w:t>
      </w:r>
      <w:r w:rsidR="00DB718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potentially strike someone causing harm. </w:t>
      </w:r>
    </w:p>
    <w:p w14:paraId="26DAD52E" w14:textId="3E4EEE92" w:rsidR="00E659E0" w:rsidRPr="005F378B" w:rsidRDefault="00E659E0" w:rsidP="005F378B">
      <w:pPr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5F378B">
        <w:rPr>
          <w:rFonts w:asciiTheme="minorHAnsi" w:hAnsiTheme="minorHAnsi" w:cstheme="minorHAnsi"/>
          <w:color w:val="000000"/>
          <w:sz w:val="24"/>
          <w:szCs w:val="24"/>
        </w:rPr>
        <w:t>According to</w:t>
      </w:r>
      <w:r w:rsidR="00F56E6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F56E6F" w:rsidRPr="005F378B">
        <w:rPr>
          <w:rFonts w:asciiTheme="minorHAnsi" w:hAnsiTheme="minorHAnsi" w:cstheme="minorHAnsi"/>
          <w:color w:val="000000"/>
          <w:sz w:val="24"/>
          <w:szCs w:val="24"/>
        </w:rPr>
        <w:t>Nathan</w:t>
      </w:r>
      <w:r w:rsidR="00F56E6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F56E6F" w:rsidRPr="005F378B">
        <w:rPr>
          <w:rFonts w:asciiTheme="minorHAnsi" w:hAnsiTheme="minorHAnsi" w:cstheme="minorHAnsi"/>
          <w:color w:val="000000"/>
          <w:sz w:val="24"/>
          <w:szCs w:val="24"/>
        </w:rPr>
        <w:t>(2022)</w:t>
      </w:r>
      <w:r w:rsidR="00F56E6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r w:rsidR="00C22B6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 risk assessment should start with gathering information </w:t>
      </w:r>
      <w:r w:rsidR="005F247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on possible factors that could cause harm </w:t>
      </w:r>
      <w:r w:rsidR="007316A8" w:rsidRPr="005F378B">
        <w:rPr>
          <w:rFonts w:asciiTheme="minorHAnsi" w:hAnsiTheme="minorHAnsi" w:cstheme="minorHAnsi"/>
          <w:color w:val="000000"/>
          <w:sz w:val="24"/>
          <w:szCs w:val="24"/>
        </w:rPr>
        <w:t>to others</w:t>
      </w:r>
      <w:r w:rsidR="003F3509" w:rsidRPr="005F378B">
        <w:rPr>
          <w:rFonts w:asciiTheme="minorHAnsi" w:hAnsiTheme="minorHAnsi" w:cstheme="minorHAnsi"/>
          <w:color w:val="000000"/>
          <w:sz w:val="24"/>
          <w:szCs w:val="24"/>
        </w:rPr>
        <w:t>.</w:t>
      </w:r>
      <w:r w:rsidR="00BD2C82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3F350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8F47B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This can be done by </w:t>
      </w:r>
      <w:r w:rsidR="00B0079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taking into consideration </w:t>
      </w:r>
      <w:r w:rsidR="003B647D" w:rsidRPr="005F378B">
        <w:rPr>
          <w:rFonts w:asciiTheme="minorHAnsi" w:hAnsiTheme="minorHAnsi" w:cstheme="minorHAnsi"/>
          <w:color w:val="000000"/>
          <w:sz w:val="24"/>
          <w:szCs w:val="24"/>
        </w:rPr>
        <w:t>of any events that could take place and any changes made</w:t>
      </w:r>
      <w:r w:rsidR="005957C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which can be found </w:t>
      </w:r>
      <w:r w:rsidR="000F793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through quantitative studies </w:t>
      </w:r>
      <w:r w:rsidR="008914B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that include any elements </w:t>
      </w:r>
      <w:r w:rsidR="007B4120" w:rsidRPr="005F378B">
        <w:rPr>
          <w:rFonts w:asciiTheme="minorHAnsi" w:hAnsiTheme="minorHAnsi" w:cstheme="minorHAnsi"/>
          <w:color w:val="000000"/>
          <w:sz w:val="24"/>
          <w:szCs w:val="24"/>
        </w:rPr>
        <w:t>that are associated with risks</w:t>
      </w:r>
      <w:r w:rsidR="003917E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D768BB" w:rsidRPr="005F378B">
        <w:rPr>
          <w:rFonts w:asciiTheme="minorHAnsi" w:hAnsiTheme="minorHAnsi" w:cstheme="minorHAnsi"/>
          <w:color w:val="000000"/>
          <w:sz w:val="24"/>
          <w:szCs w:val="24"/>
        </w:rPr>
        <w:t>Through research of events and legislation</w:t>
      </w:r>
      <w:r w:rsidR="00CE5133" w:rsidRPr="005F378B">
        <w:rPr>
          <w:rFonts w:asciiTheme="minorHAnsi" w:hAnsiTheme="minorHAnsi" w:cstheme="minorHAnsi"/>
          <w:color w:val="000000"/>
          <w:sz w:val="24"/>
          <w:szCs w:val="24"/>
        </w:rPr>
        <w:t>,</w:t>
      </w:r>
      <w:r w:rsidR="00D768B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CE5A8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 can provide </w:t>
      </w:r>
      <w:r w:rsidR="00CE5133" w:rsidRPr="005F378B">
        <w:rPr>
          <w:rFonts w:asciiTheme="minorHAnsi" w:hAnsiTheme="minorHAnsi" w:cstheme="minorHAnsi"/>
          <w:color w:val="000000"/>
          <w:sz w:val="24"/>
          <w:szCs w:val="24"/>
        </w:rPr>
        <w:t>information on what risks could take place and how to minimise them.</w:t>
      </w:r>
    </w:p>
    <w:p w14:paraId="61C519AD" w14:textId="1A3B5A55" w:rsidR="008767EB" w:rsidRPr="005F378B" w:rsidRDefault="00290D3B" w:rsidP="005F378B">
      <w:pPr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sz w:val="24"/>
          <w:szCs w:val="24"/>
        </w:rPr>
        <w:t xml:space="preserve">According to </w:t>
      </w:r>
      <w:r w:rsidR="00031EE6" w:rsidRPr="005F378B">
        <w:rPr>
          <w:rFonts w:asciiTheme="minorHAnsi" w:hAnsiTheme="minorHAnsi" w:cstheme="minorHAnsi"/>
          <w:color w:val="000000"/>
          <w:sz w:val="24"/>
          <w:szCs w:val="24"/>
        </w:rPr>
        <w:t>Pascarella (2021)</w:t>
      </w:r>
      <w:r w:rsidR="00031EE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a risk </w:t>
      </w:r>
      <w:r w:rsidR="00336DA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matrix method can be used as an approach to </w:t>
      </w:r>
      <w:r w:rsidR="00686BC4" w:rsidRPr="005F378B">
        <w:rPr>
          <w:rFonts w:asciiTheme="minorHAnsi" w:hAnsiTheme="minorHAnsi" w:cstheme="minorHAnsi"/>
          <w:color w:val="000000"/>
          <w:sz w:val="24"/>
          <w:szCs w:val="24"/>
        </w:rPr>
        <w:t>reduce potential risks</w:t>
      </w:r>
      <w:r w:rsidR="005F66E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it is used to rank the risk level which is then compared </w:t>
      </w:r>
      <w:r w:rsidR="0041761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other risks </w:t>
      </w:r>
      <w:r w:rsidR="00A12EB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and define </w:t>
      </w:r>
      <w:r w:rsidR="00450F7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which hazards need to be controlled </w:t>
      </w:r>
      <w:r w:rsidR="00F2234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minimise the probability of </w:t>
      </w:r>
      <w:r w:rsidR="008E4B58" w:rsidRPr="005F378B">
        <w:rPr>
          <w:rFonts w:asciiTheme="minorHAnsi" w:hAnsiTheme="minorHAnsi" w:cstheme="minorHAnsi"/>
          <w:color w:val="000000"/>
          <w:sz w:val="24"/>
          <w:szCs w:val="24"/>
        </w:rPr>
        <w:t>it happening.</w:t>
      </w:r>
      <w:r w:rsidR="00A51FB6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8E4B5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54663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risk matrix is a very popular tool used within </w:t>
      </w:r>
      <w:r w:rsidR="006B526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healthcare organisations </w:t>
      </w:r>
      <w:r w:rsidR="00BE3B5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as it </w:t>
      </w:r>
      <w:r w:rsidR="00AE685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provides visualisation </w:t>
      </w:r>
      <w:r w:rsidR="003B23D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for </w:t>
      </w:r>
      <w:r w:rsidR="00921FE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both presences of the likelihood </w:t>
      </w:r>
      <w:r w:rsidR="000E0D3E" w:rsidRPr="005F378B">
        <w:rPr>
          <w:rFonts w:asciiTheme="minorHAnsi" w:hAnsiTheme="minorHAnsi" w:cstheme="minorHAnsi"/>
          <w:color w:val="000000"/>
          <w:sz w:val="24"/>
          <w:szCs w:val="24"/>
        </w:rPr>
        <w:t>of the event happening and the effects if the event w</w:t>
      </w:r>
      <w:r w:rsidR="008A257A" w:rsidRPr="005F378B">
        <w:rPr>
          <w:rFonts w:asciiTheme="minorHAnsi" w:hAnsiTheme="minorHAnsi" w:cstheme="minorHAnsi"/>
          <w:color w:val="000000"/>
          <w:sz w:val="24"/>
          <w:szCs w:val="24"/>
        </w:rPr>
        <w:t>ere</w:t>
      </w:r>
      <w:r w:rsidR="000E0D3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 take place. </w:t>
      </w:r>
      <w:r w:rsidR="00A51FB6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C7639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This method was used in scoring the </w:t>
      </w:r>
      <w:r w:rsidR="00741021" w:rsidRPr="005F378B">
        <w:rPr>
          <w:rFonts w:asciiTheme="minorHAnsi" w:hAnsiTheme="minorHAnsi" w:cstheme="minorHAnsi"/>
          <w:color w:val="000000"/>
          <w:sz w:val="24"/>
          <w:szCs w:val="24"/>
        </w:rPr>
        <w:t>probability of the potential risks at the fundraiser.</w:t>
      </w:r>
    </w:p>
    <w:p w14:paraId="79CD7344" w14:textId="7EF03FC7" w:rsidR="000D652E" w:rsidRPr="005F378B" w:rsidRDefault="004C29F1" w:rsidP="005F378B">
      <w:pPr>
        <w:spacing w:line="360" w:lineRule="auto"/>
        <w:rPr>
          <w:rFonts w:asciiTheme="minorHAnsi" w:eastAsia="Arial Unicode MS" w:hAnsiTheme="minorHAnsi" w:cstheme="minorHAnsi"/>
          <w:sz w:val="24"/>
          <w:szCs w:val="24"/>
        </w:rPr>
      </w:pPr>
      <w:r w:rsidRPr="005F378B">
        <w:rPr>
          <w:rFonts w:asciiTheme="minorHAnsi" w:hAnsiTheme="minorHAnsi" w:cstheme="minorHAnsi"/>
          <w:color w:val="000000"/>
          <w:sz w:val="24"/>
          <w:szCs w:val="24"/>
        </w:rPr>
        <w:t>Monit</w:t>
      </w:r>
      <w:r w:rsidR="00BB1CAA" w:rsidRPr="005F378B">
        <w:rPr>
          <w:rFonts w:asciiTheme="minorHAnsi" w:hAnsiTheme="minorHAnsi" w:cstheme="minorHAnsi"/>
          <w:color w:val="000000"/>
          <w:sz w:val="24"/>
          <w:szCs w:val="24"/>
        </w:rPr>
        <w:t>o</w:t>
      </w:r>
      <w:r w:rsidRPr="005F378B">
        <w:rPr>
          <w:rFonts w:asciiTheme="minorHAnsi" w:hAnsiTheme="minorHAnsi" w:cstheme="minorHAnsi"/>
          <w:color w:val="000000"/>
          <w:sz w:val="24"/>
          <w:szCs w:val="24"/>
        </w:rPr>
        <w:t>ring risks is extremely impo</w:t>
      </w:r>
      <w:r w:rsidR="00BB1CAA" w:rsidRPr="005F378B">
        <w:rPr>
          <w:rFonts w:asciiTheme="minorHAnsi" w:hAnsiTheme="minorHAnsi" w:cstheme="minorHAnsi"/>
          <w:color w:val="000000"/>
          <w:sz w:val="24"/>
          <w:szCs w:val="24"/>
        </w:rPr>
        <w:t>rtant</w:t>
      </w:r>
      <w:r w:rsidR="0028620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according to</w:t>
      </w:r>
      <w:r w:rsidR="008E336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8E336D" w:rsidRPr="005F378B">
        <w:rPr>
          <w:rFonts w:asciiTheme="minorHAnsi" w:hAnsiTheme="minorHAnsi" w:cstheme="minorHAnsi"/>
          <w:color w:val="000000"/>
          <w:sz w:val="24"/>
          <w:szCs w:val="24"/>
        </w:rPr>
        <w:t>Paredes (2023)</w:t>
      </w:r>
      <w:r w:rsidR="008E336D" w:rsidRPr="005F378B">
        <w:rPr>
          <w:rFonts w:asciiTheme="minorHAnsi" w:hAnsiTheme="minorHAnsi" w:cstheme="minorHAnsi"/>
          <w:color w:val="000000"/>
          <w:sz w:val="24"/>
          <w:szCs w:val="24"/>
        </w:rPr>
        <w:t>,</w:t>
      </w:r>
      <w:r w:rsidR="00F90F3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risk monitoring is </w:t>
      </w:r>
      <w:r w:rsidR="00657D2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about looking at the risks and making informed decisions </w:t>
      </w:r>
      <w:r w:rsidR="00340FEF" w:rsidRPr="005F378B">
        <w:rPr>
          <w:rFonts w:asciiTheme="minorHAnsi" w:hAnsiTheme="minorHAnsi" w:cstheme="minorHAnsi"/>
          <w:color w:val="000000"/>
          <w:sz w:val="24"/>
          <w:szCs w:val="24"/>
        </w:rPr>
        <w:t>about how to manage them</w:t>
      </w:r>
      <w:r w:rsidR="0096401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A51FB6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10606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Risk </w:t>
      </w:r>
      <w:r w:rsidR="000F750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monitoring is an essential component of </w:t>
      </w:r>
      <w:r w:rsidR="00C20FD3" w:rsidRPr="005F378B">
        <w:rPr>
          <w:rFonts w:asciiTheme="minorHAnsi" w:hAnsiTheme="minorHAnsi" w:cstheme="minorHAnsi"/>
          <w:color w:val="000000"/>
          <w:sz w:val="24"/>
          <w:szCs w:val="24"/>
        </w:rPr>
        <w:t>e</w:t>
      </w:r>
      <w:r w:rsidR="000F750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ffective </w:t>
      </w:r>
      <w:r w:rsidR="006300E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risk management and can support organisations </w:t>
      </w:r>
      <w:r w:rsidR="003476C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avoid or mitigate </w:t>
      </w:r>
      <w:r w:rsidR="00B8541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losses. </w:t>
      </w:r>
      <w:r w:rsidR="00C20FD3" w:rsidRPr="005F378B">
        <w:rPr>
          <w:rFonts w:asciiTheme="minorHAnsi" w:hAnsiTheme="minorHAnsi" w:cstheme="minorHAnsi"/>
          <w:color w:val="000000"/>
          <w:sz w:val="24"/>
          <w:szCs w:val="24"/>
        </w:rPr>
        <w:t>Risk mon</w:t>
      </w:r>
      <w:r w:rsidR="00F025D4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itoring </w:t>
      </w:r>
      <w:r w:rsidR="00730CD9" w:rsidRPr="005F378B">
        <w:rPr>
          <w:rFonts w:asciiTheme="minorHAnsi" w:hAnsiTheme="minorHAnsi" w:cstheme="minorHAnsi"/>
          <w:color w:val="000000"/>
          <w:sz w:val="24"/>
          <w:szCs w:val="24"/>
        </w:rPr>
        <w:t>is an essential part of the process</w:t>
      </w:r>
      <w:r w:rsidR="00012555" w:rsidRPr="005F378B">
        <w:rPr>
          <w:rFonts w:asciiTheme="minorHAnsi" w:hAnsiTheme="minorHAnsi" w:cstheme="minorHAnsi"/>
          <w:color w:val="000000"/>
          <w:sz w:val="24"/>
          <w:szCs w:val="24"/>
        </w:rPr>
        <w:t>, as it can support orga</w:t>
      </w:r>
      <w:r w:rsidR="00A51FB6">
        <w:rPr>
          <w:rFonts w:asciiTheme="minorHAnsi" w:hAnsiTheme="minorHAnsi" w:cstheme="minorHAnsi"/>
          <w:color w:val="000000"/>
          <w:sz w:val="24"/>
          <w:szCs w:val="24"/>
        </w:rPr>
        <w:t>ni</w:t>
      </w:r>
      <w:r w:rsidR="0001255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sations </w:t>
      </w:r>
      <w:r w:rsidR="007073D7" w:rsidRPr="005F378B">
        <w:rPr>
          <w:rFonts w:asciiTheme="minorHAnsi" w:hAnsiTheme="minorHAnsi" w:cstheme="minorHAnsi"/>
          <w:color w:val="000000"/>
          <w:sz w:val="24"/>
          <w:szCs w:val="24"/>
        </w:rPr>
        <w:t>to s</w:t>
      </w:r>
      <w:r w:rsidR="003C3A0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tay aware of changes </w:t>
      </w:r>
      <w:r w:rsidR="00C606AB" w:rsidRPr="005F378B">
        <w:rPr>
          <w:rFonts w:asciiTheme="minorHAnsi" w:hAnsiTheme="minorHAnsi" w:cstheme="minorHAnsi"/>
          <w:color w:val="000000"/>
          <w:sz w:val="24"/>
          <w:szCs w:val="24"/>
        </w:rPr>
        <w:t>and take appropriate action</w:t>
      </w:r>
      <w:r w:rsidR="000B110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A51FB6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DC1F4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 is important when monitoring risks that the organisations </w:t>
      </w:r>
      <w:r w:rsidR="0072129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</w:t>
      </w:r>
      <w:r w:rsidR="000D6B74" w:rsidRPr="005F378B">
        <w:rPr>
          <w:rFonts w:asciiTheme="minorHAnsi" w:hAnsiTheme="minorHAnsi" w:cstheme="minorHAnsi"/>
          <w:color w:val="000000"/>
          <w:sz w:val="24"/>
          <w:szCs w:val="24"/>
        </w:rPr>
        <w:t>take necessary steps to protect their interests and reduce the exposure to potential los</w:t>
      </w:r>
      <w:r w:rsidR="00A51FB6">
        <w:rPr>
          <w:rFonts w:asciiTheme="minorHAnsi" w:hAnsiTheme="minorHAnsi" w:cstheme="minorHAnsi"/>
          <w:color w:val="000000"/>
          <w:sz w:val="24"/>
          <w:szCs w:val="24"/>
        </w:rPr>
        <w:t>s</w:t>
      </w:r>
      <w:r w:rsidR="000D6B74" w:rsidRPr="005F378B">
        <w:rPr>
          <w:rFonts w:asciiTheme="minorHAnsi" w:hAnsiTheme="minorHAnsi" w:cstheme="minorHAnsi"/>
          <w:color w:val="000000"/>
          <w:sz w:val="24"/>
          <w:szCs w:val="24"/>
        </w:rPr>
        <w:t>es.</w:t>
      </w:r>
    </w:p>
    <w:bookmarkEnd w:id="0"/>
    <w:p w14:paraId="53BDF923" w14:textId="77777777" w:rsidR="00D665AB" w:rsidRPr="005F378B" w:rsidRDefault="00D665AB" w:rsidP="005F378B">
      <w:pPr>
        <w:spacing w:line="360" w:lineRule="auto"/>
        <w:rPr>
          <w:rFonts w:asciiTheme="minorHAnsi" w:eastAsia="Arial Unicode MS" w:hAnsiTheme="minorHAnsi" w:cstheme="minorHAnsi"/>
          <w:bCs/>
          <w:sz w:val="24"/>
          <w:szCs w:val="24"/>
        </w:rPr>
      </w:pPr>
    </w:p>
    <w:p w14:paraId="3A9AE088" w14:textId="5FBF536B" w:rsidR="00D665AB" w:rsidRPr="005F378B" w:rsidRDefault="005C2C7A" w:rsidP="005F378B">
      <w:pPr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b/>
          <w:sz w:val="24"/>
          <w:szCs w:val="24"/>
        </w:rPr>
        <w:t xml:space="preserve">3:  </w:t>
      </w:r>
      <w:r w:rsidR="00D665AB" w:rsidRPr="005F378B">
        <w:rPr>
          <w:rFonts w:asciiTheme="minorHAnsi" w:eastAsia="Arial Unicode MS" w:hAnsiTheme="minorHAnsi" w:cstheme="minorHAnsi"/>
          <w:b/>
          <w:sz w:val="24"/>
          <w:szCs w:val="24"/>
        </w:rPr>
        <w:t>COMPLIANCE</w:t>
      </w:r>
    </w:p>
    <w:p w14:paraId="1965FBA1" w14:textId="6A12B736" w:rsidR="005C2C7A" w:rsidRPr="005F378B" w:rsidRDefault="004429B5" w:rsidP="005F378B">
      <w:pPr>
        <w:spacing w:line="360" w:lineRule="auto"/>
        <w:jc w:val="both"/>
        <w:rPr>
          <w:rFonts w:asciiTheme="minorHAnsi" w:eastAsia="Arial Unicode MS" w:hAnsiTheme="minorHAnsi" w:cstheme="minorHAnsi"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sz w:val="24"/>
          <w:szCs w:val="24"/>
        </w:rPr>
        <w:t>According to</w:t>
      </w:r>
      <w:r w:rsidR="003812E5" w:rsidRPr="005F378B">
        <w:rPr>
          <w:rFonts w:asciiTheme="minorHAnsi" w:eastAsia="Arial Unicode MS" w:hAnsiTheme="minorHAnsi" w:cstheme="minorHAnsi"/>
          <w:sz w:val="24"/>
          <w:szCs w:val="24"/>
        </w:rPr>
        <w:t xml:space="preserve"> GOV.UK (2019)</w:t>
      </w:r>
      <w:r w:rsidR="001E3C60" w:rsidRPr="005F378B">
        <w:rPr>
          <w:rFonts w:asciiTheme="minorHAnsi" w:eastAsia="Arial Unicode MS" w:hAnsiTheme="minorHAnsi" w:cstheme="minorHAnsi"/>
          <w:sz w:val="24"/>
          <w:szCs w:val="24"/>
        </w:rPr>
        <w:t xml:space="preserve">, legislation framework is put into place to ensure </w:t>
      </w:r>
      <w:r w:rsidR="00893B5C" w:rsidRPr="005F378B">
        <w:rPr>
          <w:rFonts w:asciiTheme="minorHAnsi" w:eastAsia="Arial Unicode MS" w:hAnsiTheme="minorHAnsi" w:cstheme="minorHAnsi"/>
          <w:sz w:val="24"/>
          <w:szCs w:val="24"/>
        </w:rPr>
        <w:t xml:space="preserve">that acceptable levels of healthcare safety and </w:t>
      </w:r>
      <w:r w:rsidR="007D7E37" w:rsidRPr="005F378B">
        <w:rPr>
          <w:rFonts w:asciiTheme="minorHAnsi" w:eastAsia="Arial Unicode MS" w:hAnsiTheme="minorHAnsi" w:cstheme="minorHAnsi"/>
          <w:sz w:val="24"/>
          <w:szCs w:val="24"/>
        </w:rPr>
        <w:t>environmental protections are being followed and achieved</w:t>
      </w:r>
      <w:r w:rsidR="004049B5" w:rsidRPr="005F378B">
        <w:rPr>
          <w:rFonts w:asciiTheme="minorHAnsi" w:eastAsia="Arial Unicode MS" w:hAnsiTheme="minorHAnsi" w:cstheme="minorHAnsi"/>
          <w:sz w:val="24"/>
          <w:szCs w:val="24"/>
        </w:rPr>
        <w:t xml:space="preserve"> this is to avoid the possibility of employees and other members of the public being harmed</w:t>
      </w:r>
      <w:r w:rsidR="00F645E3" w:rsidRPr="005F378B">
        <w:rPr>
          <w:rFonts w:asciiTheme="minorHAnsi" w:eastAsia="Arial Unicode MS" w:hAnsiTheme="minorHAnsi" w:cstheme="minorHAnsi"/>
          <w:sz w:val="24"/>
          <w:szCs w:val="24"/>
        </w:rPr>
        <w:t xml:space="preserve">. </w:t>
      </w:r>
    </w:p>
    <w:p w14:paraId="389F70B8" w14:textId="1038903B" w:rsidR="003321C2" w:rsidRPr="005F378B" w:rsidRDefault="005F7124" w:rsidP="005F378B">
      <w:pPr>
        <w:spacing w:line="360" w:lineRule="auto"/>
        <w:jc w:val="both"/>
        <w:rPr>
          <w:rFonts w:asciiTheme="minorHAnsi" w:eastAsia="Arial Unicode MS" w:hAnsiTheme="minorHAnsi" w:cstheme="minorHAnsi"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sz w:val="24"/>
          <w:szCs w:val="24"/>
        </w:rPr>
        <w:lastRenderedPageBreak/>
        <w:t xml:space="preserve">According to </w:t>
      </w:r>
      <w:r w:rsidR="00EC53F7" w:rsidRPr="005F378B">
        <w:rPr>
          <w:rFonts w:asciiTheme="minorHAnsi" w:eastAsia="Arial Unicode MS" w:hAnsiTheme="minorHAnsi" w:cstheme="minorHAnsi"/>
          <w:sz w:val="24"/>
          <w:szCs w:val="24"/>
        </w:rPr>
        <w:t xml:space="preserve">Kensington and Chelsea (2019), </w:t>
      </w:r>
      <w:r w:rsidR="00734BD8" w:rsidRPr="005F378B">
        <w:rPr>
          <w:rFonts w:asciiTheme="minorHAnsi" w:eastAsia="Arial Unicode MS" w:hAnsiTheme="minorHAnsi" w:cstheme="minorHAnsi"/>
          <w:sz w:val="24"/>
          <w:szCs w:val="24"/>
        </w:rPr>
        <w:t xml:space="preserve">The </w:t>
      </w:r>
      <w:r w:rsidR="00A03CB6" w:rsidRPr="005F378B">
        <w:rPr>
          <w:rFonts w:asciiTheme="minorHAnsi" w:eastAsia="Arial Unicode MS" w:hAnsiTheme="minorHAnsi" w:cstheme="minorHAnsi"/>
          <w:sz w:val="24"/>
          <w:szCs w:val="24"/>
        </w:rPr>
        <w:t>H</w:t>
      </w:r>
      <w:r w:rsidR="00734BD8" w:rsidRPr="005F378B">
        <w:rPr>
          <w:rFonts w:asciiTheme="minorHAnsi" w:eastAsia="Arial Unicode MS" w:hAnsiTheme="minorHAnsi" w:cstheme="minorHAnsi"/>
          <w:sz w:val="24"/>
          <w:szCs w:val="24"/>
        </w:rPr>
        <w:t xml:space="preserve">ealth and </w:t>
      </w:r>
      <w:r w:rsidR="00A03CB6" w:rsidRPr="005F378B">
        <w:rPr>
          <w:rFonts w:asciiTheme="minorHAnsi" w:eastAsia="Arial Unicode MS" w:hAnsiTheme="minorHAnsi" w:cstheme="minorHAnsi"/>
          <w:sz w:val="24"/>
          <w:szCs w:val="24"/>
        </w:rPr>
        <w:t>Safety A</w:t>
      </w:r>
      <w:r w:rsidR="00734BD8" w:rsidRPr="005F378B">
        <w:rPr>
          <w:rFonts w:asciiTheme="minorHAnsi" w:eastAsia="Arial Unicode MS" w:hAnsiTheme="minorHAnsi" w:cstheme="minorHAnsi"/>
          <w:sz w:val="24"/>
          <w:szCs w:val="24"/>
        </w:rPr>
        <w:t>ct (1974)</w:t>
      </w:r>
      <w:r w:rsidR="00572389" w:rsidRPr="005F378B">
        <w:rPr>
          <w:rFonts w:asciiTheme="minorHAnsi" w:eastAsia="Arial Unicode MS" w:hAnsiTheme="minorHAnsi" w:cstheme="minorHAnsi"/>
          <w:sz w:val="24"/>
          <w:szCs w:val="24"/>
        </w:rPr>
        <w:t xml:space="preserve"> is about </w:t>
      </w:r>
      <w:r w:rsidR="008B3724" w:rsidRPr="005F378B">
        <w:rPr>
          <w:rFonts w:asciiTheme="minorHAnsi" w:eastAsia="Arial Unicode MS" w:hAnsiTheme="minorHAnsi" w:cstheme="minorHAnsi"/>
          <w:sz w:val="24"/>
          <w:szCs w:val="24"/>
        </w:rPr>
        <w:t>preventing indiv</w:t>
      </w:r>
      <w:r w:rsidR="00A03CB6" w:rsidRPr="005F378B">
        <w:rPr>
          <w:rFonts w:asciiTheme="minorHAnsi" w:eastAsia="Arial Unicode MS" w:hAnsiTheme="minorHAnsi" w:cstheme="minorHAnsi"/>
          <w:sz w:val="24"/>
          <w:szCs w:val="24"/>
        </w:rPr>
        <w:t>i</w:t>
      </w:r>
      <w:r w:rsidR="008B3724" w:rsidRPr="005F378B">
        <w:rPr>
          <w:rFonts w:asciiTheme="minorHAnsi" w:eastAsia="Arial Unicode MS" w:hAnsiTheme="minorHAnsi" w:cstheme="minorHAnsi"/>
          <w:sz w:val="24"/>
          <w:szCs w:val="24"/>
        </w:rPr>
        <w:t>duals from being harme</w:t>
      </w:r>
      <w:r w:rsidR="00A03CB6" w:rsidRPr="005F378B">
        <w:rPr>
          <w:rFonts w:asciiTheme="minorHAnsi" w:eastAsia="Arial Unicode MS" w:hAnsiTheme="minorHAnsi" w:cstheme="minorHAnsi"/>
          <w:sz w:val="24"/>
          <w:szCs w:val="24"/>
        </w:rPr>
        <w:t>d within a workplace</w:t>
      </w:r>
      <w:r w:rsidR="00DE24C9" w:rsidRPr="005F378B">
        <w:rPr>
          <w:rFonts w:asciiTheme="minorHAnsi" w:eastAsia="Arial Unicode MS" w:hAnsiTheme="minorHAnsi" w:cstheme="minorHAnsi"/>
          <w:sz w:val="24"/>
          <w:szCs w:val="24"/>
        </w:rPr>
        <w:t xml:space="preserve">. </w:t>
      </w:r>
      <w:r w:rsidR="009E4A13" w:rsidRPr="005F378B">
        <w:rPr>
          <w:rFonts w:asciiTheme="minorHAnsi" w:eastAsia="Arial Unicode MS" w:hAnsiTheme="minorHAnsi" w:cstheme="minorHAnsi"/>
          <w:sz w:val="24"/>
          <w:szCs w:val="24"/>
        </w:rPr>
        <w:t>The act is a legal piece of framew</w:t>
      </w:r>
      <w:r w:rsidR="001920C5" w:rsidRPr="005F378B">
        <w:rPr>
          <w:rFonts w:asciiTheme="minorHAnsi" w:eastAsia="Arial Unicode MS" w:hAnsiTheme="minorHAnsi" w:cstheme="minorHAnsi"/>
          <w:sz w:val="24"/>
          <w:szCs w:val="24"/>
        </w:rPr>
        <w:t>ork to promote and encourage high standards of health and safety within the workplace</w:t>
      </w:r>
      <w:r w:rsidR="001B219A" w:rsidRPr="005F378B">
        <w:rPr>
          <w:rFonts w:asciiTheme="minorHAnsi" w:eastAsia="Arial Unicode MS" w:hAnsiTheme="minorHAnsi" w:cstheme="minorHAnsi"/>
          <w:sz w:val="24"/>
          <w:szCs w:val="24"/>
        </w:rPr>
        <w:t xml:space="preserve">. </w:t>
      </w:r>
      <w:r w:rsidR="00D85FE4" w:rsidRPr="005F378B">
        <w:rPr>
          <w:rFonts w:asciiTheme="minorHAnsi" w:eastAsia="Arial Unicode MS" w:hAnsiTheme="minorHAnsi" w:cstheme="minorHAnsi"/>
          <w:sz w:val="24"/>
          <w:szCs w:val="24"/>
        </w:rPr>
        <w:t>This act is about making sure that</w:t>
      </w:r>
      <w:r w:rsidR="00B53E84" w:rsidRPr="005F378B">
        <w:rPr>
          <w:rFonts w:asciiTheme="minorHAnsi" w:eastAsia="Arial Unicode MS" w:hAnsiTheme="minorHAnsi" w:cstheme="minorHAnsi"/>
          <w:sz w:val="24"/>
          <w:szCs w:val="24"/>
        </w:rPr>
        <w:t xml:space="preserve"> everyone has</w:t>
      </w:r>
      <w:r w:rsidR="00EB7328" w:rsidRPr="005F378B">
        <w:rPr>
          <w:rFonts w:asciiTheme="minorHAnsi" w:eastAsia="Arial Unicode MS" w:hAnsiTheme="minorHAnsi" w:cstheme="minorHAnsi"/>
          <w:sz w:val="24"/>
          <w:szCs w:val="24"/>
        </w:rPr>
        <w:t xml:space="preserve"> safe access to the property without any obstructions in the way</w:t>
      </w:r>
      <w:r w:rsidR="0016269E" w:rsidRPr="005F378B">
        <w:rPr>
          <w:rFonts w:asciiTheme="minorHAnsi" w:eastAsia="Arial Unicode MS" w:hAnsiTheme="minorHAnsi" w:cstheme="minorHAnsi"/>
          <w:sz w:val="24"/>
          <w:szCs w:val="24"/>
        </w:rPr>
        <w:t xml:space="preserve">. </w:t>
      </w:r>
      <w:r w:rsidR="00277E28" w:rsidRPr="005F378B">
        <w:rPr>
          <w:rFonts w:asciiTheme="minorHAnsi" w:eastAsia="Arial Unicode MS" w:hAnsiTheme="minorHAnsi" w:cstheme="minorHAnsi"/>
          <w:sz w:val="24"/>
          <w:szCs w:val="24"/>
        </w:rPr>
        <w:t xml:space="preserve">The act ensures that employees are </w:t>
      </w:r>
      <w:r w:rsidR="00283B6D" w:rsidRPr="005F378B">
        <w:rPr>
          <w:rFonts w:asciiTheme="minorHAnsi" w:eastAsia="Arial Unicode MS" w:hAnsiTheme="minorHAnsi" w:cstheme="minorHAnsi"/>
          <w:sz w:val="24"/>
          <w:szCs w:val="24"/>
        </w:rPr>
        <w:t xml:space="preserve">providing a safe working </w:t>
      </w:r>
      <w:proofErr w:type="gramStart"/>
      <w:r w:rsidR="00283B6D" w:rsidRPr="005F378B">
        <w:rPr>
          <w:rFonts w:asciiTheme="minorHAnsi" w:eastAsia="Arial Unicode MS" w:hAnsiTheme="minorHAnsi" w:cstheme="minorHAnsi"/>
          <w:sz w:val="24"/>
          <w:szCs w:val="24"/>
        </w:rPr>
        <w:t>environment</w:t>
      </w:r>
      <w:proofErr w:type="gramEnd"/>
      <w:r w:rsidR="00283B6D" w:rsidRPr="005F378B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7A6F68" w:rsidRPr="005F378B">
        <w:rPr>
          <w:rFonts w:asciiTheme="minorHAnsi" w:eastAsia="Arial Unicode MS" w:hAnsiTheme="minorHAnsi" w:cstheme="minorHAnsi"/>
          <w:sz w:val="24"/>
          <w:szCs w:val="24"/>
        </w:rPr>
        <w:t xml:space="preserve">and that equipment </w:t>
      </w:r>
      <w:r w:rsidR="00F42C0F" w:rsidRPr="005F378B">
        <w:rPr>
          <w:rFonts w:asciiTheme="minorHAnsi" w:eastAsia="Arial Unicode MS" w:hAnsiTheme="minorHAnsi" w:cstheme="minorHAnsi"/>
          <w:sz w:val="24"/>
          <w:szCs w:val="24"/>
        </w:rPr>
        <w:t xml:space="preserve">is safe to use. </w:t>
      </w:r>
      <w:r w:rsidR="00D80843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ED0AFD" w:rsidRPr="005F378B">
        <w:rPr>
          <w:rFonts w:asciiTheme="minorHAnsi" w:eastAsia="Arial Unicode MS" w:hAnsiTheme="minorHAnsi" w:cstheme="minorHAnsi"/>
          <w:sz w:val="24"/>
          <w:szCs w:val="24"/>
        </w:rPr>
        <w:t xml:space="preserve">This act can apply to the fundraiser as </w:t>
      </w:r>
      <w:r w:rsidR="006848BF" w:rsidRPr="005F378B">
        <w:rPr>
          <w:rFonts w:asciiTheme="minorHAnsi" w:eastAsia="Arial Unicode MS" w:hAnsiTheme="minorHAnsi" w:cstheme="minorHAnsi"/>
          <w:sz w:val="24"/>
          <w:szCs w:val="24"/>
        </w:rPr>
        <w:t>staff will need to make sure that there are no obstructions to an</w:t>
      </w:r>
      <w:r w:rsidR="006D3F7C" w:rsidRPr="005F378B">
        <w:rPr>
          <w:rFonts w:asciiTheme="minorHAnsi" w:eastAsia="Arial Unicode MS" w:hAnsiTheme="minorHAnsi" w:cstheme="minorHAnsi"/>
          <w:sz w:val="24"/>
          <w:szCs w:val="24"/>
        </w:rPr>
        <w:t>y</w:t>
      </w:r>
      <w:r w:rsidR="00594FE8" w:rsidRPr="005F378B">
        <w:rPr>
          <w:rFonts w:asciiTheme="minorHAnsi" w:eastAsia="Arial Unicode MS" w:hAnsiTheme="minorHAnsi" w:cstheme="minorHAnsi"/>
          <w:sz w:val="24"/>
          <w:szCs w:val="24"/>
        </w:rPr>
        <w:t xml:space="preserve"> exits </w:t>
      </w:r>
      <w:r w:rsidR="00422369" w:rsidRPr="005F378B">
        <w:rPr>
          <w:rFonts w:asciiTheme="minorHAnsi" w:eastAsia="Arial Unicode MS" w:hAnsiTheme="minorHAnsi" w:cstheme="minorHAnsi"/>
          <w:sz w:val="24"/>
          <w:szCs w:val="24"/>
        </w:rPr>
        <w:t>in case individuals are required to leave the building for any reason</w:t>
      </w:r>
      <w:r w:rsidR="00F559A8" w:rsidRPr="005F378B">
        <w:rPr>
          <w:rFonts w:asciiTheme="minorHAnsi" w:eastAsia="Arial Unicode MS" w:hAnsiTheme="minorHAnsi" w:cstheme="minorHAnsi"/>
          <w:sz w:val="24"/>
          <w:szCs w:val="24"/>
        </w:rPr>
        <w:t xml:space="preserve">, such as the possibility of having to be evacuated due to a fire. </w:t>
      </w:r>
      <w:r w:rsidR="00D80843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8F3E99" w:rsidRPr="005F378B">
        <w:rPr>
          <w:rFonts w:asciiTheme="minorHAnsi" w:eastAsia="Arial Unicode MS" w:hAnsiTheme="minorHAnsi" w:cstheme="minorHAnsi"/>
          <w:sz w:val="24"/>
          <w:szCs w:val="24"/>
        </w:rPr>
        <w:t xml:space="preserve">The quality of tables and chairs will need to be checked over </w:t>
      </w:r>
      <w:r w:rsidR="00826C2C" w:rsidRPr="005F378B">
        <w:rPr>
          <w:rFonts w:asciiTheme="minorHAnsi" w:eastAsia="Arial Unicode MS" w:hAnsiTheme="minorHAnsi" w:cstheme="minorHAnsi"/>
          <w:sz w:val="24"/>
          <w:szCs w:val="24"/>
        </w:rPr>
        <w:t>when used for the fundraiser to avoid any possibility of harm from any breakages.</w:t>
      </w:r>
    </w:p>
    <w:p w14:paraId="4AB6763B" w14:textId="6501D6C9" w:rsidR="00A1157E" w:rsidRPr="005F378B" w:rsidRDefault="00576A5F" w:rsidP="005F378B">
      <w:pPr>
        <w:spacing w:line="360" w:lineRule="auto"/>
        <w:jc w:val="both"/>
        <w:rPr>
          <w:rFonts w:asciiTheme="minorHAnsi" w:eastAsia="Arial Unicode MS" w:hAnsiTheme="minorHAnsi" w:cstheme="minorHAnsi"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sz w:val="24"/>
          <w:szCs w:val="24"/>
        </w:rPr>
        <w:t xml:space="preserve">According to </w:t>
      </w:r>
      <w:r w:rsidR="00351FF5" w:rsidRPr="005F378B">
        <w:rPr>
          <w:rFonts w:asciiTheme="minorHAnsi" w:eastAsia="Arial Unicode MS" w:hAnsiTheme="minorHAnsi" w:cstheme="minorHAnsi"/>
          <w:sz w:val="24"/>
          <w:szCs w:val="24"/>
        </w:rPr>
        <w:t xml:space="preserve">HSE (2023), slips and falls can be down to </w:t>
      </w:r>
      <w:r w:rsidR="00907EA9" w:rsidRPr="005F378B">
        <w:rPr>
          <w:rFonts w:asciiTheme="minorHAnsi" w:eastAsia="Arial Unicode MS" w:hAnsiTheme="minorHAnsi" w:cstheme="minorHAnsi"/>
          <w:sz w:val="24"/>
          <w:szCs w:val="24"/>
        </w:rPr>
        <w:t>several</w:t>
      </w:r>
      <w:r w:rsidR="00351FF5" w:rsidRPr="005F378B">
        <w:rPr>
          <w:rFonts w:asciiTheme="minorHAnsi" w:eastAsia="Arial Unicode MS" w:hAnsiTheme="minorHAnsi" w:cstheme="minorHAnsi"/>
          <w:sz w:val="24"/>
          <w:szCs w:val="24"/>
        </w:rPr>
        <w:t xml:space="preserve"> reasons</w:t>
      </w:r>
      <w:r w:rsidR="00060F6C" w:rsidRPr="005F378B">
        <w:rPr>
          <w:rFonts w:asciiTheme="minorHAnsi" w:eastAsia="Arial Unicode MS" w:hAnsiTheme="minorHAnsi" w:cstheme="minorHAnsi"/>
          <w:sz w:val="24"/>
          <w:szCs w:val="24"/>
        </w:rPr>
        <w:t>, for example</w:t>
      </w:r>
      <w:r w:rsidR="00FA41F3" w:rsidRPr="005F378B">
        <w:rPr>
          <w:rFonts w:asciiTheme="minorHAnsi" w:eastAsia="Arial Unicode MS" w:hAnsiTheme="minorHAnsi" w:cstheme="minorHAnsi"/>
          <w:sz w:val="24"/>
          <w:szCs w:val="24"/>
        </w:rPr>
        <w:t>,</w:t>
      </w:r>
      <w:r w:rsidR="00060F6C" w:rsidRPr="005F378B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E41F6A" w:rsidRPr="005F378B">
        <w:rPr>
          <w:rFonts w:asciiTheme="minorHAnsi" w:eastAsia="Arial Unicode MS" w:hAnsiTheme="minorHAnsi" w:cstheme="minorHAnsi"/>
          <w:sz w:val="24"/>
          <w:szCs w:val="24"/>
        </w:rPr>
        <w:t>the floor could be wet due to spillages of drinks fro</w:t>
      </w:r>
      <w:r w:rsidR="00236269" w:rsidRPr="005F378B">
        <w:rPr>
          <w:rFonts w:asciiTheme="minorHAnsi" w:eastAsia="Arial Unicode MS" w:hAnsiTheme="minorHAnsi" w:cstheme="minorHAnsi"/>
          <w:sz w:val="24"/>
          <w:szCs w:val="24"/>
        </w:rPr>
        <w:t xml:space="preserve">m the fundraiser which could result in the </w:t>
      </w:r>
      <w:r w:rsidR="00B942E7" w:rsidRPr="005F378B">
        <w:rPr>
          <w:rFonts w:asciiTheme="minorHAnsi" w:eastAsia="Arial Unicode MS" w:hAnsiTheme="minorHAnsi" w:cstheme="minorHAnsi"/>
          <w:sz w:val="24"/>
          <w:szCs w:val="24"/>
        </w:rPr>
        <w:t xml:space="preserve">possibility of </w:t>
      </w:r>
      <w:r w:rsidR="004A2DB0" w:rsidRPr="005F378B">
        <w:rPr>
          <w:rFonts w:asciiTheme="minorHAnsi" w:eastAsia="Arial Unicode MS" w:hAnsiTheme="minorHAnsi" w:cstheme="minorHAnsi"/>
          <w:sz w:val="24"/>
          <w:szCs w:val="24"/>
        </w:rPr>
        <w:t>individuals harming themselves</w:t>
      </w:r>
      <w:r w:rsidR="00233EC3" w:rsidRPr="005F378B">
        <w:rPr>
          <w:rFonts w:asciiTheme="minorHAnsi" w:eastAsia="Arial Unicode MS" w:hAnsiTheme="minorHAnsi" w:cstheme="minorHAnsi"/>
          <w:sz w:val="24"/>
          <w:szCs w:val="24"/>
        </w:rPr>
        <w:t xml:space="preserve">, it could also happen due to the environment and certain types of footwear. </w:t>
      </w:r>
      <w:r w:rsidR="00D80843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273E7D" w:rsidRPr="005F378B">
        <w:rPr>
          <w:rFonts w:asciiTheme="minorHAnsi" w:eastAsia="Arial Unicode MS" w:hAnsiTheme="minorHAnsi" w:cstheme="minorHAnsi"/>
          <w:sz w:val="24"/>
          <w:szCs w:val="24"/>
        </w:rPr>
        <w:t xml:space="preserve">A large </w:t>
      </w:r>
      <w:proofErr w:type="gramStart"/>
      <w:r w:rsidR="00273E7D" w:rsidRPr="005F378B">
        <w:rPr>
          <w:rFonts w:asciiTheme="minorHAnsi" w:eastAsia="Arial Unicode MS" w:hAnsiTheme="minorHAnsi" w:cstheme="minorHAnsi"/>
          <w:sz w:val="24"/>
          <w:szCs w:val="24"/>
        </w:rPr>
        <w:t>amount</w:t>
      </w:r>
      <w:proofErr w:type="gramEnd"/>
      <w:r w:rsidR="00273E7D" w:rsidRPr="005F378B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C43E9F" w:rsidRPr="005F378B">
        <w:rPr>
          <w:rFonts w:asciiTheme="minorHAnsi" w:eastAsia="Arial Unicode MS" w:hAnsiTheme="minorHAnsi" w:cstheme="minorHAnsi"/>
          <w:sz w:val="24"/>
          <w:szCs w:val="24"/>
        </w:rPr>
        <w:t xml:space="preserve">of trips are due to obstructions </w:t>
      </w:r>
      <w:r w:rsidR="00854BA7" w:rsidRPr="005F378B">
        <w:rPr>
          <w:rFonts w:asciiTheme="minorHAnsi" w:eastAsia="Arial Unicode MS" w:hAnsiTheme="minorHAnsi" w:cstheme="minorHAnsi"/>
          <w:sz w:val="24"/>
          <w:szCs w:val="24"/>
        </w:rPr>
        <w:t xml:space="preserve">in walkways. Preventing trips </w:t>
      </w:r>
      <w:r w:rsidR="00750216" w:rsidRPr="005F378B">
        <w:rPr>
          <w:rFonts w:asciiTheme="minorHAnsi" w:eastAsia="Arial Unicode MS" w:hAnsiTheme="minorHAnsi" w:cstheme="minorHAnsi"/>
          <w:sz w:val="24"/>
          <w:szCs w:val="24"/>
        </w:rPr>
        <w:t>is</w:t>
      </w:r>
      <w:r w:rsidR="00854BA7" w:rsidRPr="005F378B">
        <w:rPr>
          <w:rFonts w:asciiTheme="minorHAnsi" w:eastAsia="Arial Unicode MS" w:hAnsiTheme="minorHAnsi" w:cstheme="minorHAnsi"/>
          <w:sz w:val="24"/>
          <w:szCs w:val="24"/>
        </w:rPr>
        <w:t xml:space="preserve"> usually simple</w:t>
      </w:r>
      <w:r w:rsidR="00593187" w:rsidRPr="005F378B">
        <w:rPr>
          <w:rFonts w:asciiTheme="minorHAnsi" w:eastAsia="Arial Unicode MS" w:hAnsiTheme="minorHAnsi" w:cstheme="minorHAnsi"/>
          <w:sz w:val="24"/>
          <w:szCs w:val="24"/>
        </w:rPr>
        <w:t xml:space="preserve">, which </w:t>
      </w:r>
      <w:r w:rsidR="00750216" w:rsidRPr="005F378B">
        <w:rPr>
          <w:rFonts w:asciiTheme="minorHAnsi" w:eastAsia="Arial Unicode MS" w:hAnsiTheme="minorHAnsi" w:cstheme="minorHAnsi"/>
          <w:sz w:val="24"/>
          <w:szCs w:val="24"/>
        </w:rPr>
        <w:t>is</w:t>
      </w:r>
      <w:r w:rsidR="00593187" w:rsidRPr="005F378B">
        <w:rPr>
          <w:rFonts w:asciiTheme="minorHAnsi" w:eastAsia="Arial Unicode MS" w:hAnsiTheme="minorHAnsi" w:cstheme="minorHAnsi"/>
          <w:sz w:val="24"/>
          <w:szCs w:val="24"/>
        </w:rPr>
        <w:t xml:space="preserve"> by maintaining the envi</w:t>
      </w:r>
      <w:r w:rsidR="00750216" w:rsidRPr="005F378B">
        <w:rPr>
          <w:rFonts w:asciiTheme="minorHAnsi" w:eastAsia="Arial Unicode MS" w:hAnsiTheme="minorHAnsi" w:cstheme="minorHAnsi"/>
          <w:sz w:val="24"/>
          <w:szCs w:val="24"/>
        </w:rPr>
        <w:t>ron</w:t>
      </w:r>
      <w:r w:rsidR="00593187" w:rsidRPr="005F378B">
        <w:rPr>
          <w:rFonts w:asciiTheme="minorHAnsi" w:eastAsia="Arial Unicode MS" w:hAnsiTheme="minorHAnsi" w:cstheme="minorHAnsi"/>
          <w:sz w:val="24"/>
          <w:szCs w:val="24"/>
        </w:rPr>
        <w:t xml:space="preserve">ment to an acceptable standard </w:t>
      </w:r>
      <w:r w:rsidR="00750216" w:rsidRPr="005F378B">
        <w:rPr>
          <w:rFonts w:asciiTheme="minorHAnsi" w:eastAsia="Arial Unicode MS" w:hAnsiTheme="minorHAnsi" w:cstheme="minorHAnsi"/>
          <w:sz w:val="24"/>
          <w:szCs w:val="24"/>
        </w:rPr>
        <w:t xml:space="preserve">and making sure all walkways are clear. </w:t>
      </w:r>
      <w:r w:rsidR="00CD71E4" w:rsidRPr="005F378B">
        <w:rPr>
          <w:rFonts w:asciiTheme="minorHAnsi" w:eastAsia="Arial Unicode MS" w:hAnsiTheme="minorHAnsi" w:cstheme="minorHAnsi"/>
          <w:sz w:val="24"/>
          <w:szCs w:val="24"/>
        </w:rPr>
        <w:t xml:space="preserve">In the </w:t>
      </w:r>
      <w:r w:rsidR="007E29D8" w:rsidRPr="005F378B">
        <w:rPr>
          <w:rFonts w:asciiTheme="minorHAnsi" w:eastAsia="Arial Unicode MS" w:hAnsiTheme="minorHAnsi" w:cstheme="minorHAnsi"/>
          <w:sz w:val="24"/>
          <w:szCs w:val="24"/>
        </w:rPr>
        <w:t xml:space="preserve">fundraising event, staff should provide </w:t>
      </w:r>
      <w:r w:rsidR="00437262" w:rsidRPr="005F378B">
        <w:rPr>
          <w:rFonts w:asciiTheme="minorHAnsi" w:eastAsia="Arial Unicode MS" w:hAnsiTheme="minorHAnsi" w:cstheme="minorHAnsi"/>
          <w:sz w:val="24"/>
          <w:szCs w:val="24"/>
        </w:rPr>
        <w:t xml:space="preserve">bins and make sure they are checked regularly to avoid overfilling and the possibility of liquid </w:t>
      </w:r>
      <w:r w:rsidR="007E49B5" w:rsidRPr="005F378B">
        <w:rPr>
          <w:rFonts w:asciiTheme="minorHAnsi" w:eastAsia="Arial Unicode MS" w:hAnsiTheme="minorHAnsi" w:cstheme="minorHAnsi"/>
          <w:sz w:val="24"/>
          <w:szCs w:val="24"/>
        </w:rPr>
        <w:t xml:space="preserve">ending up on the floor. </w:t>
      </w:r>
    </w:p>
    <w:p w14:paraId="4B5734C4" w14:textId="329DB2D4" w:rsidR="00D665AB" w:rsidRPr="005F378B" w:rsidRDefault="00453079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sz w:val="24"/>
          <w:szCs w:val="24"/>
        </w:rPr>
        <w:t>A</w:t>
      </w:r>
      <w:r w:rsidR="009C2C44" w:rsidRPr="005F378B">
        <w:rPr>
          <w:rFonts w:asciiTheme="minorHAnsi" w:eastAsia="Arial Unicode MS" w:hAnsiTheme="minorHAnsi" w:cstheme="minorHAnsi"/>
          <w:sz w:val="24"/>
          <w:szCs w:val="24"/>
        </w:rPr>
        <w:t xml:space="preserve">ccording to </w:t>
      </w:r>
      <w:r w:rsidR="009C2C44" w:rsidRPr="005F378B">
        <w:rPr>
          <w:rFonts w:asciiTheme="minorHAnsi" w:hAnsiTheme="minorHAnsi" w:cstheme="minorHAnsi"/>
          <w:color w:val="000000"/>
          <w:sz w:val="24"/>
          <w:szCs w:val="24"/>
        </w:rPr>
        <w:t>Lawrence</w:t>
      </w:r>
      <w:r w:rsidR="009C2C44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C2C44" w:rsidRPr="005F378B">
        <w:rPr>
          <w:rFonts w:asciiTheme="minorHAnsi" w:hAnsiTheme="minorHAnsi" w:cstheme="minorHAnsi"/>
          <w:color w:val="000000"/>
          <w:sz w:val="24"/>
          <w:szCs w:val="24"/>
        </w:rPr>
        <w:t>(2019)</w:t>
      </w:r>
      <w:r w:rsidR="009C2C44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r w:rsidR="00736378" w:rsidRPr="005F378B">
        <w:rPr>
          <w:rFonts w:asciiTheme="minorHAnsi" w:hAnsiTheme="minorHAnsi" w:cstheme="minorHAnsi"/>
          <w:color w:val="000000"/>
          <w:sz w:val="24"/>
          <w:szCs w:val="24"/>
        </w:rPr>
        <w:t>a food standards programme</w:t>
      </w:r>
      <w:r w:rsidR="00AE58B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was created to protect </w:t>
      </w:r>
      <w:r w:rsidR="00A6259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</w:t>
      </w:r>
      <w:r w:rsidR="00366643" w:rsidRPr="005F378B">
        <w:rPr>
          <w:rFonts w:asciiTheme="minorHAnsi" w:hAnsiTheme="minorHAnsi" w:cstheme="minorHAnsi"/>
          <w:color w:val="000000"/>
          <w:sz w:val="24"/>
          <w:szCs w:val="24"/>
        </w:rPr>
        <w:t>public</w:t>
      </w:r>
      <w:r w:rsidR="00E4410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from threats to food safety</w:t>
      </w:r>
      <w:r w:rsidR="00C163A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which </w:t>
      </w:r>
      <w:r w:rsidR="00B74AD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includes the rights </w:t>
      </w:r>
      <w:r w:rsidR="00344415" w:rsidRPr="005F378B">
        <w:rPr>
          <w:rFonts w:asciiTheme="minorHAnsi" w:hAnsiTheme="minorHAnsi" w:cstheme="minorHAnsi"/>
          <w:color w:val="000000"/>
          <w:sz w:val="24"/>
          <w:szCs w:val="24"/>
        </w:rPr>
        <w:t>of</w:t>
      </w:r>
      <w:r w:rsidR="00B74AD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individuals to know the ingredients </w:t>
      </w:r>
      <w:r w:rsidR="00344415" w:rsidRPr="005F378B">
        <w:rPr>
          <w:rFonts w:asciiTheme="minorHAnsi" w:hAnsiTheme="minorHAnsi" w:cstheme="minorHAnsi"/>
          <w:color w:val="000000"/>
          <w:sz w:val="24"/>
          <w:szCs w:val="24"/>
        </w:rPr>
        <w:t>such as any vegetarian preferences</w:t>
      </w:r>
      <w:r w:rsidR="002106D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r w:rsidR="003C3BE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and </w:t>
      </w:r>
      <w:r w:rsidR="002C718E" w:rsidRPr="005F378B">
        <w:rPr>
          <w:rFonts w:asciiTheme="minorHAnsi" w:hAnsiTheme="minorHAnsi" w:cstheme="minorHAnsi"/>
          <w:color w:val="000000"/>
          <w:sz w:val="24"/>
          <w:szCs w:val="24"/>
        </w:rPr>
        <w:t>all food and drink products are not to be tampered with or changed in any way.</w:t>
      </w:r>
      <w:r w:rsidR="00D80843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2C718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This could also pose a risk to anyone with </w:t>
      </w:r>
      <w:r w:rsidR="003C3BE8" w:rsidRPr="005F378B">
        <w:rPr>
          <w:rFonts w:asciiTheme="minorHAnsi" w:hAnsiTheme="minorHAnsi" w:cstheme="minorHAnsi"/>
          <w:color w:val="000000"/>
          <w:sz w:val="24"/>
          <w:szCs w:val="24"/>
        </w:rPr>
        <w:t>allergies</w:t>
      </w:r>
      <w:r w:rsidR="00B50B7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D80843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proofErr w:type="gramStart"/>
      <w:r w:rsidR="00B50B76" w:rsidRPr="005F378B">
        <w:rPr>
          <w:rFonts w:asciiTheme="minorHAnsi" w:hAnsiTheme="minorHAnsi" w:cstheme="minorHAnsi"/>
          <w:color w:val="000000"/>
          <w:sz w:val="24"/>
          <w:szCs w:val="24"/>
        </w:rPr>
        <w:t>The NHS (2023),</w:t>
      </w:r>
      <w:proofErr w:type="gramEnd"/>
      <w:r w:rsidR="00B50B7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defines an allergy </w:t>
      </w:r>
      <w:r w:rsidR="00AF1561" w:rsidRPr="005F378B">
        <w:rPr>
          <w:rFonts w:asciiTheme="minorHAnsi" w:hAnsiTheme="minorHAnsi" w:cstheme="minorHAnsi"/>
          <w:color w:val="000000"/>
          <w:sz w:val="24"/>
          <w:szCs w:val="24"/>
        </w:rPr>
        <w:t>as something where an individual</w:t>
      </w:r>
      <w:r w:rsidR="00381343" w:rsidRPr="005F378B">
        <w:rPr>
          <w:rFonts w:asciiTheme="minorHAnsi" w:hAnsiTheme="minorHAnsi" w:cstheme="minorHAnsi"/>
          <w:color w:val="000000"/>
          <w:sz w:val="24"/>
          <w:szCs w:val="24"/>
        </w:rPr>
        <w:t>’</w:t>
      </w:r>
      <w:r w:rsidR="00AF156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 body </w:t>
      </w:r>
      <w:r w:rsidR="008A1AE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reacts to something </w:t>
      </w:r>
      <w:r w:rsidR="0046176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such as food-based products containing things such as peanuts, milk and eggs. </w:t>
      </w:r>
      <w:r w:rsidR="007733D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Ingredients should be provided at the fundraiser </w:t>
      </w:r>
      <w:r w:rsidR="00D30CEF" w:rsidRPr="005F378B">
        <w:rPr>
          <w:rFonts w:asciiTheme="minorHAnsi" w:hAnsiTheme="minorHAnsi" w:cstheme="minorHAnsi"/>
          <w:color w:val="000000"/>
          <w:sz w:val="24"/>
          <w:szCs w:val="24"/>
        </w:rPr>
        <w:t>as well as asking indiv</w:t>
      </w:r>
      <w:r w:rsidR="00B337D8" w:rsidRPr="005F378B">
        <w:rPr>
          <w:rFonts w:asciiTheme="minorHAnsi" w:hAnsiTheme="minorHAnsi" w:cstheme="minorHAnsi"/>
          <w:color w:val="000000"/>
          <w:sz w:val="24"/>
          <w:szCs w:val="24"/>
        </w:rPr>
        <w:t>i</w:t>
      </w:r>
      <w:r w:rsidR="00D30CEF" w:rsidRPr="005F378B">
        <w:rPr>
          <w:rFonts w:asciiTheme="minorHAnsi" w:hAnsiTheme="minorHAnsi" w:cstheme="minorHAnsi"/>
          <w:color w:val="000000"/>
          <w:sz w:val="24"/>
          <w:szCs w:val="24"/>
        </w:rPr>
        <w:t>duals if they have any allergies</w:t>
      </w:r>
      <w:r w:rsidR="00707B7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 ensure the safety of the person. </w:t>
      </w:r>
    </w:p>
    <w:p w14:paraId="09E574E3" w14:textId="12FD80A1" w:rsidR="003A51E7" w:rsidRPr="005F378B" w:rsidRDefault="003A51E7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5F378B">
        <w:rPr>
          <w:rFonts w:asciiTheme="minorHAnsi" w:hAnsiTheme="minorHAnsi" w:cstheme="minorHAnsi"/>
          <w:color w:val="000000"/>
          <w:sz w:val="24"/>
          <w:szCs w:val="24"/>
        </w:rPr>
        <w:t>According</w:t>
      </w:r>
      <w:r w:rsidR="00DE3AD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</w:t>
      </w:r>
      <w:r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Strong (2021), </w:t>
      </w:r>
      <w:r w:rsidR="00DE3AD7" w:rsidRPr="005F378B">
        <w:rPr>
          <w:rFonts w:asciiTheme="minorHAnsi" w:hAnsiTheme="minorHAnsi" w:cstheme="minorHAnsi"/>
          <w:color w:val="000000"/>
          <w:sz w:val="24"/>
          <w:szCs w:val="24"/>
        </w:rPr>
        <w:t>the</w:t>
      </w:r>
      <w:r w:rsidR="009877D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812D0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Fire </w:t>
      </w:r>
      <w:r w:rsidR="00A36572" w:rsidRPr="005F378B">
        <w:rPr>
          <w:rFonts w:asciiTheme="minorHAnsi" w:hAnsiTheme="minorHAnsi" w:cstheme="minorHAnsi"/>
          <w:color w:val="000000"/>
          <w:sz w:val="24"/>
          <w:szCs w:val="24"/>
        </w:rPr>
        <w:t>Safety A</w:t>
      </w:r>
      <w:r w:rsidR="00812D07" w:rsidRPr="005F378B">
        <w:rPr>
          <w:rFonts w:asciiTheme="minorHAnsi" w:hAnsiTheme="minorHAnsi" w:cstheme="minorHAnsi"/>
          <w:color w:val="000000"/>
          <w:sz w:val="24"/>
          <w:szCs w:val="24"/>
        </w:rPr>
        <w:t>ct 2021 was released</w:t>
      </w:r>
      <w:r w:rsidR="001D438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as a piece of legislation </w:t>
      </w:r>
      <w:r w:rsidR="00A3657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maintain fire safety </w:t>
      </w:r>
      <w:r w:rsidR="003552E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 buildings in England and Wales. </w:t>
      </w:r>
      <w:r w:rsidR="00D80843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190A3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 places </w:t>
      </w:r>
      <w:r w:rsidR="008F35AA" w:rsidRPr="005F378B">
        <w:rPr>
          <w:rFonts w:asciiTheme="minorHAnsi" w:hAnsiTheme="minorHAnsi" w:cstheme="minorHAnsi"/>
          <w:color w:val="000000"/>
          <w:sz w:val="24"/>
          <w:szCs w:val="24"/>
        </w:rPr>
        <w:t>legal duties</w:t>
      </w:r>
      <w:r w:rsidR="001E7BB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on anyone </w:t>
      </w:r>
      <w:r w:rsidR="00DE3AD7" w:rsidRPr="005F378B">
        <w:rPr>
          <w:rFonts w:asciiTheme="minorHAnsi" w:hAnsiTheme="minorHAnsi" w:cstheme="minorHAnsi"/>
          <w:color w:val="000000"/>
          <w:sz w:val="24"/>
          <w:szCs w:val="24"/>
        </w:rPr>
        <w:t>who is in control of the organisation</w:t>
      </w:r>
      <w:r w:rsidR="00DC488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 undertake and record </w:t>
      </w:r>
      <w:r w:rsidR="005E03F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 fire risk assessment and is responsible for putting in place and maintaining </w:t>
      </w:r>
      <w:r w:rsidR="009D60DC" w:rsidRPr="005F378B">
        <w:rPr>
          <w:rFonts w:asciiTheme="minorHAnsi" w:hAnsiTheme="minorHAnsi" w:cstheme="minorHAnsi"/>
          <w:color w:val="000000"/>
          <w:sz w:val="24"/>
          <w:szCs w:val="24"/>
        </w:rPr>
        <w:t>any fire precautions.</w:t>
      </w:r>
      <w:r w:rsidR="00D80843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E32CF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2E36A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Before the fundraiser is due to take place </w:t>
      </w:r>
      <w:r w:rsidR="00E9362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 risk assessment should be carried out and is important to inform people of what doors to use in case of an emergency as well as all the meeting points, which </w:t>
      </w:r>
      <w:r w:rsidR="00E93625" w:rsidRPr="005F378B">
        <w:rPr>
          <w:rFonts w:asciiTheme="minorHAnsi" w:hAnsiTheme="minorHAnsi" w:cstheme="minorHAnsi"/>
          <w:color w:val="000000"/>
          <w:sz w:val="24"/>
          <w:szCs w:val="24"/>
        </w:rPr>
        <w:lastRenderedPageBreak/>
        <w:t xml:space="preserve">will be held outside away from the building. </w:t>
      </w:r>
    </w:p>
    <w:p w14:paraId="36820A30" w14:textId="09C8CBE0" w:rsidR="000110B4" w:rsidRPr="005F378B" w:rsidRDefault="00754135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According </w:t>
      </w:r>
      <w:r w:rsidR="00D3573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GOV.UK (2023), </w:t>
      </w:r>
      <w:r w:rsidR="00CA677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Electrical Equipment </w:t>
      </w:r>
      <w:r w:rsidR="0015392B" w:rsidRPr="005F378B">
        <w:rPr>
          <w:rFonts w:asciiTheme="minorHAnsi" w:hAnsiTheme="minorHAnsi" w:cstheme="minorHAnsi"/>
          <w:color w:val="000000"/>
          <w:sz w:val="24"/>
          <w:szCs w:val="24"/>
        </w:rPr>
        <w:t>regulation was released as a form of safety within workplaces.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15392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E059A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</w:t>
      </w:r>
      <w:r w:rsidR="005974E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legislation was put into place </w:t>
      </w:r>
      <w:r w:rsidR="0035722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make sure that </w:t>
      </w:r>
      <w:r w:rsidR="000471B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use of electrical equipment </w:t>
      </w:r>
      <w:r w:rsidR="00EB52E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is designed for use within </w:t>
      </w:r>
      <w:r w:rsidR="00712D4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certain voltage limits.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6F59F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Electrical safety </w:t>
      </w:r>
      <w:r w:rsidR="00074548" w:rsidRPr="005F378B">
        <w:rPr>
          <w:rFonts w:asciiTheme="minorHAnsi" w:hAnsiTheme="minorHAnsi" w:cstheme="minorHAnsi"/>
          <w:color w:val="000000"/>
          <w:sz w:val="24"/>
          <w:szCs w:val="24"/>
        </w:rPr>
        <w:t>is an important issue for ensuring the safety of everyone</w:t>
      </w:r>
      <w:r w:rsidR="0045169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7A5C8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Ensure everyone is aware of electrical danger </w:t>
      </w:r>
      <w:r w:rsidR="000D6A4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as well as ensuring all equipment is not damaged to reduce the chances of electrical shock.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B168B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Electricity can hold </w:t>
      </w:r>
      <w:r w:rsidR="00A96847" w:rsidRPr="005F378B">
        <w:rPr>
          <w:rFonts w:asciiTheme="minorHAnsi" w:hAnsiTheme="minorHAnsi" w:cstheme="minorHAnsi"/>
          <w:color w:val="000000"/>
          <w:sz w:val="24"/>
          <w:szCs w:val="24"/>
        </w:rPr>
        <w:t>several</w:t>
      </w:r>
      <w:r w:rsidR="00B168B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hazards such as electric shocks and burns.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D76BF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risk of </w:t>
      </w:r>
      <w:r w:rsidR="00A9684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injury from electricity is linked to where and how it is used.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8F7F5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Equipment </w:t>
      </w:r>
      <w:r w:rsidR="0094164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should be switched off </w:t>
      </w:r>
      <w:r w:rsidR="00F51564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and pulled out of the socket before and after use.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F51564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During the event at the hospital, all electrical equipment should be checked over </w:t>
      </w:r>
      <w:r w:rsidR="00DB4E0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ensure there are not any breakages within the cables. </w:t>
      </w:r>
    </w:p>
    <w:p w14:paraId="7038CEDF" w14:textId="2055DC9B" w:rsidR="0016282F" w:rsidRPr="005F378B" w:rsidRDefault="00BD5D39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According to Samson (2023), </w:t>
      </w:r>
      <w:r w:rsidR="002D561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there are </w:t>
      </w:r>
      <w:r w:rsidR="00383B31" w:rsidRPr="005F378B">
        <w:rPr>
          <w:rFonts w:asciiTheme="minorHAnsi" w:hAnsiTheme="minorHAnsi" w:cstheme="minorHAnsi"/>
          <w:color w:val="000000"/>
          <w:sz w:val="24"/>
          <w:szCs w:val="24"/>
        </w:rPr>
        <w:t>standards and regulations</w:t>
      </w:r>
      <w:r w:rsidR="00441A7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2D561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that </w:t>
      </w:r>
      <w:r w:rsidR="00441A7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maintain accuracy, </w:t>
      </w:r>
      <w:proofErr w:type="gramStart"/>
      <w:r w:rsidR="00441A70" w:rsidRPr="005F378B">
        <w:rPr>
          <w:rFonts w:asciiTheme="minorHAnsi" w:hAnsiTheme="minorHAnsi" w:cstheme="minorHAnsi"/>
          <w:color w:val="000000"/>
          <w:sz w:val="24"/>
          <w:szCs w:val="24"/>
        </w:rPr>
        <w:t>consistency</w:t>
      </w:r>
      <w:proofErr w:type="gramEnd"/>
      <w:r w:rsidR="00441A7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383B31" w:rsidRPr="005F378B">
        <w:rPr>
          <w:rFonts w:asciiTheme="minorHAnsi" w:hAnsiTheme="minorHAnsi" w:cstheme="minorHAnsi"/>
          <w:color w:val="000000"/>
          <w:sz w:val="24"/>
          <w:szCs w:val="24"/>
        </w:rPr>
        <w:t>and compliance within an organisation</w:t>
      </w:r>
      <w:r w:rsidR="00154C3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8B526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These standards and regulations </w:t>
      </w:r>
      <w:r w:rsidR="009610B0" w:rsidRPr="005F378B">
        <w:rPr>
          <w:rFonts w:asciiTheme="minorHAnsi" w:hAnsiTheme="minorHAnsi" w:cstheme="minorHAnsi"/>
          <w:color w:val="000000"/>
          <w:sz w:val="24"/>
          <w:szCs w:val="24"/>
        </w:rPr>
        <w:t>a</w:t>
      </w:r>
      <w:r w:rsidR="008606A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re made to meet the requirements of </w:t>
      </w:r>
      <w:proofErr w:type="gramStart"/>
      <w:r w:rsidR="008606A8" w:rsidRPr="005F378B">
        <w:rPr>
          <w:rFonts w:asciiTheme="minorHAnsi" w:hAnsiTheme="minorHAnsi" w:cstheme="minorHAnsi"/>
          <w:color w:val="000000"/>
          <w:sz w:val="24"/>
          <w:szCs w:val="24"/>
        </w:rPr>
        <w:t>particular organisations</w:t>
      </w:r>
      <w:proofErr w:type="gramEnd"/>
      <w:r w:rsidR="008606A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3212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Following the standards and regulations </w:t>
      </w:r>
      <w:r w:rsidR="00C1008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ensures clear and effective communication </w:t>
      </w:r>
      <w:proofErr w:type="gramStart"/>
      <w:r w:rsidR="00C1008A" w:rsidRPr="005F378B">
        <w:rPr>
          <w:rFonts w:asciiTheme="minorHAnsi" w:hAnsiTheme="minorHAnsi" w:cstheme="minorHAnsi"/>
          <w:color w:val="000000"/>
          <w:sz w:val="24"/>
          <w:szCs w:val="24"/>
        </w:rPr>
        <w:t>and also</w:t>
      </w:r>
      <w:proofErr w:type="gramEnd"/>
      <w:r w:rsidR="00C1008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promotes individual safety within the organisation</w:t>
      </w:r>
      <w:r w:rsidR="007B1D0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830C8E" w:rsidRPr="005F378B">
        <w:rPr>
          <w:rFonts w:asciiTheme="minorHAnsi" w:hAnsiTheme="minorHAnsi" w:cstheme="minorHAnsi"/>
          <w:color w:val="000000"/>
          <w:sz w:val="24"/>
          <w:szCs w:val="24"/>
        </w:rPr>
        <w:t>and ensures best practice</w:t>
      </w:r>
      <w:r w:rsidR="00FE33AE" w:rsidRPr="005F378B">
        <w:rPr>
          <w:rFonts w:asciiTheme="minorHAnsi" w:hAnsiTheme="minorHAnsi" w:cstheme="minorHAnsi"/>
          <w:color w:val="000000"/>
          <w:sz w:val="24"/>
          <w:szCs w:val="24"/>
        </w:rPr>
        <w:t>s</w:t>
      </w:r>
      <w:r w:rsidR="00830C8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AA10C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compliance </w:t>
      </w:r>
      <w:r w:rsidR="00B5190E" w:rsidRPr="005F378B">
        <w:rPr>
          <w:rFonts w:asciiTheme="minorHAnsi" w:hAnsiTheme="minorHAnsi" w:cstheme="minorHAnsi"/>
          <w:color w:val="000000"/>
          <w:sz w:val="24"/>
          <w:szCs w:val="24"/>
        </w:rPr>
        <w:t>with</w:t>
      </w:r>
      <w:r w:rsidR="00AA10C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standards </w:t>
      </w:r>
      <w:r w:rsidR="00B5190E" w:rsidRPr="005F378B">
        <w:rPr>
          <w:rFonts w:asciiTheme="minorHAnsi" w:hAnsiTheme="minorHAnsi" w:cstheme="minorHAnsi"/>
          <w:color w:val="000000"/>
          <w:sz w:val="24"/>
          <w:szCs w:val="24"/>
        </w:rPr>
        <w:t>helps workplaces</w:t>
      </w:r>
      <w:r w:rsidR="00FD582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demonstrate their commitment to quality</w:t>
      </w:r>
      <w:r w:rsidR="00FE33A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proofErr w:type="gramStart"/>
      <w:r w:rsidR="00FE33AE" w:rsidRPr="005F378B">
        <w:rPr>
          <w:rFonts w:asciiTheme="minorHAnsi" w:hAnsiTheme="minorHAnsi" w:cstheme="minorHAnsi"/>
          <w:color w:val="000000"/>
          <w:sz w:val="24"/>
          <w:szCs w:val="24"/>
        </w:rPr>
        <w:t>safety</w:t>
      </w:r>
      <w:proofErr w:type="gramEnd"/>
      <w:r w:rsidR="00FE33A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and regulatory compliance. </w:t>
      </w:r>
      <w:r w:rsidR="00017A2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These standards also promote knowledge </w:t>
      </w:r>
      <w:r w:rsidR="00D0675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and effective communication.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5444D1" w:rsidRPr="005F378B">
        <w:rPr>
          <w:rFonts w:asciiTheme="minorHAnsi" w:hAnsiTheme="minorHAnsi" w:cstheme="minorHAnsi"/>
          <w:color w:val="000000"/>
          <w:sz w:val="24"/>
          <w:szCs w:val="24"/>
        </w:rPr>
        <w:t>F</w:t>
      </w:r>
      <w:r w:rsidR="004F1980" w:rsidRPr="005F378B">
        <w:rPr>
          <w:rFonts w:asciiTheme="minorHAnsi" w:hAnsiTheme="minorHAnsi" w:cstheme="minorHAnsi"/>
          <w:color w:val="000000"/>
          <w:sz w:val="24"/>
          <w:szCs w:val="24"/>
        </w:rPr>
        <w:t>ollowing standards within the fundraising event</w:t>
      </w:r>
      <w:r w:rsidR="005444D1" w:rsidRPr="005F378B">
        <w:rPr>
          <w:rFonts w:asciiTheme="minorHAnsi" w:hAnsiTheme="minorHAnsi" w:cstheme="minorHAnsi"/>
          <w:color w:val="000000"/>
          <w:sz w:val="24"/>
          <w:szCs w:val="24"/>
        </w:rPr>
        <w:t>,</w:t>
      </w:r>
      <w:r w:rsidR="004F198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A07A5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 </w:t>
      </w:r>
      <w:r w:rsidR="0097116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can reduce the risk of errors </w:t>
      </w:r>
      <w:r w:rsidR="00B5467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and </w:t>
      </w:r>
      <w:r w:rsidR="0097116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can minimise </w:t>
      </w:r>
      <w:r w:rsidR="005531FC" w:rsidRPr="005F378B">
        <w:rPr>
          <w:rFonts w:asciiTheme="minorHAnsi" w:hAnsiTheme="minorHAnsi" w:cstheme="minorHAnsi"/>
          <w:color w:val="000000"/>
          <w:sz w:val="24"/>
          <w:szCs w:val="24"/>
        </w:rPr>
        <w:t>liability and ensure indiv</w:t>
      </w:r>
      <w:r w:rsidR="005444D1" w:rsidRPr="005F378B">
        <w:rPr>
          <w:rFonts w:asciiTheme="minorHAnsi" w:hAnsiTheme="minorHAnsi" w:cstheme="minorHAnsi"/>
          <w:color w:val="000000"/>
          <w:sz w:val="24"/>
          <w:szCs w:val="24"/>
        </w:rPr>
        <w:t>i</w:t>
      </w:r>
      <w:r w:rsidR="005531F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duals’ safety.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9B0754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Effective communication </w:t>
      </w:r>
      <w:r w:rsidR="006E125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all taking part </w:t>
      </w:r>
      <w:r w:rsidR="005444D1" w:rsidRPr="005F378B">
        <w:rPr>
          <w:rFonts w:asciiTheme="minorHAnsi" w:hAnsiTheme="minorHAnsi" w:cstheme="minorHAnsi"/>
          <w:color w:val="000000"/>
          <w:sz w:val="24"/>
          <w:szCs w:val="24"/>
        </w:rPr>
        <w:t>i</w:t>
      </w:r>
      <w:r w:rsidR="006E125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n </w:t>
      </w:r>
      <w:r w:rsidR="005444D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</w:t>
      </w:r>
      <w:r w:rsidR="006E125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preparation of the event and being compliant </w:t>
      </w:r>
      <w:r w:rsidR="00A07A5E" w:rsidRPr="005F378B">
        <w:rPr>
          <w:rFonts w:asciiTheme="minorHAnsi" w:hAnsiTheme="minorHAnsi" w:cstheme="minorHAnsi"/>
          <w:color w:val="000000"/>
          <w:sz w:val="24"/>
          <w:szCs w:val="24"/>
        </w:rPr>
        <w:t>with</w:t>
      </w:r>
      <w:r w:rsidR="006E125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standards </w:t>
      </w:r>
      <w:r w:rsidR="005444D1" w:rsidRPr="005F378B">
        <w:rPr>
          <w:rFonts w:asciiTheme="minorHAnsi" w:hAnsiTheme="minorHAnsi" w:cstheme="minorHAnsi"/>
          <w:color w:val="000000"/>
          <w:sz w:val="24"/>
          <w:szCs w:val="24"/>
        </w:rPr>
        <w:t>will enhance indiv</w:t>
      </w:r>
      <w:r w:rsidR="002452A7" w:rsidRPr="005F378B">
        <w:rPr>
          <w:rFonts w:asciiTheme="minorHAnsi" w:hAnsiTheme="minorHAnsi" w:cstheme="minorHAnsi"/>
          <w:color w:val="000000"/>
          <w:sz w:val="24"/>
          <w:szCs w:val="24"/>
        </w:rPr>
        <w:t>i</w:t>
      </w:r>
      <w:r w:rsidR="005444D1" w:rsidRPr="005F378B">
        <w:rPr>
          <w:rFonts w:asciiTheme="minorHAnsi" w:hAnsiTheme="minorHAnsi" w:cstheme="minorHAnsi"/>
          <w:color w:val="000000"/>
          <w:sz w:val="24"/>
          <w:szCs w:val="24"/>
        </w:rPr>
        <w:t>dual</w:t>
      </w:r>
      <w:r w:rsidR="00B179CF" w:rsidRPr="005F378B">
        <w:rPr>
          <w:rFonts w:asciiTheme="minorHAnsi" w:hAnsiTheme="minorHAnsi" w:cstheme="minorHAnsi"/>
          <w:color w:val="000000"/>
          <w:sz w:val="24"/>
          <w:szCs w:val="24"/>
        </w:rPr>
        <w:t>s’</w:t>
      </w:r>
      <w:r w:rsidR="005444D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safety.</w:t>
      </w:r>
    </w:p>
    <w:p w14:paraId="1DE84847" w14:textId="3649CA46" w:rsidR="0016282F" w:rsidRPr="005F378B" w:rsidRDefault="00405556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5F378B">
        <w:rPr>
          <w:rFonts w:asciiTheme="minorHAnsi" w:hAnsiTheme="minorHAnsi" w:cstheme="minorHAnsi"/>
          <w:color w:val="000000"/>
          <w:sz w:val="24"/>
          <w:szCs w:val="24"/>
        </w:rPr>
        <w:t>According</w:t>
      </w:r>
      <w:r w:rsidR="0073748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</w:t>
      </w:r>
      <w:r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6452A5" w:rsidRPr="005F378B">
        <w:rPr>
          <w:rFonts w:asciiTheme="minorHAnsi" w:hAnsiTheme="minorHAnsi" w:cstheme="minorHAnsi"/>
          <w:color w:val="000000"/>
          <w:sz w:val="24"/>
          <w:szCs w:val="24"/>
        </w:rPr>
        <w:t>the H</w:t>
      </w:r>
      <w:r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ealth and </w:t>
      </w:r>
      <w:r w:rsidR="001F5557" w:rsidRPr="005F378B">
        <w:rPr>
          <w:rFonts w:asciiTheme="minorHAnsi" w:hAnsiTheme="minorHAnsi" w:cstheme="minorHAnsi"/>
          <w:color w:val="000000"/>
          <w:sz w:val="24"/>
          <w:szCs w:val="24"/>
        </w:rPr>
        <w:t>Safety E</w:t>
      </w:r>
      <w:r w:rsidRPr="005F378B">
        <w:rPr>
          <w:rFonts w:asciiTheme="minorHAnsi" w:hAnsiTheme="minorHAnsi" w:cstheme="minorHAnsi"/>
          <w:color w:val="000000"/>
          <w:sz w:val="24"/>
          <w:szCs w:val="24"/>
        </w:rPr>
        <w:t>xecutive (2021)</w:t>
      </w:r>
      <w:r w:rsidR="0073748C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they are a regulatory </w:t>
      </w:r>
      <w:r w:rsidR="001952A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body </w:t>
      </w:r>
      <w:r w:rsidR="00B179CF" w:rsidRPr="005F378B">
        <w:rPr>
          <w:rFonts w:asciiTheme="minorHAnsi" w:hAnsiTheme="minorHAnsi" w:cstheme="minorHAnsi"/>
          <w:color w:val="000000"/>
          <w:sz w:val="24"/>
          <w:szCs w:val="24"/>
        </w:rPr>
        <w:t>that</w:t>
      </w:r>
      <w:r w:rsidR="001F555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investigate</w:t>
      </w:r>
      <w:r w:rsidR="00DA20EE" w:rsidRPr="005F378B">
        <w:rPr>
          <w:rFonts w:asciiTheme="minorHAnsi" w:hAnsiTheme="minorHAnsi" w:cstheme="minorHAnsi"/>
          <w:color w:val="000000"/>
          <w:sz w:val="24"/>
          <w:szCs w:val="24"/>
        </w:rPr>
        <w:t>s</w:t>
      </w:r>
      <w:r w:rsidR="001F555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6452A5" w:rsidRPr="005F378B">
        <w:rPr>
          <w:rFonts w:asciiTheme="minorHAnsi" w:hAnsiTheme="minorHAnsi" w:cstheme="minorHAnsi"/>
          <w:color w:val="000000"/>
          <w:sz w:val="24"/>
          <w:szCs w:val="24"/>
        </w:rPr>
        <w:t>and inspect workplaces</w:t>
      </w:r>
      <w:r w:rsidR="0096040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 find if they need to take any enforcement action</w:t>
      </w:r>
      <w:r w:rsidR="00D064B5" w:rsidRPr="005F378B">
        <w:rPr>
          <w:rFonts w:asciiTheme="minorHAnsi" w:hAnsiTheme="minorHAnsi" w:cstheme="minorHAnsi"/>
          <w:color w:val="000000"/>
          <w:sz w:val="24"/>
          <w:szCs w:val="24"/>
        </w:rPr>
        <w:t>.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D064B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The Health and Saf</w:t>
      </w:r>
      <w:r w:rsidR="00B179CF" w:rsidRPr="005F378B">
        <w:rPr>
          <w:rFonts w:asciiTheme="minorHAnsi" w:hAnsiTheme="minorHAnsi" w:cstheme="minorHAnsi"/>
          <w:color w:val="000000"/>
          <w:sz w:val="24"/>
          <w:szCs w:val="24"/>
        </w:rPr>
        <w:t>et</w:t>
      </w:r>
      <w:r w:rsidR="00D064B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y </w:t>
      </w:r>
      <w:r w:rsidR="00DA20EE" w:rsidRPr="005F378B">
        <w:rPr>
          <w:rFonts w:asciiTheme="minorHAnsi" w:hAnsiTheme="minorHAnsi" w:cstheme="minorHAnsi"/>
          <w:color w:val="000000"/>
          <w:sz w:val="24"/>
          <w:szCs w:val="24"/>
        </w:rPr>
        <w:t>E</w:t>
      </w:r>
      <w:r w:rsidR="00D064B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xecutive </w:t>
      </w:r>
      <w:r w:rsidR="0052725D" w:rsidRPr="005F378B">
        <w:rPr>
          <w:rFonts w:asciiTheme="minorHAnsi" w:hAnsiTheme="minorHAnsi" w:cstheme="minorHAnsi"/>
          <w:color w:val="000000"/>
          <w:sz w:val="24"/>
          <w:szCs w:val="24"/>
        </w:rPr>
        <w:t>ensure</w:t>
      </w:r>
      <w:r w:rsidR="005A01F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 </w:t>
      </w:r>
      <w:r w:rsidR="0052725D" w:rsidRPr="005F378B">
        <w:rPr>
          <w:rFonts w:asciiTheme="minorHAnsi" w:hAnsiTheme="minorHAnsi" w:cstheme="minorHAnsi"/>
          <w:color w:val="000000"/>
          <w:sz w:val="24"/>
          <w:szCs w:val="24"/>
        </w:rPr>
        <w:t>everyone</w:t>
      </w:r>
      <w:r w:rsidR="005A01F3" w:rsidRPr="005F378B">
        <w:rPr>
          <w:rFonts w:asciiTheme="minorHAnsi" w:hAnsiTheme="minorHAnsi" w:cstheme="minorHAnsi"/>
          <w:color w:val="000000"/>
          <w:sz w:val="24"/>
          <w:szCs w:val="24"/>
        </w:rPr>
        <w:t>’</w:t>
      </w:r>
      <w:r w:rsidR="0052725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s safety </w:t>
      </w:r>
      <w:r w:rsidR="00537DC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by having </w:t>
      </w:r>
      <w:r w:rsidR="00B179C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 </w:t>
      </w:r>
      <w:proofErr w:type="gramStart"/>
      <w:r w:rsidR="00537DC9" w:rsidRPr="005F378B">
        <w:rPr>
          <w:rFonts w:asciiTheme="minorHAnsi" w:hAnsiTheme="minorHAnsi" w:cstheme="minorHAnsi"/>
          <w:color w:val="000000"/>
          <w:sz w:val="24"/>
          <w:szCs w:val="24"/>
        </w:rPr>
        <w:t>criteria</w:t>
      </w:r>
      <w:proofErr w:type="gramEnd"/>
      <w:r w:rsidR="00537DC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 investigate </w:t>
      </w:r>
      <w:r w:rsidR="00F537E5" w:rsidRPr="005F378B">
        <w:rPr>
          <w:rFonts w:asciiTheme="minorHAnsi" w:hAnsiTheme="minorHAnsi" w:cstheme="minorHAnsi"/>
          <w:color w:val="000000"/>
          <w:sz w:val="24"/>
          <w:szCs w:val="24"/>
        </w:rPr>
        <w:t>and then resp</w:t>
      </w:r>
      <w:r w:rsidR="00636263" w:rsidRPr="005F378B">
        <w:rPr>
          <w:rFonts w:asciiTheme="minorHAnsi" w:hAnsiTheme="minorHAnsi" w:cstheme="minorHAnsi"/>
          <w:color w:val="000000"/>
          <w:sz w:val="24"/>
          <w:szCs w:val="24"/>
        </w:rPr>
        <w:t>o</w:t>
      </w:r>
      <w:r w:rsidR="00F537E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nding to any concerns made.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2E2A5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They ensure </w:t>
      </w:r>
      <w:r w:rsidR="004E6DA3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that the proper standards are being met by </w:t>
      </w:r>
      <w:r w:rsidR="004A58FE" w:rsidRPr="005F378B">
        <w:rPr>
          <w:rFonts w:asciiTheme="minorHAnsi" w:hAnsiTheme="minorHAnsi" w:cstheme="minorHAnsi"/>
          <w:color w:val="000000"/>
          <w:sz w:val="24"/>
          <w:szCs w:val="24"/>
        </w:rPr>
        <w:t>health and social care professionals</w:t>
      </w:r>
      <w:r w:rsidR="0050597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31193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Poor planning and preparation for the fundraiser can result </w:t>
      </w:r>
      <w:r w:rsidR="001B433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 concerns </w:t>
      </w:r>
      <w:r w:rsidR="009E0833" w:rsidRPr="005F378B">
        <w:rPr>
          <w:rFonts w:asciiTheme="minorHAnsi" w:hAnsiTheme="minorHAnsi" w:cstheme="minorHAnsi"/>
          <w:color w:val="000000"/>
          <w:sz w:val="24"/>
          <w:szCs w:val="24"/>
        </w:rPr>
        <w:t>about</w:t>
      </w:r>
      <w:r w:rsidR="001B433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policies and procedures not being followed which can pose as a risk </w:t>
      </w:r>
      <w:r w:rsidR="009E0833" w:rsidRPr="005F378B">
        <w:rPr>
          <w:rFonts w:asciiTheme="minorHAnsi" w:hAnsiTheme="minorHAnsi" w:cstheme="minorHAnsi"/>
          <w:color w:val="000000"/>
          <w:sz w:val="24"/>
          <w:szCs w:val="24"/>
        </w:rPr>
        <w:t>to everyone’s health and safety.</w:t>
      </w:r>
    </w:p>
    <w:p w14:paraId="74CA378B" w14:textId="05C14FE3" w:rsidR="00F829D8" w:rsidRPr="005F378B" w:rsidRDefault="008C67F6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Cs/>
          <w:sz w:val="24"/>
          <w:szCs w:val="24"/>
        </w:rPr>
      </w:pPr>
      <w:r w:rsidRPr="005F378B">
        <w:rPr>
          <w:rFonts w:asciiTheme="minorHAnsi" w:hAnsiTheme="minorHAnsi" w:cstheme="minorHAnsi"/>
          <w:color w:val="000000"/>
          <w:sz w:val="24"/>
          <w:szCs w:val="24"/>
        </w:rPr>
        <w:t>According to HSE (2023)</w:t>
      </w:r>
      <w:r w:rsidR="00296BDA" w:rsidRPr="005F378B">
        <w:rPr>
          <w:rFonts w:asciiTheme="minorHAnsi" w:hAnsiTheme="minorHAnsi" w:cstheme="minorHAnsi"/>
          <w:color w:val="000000"/>
          <w:sz w:val="24"/>
          <w:szCs w:val="24"/>
        </w:rPr>
        <w:t>,</w:t>
      </w:r>
      <w:r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ED58B2" w:rsidRPr="005F378B">
        <w:rPr>
          <w:rFonts w:asciiTheme="minorHAnsi" w:hAnsiTheme="minorHAnsi" w:cstheme="minorHAnsi"/>
          <w:color w:val="000000"/>
          <w:sz w:val="24"/>
          <w:szCs w:val="24"/>
        </w:rPr>
        <w:t>a regulation was released</w:t>
      </w:r>
      <w:r w:rsidR="006D0B7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called Provision and Use of Work Equipme</w:t>
      </w:r>
      <w:r w:rsidR="00296BDA" w:rsidRPr="005F378B">
        <w:rPr>
          <w:rFonts w:asciiTheme="minorHAnsi" w:hAnsiTheme="minorHAnsi" w:cstheme="minorHAnsi"/>
          <w:color w:val="000000"/>
          <w:sz w:val="24"/>
          <w:szCs w:val="24"/>
        </w:rPr>
        <w:t>n</w:t>
      </w:r>
      <w:r w:rsidR="006D0B7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 </w:t>
      </w:r>
      <w:r w:rsidR="005038F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Regulation 1998, </w:t>
      </w:r>
      <w:proofErr w:type="gramStart"/>
      <w:r w:rsidR="00296BD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 order </w:t>
      </w:r>
      <w:r w:rsidR="00ED58B2" w:rsidRPr="005F378B">
        <w:rPr>
          <w:rFonts w:asciiTheme="minorHAnsi" w:hAnsiTheme="minorHAnsi" w:cstheme="minorHAnsi"/>
          <w:color w:val="000000"/>
          <w:sz w:val="24"/>
          <w:szCs w:val="24"/>
        </w:rPr>
        <w:t>for</w:t>
      </w:r>
      <w:proofErr w:type="gramEnd"/>
      <w:r w:rsidR="00ED58B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professionals </w:t>
      </w:r>
      <w:r w:rsidR="008A660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maintain any equipment.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B72E4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Work equipment is any machinery, appliance, apparatus, </w:t>
      </w:r>
      <w:proofErr w:type="gramStart"/>
      <w:r w:rsidR="00B72E49" w:rsidRPr="005F378B">
        <w:rPr>
          <w:rFonts w:asciiTheme="minorHAnsi" w:hAnsiTheme="minorHAnsi" w:cstheme="minorHAnsi"/>
          <w:color w:val="000000"/>
          <w:sz w:val="24"/>
          <w:szCs w:val="24"/>
        </w:rPr>
        <w:t>tool</w:t>
      </w:r>
      <w:proofErr w:type="gramEnd"/>
      <w:r w:rsidR="00B72E4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or installation</w:t>
      </w:r>
      <w:r w:rsidR="00296BD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8A660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equipment </w:t>
      </w:r>
      <w:proofErr w:type="gramStart"/>
      <w:r w:rsidR="008A660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has </w:t>
      </w:r>
      <w:r w:rsidR="008A6600" w:rsidRPr="005F378B">
        <w:rPr>
          <w:rFonts w:asciiTheme="minorHAnsi" w:hAnsiTheme="minorHAnsi" w:cstheme="minorHAnsi"/>
          <w:color w:val="000000"/>
          <w:sz w:val="24"/>
          <w:szCs w:val="24"/>
        </w:rPr>
        <w:lastRenderedPageBreak/>
        <w:t>to</w:t>
      </w:r>
      <w:proofErr w:type="gramEnd"/>
      <w:r w:rsidR="008A6600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be looked at to see if it is suitable for use</w:t>
      </w:r>
      <w:r w:rsidR="00C2211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296BD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and </w:t>
      </w:r>
      <w:r w:rsidR="00C2211F" w:rsidRPr="005F378B">
        <w:rPr>
          <w:rFonts w:asciiTheme="minorHAnsi" w:hAnsiTheme="minorHAnsi" w:cstheme="minorHAnsi"/>
          <w:color w:val="000000"/>
          <w:sz w:val="24"/>
          <w:szCs w:val="24"/>
        </w:rPr>
        <w:t>if it is safe and maintained in a safe condition</w:t>
      </w:r>
      <w:r w:rsidR="005038F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  <w:r w:rsidR="00942C11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5038FE" w:rsidRPr="005F378B">
        <w:rPr>
          <w:rFonts w:asciiTheme="minorHAnsi" w:hAnsiTheme="minorHAnsi" w:cstheme="minorHAnsi"/>
          <w:color w:val="000000"/>
          <w:sz w:val="24"/>
          <w:szCs w:val="24"/>
        </w:rPr>
        <w:t>In the fundraising event</w:t>
      </w:r>
      <w:r w:rsidR="00296BDA" w:rsidRPr="005F378B">
        <w:rPr>
          <w:rFonts w:asciiTheme="minorHAnsi" w:hAnsiTheme="minorHAnsi" w:cstheme="minorHAnsi"/>
          <w:color w:val="000000"/>
          <w:sz w:val="24"/>
          <w:szCs w:val="24"/>
        </w:rPr>
        <w:t>,</w:t>
      </w:r>
      <w:r w:rsidR="005038FE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it is up to professionals to look at any equipment such as tables and chairs and any electrical equipment to see if it is safe to be used </w:t>
      </w:r>
      <w:r w:rsidR="00D070C9" w:rsidRPr="005F378B">
        <w:rPr>
          <w:rFonts w:asciiTheme="minorHAnsi" w:hAnsiTheme="minorHAnsi" w:cstheme="minorHAnsi"/>
          <w:color w:val="000000"/>
          <w:sz w:val="24"/>
          <w:szCs w:val="24"/>
        </w:rPr>
        <w:t>for the fundraiser.</w:t>
      </w:r>
    </w:p>
    <w:p w14:paraId="1D6B448E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0A9F6D43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2E78F4BD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0DA5ACAC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  <w:sectPr w:rsidR="0016282F" w:rsidRPr="005F378B" w:rsidSect="007C466E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11D7AC" w14:textId="02A05C6A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b/>
          <w:sz w:val="24"/>
          <w:szCs w:val="24"/>
        </w:rPr>
        <w:lastRenderedPageBreak/>
        <w:t>4. RISK ASSESSMENT REGISTER</w:t>
      </w:r>
    </w:p>
    <w:p w14:paraId="5D060A13" w14:textId="4BBD6441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3BBBEAEE" w14:textId="333073B8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64D429B7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21AAD604" w14:textId="25921B20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tbl>
      <w:tblPr>
        <w:tblW w:w="1361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68"/>
        <w:gridCol w:w="5528"/>
        <w:gridCol w:w="1985"/>
        <w:gridCol w:w="1701"/>
        <w:gridCol w:w="1843"/>
        <w:gridCol w:w="1987"/>
      </w:tblGrid>
      <w:tr w:rsidR="0016282F" w:rsidRPr="005F378B" w14:paraId="74DC351F" w14:textId="77777777" w:rsidTr="002339B2">
        <w:trPr>
          <w:trHeight w:val="322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0DB7F86E" w14:textId="77777777" w:rsidR="0016282F" w:rsidRPr="005F378B" w:rsidRDefault="0016282F" w:rsidP="005F378B">
            <w:pPr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Ref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5C23FF1" w14:textId="77777777" w:rsidR="0016282F" w:rsidRPr="005F378B" w:rsidRDefault="0016282F" w:rsidP="005F378B">
            <w:pPr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Risk Description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81BF24A" w14:textId="77777777" w:rsidR="0016282F" w:rsidRPr="005F378B" w:rsidRDefault="0016282F" w:rsidP="005F378B">
            <w:pPr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Likelihood of occurrence (Score 1-5)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132AF6C0" w14:textId="77777777" w:rsidR="0016282F" w:rsidRPr="005F378B" w:rsidRDefault="0016282F" w:rsidP="005F378B">
            <w:pPr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Impact of Risk occurrence (Score 1-5)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7248CC82" w14:textId="77777777" w:rsidR="0016282F" w:rsidRPr="005F378B" w:rsidRDefault="0016282F" w:rsidP="005F378B">
            <w:pPr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Risk Score (Likelihood x Occurrence)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DDA903C" w14:textId="77777777" w:rsidR="0016282F" w:rsidRPr="005F378B" w:rsidRDefault="0016282F" w:rsidP="005F378B">
            <w:pPr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Risk Severity (High, Medium, or Low)</w:t>
            </w:r>
          </w:p>
        </w:tc>
      </w:tr>
      <w:tr w:rsidR="0016282F" w:rsidRPr="005F378B" w14:paraId="2756C93C" w14:textId="77777777" w:rsidTr="002339B2">
        <w:trPr>
          <w:trHeight w:val="659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EED2AF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B15571E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1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C080B" w14:textId="3A1020AD" w:rsidR="0016282F" w:rsidRPr="005F378B" w:rsidRDefault="002502D8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 xml:space="preserve">Allergies </w:t>
            </w:r>
            <w:r w:rsidR="00015D8E" w:rsidRPr="005F378B">
              <w:rPr>
                <w:rFonts w:asciiTheme="minorHAnsi" w:hAnsiTheme="minorHAnsi" w:cstheme="minorHAnsi"/>
                <w:sz w:val="24"/>
                <w:szCs w:val="24"/>
              </w:rPr>
              <w:t>to food/ drink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8D686F" w14:textId="152F69F3" w:rsidR="0016282F" w:rsidRPr="005F378B" w:rsidRDefault="009B64E0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3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EC4D60" w14:textId="76F8C64F" w:rsidR="0016282F" w:rsidRPr="005F378B" w:rsidRDefault="000E0716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4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616106" w14:textId="6CB4CF1E" w:rsidR="0016282F" w:rsidRPr="005F378B" w:rsidRDefault="000E0716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12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D3F47A" w14:textId="2DFFC5AD" w:rsidR="0016282F" w:rsidRPr="005F378B" w:rsidRDefault="00AB525D" w:rsidP="005F378B">
            <w:pPr>
              <w:spacing w:line="360" w:lineRule="auto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b/>
                <w:sz w:val="24"/>
                <w:szCs w:val="24"/>
              </w:rPr>
              <w:t>medium</w:t>
            </w:r>
          </w:p>
        </w:tc>
      </w:tr>
      <w:tr w:rsidR="0016282F" w:rsidRPr="005F378B" w14:paraId="24F1C9EC" w14:textId="77777777" w:rsidTr="002339B2">
        <w:trPr>
          <w:trHeight w:val="642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72BF44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8205D96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2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2FAB7" w14:textId="3ABE745B" w:rsidR="0016282F" w:rsidRPr="005F378B" w:rsidRDefault="00237DB9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 xml:space="preserve">Slips, </w:t>
            </w:r>
            <w:proofErr w:type="gramStart"/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trips</w:t>
            </w:r>
            <w:proofErr w:type="gramEnd"/>
            <w:r w:rsidRPr="005F378B">
              <w:rPr>
                <w:rFonts w:asciiTheme="minorHAnsi" w:hAnsiTheme="minorHAnsi" w:cstheme="minorHAnsi"/>
                <w:sz w:val="24"/>
                <w:szCs w:val="24"/>
              </w:rPr>
              <w:t xml:space="preserve"> and falls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49134C" w14:textId="088B565E" w:rsidR="0016282F" w:rsidRPr="005F378B" w:rsidRDefault="00F27CC9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2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63C20" w14:textId="647D04C6" w:rsidR="0016282F" w:rsidRPr="005F378B" w:rsidRDefault="00F27CC9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4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ED7895" w14:textId="2B2D1BB6" w:rsidR="0016282F" w:rsidRPr="005F378B" w:rsidRDefault="00F27CC9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8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37C79F" w14:textId="4BBA1B32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b/>
                <w:sz w:val="24"/>
                <w:szCs w:val="24"/>
              </w:rPr>
              <w:t>L</w:t>
            </w:r>
            <w:r w:rsidR="00F27CC9" w:rsidRPr="005F378B">
              <w:rPr>
                <w:rFonts w:asciiTheme="minorHAnsi" w:hAnsiTheme="minorHAnsi" w:cstheme="minorHAnsi"/>
                <w:b/>
                <w:sz w:val="24"/>
                <w:szCs w:val="24"/>
              </w:rPr>
              <w:t>ow</w:t>
            </w:r>
          </w:p>
        </w:tc>
      </w:tr>
      <w:tr w:rsidR="0016282F" w:rsidRPr="005F378B" w14:paraId="2E3D6E0C" w14:textId="77777777" w:rsidTr="002339B2">
        <w:trPr>
          <w:trHeight w:val="659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C2E2F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BE4BDE8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3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563870" w14:textId="4E62DC3F" w:rsidR="0016282F" w:rsidRPr="005F378B" w:rsidRDefault="00D90B02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 xml:space="preserve">Fire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BFDB48" w14:textId="464795AF" w:rsidR="0016282F" w:rsidRPr="005F378B" w:rsidRDefault="00F27CC9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2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4C34A6" w14:textId="43464100" w:rsidR="0016282F" w:rsidRPr="005F378B" w:rsidRDefault="00F27CC9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8C6F77" w14:textId="07F173BC" w:rsidR="0016282F" w:rsidRPr="005F378B" w:rsidRDefault="00F27CC9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10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9CF3AF" w14:textId="4DA23C08" w:rsidR="0016282F" w:rsidRPr="005F378B" w:rsidRDefault="00F27CC9" w:rsidP="005F378B">
            <w:pPr>
              <w:spacing w:line="360" w:lineRule="auto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b/>
                <w:sz w:val="24"/>
                <w:szCs w:val="24"/>
              </w:rPr>
              <w:t>medium</w:t>
            </w:r>
          </w:p>
        </w:tc>
      </w:tr>
      <w:tr w:rsidR="0016282F" w:rsidRPr="005F378B" w14:paraId="7AD74044" w14:textId="77777777" w:rsidTr="002339B2">
        <w:trPr>
          <w:trHeight w:val="659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B3844D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2E72B74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4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7AE4CD" w14:textId="7E753C44" w:rsidR="0016282F" w:rsidRPr="005F378B" w:rsidRDefault="00037780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 xml:space="preserve">Electrical shock and burns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A82FEA" w14:textId="57E363E9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3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42FAA0" w14:textId="497CB6B0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2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95A510" w14:textId="50795DFF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6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EA47F5" w14:textId="325C297C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b/>
                <w:sz w:val="24"/>
                <w:szCs w:val="24"/>
              </w:rPr>
              <w:t>Low</w:t>
            </w:r>
          </w:p>
        </w:tc>
      </w:tr>
      <w:tr w:rsidR="0016282F" w:rsidRPr="005F378B" w14:paraId="25F758E9" w14:textId="77777777" w:rsidTr="002339B2">
        <w:trPr>
          <w:trHeight w:val="642"/>
        </w:trPr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C96EBC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0A9E9DC" w14:textId="77777777" w:rsidR="0016282F" w:rsidRPr="005F378B" w:rsidRDefault="0016282F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5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7D3BF2" w14:textId="1E6BD7A3" w:rsidR="0016282F" w:rsidRPr="005F378B" w:rsidRDefault="003547FA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 xml:space="preserve">Harm from unsecure equipment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716E0A" w14:textId="503BDCCA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2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971A4F" w14:textId="23920D79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2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D93263" w14:textId="351B9780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sz w:val="24"/>
                <w:szCs w:val="24"/>
              </w:rPr>
              <w:t>4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6ECE91" w14:textId="7B42D550" w:rsidR="0016282F" w:rsidRPr="005F378B" w:rsidRDefault="008C4CB4" w:rsidP="005F378B">
            <w:pPr>
              <w:spacing w:line="360" w:lineRule="auto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5F378B">
              <w:rPr>
                <w:rFonts w:asciiTheme="minorHAnsi" w:hAnsiTheme="minorHAnsi" w:cstheme="minorHAnsi"/>
                <w:b/>
                <w:sz w:val="24"/>
                <w:szCs w:val="24"/>
              </w:rPr>
              <w:t>Low</w:t>
            </w:r>
          </w:p>
        </w:tc>
      </w:tr>
    </w:tbl>
    <w:p w14:paraId="71275A16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11E02258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2B0CD2EF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23709A5E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4C90CF9A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448C8973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368472E2" w14:textId="5A9550D1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2D4A4B0D" w14:textId="162E057F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7E958F75" w14:textId="4AAD6FCB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</w:p>
    <w:p w14:paraId="63AE8A5F" w14:textId="7777777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  <w:sectPr w:rsidR="0016282F" w:rsidRPr="005F378B" w:rsidSect="007C466E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7AA694FC" w14:textId="4E523257" w:rsidR="0016282F" w:rsidRPr="005F378B" w:rsidRDefault="0016282F" w:rsidP="005F37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Theme="minorHAnsi" w:eastAsia="Arial Unicode MS" w:hAnsiTheme="minorHAnsi" w:cstheme="minorHAnsi"/>
          <w:b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b/>
          <w:sz w:val="24"/>
          <w:szCs w:val="24"/>
        </w:rPr>
        <w:lastRenderedPageBreak/>
        <w:t>5. CONCLUSION AND RECOMMENDATIONS</w:t>
      </w:r>
    </w:p>
    <w:p w14:paraId="183A6F7C" w14:textId="66D013EA" w:rsidR="009A3A71" w:rsidRPr="005F378B" w:rsidRDefault="003600F7" w:rsidP="005F378B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  <w:sz w:val="24"/>
          <w:szCs w:val="24"/>
        </w:rPr>
      </w:pPr>
      <w:r w:rsidRPr="005F378B">
        <w:rPr>
          <w:rFonts w:asciiTheme="minorHAnsi" w:eastAsia="Arial Unicode MS" w:hAnsiTheme="minorHAnsi" w:cstheme="minorHAnsi"/>
          <w:sz w:val="24"/>
          <w:szCs w:val="24"/>
        </w:rPr>
        <w:t>In conclusion</w:t>
      </w:r>
      <w:r w:rsidR="00157BFA" w:rsidRPr="005F378B">
        <w:rPr>
          <w:rFonts w:asciiTheme="minorHAnsi" w:eastAsia="Arial Unicode MS" w:hAnsiTheme="minorHAnsi" w:cstheme="minorHAnsi"/>
          <w:sz w:val="24"/>
          <w:szCs w:val="24"/>
        </w:rPr>
        <w:t>,</w:t>
      </w:r>
      <w:r w:rsidRPr="005F378B">
        <w:rPr>
          <w:rFonts w:asciiTheme="minorHAnsi" w:eastAsia="Arial Unicode MS" w:hAnsiTheme="minorHAnsi" w:cstheme="minorHAnsi"/>
          <w:sz w:val="24"/>
          <w:szCs w:val="24"/>
        </w:rPr>
        <w:t xml:space="preserve"> this report has shown the importance of forming a risk assessment </w:t>
      </w:r>
      <w:r w:rsidR="001F1B4D" w:rsidRPr="005F378B">
        <w:rPr>
          <w:rFonts w:asciiTheme="minorHAnsi" w:eastAsia="Arial Unicode MS" w:hAnsiTheme="minorHAnsi" w:cstheme="minorHAnsi"/>
          <w:sz w:val="24"/>
          <w:szCs w:val="24"/>
        </w:rPr>
        <w:t>as it is a part of legislation under the Health and Safety Act</w:t>
      </w:r>
      <w:r w:rsidR="00AA5612" w:rsidRPr="005F378B">
        <w:rPr>
          <w:rFonts w:asciiTheme="minorHAnsi" w:eastAsia="Arial Unicode MS" w:hAnsiTheme="minorHAnsi" w:cstheme="minorHAnsi"/>
          <w:sz w:val="24"/>
          <w:szCs w:val="24"/>
        </w:rPr>
        <w:t xml:space="preserve"> for maintaining individual safety. </w:t>
      </w:r>
      <w:r w:rsidR="00DD30DF">
        <w:rPr>
          <w:rFonts w:asciiTheme="minorHAnsi" w:eastAsia="Arial Unicode MS" w:hAnsiTheme="minorHAnsi" w:cstheme="minorHAnsi"/>
          <w:sz w:val="24"/>
          <w:szCs w:val="24"/>
        </w:rPr>
        <w:t xml:space="preserve"> </w:t>
      </w:r>
      <w:r w:rsidR="00124E2B" w:rsidRPr="005F378B">
        <w:rPr>
          <w:rFonts w:asciiTheme="minorHAnsi" w:eastAsia="Arial Unicode MS" w:hAnsiTheme="minorHAnsi" w:cstheme="minorHAnsi"/>
          <w:sz w:val="24"/>
          <w:szCs w:val="24"/>
        </w:rPr>
        <w:t xml:space="preserve">According to </w:t>
      </w:r>
      <w:r w:rsidR="00124E2B" w:rsidRPr="005F378B">
        <w:rPr>
          <w:rFonts w:asciiTheme="minorHAnsi" w:hAnsiTheme="minorHAnsi" w:cstheme="minorHAnsi"/>
          <w:color w:val="000000"/>
          <w:sz w:val="24"/>
          <w:szCs w:val="24"/>
        </w:rPr>
        <w:t>Paz</w:t>
      </w:r>
      <w:r w:rsidR="009C0C7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DD30DF">
        <w:rPr>
          <w:rFonts w:asciiTheme="minorHAnsi" w:hAnsiTheme="minorHAnsi" w:cstheme="minorHAnsi"/>
          <w:color w:val="000000"/>
          <w:sz w:val="24"/>
          <w:szCs w:val="24"/>
        </w:rPr>
        <w:t>(</w:t>
      </w:r>
      <w:r w:rsidR="00124E2B" w:rsidRPr="005F378B">
        <w:rPr>
          <w:rFonts w:asciiTheme="minorHAnsi" w:hAnsiTheme="minorHAnsi" w:cstheme="minorHAnsi"/>
          <w:color w:val="000000"/>
          <w:sz w:val="24"/>
          <w:szCs w:val="24"/>
        </w:rPr>
        <w:t>2023)</w:t>
      </w:r>
      <w:r w:rsidR="009C0C76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procedures and policies </w:t>
      </w:r>
      <w:r w:rsidR="0099798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must apply to every organisation </w:t>
      </w:r>
      <w:r w:rsidR="003115FD" w:rsidRPr="005F378B">
        <w:rPr>
          <w:rFonts w:asciiTheme="minorHAnsi" w:hAnsiTheme="minorHAnsi" w:cstheme="minorHAnsi"/>
          <w:color w:val="000000"/>
          <w:sz w:val="24"/>
          <w:szCs w:val="24"/>
        </w:rPr>
        <w:t>for everyone</w:t>
      </w:r>
      <w:r w:rsidR="002F36F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to follow</w:t>
      </w:r>
      <w:r w:rsidR="003A19CA" w:rsidRPr="005F378B">
        <w:rPr>
          <w:rFonts w:asciiTheme="minorHAnsi" w:hAnsiTheme="minorHAnsi" w:cstheme="minorHAnsi"/>
          <w:color w:val="000000"/>
          <w:sz w:val="24"/>
          <w:szCs w:val="24"/>
        </w:rPr>
        <w:t>.</w:t>
      </w:r>
      <w:r w:rsidR="00CF0A6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B21895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A fundamental aspect of organisations is to follow laws </w:t>
      </w:r>
      <w:r w:rsidR="009870E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closely as it can minimise the risk of potential harm to </w:t>
      </w:r>
      <w:r w:rsidR="00857AF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individuals. </w:t>
      </w:r>
      <w:r w:rsidR="00DD30DF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6F7B1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Risk management </w:t>
      </w:r>
      <w:r w:rsidR="00AE184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involves </w:t>
      </w:r>
      <w:r w:rsidR="0064548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</w:t>
      </w:r>
      <w:r w:rsidR="00AE184B" w:rsidRPr="005F378B">
        <w:rPr>
          <w:rFonts w:asciiTheme="minorHAnsi" w:hAnsiTheme="minorHAnsi" w:cstheme="minorHAnsi"/>
          <w:color w:val="000000"/>
          <w:sz w:val="24"/>
          <w:szCs w:val="24"/>
        </w:rPr>
        <w:t>development</w:t>
      </w:r>
      <w:r w:rsidR="0064548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proofErr w:type="gramStart"/>
      <w:r w:rsidR="00645489" w:rsidRPr="005F378B">
        <w:rPr>
          <w:rFonts w:asciiTheme="minorHAnsi" w:hAnsiTheme="minorHAnsi" w:cstheme="minorHAnsi"/>
          <w:color w:val="000000"/>
          <w:sz w:val="24"/>
          <w:szCs w:val="24"/>
        </w:rPr>
        <w:t>implementation</w:t>
      </w:r>
      <w:proofErr w:type="gramEnd"/>
      <w:r w:rsidR="0064548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and monitoring of strategies to </w:t>
      </w:r>
      <w:r w:rsidR="0061607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minimise any risks. </w:t>
      </w:r>
      <w:r w:rsidR="00DD30DF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DC7B2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This </w:t>
      </w:r>
      <w:r w:rsidR="0093698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ensures </w:t>
      </w:r>
      <w:r w:rsidR="0006271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that risk management becomes a standard practice and is conducted </w:t>
      </w:r>
      <w:r w:rsidR="003C4BA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effectively. </w:t>
      </w:r>
      <w:r w:rsidR="001A6042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 is important to </w:t>
      </w:r>
      <w:r w:rsidR="00DF157B" w:rsidRPr="005F378B">
        <w:rPr>
          <w:rFonts w:asciiTheme="minorHAnsi" w:hAnsiTheme="minorHAnsi" w:cstheme="minorHAnsi"/>
          <w:color w:val="000000"/>
          <w:sz w:val="24"/>
          <w:szCs w:val="24"/>
        </w:rPr>
        <w:t>consider which standards are most suitable for the for requirement of a risk assessment.</w:t>
      </w:r>
      <w:r w:rsidR="007F52C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DD30DF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7F52CD" w:rsidRPr="005F378B">
        <w:rPr>
          <w:rFonts w:asciiTheme="minorHAnsi" w:hAnsiTheme="minorHAnsi" w:cstheme="minorHAnsi"/>
          <w:color w:val="000000"/>
          <w:sz w:val="24"/>
          <w:szCs w:val="24"/>
        </w:rPr>
        <w:t>A</w:t>
      </w:r>
      <w:r w:rsidR="001B34E1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ccording to Kaya (2019), </w:t>
      </w:r>
      <w:r w:rsidR="00313F19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the framework of the risk assessment </w:t>
      </w:r>
      <w:r w:rsidR="00BA7547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together </w:t>
      </w:r>
      <w:r w:rsidR="00E10DEB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learns from the experience of healthcare staff </w:t>
      </w:r>
      <w:r w:rsidR="002457E8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in risk assessment. </w:t>
      </w:r>
      <w:r w:rsidR="00DD30DF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C5034A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It can </w:t>
      </w:r>
      <w:r w:rsidR="0077082D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be used as a training tool </w:t>
      </w:r>
      <w:r w:rsidR="00FF65DF" w:rsidRPr="005F378B">
        <w:rPr>
          <w:rFonts w:asciiTheme="minorHAnsi" w:hAnsiTheme="minorHAnsi" w:cstheme="minorHAnsi"/>
          <w:color w:val="000000"/>
          <w:sz w:val="24"/>
          <w:szCs w:val="24"/>
        </w:rPr>
        <w:t xml:space="preserve">to assess all risks in healthcare. </w:t>
      </w:r>
    </w:p>
    <w:p w14:paraId="6FD9A0A7" w14:textId="77777777" w:rsidR="0016282F" w:rsidRDefault="0016282F" w:rsidP="0016282F">
      <w:pPr>
        <w:adjustRightInd w:val="0"/>
        <w:spacing w:line="360" w:lineRule="auto"/>
        <w:ind w:right="-51"/>
        <w:jc w:val="both"/>
        <w:rPr>
          <w:rFonts w:asciiTheme="minorHAnsi" w:eastAsia="Arial Unicode MS" w:hAnsiTheme="minorHAnsi" w:cstheme="minorHAnsi"/>
        </w:rPr>
      </w:pPr>
    </w:p>
    <w:p w14:paraId="0AF5151E" w14:textId="48DE8E84" w:rsidR="0016282F" w:rsidRDefault="0016282F" w:rsidP="0016282F">
      <w:pPr>
        <w:rPr>
          <w:rFonts w:asciiTheme="minorHAnsi" w:eastAsia="Arial Unicode MS" w:hAnsiTheme="minorHAnsi" w:cstheme="minorHAnsi"/>
          <w:b/>
          <w:sz w:val="28"/>
          <w:szCs w:val="28"/>
        </w:rPr>
      </w:pPr>
      <w:r w:rsidRPr="00B024D1">
        <w:rPr>
          <w:rFonts w:asciiTheme="minorHAnsi" w:eastAsia="Arial Unicode MS" w:hAnsiTheme="minorHAnsi" w:cstheme="minorHAnsi"/>
          <w:b/>
          <w:sz w:val="28"/>
          <w:szCs w:val="28"/>
        </w:rPr>
        <w:t>REFERENCING</w:t>
      </w:r>
      <w:r w:rsidR="00776E89">
        <w:rPr>
          <w:rFonts w:asciiTheme="minorHAnsi" w:eastAsia="Arial Unicode MS" w:hAnsiTheme="minorHAnsi" w:cstheme="minorHAnsi"/>
          <w:b/>
          <w:sz w:val="28"/>
          <w:szCs w:val="28"/>
        </w:rPr>
        <w:t xml:space="preserve"> </w:t>
      </w:r>
    </w:p>
    <w:p w14:paraId="307C375C" w14:textId="77777777" w:rsidR="00F829D8" w:rsidRDefault="00F829D8" w:rsidP="00F829D8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r>
        <w:rPr>
          <w:color w:val="000000"/>
        </w:rPr>
        <w:t>Health and Safety Executive (1998).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Provision and Use of Work Equipment Regulations 1998 (PUWER) - Work equipment and machinery</w:t>
      </w:r>
      <w:r>
        <w:rPr>
          <w:color w:val="000000"/>
        </w:rPr>
        <w:t>. [online] Hse.gov.uk. Available at: https://www.hse.gov.uk/work-equipment-machinery/puwer.htm [Accessed 3 May 2024].</w:t>
      </w:r>
    </w:p>
    <w:p w14:paraId="03BDBA77" w14:textId="77777777" w:rsidR="00500979" w:rsidRDefault="00500979" w:rsidP="00500979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r>
        <w:rPr>
          <w:color w:val="000000"/>
        </w:rPr>
        <w:t>Kaya, G.K., Ward, J.R. and Clarkson, P.J. (2019). A Framework to Support Risk Assessment in Hospitals.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for Quality in Health Care</w:t>
      </w:r>
      <w:r>
        <w:rPr>
          <w:color w:val="000000"/>
        </w:rPr>
        <w:t xml:space="preserve">, [online] 31(5), pp.393–401.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://doi.org/10.1093/</w:t>
      </w:r>
      <w:proofErr w:type="spellStart"/>
      <w:r>
        <w:rPr>
          <w:color w:val="000000"/>
        </w:rPr>
        <w:t>intqhc</w:t>
      </w:r>
      <w:proofErr w:type="spellEnd"/>
      <w:r>
        <w:rPr>
          <w:color w:val="000000"/>
        </w:rPr>
        <w:t>/mzy194</w:t>
      </w:r>
      <w:proofErr w:type="gramEnd"/>
      <w:r>
        <w:rPr>
          <w:color w:val="000000"/>
        </w:rPr>
        <w:t>.</w:t>
      </w:r>
    </w:p>
    <w:p w14:paraId="25B89F5E" w14:textId="77777777" w:rsidR="005D6912" w:rsidRDefault="005D6912" w:rsidP="005D6912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r>
        <w:rPr>
          <w:color w:val="000000"/>
        </w:rPr>
        <w:t xml:space="preserve">Paz, J.V.B. de </w:t>
      </w:r>
      <w:proofErr w:type="gramStart"/>
      <w:r>
        <w:rPr>
          <w:color w:val="000000"/>
        </w:rPr>
        <w:t>la ,</w:t>
      </w:r>
      <w:proofErr w:type="gramEnd"/>
      <w:r>
        <w:rPr>
          <w:color w:val="000000"/>
        </w:rPr>
        <w:t xml:space="preserve"> </w:t>
      </w:r>
      <w:proofErr w:type="spellStart"/>
      <w:r>
        <w:rPr>
          <w:color w:val="000000"/>
        </w:rPr>
        <w:t>Picón</w:t>
      </w:r>
      <w:proofErr w:type="spellEnd"/>
      <w:r>
        <w:rPr>
          <w:color w:val="000000"/>
        </w:rPr>
        <w:t>, L.A.R., Rocha, V.M. and Argüelles, S.V.T. (2023). A Systematic Review of Risk Management Methodologies for Complex Organizations in Industry 4.0 and 5.0.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Systems</w:t>
      </w:r>
      <w:r>
        <w:rPr>
          <w:color w:val="000000"/>
        </w:rPr>
        <w:t xml:space="preserve">, [online] 11(5), p.218.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://doi.org/10.3390/systems11050218</w:t>
      </w:r>
      <w:proofErr w:type="gramEnd"/>
      <w:r>
        <w:rPr>
          <w:color w:val="000000"/>
        </w:rPr>
        <w:t>.</w:t>
      </w:r>
    </w:p>
    <w:p w14:paraId="5DEF86BF" w14:textId="77777777" w:rsidR="00986420" w:rsidRDefault="00986420" w:rsidP="00986420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Kumar, </w:t>
      </w:r>
      <w:proofErr w:type="gramStart"/>
      <w:r>
        <w:rPr>
          <w:color w:val="000000"/>
        </w:rPr>
        <w:t>D.</w:t>
      </w:r>
      <w:proofErr w:type="gramEnd"/>
      <w:r>
        <w:rPr>
          <w:color w:val="000000"/>
        </w:rPr>
        <w:t xml:space="preserve"> and Bhattacharjee, R.M. (2023). Reducing workplace unsafe behaviour using risk classification, profiling, risk tolerance approach.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Heliyon</w:t>
      </w:r>
      <w:proofErr w:type="spellEnd"/>
      <w:r>
        <w:rPr>
          <w:color w:val="000000"/>
        </w:rPr>
        <w:t xml:space="preserve">, 9(3), p.e13969.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://doi.org/10.1016/j.heliyon.2023.e13969</w:t>
      </w:r>
      <w:proofErr w:type="gramEnd"/>
      <w:r>
        <w:rPr>
          <w:color w:val="000000"/>
        </w:rPr>
        <w:t>.</w:t>
      </w:r>
    </w:p>
    <w:p w14:paraId="1555CB8E" w14:textId="77777777" w:rsidR="001933CA" w:rsidRDefault="001933CA" w:rsidP="001933CA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r>
        <w:rPr>
          <w:color w:val="000000"/>
        </w:rPr>
        <w:t>NHS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Allergies</w:t>
      </w:r>
      <w:r>
        <w:rPr>
          <w:color w:val="000000"/>
        </w:rPr>
        <w:t>. [online] NHS. Available at: https://www.nhs.uk/conditions/allergies/ [Accessed 1 May 2024].</w:t>
      </w:r>
    </w:p>
    <w:p w14:paraId="44CBAC08" w14:textId="77777777" w:rsidR="00BA2985" w:rsidRDefault="00BA2985" w:rsidP="00BA2985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proofErr w:type="spellStart"/>
      <w:r>
        <w:rPr>
          <w:color w:val="000000"/>
        </w:rPr>
        <w:t>Ferdosi</w:t>
      </w:r>
      <w:proofErr w:type="spellEnd"/>
      <w:r>
        <w:rPr>
          <w:color w:val="000000"/>
        </w:rPr>
        <w:t xml:space="preserve">, M., </w:t>
      </w:r>
      <w:proofErr w:type="spellStart"/>
      <w:r>
        <w:rPr>
          <w:color w:val="000000"/>
        </w:rPr>
        <w:t>Rezayatmand</w:t>
      </w:r>
      <w:proofErr w:type="spellEnd"/>
      <w:r>
        <w:rPr>
          <w:color w:val="000000"/>
        </w:rPr>
        <w:t xml:space="preserve">, R. and </w:t>
      </w:r>
      <w:proofErr w:type="spellStart"/>
      <w:r>
        <w:rPr>
          <w:color w:val="000000"/>
        </w:rPr>
        <w:t>Taleghani</w:t>
      </w:r>
      <w:proofErr w:type="spellEnd"/>
      <w:r>
        <w:rPr>
          <w:color w:val="000000"/>
        </w:rPr>
        <w:t>, Y.M. (2020). Risk Management in Executive Levels of Healthcare Organizations: Insights from a Scoping Review (2018).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Risk Management and Healthcare Policy</w:t>
      </w:r>
      <w:r>
        <w:rPr>
          <w:color w:val="000000"/>
        </w:rPr>
        <w:t xml:space="preserve">, [online] Volume 13, pp.215–243.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://doi.org/10.2147/rmhp.s231712</w:t>
      </w:r>
      <w:proofErr w:type="gramEnd"/>
      <w:r>
        <w:rPr>
          <w:color w:val="000000"/>
        </w:rPr>
        <w:t>.</w:t>
      </w:r>
    </w:p>
    <w:p w14:paraId="10888E93" w14:textId="7B48B60E" w:rsidR="008E26D4" w:rsidRDefault="008E26D4" w:rsidP="008E26D4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r>
        <w:rPr>
          <w:color w:val="000000"/>
        </w:rPr>
        <w:lastRenderedPageBreak/>
        <w:t xml:space="preserve">Pascarella, G. </w:t>
      </w:r>
      <w:r>
        <w:rPr>
          <w:color w:val="000000"/>
        </w:rPr>
        <w:t xml:space="preserve">et al </w:t>
      </w:r>
      <w:r>
        <w:rPr>
          <w:color w:val="000000"/>
        </w:rPr>
        <w:t>(2021). Risk Analysis in Healthcare Organizations: Methodological Framework and Critical Variables.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Risk Management and Healthcare Policy</w:t>
      </w:r>
      <w:r>
        <w:rPr>
          <w:color w:val="000000"/>
        </w:rPr>
        <w:t xml:space="preserve">, [online] Volume 14(14), pp.2897–2911.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://doi.org/10.2147/rmhp.s309098</w:t>
      </w:r>
      <w:proofErr w:type="gramEnd"/>
      <w:r>
        <w:rPr>
          <w:color w:val="000000"/>
        </w:rPr>
        <w:t>.</w:t>
      </w:r>
    </w:p>
    <w:p w14:paraId="675563B6" w14:textId="77777777" w:rsidR="00C07988" w:rsidRDefault="00C07988" w:rsidP="00C0798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GOV.UK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Healthcare regulatory policy and healthcare regulations (DSA02)</w:t>
      </w:r>
      <w:r>
        <w:rPr>
          <w:color w:val="000000"/>
        </w:rPr>
        <w:t>. [online] GOV.UK. Available at: https://www.gov.uk/government/publications/healthcare-regulatory-policy-and-healthcare-regulations-dsa02 [Accessed 3 May 2024].</w:t>
      </w:r>
    </w:p>
    <w:p w14:paraId="4FCE9C7B" w14:textId="77777777" w:rsidR="005F7124" w:rsidRDefault="005F7124" w:rsidP="005F7124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r>
        <w:rPr>
          <w:color w:val="000000"/>
        </w:rPr>
        <w:t>Kensington and Chelsea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Health and Safety at Work Act | Royal Borough of Kensington and Chelsea</w:t>
      </w:r>
      <w:r>
        <w:rPr>
          <w:color w:val="000000"/>
        </w:rPr>
        <w:t>. [online] www.rbkc.gov.uk. Available at: https://www.rbkc.gov.uk/business-and-enterprise/health-and-safety/health-and-safety-work-act [Accessed 3 May 2024].</w:t>
      </w:r>
    </w:p>
    <w:p w14:paraId="01DD8105" w14:textId="77777777" w:rsidR="00957F45" w:rsidRDefault="00957F45" w:rsidP="00957F45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r>
        <w:rPr>
          <w:color w:val="000000"/>
        </w:rPr>
        <w:t>HSE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Slips and trips - HSE - Slips and trips - HSE</w:t>
      </w:r>
      <w:r>
        <w:rPr>
          <w:color w:val="000000"/>
        </w:rPr>
        <w:t>. [online] www.hse.gov.uk. Available at: https://www.hse.gov.uk/slips/ [Accessed 3 May 2024].</w:t>
      </w:r>
    </w:p>
    <w:p w14:paraId="133A8AB9" w14:textId="77777777" w:rsidR="008D201F" w:rsidRDefault="008D201F" w:rsidP="008D201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Lawrence, M.A., Pollard, C.M. and </w:t>
      </w:r>
      <w:proofErr w:type="spellStart"/>
      <w:r>
        <w:rPr>
          <w:color w:val="000000"/>
        </w:rPr>
        <w:t>Weeramanthri</w:t>
      </w:r>
      <w:proofErr w:type="spellEnd"/>
      <w:r>
        <w:rPr>
          <w:color w:val="000000"/>
        </w:rPr>
        <w:t xml:space="preserve">, T.S. (2019). Positioning food standards programmes to protect public health: current performance, future </w:t>
      </w:r>
      <w:proofErr w:type="gramStart"/>
      <w:r>
        <w:rPr>
          <w:color w:val="000000"/>
        </w:rPr>
        <w:t>opportunities</w:t>
      </w:r>
      <w:proofErr w:type="gramEnd"/>
      <w:r>
        <w:rPr>
          <w:color w:val="000000"/>
        </w:rPr>
        <w:t xml:space="preserve"> and necessary reforms.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Public Health Nutrition</w:t>
      </w:r>
      <w:r>
        <w:rPr>
          <w:color w:val="000000"/>
        </w:rPr>
        <w:t xml:space="preserve">, [online] 22(5), pp.912–926.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://doi.org/10.1017/S1368980018003786</w:t>
      </w:r>
      <w:proofErr w:type="gramEnd"/>
      <w:r>
        <w:rPr>
          <w:color w:val="000000"/>
        </w:rPr>
        <w:t>.</w:t>
      </w:r>
    </w:p>
    <w:p w14:paraId="09B1AC67" w14:textId="77777777" w:rsidR="004F60AC" w:rsidRDefault="004F60AC" w:rsidP="004F60A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Nathan, R. and Bhandari, S. (2022). Risk assessment in clinical practice: a framework for decision-making in real-world complex systems.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BJPsych</w:t>
      </w:r>
      <w:proofErr w:type="spellEnd"/>
      <w:r>
        <w:rPr>
          <w:i/>
          <w:iCs/>
          <w:color w:val="000000"/>
        </w:rPr>
        <w:t xml:space="preserve"> Advances</w:t>
      </w:r>
      <w:r>
        <w:rPr>
          <w:color w:val="000000"/>
        </w:rPr>
        <w:t xml:space="preserve">, 30(1), pp.1–11.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://doi.org/10.1192/bja.2022.67</w:t>
      </w:r>
      <w:proofErr w:type="gramEnd"/>
      <w:r>
        <w:rPr>
          <w:color w:val="000000"/>
        </w:rPr>
        <w:t>.</w:t>
      </w:r>
    </w:p>
    <w:p w14:paraId="6CAD693A" w14:textId="77777777" w:rsidR="00A272CF" w:rsidRDefault="00A272CF" w:rsidP="00A272C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Paredes, R.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Proactive Risk Monitoring to Mitigate Losses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SafetyCulture</w:t>
      </w:r>
      <w:proofErr w:type="spellEnd"/>
      <w:r>
        <w:rPr>
          <w:color w:val="000000"/>
        </w:rPr>
        <w:t>. Available at: https://safetyculture.com/topics/risk-monitoring/ [Accessed 3 May 2024].</w:t>
      </w:r>
    </w:p>
    <w:p w14:paraId="1F4441FB" w14:textId="77777777" w:rsidR="00DA472A" w:rsidRDefault="00DA472A" w:rsidP="00DA472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Strong, G.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What the Fire Safety Act means in practice</w:t>
      </w:r>
      <w:r>
        <w:rPr>
          <w:color w:val="000000"/>
        </w:rPr>
        <w:t xml:space="preserve">. [online] </w:t>
      </w:r>
      <w:proofErr w:type="gramStart"/>
      <w:r>
        <w:rPr>
          <w:color w:val="000000"/>
        </w:rPr>
        <w:t>ww3.rics.org</w:t>
      </w:r>
      <w:proofErr w:type="gramEnd"/>
      <w:r>
        <w:rPr>
          <w:color w:val="000000"/>
        </w:rPr>
        <w:t>. Available at: https://ww3.rics.org/uk/en/journals/built-environment-journal/what-the-fire-safety-act-means-in-practice-.html [Accessed 3 May 2024].</w:t>
      </w:r>
    </w:p>
    <w:p w14:paraId="487F0D78" w14:textId="77777777" w:rsidR="0043012B" w:rsidRDefault="0043012B" w:rsidP="0043012B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GOV.UK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Electrical Equipment (Safety) Regulations 2016: Great Britain</w:t>
      </w:r>
      <w:r>
        <w:rPr>
          <w:color w:val="000000"/>
        </w:rPr>
        <w:t>. [online] GOV.UK. Available at: https://www.gov.uk/government/publications/electrical-equipment-safety-regulations-2016/electrical-equipment-safety-regulations-2016-great-britain [Accessed 3 May 2024].</w:t>
      </w:r>
    </w:p>
    <w:p w14:paraId="0CBC2081" w14:textId="77777777" w:rsidR="00BD5D39" w:rsidRDefault="00BD5D39" w:rsidP="00BD5D3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Samson, P.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A Guide to Industry-specific Standards and Regulations for Technical Writing | </w:t>
      </w:r>
      <w:proofErr w:type="spellStart"/>
      <w:r>
        <w:rPr>
          <w:i/>
          <w:iCs/>
          <w:color w:val="000000"/>
        </w:rPr>
        <w:t>Guidde</w:t>
      </w:r>
      <w:proofErr w:type="spellEnd"/>
      <w:r>
        <w:rPr>
          <w:color w:val="000000"/>
        </w:rPr>
        <w:t>. [online] www.guidde.com. Available at: https://www.guidde.com/blog/a-guide-to-industry-specific-standards-and-regulations-for-technical-</w:t>
      </w:r>
      <w:r>
        <w:rPr>
          <w:color w:val="000000"/>
        </w:rPr>
        <w:lastRenderedPageBreak/>
        <w:t>writing#:~:text=Industry%2Dspecific%20standards%20are%20guidelines [Accessed 3 May 2024].</w:t>
      </w:r>
    </w:p>
    <w:p w14:paraId="4DEA30E1" w14:textId="77777777" w:rsidR="00363BD2" w:rsidRDefault="00363BD2" w:rsidP="00363BD2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r>
        <w:rPr>
          <w:color w:val="000000"/>
        </w:rPr>
        <w:t>Health and Safety Executive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Who regulates health care</w:t>
      </w:r>
      <w:r>
        <w:rPr>
          <w:color w:val="000000"/>
        </w:rPr>
        <w:t>. [online] www.hse.gov.uk. Available at: https://www.hse.gov.uk/healthservices/arrangements.htm [Accessed 3 May 2024].</w:t>
      </w:r>
    </w:p>
    <w:p w14:paraId="40B09C97" w14:textId="77777777" w:rsidR="007147EE" w:rsidRDefault="007147EE" w:rsidP="007147EE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proofErr w:type="spellStart"/>
      <w:r>
        <w:rPr>
          <w:color w:val="000000"/>
        </w:rPr>
        <w:t>Evrin</w:t>
      </w:r>
      <w:proofErr w:type="spellEnd"/>
      <w:r>
        <w:rPr>
          <w:color w:val="000000"/>
        </w:rPr>
        <w:t>, V.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Risk Assessment and Analysis Methods: Qualitative and Quantitative</w:t>
      </w:r>
      <w:r>
        <w:rPr>
          <w:color w:val="000000"/>
        </w:rPr>
        <w:t>. [online] ISACA. Available at: https://www.isaca.org/resources/isaca-journal/issues/2021/volume-2/risk-assessment-and-analysis-methods [Accessed 3 May 2024].</w:t>
      </w:r>
    </w:p>
    <w:p w14:paraId="3F2BF6E2" w14:textId="4EF61442" w:rsidR="00422226" w:rsidRDefault="00422226" w:rsidP="00422226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  <w:proofErr w:type="spellStart"/>
      <w:r>
        <w:rPr>
          <w:color w:val="000000"/>
        </w:rPr>
        <w:t>Mbuagbaw</w:t>
      </w:r>
      <w:proofErr w:type="spellEnd"/>
      <w:r>
        <w:rPr>
          <w:color w:val="000000"/>
        </w:rPr>
        <w:t>, L.</w:t>
      </w:r>
      <w:r>
        <w:rPr>
          <w:color w:val="000000"/>
        </w:rPr>
        <w:t xml:space="preserve"> et al</w:t>
      </w:r>
      <w:r>
        <w:rPr>
          <w:color w:val="000000"/>
        </w:rPr>
        <w:t xml:space="preserve"> (2020). A tutorial on methodological studies: </w:t>
      </w:r>
      <w:proofErr w:type="gramStart"/>
      <w:r>
        <w:rPr>
          <w:color w:val="000000"/>
        </w:rPr>
        <w:t>the what</w:t>
      </w:r>
      <w:proofErr w:type="gramEnd"/>
      <w:r>
        <w:rPr>
          <w:color w:val="000000"/>
        </w:rPr>
        <w:t>, when, how and why.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BMC Medical Research Methodology</w:t>
      </w:r>
      <w:r>
        <w:rPr>
          <w:color w:val="000000"/>
        </w:rPr>
        <w:t xml:space="preserve">, [online] 20(1).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://doi.org/10.1186/s12874-020-01107-7</w:t>
      </w:r>
      <w:proofErr w:type="gramEnd"/>
      <w:r>
        <w:rPr>
          <w:color w:val="000000"/>
        </w:rPr>
        <w:t>.</w:t>
      </w:r>
    </w:p>
    <w:p w14:paraId="394A3C4A" w14:textId="77777777" w:rsidR="00363BD2" w:rsidRDefault="00363BD2" w:rsidP="00BD5D39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</w:p>
    <w:p w14:paraId="5FE42A6B" w14:textId="77777777" w:rsidR="00BD5D39" w:rsidRDefault="00BD5D39" w:rsidP="0043012B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</w:p>
    <w:p w14:paraId="1E5B4C04" w14:textId="77777777" w:rsidR="0043012B" w:rsidRDefault="0043012B" w:rsidP="00DA472A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</w:p>
    <w:p w14:paraId="46D7E15B" w14:textId="77777777" w:rsidR="00DA472A" w:rsidRDefault="00DA472A" w:rsidP="00A272CF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</w:p>
    <w:p w14:paraId="3ABBDB1D" w14:textId="77777777" w:rsidR="00A272CF" w:rsidRDefault="00A272CF" w:rsidP="004F60AC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</w:p>
    <w:p w14:paraId="39203B3D" w14:textId="77777777" w:rsidR="004F60AC" w:rsidRDefault="004F60AC" w:rsidP="008D201F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</w:p>
    <w:p w14:paraId="2B7E621C" w14:textId="77777777" w:rsidR="00C33F38" w:rsidRDefault="00C33F38" w:rsidP="00C07988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</w:p>
    <w:p w14:paraId="46232B64" w14:textId="77777777" w:rsidR="004B76E7" w:rsidRDefault="004B76E7" w:rsidP="00986420">
      <w:pPr>
        <w:pStyle w:val="NormalWeb"/>
        <w:spacing w:before="0" w:beforeAutospacing="0" w:after="240" w:afterAutospacing="0" w:line="360" w:lineRule="atLeast"/>
        <w:rPr>
          <w:color w:val="000000"/>
          <w:lang w:val="en-IE"/>
        </w:rPr>
      </w:pPr>
    </w:p>
    <w:p w14:paraId="45067DDA" w14:textId="77777777" w:rsidR="00986420" w:rsidRPr="00B024D1" w:rsidRDefault="00986420" w:rsidP="0016282F">
      <w:pPr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7737C97B" w14:textId="77777777" w:rsidR="0016282F" w:rsidRPr="00B024D1" w:rsidRDefault="0016282F" w:rsidP="0016282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  <w:b/>
          <w:i/>
        </w:rPr>
      </w:pPr>
    </w:p>
    <w:p w14:paraId="653CD10B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92C7F6A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B20FF5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6BF093C8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7623E25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EF6C6DD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3C37F9AE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4A72698B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247D17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383B7F2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D89A221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41DB73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30A69B0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41853AF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F33C7C9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70844162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1CCD44DD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9D79A4B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F46F814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0A7E005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34A07F7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A207B00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2B1B9AE6" w14:textId="77777777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5D12329C" w14:textId="5C6E5468" w:rsidR="005C2C7A" w:rsidRPr="00B024D1" w:rsidRDefault="005C2C7A" w:rsidP="005C2C7A">
      <w:pPr>
        <w:jc w:val="both"/>
        <w:rPr>
          <w:rFonts w:asciiTheme="minorHAnsi" w:eastAsia="Arial Unicode MS" w:hAnsiTheme="minorHAnsi" w:cstheme="minorHAnsi"/>
        </w:rPr>
      </w:pPr>
    </w:p>
    <w:p w14:paraId="0FA91079" w14:textId="63E99AA4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13DE779F" w14:textId="589FD3C5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068C1193" w14:textId="468AE22F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5913FE3D" w14:textId="6F0D49D7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6BD6BB95" w14:textId="27E73459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6BCFFF7D" w14:textId="2589515A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2002B5C0" w14:textId="2303483D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4FF71C8F" w14:textId="560F6FF7" w:rsidR="00FB62BF" w:rsidRPr="00B024D1" w:rsidRDefault="00FB62BF" w:rsidP="005C2C7A">
      <w:pPr>
        <w:jc w:val="both"/>
        <w:rPr>
          <w:rFonts w:asciiTheme="minorHAnsi" w:eastAsia="Arial Unicode MS" w:hAnsiTheme="minorHAnsi" w:cstheme="minorHAnsi"/>
        </w:rPr>
      </w:pPr>
    </w:p>
    <w:p w14:paraId="464E57D1" w14:textId="0401DF4A" w:rsidR="0073183E" w:rsidRPr="0016282F" w:rsidRDefault="0073183E" w:rsidP="0016282F">
      <w:pPr>
        <w:rPr>
          <w:rFonts w:asciiTheme="minorHAnsi" w:eastAsia="Arial Unicode MS" w:hAnsiTheme="minorHAnsi" w:cstheme="minorHAnsi"/>
          <w:b/>
          <w:sz w:val="28"/>
          <w:szCs w:val="28"/>
        </w:rPr>
      </w:pPr>
    </w:p>
    <w:p w14:paraId="2279FE68" w14:textId="7FAC1C5A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08C8A9A7" w14:textId="15211003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p w14:paraId="306FFA3D" w14:textId="52DFC403" w:rsidR="005B1EBD" w:rsidRPr="00B024D1" w:rsidRDefault="005B1EBD" w:rsidP="005B1EB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Theme="minorHAnsi" w:eastAsia="Arial Unicode MS" w:hAnsiTheme="minorHAnsi" w:cstheme="minorHAnsi"/>
        </w:rPr>
      </w:pPr>
    </w:p>
    <w:sectPr w:rsidR="005B1EBD" w:rsidRPr="00B024D1" w:rsidSect="007C466E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6672D4" w14:textId="77777777" w:rsidR="007C466E" w:rsidRDefault="007C466E">
      <w:r>
        <w:separator/>
      </w:r>
    </w:p>
  </w:endnote>
  <w:endnote w:type="continuationSeparator" w:id="0">
    <w:p w14:paraId="38F547D0" w14:textId="77777777" w:rsidR="007C466E" w:rsidRDefault="007C46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67972D" w14:textId="77777777" w:rsidR="00C93C3A" w:rsidRDefault="005C2C7A">
    <w:pPr>
      <w:pStyle w:val="BodyText"/>
      <w:spacing w:line="14" w:lineRule="auto"/>
      <w:rPr>
        <w:sz w:val="20"/>
      </w:rPr>
    </w:pPr>
    <w:r>
      <w:rPr>
        <w:noProof/>
        <w:lang w:bidi="ar-SA"/>
      </w:rPr>
      <mc:AlternateContent>
        <mc:Choice Requires="wps">
          <w:drawing>
            <wp:anchor distT="0" distB="0" distL="114300" distR="114300" simplePos="0" relativeHeight="503287064" behindDoc="1" locked="0" layoutInCell="1" allowOverlap="1" wp14:anchorId="68ABB4FB" wp14:editId="1E4AEE0F">
              <wp:simplePos x="0" y="0"/>
              <wp:positionH relativeFrom="page">
                <wp:posOffset>3785235</wp:posOffset>
              </wp:positionH>
              <wp:positionV relativeFrom="page">
                <wp:posOffset>9250045</wp:posOffset>
              </wp:positionV>
              <wp:extent cx="203200" cy="194310"/>
              <wp:effectExtent l="3810" t="1270" r="2540" b="4445"/>
              <wp:wrapNone/>
              <wp:docPr id="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03200" cy="1943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B9B6601" w14:textId="77777777" w:rsidR="00C93C3A" w:rsidRDefault="00D65A4A">
                          <w:pPr>
                            <w:spacing w:before="10"/>
                            <w:ind w:left="40"/>
                            <w:rPr>
                              <w:rFonts w:ascii="Times New Roman"/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Times New Roman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D948AC">
                            <w:rPr>
                              <w:rFonts w:ascii="Times New Roman"/>
                              <w:noProof/>
                              <w:sz w:val="24"/>
                            </w:rP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8ABB4F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298.05pt;margin-top:728.35pt;width:16pt;height:15.3pt;z-index:-294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" filled="f" stroked="f">
              <v:textbox inset="0,0,0,0">
                <w:txbxContent>
                  <w:p w14:paraId="3B9B6601" w14:textId="77777777" w:rsidR="00C93C3A" w:rsidRDefault="00D65A4A">
                    <w:pPr>
                      <w:spacing w:before="10"/>
                      <w:ind w:left="40"/>
                      <w:rPr>
                        <w:rFonts w:ascii="Times New Roman"/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rFonts w:ascii="Times New Roman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 w:rsidR="00D948AC">
                      <w:rPr>
                        <w:rFonts w:ascii="Times New Roman"/>
                        <w:noProof/>
                        <w:sz w:val="24"/>
                      </w:rPr>
                      <w:t>1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91661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4DB3E6" w14:textId="77777777" w:rsidR="00776E89" w:rsidRDefault="00D65A4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4A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FB3D92" w14:textId="77777777" w:rsidR="00776E89" w:rsidRDefault="00776E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381F9C" w14:textId="77777777" w:rsidR="007C466E" w:rsidRDefault="007C466E">
      <w:r>
        <w:separator/>
      </w:r>
    </w:p>
  </w:footnote>
  <w:footnote w:type="continuationSeparator" w:id="0">
    <w:p w14:paraId="2D1027D9" w14:textId="77777777" w:rsidR="007C466E" w:rsidRDefault="007C466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336073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F1ABD94" w14:textId="77777777" w:rsidR="00776E89" w:rsidRDefault="00D65A4A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64A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E7CD14" w14:textId="77777777" w:rsidR="00776E89" w:rsidRDefault="00776E8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952D1"/>
    <w:multiLevelType w:val="multilevel"/>
    <w:tmpl w:val="E9F87E9C"/>
    <w:lvl w:ilvl="0">
      <w:start w:val="1"/>
      <w:numFmt w:val="bullet"/>
      <w:lvlText w:val=""/>
      <w:lvlJc w:val="left"/>
      <w:pPr>
        <w:tabs>
          <w:tab w:val="decimal" w:pos="432"/>
        </w:tabs>
        <w:ind w:left="720"/>
      </w:pPr>
      <w:rPr>
        <w:rFonts w:ascii="Symbol" w:eastAsia="Symbol" w:hAnsi="Symbol"/>
        <w:strike w:val="0"/>
        <w:color w:val="000000"/>
        <w:spacing w:val="-5"/>
        <w:w w:val="100"/>
        <w:sz w:val="25"/>
        <w:vertAlign w:val="baseline"/>
        <w:lang w:val="en-US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5E55C85"/>
    <w:multiLevelType w:val="hybridMultilevel"/>
    <w:tmpl w:val="30742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F65A5D"/>
    <w:multiLevelType w:val="hybridMultilevel"/>
    <w:tmpl w:val="C20CEEEA"/>
    <w:lvl w:ilvl="0" w:tplc="29DA0FF6">
      <w:start w:val="1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B2BEC8E4">
      <w:numFmt w:val="bullet"/>
      <w:lvlText w:val="•"/>
      <w:lvlJc w:val="left"/>
      <w:pPr>
        <w:ind w:left="1936" w:hanging="721"/>
      </w:pPr>
      <w:rPr>
        <w:rFonts w:hint="default"/>
        <w:lang w:val="en-GB" w:eastAsia="en-GB" w:bidi="en-GB"/>
      </w:rPr>
    </w:lvl>
    <w:lvl w:ilvl="2" w:tplc="8FCC2D82">
      <w:numFmt w:val="bullet"/>
      <w:lvlText w:val="•"/>
      <w:lvlJc w:val="left"/>
      <w:pPr>
        <w:ind w:left="2932" w:hanging="721"/>
      </w:pPr>
      <w:rPr>
        <w:rFonts w:hint="default"/>
        <w:lang w:val="en-GB" w:eastAsia="en-GB" w:bidi="en-GB"/>
      </w:rPr>
    </w:lvl>
    <w:lvl w:ilvl="3" w:tplc="486E0C42">
      <w:numFmt w:val="bullet"/>
      <w:lvlText w:val="•"/>
      <w:lvlJc w:val="left"/>
      <w:pPr>
        <w:ind w:left="3928" w:hanging="721"/>
      </w:pPr>
      <w:rPr>
        <w:rFonts w:hint="default"/>
        <w:lang w:val="en-GB" w:eastAsia="en-GB" w:bidi="en-GB"/>
      </w:rPr>
    </w:lvl>
    <w:lvl w:ilvl="4" w:tplc="BCCC6114">
      <w:numFmt w:val="bullet"/>
      <w:lvlText w:val="•"/>
      <w:lvlJc w:val="left"/>
      <w:pPr>
        <w:ind w:left="4924" w:hanging="721"/>
      </w:pPr>
      <w:rPr>
        <w:rFonts w:hint="default"/>
        <w:lang w:val="en-GB" w:eastAsia="en-GB" w:bidi="en-GB"/>
      </w:rPr>
    </w:lvl>
    <w:lvl w:ilvl="5" w:tplc="D60404B6">
      <w:numFmt w:val="bullet"/>
      <w:lvlText w:val="•"/>
      <w:lvlJc w:val="left"/>
      <w:pPr>
        <w:ind w:left="5920" w:hanging="721"/>
      </w:pPr>
      <w:rPr>
        <w:rFonts w:hint="default"/>
        <w:lang w:val="en-GB" w:eastAsia="en-GB" w:bidi="en-GB"/>
      </w:rPr>
    </w:lvl>
    <w:lvl w:ilvl="6" w:tplc="28C440A2">
      <w:numFmt w:val="bullet"/>
      <w:lvlText w:val="•"/>
      <w:lvlJc w:val="left"/>
      <w:pPr>
        <w:ind w:left="6916" w:hanging="721"/>
      </w:pPr>
      <w:rPr>
        <w:rFonts w:hint="default"/>
        <w:lang w:val="en-GB" w:eastAsia="en-GB" w:bidi="en-GB"/>
      </w:rPr>
    </w:lvl>
    <w:lvl w:ilvl="7" w:tplc="E83627C4">
      <w:numFmt w:val="bullet"/>
      <w:lvlText w:val="•"/>
      <w:lvlJc w:val="left"/>
      <w:pPr>
        <w:ind w:left="7912" w:hanging="721"/>
      </w:pPr>
      <w:rPr>
        <w:rFonts w:hint="default"/>
        <w:lang w:val="en-GB" w:eastAsia="en-GB" w:bidi="en-GB"/>
      </w:rPr>
    </w:lvl>
    <w:lvl w:ilvl="8" w:tplc="DC6815D2">
      <w:numFmt w:val="bullet"/>
      <w:lvlText w:val="•"/>
      <w:lvlJc w:val="left"/>
      <w:pPr>
        <w:ind w:left="8908" w:hanging="721"/>
      </w:pPr>
      <w:rPr>
        <w:rFonts w:hint="default"/>
        <w:lang w:val="en-GB" w:eastAsia="en-GB" w:bidi="en-GB"/>
      </w:rPr>
    </w:lvl>
  </w:abstractNum>
  <w:abstractNum w:abstractNumId="3" w15:restartNumberingAfterBreak="0">
    <w:nsid w:val="1B083740"/>
    <w:multiLevelType w:val="hybridMultilevel"/>
    <w:tmpl w:val="A7BA1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88247F"/>
    <w:multiLevelType w:val="hybridMultilevel"/>
    <w:tmpl w:val="A1DA9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BD3058"/>
    <w:multiLevelType w:val="hybridMultilevel"/>
    <w:tmpl w:val="D8329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D833DB"/>
    <w:multiLevelType w:val="hybridMultilevel"/>
    <w:tmpl w:val="1B4EE690"/>
    <w:lvl w:ilvl="0" w:tplc="E242AD2A">
      <w:start w:val="1"/>
      <w:numFmt w:val="decimal"/>
      <w:lvlText w:val="%1."/>
      <w:lvlJc w:val="left"/>
      <w:pPr>
        <w:ind w:left="940" w:hanging="361"/>
        <w:jc w:val="left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1" w:tplc="8E5CE19E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E78C9E0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0E227FC0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8808307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130CFD66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E3E09BA8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79013BA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3586B078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7" w15:restartNumberingAfterBreak="0">
    <w:nsid w:val="2C736E85"/>
    <w:multiLevelType w:val="hybridMultilevel"/>
    <w:tmpl w:val="5D66AA28"/>
    <w:lvl w:ilvl="0" w:tplc="4522A93A">
      <w:start w:val="10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87CC4246">
      <w:numFmt w:val="bullet"/>
      <w:lvlText w:val="•"/>
      <w:lvlJc w:val="left"/>
      <w:pPr>
        <w:ind w:left="940" w:hanging="166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2" w:tplc="E2B4A308">
      <w:numFmt w:val="bullet"/>
      <w:lvlText w:val="•"/>
      <w:lvlJc w:val="left"/>
      <w:pPr>
        <w:ind w:left="2932" w:hanging="166"/>
      </w:pPr>
      <w:rPr>
        <w:rFonts w:hint="default"/>
        <w:lang w:val="en-GB" w:eastAsia="en-GB" w:bidi="en-GB"/>
      </w:rPr>
    </w:lvl>
    <w:lvl w:ilvl="3" w:tplc="1AB61250">
      <w:numFmt w:val="bullet"/>
      <w:lvlText w:val="•"/>
      <w:lvlJc w:val="left"/>
      <w:pPr>
        <w:ind w:left="3928" w:hanging="166"/>
      </w:pPr>
      <w:rPr>
        <w:rFonts w:hint="default"/>
        <w:lang w:val="en-GB" w:eastAsia="en-GB" w:bidi="en-GB"/>
      </w:rPr>
    </w:lvl>
    <w:lvl w:ilvl="4" w:tplc="0F20C4F2">
      <w:numFmt w:val="bullet"/>
      <w:lvlText w:val="•"/>
      <w:lvlJc w:val="left"/>
      <w:pPr>
        <w:ind w:left="4924" w:hanging="166"/>
      </w:pPr>
      <w:rPr>
        <w:rFonts w:hint="default"/>
        <w:lang w:val="en-GB" w:eastAsia="en-GB" w:bidi="en-GB"/>
      </w:rPr>
    </w:lvl>
    <w:lvl w:ilvl="5" w:tplc="F2649D4A">
      <w:numFmt w:val="bullet"/>
      <w:lvlText w:val="•"/>
      <w:lvlJc w:val="left"/>
      <w:pPr>
        <w:ind w:left="5920" w:hanging="166"/>
      </w:pPr>
      <w:rPr>
        <w:rFonts w:hint="default"/>
        <w:lang w:val="en-GB" w:eastAsia="en-GB" w:bidi="en-GB"/>
      </w:rPr>
    </w:lvl>
    <w:lvl w:ilvl="6" w:tplc="A6C437FC">
      <w:numFmt w:val="bullet"/>
      <w:lvlText w:val="•"/>
      <w:lvlJc w:val="left"/>
      <w:pPr>
        <w:ind w:left="6916" w:hanging="166"/>
      </w:pPr>
      <w:rPr>
        <w:rFonts w:hint="default"/>
        <w:lang w:val="en-GB" w:eastAsia="en-GB" w:bidi="en-GB"/>
      </w:rPr>
    </w:lvl>
    <w:lvl w:ilvl="7" w:tplc="3AF2B986">
      <w:numFmt w:val="bullet"/>
      <w:lvlText w:val="•"/>
      <w:lvlJc w:val="left"/>
      <w:pPr>
        <w:ind w:left="7912" w:hanging="166"/>
      </w:pPr>
      <w:rPr>
        <w:rFonts w:hint="default"/>
        <w:lang w:val="en-GB" w:eastAsia="en-GB" w:bidi="en-GB"/>
      </w:rPr>
    </w:lvl>
    <w:lvl w:ilvl="8" w:tplc="BFB2C29A">
      <w:numFmt w:val="bullet"/>
      <w:lvlText w:val="•"/>
      <w:lvlJc w:val="left"/>
      <w:pPr>
        <w:ind w:left="8908" w:hanging="166"/>
      </w:pPr>
      <w:rPr>
        <w:rFonts w:hint="default"/>
        <w:lang w:val="en-GB" w:eastAsia="en-GB" w:bidi="en-GB"/>
      </w:rPr>
    </w:lvl>
  </w:abstractNum>
  <w:abstractNum w:abstractNumId="8" w15:restartNumberingAfterBreak="0">
    <w:nsid w:val="3D2F6570"/>
    <w:multiLevelType w:val="hybridMultilevel"/>
    <w:tmpl w:val="4FBE8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7F5CC5"/>
    <w:multiLevelType w:val="hybridMultilevel"/>
    <w:tmpl w:val="98624C74"/>
    <w:lvl w:ilvl="0" w:tplc="6CCEB938">
      <w:start w:val="1"/>
      <w:numFmt w:val="decimal"/>
      <w:lvlText w:val="%1."/>
      <w:lvlJc w:val="left"/>
      <w:pPr>
        <w:ind w:left="940" w:hanging="72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473055BA">
      <w:start w:val="1"/>
      <w:numFmt w:val="lowerLetter"/>
      <w:lvlText w:val="(%2)"/>
      <w:lvlJc w:val="left"/>
      <w:pPr>
        <w:ind w:left="1660" w:hanging="720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2" w:tplc="2F8676CA">
      <w:numFmt w:val="bullet"/>
      <w:lvlText w:val="•"/>
      <w:lvlJc w:val="left"/>
      <w:pPr>
        <w:ind w:left="2686" w:hanging="720"/>
      </w:pPr>
      <w:rPr>
        <w:rFonts w:hint="default"/>
        <w:lang w:val="en-GB" w:eastAsia="en-GB" w:bidi="en-GB"/>
      </w:rPr>
    </w:lvl>
    <w:lvl w:ilvl="3" w:tplc="A4D65904">
      <w:numFmt w:val="bullet"/>
      <w:lvlText w:val="•"/>
      <w:lvlJc w:val="left"/>
      <w:pPr>
        <w:ind w:left="3713" w:hanging="720"/>
      </w:pPr>
      <w:rPr>
        <w:rFonts w:hint="default"/>
        <w:lang w:val="en-GB" w:eastAsia="en-GB" w:bidi="en-GB"/>
      </w:rPr>
    </w:lvl>
    <w:lvl w:ilvl="4" w:tplc="89FCFCB8">
      <w:numFmt w:val="bullet"/>
      <w:lvlText w:val="•"/>
      <w:lvlJc w:val="left"/>
      <w:pPr>
        <w:ind w:left="4740" w:hanging="720"/>
      </w:pPr>
      <w:rPr>
        <w:rFonts w:hint="default"/>
        <w:lang w:val="en-GB" w:eastAsia="en-GB" w:bidi="en-GB"/>
      </w:rPr>
    </w:lvl>
    <w:lvl w:ilvl="5" w:tplc="AAD05EFE">
      <w:numFmt w:val="bullet"/>
      <w:lvlText w:val="•"/>
      <w:lvlJc w:val="left"/>
      <w:pPr>
        <w:ind w:left="5766" w:hanging="720"/>
      </w:pPr>
      <w:rPr>
        <w:rFonts w:hint="default"/>
        <w:lang w:val="en-GB" w:eastAsia="en-GB" w:bidi="en-GB"/>
      </w:rPr>
    </w:lvl>
    <w:lvl w:ilvl="6" w:tplc="C1D476A2">
      <w:numFmt w:val="bullet"/>
      <w:lvlText w:val="•"/>
      <w:lvlJc w:val="left"/>
      <w:pPr>
        <w:ind w:left="6793" w:hanging="720"/>
      </w:pPr>
      <w:rPr>
        <w:rFonts w:hint="default"/>
        <w:lang w:val="en-GB" w:eastAsia="en-GB" w:bidi="en-GB"/>
      </w:rPr>
    </w:lvl>
    <w:lvl w:ilvl="7" w:tplc="A1E69802">
      <w:numFmt w:val="bullet"/>
      <w:lvlText w:val="•"/>
      <w:lvlJc w:val="left"/>
      <w:pPr>
        <w:ind w:left="7820" w:hanging="720"/>
      </w:pPr>
      <w:rPr>
        <w:rFonts w:hint="default"/>
        <w:lang w:val="en-GB" w:eastAsia="en-GB" w:bidi="en-GB"/>
      </w:rPr>
    </w:lvl>
    <w:lvl w:ilvl="8" w:tplc="2F02BBA2">
      <w:numFmt w:val="bullet"/>
      <w:lvlText w:val="•"/>
      <w:lvlJc w:val="left"/>
      <w:pPr>
        <w:ind w:left="8846" w:hanging="720"/>
      </w:pPr>
      <w:rPr>
        <w:rFonts w:hint="default"/>
        <w:lang w:val="en-GB" w:eastAsia="en-GB" w:bidi="en-GB"/>
      </w:rPr>
    </w:lvl>
  </w:abstractNum>
  <w:abstractNum w:abstractNumId="10" w15:restartNumberingAfterBreak="0">
    <w:nsid w:val="48A222D5"/>
    <w:multiLevelType w:val="hybridMultilevel"/>
    <w:tmpl w:val="DF3A58A8"/>
    <w:lvl w:ilvl="0" w:tplc="992A5E9E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4986E816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3FCE461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594078A6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000AD6E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4A6A5B4E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4066E800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C363B54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8A58C21C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11" w15:restartNumberingAfterBreak="0">
    <w:nsid w:val="48E11C42"/>
    <w:multiLevelType w:val="hybridMultilevel"/>
    <w:tmpl w:val="73D2D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0051F6"/>
    <w:multiLevelType w:val="hybridMultilevel"/>
    <w:tmpl w:val="2B142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6861BC"/>
    <w:multiLevelType w:val="hybridMultilevel"/>
    <w:tmpl w:val="725C9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E556955"/>
    <w:multiLevelType w:val="hybridMultilevel"/>
    <w:tmpl w:val="5A44511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BC41CC"/>
    <w:multiLevelType w:val="hybridMultilevel"/>
    <w:tmpl w:val="C52CC8B0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6" w15:restartNumberingAfterBreak="0">
    <w:nsid w:val="52362021"/>
    <w:multiLevelType w:val="hybridMultilevel"/>
    <w:tmpl w:val="8D568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E01C1B"/>
    <w:multiLevelType w:val="hybridMultilevel"/>
    <w:tmpl w:val="FDFEC28E"/>
    <w:lvl w:ilvl="0" w:tplc="638AFAC6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16D68C94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81C60958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B06834BC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6630C06C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70640980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F428373A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2A067C9E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4BAC5852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18" w15:restartNumberingAfterBreak="0">
    <w:nsid w:val="581C6EAD"/>
    <w:multiLevelType w:val="hybridMultilevel"/>
    <w:tmpl w:val="692C40F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9" w15:restartNumberingAfterBreak="0">
    <w:nsid w:val="59973DD5"/>
    <w:multiLevelType w:val="hybridMultilevel"/>
    <w:tmpl w:val="A93CF1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63602A4B"/>
    <w:multiLevelType w:val="hybridMultilevel"/>
    <w:tmpl w:val="2B9C52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7E50D18"/>
    <w:multiLevelType w:val="hybridMultilevel"/>
    <w:tmpl w:val="1EEE11C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2" w15:restartNumberingAfterBreak="0">
    <w:nsid w:val="69C15F91"/>
    <w:multiLevelType w:val="hybridMultilevel"/>
    <w:tmpl w:val="3446D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A2E2EBF"/>
    <w:multiLevelType w:val="hybridMultilevel"/>
    <w:tmpl w:val="2E8C37C8"/>
    <w:lvl w:ilvl="0" w:tplc="42A2CDC4">
      <w:start w:val="2"/>
      <w:numFmt w:val="decimal"/>
      <w:lvlText w:val="%1."/>
      <w:lvlJc w:val="left"/>
      <w:pPr>
        <w:ind w:left="480" w:hanging="261"/>
        <w:jc w:val="left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6B946994">
      <w:numFmt w:val="bullet"/>
      <w:lvlText w:val="•"/>
      <w:lvlJc w:val="left"/>
      <w:pPr>
        <w:ind w:left="1522" w:hanging="261"/>
      </w:pPr>
      <w:rPr>
        <w:rFonts w:hint="default"/>
        <w:lang w:val="en-GB" w:eastAsia="en-GB" w:bidi="en-GB"/>
      </w:rPr>
    </w:lvl>
    <w:lvl w:ilvl="2" w:tplc="D26C2E04">
      <w:numFmt w:val="bullet"/>
      <w:lvlText w:val="•"/>
      <w:lvlJc w:val="left"/>
      <w:pPr>
        <w:ind w:left="2564" w:hanging="261"/>
      </w:pPr>
      <w:rPr>
        <w:rFonts w:hint="default"/>
        <w:lang w:val="en-GB" w:eastAsia="en-GB" w:bidi="en-GB"/>
      </w:rPr>
    </w:lvl>
    <w:lvl w:ilvl="3" w:tplc="DD2C80C8">
      <w:numFmt w:val="bullet"/>
      <w:lvlText w:val="•"/>
      <w:lvlJc w:val="left"/>
      <w:pPr>
        <w:ind w:left="3606" w:hanging="261"/>
      </w:pPr>
      <w:rPr>
        <w:rFonts w:hint="default"/>
        <w:lang w:val="en-GB" w:eastAsia="en-GB" w:bidi="en-GB"/>
      </w:rPr>
    </w:lvl>
    <w:lvl w:ilvl="4" w:tplc="DAB01F0E">
      <w:numFmt w:val="bullet"/>
      <w:lvlText w:val="•"/>
      <w:lvlJc w:val="left"/>
      <w:pPr>
        <w:ind w:left="4648" w:hanging="261"/>
      </w:pPr>
      <w:rPr>
        <w:rFonts w:hint="default"/>
        <w:lang w:val="en-GB" w:eastAsia="en-GB" w:bidi="en-GB"/>
      </w:rPr>
    </w:lvl>
    <w:lvl w:ilvl="5" w:tplc="AF9EE500">
      <w:numFmt w:val="bullet"/>
      <w:lvlText w:val="•"/>
      <w:lvlJc w:val="left"/>
      <w:pPr>
        <w:ind w:left="5690" w:hanging="261"/>
      </w:pPr>
      <w:rPr>
        <w:rFonts w:hint="default"/>
        <w:lang w:val="en-GB" w:eastAsia="en-GB" w:bidi="en-GB"/>
      </w:rPr>
    </w:lvl>
    <w:lvl w:ilvl="6" w:tplc="F1641796">
      <w:numFmt w:val="bullet"/>
      <w:lvlText w:val="•"/>
      <w:lvlJc w:val="left"/>
      <w:pPr>
        <w:ind w:left="6732" w:hanging="261"/>
      </w:pPr>
      <w:rPr>
        <w:rFonts w:hint="default"/>
        <w:lang w:val="en-GB" w:eastAsia="en-GB" w:bidi="en-GB"/>
      </w:rPr>
    </w:lvl>
    <w:lvl w:ilvl="7" w:tplc="5B24CC20">
      <w:numFmt w:val="bullet"/>
      <w:lvlText w:val="•"/>
      <w:lvlJc w:val="left"/>
      <w:pPr>
        <w:ind w:left="7774" w:hanging="261"/>
      </w:pPr>
      <w:rPr>
        <w:rFonts w:hint="default"/>
        <w:lang w:val="en-GB" w:eastAsia="en-GB" w:bidi="en-GB"/>
      </w:rPr>
    </w:lvl>
    <w:lvl w:ilvl="8" w:tplc="6B94A596">
      <w:numFmt w:val="bullet"/>
      <w:lvlText w:val="•"/>
      <w:lvlJc w:val="left"/>
      <w:pPr>
        <w:ind w:left="8816" w:hanging="261"/>
      </w:pPr>
      <w:rPr>
        <w:rFonts w:hint="default"/>
        <w:lang w:val="en-GB" w:eastAsia="en-GB" w:bidi="en-GB"/>
      </w:rPr>
    </w:lvl>
  </w:abstractNum>
  <w:abstractNum w:abstractNumId="24" w15:restartNumberingAfterBreak="0">
    <w:nsid w:val="715A4ECC"/>
    <w:multiLevelType w:val="hybridMultilevel"/>
    <w:tmpl w:val="5506409E"/>
    <w:lvl w:ilvl="0" w:tplc="6A2C8D06">
      <w:numFmt w:val="bullet"/>
      <w:lvlText w:val=""/>
      <w:lvlJc w:val="left"/>
      <w:pPr>
        <w:ind w:left="700" w:hanging="480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AC9C4D10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2" w:tplc="EB48DD5C">
      <w:numFmt w:val="bullet"/>
      <w:lvlText w:val="•"/>
      <w:lvlJc w:val="left"/>
      <w:pPr>
        <w:ind w:left="2046" w:hanging="361"/>
      </w:pPr>
      <w:rPr>
        <w:rFonts w:hint="default"/>
        <w:lang w:val="en-GB" w:eastAsia="en-GB" w:bidi="en-GB"/>
      </w:rPr>
    </w:lvl>
    <w:lvl w:ilvl="3" w:tplc="C6F05CC6">
      <w:numFmt w:val="bullet"/>
      <w:lvlText w:val="•"/>
      <w:lvlJc w:val="left"/>
      <w:pPr>
        <w:ind w:left="3153" w:hanging="361"/>
      </w:pPr>
      <w:rPr>
        <w:rFonts w:hint="default"/>
        <w:lang w:val="en-GB" w:eastAsia="en-GB" w:bidi="en-GB"/>
      </w:rPr>
    </w:lvl>
    <w:lvl w:ilvl="4" w:tplc="B282ACA0">
      <w:numFmt w:val="bullet"/>
      <w:lvlText w:val="•"/>
      <w:lvlJc w:val="left"/>
      <w:pPr>
        <w:ind w:left="4260" w:hanging="361"/>
      </w:pPr>
      <w:rPr>
        <w:rFonts w:hint="default"/>
        <w:lang w:val="en-GB" w:eastAsia="en-GB" w:bidi="en-GB"/>
      </w:rPr>
    </w:lvl>
    <w:lvl w:ilvl="5" w:tplc="165878A8">
      <w:numFmt w:val="bullet"/>
      <w:lvlText w:val="•"/>
      <w:lvlJc w:val="left"/>
      <w:pPr>
        <w:ind w:left="5366" w:hanging="361"/>
      </w:pPr>
      <w:rPr>
        <w:rFonts w:hint="default"/>
        <w:lang w:val="en-GB" w:eastAsia="en-GB" w:bidi="en-GB"/>
      </w:rPr>
    </w:lvl>
    <w:lvl w:ilvl="6" w:tplc="6130E364">
      <w:numFmt w:val="bullet"/>
      <w:lvlText w:val="•"/>
      <w:lvlJc w:val="left"/>
      <w:pPr>
        <w:ind w:left="6473" w:hanging="361"/>
      </w:pPr>
      <w:rPr>
        <w:rFonts w:hint="default"/>
        <w:lang w:val="en-GB" w:eastAsia="en-GB" w:bidi="en-GB"/>
      </w:rPr>
    </w:lvl>
    <w:lvl w:ilvl="7" w:tplc="27CAC43E">
      <w:numFmt w:val="bullet"/>
      <w:lvlText w:val="•"/>
      <w:lvlJc w:val="left"/>
      <w:pPr>
        <w:ind w:left="7580" w:hanging="361"/>
      </w:pPr>
      <w:rPr>
        <w:rFonts w:hint="default"/>
        <w:lang w:val="en-GB" w:eastAsia="en-GB" w:bidi="en-GB"/>
      </w:rPr>
    </w:lvl>
    <w:lvl w:ilvl="8" w:tplc="2D14BB66">
      <w:numFmt w:val="bullet"/>
      <w:lvlText w:val="•"/>
      <w:lvlJc w:val="left"/>
      <w:pPr>
        <w:ind w:left="8686" w:hanging="361"/>
      </w:pPr>
      <w:rPr>
        <w:rFonts w:hint="default"/>
        <w:lang w:val="en-GB" w:eastAsia="en-GB" w:bidi="en-GB"/>
      </w:rPr>
    </w:lvl>
  </w:abstractNum>
  <w:abstractNum w:abstractNumId="25" w15:restartNumberingAfterBreak="0">
    <w:nsid w:val="7D4107C3"/>
    <w:multiLevelType w:val="hybridMultilevel"/>
    <w:tmpl w:val="C31A6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1180565">
    <w:abstractNumId w:val="10"/>
  </w:num>
  <w:num w:numId="2" w16cid:durableId="769013346">
    <w:abstractNumId w:val="6"/>
  </w:num>
  <w:num w:numId="3" w16cid:durableId="1924682805">
    <w:abstractNumId w:val="7"/>
  </w:num>
  <w:num w:numId="4" w16cid:durableId="1890070124">
    <w:abstractNumId w:val="2"/>
  </w:num>
  <w:num w:numId="5" w16cid:durableId="1049307997">
    <w:abstractNumId w:val="9"/>
  </w:num>
  <w:num w:numId="6" w16cid:durableId="1190875734">
    <w:abstractNumId w:val="23"/>
  </w:num>
  <w:num w:numId="7" w16cid:durableId="1544057808">
    <w:abstractNumId w:val="24"/>
  </w:num>
  <w:num w:numId="8" w16cid:durableId="1178495943">
    <w:abstractNumId w:val="17"/>
  </w:num>
  <w:num w:numId="9" w16cid:durableId="1548832024">
    <w:abstractNumId w:val="12"/>
  </w:num>
  <w:num w:numId="10" w16cid:durableId="408308906">
    <w:abstractNumId w:val="11"/>
  </w:num>
  <w:num w:numId="11" w16cid:durableId="54010131">
    <w:abstractNumId w:val="14"/>
  </w:num>
  <w:num w:numId="12" w16cid:durableId="1966808636">
    <w:abstractNumId w:val="16"/>
  </w:num>
  <w:num w:numId="13" w16cid:durableId="1343435261">
    <w:abstractNumId w:val="19"/>
  </w:num>
  <w:num w:numId="14" w16cid:durableId="1025711228">
    <w:abstractNumId w:val="15"/>
  </w:num>
  <w:num w:numId="15" w16cid:durableId="561521355">
    <w:abstractNumId w:val="8"/>
  </w:num>
  <w:num w:numId="16" w16cid:durableId="542788065">
    <w:abstractNumId w:val="13"/>
  </w:num>
  <w:num w:numId="17" w16cid:durableId="830222427">
    <w:abstractNumId w:val="20"/>
  </w:num>
  <w:num w:numId="18" w16cid:durableId="1512328744">
    <w:abstractNumId w:val="22"/>
  </w:num>
  <w:num w:numId="19" w16cid:durableId="1453472359">
    <w:abstractNumId w:val="5"/>
  </w:num>
  <w:num w:numId="20" w16cid:durableId="2098404659">
    <w:abstractNumId w:val="18"/>
  </w:num>
  <w:num w:numId="21" w16cid:durableId="544681021">
    <w:abstractNumId w:val="21"/>
  </w:num>
  <w:num w:numId="22" w16cid:durableId="1066992185">
    <w:abstractNumId w:val="0"/>
  </w:num>
  <w:num w:numId="23" w16cid:durableId="863830345">
    <w:abstractNumId w:val="1"/>
  </w:num>
  <w:num w:numId="24" w16cid:durableId="291012102">
    <w:abstractNumId w:val="25"/>
  </w:num>
  <w:num w:numId="25" w16cid:durableId="1384671076">
    <w:abstractNumId w:val="4"/>
  </w:num>
  <w:num w:numId="26" w16cid:durableId="84325285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hideSpellingErrors/>
  <w:hideGrammaticalErrors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3C3A"/>
    <w:rsid w:val="000110B4"/>
    <w:rsid w:val="000115A7"/>
    <w:rsid w:val="00012555"/>
    <w:rsid w:val="00015D8E"/>
    <w:rsid w:val="00016228"/>
    <w:rsid w:val="00017A2F"/>
    <w:rsid w:val="000214B7"/>
    <w:rsid w:val="0002314C"/>
    <w:rsid w:val="00031EE6"/>
    <w:rsid w:val="00034F0D"/>
    <w:rsid w:val="00037780"/>
    <w:rsid w:val="000449FB"/>
    <w:rsid w:val="000471B7"/>
    <w:rsid w:val="00054D6E"/>
    <w:rsid w:val="00060F6C"/>
    <w:rsid w:val="00062718"/>
    <w:rsid w:val="000635BE"/>
    <w:rsid w:val="00071EAE"/>
    <w:rsid w:val="00074548"/>
    <w:rsid w:val="00080D87"/>
    <w:rsid w:val="000A66D3"/>
    <w:rsid w:val="000B1105"/>
    <w:rsid w:val="000B11E4"/>
    <w:rsid w:val="000B36AE"/>
    <w:rsid w:val="000C6F3A"/>
    <w:rsid w:val="000D652E"/>
    <w:rsid w:val="000D6A45"/>
    <w:rsid w:val="000D6B74"/>
    <w:rsid w:val="000E0716"/>
    <w:rsid w:val="000E0D3E"/>
    <w:rsid w:val="000F0FE6"/>
    <w:rsid w:val="000F7505"/>
    <w:rsid w:val="000F793B"/>
    <w:rsid w:val="0010606D"/>
    <w:rsid w:val="00114477"/>
    <w:rsid w:val="00121513"/>
    <w:rsid w:val="00124059"/>
    <w:rsid w:val="00124E2B"/>
    <w:rsid w:val="0014520D"/>
    <w:rsid w:val="0014602C"/>
    <w:rsid w:val="0015392B"/>
    <w:rsid w:val="00154051"/>
    <w:rsid w:val="00154C33"/>
    <w:rsid w:val="00157057"/>
    <w:rsid w:val="00157BFA"/>
    <w:rsid w:val="0016269E"/>
    <w:rsid w:val="0016282F"/>
    <w:rsid w:val="001752CD"/>
    <w:rsid w:val="0018720E"/>
    <w:rsid w:val="00190A3F"/>
    <w:rsid w:val="001920C5"/>
    <w:rsid w:val="001933CA"/>
    <w:rsid w:val="001952A5"/>
    <w:rsid w:val="001A6042"/>
    <w:rsid w:val="001B219A"/>
    <w:rsid w:val="001B34E1"/>
    <w:rsid w:val="001B433F"/>
    <w:rsid w:val="001D3C2D"/>
    <w:rsid w:val="001D4385"/>
    <w:rsid w:val="001D52F6"/>
    <w:rsid w:val="001D5E53"/>
    <w:rsid w:val="001D7BC5"/>
    <w:rsid w:val="001E3C60"/>
    <w:rsid w:val="001E7BB2"/>
    <w:rsid w:val="001F1B4D"/>
    <w:rsid w:val="001F5557"/>
    <w:rsid w:val="001F617D"/>
    <w:rsid w:val="002106DE"/>
    <w:rsid w:val="00211822"/>
    <w:rsid w:val="00226E6E"/>
    <w:rsid w:val="00233EC3"/>
    <w:rsid w:val="00236269"/>
    <w:rsid w:val="00237DB9"/>
    <w:rsid w:val="002452A7"/>
    <w:rsid w:val="002457E8"/>
    <w:rsid w:val="00245BB0"/>
    <w:rsid w:val="00246CFA"/>
    <w:rsid w:val="002502D8"/>
    <w:rsid w:val="00273E7D"/>
    <w:rsid w:val="00277E28"/>
    <w:rsid w:val="00283B6D"/>
    <w:rsid w:val="0028620A"/>
    <w:rsid w:val="00290D3B"/>
    <w:rsid w:val="00295052"/>
    <w:rsid w:val="00296BDA"/>
    <w:rsid w:val="002C4659"/>
    <w:rsid w:val="002C5B7B"/>
    <w:rsid w:val="002C718E"/>
    <w:rsid w:val="002D2606"/>
    <w:rsid w:val="002D272C"/>
    <w:rsid w:val="002D2E30"/>
    <w:rsid w:val="002D5610"/>
    <w:rsid w:val="002E01B5"/>
    <w:rsid w:val="002E2A55"/>
    <w:rsid w:val="002E2B1B"/>
    <w:rsid w:val="002E36A3"/>
    <w:rsid w:val="002F36F8"/>
    <w:rsid w:val="00304A2B"/>
    <w:rsid w:val="00304CAE"/>
    <w:rsid w:val="003115FD"/>
    <w:rsid w:val="0031193A"/>
    <w:rsid w:val="00313F19"/>
    <w:rsid w:val="003200FC"/>
    <w:rsid w:val="00323841"/>
    <w:rsid w:val="00326D3A"/>
    <w:rsid w:val="003321C2"/>
    <w:rsid w:val="00336DAA"/>
    <w:rsid w:val="00340FEF"/>
    <w:rsid w:val="0034388F"/>
    <w:rsid w:val="00344415"/>
    <w:rsid w:val="00345B90"/>
    <w:rsid w:val="003476CD"/>
    <w:rsid w:val="00351FF5"/>
    <w:rsid w:val="003547FA"/>
    <w:rsid w:val="003552EE"/>
    <w:rsid w:val="00357221"/>
    <w:rsid w:val="003600F7"/>
    <w:rsid w:val="003629D8"/>
    <w:rsid w:val="00363BD2"/>
    <w:rsid w:val="003658B3"/>
    <w:rsid w:val="00366643"/>
    <w:rsid w:val="003671BB"/>
    <w:rsid w:val="00370AC8"/>
    <w:rsid w:val="003774C2"/>
    <w:rsid w:val="003812E5"/>
    <w:rsid w:val="00381343"/>
    <w:rsid w:val="00383B31"/>
    <w:rsid w:val="003917E8"/>
    <w:rsid w:val="003A1771"/>
    <w:rsid w:val="003A19CA"/>
    <w:rsid w:val="003A47AD"/>
    <w:rsid w:val="003A51E7"/>
    <w:rsid w:val="003B23DC"/>
    <w:rsid w:val="003B647D"/>
    <w:rsid w:val="003C3A05"/>
    <w:rsid w:val="003C3BE8"/>
    <w:rsid w:val="003C4BA1"/>
    <w:rsid w:val="003D3D82"/>
    <w:rsid w:val="003F31AA"/>
    <w:rsid w:val="003F3509"/>
    <w:rsid w:val="00402BA5"/>
    <w:rsid w:val="004049B5"/>
    <w:rsid w:val="00405556"/>
    <w:rsid w:val="00416040"/>
    <w:rsid w:val="00417615"/>
    <w:rsid w:val="00422226"/>
    <w:rsid w:val="00422369"/>
    <w:rsid w:val="0043012B"/>
    <w:rsid w:val="00435B9C"/>
    <w:rsid w:val="00437262"/>
    <w:rsid w:val="00441A70"/>
    <w:rsid w:val="004429B5"/>
    <w:rsid w:val="00443B09"/>
    <w:rsid w:val="00450F7E"/>
    <w:rsid w:val="0045169C"/>
    <w:rsid w:val="00453079"/>
    <w:rsid w:val="00461768"/>
    <w:rsid w:val="00462963"/>
    <w:rsid w:val="0046736D"/>
    <w:rsid w:val="00484671"/>
    <w:rsid w:val="00491EF0"/>
    <w:rsid w:val="004A267F"/>
    <w:rsid w:val="004A2DB0"/>
    <w:rsid w:val="004A3FBA"/>
    <w:rsid w:val="004A58FE"/>
    <w:rsid w:val="004A6BE9"/>
    <w:rsid w:val="004B11D7"/>
    <w:rsid w:val="004B76E7"/>
    <w:rsid w:val="004C29F1"/>
    <w:rsid w:val="004D1306"/>
    <w:rsid w:val="004E078E"/>
    <w:rsid w:val="004E6DA3"/>
    <w:rsid w:val="004F1980"/>
    <w:rsid w:val="004F60AC"/>
    <w:rsid w:val="00500979"/>
    <w:rsid w:val="005038FE"/>
    <w:rsid w:val="00505977"/>
    <w:rsid w:val="00520C50"/>
    <w:rsid w:val="00523FAE"/>
    <w:rsid w:val="0052725D"/>
    <w:rsid w:val="00530FF0"/>
    <w:rsid w:val="00537DC9"/>
    <w:rsid w:val="005425EF"/>
    <w:rsid w:val="005444D1"/>
    <w:rsid w:val="00546630"/>
    <w:rsid w:val="005527C3"/>
    <w:rsid w:val="005531FC"/>
    <w:rsid w:val="00556DED"/>
    <w:rsid w:val="00566F44"/>
    <w:rsid w:val="00572389"/>
    <w:rsid w:val="00574EB9"/>
    <w:rsid w:val="00576A5F"/>
    <w:rsid w:val="00576ADB"/>
    <w:rsid w:val="00585286"/>
    <w:rsid w:val="00591867"/>
    <w:rsid w:val="00593187"/>
    <w:rsid w:val="005932A3"/>
    <w:rsid w:val="00594FE8"/>
    <w:rsid w:val="005957C9"/>
    <w:rsid w:val="005974E5"/>
    <w:rsid w:val="005A01F3"/>
    <w:rsid w:val="005A6E02"/>
    <w:rsid w:val="005B1EBD"/>
    <w:rsid w:val="005C2C7A"/>
    <w:rsid w:val="005D6912"/>
    <w:rsid w:val="005E03F5"/>
    <w:rsid w:val="005E1FBA"/>
    <w:rsid w:val="005E27C8"/>
    <w:rsid w:val="005E6698"/>
    <w:rsid w:val="005F0626"/>
    <w:rsid w:val="005F2479"/>
    <w:rsid w:val="005F378B"/>
    <w:rsid w:val="005F66E8"/>
    <w:rsid w:val="005F6917"/>
    <w:rsid w:val="005F7124"/>
    <w:rsid w:val="006075C0"/>
    <w:rsid w:val="006107E7"/>
    <w:rsid w:val="00612292"/>
    <w:rsid w:val="0061607B"/>
    <w:rsid w:val="00620D31"/>
    <w:rsid w:val="00627A58"/>
    <w:rsid w:val="006300E3"/>
    <w:rsid w:val="00636263"/>
    <w:rsid w:val="00641589"/>
    <w:rsid w:val="006452A5"/>
    <w:rsid w:val="00645489"/>
    <w:rsid w:val="00657D29"/>
    <w:rsid w:val="006848BF"/>
    <w:rsid w:val="00686BC4"/>
    <w:rsid w:val="00691478"/>
    <w:rsid w:val="006A0798"/>
    <w:rsid w:val="006B526A"/>
    <w:rsid w:val="006B7C10"/>
    <w:rsid w:val="006C0E4C"/>
    <w:rsid w:val="006D0631"/>
    <w:rsid w:val="006D0B75"/>
    <w:rsid w:val="006D0EF0"/>
    <w:rsid w:val="006D1A07"/>
    <w:rsid w:val="006D3F7C"/>
    <w:rsid w:val="006E125D"/>
    <w:rsid w:val="006F5388"/>
    <w:rsid w:val="006F59F5"/>
    <w:rsid w:val="006F7B1B"/>
    <w:rsid w:val="007073D7"/>
    <w:rsid w:val="00707B7C"/>
    <w:rsid w:val="00712D4B"/>
    <w:rsid w:val="007147EE"/>
    <w:rsid w:val="00721295"/>
    <w:rsid w:val="007239AE"/>
    <w:rsid w:val="00730CD9"/>
    <w:rsid w:val="007316A8"/>
    <w:rsid w:val="0073183E"/>
    <w:rsid w:val="00734BD8"/>
    <w:rsid w:val="00736378"/>
    <w:rsid w:val="0073748C"/>
    <w:rsid w:val="00741021"/>
    <w:rsid w:val="00750216"/>
    <w:rsid w:val="007535DE"/>
    <w:rsid w:val="00754135"/>
    <w:rsid w:val="00765C8D"/>
    <w:rsid w:val="00766D97"/>
    <w:rsid w:val="0077082D"/>
    <w:rsid w:val="00771FFF"/>
    <w:rsid w:val="007733D8"/>
    <w:rsid w:val="007755C1"/>
    <w:rsid w:val="00776E89"/>
    <w:rsid w:val="00783BBE"/>
    <w:rsid w:val="007A5C8B"/>
    <w:rsid w:val="007A6F68"/>
    <w:rsid w:val="007B1D05"/>
    <w:rsid w:val="007B4120"/>
    <w:rsid w:val="007C466E"/>
    <w:rsid w:val="007D7E37"/>
    <w:rsid w:val="007E1664"/>
    <w:rsid w:val="007E29D8"/>
    <w:rsid w:val="007E49B5"/>
    <w:rsid w:val="007E7A37"/>
    <w:rsid w:val="007F364A"/>
    <w:rsid w:val="007F52CD"/>
    <w:rsid w:val="00802A09"/>
    <w:rsid w:val="00812D07"/>
    <w:rsid w:val="00820D61"/>
    <w:rsid w:val="00826C2C"/>
    <w:rsid w:val="00830C8E"/>
    <w:rsid w:val="00831B3E"/>
    <w:rsid w:val="00854BA7"/>
    <w:rsid w:val="00857AF8"/>
    <w:rsid w:val="008606A8"/>
    <w:rsid w:val="008617B1"/>
    <w:rsid w:val="00866DF1"/>
    <w:rsid w:val="0087459D"/>
    <w:rsid w:val="00875D30"/>
    <w:rsid w:val="008767EB"/>
    <w:rsid w:val="0088365A"/>
    <w:rsid w:val="008911C6"/>
    <w:rsid w:val="008914B0"/>
    <w:rsid w:val="00893B5C"/>
    <w:rsid w:val="008A1AE3"/>
    <w:rsid w:val="008A257A"/>
    <w:rsid w:val="008A34A8"/>
    <w:rsid w:val="008A6600"/>
    <w:rsid w:val="008A7690"/>
    <w:rsid w:val="008B3724"/>
    <w:rsid w:val="008B526B"/>
    <w:rsid w:val="008C4CB4"/>
    <w:rsid w:val="008C67F6"/>
    <w:rsid w:val="008C74A0"/>
    <w:rsid w:val="008D201F"/>
    <w:rsid w:val="008E26D4"/>
    <w:rsid w:val="008E336D"/>
    <w:rsid w:val="008E40AD"/>
    <w:rsid w:val="008E4B58"/>
    <w:rsid w:val="008F35AA"/>
    <w:rsid w:val="008F3E99"/>
    <w:rsid w:val="008F47B6"/>
    <w:rsid w:val="008F7F5E"/>
    <w:rsid w:val="00906359"/>
    <w:rsid w:val="00906468"/>
    <w:rsid w:val="00907EA9"/>
    <w:rsid w:val="009118D7"/>
    <w:rsid w:val="0092178A"/>
    <w:rsid w:val="00921FEC"/>
    <w:rsid w:val="00922106"/>
    <w:rsid w:val="0092467A"/>
    <w:rsid w:val="009273D4"/>
    <w:rsid w:val="00932120"/>
    <w:rsid w:val="0093698F"/>
    <w:rsid w:val="0094164D"/>
    <w:rsid w:val="00942C11"/>
    <w:rsid w:val="00952DE0"/>
    <w:rsid w:val="009565F3"/>
    <w:rsid w:val="00957325"/>
    <w:rsid w:val="00957F45"/>
    <w:rsid w:val="00960099"/>
    <w:rsid w:val="0096040F"/>
    <w:rsid w:val="009610B0"/>
    <w:rsid w:val="0096401D"/>
    <w:rsid w:val="009651F0"/>
    <w:rsid w:val="00971165"/>
    <w:rsid w:val="009836CD"/>
    <w:rsid w:val="00986420"/>
    <w:rsid w:val="009870EA"/>
    <w:rsid w:val="009877DA"/>
    <w:rsid w:val="0099135E"/>
    <w:rsid w:val="00994A3B"/>
    <w:rsid w:val="00995296"/>
    <w:rsid w:val="0099798B"/>
    <w:rsid w:val="009A3A71"/>
    <w:rsid w:val="009A3C88"/>
    <w:rsid w:val="009B0754"/>
    <w:rsid w:val="009B64E0"/>
    <w:rsid w:val="009C0C76"/>
    <w:rsid w:val="009C2C44"/>
    <w:rsid w:val="009C7069"/>
    <w:rsid w:val="009D60DC"/>
    <w:rsid w:val="009D667F"/>
    <w:rsid w:val="009E0833"/>
    <w:rsid w:val="009E4A13"/>
    <w:rsid w:val="009E5CB6"/>
    <w:rsid w:val="009F15C3"/>
    <w:rsid w:val="009F4C67"/>
    <w:rsid w:val="009F5D6C"/>
    <w:rsid w:val="009F6C7F"/>
    <w:rsid w:val="00A03CB6"/>
    <w:rsid w:val="00A074FA"/>
    <w:rsid w:val="00A07A5E"/>
    <w:rsid w:val="00A1157E"/>
    <w:rsid w:val="00A12EBB"/>
    <w:rsid w:val="00A272CF"/>
    <w:rsid w:val="00A36572"/>
    <w:rsid w:val="00A378E1"/>
    <w:rsid w:val="00A4068B"/>
    <w:rsid w:val="00A51FB6"/>
    <w:rsid w:val="00A612B2"/>
    <w:rsid w:val="00A62591"/>
    <w:rsid w:val="00A92D77"/>
    <w:rsid w:val="00A96847"/>
    <w:rsid w:val="00AA064B"/>
    <w:rsid w:val="00AA10CA"/>
    <w:rsid w:val="00AA5612"/>
    <w:rsid w:val="00AA73DD"/>
    <w:rsid w:val="00AB525D"/>
    <w:rsid w:val="00AB6195"/>
    <w:rsid w:val="00AC4E8E"/>
    <w:rsid w:val="00AD2AE3"/>
    <w:rsid w:val="00AE184B"/>
    <w:rsid w:val="00AE4CEF"/>
    <w:rsid w:val="00AE58B8"/>
    <w:rsid w:val="00AE685C"/>
    <w:rsid w:val="00AF1561"/>
    <w:rsid w:val="00B00560"/>
    <w:rsid w:val="00B0079F"/>
    <w:rsid w:val="00B01663"/>
    <w:rsid w:val="00B024D1"/>
    <w:rsid w:val="00B115AF"/>
    <w:rsid w:val="00B168B6"/>
    <w:rsid w:val="00B179CF"/>
    <w:rsid w:val="00B21895"/>
    <w:rsid w:val="00B337D8"/>
    <w:rsid w:val="00B40DC7"/>
    <w:rsid w:val="00B41401"/>
    <w:rsid w:val="00B43FCC"/>
    <w:rsid w:val="00B50B76"/>
    <w:rsid w:val="00B5190E"/>
    <w:rsid w:val="00B53E84"/>
    <w:rsid w:val="00B5467A"/>
    <w:rsid w:val="00B72E49"/>
    <w:rsid w:val="00B74AD5"/>
    <w:rsid w:val="00B85416"/>
    <w:rsid w:val="00B90EDD"/>
    <w:rsid w:val="00B94010"/>
    <w:rsid w:val="00B942E7"/>
    <w:rsid w:val="00BA2985"/>
    <w:rsid w:val="00BA7547"/>
    <w:rsid w:val="00BB1CAA"/>
    <w:rsid w:val="00BB4A66"/>
    <w:rsid w:val="00BB6640"/>
    <w:rsid w:val="00BC1C53"/>
    <w:rsid w:val="00BD1F97"/>
    <w:rsid w:val="00BD2C82"/>
    <w:rsid w:val="00BD5D39"/>
    <w:rsid w:val="00BE16E9"/>
    <w:rsid w:val="00BE3B58"/>
    <w:rsid w:val="00BE518B"/>
    <w:rsid w:val="00BF5EE2"/>
    <w:rsid w:val="00C07988"/>
    <w:rsid w:val="00C1008A"/>
    <w:rsid w:val="00C163A9"/>
    <w:rsid w:val="00C20FD3"/>
    <w:rsid w:val="00C2211F"/>
    <w:rsid w:val="00C22B6A"/>
    <w:rsid w:val="00C303E1"/>
    <w:rsid w:val="00C31387"/>
    <w:rsid w:val="00C33F38"/>
    <w:rsid w:val="00C43E9F"/>
    <w:rsid w:val="00C46B32"/>
    <w:rsid w:val="00C5034A"/>
    <w:rsid w:val="00C5062D"/>
    <w:rsid w:val="00C53AA4"/>
    <w:rsid w:val="00C54C72"/>
    <w:rsid w:val="00C606AB"/>
    <w:rsid w:val="00C7639B"/>
    <w:rsid w:val="00C764A3"/>
    <w:rsid w:val="00C82D10"/>
    <w:rsid w:val="00C915D7"/>
    <w:rsid w:val="00C937B3"/>
    <w:rsid w:val="00C93C3A"/>
    <w:rsid w:val="00C94C0A"/>
    <w:rsid w:val="00CA677C"/>
    <w:rsid w:val="00CB49C0"/>
    <w:rsid w:val="00CB4ABF"/>
    <w:rsid w:val="00CC66AB"/>
    <w:rsid w:val="00CD71E4"/>
    <w:rsid w:val="00CE2BA8"/>
    <w:rsid w:val="00CE5133"/>
    <w:rsid w:val="00CE58C5"/>
    <w:rsid w:val="00CE5A8D"/>
    <w:rsid w:val="00CF0A6D"/>
    <w:rsid w:val="00D05EF0"/>
    <w:rsid w:val="00D064B5"/>
    <w:rsid w:val="00D0675F"/>
    <w:rsid w:val="00D070C9"/>
    <w:rsid w:val="00D252A7"/>
    <w:rsid w:val="00D306C3"/>
    <w:rsid w:val="00D30CEF"/>
    <w:rsid w:val="00D35735"/>
    <w:rsid w:val="00D65A4A"/>
    <w:rsid w:val="00D665AB"/>
    <w:rsid w:val="00D759DB"/>
    <w:rsid w:val="00D768BB"/>
    <w:rsid w:val="00D76BF5"/>
    <w:rsid w:val="00D80843"/>
    <w:rsid w:val="00D85FE4"/>
    <w:rsid w:val="00D90B02"/>
    <w:rsid w:val="00D948AC"/>
    <w:rsid w:val="00D94904"/>
    <w:rsid w:val="00DA19FF"/>
    <w:rsid w:val="00DA20EE"/>
    <w:rsid w:val="00DA472A"/>
    <w:rsid w:val="00DB0E1F"/>
    <w:rsid w:val="00DB4E05"/>
    <w:rsid w:val="00DB5D48"/>
    <w:rsid w:val="00DB7185"/>
    <w:rsid w:val="00DC1F4E"/>
    <w:rsid w:val="00DC46D7"/>
    <w:rsid w:val="00DC488B"/>
    <w:rsid w:val="00DC7B22"/>
    <w:rsid w:val="00DD30DF"/>
    <w:rsid w:val="00DD4829"/>
    <w:rsid w:val="00DE0325"/>
    <w:rsid w:val="00DE24C9"/>
    <w:rsid w:val="00DE3AD7"/>
    <w:rsid w:val="00DE5364"/>
    <w:rsid w:val="00DF157B"/>
    <w:rsid w:val="00DF310B"/>
    <w:rsid w:val="00E026BA"/>
    <w:rsid w:val="00E059A7"/>
    <w:rsid w:val="00E10DEB"/>
    <w:rsid w:val="00E252F9"/>
    <w:rsid w:val="00E30B70"/>
    <w:rsid w:val="00E32CF5"/>
    <w:rsid w:val="00E40BEA"/>
    <w:rsid w:val="00E41F6A"/>
    <w:rsid w:val="00E43EC0"/>
    <w:rsid w:val="00E44102"/>
    <w:rsid w:val="00E62F74"/>
    <w:rsid w:val="00E659E0"/>
    <w:rsid w:val="00E66D1C"/>
    <w:rsid w:val="00E717BE"/>
    <w:rsid w:val="00E75ED2"/>
    <w:rsid w:val="00E7754D"/>
    <w:rsid w:val="00E93625"/>
    <w:rsid w:val="00EB0F4F"/>
    <w:rsid w:val="00EB52E9"/>
    <w:rsid w:val="00EB7328"/>
    <w:rsid w:val="00EC468D"/>
    <w:rsid w:val="00EC53F7"/>
    <w:rsid w:val="00ED0AFD"/>
    <w:rsid w:val="00ED58B2"/>
    <w:rsid w:val="00ED73CD"/>
    <w:rsid w:val="00EE3A14"/>
    <w:rsid w:val="00EF4519"/>
    <w:rsid w:val="00EF74BD"/>
    <w:rsid w:val="00F025D4"/>
    <w:rsid w:val="00F2234F"/>
    <w:rsid w:val="00F27CC9"/>
    <w:rsid w:val="00F320F9"/>
    <w:rsid w:val="00F42C0F"/>
    <w:rsid w:val="00F51564"/>
    <w:rsid w:val="00F537E5"/>
    <w:rsid w:val="00F559A8"/>
    <w:rsid w:val="00F56E6F"/>
    <w:rsid w:val="00F645E3"/>
    <w:rsid w:val="00F74C8C"/>
    <w:rsid w:val="00F829D8"/>
    <w:rsid w:val="00F90F39"/>
    <w:rsid w:val="00FA41F3"/>
    <w:rsid w:val="00FB62BF"/>
    <w:rsid w:val="00FD21F4"/>
    <w:rsid w:val="00FD55AC"/>
    <w:rsid w:val="00FD5820"/>
    <w:rsid w:val="00FE162C"/>
    <w:rsid w:val="00FE33AE"/>
    <w:rsid w:val="00FE394D"/>
    <w:rsid w:val="00FF0EEF"/>
    <w:rsid w:val="00FF4CD0"/>
    <w:rsid w:val="00FF6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0B83DF"/>
  <w15:docId w15:val="{56BE1351-26EB-4F5A-94EA-883FECC40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Pr>
      <w:rFonts w:ascii="Calibri Light" w:eastAsia="Calibri Light" w:hAnsi="Calibri Light" w:cs="Calibri Light"/>
      <w:lang w:val="en-GB" w:eastAsia="en-GB" w:bidi="en-GB"/>
    </w:rPr>
  </w:style>
  <w:style w:type="paragraph" w:styleId="Heading1">
    <w:name w:val="heading 1"/>
    <w:basedOn w:val="Normal"/>
    <w:uiPriority w:val="1"/>
    <w:qFormat/>
    <w:pPr>
      <w:ind w:left="220"/>
      <w:outlineLvl w:val="0"/>
    </w:pPr>
    <w:rPr>
      <w:sz w:val="32"/>
      <w:szCs w:val="32"/>
    </w:rPr>
  </w:style>
  <w:style w:type="paragraph" w:styleId="Heading2">
    <w:name w:val="heading 2"/>
    <w:basedOn w:val="Normal"/>
    <w:uiPriority w:val="1"/>
    <w:qFormat/>
    <w:pPr>
      <w:ind w:left="220"/>
      <w:outlineLvl w:val="1"/>
    </w:pPr>
    <w:rPr>
      <w:sz w:val="28"/>
      <w:szCs w:val="28"/>
    </w:rPr>
  </w:style>
  <w:style w:type="paragraph" w:styleId="Heading3">
    <w:name w:val="heading 3"/>
    <w:basedOn w:val="Normal"/>
    <w:uiPriority w:val="1"/>
    <w:qFormat/>
    <w:pPr>
      <w:spacing w:before="10"/>
      <w:ind w:left="40"/>
      <w:outlineLvl w:val="2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34"/>
    <w:qFormat/>
    <w:pPr>
      <w:ind w:left="940" w:hanging="360"/>
    </w:pPr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table" w:styleId="TableGrid">
    <w:name w:val="Table Grid"/>
    <w:basedOn w:val="TableNormal"/>
    <w:uiPriority w:val="59"/>
    <w:rsid w:val="005C2C7A"/>
    <w:pPr>
      <w:widowControl/>
      <w:autoSpaceDE/>
      <w:autoSpaceDN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C2C7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HeaderChar">
    <w:name w:val="Header Char"/>
    <w:basedOn w:val="DefaultParagraphFont"/>
    <w:link w:val="Header"/>
    <w:uiPriority w:val="99"/>
    <w:rsid w:val="005C2C7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FooterChar">
    <w:name w:val="Footer Char"/>
    <w:basedOn w:val="DefaultParagraphFont"/>
    <w:link w:val="Footer"/>
    <w:uiPriority w:val="99"/>
    <w:rsid w:val="005C2C7A"/>
    <w:rPr>
      <w:lang w:val="en-GB"/>
    </w:rPr>
  </w:style>
  <w:style w:type="character" w:styleId="Hyperlink">
    <w:name w:val="Hyperlink"/>
    <w:basedOn w:val="DefaultParagraphFont"/>
    <w:uiPriority w:val="99"/>
    <w:unhideWhenUsed/>
    <w:rsid w:val="00AA064B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9864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12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247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4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27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452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74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459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62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61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958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62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79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58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408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04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152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47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141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91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66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93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896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402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61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722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316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328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165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12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91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526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804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648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39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44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346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768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322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395</TotalTime>
  <Pages>14</Pages>
  <Words>2514</Words>
  <Characters>14330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 of Higher Education</vt:lpstr>
    </vt:vector>
  </TitlesOfParts>
  <Company>University of Wales Trinity Saint David</Company>
  <LinksUpToDate>false</LinksUpToDate>
  <CharactersWithSpaces>16811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 of Higher Education</dc:title>
  <dc:creator>bus-sh</dc:creator>
  <cp:lastModifiedBy>Paige Davies (2307892)</cp:lastModifiedBy>
  <cp:revision>466</cp:revision>
  <dcterms:created xsi:type="dcterms:W3CDTF">2024-04-29T08:26:00Z</dcterms:created>
  <dcterms:modified xsi:type="dcterms:W3CDTF">2024-05-03T21:04:00Z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2019-10-08T00:00:00Z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2019-10-15T00:00:00Z</vt:filetime>
  </property>
</Properties>
</file>