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AB38A" w14:textId="1F00F425" w:rsidR="00022970" w:rsidRDefault="008303CE">
      <w:pPr>
        <w:pStyle w:val="Heading2"/>
        <w:rPr>
          <w:rFonts w:eastAsia="Times New Roman"/>
        </w:rPr>
      </w:pPr>
      <w:r>
        <w:rPr>
          <w:noProof/>
        </w:rPr>
        <w:drawing>
          <wp:anchor distT="0" distB="0" distL="114300" distR="114300" simplePos="0" relativeHeight="251659264" behindDoc="0" locked="0" layoutInCell="1" allowOverlap="1" wp14:anchorId="6821E0DB" wp14:editId="40E4C0A4">
            <wp:simplePos x="0" y="0"/>
            <wp:positionH relativeFrom="column">
              <wp:posOffset>-45720</wp:posOffset>
            </wp:positionH>
            <wp:positionV relativeFrom="paragraph">
              <wp:posOffset>0</wp:posOffset>
            </wp:positionV>
            <wp:extent cx="5943600" cy="3302000"/>
            <wp:effectExtent l="0" t="0" r="0" b="0"/>
            <wp:wrapTopAndBottom/>
            <wp:docPr id="57433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30074" name="Picture 574330074"/>
                    <pic:cNvPicPr/>
                  </pic:nvPicPr>
                  <pic:blipFill>
                    <a:blip r:embed="rId7">
                      <a:extLst>
                        <a:ext uri="{28A0092B-C50C-407E-A947-70E740481C1C}">
                          <a14:useLocalDpi xmlns:a14="http://schemas.microsoft.com/office/drawing/2010/main" val="0"/>
                        </a:ext>
                      </a:extLst>
                    </a:blip>
                    <a:stretch>
                      <a:fillRect/>
                    </a:stretch>
                  </pic:blipFill>
                  <pic:spPr>
                    <a:xfrm>
                      <a:off x="0" y="0"/>
                      <a:ext cx="5943600" cy="3302000"/>
                    </a:xfrm>
                    <a:prstGeom prst="rect">
                      <a:avLst/>
                    </a:prstGeom>
                  </pic:spPr>
                </pic:pic>
              </a:graphicData>
            </a:graphic>
          </wp:anchor>
        </w:drawing>
      </w:r>
      <w:r>
        <w:rPr>
          <w:rFonts w:eastAsia="Times New Roman"/>
        </w:rPr>
        <w:t>University of Wales Trinity Saint David</w:t>
      </w:r>
    </w:p>
    <w:p w14:paraId="1D9FAF22" w14:textId="612F479F" w:rsidR="008303CE" w:rsidRPr="00D90986" w:rsidRDefault="00D90986" w:rsidP="00D90986">
      <w:pPr>
        <w:jc w:val="center"/>
        <w:rPr>
          <w:sz w:val="32"/>
          <w:szCs w:val="32"/>
        </w:rPr>
      </w:pPr>
      <w:r w:rsidRPr="00D90986">
        <w:rPr>
          <w:sz w:val="32"/>
          <w:szCs w:val="32"/>
        </w:rPr>
        <w:t>Course</w:t>
      </w:r>
      <w:r w:rsidR="008C246B" w:rsidRPr="00D90986">
        <w:rPr>
          <w:sz w:val="32"/>
          <w:szCs w:val="32"/>
        </w:rPr>
        <w:t xml:space="preserve">: MBA </w:t>
      </w:r>
      <w:r w:rsidR="00AA6D79" w:rsidRPr="00D90986">
        <w:rPr>
          <w:sz w:val="32"/>
          <w:szCs w:val="32"/>
        </w:rPr>
        <w:t>International Business</w:t>
      </w:r>
    </w:p>
    <w:p w14:paraId="0B339028" w14:textId="6DDB9C30" w:rsidR="00AA6D79" w:rsidRPr="00D90986" w:rsidRDefault="00AA6D79" w:rsidP="00D90986">
      <w:pPr>
        <w:jc w:val="center"/>
        <w:rPr>
          <w:sz w:val="32"/>
          <w:szCs w:val="32"/>
        </w:rPr>
      </w:pPr>
      <w:r w:rsidRPr="00D90986">
        <w:rPr>
          <w:sz w:val="32"/>
          <w:szCs w:val="32"/>
        </w:rPr>
        <w:t>Assignment Title:</w:t>
      </w:r>
      <w:r w:rsidR="00590877" w:rsidRPr="00D90986">
        <w:rPr>
          <w:sz w:val="32"/>
          <w:szCs w:val="32"/>
        </w:rPr>
        <w:t xml:space="preserve"> International Marketing Strategy of Cadbury: A </w:t>
      </w:r>
      <w:r w:rsidR="005E2199" w:rsidRPr="00D90986">
        <w:rPr>
          <w:sz w:val="32"/>
          <w:szCs w:val="32"/>
        </w:rPr>
        <w:t>Comparative Analysis of the United kingdom and India</w:t>
      </w:r>
    </w:p>
    <w:p w14:paraId="6EED9A71" w14:textId="30B98FF1" w:rsidR="00AA6D79" w:rsidRPr="00D90986" w:rsidRDefault="000767F7" w:rsidP="00D90986">
      <w:pPr>
        <w:jc w:val="center"/>
        <w:rPr>
          <w:sz w:val="32"/>
          <w:szCs w:val="32"/>
        </w:rPr>
      </w:pPr>
      <w:r w:rsidRPr="00D90986">
        <w:rPr>
          <w:sz w:val="32"/>
          <w:szCs w:val="32"/>
        </w:rPr>
        <w:t xml:space="preserve">Student Name: Ankurkumar </w:t>
      </w:r>
      <w:r w:rsidR="00AE7599" w:rsidRPr="00D90986">
        <w:rPr>
          <w:sz w:val="32"/>
          <w:szCs w:val="32"/>
        </w:rPr>
        <w:t>Jayantibhai Desai</w:t>
      </w:r>
    </w:p>
    <w:p w14:paraId="2F9AA99C" w14:textId="00BB9CEA" w:rsidR="00AE7599" w:rsidRPr="00D90986" w:rsidRDefault="00AE7599" w:rsidP="00D90986">
      <w:pPr>
        <w:jc w:val="center"/>
        <w:rPr>
          <w:sz w:val="32"/>
          <w:szCs w:val="32"/>
        </w:rPr>
      </w:pPr>
      <w:r w:rsidRPr="00D90986">
        <w:rPr>
          <w:sz w:val="32"/>
          <w:szCs w:val="32"/>
        </w:rPr>
        <w:t>Student ID: 2521739</w:t>
      </w:r>
    </w:p>
    <w:p w14:paraId="0E135F51" w14:textId="5A5C948E" w:rsidR="00AE7599" w:rsidRPr="00D90986" w:rsidRDefault="00985149" w:rsidP="00D90986">
      <w:pPr>
        <w:jc w:val="center"/>
        <w:rPr>
          <w:sz w:val="32"/>
          <w:szCs w:val="32"/>
        </w:rPr>
      </w:pPr>
      <w:r w:rsidRPr="00D90986">
        <w:rPr>
          <w:sz w:val="32"/>
          <w:szCs w:val="32"/>
        </w:rPr>
        <w:t>Module Code:</w:t>
      </w:r>
      <w:r w:rsidR="004D0B28" w:rsidRPr="00D90986">
        <w:rPr>
          <w:sz w:val="32"/>
          <w:szCs w:val="32"/>
        </w:rPr>
        <w:t>LCMB7026</w:t>
      </w:r>
    </w:p>
    <w:p w14:paraId="0DF4B1E3" w14:textId="728E85C1" w:rsidR="00985149" w:rsidRPr="00D90986" w:rsidRDefault="00985149" w:rsidP="00D90986">
      <w:pPr>
        <w:jc w:val="center"/>
        <w:rPr>
          <w:sz w:val="32"/>
          <w:szCs w:val="32"/>
        </w:rPr>
      </w:pPr>
      <w:r w:rsidRPr="00D90986">
        <w:rPr>
          <w:sz w:val="32"/>
          <w:szCs w:val="32"/>
        </w:rPr>
        <w:t>Module leader:</w:t>
      </w:r>
      <w:r w:rsidR="00CE305D" w:rsidRPr="00D90986">
        <w:rPr>
          <w:sz w:val="32"/>
          <w:szCs w:val="32"/>
        </w:rPr>
        <w:t xml:space="preserve"> Tushara Balendran, Dian Mayasari</w:t>
      </w:r>
    </w:p>
    <w:p w14:paraId="7585B00A" w14:textId="1D03E031" w:rsidR="00985149" w:rsidRPr="00D90986" w:rsidRDefault="00985149" w:rsidP="00D90986">
      <w:pPr>
        <w:jc w:val="center"/>
        <w:rPr>
          <w:sz w:val="32"/>
          <w:szCs w:val="32"/>
        </w:rPr>
      </w:pPr>
      <w:r w:rsidRPr="00D90986">
        <w:rPr>
          <w:sz w:val="32"/>
          <w:szCs w:val="32"/>
        </w:rPr>
        <w:t>Submission Date:</w:t>
      </w:r>
      <w:r w:rsidR="00D90986" w:rsidRPr="00D90986">
        <w:rPr>
          <w:sz w:val="32"/>
          <w:szCs w:val="32"/>
        </w:rPr>
        <w:t>13</w:t>
      </w:r>
      <w:r w:rsidR="00D90986" w:rsidRPr="00D90986">
        <w:rPr>
          <w:sz w:val="32"/>
          <w:szCs w:val="32"/>
          <w:vertAlign w:val="superscript"/>
        </w:rPr>
        <w:t>th</w:t>
      </w:r>
      <w:r w:rsidR="00D90986" w:rsidRPr="00D90986">
        <w:rPr>
          <w:sz w:val="32"/>
          <w:szCs w:val="32"/>
        </w:rPr>
        <w:t xml:space="preserve"> </w:t>
      </w:r>
      <w:r w:rsidR="00CE305D" w:rsidRPr="00D90986">
        <w:rPr>
          <w:sz w:val="32"/>
          <w:szCs w:val="32"/>
        </w:rPr>
        <w:t xml:space="preserve"> August</w:t>
      </w:r>
      <w:r w:rsidR="00D90986" w:rsidRPr="00D90986">
        <w:rPr>
          <w:sz w:val="32"/>
          <w:szCs w:val="32"/>
        </w:rPr>
        <w:t xml:space="preserve"> 2026</w:t>
      </w:r>
    </w:p>
    <w:p w14:paraId="237E644B" w14:textId="77777777" w:rsidR="00213E4F" w:rsidRPr="00D90986" w:rsidRDefault="00213E4F" w:rsidP="00D90986">
      <w:pPr>
        <w:jc w:val="center"/>
        <w:rPr>
          <w:sz w:val="32"/>
          <w:szCs w:val="32"/>
        </w:rPr>
      </w:pPr>
    </w:p>
    <w:p w14:paraId="4E961052" w14:textId="77777777" w:rsidR="00213E4F" w:rsidRDefault="00213E4F" w:rsidP="00213E4F"/>
    <w:p w14:paraId="1DECE436" w14:textId="77777777" w:rsidR="00213E4F" w:rsidRDefault="00213E4F" w:rsidP="00213E4F"/>
    <w:p w14:paraId="593358F2" w14:textId="004BBE32" w:rsidR="00213E4F" w:rsidRPr="00213E4F" w:rsidRDefault="00213E4F" w:rsidP="00213E4F"/>
    <w:p w14:paraId="56019D1D" w14:textId="14715997" w:rsidR="00022970" w:rsidRDefault="00C005AE">
      <w:pPr>
        <w:pStyle w:val="Heading2"/>
        <w:rPr>
          <w:rFonts w:eastAsia="Times New Roman"/>
        </w:rPr>
      </w:pPr>
      <w:r>
        <w:rPr>
          <w:rFonts w:eastAsia="Times New Roman"/>
        </w:rPr>
        <w:t>Table of Content</w:t>
      </w:r>
    </w:p>
    <w:p w14:paraId="58239329" w14:textId="6EB7A64A" w:rsidR="00C005AE" w:rsidRDefault="00387F21" w:rsidP="00C005AE">
      <w:r>
        <w:t>1.Introduction.................................................</w:t>
      </w:r>
      <w:r w:rsidR="007C4F90">
        <w:t>3</w:t>
      </w:r>
    </w:p>
    <w:p w14:paraId="5D589D4A" w14:textId="42EEFCF1" w:rsidR="00CE5291" w:rsidRDefault="00B8489F" w:rsidP="00C005AE">
      <w:r>
        <w:t xml:space="preserve">2. Comparative Market </w:t>
      </w:r>
      <w:r w:rsidR="008332FA">
        <w:t>Analysis</w:t>
      </w:r>
      <w:r w:rsidR="000C6E03">
        <w:t>.................................................</w:t>
      </w:r>
      <w:r w:rsidR="00CF3995">
        <w:t>3</w:t>
      </w:r>
    </w:p>
    <w:p w14:paraId="1A94D8CD" w14:textId="5238344B" w:rsidR="00320E4A" w:rsidRDefault="00320E4A" w:rsidP="00C005AE">
      <w:r>
        <w:t>A . PESTE</w:t>
      </w:r>
      <w:r w:rsidR="00CB241E">
        <w:t xml:space="preserve">L </w:t>
      </w:r>
      <w:r>
        <w:t xml:space="preserve">Analysis </w:t>
      </w:r>
      <w:r w:rsidR="00CB241E">
        <w:t xml:space="preserve">Of Cadbury in the United </w:t>
      </w:r>
      <w:r w:rsidR="00BA1FAC">
        <w:t>kingdom and India</w:t>
      </w:r>
      <w:r w:rsidR="000C6E03">
        <w:t>......................................</w:t>
      </w:r>
      <w:r w:rsidR="00CF3995">
        <w:t>3</w:t>
      </w:r>
    </w:p>
    <w:p w14:paraId="4AEE06D1" w14:textId="524E3FC3" w:rsidR="00BA1FAC" w:rsidRDefault="00BA1FAC" w:rsidP="00C005AE">
      <w:r>
        <w:t xml:space="preserve">B. Hofstede Cultural </w:t>
      </w:r>
      <w:r w:rsidR="00CA5031">
        <w:t xml:space="preserve">Analysis </w:t>
      </w:r>
      <w:r w:rsidR="00626BFD">
        <w:t xml:space="preserve">Of </w:t>
      </w:r>
      <w:r w:rsidR="00CA5031">
        <w:t xml:space="preserve"> the United kingdom and India</w:t>
      </w:r>
      <w:r w:rsidR="000C6E03">
        <w:t>.......................................</w:t>
      </w:r>
      <w:r w:rsidR="00CF3995">
        <w:t>5</w:t>
      </w:r>
    </w:p>
    <w:p w14:paraId="41C50285" w14:textId="1EF1050B" w:rsidR="00CA5031" w:rsidRDefault="00CA5031" w:rsidP="00C005AE">
      <w:r>
        <w:t xml:space="preserve">3. </w:t>
      </w:r>
      <w:r w:rsidR="00626BFD">
        <w:t>STP Analysis Of  the United kingdom and India</w:t>
      </w:r>
      <w:r w:rsidR="000C6E03">
        <w:t>.................................................</w:t>
      </w:r>
      <w:r w:rsidR="00CF3995">
        <w:t>7</w:t>
      </w:r>
    </w:p>
    <w:p w14:paraId="18113F3B" w14:textId="044F9A62" w:rsidR="004E4FA4" w:rsidRDefault="004E4FA4" w:rsidP="00C005AE">
      <w:r>
        <w:t xml:space="preserve">4. Marketing Mix (7ps) </w:t>
      </w:r>
      <w:r w:rsidR="007F5A11">
        <w:t>Comparison</w:t>
      </w:r>
      <w:r w:rsidR="000C6E03">
        <w:t>.................................................</w:t>
      </w:r>
      <w:r w:rsidR="00ED59CE">
        <w:t>9</w:t>
      </w:r>
    </w:p>
    <w:p w14:paraId="5827D344" w14:textId="19EF9014" w:rsidR="007F5A11" w:rsidRDefault="007F5A11" w:rsidP="00C005AE">
      <w:r>
        <w:t xml:space="preserve">5. </w:t>
      </w:r>
      <w:r w:rsidR="002B30DA">
        <w:t xml:space="preserve">Market Entry Strategy: Cadbury's </w:t>
      </w:r>
      <w:r w:rsidR="00304D1D">
        <w:t>Entry</w:t>
      </w:r>
      <w:r w:rsidR="002B30DA">
        <w:t xml:space="preserve"> into India</w:t>
      </w:r>
      <w:r w:rsidR="000C6E03">
        <w:t>.................................................</w:t>
      </w:r>
      <w:r w:rsidR="009654B6">
        <w:t>13</w:t>
      </w:r>
    </w:p>
    <w:p w14:paraId="07D0C9EB" w14:textId="4F2EAB07" w:rsidR="00E964C8" w:rsidRDefault="00E964C8" w:rsidP="00C005AE">
      <w:r>
        <w:t>6. Ethical Issues</w:t>
      </w:r>
      <w:r w:rsidR="000C6E03">
        <w:t>.................................................</w:t>
      </w:r>
      <w:r w:rsidR="009654B6">
        <w:t>16</w:t>
      </w:r>
    </w:p>
    <w:p w14:paraId="0E1A27CC" w14:textId="33BF3751" w:rsidR="006C3867" w:rsidRDefault="006C3867" w:rsidP="00C005AE">
      <w:r>
        <w:t>6.1 Sugar and Health Concerns</w:t>
      </w:r>
      <w:r w:rsidR="000C6E03">
        <w:t>.................................................</w:t>
      </w:r>
      <w:r w:rsidR="009654B6">
        <w:t>16</w:t>
      </w:r>
    </w:p>
    <w:p w14:paraId="27ABB652" w14:textId="7F7BAE9A" w:rsidR="006C3867" w:rsidRDefault="0074776E" w:rsidP="00C005AE">
      <w:r>
        <w:t xml:space="preserve">6.2 Sustainability and Cocoa </w:t>
      </w:r>
      <w:r w:rsidR="00C31B52">
        <w:t>Sourcing</w:t>
      </w:r>
      <w:r w:rsidR="000C6E03">
        <w:t>.................................................</w:t>
      </w:r>
      <w:r w:rsidR="009654B6">
        <w:t>17</w:t>
      </w:r>
    </w:p>
    <w:p w14:paraId="02A84019" w14:textId="2DA1FB3C" w:rsidR="00C31B52" w:rsidRDefault="00C31B52" w:rsidP="00C005AE">
      <w:r>
        <w:t xml:space="preserve">6:3 The 2003 Worm </w:t>
      </w:r>
      <w:r w:rsidR="00E71D21">
        <w:t>Controversy in India</w:t>
      </w:r>
      <w:r w:rsidR="000C6E03">
        <w:t>.................................................</w:t>
      </w:r>
      <w:r w:rsidR="00E7271F">
        <w:t>17</w:t>
      </w:r>
    </w:p>
    <w:p w14:paraId="0007678D" w14:textId="5D64C4F1" w:rsidR="00E71D21" w:rsidRDefault="00C01B84" w:rsidP="00C005AE">
      <w:r>
        <w:t>7. Packaging Waste</w:t>
      </w:r>
      <w:r w:rsidR="000C6E03">
        <w:t>.................................................</w:t>
      </w:r>
      <w:r w:rsidR="00E7271F">
        <w:t>18</w:t>
      </w:r>
    </w:p>
    <w:p w14:paraId="1D4DD19F" w14:textId="35336F12" w:rsidR="00C01B84" w:rsidRDefault="00C01B84" w:rsidP="00C005AE">
      <w:r>
        <w:t xml:space="preserve">8. Conclusion </w:t>
      </w:r>
      <w:r w:rsidR="000C6E03">
        <w:t>.................................................</w:t>
      </w:r>
      <w:r w:rsidR="00E7271F">
        <w:t>18</w:t>
      </w:r>
    </w:p>
    <w:p w14:paraId="4749A3ED" w14:textId="4C2F314F" w:rsidR="00C01B84" w:rsidRDefault="00C01B84" w:rsidP="00C005AE">
      <w:r>
        <w:t xml:space="preserve">Reference </w:t>
      </w:r>
      <w:r w:rsidR="000C6E03">
        <w:t>.................................................</w:t>
      </w:r>
      <w:r w:rsidR="00E7271F">
        <w:t>20</w:t>
      </w:r>
    </w:p>
    <w:p w14:paraId="230C6EC4" w14:textId="77777777" w:rsidR="00E964C8" w:rsidRPr="00C005AE" w:rsidRDefault="00E964C8" w:rsidP="00C005AE"/>
    <w:p w14:paraId="5D09F479" w14:textId="77777777" w:rsidR="00022970" w:rsidRDefault="00022970">
      <w:pPr>
        <w:pStyle w:val="Heading2"/>
        <w:rPr>
          <w:rFonts w:eastAsia="Times New Roman"/>
        </w:rPr>
      </w:pPr>
    </w:p>
    <w:p w14:paraId="7A437DA4" w14:textId="77777777" w:rsidR="00022970" w:rsidRDefault="00022970">
      <w:pPr>
        <w:pStyle w:val="Heading2"/>
        <w:rPr>
          <w:rFonts w:eastAsia="Times New Roman"/>
        </w:rPr>
      </w:pPr>
    </w:p>
    <w:p w14:paraId="65F4BC33" w14:textId="77777777" w:rsidR="00213E4F" w:rsidRDefault="00213E4F" w:rsidP="00213E4F"/>
    <w:p w14:paraId="7DEC1608" w14:textId="77777777" w:rsidR="00213E4F" w:rsidRDefault="00213E4F" w:rsidP="00213E4F"/>
    <w:p w14:paraId="1EE9AD6D" w14:textId="77777777" w:rsidR="00022970" w:rsidRDefault="00022970">
      <w:pPr>
        <w:pStyle w:val="Heading2"/>
        <w:rPr>
          <w:rFonts w:eastAsia="Times New Roman"/>
        </w:rPr>
      </w:pPr>
    </w:p>
    <w:p w14:paraId="5381C2E5" w14:textId="77777777" w:rsidR="00304D1D" w:rsidRPr="00304D1D" w:rsidRDefault="00304D1D" w:rsidP="00304D1D"/>
    <w:p w14:paraId="36B5923B" w14:textId="77777777" w:rsidR="007C4F90" w:rsidRDefault="007C4F90">
      <w:pPr>
        <w:pStyle w:val="Heading2"/>
        <w:rPr>
          <w:rFonts w:eastAsia="Times New Roman"/>
        </w:rPr>
      </w:pPr>
    </w:p>
    <w:p w14:paraId="295A8DD0" w14:textId="1E86DC13" w:rsidR="008E62A8" w:rsidRDefault="008E62A8">
      <w:pPr>
        <w:pStyle w:val="Heading2"/>
        <w:rPr>
          <w:rFonts w:eastAsia="Times New Roman"/>
          <w:kern w:val="0"/>
          <w:sz w:val="36"/>
          <w:szCs w:val="36"/>
          <w14:ligatures w14:val="none"/>
        </w:rPr>
      </w:pPr>
      <w:r>
        <w:rPr>
          <w:rFonts w:eastAsia="Times New Roman"/>
        </w:rPr>
        <w:t xml:space="preserve">1. Introduction </w:t>
      </w:r>
    </w:p>
    <w:p w14:paraId="11FF1D96" w14:textId="60810B3C" w:rsidR="008E62A8" w:rsidRDefault="008E62A8">
      <w:pPr>
        <w:pStyle w:val="NormalWeb"/>
      </w:pPr>
      <w:r>
        <w:t>International marketing enables organisations to expand beyond domestic markets by adapting their products and marketing strategies to different economic, cultural, political and consumer environments. As globalisation has increased market integration, multinational companies have been required to develop marketing strategies that balance global brand consistency with local market adaptation. Understanding differences in consumer behaviour, culture and the business environment is therefore essential for achieving sustainable competitive advantage in international mark</w:t>
      </w:r>
    </w:p>
    <w:p w14:paraId="031EBFBD" w14:textId="77777777" w:rsidR="008E62A8" w:rsidRDefault="008E62A8">
      <w:pPr>
        <w:pStyle w:val="NormalWeb"/>
      </w:pPr>
      <w:r>
        <w:t xml:space="preserve">Cadbury is one of the world's most recognised confectionery brands and has been part of </w:t>
      </w:r>
      <w:r>
        <w:rPr>
          <w:rStyle w:val="Strong"/>
        </w:rPr>
        <w:t>Mondelez International</w:t>
      </w:r>
      <w:r>
        <w:t xml:space="preserve"> since 2012. Founded in Birmingham, United Kingdom, in 1824 by John Cadbury, the company has grown into a global chocolate manufacturer with products available in more than 30 countries. Today, the United Kingdom and India are among Cadbury's most significant markets, reflecting the brand's strong heritage in its home country and its successful expansion into one of the world's fastest-growing consumer markets (Mondelez International, 2024). </w:t>
      </w:r>
    </w:p>
    <w:p w14:paraId="1897BDC2" w14:textId="5B8D419C" w:rsidR="008E62A8" w:rsidRDefault="008E62A8" w:rsidP="00530AF7">
      <w:pPr>
        <w:pStyle w:val="NormalWeb"/>
      </w:pPr>
      <w:r>
        <w:t>The United Kingdom and India provide an interesting basis for comparison because they differ considerably in terms of economic development, cultural values, consumer purchasing behaviour and market characteristics. While the UK represents a mature confectionery market with relatively stable consumer preferences, India is characterised by rapid economic growth, increasing disposable income and strong demand for chocolates during festivals and gifting occasions. These differences require Cadbury to adapt its segmentation, targeting, positioning and marketing mix strategies to meet local customer needs while maintaining a consistent global brand identity.</w:t>
      </w:r>
    </w:p>
    <w:p w14:paraId="3BF1C0C7" w14:textId="4C16973B" w:rsidR="007F49B8" w:rsidRDefault="007F49B8" w:rsidP="00530AF7">
      <w:pPr>
        <w:pStyle w:val="NormalWeb"/>
        <w:rPr>
          <w:rFonts w:eastAsia="Times New Roman"/>
        </w:rPr>
      </w:pPr>
      <w:r>
        <w:rPr>
          <w:rFonts w:eastAsia="Times New Roman"/>
        </w:rPr>
        <w:t>This report aims to critically compare Cadbury's international marketing strategy in the United Kingdom and India. It applies the PESTEL and Hofstede frameworks to evaluate the macro-environmental and cultural differences between the two countries. Furthermore, the report analyses Cadbury's STP strategy, marketing mix (7Ps), market entry strategy into India, ethical issues affecting its operations, and provides recommendations for strengthening the company's future international marketing strategy.</w:t>
      </w:r>
    </w:p>
    <w:p w14:paraId="4B48174E" w14:textId="77777777" w:rsidR="003A0910" w:rsidRDefault="003A0910">
      <w:pPr>
        <w:pStyle w:val="Heading1"/>
        <w:rPr>
          <w:rFonts w:eastAsia="Times New Roman"/>
          <w:kern w:val="36"/>
          <w:sz w:val="48"/>
          <w:szCs w:val="48"/>
          <w14:ligatures w14:val="none"/>
        </w:rPr>
      </w:pPr>
      <w:r>
        <w:rPr>
          <w:rFonts w:eastAsia="Times New Roman"/>
        </w:rPr>
        <w:t>2. Comparative Market Analysis</w:t>
      </w:r>
    </w:p>
    <w:p w14:paraId="27B2E015" w14:textId="2230BCF7" w:rsidR="003A0910" w:rsidRDefault="003A0910">
      <w:pPr>
        <w:pStyle w:val="Heading2"/>
        <w:rPr>
          <w:rFonts w:eastAsia="Times New Roman"/>
        </w:rPr>
      </w:pPr>
      <w:r>
        <w:rPr>
          <w:rFonts w:eastAsia="Times New Roman"/>
        </w:rPr>
        <w:t xml:space="preserve">A. PESTEL Analysis of Cadbury in the United Kingdom and India </w:t>
      </w:r>
    </w:p>
    <w:p w14:paraId="144B49D1" w14:textId="77777777" w:rsidR="003A0910" w:rsidRDefault="003A0910">
      <w:pPr>
        <w:pStyle w:val="NormalWeb"/>
      </w:pPr>
      <w:r>
        <w:t>The PESTEL framework provides a systematic approach for analysing the external macro-environment that influences an organisation's international marketing strategy. For Cadbury, operating in both the United Kingdom (UK) and India requires adapting its marketing activities to different political, economic, social, technological, environmental and legal conditions.</w:t>
      </w:r>
    </w:p>
    <w:p w14:paraId="275B95A5" w14:textId="77777777" w:rsidR="003A0910" w:rsidRDefault="003A0910">
      <w:pPr>
        <w:pStyle w:val="NormalWeb"/>
      </w:pPr>
      <w:r>
        <w:rPr>
          <w:rStyle w:val="Strong"/>
        </w:rPr>
        <w:t>Political factors</w:t>
      </w:r>
      <w:r>
        <w:t xml:space="preserve"> significantly influence Cadbury's operations in both markets. The UK offers a stable political environment with transparent regulatory systems and well-established trade policies, providing a predictable business climate for multinational companies. In contrast, India has introduced several economic reforms, including the Goods and Services Tax (GST) and initiatives such as </w:t>
      </w:r>
      <w:r>
        <w:rPr>
          <w:rStyle w:val="Emphasis"/>
        </w:rPr>
        <w:t>Make in India</w:t>
      </w:r>
      <w:r>
        <w:t>, which have improved the business environment while still presenting challenges related to regional regulations and bureaucracy (World Bank, 2024). These differences require Cadbury to adopt flexible operational and distribution strategies within India.</w:t>
      </w:r>
    </w:p>
    <w:p w14:paraId="7F888FB0" w14:textId="77777777" w:rsidR="003A0910" w:rsidRDefault="003A0910">
      <w:pPr>
        <w:pStyle w:val="NormalWeb"/>
      </w:pPr>
      <w:r>
        <w:t xml:space="preserve">From an </w:t>
      </w:r>
      <w:r>
        <w:rPr>
          <w:rStyle w:val="Strong"/>
        </w:rPr>
        <w:t>economic perspective</w:t>
      </w:r>
      <w:r>
        <w:t>, the two markets differ considerably. The UK represents a mature confectionery market with relatively slow growth and high consumer purchasing power. Consumers are willing to purchase premium chocolate products, allowing Cadbury to offer value-added products such as Cadbury Dairy Milk and premium gift ranges. Conversely, India is one of the fastest-growing chocolate markets due to increasing disposable incomes, rapid urbanisation and an expanding middle class (Euromonitor International, 2024). To address varying income levels, Cadbury markets both affordable single-serve chocolates and premium products such as Cadbury Silk, demonstrating effective price adaptation.</w:t>
      </w:r>
    </w:p>
    <w:p w14:paraId="01B7A10D" w14:textId="77777777" w:rsidR="0058586B" w:rsidRDefault="0058586B">
      <w:pPr>
        <w:pStyle w:val="NormalWeb"/>
      </w:pPr>
      <w:r>
        <w:rPr>
          <w:rStyle w:val="Strong"/>
        </w:rPr>
        <w:t>Social factors</w:t>
      </w:r>
      <w:r>
        <w:t xml:space="preserve"> strongly influence consumer purchasing behaviour. In the UK, chocolate is primarily consumed as an everyday snack or personal indulgence. In India, however, chocolate consumption is closely linked to festivals, family celebrations and gifting occasions such as Diwali and Raksha Bandhan. Cadbury has successfully repositioned chocolate as an acceptable substitute for traditional sweets during celebrations, strengthening its emotional connection with Indian consumers (Mondelez International, 2024). This illustrates how cultural preferences shape promotional strategies.</w:t>
      </w:r>
    </w:p>
    <w:p w14:paraId="7CAA273E" w14:textId="77777777" w:rsidR="0058586B" w:rsidRDefault="0058586B">
      <w:pPr>
        <w:pStyle w:val="NormalWeb"/>
      </w:pPr>
      <w:r>
        <w:rPr>
          <w:rStyle w:val="Strong"/>
        </w:rPr>
        <w:t>Technological developments</w:t>
      </w:r>
      <w:r>
        <w:t xml:space="preserve"> have transformed Cadbury's marketing activities in both countries. Digital marketing, e-commerce and data analytics enable Mondelez International to engage consumers through personalised campaigns and social media platforms. India's rapid growth in smartphone usage and digital payment systems has further expanded online retail opportunities, while the UK's advanced retail infrastructure supports omnichannel marketing strategies (Kotler and Keller, 2022).</w:t>
      </w:r>
    </w:p>
    <w:p w14:paraId="26B06638" w14:textId="77777777" w:rsidR="0058586B" w:rsidRDefault="0058586B">
      <w:pPr>
        <w:pStyle w:val="NormalWeb"/>
      </w:pPr>
      <w:r>
        <w:t xml:space="preserve">Increasing attention to </w:t>
      </w:r>
      <w:r>
        <w:rPr>
          <w:rStyle w:val="Strong"/>
        </w:rPr>
        <w:t>environmental sustainability</w:t>
      </w:r>
      <w:r>
        <w:t xml:space="preserve"> has also affected Cadbury's international strategy. Consumers in both countries increasingly expect environmentally responsible sourcing and packaging. Mondelez International has responded by investing in sustainable cocoa sourcing through its Cocoa Life programme and by reducing packaging waste across global operations (Mondelez International, 2024).</w:t>
      </w:r>
    </w:p>
    <w:p w14:paraId="0795C6B6" w14:textId="77777777" w:rsidR="0058586B" w:rsidRDefault="0058586B">
      <w:pPr>
        <w:pStyle w:val="NormalWeb"/>
      </w:pPr>
      <w:r>
        <w:t xml:space="preserve">Finally, </w:t>
      </w:r>
      <w:r>
        <w:rPr>
          <w:rStyle w:val="Strong"/>
        </w:rPr>
        <w:t>legal factors</w:t>
      </w:r>
      <w:r>
        <w:t xml:space="preserve"> influence marketing decisions. The UK maintains strict regulations regarding food safety, advertising standards and product labelling following the Food Standards Agency's requirements. Similarly, India regulates food quality through the Food Safety and Standards Authority of India (FSSAI). Compliance with differing legal requirements necessitates product adaptation and transparent marketing communications in both markets (FSSAI, 2024).</w:t>
      </w:r>
    </w:p>
    <w:p w14:paraId="17F4E978" w14:textId="77777777" w:rsidR="0058586B" w:rsidRDefault="0058586B">
      <w:pPr>
        <w:pStyle w:val="NormalWeb"/>
      </w:pPr>
      <w:r>
        <w:t>Overall, although Cadbury benefits from strong brand recognition in both countries, significant differences in the macro-environment require the company to adapt its international marketing strategy while maintaining a consistent global brand identity.</w:t>
      </w:r>
    </w:p>
    <w:p w14:paraId="4AA8B415" w14:textId="56900302" w:rsidR="001369C0" w:rsidRDefault="001369C0">
      <w:pPr>
        <w:pStyle w:val="Heading2"/>
        <w:rPr>
          <w:rFonts w:eastAsia="Times New Roman"/>
          <w:kern w:val="0"/>
          <w:sz w:val="36"/>
          <w:szCs w:val="36"/>
          <w14:ligatures w14:val="none"/>
        </w:rPr>
      </w:pPr>
      <w:r>
        <w:rPr>
          <w:rStyle w:val="Strong"/>
          <w:rFonts w:eastAsia="Times New Roman"/>
          <w:b w:val="0"/>
          <w:bCs w:val="0"/>
        </w:rPr>
        <w:t xml:space="preserve">B. Hofstede Cultural Analysis of the United Kingdom and India </w:t>
      </w:r>
    </w:p>
    <w:p w14:paraId="45116784" w14:textId="77777777" w:rsidR="001369C0" w:rsidRDefault="001369C0">
      <w:pPr>
        <w:pStyle w:val="NormalWeb"/>
      </w:pPr>
      <w:r>
        <w:t>Hofstede's Cultural Dimensions Theory is widely used to explain how national culture influences consumer behaviour and international marketing strategies. For multinational companies such as Cadbury, understanding cultural differences between the United Kingdom (UK) and India is essential for developing effective segmentation, targeting, positioning (STP) and marketing mix strategies. Although Cadbury maintains a globally recognised brand, its marketing activities are adapted to reflect cultural differences in these two markets (Hofstede Insights, 2024).</w:t>
      </w:r>
    </w:p>
    <w:p w14:paraId="47BCFD48" w14:textId="77777777" w:rsidR="001369C0" w:rsidRDefault="001369C0">
      <w:pPr>
        <w:pStyle w:val="NormalWeb"/>
      </w:pPr>
      <w:r>
        <w:t xml:space="preserve">The first dimension, </w:t>
      </w:r>
      <w:r>
        <w:rPr>
          <w:rStyle w:val="Strong"/>
        </w:rPr>
        <w:t>Power Distance (PDI)</w:t>
      </w:r>
      <w:r>
        <w:t>, measures the extent to which unequal power distribution is accepted within society. India scores relatively high on power distance, indicating greater acceptance of hierarchy and authority, whereas the UK has a comparatively low score, reflecting a more egalitarian society (Hofstede Insights, 2024). Consequently, Cadbury's advertising in India frequently features respected family figures and traditional social values to establish credibility and trust. In contrast, UK marketing campaigns often portray equality, humour and informal interactions that resonate with consumers who value independence.</w:t>
      </w:r>
    </w:p>
    <w:p w14:paraId="384D9430" w14:textId="77777777" w:rsidR="001369C0" w:rsidRDefault="001369C0">
      <w:pPr>
        <w:pStyle w:val="NormalWeb"/>
      </w:pPr>
      <w:r>
        <w:t xml:space="preserve">The second dimension, </w:t>
      </w:r>
      <w:r>
        <w:rPr>
          <w:rStyle w:val="Strong"/>
        </w:rPr>
        <w:t>Individualism versus Collectivism (IDV)</w:t>
      </w:r>
      <w:r>
        <w:t>, reveals one of the most significant differences between the two countries. The UK is highly individualistic, where consumers often purchase chocolate for personal enjoyment or convenience. Conversely, India is a collectivist society where purchasing decisions are strongly influenced by family and social relationships (Hofstede, Hofstede and Minkov, 2010). As a result, Cadbury has successfully positioned its chocolates in India as gifts for festivals such as Diwali and Raksha Bandhan, replacing traditional sweets with chocolate gift boxes. This localisation strategy demonstrates the importance of adapting promotional messages to cultural values.</w:t>
      </w:r>
    </w:p>
    <w:p w14:paraId="424C9E5B" w14:textId="77777777" w:rsidR="004B6AE6" w:rsidRDefault="004B6AE6">
      <w:pPr>
        <w:pStyle w:val="NormalWeb"/>
      </w:pPr>
      <w:r>
        <w:t xml:space="preserve">Regarding </w:t>
      </w:r>
      <w:r>
        <w:rPr>
          <w:rStyle w:val="Strong"/>
        </w:rPr>
        <w:t>Masculinity (MAS)</w:t>
      </w:r>
      <w:r>
        <w:t>, both countries demonstrate relatively high achievement orientation, although the UK places greater emphasis on personal success and competition. Cadbury therefore promotes premium chocolate products in the UK by highlighting quality, indulgence and personal rewards. In India, advertising combines achievement with emotional storytelling, emphasising family celebrations and shared happiness, thereby creating stronger emotional connections with consumers.</w:t>
      </w:r>
    </w:p>
    <w:p w14:paraId="1063F3FC" w14:textId="77777777" w:rsidR="004B6AE6" w:rsidRDefault="004B6AE6">
      <w:pPr>
        <w:pStyle w:val="NormalWeb"/>
      </w:pPr>
      <w:r>
        <w:t xml:space="preserve">The </w:t>
      </w:r>
      <w:r>
        <w:rPr>
          <w:rStyle w:val="Strong"/>
        </w:rPr>
        <w:t>Uncertainty Avoidance Index (UAI)</w:t>
      </w:r>
      <w:r>
        <w:t xml:space="preserve"> suggests that both countries display relatively moderate acceptance of uncertainty, although UK consumers are generally more receptive to product innovation and new flavours. Indian consumers often demonstrate greater brand loyalty and rely on trusted brands when purchasing food products. This helps explain Cadbury's long-term market leadership in India, where strong brand equity has developed over several decades (Kotler and Keller, 2022).</w:t>
      </w:r>
    </w:p>
    <w:p w14:paraId="6593C5BD" w14:textId="77777777" w:rsidR="004B6AE6" w:rsidRDefault="004B6AE6">
      <w:pPr>
        <w:pStyle w:val="NormalWeb"/>
      </w:pPr>
      <w:r>
        <w:t xml:space="preserve">The fifth dimension, </w:t>
      </w:r>
      <w:r>
        <w:rPr>
          <w:rStyle w:val="Strong"/>
        </w:rPr>
        <w:t>Long-Term Orientation (LTO)</w:t>
      </w:r>
      <w:r>
        <w:t>, indicates that India demonstrates stronger long-term orientation than the UK. Indian consumers place considerable value on enduring family relationships, traditions and future benefits. Cadbury reflects this orientation through long-running campaigns centred on festivals and family celebrations, reinforcing customer loyalty across generations. By comparison, UK campaigns frequently focus on seasonal promotions and immediate consumption occasions.</w:t>
      </w:r>
    </w:p>
    <w:p w14:paraId="7115D087" w14:textId="77777777" w:rsidR="004B6AE6" w:rsidRDefault="004B6AE6">
      <w:pPr>
        <w:pStyle w:val="NormalWeb"/>
      </w:pPr>
      <w:r>
        <w:t xml:space="preserve">Finally, the </w:t>
      </w:r>
      <w:r>
        <w:rPr>
          <w:rStyle w:val="Strong"/>
        </w:rPr>
        <w:t>Indulgence versus Restraint (IVR)</w:t>
      </w:r>
      <w:r>
        <w:t xml:space="preserve"> dimension shows that the UK is a highly indulgent society where consumers openly seek enjoyment and personal gratification. This cultural characteristic supports Cadbury's advertising themes of self-reward and everyday pleasure. India, by contrast, is comparatively more restrained, meaning consumption is often influenced by social norms and collective values. Consequently, Cadbury's Indian marketing strategy emphasises sharing, generosity and community rather than individual indulgence (Hofstede Insights, 2024).</w:t>
      </w:r>
    </w:p>
    <w:p w14:paraId="6D2608DD" w14:textId="49E1DB6D" w:rsidR="0066270F" w:rsidRDefault="004B6AE6" w:rsidP="00530AF7">
      <w:pPr>
        <w:pStyle w:val="NormalWeb"/>
        <w:rPr>
          <w:rFonts w:eastAsia="Times New Roman"/>
        </w:rPr>
      </w:pPr>
      <w:r>
        <w:rPr>
          <w:rFonts w:eastAsia="Times New Roman"/>
        </w:rPr>
        <w:t>Overall, Hofstede's framework demonstrates that cultural differences significantly influence Cadbury's international marketing strategy. While the company maintains a consistent global brand identity, it successfully adapts its promotional messages, product positioning and consumer engagement to reflect the distinct cultural values of the UK and India. This balance between global standardisation and local adaptation has contributed to Cadbury's strong market position in both countries.</w:t>
      </w:r>
      <w:r w:rsidR="004B099C">
        <w:rPr>
          <w:rFonts w:eastAsia="Times New Roman"/>
        </w:rPr>
        <w:t>I</w:t>
      </w:r>
    </w:p>
    <w:tbl>
      <w:tblPr>
        <w:tblStyle w:val="TableGrid"/>
        <w:tblW w:w="0" w:type="auto"/>
        <w:tblLook w:val="04A0" w:firstRow="1" w:lastRow="0" w:firstColumn="1" w:lastColumn="0" w:noHBand="0" w:noVBand="1"/>
      </w:tblPr>
      <w:tblGrid>
        <w:gridCol w:w="2336"/>
        <w:gridCol w:w="2338"/>
        <w:gridCol w:w="2338"/>
        <w:gridCol w:w="2338"/>
      </w:tblGrid>
      <w:tr w:rsidR="00E67322" w14:paraId="0F433DF0" w14:textId="681A6BBD" w:rsidTr="00E67322">
        <w:tc>
          <w:tcPr>
            <w:tcW w:w="2336" w:type="dxa"/>
          </w:tcPr>
          <w:p w14:paraId="0DC0267B" w14:textId="3C7AD9EC" w:rsidR="00E67322" w:rsidRDefault="00177674" w:rsidP="00530AF7">
            <w:pPr>
              <w:pStyle w:val="NormalWeb"/>
            </w:pPr>
            <w:r>
              <w:t>Hofstede Dimension</w:t>
            </w:r>
          </w:p>
        </w:tc>
        <w:tc>
          <w:tcPr>
            <w:tcW w:w="2338" w:type="dxa"/>
          </w:tcPr>
          <w:p w14:paraId="1F910212" w14:textId="50071185" w:rsidR="00E67322" w:rsidRDefault="00177674" w:rsidP="00530AF7">
            <w:pPr>
              <w:pStyle w:val="NormalWeb"/>
            </w:pPr>
            <w:r>
              <w:t>United Kingdom</w:t>
            </w:r>
          </w:p>
        </w:tc>
        <w:tc>
          <w:tcPr>
            <w:tcW w:w="2338" w:type="dxa"/>
          </w:tcPr>
          <w:p w14:paraId="190927A9" w14:textId="3A37EC8A" w:rsidR="00E67322" w:rsidRDefault="00177674" w:rsidP="00530AF7">
            <w:pPr>
              <w:pStyle w:val="NormalWeb"/>
            </w:pPr>
            <w:r>
              <w:t>India</w:t>
            </w:r>
          </w:p>
        </w:tc>
        <w:tc>
          <w:tcPr>
            <w:tcW w:w="2338" w:type="dxa"/>
          </w:tcPr>
          <w:p w14:paraId="58A41DA1" w14:textId="6794EFF6" w:rsidR="00E67322" w:rsidRDefault="00734962" w:rsidP="00530AF7">
            <w:pPr>
              <w:pStyle w:val="NormalWeb"/>
            </w:pPr>
            <w:r>
              <w:t>Implication for cadbury</w:t>
            </w:r>
          </w:p>
        </w:tc>
      </w:tr>
      <w:tr w:rsidR="00E67322" w14:paraId="5DC8312A" w14:textId="5301462B" w:rsidTr="00E67322">
        <w:tc>
          <w:tcPr>
            <w:tcW w:w="2336" w:type="dxa"/>
          </w:tcPr>
          <w:p w14:paraId="21ABD4DD" w14:textId="57C6A614" w:rsidR="00E67322" w:rsidRDefault="00734962" w:rsidP="00530AF7">
            <w:pPr>
              <w:pStyle w:val="NormalWeb"/>
            </w:pPr>
            <w:r>
              <w:t>Power Distance</w:t>
            </w:r>
          </w:p>
        </w:tc>
        <w:tc>
          <w:tcPr>
            <w:tcW w:w="2338" w:type="dxa"/>
          </w:tcPr>
          <w:p w14:paraId="5811F05C" w14:textId="759ED027" w:rsidR="00E67322" w:rsidRDefault="00C20B6E" w:rsidP="00530AF7">
            <w:pPr>
              <w:pStyle w:val="NormalWeb"/>
            </w:pPr>
            <w:r>
              <w:t>Low</w:t>
            </w:r>
          </w:p>
        </w:tc>
        <w:tc>
          <w:tcPr>
            <w:tcW w:w="2338" w:type="dxa"/>
          </w:tcPr>
          <w:p w14:paraId="433EDD9A" w14:textId="70254C5C" w:rsidR="00E67322" w:rsidRDefault="00D02DB5" w:rsidP="00530AF7">
            <w:pPr>
              <w:pStyle w:val="NormalWeb"/>
            </w:pPr>
            <w:r>
              <w:t>High</w:t>
            </w:r>
          </w:p>
        </w:tc>
        <w:tc>
          <w:tcPr>
            <w:tcW w:w="2338" w:type="dxa"/>
          </w:tcPr>
          <w:p w14:paraId="72EDC97E" w14:textId="08D61B45" w:rsidR="00E67322" w:rsidRDefault="00B537B3" w:rsidP="00530AF7">
            <w:pPr>
              <w:pStyle w:val="NormalWeb"/>
            </w:pPr>
            <w:r>
              <w:t>India uses family and authority-based messaging; UK uses informal and egalitarian themes.</w:t>
            </w:r>
          </w:p>
        </w:tc>
      </w:tr>
      <w:tr w:rsidR="00E67322" w14:paraId="6354CF1E" w14:textId="73C3164B" w:rsidTr="00E67322">
        <w:tc>
          <w:tcPr>
            <w:tcW w:w="2336" w:type="dxa"/>
          </w:tcPr>
          <w:p w14:paraId="6412F864" w14:textId="7ADE34D0" w:rsidR="00E67322" w:rsidRDefault="00734962" w:rsidP="00530AF7">
            <w:pPr>
              <w:pStyle w:val="NormalWeb"/>
            </w:pPr>
            <w:r>
              <w:t>Individualism</w:t>
            </w:r>
          </w:p>
        </w:tc>
        <w:tc>
          <w:tcPr>
            <w:tcW w:w="2338" w:type="dxa"/>
          </w:tcPr>
          <w:p w14:paraId="46CFEFE4" w14:textId="48D8F61A" w:rsidR="00E67322" w:rsidRDefault="00C20B6E" w:rsidP="00530AF7">
            <w:pPr>
              <w:pStyle w:val="NormalWeb"/>
            </w:pPr>
            <w:r>
              <w:t>High</w:t>
            </w:r>
          </w:p>
        </w:tc>
        <w:tc>
          <w:tcPr>
            <w:tcW w:w="2338" w:type="dxa"/>
          </w:tcPr>
          <w:p w14:paraId="3232D652" w14:textId="0B54B22B" w:rsidR="00D02DB5" w:rsidRDefault="00D02DB5" w:rsidP="00530AF7">
            <w:pPr>
              <w:pStyle w:val="NormalWeb"/>
            </w:pPr>
            <w:r>
              <w:t>Low(collectivisit)</w:t>
            </w:r>
          </w:p>
        </w:tc>
        <w:tc>
          <w:tcPr>
            <w:tcW w:w="2338" w:type="dxa"/>
          </w:tcPr>
          <w:p w14:paraId="1E3B3B00" w14:textId="18E0D653" w:rsidR="00E67322" w:rsidRDefault="00B537B3" w:rsidP="00530AF7">
            <w:pPr>
              <w:pStyle w:val="NormalWeb"/>
            </w:pPr>
            <w:r>
              <w:t>UK focuses on self-consumption; India emphasises gifting and festivals.</w:t>
            </w:r>
          </w:p>
        </w:tc>
      </w:tr>
      <w:tr w:rsidR="00E67322" w14:paraId="686161DF" w14:textId="77777777" w:rsidTr="00E67322">
        <w:tc>
          <w:tcPr>
            <w:tcW w:w="2336" w:type="dxa"/>
          </w:tcPr>
          <w:p w14:paraId="795E1D53" w14:textId="2286189E" w:rsidR="00E67322" w:rsidRDefault="00E01C5C" w:rsidP="00530AF7">
            <w:pPr>
              <w:pStyle w:val="NormalWeb"/>
            </w:pPr>
            <w:r>
              <w:t>Masculinity</w:t>
            </w:r>
          </w:p>
        </w:tc>
        <w:tc>
          <w:tcPr>
            <w:tcW w:w="2338" w:type="dxa"/>
          </w:tcPr>
          <w:p w14:paraId="2A97E3C7" w14:textId="15F7924E" w:rsidR="00E67322" w:rsidRDefault="00C20B6E" w:rsidP="00530AF7">
            <w:pPr>
              <w:pStyle w:val="NormalWeb"/>
            </w:pPr>
            <w:r>
              <w:t>High</w:t>
            </w:r>
          </w:p>
        </w:tc>
        <w:tc>
          <w:tcPr>
            <w:tcW w:w="2338" w:type="dxa"/>
          </w:tcPr>
          <w:p w14:paraId="200A0F0E" w14:textId="233002AC" w:rsidR="00E67322" w:rsidRDefault="001B2CBC" w:rsidP="00530AF7">
            <w:pPr>
              <w:pStyle w:val="NormalWeb"/>
            </w:pPr>
            <w:r>
              <w:t>Moderate-High</w:t>
            </w:r>
          </w:p>
        </w:tc>
        <w:tc>
          <w:tcPr>
            <w:tcW w:w="2338" w:type="dxa"/>
          </w:tcPr>
          <w:p w14:paraId="3CF043AF" w14:textId="048AE0BC" w:rsidR="00E67322" w:rsidRDefault="00B537B3" w:rsidP="00530AF7">
            <w:pPr>
              <w:pStyle w:val="NormalWeb"/>
            </w:pPr>
            <w:r>
              <w:t>UK promotes achievement and indulgence; India combines success with family values.</w:t>
            </w:r>
          </w:p>
        </w:tc>
      </w:tr>
      <w:tr w:rsidR="00E67322" w14:paraId="7C22CC42" w14:textId="77777777" w:rsidTr="00E67322">
        <w:tc>
          <w:tcPr>
            <w:tcW w:w="2336" w:type="dxa"/>
          </w:tcPr>
          <w:p w14:paraId="7879EFB1" w14:textId="5956713C" w:rsidR="00E67322" w:rsidRDefault="00E01C5C" w:rsidP="00530AF7">
            <w:pPr>
              <w:pStyle w:val="NormalWeb"/>
            </w:pPr>
            <w:r>
              <w:t>Uncertainty Avoidance</w:t>
            </w:r>
          </w:p>
        </w:tc>
        <w:tc>
          <w:tcPr>
            <w:tcW w:w="2338" w:type="dxa"/>
          </w:tcPr>
          <w:p w14:paraId="78ED4B30" w14:textId="044C21CA" w:rsidR="00E67322" w:rsidRDefault="00D02DB5" w:rsidP="00530AF7">
            <w:pPr>
              <w:pStyle w:val="NormalWeb"/>
            </w:pPr>
            <w:r>
              <w:t xml:space="preserve">Moderate </w:t>
            </w:r>
          </w:p>
        </w:tc>
        <w:tc>
          <w:tcPr>
            <w:tcW w:w="2338" w:type="dxa"/>
          </w:tcPr>
          <w:p w14:paraId="426A743D" w14:textId="152273C1" w:rsidR="00E67322" w:rsidRDefault="001B2CBC" w:rsidP="00530AF7">
            <w:pPr>
              <w:pStyle w:val="NormalWeb"/>
            </w:pPr>
            <w:r>
              <w:t>Moderate</w:t>
            </w:r>
          </w:p>
        </w:tc>
        <w:tc>
          <w:tcPr>
            <w:tcW w:w="2338" w:type="dxa"/>
          </w:tcPr>
          <w:p w14:paraId="08FA0F1F" w14:textId="29B9438A" w:rsidR="00E67322" w:rsidRDefault="00433461" w:rsidP="00530AF7">
            <w:pPr>
              <w:pStyle w:val="NormalWeb"/>
            </w:pPr>
            <w:r>
              <w:t>Cadbury can introduce innovations in the UK, while maintaining trusted core products in India.</w:t>
            </w:r>
          </w:p>
        </w:tc>
      </w:tr>
      <w:tr w:rsidR="00E67322" w14:paraId="5E054C36" w14:textId="77777777" w:rsidTr="00E67322">
        <w:tc>
          <w:tcPr>
            <w:tcW w:w="2336" w:type="dxa"/>
          </w:tcPr>
          <w:p w14:paraId="4CBF8386" w14:textId="5BDD9E8A" w:rsidR="00E67322" w:rsidRDefault="00CD4440" w:rsidP="00530AF7">
            <w:pPr>
              <w:pStyle w:val="NormalWeb"/>
            </w:pPr>
            <w:r>
              <w:t xml:space="preserve">long-Term Orientation </w:t>
            </w:r>
          </w:p>
        </w:tc>
        <w:tc>
          <w:tcPr>
            <w:tcW w:w="2338" w:type="dxa"/>
          </w:tcPr>
          <w:p w14:paraId="6A259627" w14:textId="06D13EC7" w:rsidR="00E67322" w:rsidRDefault="00D02DB5" w:rsidP="00530AF7">
            <w:pPr>
              <w:pStyle w:val="NormalWeb"/>
            </w:pPr>
            <w:r>
              <w:t>Lower</w:t>
            </w:r>
          </w:p>
        </w:tc>
        <w:tc>
          <w:tcPr>
            <w:tcW w:w="2338" w:type="dxa"/>
          </w:tcPr>
          <w:p w14:paraId="3EFE3447" w14:textId="20715FCE" w:rsidR="00E67322" w:rsidRDefault="001B2CBC" w:rsidP="00530AF7">
            <w:pPr>
              <w:pStyle w:val="NormalWeb"/>
            </w:pPr>
            <w:r>
              <w:t>Higher</w:t>
            </w:r>
          </w:p>
        </w:tc>
        <w:tc>
          <w:tcPr>
            <w:tcW w:w="2338" w:type="dxa"/>
          </w:tcPr>
          <w:p w14:paraId="39286707" w14:textId="4360BD1B" w:rsidR="00E67322" w:rsidRDefault="00433461" w:rsidP="00530AF7">
            <w:pPr>
              <w:pStyle w:val="NormalWeb"/>
            </w:pPr>
            <w:r>
              <w:t>India benefits from long-term, relationship-focused campaigns.</w:t>
            </w:r>
          </w:p>
        </w:tc>
      </w:tr>
      <w:tr w:rsidR="00E67322" w14:paraId="262DD186" w14:textId="77777777" w:rsidTr="00E67322">
        <w:tc>
          <w:tcPr>
            <w:tcW w:w="2336" w:type="dxa"/>
          </w:tcPr>
          <w:p w14:paraId="7F1B1C0E" w14:textId="60180D4A" w:rsidR="00E67322" w:rsidRDefault="00CD4440" w:rsidP="00530AF7">
            <w:pPr>
              <w:pStyle w:val="NormalWeb"/>
            </w:pPr>
            <w:r>
              <w:t>Indulgence</w:t>
            </w:r>
          </w:p>
        </w:tc>
        <w:tc>
          <w:tcPr>
            <w:tcW w:w="2338" w:type="dxa"/>
          </w:tcPr>
          <w:p w14:paraId="4E103A0C" w14:textId="44B56903" w:rsidR="00E67322" w:rsidRDefault="00D02DB5" w:rsidP="00530AF7">
            <w:pPr>
              <w:pStyle w:val="NormalWeb"/>
            </w:pPr>
            <w:r>
              <w:t>High</w:t>
            </w:r>
          </w:p>
        </w:tc>
        <w:tc>
          <w:tcPr>
            <w:tcW w:w="2338" w:type="dxa"/>
          </w:tcPr>
          <w:p w14:paraId="5F8FCD07" w14:textId="52DBBDE1" w:rsidR="00E67322" w:rsidRDefault="001B2CBC" w:rsidP="00530AF7">
            <w:pPr>
              <w:pStyle w:val="NormalWeb"/>
            </w:pPr>
            <w:r>
              <w:t>Lower</w:t>
            </w:r>
          </w:p>
        </w:tc>
        <w:tc>
          <w:tcPr>
            <w:tcW w:w="2338" w:type="dxa"/>
          </w:tcPr>
          <w:p w14:paraId="2AB96A40" w14:textId="71438295" w:rsidR="00E67322" w:rsidRDefault="00433461" w:rsidP="00530AF7">
            <w:pPr>
              <w:pStyle w:val="NormalWeb"/>
            </w:pPr>
            <w:r>
              <w:t>UK advertising highlights personal enjoyment; India stresses sharing and celebrations.</w:t>
            </w:r>
          </w:p>
        </w:tc>
      </w:tr>
    </w:tbl>
    <w:p w14:paraId="0AA5EDF5" w14:textId="27C40A1B" w:rsidR="00782224" w:rsidRDefault="00782224">
      <w:pPr>
        <w:pStyle w:val="Heading1"/>
        <w:rPr>
          <w:rFonts w:eastAsia="Times New Roman"/>
          <w:kern w:val="36"/>
          <w:sz w:val="48"/>
          <w:szCs w:val="48"/>
          <w14:ligatures w14:val="none"/>
        </w:rPr>
      </w:pPr>
      <w:r>
        <w:rPr>
          <w:rStyle w:val="Strong"/>
          <w:rFonts w:eastAsia="Times New Roman"/>
          <w:b w:val="0"/>
          <w:bCs w:val="0"/>
        </w:rPr>
        <w:t xml:space="preserve">3. STP Analysis of Cadbury in the United Kingdom and India </w:t>
      </w:r>
    </w:p>
    <w:p w14:paraId="1AA67492" w14:textId="77777777" w:rsidR="00782224" w:rsidRDefault="00782224">
      <w:pPr>
        <w:pStyle w:val="NormalWeb"/>
      </w:pPr>
      <w:r>
        <w:t>Segmentation, Targeting and Positioning (STP) is a fundamental marketing framework that enables organisations to identify attractive customer groups, select target markets and establish a distinctive competitive position (Kotler and Keller, 2022). For a multinational company such as Cadbury, the application of STP differs between the United Kingdom (UK) and India because of variations in demographics, consumer behaviour, purchasing power and cultural values. Although Cadbury maintains a consistent global brand image, its STP strategy demonstrates a balance between global standardisation and local market adaptation.</w:t>
      </w:r>
    </w:p>
    <w:p w14:paraId="7ED2D116" w14:textId="77777777" w:rsidR="00782224" w:rsidRDefault="00782224">
      <w:pPr>
        <w:pStyle w:val="Heading2"/>
        <w:rPr>
          <w:rFonts w:eastAsia="Times New Roman"/>
        </w:rPr>
      </w:pPr>
      <w:r>
        <w:rPr>
          <w:rFonts w:eastAsia="Times New Roman"/>
        </w:rPr>
        <w:t>Segmentation</w:t>
      </w:r>
    </w:p>
    <w:p w14:paraId="78AC4734" w14:textId="77777777" w:rsidR="00782224" w:rsidRDefault="00782224">
      <w:pPr>
        <w:pStyle w:val="NormalWeb"/>
      </w:pPr>
      <w:r>
        <w:t>Market segmentation involves dividing consumers into groups with similar characteristics, needs or purchasing behaviours (Armstrong et al., 2021). Cadbury uses demographic, geographic, psychographic and behavioural segmentation in both countries, but the emphasis varies according to market conditions.</w:t>
      </w:r>
    </w:p>
    <w:p w14:paraId="04348CA8" w14:textId="77777777" w:rsidR="00782224" w:rsidRDefault="00782224">
      <w:pPr>
        <w:pStyle w:val="NormalWeb"/>
      </w:pPr>
      <w:r>
        <w:t xml:space="preserve">In the UK, Cadbury primarily segments consumers based on </w:t>
      </w:r>
      <w:r>
        <w:rPr>
          <w:rStyle w:val="Strong"/>
        </w:rPr>
        <w:t>age</w:t>
      </w:r>
      <w:r>
        <w:t xml:space="preserve">, </w:t>
      </w:r>
      <w:r>
        <w:rPr>
          <w:rStyle w:val="Strong"/>
        </w:rPr>
        <w:t>income</w:t>
      </w:r>
      <w:r>
        <w:t xml:space="preserve">, </w:t>
      </w:r>
      <w:r>
        <w:rPr>
          <w:rStyle w:val="Strong"/>
        </w:rPr>
        <w:t>lifestyle</w:t>
      </w:r>
      <w:r>
        <w:t xml:space="preserve"> and </w:t>
      </w:r>
      <w:r>
        <w:rPr>
          <w:rStyle w:val="Strong"/>
        </w:rPr>
        <w:t>consumption occasions</w:t>
      </w:r>
      <w:r>
        <w:t>. The company offers products for children, families and adults while also targeting premium consumers through products such as Cadbury Darkmilk and gifting ranges. Consumer behaviour in the UK is largely characterised by individual consumption, with chocolates frequently purchased as everyday snacks or personal indulgences (Euromonitor International, 2024). Consequently, Cadbury develops products that cater to convenience, premium quality and seasonal demand, particularly during Christmas and Easter.</w:t>
      </w:r>
    </w:p>
    <w:p w14:paraId="4B53E669" w14:textId="77777777" w:rsidR="00DF1D90" w:rsidRDefault="00DF1D90">
      <w:pPr>
        <w:pStyle w:val="NormalWeb"/>
      </w:pPr>
      <w:r>
        <w:t>In contrast, Cadbury's segmentation strategy in India reflects the country's diverse population, varying income levels and cultural traditions. Demographically, the company targets children, teenagers, young professionals and families. Geographically, Cadbury serves both urban and rural markets through an extensive distribution network. Behaviourally, it distinguishes between everyday consumers and those purchasing chocolates for festivals and gifting occasions. Psychographically, Cadbury appeals to consumers seeking emotional experiences associated with family celebrations and cultural traditions (Mondelez International, 2024). This broader segmentation enables the company to reach consumers across different socio-economic groups by offering products at multiple price points.</w:t>
      </w:r>
    </w:p>
    <w:p w14:paraId="6CBB1692" w14:textId="77777777" w:rsidR="00DF1D90" w:rsidRDefault="00DF1D90">
      <w:pPr>
        <w:pStyle w:val="Heading2"/>
        <w:rPr>
          <w:rFonts w:eastAsia="Times New Roman"/>
        </w:rPr>
      </w:pPr>
      <w:r>
        <w:rPr>
          <w:rFonts w:eastAsia="Times New Roman"/>
        </w:rPr>
        <w:t>Targeting</w:t>
      </w:r>
    </w:p>
    <w:p w14:paraId="605DC35E" w14:textId="77777777" w:rsidR="00DF1D90" w:rsidRDefault="00DF1D90">
      <w:pPr>
        <w:pStyle w:val="NormalWeb"/>
      </w:pPr>
      <w:r>
        <w:t>Targeting involves selecting the most attractive market segments based on their profitability and strategic importance (Kotler and Keller, 2022). Cadbury applies a differentiated targeting strategy in both markets but prioritises different customer groups.</w:t>
      </w:r>
    </w:p>
    <w:p w14:paraId="081CCF62" w14:textId="77777777" w:rsidR="00DF1D90" w:rsidRDefault="00DF1D90">
      <w:pPr>
        <w:pStyle w:val="NormalWeb"/>
      </w:pPr>
      <w:r>
        <w:t>In the UK, the company primarily targets consumers seeking high-quality chocolate for everyday enjoyment and seasonal celebrations. Marketing campaigns often focus on emotional well-being, nostalgia and moments of personal happiness, reinforcing Cadbury's heritage as a trusted British chocolate brand. Premium consumers are also targeted through higher-value product ranges and limited-edition offerings that appeal to customers seeking quality and indulgence.</w:t>
      </w:r>
    </w:p>
    <w:p w14:paraId="65B227AD" w14:textId="77777777" w:rsidR="00B5196B" w:rsidRDefault="00B5196B">
      <w:pPr>
        <w:pStyle w:val="NormalWeb"/>
      </w:pPr>
      <w:r>
        <w:t>In India, Cadbury adopts a broader targeting strategy by serving both mass-market and premium consumers. Affordable products, including small chocolate bars sold at low prices, enable the company to reach price-sensitive consumers, while premium products such as Cadbury Silk and Cadbury Celebrations are targeted at urban middle- and upper-income households. Festival marketing campaigns during Diwali, Raksha Bandhan and weddings specifically target families and gift purchasers. This differentiated targeting strategy has strengthened Cadbury's market leadership by addressing the needs of multiple consumer segments simultaneously (Mondelez International, 2024).</w:t>
      </w:r>
    </w:p>
    <w:p w14:paraId="7EA8FCB3" w14:textId="77777777" w:rsidR="00B5196B" w:rsidRDefault="00B5196B">
      <w:pPr>
        <w:pStyle w:val="Heading2"/>
        <w:rPr>
          <w:rFonts w:eastAsia="Times New Roman"/>
        </w:rPr>
      </w:pPr>
      <w:r>
        <w:rPr>
          <w:rFonts w:eastAsia="Times New Roman"/>
        </w:rPr>
        <w:t>Positioning</w:t>
      </w:r>
    </w:p>
    <w:p w14:paraId="33F34B99" w14:textId="77777777" w:rsidR="00B5196B" w:rsidRDefault="00B5196B">
      <w:pPr>
        <w:pStyle w:val="NormalWeb"/>
      </w:pPr>
      <w:r>
        <w:t>Positioning refers to the way consumers perceive a brand relative to its competitors (Armstrong et al., 2021). Cadbury has developed distinct positioning strategies in the UK and India while maintaining its global reputation for quality chocolate.</w:t>
      </w:r>
    </w:p>
    <w:p w14:paraId="17A80E11" w14:textId="77777777" w:rsidR="00B5196B" w:rsidRDefault="00B5196B">
      <w:pPr>
        <w:pStyle w:val="NormalWeb"/>
      </w:pPr>
      <w:r>
        <w:t>In the UK, Cadbury is positioned as a traditional and trusted British confectionery brand with a long history of delivering high-quality chocolate products. Advertising campaigns frequently emphasise generosity, kindness and everyday enjoyment, creating strong emotional connections with consumers. This positioning reinforces customer loyalty within a mature confectionery market where competition from brands such as Mars and Nestlé is intense (Euromonitor International, 2024).</w:t>
      </w:r>
    </w:p>
    <w:p w14:paraId="6FF16D70" w14:textId="77777777" w:rsidR="003B6236" w:rsidRDefault="003B6236">
      <w:pPr>
        <w:pStyle w:val="NormalWeb"/>
      </w:pPr>
      <w:r>
        <w:t xml:space="preserve">By comparison, Cadbury's positioning in India extends beyond being a chocolate manufacturer to becoming a symbol of celebration and togetherness. The company's long-running campaigns, including </w:t>
      </w:r>
      <w:r>
        <w:rPr>
          <w:rStyle w:val="Emphasis"/>
        </w:rPr>
        <w:t>"Kuch Meetha Ho Jaaye"</w:t>
      </w:r>
      <w:r>
        <w:t xml:space="preserve"> ("Let's Have Something Sweet"), successfully encouraged consumers to replace traditional Indian sweets with chocolates during festivals and family celebrations. This strategic repositioning reflects an effective localisation strategy by aligning Cadbury's products with Indian cultural practices and emotional values (Keller, 2013). Consequently, the brand enjoys high levels of consumer trust and emotional attachment, strengthening its competitive advantage in one of the world's fastest-growing confectionery markets.</w:t>
      </w:r>
    </w:p>
    <w:p w14:paraId="1C00432C" w14:textId="77777777" w:rsidR="003B6236" w:rsidRDefault="003B6236">
      <w:pPr>
        <w:pStyle w:val="NormalWeb"/>
      </w:pPr>
      <w:r>
        <w:t>Overall, Cadbury's STP strategy illustrates the importance of adapting international marketing strategies to local market characteristics. While the company maintains a consistent global identity centred on quality and trust, it modifies its segmentation, targeting and positioning according to consumer preferences, cultural values and purchasing behaviour in the UK and India. This balance between global brand consistency and local responsiveness has contributed significantly to Cadbury's sustained success across both markets.</w:t>
      </w:r>
    </w:p>
    <w:p w14:paraId="333445B1" w14:textId="77777777" w:rsidR="00524DB9" w:rsidRDefault="00524DB9">
      <w:pPr>
        <w:pStyle w:val="Heading1"/>
        <w:rPr>
          <w:rFonts w:eastAsia="Times New Roman"/>
          <w:kern w:val="36"/>
          <w:sz w:val="48"/>
          <w:szCs w:val="48"/>
          <w14:ligatures w14:val="none"/>
        </w:rPr>
      </w:pPr>
      <w:r>
        <w:rPr>
          <w:rStyle w:val="Strong"/>
          <w:rFonts w:eastAsia="Times New Roman"/>
          <w:b w:val="0"/>
          <w:bCs w:val="0"/>
        </w:rPr>
        <w:t>4. Marketing Mix (7Ps) Comparison</w:t>
      </w:r>
    </w:p>
    <w:p w14:paraId="7762673F" w14:textId="0243C882" w:rsidR="00524DB9" w:rsidRDefault="00524DB9">
      <w:pPr>
        <w:pStyle w:val="Heading2"/>
        <w:rPr>
          <w:rFonts w:eastAsia="Times New Roman"/>
        </w:rPr>
      </w:pPr>
      <w:r>
        <w:rPr>
          <w:rStyle w:val="Strong"/>
          <w:rFonts w:eastAsia="Times New Roman"/>
          <w:b w:val="0"/>
          <w:bCs w:val="0"/>
        </w:rPr>
        <w:t xml:space="preserve">4.1 Product </w:t>
      </w:r>
    </w:p>
    <w:p w14:paraId="151FD4D3" w14:textId="77777777" w:rsidR="00524DB9" w:rsidRDefault="00524DB9">
      <w:pPr>
        <w:pStyle w:val="NormalWeb"/>
      </w:pPr>
      <w:r>
        <w:t>Product is a key element of the marketing mix, as it represents the value offered to customers through quality, features and branding (Kotler and Keller, 2022). Although Cadbury maintains a globally recognised brand identity, its product strategy demonstrates significant adaptation to consumer preferences in the United Kingdom (UK) and India.</w:t>
      </w:r>
    </w:p>
    <w:p w14:paraId="01345C93" w14:textId="77777777" w:rsidR="00524DB9" w:rsidRDefault="00524DB9">
      <w:pPr>
        <w:pStyle w:val="NormalWeb"/>
      </w:pPr>
      <w:r>
        <w:t>In the UK, Cadbury operates within a mature confectionery market where consumers demand product innovation, premium quality and healthier alternatives. The company offers an extensive portfolio including Dairy Milk, Wispa, Crunchie, Flake and premium products such as Darkmilk. Seasonal products for Christmas and Easter also contribute significantly to sales, reflecting the importance of occasion-based consumption. Product innovation, including limited-edition flavours and reduced-sugar variants, enables Cadbury to respond to changing consumer preferences and increasing health consciousness (Euromonitor International, 2024).</w:t>
      </w:r>
    </w:p>
    <w:p w14:paraId="50D0368A" w14:textId="77777777" w:rsidR="00524DB9" w:rsidRDefault="00524DB9">
      <w:pPr>
        <w:pStyle w:val="NormalWeb"/>
      </w:pPr>
      <w:r>
        <w:t>In contrast, Cadbury's product strategy in India focuses on localisation and affordability. Alongside its flagship Dairy Milk range, the company markets products such as Silk, Five Star, Perk and Gems, which appeal to different age groups and income segments. Cadbury has also introduced products specifically designed for gifting, including Cadbury Celebrations, which are widely purchased during festivals such as Diwali and Raksha Bandhan. Furthermore, smaller pack sizes at lower price points enable the company to reach price-sensitive consumers while maintaining broad market penetration (Mondelez International, 2024). Therefore, while Cadbury maintains consistent product quality globally, its product portfolio is adapted to reflect the cultural traditions, purchasing power and consumption habits of each market.</w:t>
      </w:r>
    </w:p>
    <w:p w14:paraId="723C1548" w14:textId="36126A65" w:rsidR="00B72A08" w:rsidRDefault="00B72A08">
      <w:pPr>
        <w:pStyle w:val="Heading2"/>
        <w:rPr>
          <w:rFonts w:eastAsia="Times New Roman"/>
          <w:kern w:val="0"/>
          <w:sz w:val="36"/>
          <w:szCs w:val="36"/>
          <w14:ligatures w14:val="none"/>
        </w:rPr>
      </w:pPr>
      <w:r>
        <w:rPr>
          <w:rStyle w:val="Strong"/>
          <w:rFonts w:eastAsia="Times New Roman"/>
          <w:b w:val="0"/>
          <w:bCs w:val="0"/>
        </w:rPr>
        <w:t xml:space="preserve">4.2 Price </w:t>
      </w:r>
    </w:p>
    <w:p w14:paraId="060967FE" w14:textId="77777777" w:rsidR="00B72A08" w:rsidRDefault="00B72A08">
      <w:pPr>
        <w:pStyle w:val="NormalWeb"/>
      </w:pPr>
      <w:r>
        <w:t>Pricing is a strategic marketing tool that influences consumer perceptions of value and competitive positioning. Cadbury adopts market-oriented pricing strategies that reflect differences in purchasing power, consumer expectations and competitive conditions in the UK and India (Kotler and Keller, 2022).</w:t>
      </w:r>
    </w:p>
    <w:p w14:paraId="31E71FEA" w14:textId="77777777" w:rsidR="00B72A08" w:rsidRDefault="00B72A08">
      <w:pPr>
        <w:pStyle w:val="NormalWeb"/>
      </w:pPr>
      <w:r>
        <w:t xml:space="preserve">In the UK, Cadbury primarily applies </w:t>
      </w:r>
      <w:r>
        <w:rPr>
          <w:rStyle w:val="Strong"/>
        </w:rPr>
        <w:t>value-based pricing</w:t>
      </w:r>
      <w:r>
        <w:t xml:space="preserve"> and </w:t>
      </w:r>
      <w:r>
        <w:rPr>
          <w:rStyle w:val="Strong"/>
        </w:rPr>
        <w:t>premium pricing</w:t>
      </w:r>
      <w:r>
        <w:t xml:space="preserve"> strategies. Consumers generally possess relatively high disposable incomes and are willing to pay more for premium chocolate products, limited-edition ranges and sustainably sourced products. Promotional discounts offered through supermarkets and online retailers are commonly used to maintain competitiveness within the mature confectionery market, where competition from Mars, Nestlé and Lindt remains intense (Euromonitor International, 2024).</w:t>
      </w:r>
    </w:p>
    <w:p w14:paraId="0AC02708" w14:textId="77777777" w:rsidR="00B72A08" w:rsidRDefault="00B72A08">
      <w:pPr>
        <w:pStyle w:val="NormalWeb"/>
      </w:pPr>
      <w:r>
        <w:t xml:space="preserve">Conversely, Cadbury's pricing strategy in India demonstrates greater flexibility because of wider income disparities and higher price sensitivity. The company employs a </w:t>
      </w:r>
      <w:r>
        <w:rPr>
          <w:rStyle w:val="Strong"/>
        </w:rPr>
        <w:t>penetration pricing</w:t>
      </w:r>
      <w:r>
        <w:t xml:space="preserve"> approach for many everyday products by offering chocolates in affordable pack sizes at low prices, enabling access for children, students and lower-income consumers. Simultaneously, premium products such as Cadbury Silk and Cadbury Celebrations are priced higher to target urban middle- and upper-income consumers seeking quality and gifting options. This dual pricing strategy allows Cadbury to maximise market coverage while protecting profitability across multiple consumer segments (Mondelez International, 2024). Consequently, Cadbury's pricing strategy illustrates how international marketers must balance global brand value with local economic conditions and consumer purchasing behaviour.</w:t>
      </w:r>
    </w:p>
    <w:p w14:paraId="14F24945" w14:textId="48E50FD3" w:rsidR="005C770E" w:rsidRDefault="005C770E">
      <w:pPr>
        <w:pStyle w:val="Heading1"/>
        <w:rPr>
          <w:rFonts w:eastAsia="Times New Roman"/>
          <w:kern w:val="36"/>
          <w:sz w:val="48"/>
          <w:szCs w:val="48"/>
          <w14:ligatures w14:val="none"/>
        </w:rPr>
      </w:pPr>
      <w:r>
        <w:rPr>
          <w:rStyle w:val="Strong"/>
          <w:rFonts w:eastAsia="Times New Roman"/>
          <w:b w:val="0"/>
          <w:bCs w:val="0"/>
        </w:rPr>
        <w:t>4.3 Place (Distribution)</w:t>
      </w:r>
    </w:p>
    <w:p w14:paraId="2DF1A666" w14:textId="77777777" w:rsidR="005C770E" w:rsidRDefault="005C770E">
      <w:pPr>
        <w:pStyle w:val="NormalWeb"/>
      </w:pPr>
      <w:r>
        <w:t>Place, or distribution, refers to the activities involved in making products available to consumers at the right location and time. For Cadbury, an effective distribution strategy is essential to maintaining market leadership in both the United Kingdom (UK) and India. However, significant differences in retail infrastructure and consumer purchasing behaviour require distinct distribution approaches (Kotler and Keller, 2022).</w:t>
      </w:r>
    </w:p>
    <w:p w14:paraId="2A8951BA" w14:textId="77777777" w:rsidR="005C770E" w:rsidRDefault="005C770E">
      <w:pPr>
        <w:pStyle w:val="NormalWeb"/>
      </w:pPr>
      <w:r>
        <w:t>In the UK, Cadbury benefits from a highly developed retail network comprising supermarkets, convenience stores, petrol stations and online platforms. Major retailers such as Tesco, Sainsbury's, Asda and Amazon provide nationwide product availability, enabling Cadbury to implement an efficient omnichannel distribution strategy. The growing popularity of online grocery shopping has further strengthened product accessibility and customer convenience (Euromonitor International, 2024).</w:t>
      </w:r>
    </w:p>
    <w:p w14:paraId="711108A9" w14:textId="77777777" w:rsidR="005C770E" w:rsidRDefault="005C770E">
      <w:pPr>
        <w:pStyle w:val="NormalWeb"/>
      </w:pPr>
      <w:r>
        <w:t xml:space="preserve">In contrast, Cadbury's distribution strategy in India is considerably more complex because of the country's geographical diversity and fragmented retail sector. The company operates through an extensive distribution network that supplies modern supermarkets, traditional </w:t>
      </w:r>
      <w:r>
        <w:rPr>
          <w:rStyle w:val="Emphasis"/>
        </w:rPr>
        <w:t>kirana</w:t>
      </w:r>
      <w:r>
        <w:t xml:space="preserve"> stores, wholesalers and e-commerce platforms such as Amazon India and Flipkart. Small neighbourhood shops remain particularly important, as they account for a significant proportion of confectionery sales in rural and semi-urban areas. By combining traditional and modern retail channels, Cadbury ensures broad market coverage while meeting the purchasing preferences of different consumer groups. This adaptive distribution strategy has been a major contributor to Cadbury's strong market presence across India (Mondelez International, 2024).</w:t>
      </w:r>
    </w:p>
    <w:p w14:paraId="46A2D9A3" w14:textId="46613337" w:rsidR="00856DB4" w:rsidRDefault="00856DB4">
      <w:pPr>
        <w:pStyle w:val="Heading1"/>
        <w:rPr>
          <w:rFonts w:eastAsia="Times New Roman"/>
          <w:kern w:val="36"/>
          <w:sz w:val="48"/>
          <w:szCs w:val="48"/>
          <w14:ligatures w14:val="none"/>
        </w:rPr>
      </w:pPr>
      <w:r>
        <w:rPr>
          <w:rStyle w:val="Strong"/>
          <w:rFonts w:eastAsia="Times New Roman"/>
          <w:b w:val="0"/>
          <w:bCs w:val="0"/>
        </w:rPr>
        <w:t xml:space="preserve">4.4 Promotion </w:t>
      </w:r>
    </w:p>
    <w:p w14:paraId="708423D8" w14:textId="77777777" w:rsidR="00856DB4" w:rsidRDefault="00856DB4">
      <w:pPr>
        <w:pStyle w:val="NormalWeb"/>
      </w:pPr>
      <w:r>
        <w:t>Promotion encompasses the communication activities used to inform, persuade and remind consumers about a company's products. Cadbury applies integrated marketing communications in both the UK and India; however, promotional strategies are tailored to reflect cultural values, consumer behaviour and purchasing occasions (Kotler and Keller, 2022).</w:t>
      </w:r>
    </w:p>
    <w:p w14:paraId="18600950" w14:textId="77777777" w:rsidR="00856DB4" w:rsidRDefault="00856DB4">
      <w:pPr>
        <w:pStyle w:val="NormalWeb"/>
      </w:pPr>
      <w:r>
        <w:t>In the UK, Cadbury's promotional activities focus on emotional storytelling, humour and brand heritage. Advertising campaigns frequently highlight generosity, kindness and everyday enjoyment, reinforcing the brand's long-standing reputation as one of Britain's favourite chocolate manufacturers. The company also uses digital marketing, social media campaigns, influencer partnerships and seasonal promotions during Easter and Christmas to engage consumers. Sponsorships and cause-related marketing initiatives further strengthen brand awareness and customer loyalty (Euromonitor International, 2024).</w:t>
      </w:r>
    </w:p>
    <w:p w14:paraId="3751EE7F" w14:textId="77777777" w:rsidR="00856DB4" w:rsidRDefault="00856DB4">
      <w:pPr>
        <w:pStyle w:val="NormalWeb"/>
      </w:pPr>
      <w:r>
        <w:t xml:space="preserve">In India, promotional strategies are more culturally focused and emotionally driven. Cadbury has successfully associated chocolate with festivals, family celebrations and gifting traditions through memorable campaigns such as </w:t>
      </w:r>
      <w:r>
        <w:rPr>
          <w:rStyle w:val="Emphasis"/>
        </w:rPr>
        <w:t>"Kuch Meetha Ho Jaaye"</w:t>
      </w:r>
      <w:r>
        <w:t xml:space="preserve"> ("Let's Have Something Sweet"). Television advertising, celebrity endorsements, cricket sponsorships and digital campaigns are widely used to create emotional connections with consumers. Festival-specific promotions during Diwali, Raksha Bandhan and weddings have repositioned chocolate as a modern alternative to traditional sweets. This culturally adapted promotional strategy demonstrates Cadbury's ability to localise global marketing communications while maintaining a consistent brand identity, thereby strengthening consumer engagement and brand loyalty in the Indian market (Mondelez International, 2024).</w:t>
      </w:r>
    </w:p>
    <w:p w14:paraId="65D5C877" w14:textId="59BBB285" w:rsidR="00AD6A0E" w:rsidRDefault="00AD6A0E">
      <w:pPr>
        <w:pStyle w:val="Heading1"/>
        <w:rPr>
          <w:rFonts w:eastAsia="Times New Roman"/>
          <w:kern w:val="36"/>
          <w:sz w:val="48"/>
          <w:szCs w:val="48"/>
          <w14:ligatures w14:val="none"/>
        </w:rPr>
      </w:pPr>
      <w:r>
        <w:rPr>
          <w:rStyle w:val="Strong"/>
          <w:rFonts w:eastAsia="Times New Roman"/>
          <w:b w:val="0"/>
          <w:bCs w:val="0"/>
        </w:rPr>
        <w:t xml:space="preserve">4.5 People </w:t>
      </w:r>
    </w:p>
    <w:p w14:paraId="55787BC9" w14:textId="77777777" w:rsidR="00AD6A0E" w:rsidRDefault="00AD6A0E">
      <w:pPr>
        <w:pStyle w:val="NormalWeb"/>
      </w:pPr>
      <w:r>
        <w:t xml:space="preserve">The </w:t>
      </w:r>
      <w:r>
        <w:rPr>
          <w:rStyle w:val="Strong"/>
        </w:rPr>
        <w:t>People</w:t>
      </w:r>
      <w:r>
        <w:t xml:space="preserve"> element of the marketing mix refers to employees, distributors, retailers and customer service personnel who influence customer experience and brand perception (Booms and Bitner, 1981). For Cadbury, maintaining positive relationships with both employees and distribution partners is essential for delivering a consistent customer experience across international markets.</w:t>
      </w:r>
    </w:p>
    <w:p w14:paraId="0A319FD8" w14:textId="77777777" w:rsidR="00AD6A0E" w:rsidRDefault="00AD6A0E">
      <w:pPr>
        <w:pStyle w:val="NormalWeb"/>
      </w:pPr>
      <w:r>
        <w:t>In the UK, Cadbury places considerable emphasis on employee development, customer service and collaboration with major retail partners. Well-trained sales representatives and merchandising teams ensure that products are effectively displayed and readily available in supermarkets and convenience stores. Furthermore, Mondelez International promotes diversity, inclusion and employee engagement programmes that contribute to organisational performance and customer satisfaction (Mondelez International, 2024).</w:t>
      </w:r>
    </w:p>
    <w:p w14:paraId="2CCDE26F" w14:textId="77777777" w:rsidR="00AD6A0E" w:rsidRDefault="00AD6A0E">
      <w:pPr>
        <w:pStyle w:val="NormalWeb"/>
      </w:pPr>
      <w:r>
        <w:t xml:space="preserve">In India, the </w:t>
      </w:r>
      <w:r>
        <w:rPr>
          <w:rStyle w:val="Strong"/>
        </w:rPr>
        <w:t>People</w:t>
      </w:r>
      <w:r>
        <w:t xml:space="preserve"> strategy extends beyond internal employees to include a vast network of distributors, wholesalers and local retailers. Given the importance of traditional </w:t>
      </w:r>
      <w:r>
        <w:rPr>
          <w:rStyle w:val="Emphasis"/>
        </w:rPr>
        <w:t>kirana</w:t>
      </w:r>
      <w:r>
        <w:t xml:space="preserve"> stores, Cadbury invests in building long-term relationships with channel partners to ensure reliable product availability, particularly in rural and semi-urban markets. In addition, marketing teams work closely with retailers to execute festival promotions and point-of-sale displays. These collaborative relationships strengthen customer trust and enhance the overall buying experience. Consequently, effective management of people across the supply chain enables Cadbury to maintain high service standards while supporting its extensive market reach in both countries (Kotler and Keller, 2022).</w:t>
      </w:r>
    </w:p>
    <w:p w14:paraId="5AB25A70" w14:textId="376510C5" w:rsidR="002D22BD" w:rsidRDefault="002D22BD">
      <w:pPr>
        <w:pStyle w:val="Heading1"/>
        <w:rPr>
          <w:rFonts w:eastAsia="Times New Roman"/>
          <w:kern w:val="36"/>
          <w:sz w:val="48"/>
          <w:szCs w:val="48"/>
          <w14:ligatures w14:val="none"/>
        </w:rPr>
      </w:pPr>
      <w:r>
        <w:rPr>
          <w:rStyle w:val="Strong"/>
          <w:rFonts w:eastAsia="Times New Roman"/>
          <w:b w:val="0"/>
          <w:bCs w:val="0"/>
        </w:rPr>
        <w:t xml:space="preserve">4.6 Process </w:t>
      </w:r>
    </w:p>
    <w:p w14:paraId="07446A7C" w14:textId="77777777" w:rsidR="002D22BD" w:rsidRDefault="002D22BD">
      <w:pPr>
        <w:pStyle w:val="NormalWeb"/>
      </w:pPr>
      <w:r>
        <w:t>Process refers to the procedures, systems and activities through which a company delivers its products and services to customers efficiently and consistently (Booms and Bitner, 1981). For Cadbury, effective operational processes are essential for maintaining product quality, ensuring timely distribution and delivering a positive customer experience across international markets.</w:t>
      </w:r>
    </w:p>
    <w:p w14:paraId="66B5CAD2" w14:textId="77777777" w:rsidR="002D22BD" w:rsidRDefault="002D22BD">
      <w:pPr>
        <w:pStyle w:val="NormalWeb"/>
      </w:pPr>
      <w:r>
        <w:t>In the United Kingdom (UK), Cadbury benefits from advanced manufacturing facilities, sophisticated logistics systems and well-established retail partnerships. Automated production processes, integrated inventory management and efficient supply chain operations enable the company to respond quickly to changing consumer demand while maintaining consistent product quality. Furthermore, digital technologies such as demand forecasting and real-time inventory monitoring support operational efficiency and improve customer satisfaction (Kotler and Keller, 2022).</w:t>
      </w:r>
    </w:p>
    <w:p w14:paraId="6732C7D5" w14:textId="77777777" w:rsidR="002D22BD" w:rsidRDefault="002D22BD">
      <w:pPr>
        <w:pStyle w:val="NormalWeb"/>
      </w:pPr>
      <w:r>
        <w:t xml:space="preserve">In India, Cadbury's processes are adapted to meet the challenges of serving a geographically diverse market with varying retail infrastructures. The company operates local manufacturing plants and an extensive distribution network to ensure products are available in both urban supermarkets and rural </w:t>
      </w:r>
      <w:r>
        <w:rPr>
          <w:rStyle w:val="Emphasis"/>
        </w:rPr>
        <w:t>kirana</w:t>
      </w:r>
      <w:r>
        <w:t xml:space="preserve"> stores. Advanced logistics systems, combined with local distribution partnerships, enable Cadbury to manage high demand during festivals and seasonal celebrations. Consequently, the company's flexible operational processes enhance supply chain efficiency while ensuring product availability across different regions, supporting its strong competitive position in the Indian confectionery market (Mondelez International, 2024).</w:t>
      </w:r>
    </w:p>
    <w:p w14:paraId="3287854C" w14:textId="31E24574" w:rsidR="002F65EE" w:rsidRDefault="002F65EE">
      <w:pPr>
        <w:pStyle w:val="Heading1"/>
        <w:rPr>
          <w:rFonts w:eastAsia="Times New Roman"/>
          <w:kern w:val="36"/>
          <w:sz w:val="48"/>
          <w:szCs w:val="48"/>
          <w14:ligatures w14:val="none"/>
        </w:rPr>
      </w:pPr>
      <w:r>
        <w:rPr>
          <w:rStyle w:val="Strong"/>
          <w:rFonts w:eastAsia="Times New Roman"/>
          <w:b w:val="0"/>
          <w:bCs w:val="0"/>
        </w:rPr>
        <w:t xml:space="preserve">4.7 Physical Evidence </w:t>
      </w:r>
    </w:p>
    <w:p w14:paraId="141185AF" w14:textId="77777777" w:rsidR="002F65EE" w:rsidRDefault="002F65EE">
      <w:pPr>
        <w:pStyle w:val="NormalWeb"/>
      </w:pPr>
      <w:r>
        <w:t>Physical evidence refers to the tangible elements that influence consumers' perceptions of a brand, including product packaging, store displays, branding and visual identity (Booms and Bitner, 1981). Although chocolate is a tangible product, physical evidence remains important in reinforcing Cadbury's premium image and enhancing customer experience.</w:t>
      </w:r>
    </w:p>
    <w:p w14:paraId="7F425294" w14:textId="77777777" w:rsidR="002F65EE" w:rsidRDefault="002F65EE">
      <w:pPr>
        <w:pStyle w:val="NormalWeb"/>
      </w:pPr>
      <w:r>
        <w:t>In the UK, Cadbury's distinctive purple packaging, recognised logo and attractive seasonal gift boxes strengthen brand recognition and communicate quality. Retail displays in supermarkets are designed to maximise product visibility, particularly during key shopping periods such as Easter and Christmas. Environmentally friendly packaging initiatives also reflect increasing consumer demand for sustainable products, thereby enhancing Cadbury's corporate reputation (Euromonitor International, 2024).</w:t>
      </w:r>
    </w:p>
    <w:p w14:paraId="2E66E6F6" w14:textId="77777777" w:rsidR="002F65EE" w:rsidRDefault="002F65EE">
      <w:pPr>
        <w:pStyle w:val="NormalWeb"/>
      </w:pPr>
      <w:r>
        <w:t xml:space="preserve">In India, physical evidence extends beyond packaging to include culturally appropriate gift boxes and festive product presentations. Cadbury Celebrations gift packs are specifically designed for occasions such as Diwali, Raksha Bandhan and weddings, reinforcing the association between chocolate and celebration. In addition, eye-catching point-of-sale displays in supermarkets and traditional </w:t>
      </w:r>
      <w:r>
        <w:rPr>
          <w:rStyle w:val="Emphasis"/>
        </w:rPr>
        <w:t>kirana</w:t>
      </w:r>
      <w:r>
        <w:t xml:space="preserve"> stores improve product visibility and encourage impulse purchasing. By adapting packaging and retail presentation to local cultural preferences while maintaining its globally recognised visual identity, Cadbury successfully strengthens brand loyalty and differentiates itself from competitors in both markets (Mondelez International, 2024).</w:t>
      </w:r>
    </w:p>
    <w:p w14:paraId="44276688" w14:textId="77777777" w:rsidR="004F765E" w:rsidRDefault="004F765E">
      <w:pPr>
        <w:pStyle w:val="Heading1"/>
        <w:rPr>
          <w:rFonts w:eastAsia="Times New Roman"/>
          <w:kern w:val="36"/>
          <w:sz w:val="48"/>
          <w:szCs w:val="48"/>
          <w14:ligatures w14:val="none"/>
        </w:rPr>
      </w:pPr>
      <w:r>
        <w:rPr>
          <w:rFonts w:eastAsia="Times New Roman"/>
        </w:rPr>
        <w:t>5. Market Entry Strategy: Cadbury's Entry into India</w:t>
      </w:r>
    </w:p>
    <w:p w14:paraId="36955456" w14:textId="77777777" w:rsidR="004F765E" w:rsidRDefault="004F765E">
      <w:pPr>
        <w:pStyle w:val="Heading2"/>
        <w:rPr>
          <w:rFonts w:eastAsia="Times New Roman"/>
        </w:rPr>
      </w:pPr>
      <w:r>
        <w:rPr>
          <w:rFonts w:eastAsia="Times New Roman"/>
        </w:rPr>
        <w:t>Introduction</w:t>
      </w:r>
    </w:p>
    <w:p w14:paraId="5EABCFC5" w14:textId="62A3E727" w:rsidR="00777C3F" w:rsidRDefault="004F765E" w:rsidP="00777C3F">
      <w:pPr>
        <w:numPr>
          <w:ilvl w:val="0"/>
          <w:numId w:val="1"/>
        </w:numPr>
        <w:spacing w:before="100" w:beforeAutospacing="1" w:after="100" w:afterAutospacing="1" w:line="240" w:lineRule="auto"/>
        <w:rPr>
          <w:rFonts w:eastAsia="Times New Roman"/>
        </w:rPr>
      </w:pPr>
      <w:r>
        <w:t>Briefly introduce why India is an important international market for Cadbury. Mention that India is one of Cadbury's largest markets outside the UK and that the company has built its position through long-term investment, local manufacturing, and extensive distribution</w:t>
      </w:r>
      <w:r w:rsidR="00777C3F">
        <w:t>.</w:t>
      </w:r>
    </w:p>
    <w:p w14:paraId="3AD2D6D7" w14:textId="77777777" w:rsidR="00777C3F" w:rsidRDefault="00777C3F">
      <w:pPr>
        <w:pStyle w:val="Heading2"/>
        <w:rPr>
          <w:rFonts w:eastAsia="Times New Roman"/>
          <w:kern w:val="0"/>
          <w:sz w:val="36"/>
          <w:szCs w:val="36"/>
          <w14:ligatures w14:val="none"/>
        </w:rPr>
      </w:pPr>
      <w:r>
        <w:rPr>
          <w:rFonts w:eastAsia="Times New Roman"/>
        </w:rPr>
        <w:t>Initial Market Entry</w:t>
      </w:r>
    </w:p>
    <w:p w14:paraId="4588DBEF" w14:textId="77777777" w:rsidR="00777C3F" w:rsidRDefault="00777C3F">
      <w:pPr>
        <w:pStyle w:val="NormalWeb"/>
      </w:pPr>
      <w:r>
        <w:t xml:space="preserve">Explain that Cadbury entered India in </w:t>
      </w:r>
      <w:r>
        <w:rPr>
          <w:rStyle w:val="Strong"/>
        </w:rPr>
        <w:t>1948</w:t>
      </w:r>
      <w:r>
        <w:t xml:space="preserve">, shortly after Indian independence, by establishing </w:t>
      </w:r>
      <w:r>
        <w:rPr>
          <w:rStyle w:val="Strong"/>
        </w:rPr>
        <w:t>Cadbury India Limited</w:t>
      </w:r>
      <w:r>
        <w:t>. Rather than relying solely on exports, the company invested in local operations to better serve the domestic market.</w:t>
      </w:r>
    </w:p>
    <w:p w14:paraId="2E6A33E5" w14:textId="77777777" w:rsidR="00777C3F" w:rsidRDefault="00777C3F">
      <w:pPr>
        <w:pStyle w:val="NormalWeb"/>
      </w:pPr>
      <w:r>
        <w:t>Key analytical points:</w:t>
      </w:r>
    </w:p>
    <w:p w14:paraId="3B55AA63" w14:textId="77777777" w:rsidR="00777C3F" w:rsidRDefault="00777C3F" w:rsidP="00777C3F">
      <w:pPr>
        <w:numPr>
          <w:ilvl w:val="0"/>
          <w:numId w:val="2"/>
        </w:numPr>
        <w:spacing w:before="100" w:beforeAutospacing="1" w:after="100" w:afterAutospacing="1" w:line="240" w:lineRule="auto"/>
        <w:rPr>
          <w:rFonts w:eastAsia="Times New Roman"/>
        </w:rPr>
      </w:pPr>
      <w:r>
        <w:rPr>
          <w:rFonts w:eastAsia="Times New Roman"/>
        </w:rPr>
        <w:t xml:space="preserve">Entry soon after independence allowed Cadbury to establish first-mover advantages. </w:t>
      </w:r>
    </w:p>
    <w:p w14:paraId="60767BC5" w14:textId="77777777" w:rsidR="00777C3F" w:rsidRDefault="00777C3F" w:rsidP="00777C3F">
      <w:pPr>
        <w:numPr>
          <w:ilvl w:val="0"/>
          <w:numId w:val="2"/>
        </w:numPr>
        <w:spacing w:before="100" w:beforeAutospacing="1" w:after="100" w:afterAutospacing="1" w:line="240" w:lineRule="auto"/>
        <w:rPr>
          <w:rFonts w:eastAsia="Times New Roman"/>
        </w:rPr>
      </w:pPr>
      <w:r>
        <w:rPr>
          <w:rFonts w:eastAsia="Times New Roman"/>
        </w:rPr>
        <w:t xml:space="preserve">Local presence helped the company understand Indian consumer preferences. </w:t>
      </w:r>
    </w:p>
    <w:p w14:paraId="3C770C4F" w14:textId="77777777" w:rsidR="00777C3F" w:rsidRDefault="00777C3F" w:rsidP="00777C3F">
      <w:pPr>
        <w:numPr>
          <w:ilvl w:val="0"/>
          <w:numId w:val="2"/>
        </w:numPr>
        <w:spacing w:before="100" w:beforeAutospacing="1" w:after="100" w:afterAutospacing="1" w:line="240" w:lineRule="auto"/>
        <w:rPr>
          <w:rFonts w:eastAsia="Times New Roman"/>
        </w:rPr>
      </w:pPr>
      <w:r>
        <w:rPr>
          <w:rFonts w:eastAsia="Times New Roman"/>
        </w:rPr>
        <w:t xml:space="preserve">Reduced dependence on imports and avoided high transportation costs. </w:t>
      </w:r>
    </w:p>
    <w:p w14:paraId="3E200113" w14:textId="77777777" w:rsidR="00777C3F" w:rsidRDefault="00777C3F">
      <w:pPr>
        <w:pStyle w:val="NormalWeb"/>
      </w:pPr>
      <w:r>
        <w:rPr>
          <w:rStyle w:val="Strong"/>
        </w:rPr>
        <w:t>Critical point:</w:t>
      </w:r>
      <w:r>
        <w:t xml:space="preserve"> Rather than merely exporting chocolate from the UK, Cadbury committed resources to the Indian market, demonstrating a long-term internationalisation strategy.</w:t>
      </w:r>
    </w:p>
    <w:p w14:paraId="6CD60F97" w14:textId="77777777" w:rsidR="00777C3F" w:rsidRDefault="00777C3F">
      <w:pPr>
        <w:pStyle w:val="NormalWeb"/>
      </w:pPr>
      <w:r>
        <w:rPr>
          <w:rStyle w:val="Strong"/>
        </w:rPr>
        <w:t>Suggested citations:</w:t>
      </w:r>
    </w:p>
    <w:p w14:paraId="6B20FDF4" w14:textId="77777777" w:rsidR="00777C3F" w:rsidRDefault="00777C3F" w:rsidP="00777C3F">
      <w:pPr>
        <w:numPr>
          <w:ilvl w:val="0"/>
          <w:numId w:val="3"/>
        </w:numPr>
        <w:spacing w:before="100" w:beforeAutospacing="1" w:after="100" w:afterAutospacing="1" w:line="240" w:lineRule="auto"/>
        <w:rPr>
          <w:rFonts w:eastAsia="Times New Roman"/>
        </w:rPr>
      </w:pPr>
      <w:r>
        <w:rPr>
          <w:rFonts w:eastAsia="Times New Roman"/>
        </w:rPr>
        <w:t xml:space="preserve">Mondelez International (2024) </w:t>
      </w:r>
    </w:p>
    <w:p w14:paraId="6BBB5B45" w14:textId="77777777" w:rsidR="00777C3F" w:rsidRDefault="00777C3F" w:rsidP="00777C3F">
      <w:pPr>
        <w:numPr>
          <w:ilvl w:val="0"/>
          <w:numId w:val="3"/>
        </w:numPr>
        <w:spacing w:before="100" w:beforeAutospacing="1" w:after="100" w:afterAutospacing="1" w:line="240" w:lineRule="auto"/>
        <w:rPr>
          <w:rFonts w:eastAsia="Times New Roman"/>
        </w:rPr>
      </w:pPr>
      <w:r>
        <w:rPr>
          <w:rFonts w:eastAsia="Times New Roman"/>
        </w:rPr>
        <w:t>Johnson et al. (2020)</w:t>
      </w:r>
    </w:p>
    <w:p w14:paraId="7CAD8E81" w14:textId="19FD0995" w:rsidR="00DB7E78" w:rsidRPr="00F5073C" w:rsidRDefault="00DB7E78" w:rsidP="00F5073C">
      <w:pPr>
        <w:pStyle w:val="Heading2"/>
        <w:rPr>
          <w:rFonts w:eastAsia="Times New Roman"/>
          <w:kern w:val="0"/>
          <w:sz w:val="36"/>
          <w:szCs w:val="36"/>
          <w14:ligatures w14:val="none"/>
        </w:rPr>
      </w:pPr>
      <w:r>
        <w:rPr>
          <w:rFonts w:eastAsia="Times New Roman"/>
        </w:rPr>
        <w:t>Manufacturing and Local Production</w:t>
      </w:r>
    </w:p>
    <w:p w14:paraId="2940E573" w14:textId="77777777" w:rsidR="00DB7E78" w:rsidRDefault="00DB7E78">
      <w:pPr>
        <w:pStyle w:val="NormalWeb"/>
      </w:pPr>
      <w:r>
        <w:t>Discuss benefits such as:</w:t>
      </w:r>
    </w:p>
    <w:p w14:paraId="39AF268C" w14:textId="77777777" w:rsidR="00DB7E78" w:rsidRDefault="00DB7E78" w:rsidP="00DB7E78">
      <w:pPr>
        <w:numPr>
          <w:ilvl w:val="0"/>
          <w:numId w:val="4"/>
        </w:numPr>
        <w:spacing w:before="100" w:beforeAutospacing="1" w:after="100" w:afterAutospacing="1" w:line="240" w:lineRule="auto"/>
        <w:rPr>
          <w:rFonts w:eastAsia="Times New Roman"/>
        </w:rPr>
      </w:pPr>
      <w:r>
        <w:rPr>
          <w:rFonts w:eastAsia="Times New Roman"/>
        </w:rPr>
        <w:t xml:space="preserve">Lower production costs </w:t>
      </w:r>
    </w:p>
    <w:p w14:paraId="0F66A46D" w14:textId="77777777" w:rsidR="00DB7E78" w:rsidRDefault="00DB7E78" w:rsidP="00DB7E78">
      <w:pPr>
        <w:numPr>
          <w:ilvl w:val="0"/>
          <w:numId w:val="4"/>
        </w:numPr>
        <w:spacing w:before="100" w:beforeAutospacing="1" w:after="100" w:afterAutospacing="1" w:line="240" w:lineRule="auto"/>
        <w:rPr>
          <w:rFonts w:eastAsia="Times New Roman"/>
        </w:rPr>
      </w:pPr>
      <w:r>
        <w:rPr>
          <w:rFonts w:eastAsia="Times New Roman"/>
        </w:rPr>
        <w:t xml:space="preserve">Faster response to consumer demand </w:t>
      </w:r>
    </w:p>
    <w:p w14:paraId="6FBE9BB9" w14:textId="77777777" w:rsidR="00DB7E78" w:rsidRDefault="00DB7E78" w:rsidP="00DB7E78">
      <w:pPr>
        <w:numPr>
          <w:ilvl w:val="0"/>
          <w:numId w:val="4"/>
        </w:numPr>
        <w:spacing w:before="100" w:beforeAutospacing="1" w:after="100" w:afterAutospacing="1" w:line="240" w:lineRule="auto"/>
        <w:rPr>
          <w:rFonts w:eastAsia="Times New Roman"/>
        </w:rPr>
      </w:pPr>
      <w:r>
        <w:rPr>
          <w:rFonts w:eastAsia="Times New Roman"/>
        </w:rPr>
        <w:t xml:space="preserve">Better quality control </w:t>
      </w:r>
    </w:p>
    <w:p w14:paraId="7E68F5E6" w14:textId="77777777" w:rsidR="00DB7E78" w:rsidRDefault="00DB7E78" w:rsidP="00DB7E78">
      <w:pPr>
        <w:numPr>
          <w:ilvl w:val="0"/>
          <w:numId w:val="4"/>
        </w:numPr>
        <w:spacing w:before="100" w:beforeAutospacing="1" w:after="100" w:afterAutospacing="1" w:line="240" w:lineRule="auto"/>
        <w:rPr>
          <w:rFonts w:eastAsia="Times New Roman"/>
        </w:rPr>
      </w:pPr>
      <w:r>
        <w:rPr>
          <w:rFonts w:eastAsia="Times New Roman"/>
        </w:rPr>
        <w:t xml:space="preserve">Adaptation of products to local tastes </w:t>
      </w:r>
    </w:p>
    <w:p w14:paraId="1BAE75C3" w14:textId="77777777" w:rsidR="00DB7E78" w:rsidRDefault="00DB7E78" w:rsidP="00DB7E78">
      <w:pPr>
        <w:numPr>
          <w:ilvl w:val="0"/>
          <w:numId w:val="4"/>
        </w:numPr>
        <w:spacing w:before="100" w:beforeAutospacing="1" w:after="100" w:afterAutospacing="1" w:line="240" w:lineRule="auto"/>
        <w:rPr>
          <w:rFonts w:eastAsia="Times New Roman"/>
        </w:rPr>
      </w:pPr>
      <w:r>
        <w:rPr>
          <w:rFonts w:eastAsia="Times New Roman"/>
        </w:rPr>
        <w:t xml:space="preserve">Reduced import duties </w:t>
      </w:r>
    </w:p>
    <w:p w14:paraId="0EE88166" w14:textId="77777777" w:rsidR="00DB7E78" w:rsidRDefault="00DB7E78">
      <w:pPr>
        <w:pStyle w:val="NormalWeb"/>
      </w:pPr>
      <w:r>
        <w:t>Mention that local production enabled Cadbury to manufacture products specifically for Indian consumers, including:</w:t>
      </w:r>
    </w:p>
    <w:p w14:paraId="08B8EB71"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Dairy Milk </w:t>
      </w:r>
    </w:p>
    <w:p w14:paraId="392D092C"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Five Star </w:t>
      </w:r>
    </w:p>
    <w:p w14:paraId="0FC59C87"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Perk </w:t>
      </w:r>
    </w:p>
    <w:p w14:paraId="2B129BB8"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Gems </w:t>
      </w:r>
    </w:p>
    <w:p w14:paraId="03ECAFEC"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Silk </w:t>
      </w:r>
    </w:p>
    <w:p w14:paraId="2A25AE8D" w14:textId="77777777" w:rsidR="00DB7E78" w:rsidRDefault="00DB7E78" w:rsidP="00DB7E78">
      <w:pPr>
        <w:numPr>
          <w:ilvl w:val="0"/>
          <w:numId w:val="5"/>
        </w:numPr>
        <w:spacing w:before="100" w:beforeAutospacing="1" w:after="100" w:afterAutospacing="1" w:line="240" w:lineRule="auto"/>
        <w:rPr>
          <w:rFonts w:eastAsia="Times New Roman"/>
        </w:rPr>
      </w:pPr>
      <w:r>
        <w:rPr>
          <w:rFonts w:eastAsia="Times New Roman"/>
        </w:rPr>
        <w:t xml:space="preserve">Cadbury Celebrations </w:t>
      </w:r>
    </w:p>
    <w:p w14:paraId="02A62B72" w14:textId="77777777" w:rsidR="00DB7E78" w:rsidRDefault="00DB7E78">
      <w:pPr>
        <w:pStyle w:val="NormalWeb"/>
      </w:pPr>
      <w:r>
        <w:rPr>
          <w:rStyle w:val="Strong"/>
        </w:rPr>
        <w:t>Critical analysis</w:t>
      </w:r>
    </w:p>
    <w:p w14:paraId="3BDD6E2F" w14:textId="77777777" w:rsidR="00DB7E78" w:rsidRDefault="00DB7E78">
      <w:pPr>
        <w:pStyle w:val="NormalWeb"/>
      </w:pPr>
      <w:r>
        <w:t>Local manufacturing was not simply a cost-saving measure. It became a source of competitive advantage because it enabled Cadbury to introduce products and packaging suited to Indian purchasing power and cultural preferences.</w:t>
      </w:r>
    </w:p>
    <w:p w14:paraId="12569B18" w14:textId="77777777" w:rsidR="00DB7E78" w:rsidRDefault="00DB7E78">
      <w:pPr>
        <w:pStyle w:val="Heading2"/>
        <w:rPr>
          <w:rFonts w:eastAsia="Times New Roman"/>
          <w:kern w:val="0"/>
          <w:sz w:val="36"/>
          <w:szCs w:val="36"/>
          <w14:ligatures w14:val="none"/>
        </w:rPr>
      </w:pPr>
      <w:r>
        <w:rPr>
          <w:rFonts w:eastAsia="Times New Roman"/>
        </w:rPr>
        <w:t>Distribution Network</w:t>
      </w:r>
    </w:p>
    <w:p w14:paraId="1F88AC48" w14:textId="77777777" w:rsidR="00DB7E78" w:rsidRDefault="00DB7E78">
      <w:pPr>
        <w:pStyle w:val="NormalWeb"/>
      </w:pPr>
      <w:r>
        <w:t>Explain that India presents unique distribution challenges because of:</w:t>
      </w:r>
    </w:p>
    <w:p w14:paraId="59460159" w14:textId="77777777" w:rsidR="00DB7E78" w:rsidRDefault="00DB7E78" w:rsidP="00DB7E78">
      <w:pPr>
        <w:numPr>
          <w:ilvl w:val="0"/>
          <w:numId w:val="6"/>
        </w:numPr>
        <w:spacing w:before="100" w:beforeAutospacing="1" w:after="100" w:afterAutospacing="1" w:line="240" w:lineRule="auto"/>
        <w:rPr>
          <w:rFonts w:eastAsia="Times New Roman"/>
        </w:rPr>
      </w:pPr>
      <w:r>
        <w:rPr>
          <w:rFonts w:eastAsia="Times New Roman"/>
        </w:rPr>
        <w:t xml:space="preserve">Large geographical area </w:t>
      </w:r>
    </w:p>
    <w:p w14:paraId="6DAEA033" w14:textId="77777777" w:rsidR="00DB7E78" w:rsidRDefault="00DB7E78" w:rsidP="00DB7E78">
      <w:pPr>
        <w:numPr>
          <w:ilvl w:val="0"/>
          <w:numId w:val="6"/>
        </w:numPr>
        <w:spacing w:before="100" w:beforeAutospacing="1" w:after="100" w:afterAutospacing="1" w:line="240" w:lineRule="auto"/>
        <w:rPr>
          <w:rFonts w:eastAsia="Times New Roman"/>
        </w:rPr>
      </w:pPr>
      <w:r>
        <w:rPr>
          <w:rFonts w:eastAsia="Times New Roman"/>
        </w:rPr>
        <w:t xml:space="preserve">Rural population </w:t>
      </w:r>
    </w:p>
    <w:p w14:paraId="5F44C1CE" w14:textId="77777777" w:rsidR="00DB7E78" w:rsidRDefault="00DB7E78" w:rsidP="00DB7E78">
      <w:pPr>
        <w:numPr>
          <w:ilvl w:val="0"/>
          <w:numId w:val="6"/>
        </w:numPr>
        <w:spacing w:before="100" w:beforeAutospacing="1" w:after="100" w:afterAutospacing="1" w:line="240" w:lineRule="auto"/>
        <w:rPr>
          <w:rFonts w:eastAsia="Times New Roman"/>
        </w:rPr>
      </w:pPr>
      <w:r>
        <w:rPr>
          <w:rFonts w:eastAsia="Times New Roman"/>
        </w:rPr>
        <w:t xml:space="preserve">Fragmented retail structure </w:t>
      </w:r>
    </w:p>
    <w:p w14:paraId="6BCBF0A6" w14:textId="77777777" w:rsidR="00DB7E78" w:rsidRDefault="00DB7E78">
      <w:pPr>
        <w:pStyle w:val="NormalWeb"/>
      </w:pPr>
      <w:r>
        <w:t>Discuss how Cadbury developed an extensive distribution system through:</w:t>
      </w:r>
    </w:p>
    <w:p w14:paraId="09DBF0F7" w14:textId="77777777" w:rsidR="00DB7E78" w:rsidRDefault="00DB7E78" w:rsidP="00DB7E78">
      <w:pPr>
        <w:numPr>
          <w:ilvl w:val="0"/>
          <w:numId w:val="7"/>
        </w:numPr>
        <w:spacing w:before="100" w:beforeAutospacing="1" w:after="100" w:afterAutospacing="1" w:line="240" w:lineRule="auto"/>
        <w:rPr>
          <w:rFonts w:eastAsia="Times New Roman"/>
        </w:rPr>
      </w:pPr>
      <w:r>
        <w:rPr>
          <w:rFonts w:eastAsia="Times New Roman"/>
        </w:rPr>
        <w:t xml:space="preserve">Wholesalers </w:t>
      </w:r>
    </w:p>
    <w:p w14:paraId="55B7F358" w14:textId="77777777" w:rsidR="00DB7E78" w:rsidRDefault="00DB7E78" w:rsidP="00DB7E78">
      <w:pPr>
        <w:numPr>
          <w:ilvl w:val="0"/>
          <w:numId w:val="7"/>
        </w:numPr>
        <w:spacing w:before="100" w:beforeAutospacing="1" w:after="100" w:afterAutospacing="1" w:line="240" w:lineRule="auto"/>
        <w:rPr>
          <w:rFonts w:eastAsia="Times New Roman"/>
        </w:rPr>
      </w:pPr>
      <w:r>
        <w:rPr>
          <w:rFonts w:eastAsia="Times New Roman"/>
        </w:rPr>
        <w:t xml:space="preserve">Distributors </w:t>
      </w:r>
    </w:p>
    <w:p w14:paraId="0CFF58FA" w14:textId="77777777" w:rsidR="00DB7E78" w:rsidRDefault="00DB7E78" w:rsidP="00DB7E78">
      <w:pPr>
        <w:numPr>
          <w:ilvl w:val="0"/>
          <w:numId w:val="7"/>
        </w:numPr>
        <w:spacing w:before="100" w:beforeAutospacing="1" w:after="100" w:afterAutospacing="1" w:line="240" w:lineRule="auto"/>
        <w:rPr>
          <w:rFonts w:eastAsia="Times New Roman"/>
        </w:rPr>
      </w:pPr>
      <w:r>
        <w:rPr>
          <w:rFonts w:eastAsia="Times New Roman"/>
        </w:rPr>
        <w:t xml:space="preserve">Modern supermarkets </w:t>
      </w:r>
    </w:p>
    <w:p w14:paraId="3B0538C6" w14:textId="77777777" w:rsidR="00DB7E78" w:rsidRDefault="00DB7E78" w:rsidP="00DB7E78">
      <w:pPr>
        <w:numPr>
          <w:ilvl w:val="0"/>
          <w:numId w:val="7"/>
        </w:numPr>
        <w:spacing w:before="100" w:beforeAutospacing="1" w:after="100" w:afterAutospacing="1" w:line="240" w:lineRule="auto"/>
        <w:rPr>
          <w:rFonts w:eastAsia="Times New Roman"/>
        </w:rPr>
      </w:pPr>
      <w:r>
        <w:rPr>
          <w:rFonts w:eastAsia="Times New Roman"/>
        </w:rPr>
        <w:t xml:space="preserve">Traditional </w:t>
      </w:r>
      <w:r>
        <w:rPr>
          <w:rStyle w:val="Emphasis"/>
          <w:rFonts w:eastAsia="Times New Roman"/>
        </w:rPr>
        <w:t>kirana</w:t>
      </w:r>
      <w:r>
        <w:rPr>
          <w:rFonts w:eastAsia="Times New Roman"/>
        </w:rPr>
        <w:t xml:space="preserve"> stores </w:t>
      </w:r>
    </w:p>
    <w:p w14:paraId="525FE87C" w14:textId="77777777" w:rsidR="00DB7E78" w:rsidRDefault="00DB7E78" w:rsidP="00DB7E78">
      <w:pPr>
        <w:numPr>
          <w:ilvl w:val="0"/>
          <w:numId w:val="7"/>
        </w:numPr>
        <w:spacing w:before="100" w:beforeAutospacing="1" w:after="100" w:afterAutospacing="1" w:line="240" w:lineRule="auto"/>
        <w:rPr>
          <w:rFonts w:eastAsia="Times New Roman"/>
        </w:rPr>
      </w:pPr>
      <w:r>
        <w:rPr>
          <w:rFonts w:eastAsia="Times New Roman"/>
        </w:rPr>
        <w:t xml:space="preserve">E-commerce platforms </w:t>
      </w:r>
    </w:p>
    <w:p w14:paraId="4466ADBF" w14:textId="77777777" w:rsidR="00DB7E78" w:rsidRDefault="00DB7E78">
      <w:pPr>
        <w:pStyle w:val="NormalWeb"/>
      </w:pPr>
      <w:r>
        <w:t xml:space="preserve">Highlight that </w:t>
      </w:r>
      <w:r>
        <w:rPr>
          <w:rStyle w:val="Emphasis"/>
        </w:rPr>
        <w:t>kirana</w:t>
      </w:r>
      <w:r>
        <w:t xml:space="preserve"> stores remain particularly important because many Indian consumers purchase confectionery from local neighbourhood shops.</w:t>
      </w:r>
    </w:p>
    <w:p w14:paraId="322443EA" w14:textId="77777777" w:rsidR="00DB7E78" w:rsidRDefault="00DB7E78">
      <w:pPr>
        <w:pStyle w:val="NormalWeb"/>
      </w:pPr>
      <w:r>
        <w:rPr>
          <w:rStyle w:val="Strong"/>
        </w:rPr>
        <w:t>Critical analysis</w:t>
      </w:r>
    </w:p>
    <w:p w14:paraId="344E4572" w14:textId="77777777" w:rsidR="00DB7E78" w:rsidRDefault="00DB7E78">
      <w:pPr>
        <w:pStyle w:val="NormalWeb"/>
      </w:pPr>
      <w:r>
        <w:t>Cadbury's ability to integrate both traditional and modern retail channels has been a major source of competitive advantage over international competitors.</w:t>
      </w:r>
    </w:p>
    <w:p w14:paraId="39CAED4C" w14:textId="77777777" w:rsidR="00DB7E78" w:rsidRDefault="00DB7E78">
      <w:pPr>
        <w:pStyle w:val="NormalWeb"/>
      </w:pPr>
      <w:r>
        <w:rPr>
          <w:rStyle w:val="Strong"/>
        </w:rPr>
        <w:t>Suggested citations</w:t>
      </w:r>
    </w:p>
    <w:p w14:paraId="38FE5001" w14:textId="77777777" w:rsidR="00DB7E78" w:rsidRDefault="00DB7E78" w:rsidP="00DB7E78">
      <w:pPr>
        <w:numPr>
          <w:ilvl w:val="0"/>
          <w:numId w:val="8"/>
        </w:numPr>
        <w:spacing w:before="100" w:beforeAutospacing="1" w:after="100" w:afterAutospacing="1" w:line="240" w:lineRule="auto"/>
        <w:rPr>
          <w:rFonts w:eastAsia="Times New Roman"/>
        </w:rPr>
      </w:pPr>
      <w:r>
        <w:rPr>
          <w:rFonts w:eastAsia="Times New Roman"/>
        </w:rPr>
        <w:t xml:space="preserve">Euromonitor International (2024) </w:t>
      </w:r>
    </w:p>
    <w:p w14:paraId="0F501693" w14:textId="77777777" w:rsidR="00DB7E78" w:rsidRDefault="00DB7E78" w:rsidP="00DB7E78">
      <w:pPr>
        <w:numPr>
          <w:ilvl w:val="0"/>
          <w:numId w:val="8"/>
        </w:numPr>
        <w:spacing w:before="100" w:beforeAutospacing="1" w:after="100" w:afterAutospacing="1" w:line="240" w:lineRule="auto"/>
        <w:rPr>
          <w:rFonts w:eastAsia="Times New Roman"/>
        </w:rPr>
      </w:pPr>
      <w:r>
        <w:rPr>
          <w:rFonts w:eastAsia="Times New Roman"/>
        </w:rPr>
        <w:t>Kotler and Keller (2022)</w:t>
      </w:r>
    </w:p>
    <w:p w14:paraId="48E2B262" w14:textId="77777777" w:rsidR="00E651DC" w:rsidRDefault="00E651DC">
      <w:pPr>
        <w:pStyle w:val="Heading2"/>
        <w:rPr>
          <w:rFonts w:eastAsia="Times New Roman"/>
          <w:kern w:val="0"/>
          <w:sz w:val="36"/>
          <w:szCs w:val="36"/>
          <w14:ligatures w14:val="none"/>
        </w:rPr>
      </w:pPr>
      <w:r>
        <w:rPr>
          <w:rFonts w:eastAsia="Times New Roman"/>
        </w:rPr>
        <w:t>Growth Strategy</w:t>
      </w:r>
    </w:p>
    <w:p w14:paraId="3BE232D7" w14:textId="77777777" w:rsidR="00E651DC" w:rsidRDefault="00E651DC">
      <w:pPr>
        <w:pStyle w:val="NormalWeb"/>
      </w:pPr>
      <w:r>
        <w:t>Explain that Cadbury expanded in India through a combination of:</w:t>
      </w:r>
    </w:p>
    <w:p w14:paraId="6FC548C1"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Product innovation </w:t>
      </w:r>
    </w:p>
    <w:p w14:paraId="7E850E78"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Affordable pricing </w:t>
      </w:r>
    </w:p>
    <w:p w14:paraId="51890342"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Festival marketing </w:t>
      </w:r>
    </w:p>
    <w:p w14:paraId="104EE9F3"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Brand localisation </w:t>
      </w:r>
    </w:p>
    <w:p w14:paraId="3E71C321"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Premium product development </w:t>
      </w:r>
    </w:p>
    <w:p w14:paraId="2D579724" w14:textId="77777777" w:rsidR="00E651DC" w:rsidRDefault="00E651DC" w:rsidP="00E651DC">
      <w:pPr>
        <w:numPr>
          <w:ilvl w:val="0"/>
          <w:numId w:val="12"/>
        </w:numPr>
        <w:spacing w:before="100" w:beforeAutospacing="1" w:after="100" w:afterAutospacing="1" w:line="240" w:lineRule="auto"/>
        <w:rPr>
          <w:rFonts w:eastAsia="Times New Roman"/>
        </w:rPr>
      </w:pPr>
      <w:r>
        <w:rPr>
          <w:rFonts w:eastAsia="Times New Roman"/>
        </w:rPr>
        <w:t xml:space="preserve">Continuous investment in manufacturing and marketing </w:t>
      </w:r>
    </w:p>
    <w:p w14:paraId="144E04DE" w14:textId="77777777" w:rsidR="00E651DC" w:rsidRDefault="00E651DC">
      <w:pPr>
        <w:pStyle w:val="NormalWeb"/>
      </w:pPr>
      <w:r>
        <w:t>Discuss examples such as:</w:t>
      </w:r>
    </w:p>
    <w:p w14:paraId="101D6263" w14:textId="77777777" w:rsidR="00E651DC" w:rsidRDefault="00E651DC" w:rsidP="00E651DC">
      <w:pPr>
        <w:numPr>
          <w:ilvl w:val="0"/>
          <w:numId w:val="13"/>
        </w:numPr>
        <w:spacing w:before="100" w:beforeAutospacing="1" w:after="100" w:afterAutospacing="1" w:line="240" w:lineRule="auto"/>
        <w:rPr>
          <w:rFonts w:eastAsia="Times New Roman"/>
        </w:rPr>
      </w:pPr>
      <w:r>
        <w:rPr>
          <w:rFonts w:eastAsia="Times New Roman"/>
        </w:rPr>
        <w:t xml:space="preserve">"Kuch Meetha Ho Jaaye" campaign </w:t>
      </w:r>
    </w:p>
    <w:p w14:paraId="52542A1C" w14:textId="77777777" w:rsidR="00E651DC" w:rsidRDefault="00E651DC" w:rsidP="00E651DC">
      <w:pPr>
        <w:numPr>
          <w:ilvl w:val="0"/>
          <w:numId w:val="13"/>
        </w:numPr>
        <w:spacing w:before="100" w:beforeAutospacing="1" w:after="100" w:afterAutospacing="1" w:line="240" w:lineRule="auto"/>
        <w:rPr>
          <w:rFonts w:eastAsia="Times New Roman"/>
        </w:rPr>
      </w:pPr>
      <w:r>
        <w:rPr>
          <w:rFonts w:eastAsia="Times New Roman"/>
        </w:rPr>
        <w:t xml:space="preserve">Cadbury Celebrations gift packs </w:t>
      </w:r>
    </w:p>
    <w:p w14:paraId="01E04C37" w14:textId="77777777" w:rsidR="00E651DC" w:rsidRDefault="00E651DC" w:rsidP="00E651DC">
      <w:pPr>
        <w:numPr>
          <w:ilvl w:val="0"/>
          <w:numId w:val="13"/>
        </w:numPr>
        <w:spacing w:before="100" w:beforeAutospacing="1" w:after="100" w:afterAutospacing="1" w:line="240" w:lineRule="auto"/>
        <w:rPr>
          <w:rFonts w:eastAsia="Times New Roman"/>
        </w:rPr>
      </w:pPr>
      <w:r>
        <w:rPr>
          <w:rFonts w:eastAsia="Times New Roman"/>
        </w:rPr>
        <w:t xml:space="preserve">Expansion into premium chocolates through Cadbury Silk </w:t>
      </w:r>
    </w:p>
    <w:p w14:paraId="14D89DDE" w14:textId="77777777" w:rsidR="00E651DC" w:rsidRDefault="00E651DC">
      <w:pPr>
        <w:pStyle w:val="NormalWeb"/>
      </w:pPr>
      <w:r>
        <w:rPr>
          <w:rStyle w:val="Strong"/>
        </w:rPr>
        <w:t>Critical analysis</w:t>
      </w:r>
    </w:p>
    <w:p w14:paraId="552D16DB" w14:textId="77777777" w:rsidR="00E651DC" w:rsidRDefault="00E651DC">
      <w:pPr>
        <w:pStyle w:val="NormalWeb"/>
      </w:pPr>
      <w:r>
        <w:t>Instead of simply selling British chocolate, Cadbury adapted its marketing strategy to Indian culture by positioning chocolate as an acceptable alternative to traditional sweets during festivals and celebrations. This localisation significantly strengthened brand loyalty.</w:t>
      </w:r>
    </w:p>
    <w:p w14:paraId="3DD2ABCC" w14:textId="77777777" w:rsidR="00E651DC" w:rsidRDefault="00E651DC">
      <w:pPr>
        <w:pStyle w:val="NormalWeb"/>
      </w:pPr>
      <w:r>
        <w:rPr>
          <w:rStyle w:val="Strong"/>
        </w:rPr>
        <w:t>Suggested citations</w:t>
      </w:r>
    </w:p>
    <w:p w14:paraId="56157B96" w14:textId="77777777" w:rsidR="00E651DC" w:rsidRDefault="00E651DC" w:rsidP="00E651DC">
      <w:pPr>
        <w:numPr>
          <w:ilvl w:val="0"/>
          <w:numId w:val="14"/>
        </w:numPr>
        <w:spacing w:before="100" w:beforeAutospacing="1" w:after="100" w:afterAutospacing="1" w:line="240" w:lineRule="auto"/>
        <w:rPr>
          <w:rFonts w:eastAsia="Times New Roman"/>
        </w:rPr>
      </w:pPr>
      <w:r>
        <w:rPr>
          <w:rFonts w:eastAsia="Times New Roman"/>
        </w:rPr>
        <w:t xml:space="preserve">Keller (2013) </w:t>
      </w:r>
    </w:p>
    <w:p w14:paraId="11331877" w14:textId="77777777" w:rsidR="00E651DC" w:rsidRDefault="00E651DC" w:rsidP="00E651DC">
      <w:pPr>
        <w:numPr>
          <w:ilvl w:val="0"/>
          <w:numId w:val="14"/>
        </w:numPr>
        <w:spacing w:before="100" w:beforeAutospacing="1" w:after="100" w:afterAutospacing="1" w:line="240" w:lineRule="auto"/>
        <w:rPr>
          <w:rFonts w:eastAsia="Times New Roman"/>
        </w:rPr>
      </w:pPr>
      <w:r>
        <w:rPr>
          <w:rFonts w:eastAsia="Times New Roman"/>
        </w:rPr>
        <w:t>Mondelez International (2024)</w:t>
      </w:r>
    </w:p>
    <w:p w14:paraId="4DF5211A" w14:textId="77777777" w:rsidR="00BC43F8" w:rsidRDefault="00BC43F8">
      <w:pPr>
        <w:pStyle w:val="Heading2"/>
        <w:rPr>
          <w:rFonts w:eastAsia="Times New Roman"/>
          <w:kern w:val="0"/>
          <w:sz w:val="36"/>
          <w:szCs w:val="36"/>
          <w14:ligatures w14:val="none"/>
        </w:rPr>
      </w:pPr>
      <w:r>
        <w:rPr>
          <w:rFonts w:eastAsia="Times New Roman"/>
        </w:rPr>
        <w:t>Evaluation of Success</w:t>
      </w:r>
    </w:p>
    <w:p w14:paraId="5003C74C" w14:textId="77777777" w:rsidR="00BC43F8" w:rsidRDefault="00BC43F8">
      <w:pPr>
        <w:pStyle w:val="NormalWeb"/>
      </w:pPr>
      <w:r>
        <w:t>Conclude by evaluating why Cadbury's market entry strategy has been successful.</w:t>
      </w:r>
    </w:p>
    <w:p w14:paraId="3C019B2E" w14:textId="77777777" w:rsidR="00BC43F8" w:rsidRDefault="00BC43F8">
      <w:pPr>
        <w:pStyle w:val="NormalWeb"/>
      </w:pPr>
      <w:r>
        <w:t>Key evaluation points:</w:t>
      </w:r>
    </w:p>
    <w:p w14:paraId="24AB151F"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Early market entry created strong brand recognition. </w:t>
      </w:r>
    </w:p>
    <w:p w14:paraId="5255FED5"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Local manufacturing reduced costs and improved responsiveness. </w:t>
      </w:r>
    </w:p>
    <w:p w14:paraId="481E108A"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A widespread distribution network ensured nationwide availability. </w:t>
      </w:r>
    </w:p>
    <w:p w14:paraId="446D4BD5"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Product adaptation reflected local tastes and cultural practices. </w:t>
      </w:r>
    </w:p>
    <w:p w14:paraId="30031215"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Strong marketing campaigns built emotional connections with consumers. </w:t>
      </w:r>
    </w:p>
    <w:p w14:paraId="00D97218" w14:textId="77777777" w:rsidR="00BC43F8" w:rsidRDefault="00BC43F8" w:rsidP="00BC43F8">
      <w:pPr>
        <w:numPr>
          <w:ilvl w:val="0"/>
          <w:numId w:val="15"/>
        </w:numPr>
        <w:spacing w:before="100" w:beforeAutospacing="1" w:after="100" w:afterAutospacing="1" w:line="240" w:lineRule="auto"/>
        <w:rPr>
          <w:rFonts w:eastAsia="Times New Roman"/>
        </w:rPr>
      </w:pPr>
      <w:r>
        <w:rPr>
          <w:rFonts w:eastAsia="Times New Roman"/>
        </w:rPr>
        <w:t xml:space="preserve">Long-term investment enabled Cadbury to become one of India's leading chocolate brands. </w:t>
      </w:r>
    </w:p>
    <w:p w14:paraId="30FABA9E" w14:textId="77777777" w:rsidR="00BC43F8" w:rsidRDefault="00BC43F8">
      <w:pPr>
        <w:pStyle w:val="NormalWeb"/>
      </w:pPr>
      <w:r>
        <w:t>A concluding sentence could state that Cadbury's experience illustrates how multinational firms can achieve sustainable competitive advantage by combining global brand strength with local market adaptation.</w:t>
      </w:r>
    </w:p>
    <w:p w14:paraId="419BA3DE" w14:textId="77777777" w:rsidR="003332D5" w:rsidRDefault="003332D5">
      <w:pPr>
        <w:pStyle w:val="Heading1"/>
        <w:rPr>
          <w:rFonts w:eastAsia="Times New Roman"/>
          <w:kern w:val="36"/>
          <w:sz w:val="48"/>
          <w:szCs w:val="48"/>
          <w14:ligatures w14:val="none"/>
        </w:rPr>
      </w:pPr>
      <w:r>
        <w:rPr>
          <w:rFonts w:eastAsia="Times New Roman"/>
        </w:rPr>
        <w:t>6. Ethical Issues</w:t>
      </w:r>
    </w:p>
    <w:p w14:paraId="0AEA4E86" w14:textId="77777777" w:rsidR="003332D5" w:rsidRDefault="003332D5">
      <w:pPr>
        <w:pStyle w:val="Heading2"/>
        <w:rPr>
          <w:rFonts w:eastAsia="Times New Roman"/>
        </w:rPr>
      </w:pPr>
      <w:r>
        <w:rPr>
          <w:rFonts w:eastAsia="Times New Roman"/>
        </w:rPr>
        <w:t>Introduction</w:t>
      </w:r>
    </w:p>
    <w:p w14:paraId="59D31A1C" w14:textId="77777777" w:rsidR="003332D5" w:rsidRDefault="003332D5">
      <w:pPr>
        <w:pStyle w:val="NormalWeb"/>
      </w:pPr>
      <w:r>
        <w:t>Begin by explaining that ethical marketing has become an essential aspect of international business because consumers increasingly expect companies to operate responsibly. For a global brand such as Cadbury, ethical issues extend beyond product quality to include public health, environmental sustainability, responsible sourcing and corporate transparency (Kotler and Keller, 2022).</w:t>
      </w:r>
    </w:p>
    <w:p w14:paraId="6C150079" w14:textId="77777777" w:rsidR="00641E2D" w:rsidRDefault="00641E2D">
      <w:pPr>
        <w:pStyle w:val="Heading2"/>
        <w:rPr>
          <w:rFonts w:eastAsia="Times New Roman"/>
          <w:kern w:val="0"/>
          <w:sz w:val="36"/>
          <w:szCs w:val="36"/>
          <w14:ligatures w14:val="none"/>
        </w:rPr>
      </w:pPr>
      <w:r>
        <w:rPr>
          <w:rFonts w:eastAsia="Times New Roman"/>
        </w:rPr>
        <w:t>1. Sugar and Health Concerns</w:t>
      </w:r>
    </w:p>
    <w:p w14:paraId="7CC01305" w14:textId="77777777" w:rsidR="00641E2D" w:rsidRDefault="00641E2D">
      <w:pPr>
        <w:pStyle w:val="NormalWeb"/>
      </w:pPr>
      <w:r>
        <w:t>Discuss that chocolate products contain relatively high levels of sugar, creating concerns about obesity, diabetes and other non-communicable diseases.</w:t>
      </w:r>
    </w:p>
    <w:p w14:paraId="6FA6AAC3" w14:textId="77777777" w:rsidR="00641E2D" w:rsidRDefault="00641E2D">
      <w:pPr>
        <w:pStyle w:val="NormalWeb"/>
      </w:pPr>
      <w:r>
        <w:t>Key analysis:</w:t>
      </w:r>
    </w:p>
    <w:p w14:paraId="67F1F618" w14:textId="77777777" w:rsidR="00641E2D" w:rsidRDefault="00641E2D" w:rsidP="00641E2D">
      <w:pPr>
        <w:numPr>
          <w:ilvl w:val="0"/>
          <w:numId w:val="16"/>
        </w:numPr>
        <w:spacing w:before="100" w:beforeAutospacing="1" w:after="100" w:afterAutospacing="1" w:line="240" w:lineRule="auto"/>
        <w:rPr>
          <w:rFonts w:eastAsia="Times New Roman"/>
        </w:rPr>
      </w:pPr>
      <w:r>
        <w:rPr>
          <w:rFonts w:eastAsia="Times New Roman"/>
        </w:rPr>
        <w:t xml:space="preserve">Governments in both the UK and India have encouraged manufacturers to reduce sugar consumption. </w:t>
      </w:r>
    </w:p>
    <w:p w14:paraId="487AEF47" w14:textId="77777777" w:rsidR="00641E2D" w:rsidRDefault="00641E2D" w:rsidP="00641E2D">
      <w:pPr>
        <w:numPr>
          <w:ilvl w:val="0"/>
          <w:numId w:val="16"/>
        </w:numPr>
        <w:spacing w:before="100" w:beforeAutospacing="1" w:after="100" w:afterAutospacing="1" w:line="240" w:lineRule="auto"/>
        <w:rPr>
          <w:rFonts w:eastAsia="Times New Roman"/>
        </w:rPr>
      </w:pPr>
      <w:r>
        <w:rPr>
          <w:rFonts w:eastAsia="Times New Roman"/>
        </w:rPr>
        <w:t xml:space="preserve">Consumers increasingly demand healthier snack options. </w:t>
      </w:r>
    </w:p>
    <w:p w14:paraId="2F3A5A99" w14:textId="77777777" w:rsidR="00641E2D" w:rsidRDefault="00641E2D" w:rsidP="00641E2D">
      <w:pPr>
        <w:numPr>
          <w:ilvl w:val="0"/>
          <w:numId w:val="16"/>
        </w:numPr>
        <w:spacing w:before="100" w:beforeAutospacing="1" w:after="100" w:afterAutospacing="1" w:line="240" w:lineRule="auto"/>
        <w:rPr>
          <w:rFonts w:eastAsia="Times New Roman"/>
        </w:rPr>
      </w:pPr>
      <w:r>
        <w:rPr>
          <w:rFonts w:eastAsia="Times New Roman"/>
        </w:rPr>
        <w:t xml:space="preserve">Cadbury has responded by offering smaller portion sizes and expanding reduced-sugar or lower-calorie product options in some markets. </w:t>
      </w:r>
    </w:p>
    <w:p w14:paraId="6CB27752" w14:textId="77777777" w:rsidR="00641E2D" w:rsidRDefault="00641E2D">
      <w:pPr>
        <w:pStyle w:val="Heading3"/>
        <w:rPr>
          <w:rFonts w:eastAsia="Times New Roman"/>
        </w:rPr>
      </w:pPr>
      <w:r>
        <w:rPr>
          <w:rFonts w:eastAsia="Times New Roman"/>
        </w:rPr>
        <w:t>Evaluation</w:t>
      </w:r>
    </w:p>
    <w:p w14:paraId="15987988" w14:textId="77777777" w:rsidR="00641E2D" w:rsidRDefault="00641E2D">
      <w:pPr>
        <w:pStyle w:val="NormalWeb"/>
      </w:pPr>
      <w:r>
        <w:t>These initiatives demonstrate that Cadbury recognises changing consumer expectations. However, critics argue that confectionery companies still rely heavily on marketing products that contribute to excessive sugar consumption. Consequently, Cadbury faces the ongoing challenge of balancing commercial objectives with public health responsibilities.</w:t>
      </w:r>
    </w:p>
    <w:p w14:paraId="157B09BC" w14:textId="77777777" w:rsidR="00641E2D" w:rsidRDefault="00641E2D">
      <w:pPr>
        <w:pStyle w:val="NormalWeb"/>
      </w:pPr>
      <w:r>
        <w:rPr>
          <w:rStyle w:val="Strong"/>
        </w:rPr>
        <w:t>Suggested citations</w:t>
      </w:r>
    </w:p>
    <w:p w14:paraId="2C313509" w14:textId="77777777" w:rsidR="00641E2D" w:rsidRDefault="00641E2D" w:rsidP="00641E2D">
      <w:pPr>
        <w:numPr>
          <w:ilvl w:val="0"/>
          <w:numId w:val="17"/>
        </w:numPr>
        <w:spacing w:before="100" w:beforeAutospacing="1" w:after="100" w:afterAutospacing="1" w:line="240" w:lineRule="auto"/>
        <w:rPr>
          <w:rFonts w:eastAsia="Times New Roman"/>
        </w:rPr>
      </w:pPr>
      <w:r>
        <w:rPr>
          <w:rFonts w:eastAsia="Times New Roman"/>
        </w:rPr>
        <w:t xml:space="preserve">Kotler and Keller (2022) </w:t>
      </w:r>
    </w:p>
    <w:p w14:paraId="76CC5589" w14:textId="77777777" w:rsidR="00641E2D" w:rsidRDefault="00641E2D" w:rsidP="00641E2D">
      <w:pPr>
        <w:numPr>
          <w:ilvl w:val="0"/>
          <w:numId w:val="17"/>
        </w:numPr>
        <w:spacing w:before="100" w:beforeAutospacing="1" w:after="100" w:afterAutospacing="1" w:line="240" w:lineRule="auto"/>
        <w:rPr>
          <w:rFonts w:eastAsia="Times New Roman"/>
        </w:rPr>
      </w:pPr>
      <w:r>
        <w:rPr>
          <w:rFonts w:eastAsia="Times New Roman"/>
        </w:rPr>
        <w:t>World Health Organization (2023)</w:t>
      </w:r>
    </w:p>
    <w:p w14:paraId="5E8FB8C5" w14:textId="77777777" w:rsidR="00641E2D" w:rsidRDefault="00641E2D">
      <w:pPr>
        <w:pStyle w:val="Heading2"/>
        <w:rPr>
          <w:rFonts w:eastAsia="Times New Roman"/>
          <w:kern w:val="0"/>
          <w:sz w:val="36"/>
          <w:szCs w:val="36"/>
          <w14:ligatures w14:val="none"/>
        </w:rPr>
      </w:pPr>
      <w:r>
        <w:rPr>
          <w:rFonts w:eastAsia="Times New Roman"/>
        </w:rPr>
        <w:t>2. Sustainability and Cocoa Sourcing</w:t>
      </w:r>
    </w:p>
    <w:p w14:paraId="4AB04318" w14:textId="77777777" w:rsidR="00641E2D" w:rsidRDefault="00641E2D">
      <w:pPr>
        <w:pStyle w:val="NormalWeb"/>
      </w:pPr>
      <w:r>
        <w:t>Chocolate production depends on cocoa farming, where concerns have been raised regarding:</w:t>
      </w:r>
    </w:p>
    <w:p w14:paraId="670ACE47" w14:textId="77777777" w:rsidR="00641E2D" w:rsidRDefault="00641E2D" w:rsidP="00641E2D">
      <w:pPr>
        <w:numPr>
          <w:ilvl w:val="0"/>
          <w:numId w:val="18"/>
        </w:numPr>
        <w:spacing w:before="100" w:beforeAutospacing="1" w:after="100" w:afterAutospacing="1" w:line="240" w:lineRule="auto"/>
        <w:rPr>
          <w:rFonts w:eastAsia="Times New Roman"/>
        </w:rPr>
      </w:pPr>
      <w:r>
        <w:rPr>
          <w:rFonts w:eastAsia="Times New Roman"/>
        </w:rPr>
        <w:t xml:space="preserve">Child labour </w:t>
      </w:r>
    </w:p>
    <w:p w14:paraId="24985C7A" w14:textId="77777777" w:rsidR="00641E2D" w:rsidRDefault="00641E2D" w:rsidP="00641E2D">
      <w:pPr>
        <w:numPr>
          <w:ilvl w:val="0"/>
          <w:numId w:val="18"/>
        </w:numPr>
        <w:spacing w:before="100" w:beforeAutospacing="1" w:after="100" w:afterAutospacing="1" w:line="240" w:lineRule="auto"/>
        <w:rPr>
          <w:rFonts w:eastAsia="Times New Roman"/>
        </w:rPr>
      </w:pPr>
      <w:r>
        <w:rPr>
          <w:rFonts w:eastAsia="Times New Roman"/>
        </w:rPr>
        <w:t xml:space="preserve">Farmer poverty </w:t>
      </w:r>
    </w:p>
    <w:p w14:paraId="04207044" w14:textId="77777777" w:rsidR="00641E2D" w:rsidRDefault="00641E2D" w:rsidP="00641E2D">
      <w:pPr>
        <w:numPr>
          <w:ilvl w:val="0"/>
          <w:numId w:val="18"/>
        </w:numPr>
        <w:spacing w:before="100" w:beforeAutospacing="1" w:after="100" w:afterAutospacing="1" w:line="240" w:lineRule="auto"/>
        <w:rPr>
          <w:rFonts w:eastAsia="Times New Roman"/>
        </w:rPr>
      </w:pPr>
      <w:r>
        <w:rPr>
          <w:rFonts w:eastAsia="Times New Roman"/>
        </w:rPr>
        <w:t xml:space="preserve">Deforestation </w:t>
      </w:r>
    </w:p>
    <w:p w14:paraId="6B7FA02A" w14:textId="77777777" w:rsidR="00641E2D" w:rsidRDefault="00641E2D" w:rsidP="00641E2D">
      <w:pPr>
        <w:numPr>
          <w:ilvl w:val="0"/>
          <w:numId w:val="18"/>
        </w:numPr>
        <w:spacing w:before="100" w:beforeAutospacing="1" w:after="100" w:afterAutospacing="1" w:line="240" w:lineRule="auto"/>
        <w:rPr>
          <w:rFonts w:eastAsia="Times New Roman"/>
        </w:rPr>
      </w:pPr>
      <w:r>
        <w:rPr>
          <w:rFonts w:eastAsia="Times New Roman"/>
        </w:rPr>
        <w:t xml:space="preserve">Climate change </w:t>
      </w:r>
    </w:p>
    <w:p w14:paraId="1A3065B1" w14:textId="77777777" w:rsidR="00641E2D" w:rsidRDefault="00641E2D">
      <w:pPr>
        <w:pStyle w:val="NormalWeb"/>
      </w:pPr>
      <w:r>
        <w:t xml:space="preserve">Explain that Mondelez International established the </w:t>
      </w:r>
      <w:r>
        <w:rPr>
          <w:rStyle w:val="Strong"/>
        </w:rPr>
        <w:t>Cocoa Life</w:t>
      </w:r>
      <w:r>
        <w:t xml:space="preserve"> programme to promote:</w:t>
      </w:r>
    </w:p>
    <w:p w14:paraId="4DBA097F" w14:textId="77777777" w:rsidR="00641E2D" w:rsidRDefault="00641E2D" w:rsidP="00641E2D">
      <w:pPr>
        <w:numPr>
          <w:ilvl w:val="0"/>
          <w:numId w:val="19"/>
        </w:numPr>
        <w:spacing w:before="100" w:beforeAutospacing="1" w:after="100" w:afterAutospacing="1" w:line="240" w:lineRule="auto"/>
        <w:rPr>
          <w:rFonts w:eastAsia="Times New Roman"/>
        </w:rPr>
      </w:pPr>
      <w:r>
        <w:rPr>
          <w:rFonts w:eastAsia="Times New Roman"/>
        </w:rPr>
        <w:t xml:space="preserve">Sustainable farming </w:t>
      </w:r>
    </w:p>
    <w:p w14:paraId="750B30F0" w14:textId="77777777" w:rsidR="00641E2D" w:rsidRDefault="00641E2D" w:rsidP="00641E2D">
      <w:pPr>
        <w:numPr>
          <w:ilvl w:val="0"/>
          <w:numId w:val="19"/>
        </w:numPr>
        <w:spacing w:before="100" w:beforeAutospacing="1" w:after="100" w:afterAutospacing="1" w:line="240" w:lineRule="auto"/>
        <w:rPr>
          <w:rFonts w:eastAsia="Times New Roman"/>
        </w:rPr>
      </w:pPr>
      <w:r>
        <w:rPr>
          <w:rFonts w:eastAsia="Times New Roman"/>
        </w:rPr>
        <w:t xml:space="preserve">Farmer training </w:t>
      </w:r>
    </w:p>
    <w:p w14:paraId="4961654B" w14:textId="77777777" w:rsidR="00641E2D" w:rsidRDefault="00641E2D" w:rsidP="00641E2D">
      <w:pPr>
        <w:numPr>
          <w:ilvl w:val="0"/>
          <w:numId w:val="19"/>
        </w:numPr>
        <w:spacing w:before="100" w:beforeAutospacing="1" w:after="100" w:afterAutospacing="1" w:line="240" w:lineRule="auto"/>
        <w:rPr>
          <w:rFonts w:eastAsia="Times New Roman"/>
        </w:rPr>
      </w:pPr>
      <w:r>
        <w:rPr>
          <w:rFonts w:eastAsia="Times New Roman"/>
        </w:rPr>
        <w:t xml:space="preserve">Community development </w:t>
      </w:r>
    </w:p>
    <w:p w14:paraId="3877BCB2" w14:textId="77777777" w:rsidR="00641E2D" w:rsidRDefault="00641E2D" w:rsidP="00641E2D">
      <w:pPr>
        <w:numPr>
          <w:ilvl w:val="0"/>
          <w:numId w:val="19"/>
        </w:numPr>
        <w:spacing w:before="100" w:beforeAutospacing="1" w:after="100" w:afterAutospacing="1" w:line="240" w:lineRule="auto"/>
        <w:rPr>
          <w:rFonts w:eastAsia="Times New Roman"/>
        </w:rPr>
      </w:pPr>
      <w:r>
        <w:rPr>
          <w:rFonts w:eastAsia="Times New Roman"/>
        </w:rPr>
        <w:t xml:space="preserve">Responsible cocoa sourcing </w:t>
      </w:r>
    </w:p>
    <w:p w14:paraId="648ED952" w14:textId="77777777" w:rsidR="00641E2D" w:rsidRDefault="00641E2D">
      <w:pPr>
        <w:pStyle w:val="Heading3"/>
        <w:rPr>
          <w:rFonts w:eastAsia="Times New Roman"/>
        </w:rPr>
      </w:pPr>
      <w:r>
        <w:rPr>
          <w:rFonts w:eastAsia="Times New Roman"/>
        </w:rPr>
        <w:t>Evaluation</w:t>
      </w:r>
    </w:p>
    <w:p w14:paraId="573404C4" w14:textId="77777777" w:rsidR="00641E2D" w:rsidRDefault="00641E2D">
      <w:pPr>
        <w:pStyle w:val="NormalWeb"/>
      </w:pPr>
      <w:r>
        <w:t>The Cocoa Life programme demonstrates Cadbury's commitment to improving sustainability across its supply chain. Nevertheless, some non-governmental organisations argue that wider industry challenges remain and that multinational companies should increase supply chain transparency and strengthen monitoring systems. Therefore, although Cadbury has made significant progress, sustainability remains an ongoing responsibility rather than a completed objective.</w:t>
      </w:r>
    </w:p>
    <w:p w14:paraId="70F24D3B" w14:textId="465DF205" w:rsidR="0033035F" w:rsidRDefault="00916D53">
      <w:pPr>
        <w:pStyle w:val="Heading2"/>
        <w:rPr>
          <w:rFonts w:eastAsia="Times New Roman"/>
          <w:kern w:val="0"/>
          <w:sz w:val="36"/>
          <w:szCs w:val="36"/>
          <w14:ligatures w14:val="none"/>
        </w:rPr>
      </w:pPr>
      <w:r>
        <w:rPr>
          <w:rFonts w:eastAsia="Times New Roman"/>
        </w:rPr>
        <w:t>3</w:t>
      </w:r>
      <w:r w:rsidR="0033035F">
        <w:rPr>
          <w:rFonts w:eastAsia="Times New Roman"/>
        </w:rPr>
        <w:t>. The 2003 Worm Controversy in India</w:t>
      </w:r>
    </w:p>
    <w:p w14:paraId="1A89C673" w14:textId="77777777" w:rsidR="0033035F" w:rsidRDefault="0033035F">
      <w:pPr>
        <w:pStyle w:val="NormalWeb"/>
      </w:pPr>
      <w:r>
        <w:t>This is one of Cadbury's most significant ethical and reputational challenges.</w:t>
      </w:r>
    </w:p>
    <w:p w14:paraId="328EE08D" w14:textId="77777777" w:rsidR="0033035F" w:rsidRDefault="0033035F">
      <w:pPr>
        <w:pStyle w:val="NormalWeb"/>
      </w:pPr>
      <w:r>
        <w:t>Explain briefly:</w:t>
      </w:r>
    </w:p>
    <w:p w14:paraId="2E495299" w14:textId="77777777" w:rsidR="0033035F" w:rsidRDefault="0033035F" w:rsidP="0033035F">
      <w:pPr>
        <w:numPr>
          <w:ilvl w:val="0"/>
          <w:numId w:val="23"/>
        </w:numPr>
        <w:spacing w:before="100" w:beforeAutospacing="1" w:after="100" w:afterAutospacing="1" w:line="240" w:lineRule="auto"/>
        <w:rPr>
          <w:rFonts w:eastAsia="Times New Roman"/>
        </w:rPr>
      </w:pPr>
      <w:r>
        <w:rPr>
          <w:rFonts w:eastAsia="Times New Roman"/>
        </w:rPr>
        <w:t xml:space="preserve">In </w:t>
      </w:r>
      <w:r>
        <w:rPr>
          <w:rStyle w:val="Strong"/>
          <w:rFonts w:eastAsia="Times New Roman"/>
        </w:rPr>
        <w:t>2003</w:t>
      </w:r>
      <w:r>
        <w:rPr>
          <w:rFonts w:eastAsia="Times New Roman"/>
        </w:rPr>
        <w:t xml:space="preserve">, consumers reported finding worms in some Cadbury Dairy Milk chocolate bars in India. </w:t>
      </w:r>
    </w:p>
    <w:p w14:paraId="4DF27519" w14:textId="77777777" w:rsidR="0033035F" w:rsidRDefault="0033035F" w:rsidP="0033035F">
      <w:pPr>
        <w:numPr>
          <w:ilvl w:val="0"/>
          <w:numId w:val="23"/>
        </w:numPr>
        <w:spacing w:before="100" w:beforeAutospacing="1" w:after="100" w:afterAutospacing="1" w:line="240" w:lineRule="auto"/>
        <w:rPr>
          <w:rFonts w:eastAsia="Times New Roman"/>
        </w:rPr>
      </w:pPr>
      <w:r>
        <w:rPr>
          <w:rFonts w:eastAsia="Times New Roman"/>
        </w:rPr>
        <w:t xml:space="preserve">Media coverage significantly reduced consumer confidence. </w:t>
      </w:r>
    </w:p>
    <w:p w14:paraId="69831ECA" w14:textId="77777777" w:rsidR="0033035F" w:rsidRDefault="0033035F" w:rsidP="0033035F">
      <w:pPr>
        <w:numPr>
          <w:ilvl w:val="0"/>
          <w:numId w:val="23"/>
        </w:numPr>
        <w:spacing w:before="100" w:beforeAutospacing="1" w:after="100" w:afterAutospacing="1" w:line="240" w:lineRule="auto"/>
        <w:rPr>
          <w:rFonts w:eastAsia="Times New Roman"/>
        </w:rPr>
      </w:pPr>
      <w:r>
        <w:rPr>
          <w:rFonts w:eastAsia="Times New Roman"/>
        </w:rPr>
        <w:t xml:space="preserve">Questions were raised regarding product safety and packaging quality. </w:t>
      </w:r>
    </w:p>
    <w:p w14:paraId="66411BFF" w14:textId="77777777" w:rsidR="0033035F" w:rsidRDefault="0033035F">
      <w:pPr>
        <w:pStyle w:val="NormalWeb"/>
      </w:pPr>
      <w:r>
        <w:t>Explain Cadbury's response:</w:t>
      </w:r>
    </w:p>
    <w:p w14:paraId="6ADC0610" w14:textId="77777777" w:rsidR="0033035F" w:rsidRDefault="0033035F" w:rsidP="0033035F">
      <w:pPr>
        <w:numPr>
          <w:ilvl w:val="0"/>
          <w:numId w:val="24"/>
        </w:numPr>
        <w:spacing w:before="100" w:beforeAutospacing="1" w:after="100" w:afterAutospacing="1" w:line="240" w:lineRule="auto"/>
        <w:rPr>
          <w:rFonts w:eastAsia="Times New Roman"/>
        </w:rPr>
      </w:pPr>
      <w:r>
        <w:rPr>
          <w:rFonts w:eastAsia="Times New Roman"/>
        </w:rPr>
        <w:t xml:space="preserve">Immediate investigation. </w:t>
      </w:r>
    </w:p>
    <w:p w14:paraId="15E17A64" w14:textId="77777777" w:rsidR="0033035F" w:rsidRDefault="0033035F" w:rsidP="0033035F">
      <w:pPr>
        <w:numPr>
          <w:ilvl w:val="0"/>
          <w:numId w:val="24"/>
        </w:numPr>
        <w:spacing w:before="100" w:beforeAutospacing="1" w:after="100" w:afterAutospacing="1" w:line="240" w:lineRule="auto"/>
        <w:rPr>
          <w:rFonts w:eastAsia="Times New Roman"/>
        </w:rPr>
      </w:pPr>
      <w:r>
        <w:rPr>
          <w:rFonts w:eastAsia="Times New Roman"/>
        </w:rPr>
        <w:t xml:space="preserve">Improved packaging using better sealing technology. </w:t>
      </w:r>
    </w:p>
    <w:p w14:paraId="06211B6F" w14:textId="77777777" w:rsidR="0033035F" w:rsidRDefault="0033035F" w:rsidP="0033035F">
      <w:pPr>
        <w:numPr>
          <w:ilvl w:val="0"/>
          <w:numId w:val="24"/>
        </w:numPr>
        <w:spacing w:before="100" w:beforeAutospacing="1" w:after="100" w:afterAutospacing="1" w:line="240" w:lineRule="auto"/>
        <w:rPr>
          <w:rFonts w:eastAsia="Times New Roman"/>
        </w:rPr>
      </w:pPr>
      <w:r>
        <w:rPr>
          <w:rFonts w:eastAsia="Times New Roman"/>
        </w:rPr>
        <w:t xml:space="preserve">Cooperation with food regulators. </w:t>
      </w:r>
    </w:p>
    <w:p w14:paraId="3F262147" w14:textId="77777777" w:rsidR="0033035F" w:rsidRDefault="0033035F" w:rsidP="0033035F">
      <w:pPr>
        <w:numPr>
          <w:ilvl w:val="0"/>
          <w:numId w:val="24"/>
        </w:numPr>
        <w:spacing w:before="100" w:beforeAutospacing="1" w:after="100" w:afterAutospacing="1" w:line="240" w:lineRule="auto"/>
        <w:rPr>
          <w:rFonts w:eastAsia="Times New Roman"/>
        </w:rPr>
      </w:pPr>
      <w:r>
        <w:rPr>
          <w:rFonts w:eastAsia="Times New Roman"/>
        </w:rPr>
        <w:t xml:space="preserve">Nationwide communication campaign. </w:t>
      </w:r>
    </w:p>
    <w:p w14:paraId="34D78439" w14:textId="77777777" w:rsidR="0033035F" w:rsidRDefault="0033035F" w:rsidP="0033035F">
      <w:pPr>
        <w:numPr>
          <w:ilvl w:val="0"/>
          <w:numId w:val="24"/>
        </w:numPr>
        <w:spacing w:before="100" w:beforeAutospacing="1" w:after="100" w:afterAutospacing="1" w:line="240" w:lineRule="auto"/>
        <w:rPr>
          <w:rFonts w:eastAsia="Times New Roman"/>
        </w:rPr>
      </w:pPr>
      <w:r>
        <w:rPr>
          <w:rFonts w:eastAsia="Times New Roman"/>
        </w:rPr>
        <w:t xml:space="preserve">Celebrity endorsement (Amitabh Bachchan) to rebuild trust. </w:t>
      </w:r>
    </w:p>
    <w:p w14:paraId="4AF859F8" w14:textId="77777777" w:rsidR="0033035F" w:rsidRDefault="0033035F">
      <w:pPr>
        <w:pStyle w:val="Heading3"/>
        <w:rPr>
          <w:rFonts w:eastAsia="Times New Roman"/>
        </w:rPr>
      </w:pPr>
      <w:r>
        <w:rPr>
          <w:rFonts w:eastAsia="Times New Roman"/>
        </w:rPr>
        <w:t>Evaluation</w:t>
      </w:r>
    </w:p>
    <w:p w14:paraId="34A06213" w14:textId="77777777" w:rsidR="0033035F" w:rsidRDefault="0033035F">
      <w:pPr>
        <w:pStyle w:val="NormalWeb"/>
      </w:pPr>
      <w:r>
        <w:t>Cadbury's response is widely regarded as an example of effective crisis management. Rather than denying responsibility, the company invested in improved packaging, strengthened quality assurance processes and communicated openly with consumers. These actions gradually restored public confidence and enabled Cadbury to recover its market leadership in India. The incident demonstrates the importance of transparency, rapid response and consumer trust in international marketing.</w:t>
      </w:r>
    </w:p>
    <w:p w14:paraId="6A60D82A" w14:textId="6F6A8471" w:rsidR="00E12006" w:rsidRDefault="009654B6">
      <w:pPr>
        <w:pStyle w:val="Heading2"/>
        <w:rPr>
          <w:rFonts w:eastAsia="Times New Roman"/>
          <w:kern w:val="0"/>
          <w:sz w:val="36"/>
          <w:szCs w:val="36"/>
          <w14:ligatures w14:val="none"/>
        </w:rPr>
      </w:pPr>
      <w:r>
        <w:rPr>
          <w:rFonts w:eastAsia="Times New Roman"/>
        </w:rPr>
        <w:t>7.</w:t>
      </w:r>
      <w:r w:rsidR="00E12006">
        <w:rPr>
          <w:rFonts w:eastAsia="Times New Roman"/>
        </w:rPr>
        <w:t xml:space="preserve"> Packaging Waste</w:t>
      </w:r>
    </w:p>
    <w:p w14:paraId="2051C2A3" w14:textId="77777777" w:rsidR="00E12006" w:rsidRDefault="00E12006">
      <w:pPr>
        <w:pStyle w:val="NormalWeb"/>
      </w:pPr>
      <w:r>
        <w:t>Growing environmental awareness has increased pressure on food manufacturers to reduce plastic packaging.</w:t>
      </w:r>
    </w:p>
    <w:p w14:paraId="7BA4B8F5" w14:textId="77777777" w:rsidR="00E12006" w:rsidRDefault="00E12006">
      <w:pPr>
        <w:pStyle w:val="NormalWeb"/>
      </w:pPr>
      <w:r>
        <w:t>Discuss:</w:t>
      </w:r>
    </w:p>
    <w:p w14:paraId="795895B9" w14:textId="77777777" w:rsidR="00E12006" w:rsidRDefault="00E12006" w:rsidP="00E12006">
      <w:pPr>
        <w:numPr>
          <w:ilvl w:val="0"/>
          <w:numId w:val="29"/>
        </w:numPr>
        <w:spacing w:before="100" w:beforeAutospacing="1" w:after="100" w:afterAutospacing="1" w:line="240" w:lineRule="auto"/>
        <w:rPr>
          <w:rFonts w:eastAsia="Times New Roman"/>
        </w:rPr>
      </w:pPr>
      <w:r>
        <w:rPr>
          <w:rFonts w:eastAsia="Times New Roman"/>
        </w:rPr>
        <w:t xml:space="preserve">Consumer demand for recyclable packaging. </w:t>
      </w:r>
    </w:p>
    <w:p w14:paraId="5674CAAC" w14:textId="77777777" w:rsidR="00E12006" w:rsidRDefault="00E12006" w:rsidP="00E12006">
      <w:pPr>
        <w:numPr>
          <w:ilvl w:val="0"/>
          <w:numId w:val="29"/>
        </w:numPr>
        <w:spacing w:before="100" w:beforeAutospacing="1" w:after="100" w:afterAutospacing="1" w:line="240" w:lineRule="auto"/>
        <w:rPr>
          <w:rFonts w:eastAsia="Times New Roman"/>
        </w:rPr>
      </w:pPr>
      <w:r>
        <w:rPr>
          <w:rFonts w:eastAsia="Times New Roman"/>
        </w:rPr>
        <w:t xml:space="preserve">Corporate commitments to reduce packaging waste. </w:t>
      </w:r>
    </w:p>
    <w:p w14:paraId="59901B0C" w14:textId="77777777" w:rsidR="00E12006" w:rsidRDefault="00E12006" w:rsidP="00E12006">
      <w:pPr>
        <w:numPr>
          <w:ilvl w:val="0"/>
          <w:numId w:val="29"/>
        </w:numPr>
        <w:spacing w:before="100" w:beforeAutospacing="1" w:after="100" w:afterAutospacing="1" w:line="240" w:lineRule="auto"/>
        <w:rPr>
          <w:rFonts w:eastAsia="Times New Roman"/>
        </w:rPr>
      </w:pPr>
      <w:r>
        <w:rPr>
          <w:rFonts w:eastAsia="Times New Roman"/>
        </w:rPr>
        <w:t xml:space="preserve">Investment in sustainable packaging materials. </w:t>
      </w:r>
    </w:p>
    <w:p w14:paraId="086A9126" w14:textId="77777777" w:rsidR="00E12006" w:rsidRDefault="00E12006">
      <w:pPr>
        <w:pStyle w:val="Heading3"/>
        <w:rPr>
          <w:rFonts w:eastAsia="Times New Roman"/>
        </w:rPr>
      </w:pPr>
      <w:r>
        <w:rPr>
          <w:rFonts w:eastAsia="Times New Roman"/>
        </w:rPr>
        <w:t>Evaluation</w:t>
      </w:r>
    </w:p>
    <w:p w14:paraId="7B4F26F5" w14:textId="77777777" w:rsidR="00E12006" w:rsidRDefault="00E12006">
      <w:pPr>
        <w:pStyle w:val="NormalWeb"/>
      </w:pPr>
      <w:r>
        <w:t>Cadbury's packaging initiatives support broader corporate sustainability goals and enhance brand reputation. However, the company continues to face expectations to accelerate the transition towards fully recyclable and environmentally friendly packaging across all international markets.</w:t>
      </w:r>
    </w:p>
    <w:p w14:paraId="26968223" w14:textId="77777777" w:rsidR="00E12006" w:rsidRDefault="00E12006">
      <w:pPr>
        <w:pStyle w:val="NormalWeb"/>
      </w:pPr>
      <w:r>
        <w:rPr>
          <w:rStyle w:val="Strong"/>
        </w:rPr>
        <w:t>Suggested citations</w:t>
      </w:r>
    </w:p>
    <w:p w14:paraId="770B393A" w14:textId="77777777" w:rsidR="00E12006" w:rsidRDefault="00E12006" w:rsidP="00E12006">
      <w:pPr>
        <w:numPr>
          <w:ilvl w:val="0"/>
          <w:numId w:val="30"/>
        </w:numPr>
        <w:spacing w:before="100" w:beforeAutospacing="1" w:after="100" w:afterAutospacing="1" w:line="240" w:lineRule="auto"/>
        <w:rPr>
          <w:rFonts w:eastAsia="Times New Roman"/>
        </w:rPr>
      </w:pPr>
      <w:r>
        <w:rPr>
          <w:rFonts w:eastAsia="Times New Roman"/>
        </w:rPr>
        <w:t>Mondelez International (2024)</w:t>
      </w:r>
    </w:p>
    <w:p w14:paraId="2D16E5DD" w14:textId="5ACBAF48" w:rsidR="00EF0CD9" w:rsidRPr="001F4FCF" w:rsidRDefault="00EF0CD9" w:rsidP="001F4FCF">
      <w:pPr>
        <w:pStyle w:val="Heading1"/>
        <w:rPr>
          <w:rFonts w:eastAsia="Times New Roman"/>
          <w:kern w:val="36"/>
          <w:sz w:val="48"/>
          <w:szCs w:val="48"/>
          <w14:ligatures w14:val="none"/>
        </w:rPr>
      </w:pPr>
      <w:r>
        <w:rPr>
          <w:rFonts w:eastAsia="Times New Roman"/>
        </w:rPr>
        <w:t xml:space="preserve">8. Conclusion </w:t>
      </w:r>
    </w:p>
    <w:p w14:paraId="627D0ED3" w14:textId="77777777" w:rsidR="00EF0CD9" w:rsidRDefault="00EF0CD9">
      <w:pPr>
        <w:pStyle w:val="Heading3"/>
        <w:rPr>
          <w:rFonts w:eastAsia="Times New Roman"/>
        </w:rPr>
      </w:pPr>
      <w:r>
        <w:rPr>
          <w:rFonts w:eastAsia="Times New Roman"/>
        </w:rPr>
        <w:t>Key points to include</w:t>
      </w:r>
    </w:p>
    <w:p w14:paraId="72AE8FB0" w14:textId="77777777" w:rsidR="00EF0CD9" w:rsidRDefault="00EF0CD9">
      <w:pPr>
        <w:pStyle w:val="NormalWeb"/>
      </w:pPr>
      <w:r>
        <w:rPr>
          <w:rStyle w:val="Strong"/>
        </w:rPr>
        <w:t>Opening</w:t>
      </w:r>
    </w:p>
    <w:p w14:paraId="2DCB4761" w14:textId="77777777" w:rsidR="00EF0CD9" w:rsidRDefault="00EF0CD9">
      <w:pPr>
        <w:pStyle w:val="NormalWeb"/>
      </w:pPr>
      <w:r>
        <w:t>State that the report compared Cadbury's international marketing strategy in the United Kingdom and India using PESTEL, Hofstede's Cultural Dimensions, STP and the 7Ps Marketing Mix.</w:t>
      </w:r>
    </w:p>
    <w:p w14:paraId="6A7E120D" w14:textId="77777777" w:rsidR="00EF0CD9" w:rsidRDefault="00EF0CD9">
      <w:pPr>
        <w:pStyle w:val="NormalWeb"/>
      </w:pPr>
      <w:r>
        <w:rPr>
          <w:rStyle w:val="Strong"/>
        </w:rPr>
        <w:t>Comparison</w:t>
      </w:r>
    </w:p>
    <w:p w14:paraId="0187774F" w14:textId="77777777" w:rsidR="00EF0CD9" w:rsidRDefault="00EF0CD9">
      <w:pPr>
        <w:pStyle w:val="NormalWeb"/>
      </w:pPr>
      <w:r>
        <w:t>Summarise the major differences:</w:t>
      </w:r>
    </w:p>
    <w:p w14:paraId="44F8CB78" w14:textId="77777777" w:rsidR="00EF0CD9" w:rsidRDefault="00EF0CD9" w:rsidP="00EF0CD9">
      <w:pPr>
        <w:numPr>
          <w:ilvl w:val="0"/>
          <w:numId w:val="26"/>
        </w:numPr>
        <w:spacing w:before="100" w:beforeAutospacing="1" w:after="100" w:afterAutospacing="1" w:line="240" w:lineRule="auto"/>
        <w:rPr>
          <w:rFonts w:eastAsia="Times New Roman"/>
        </w:rPr>
      </w:pPr>
      <w:r>
        <w:rPr>
          <w:rFonts w:eastAsia="Times New Roman"/>
        </w:rPr>
        <w:t xml:space="preserve">UK is a mature and highly competitive market. </w:t>
      </w:r>
    </w:p>
    <w:p w14:paraId="17A29629" w14:textId="77777777" w:rsidR="00EF0CD9" w:rsidRDefault="00EF0CD9" w:rsidP="00EF0CD9">
      <w:pPr>
        <w:numPr>
          <w:ilvl w:val="0"/>
          <w:numId w:val="26"/>
        </w:numPr>
        <w:spacing w:before="100" w:beforeAutospacing="1" w:after="100" w:afterAutospacing="1" w:line="240" w:lineRule="auto"/>
        <w:rPr>
          <w:rFonts w:eastAsia="Times New Roman"/>
        </w:rPr>
      </w:pPr>
      <w:r>
        <w:rPr>
          <w:rFonts w:eastAsia="Times New Roman"/>
        </w:rPr>
        <w:t xml:space="preserve">India is a rapidly growing market with strong cultural influences on purchasing behaviour. </w:t>
      </w:r>
    </w:p>
    <w:p w14:paraId="5367607C" w14:textId="77777777" w:rsidR="00EF0CD9" w:rsidRDefault="00EF0CD9" w:rsidP="00EF0CD9">
      <w:pPr>
        <w:numPr>
          <w:ilvl w:val="0"/>
          <w:numId w:val="26"/>
        </w:numPr>
        <w:spacing w:before="100" w:beforeAutospacing="1" w:after="100" w:afterAutospacing="1" w:line="240" w:lineRule="auto"/>
        <w:rPr>
          <w:rFonts w:eastAsia="Times New Roman"/>
        </w:rPr>
      </w:pPr>
      <w:r>
        <w:rPr>
          <w:rFonts w:eastAsia="Times New Roman"/>
        </w:rPr>
        <w:t xml:space="preserve">Consumer expectations differ significantly between the two countries. </w:t>
      </w:r>
    </w:p>
    <w:p w14:paraId="3FED5ABA" w14:textId="77777777" w:rsidR="00EF0CD9" w:rsidRDefault="00EF0CD9">
      <w:pPr>
        <w:pStyle w:val="NormalWeb"/>
      </w:pPr>
      <w:r>
        <w:rPr>
          <w:rStyle w:val="Strong"/>
        </w:rPr>
        <w:t>Strengths</w:t>
      </w:r>
    </w:p>
    <w:p w14:paraId="0FBE57B5" w14:textId="77777777" w:rsidR="00EF0CD9" w:rsidRDefault="00EF0CD9">
      <w:pPr>
        <w:pStyle w:val="NormalWeb"/>
      </w:pPr>
      <w:r>
        <w:t>Highlight what Cadbury does well:</w:t>
      </w:r>
    </w:p>
    <w:p w14:paraId="14376ED5" w14:textId="77777777" w:rsidR="00EF0CD9" w:rsidRDefault="00EF0CD9" w:rsidP="00EF0CD9">
      <w:pPr>
        <w:numPr>
          <w:ilvl w:val="0"/>
          <w:numId w:val="27"/>
        </w:numPr>
        <w:spacing w:before="100" w:beforeAutospacing="1" w:after="100" w:afterAutospacing="1" w:line="240" w:lineRule="auto"/>
        <w:rPr>
          <w:rFonts w:eastAsia="Times New Roman"/>
        </w:rPr>
      </w:pPr>
      <w:r>
        <w:rPr>
          <w:rFonts w:eastAsia="Times New Roman"/>
        </w:rPr>
        <w:t xml:space="preserve">Strong global brand reputation. </w:t>
      </w:r>
    </w:p>
    <w:p w14:paraId="2DA39E13" w14:textId="77777777" w:rsidR="00EF0CD9" w:rsidRDefault="00EF0CD9" w:rsidP="00EF0CD9">
      <w:pPr>
        <w:numPr>
          <w:ilvl w:val="0"/>
          <w:numId w:val="27"/>
        </w:numPr>
        <w:spacing w:before="100" w:beforeAutospacing="1" w:after="100" w:afterAutospacing="1" w:line="240" w:lineRule="auto"/>
        <w:rPr>
          <w:rFonts w:eastAsia="Times New Roman"/>
        </w:rPr>
      </w:pPr>
      <w:r>
        <w:rPr>
          <w:rFonts w:eastAsia="Times New Roman"/>
        </w:rPr>
        <w:t xml:space="preserve">Effective localisation of products and marketing. </w:t>
      </w:r>
    </w:p>
    <w:p w14:paraId="78F3F752" w14:textId="77777777" w:rsidR="00EF0CD9" w:rsidRDefault="00EF0CD9" w:rsidP="00EF0CD9">
      <w:pPr>
        <w:numPr>
          <w:ilvl w:val="0"/>
          <w:numId w:val="27"/>
        </w:numPr>
        <w:spacing w:before="100" w:beforeAutospacing="1" w:after="100" w:afterAutospacing="1" w:line="240" w:lineRule="auto"/>
        <w:rPr>
          <w:rFonts w:eastAsia="Times New Roman"/>
        </w:rPr>
      </w:pPr>
      <w:r>
        <w:rPr>
          <w:rFonts w:eastAsia="Times New Roman"/>
        </w:rPr>
        <w:t xml:space="preserve">Successful festival marketing in India. </w:t>
      </w:r>
    </w:p>
    <w:p w14:paraId="4263FC60" w14:textId="77777777" w:rsidR="00EF0CD9" w:rsidRDefault="00EF0CD9" w:rsidP="00EF0CD9">
      <w:pPr>
        <w:numPr>
          <w:ilvl w:val="0"/>
          <w:numId w:val="27"/>
        </w:numPr>
        <w:spacing w:before="100" w:beforeAutospacing="1" w:after="100" w:afterAutospacing="1" w:line="240" w:lineRule="auto"/>
        <w:rPr>
          <w:rFonts w:eastAsia="Times New Roman"/>
        </w:rPr>
      </w:pPr>
      <w:r>
        <w:rPr>
          <w:rFonts w:eastAsia="Times New Roman"/>
        </w:rPr>
        <w:t xml:space="preserve">Extensive distribution network. </w:t>
      </w:r>
    </w:p>
    <w:p w14:paraId="10D5C4D2" w14:textId="77777777" w:rsidR="00EF0CD9" w:rsidRDefault="00EF0CD9" w:rsidP="00EF0CD9">
      <w:pPr>
        <w:numPr>
          <w:ilvl w:val="0"/>
          <w:numId w:val="27"/>
        </w:numPr>
        <w:spacing w:before="100" w:beforeAutospacing="1" w:after="100" w:afterAutospacing="1" w:line="240" w:lineRule="auto"/>
        <w:rPr>
          <w:rFonts w:eastAsia="Times New Roman"/>
        </w:rPr>
      </w:pPr>
      <w:r>
        <w:rPr>
          <w:rFonts w:eastAsia="Times New Roman"/>
        </w:rPr>
        <w:t>Long-term investment in manufacturing and sustainability.</w:t>
      </w:r>
    </w:p>
    <w:p w14:paraId="1BBEA5DF" w14:textId="77777777" w:rsidR="001F4FCF" w:rsidRDefault="001F4FCF">
      <w:pPr>
        <w:pStyle w:val="NormalWeb"/>
      </w:pPr>
      <w:r>
        <w:rPr>
          <w:rStyle w:val="Strong"/>
        </w:rPr>
        <w:t>Future Opportunities</w:t>
      </w:r>
    </w:p>
    <w:p w14:paraId="7BEE1687" w14:textId="77777777" w:rsidR="001F4FCF" w:rsidRDefault="001F4FCF">
      <w:pPr>
        <w:pStyle w:val="NormalWeb"/>
      </w:pPr>
      <w:r>
        <w:t>Mention opportunities such as:</w:t>
      </w:r>
    </w:p>
    <w:p w14:paraId="77E333EC" w14:textId="77777777" w:rsidR="001F4FCF" w:rsidRDefault="001F4FCF" w:rsidP="001F4FCF">
      <w:pPr>
        <w:numPr>
          <w:ilvl w:val="0"/>
          <w:numId w:val="28"/>
        </w:numPr>
        <w:spacing w:before="100" w:beforeAutospacing="1" w:after="100" w:afterAutospacing="1" w:line="240" w:lineRule="auto"/>
        <w:rPr>
          <w:rFonts w:eastAsia="Times New Roman"/>
        </w:rPr>
      </w:pPr>
      <w:r>
        <w:rPr>
          <w:rFonts w:eastAsia="Times New Roman"/>
        </w:rPr>
        <w:t xml:space="preserve">Sustainable packaging. </w:t>
      </w:r>
    </w:p>
    <w:p w14:paraId="624BE0BD" w14:textId="77777777" w:rsidR="001F4FCF" w:rsidRDefault="001F4FCF" w:rsidP="001F4FCF">
      <w:pPr>
        <w:numPr>
          <w:ilvl w:val="0"/>
          <w:numId w:val="28"/>
        </w:numPr>
        <w:spacing w:before="100" w:beforeAutospacing="1" w:after="100" w:afterAutospacing="1" w:line="240" w:lineRule="auto"/>
        <w:rPr>
          <w:rFonts w:eastAsia="Times New Roman"/>
        </w:rPr>
      </w:pPr>
      <w:r>
        <w:rPr>
          <w:rFonts w:eastAsia="Times New Roman"/>
        </w:rPr>
        <w:t xml:space="preserve">Healthier product innovation. </w:t>
      </w:r>
    </w:p>
    <w:p w14:paraId="13F9A42E" w14:textId="77777777" w:rsidR="001F4FCF" w:rsidRDefault="001F4FCF" w:rsidP="001F4FCF">
      <w:pPr>
        <w:numPr>
          <w:ilvl w:val="0"/>
          <w:numId w:val="28"/>
        </w:numPr>
        <w:spacing w:before="100" w:beforeAutospacing="1" w:after="100" w:afterAutospacing="1" w:line="240" w:lineRule="auto"/>
        <w:rPr>
          <w:rFonts w:eastAsia="Times New Roman"/>
        </w:rPr>
      </w:pPr>
      <w:r>
        <w:rPr>
          <w:rFonts w:eastAsia="Times New Roman"/>
        </w:rPr>
        <w:t xml:space="preserve">Digital marketing. </w:t>
      </w:r>
    </w:p>
    <w:p w14:paraId="6B1C334D" w14:textId="77777777" w:rsidR="001F4FCF" w:rsidRDefault="001F4FCF" w:rsidP="001F4FCF">
      <w:pPr>
        <w:numPr>
          <w:ilvl w:val="0"/>
          <w:numId w:val="28"/>
        </w:numPr>
        <w:spacing w:before="100" w:beforeAutospacing="1" w:after="100" w:afterAutospacing="1" w:line="240" w:lineRule="auto"/>
        <w:rPr>
          <w:rFonts w:eastAsia="Times New Roman"/>
        </w:rPr>
      </w:pPr>
      <w:r>
        <w:rPr>
          <w:rFonts w:eastAsia="Times New Roman"/>
        </w:rPr>
        <w:t xml:space="preserve">Premium chocolate products. </w:t>
      </w:r>
    </w:p>
    <w:p w14:paraId="33E912D3" w14:textId="77777777" w:rsidR="001F4FCF" w:rsidRDefault="001F4FCF" w:rsidP="001F4FCF">
      <w:pPr>
        <w:numPr>
          <w:ilvl w:val="0"/>
          <w:numId w:val="28"/>
        </w:numPr>
        <w:spacing w:before="100" w:beforeAutospacing="1" w:after="100" w:afterAutospacing="1" w:line="240" w:lineRule="auto"/>
        <w:rPr>
          <w:rFonts w:eastAsia="Times New Roman"/>
        </w:rPr>
      </w:pPr>
      <w:r>
        <w:rPr>
          <w:rFonts w:eastAsia="Times New Roman"/>
        </w:rPr>
        <w:t xml:space="preserve">Rural market expansion. </w:t>
      </w:r>
    </w:p>
    <w:p w14:paraId="0F83FA41" w14:textId="77777777" w:rsidR="001F4FCF" w:rsidRDefault="001F4FCF">
      <w:pPr>
        <w:pStyle w:val="NormalWeb"/>
      </w:pPr>
      <w:r>
        <w:rPr>
          <w:rStyle w:val="Strong"/>
        </w:rPr>
        <w:t>Closing Statement</w:t>
      </w:r>
    </w:p>
    <w:p w14:paraId="55243BAC" w14:textId="77777777" w:rsidR="001F4FCF" w:rsidRDefault="001F4FCF">
      <w:pPr>
        <w:pStyle w:val="NormalWeb"/>
      </w:pPr>
      <w:r>
        <w:t>Conclude by noting that Cadbury's continued success depends on balancing global brand consistency with local adaptation while responding proactively to changing consumer expectations, technological developments and sustainability challenges.</w:t>
      </w:r>
    </w:p>
    <w:p w14:paraId="3624E902" w14:textId="42E3FFEB" w:rsidR="0033035F" w:rsidRPr="00B05161" w:rsidRDefault="0033035F" w:rsidP="00B05161">
      <w:pPr>
        <w:pStyle w:val="NormalWeb"/>
      </w:pPr>
    </w:p>
    <w:p w14:paraId="0756EEE7" w14:textId="262135A1" w:rsidR="00846860" w:rsidRDefault="00846860">
      <w:pPr>
        <w:pStyle w:val="NormalWeb"/>
      </w:pPr>
    </w:p>
    <w:p w14:paraId="0F4F290E" w14:textId="77777777" w:rsidR="009654B6" w:rsidRDefault="009654B6">
      <w:pPr>
        <w:pStyle w:val="NormalWeb"/>
      </w:pPr>
    </w:p>
    <w:p w14:paraId="2E64DC6D" w14:textId="77777777" w:rsidR="009654B6" w:rsidRDefault="009654B6">
      <w:pPr>
        <w:pStyle w:val="NormalWeb"/>
      </w:pPr>
    </w:p>
    <w:p w14:paraId="5057347B" w14:textId="77777777" w:rsidR="009654B6" w:rsidRDefault="009654B6">
      <w:pPr>
        <w:pStyle w:val="NormalWeb"/>
      </w:pPr>
    </w:p>
    <w:p w14:paraId="48C2E635" w14:textId="77777777" w:rsidR="009654B6" w:rsidRDefault="009654B6">
      <w:pPr>
        <w:pStyle w:val="NormalWeb"/>
      </w:pPr>
    </w:p>
    <w:p w14:paraId="32004415" w14:textId="77777777" w:rsidR="009654B6" w:rsidRDefault="009654B6">
      <w:pPr>
        <w:pStyle w:val="NormalWeb"/>
      </w:pPr>
    </w:p>
    <w:p w14:paraId="53483F9A" w14:textId="118216A0" w:rsidR="00C101CA" w:rsidRDefault="00C101CA" w:rsidP="00530AF7">
      <w:pPr>
        <w:pStyle w:val="NormalWeb"/>
      </w:pPr>
      <w:r>
        <w:t xml:space="preserve">: </w:t>
      </w:r>
    </w:p>
    <w:p w14:paraId="2F45FF1C" w14:textId="77777777" w:rsidR="008518CF" w:rsidRDefault="008518CF">
      <w:pPr>
        <w:pStyle w:val="Heading1"/>
        <w:rPr>
          <w:rFonts w:eastAsia="Times New Roman"/>
          <w:kern w:val="36"/>
          <w:sz w:val="48"/>
          <w:szCs w:val="48"/>
          <w14:ligatures w14:val="none"/>
        </w:rPr>
      </w:pPr>
      <w:r>
        <w:rPr>
          <w:rFonts w:eastAsia="Times New Roman"/>
        </w:rPr>
        <w:t>Reference List (Harvard Style)</w:t>
      </w:r>
    </w:p>
    <w:p w14:paraId="2B5892EA" w14:textId="77777777" w:rsidR="008518CF" w:rsidRDefault="008518CF">
      <w:pPr>
        <w:pStyle w:val="NormalWeb"/>
      </w:pPr>
      <w:r>
        <w:t xml:space="preserve">Armstrong, G., Kotler, P., Harker, M. and Brennan, R. (2021) </w:t>
      </w:r>
      <w:r>
        <w:rPr>
          <w:rStyle w:val="Emphasis"/>
        </w:rPr>
        <w:t>Marketing: An Introduction</w:t>
      </w:r>
      <w:r>
        <w:t>. 5th European edn. Harlow: Pearson.</w:t>
      </w:r>
    </w:p>
    <w:p w14:paraId="0008E843" w14:textId="77777777" w:rsidR="008518CF" w:rsidRDefault="008518CF">
      <w:pPr>
        <w:pStyle w:val="NormalWeb"/>
      </w:pPr>
      <w:r>
        <w:t xml:space="preserve">Booms, B.H. and Bitner, M.J. (1981) 'Marketing strategies and organisation structures for service firms', in Donnelly, J.H. and George, W.R. (eds.) </w:t>
      </w:r>
      <w:r>
        <w:rPr>
          <w:rStyle w:val="Emphasis"/>
        </w:rPr>
        <w:t>Marketing of Services</w:t>
      </w:r>
      <w:r>
        <w:t>. Chicago: American Marketing Association, pp. 47–51.</w:t>
      </w:r>
    </w:p>
    <w:p w14:paraId="70C3103A" w14:textId="77777777" w:rsidR="008518CF" w:rsidRDefault="008518CF">
      <w:pPr>
        <w:pStyle w:val="NormalWeb"/>
      </w:pPr>
      <w:r>
        <w:t xml:space="preserve">Euromonitor International (2024) </w:t>
      </w:r>
      <w:r>
        <w:rPr>
          <w:rStyle w:val="Emphasis"/>
        </w:rPr>
        <w:t>Chocolate Confectionery in India</w:t>
      </w:r>
      <w:r>
        <w:t xml:space="preserve"> and </w:t>
      </w:r>
      <w:r>
        <w:rPr>
          <w:rStyle w:val="Emphasis"/>
        </w:rPr>
        <w:t>Chocolate Confectionery in the United Kingdom</w:t>
      </w:r>
      <w:r>
        <w:t>. London: Euromonitor International.</w:t>
      </w:r>
    </w:p>
    <w:p w14:paraId="065282A0" w14:textId="77777777" w:rsidR="008518CF" w:rsidRDefault="008518CF">
      <w:pPr>
        <w:pStyle w:val="NormalWeb"/>
      </w:pPr>
      <w:r>
        <w:rPr>
          <w:rStyle w:val="Emphasis"/>
        </w:rPr>
        <w:t>(Available through university library subscription.)</w:t>
      </w:r>
    </w:p>
    <w:p w14:paraId="2669F77D" w14:textId="77777777" w:rsidR="008518CF" w:rsidRDefault="008518CF">
      <w:pPr>
        <w:pStyle w:val="NormalWeb"/>
      </w:pPr>
      <w:r>
        <w:t xml:space="preserve">Food Safety and Standards Authority of India (FSSAI) (2024) </w:t>
      </w:r>
      <w:r>
        <w:rPr>
          <w:rStyle w:val="Emphasis"/>
        </w:rPr>
        <w:t>Food Safety and Standards Regulations</w:t>
      </w:r>
      <w:r>
        <w:t>. Available at:</w:t>
      </w:r>
      <w:r>
        <w:br/>
      </w:r>
      <w:hyperlink r:id="rId8" w:tgtFrame="_new" w:history="1">
        <w:r>
          <w:rPr>
            <w:rStyle w:val="Hyperlink"/>
            <w:b/>
            <w:bCs/>
          </w:rPr>
          <w:t>https://www.fssai.gov.in</w:t>
        </w:r>
      </w:hyperlink>
    </w:p>
    <w:p w14:paraId="4A483533" w14:textId="77777777" w:rsidR="008518CF" w:rsidRDefault="008518CF">
      <w:pPr>
        <w:pStyle w:val="NormalWeb"/>
      </w:pPr>
      <w:r>
        <w:t xml:space="preserve">Hofstede, G., Hofstede, G.J. and Minkov, M. (2010) </w:t>
      </w:r>
      <w:r>
        <w:rPr>
          <w:rStyle w:val="Emphasis"/>
        </w:rPr>
        <w:t>Cultures and Organizations: Software of the Mind</w:t>
      </w:r>
      <w:r>
        <w:t>. 3rd edn. New York: McGraw-Hill.</w:t>
      </w:r>
    </w:p>
    <w:p w14:paraId="4F2DC79C" w14:textId="77777777" w:rsidR="008518CF" w:rsidRDefault="008518CF">
      <w:pPr>
        <w:pStyle w:val="NormalWeb"/>
      </w:pPr>
      <w:r>
        <w:t xml:space="preserve">Hofstede Insights (2024) </w:t>
      </w:r>
      <w:r>
        <w:rPr>
          <w:rStyle w:val="Emphasis"/>
        </w:rPr>
        <w:t>Country Comparison: United Kingdom and India</w:t>
      </w:r>
      <w:r>
        <w:t>. Available at:</w:t>
      </w:r>
      <w:r>
        <w:br/>
      </w:r>
      <w:hyperlink r:id="rId9" w:tgtFrame="_new" w:history="1">
        <w:r>
          <w:rPr>
            <w:rStyle w:val="Hyperlink"/>
            <w:b/>
            <w:bCs/>
          </w:rPr>
          <w:t>https://www.hofstede-insights.com/country-comparison/</w:t>
        </w:r>
      </w:hyperlink>
    </w:p>
    <w:p w14:paraId="2A4F7C99" w14:textId="77777777" w:rsidR="008518CF" w:rsidRDefault="008518CF">
      <w:pPr>
        <w:pStyle w:val="NormalWeb"/>
      </w:pPr>
      <w:r>
        <w:t xml:space="preserve">Johnson, G., Scholes, K., Whittington, R. and Angwin, D. (2020) </w:t>
      </w:r>
      <w:r>
        <w:rPr>
          <w:rStyle w:val="Emphasis"/>
        </w:rPr>
        <w:t>Exploring Strategy</w:t>
      </w:r>
      <w:r>
        <w:t>. 12th edn. Harlow: Pearson.</w:t>
      </w:r>
    </w:p>
    <w:p w14:paraId="466BB3A7" w14:textId="77777777" w:rsidR="008518CF" w:rsidRDefault="008518CF">
      <w:pPr>
        <w:pStyle w:val="NormalWeb"/>
      </w:pPr>
      <w:r>
        <w:t xml:space="preserve">Keller, K.L. (2013) </w:t>
      </w:r>
      <w:r>
        <w:rPr>
          <w:rStyle w:val="Emphasis"/>
        </w:rPr>
        <w:t>Strategic Brand Management: Building, Measuring and Managing Brand Equity</w:t>
      </w:r>
      <w:r>
        <w:t>. 4th edn. Harlow: Pearson.</w:t>
      </w:r>
    </w:p>
    <w:p w14:paraId="31EB860D" w14:textId="77777777" w:rsidR="001748F0" w:rsidRDefault="001748F0">
      <w:pPr>
        <w:pStyle w:val="NormalWeb"/>
      </w:pPr>
      <w:r>
        <w:t xml:space="preserve">Kotler, P. and Keller, K.L. (2022) </w:t>
      </w:r>
      <w:r>
        <w:rPr>
          <w:rStyle w:val="Emphasis"/>
        </w:rPr>
        <w:t>Marketing Management</w:t>
      </w:r>
      <w:r>
        <w:t>. 16th edn. Harlow: Pearson.</w:t>
      </w:r>
    </w:p>
    <w:p w14:paraId="3382819B" w14:textId="77777777" w:rsidR="001748F0" w:rsidRDefault="001748F0">
      <w:pPr>
        <w:pStyle w:val="NormalWeb"/>
      </w:pPr>
      <w:r>
        <w:t xml:space="preserve">Mondelez International (2024) </w:t>
      </w:r>
      <w:r>
        <w:rPr>
          <w:rStyle w:val="Emphasis"/>
        </w:rPr>
        <w:t>Cadbury</w:t>
      </w:r>
      <w:r>
        <w:t>. Available at:</w:t>
      </w:r>
      <w:r>
        <w:br/>
      </w:r>
      <w:hyperlink r:id="rId10" w:tgtFrame="_blank" w:history="1">
        <w:r>
          <w:rPr>
            <w:rStyle w:val="Hyperlink"/>
          </w:rPr>
          <w:t>Cadbury – Mondelez International</w:t>
        </w:r>
      </w:hyperlink>
    </w:p>
    <w:p w14:paraId="30B2EBD4" w14:textId="77777777" w:rsidR="001748F0" w:rsidRDefault="001748F0">
      <w:pPr>
        <w:pStyle w:val="NormalWeb"/>
      </w:pPr>
      <w:r>
        <w:t xml:space="preserve">Mondelez International (2024) </w:t>
      </w:r>
      <w:r>
        <w:rPr>
          <w:rStyle w:val="Emphasis"/>
        </w:rPr>
        <w:t>Cocoa Life</w:t>
      </w:r>
      <w:r>
        <w:t>. Available at:</w:t>
      </w:r>
      <w:r>
        <w:br/>
      </w:r>
      <w:hyperlink r:id="rId11" w:tgtFrame="_blank" w:history="1">
        <w:r>
          <w:rPr>
            <w:rStyle w:val="Hyperlink"/>
          </w:rPr>
          <w:t>Cocoa Life – Mondelez International</w:t>
        </w:r>
      </w:hyperlink>
    </w:p>
    <w:p w14:paraId="5B0DF9A8" w14:textId="77777777" w:rsidR="001748F0" w:rsidRDefault="001748F0">
      <w:pPr>
        <w:pStyle w:val="NormalWeb"/>
      </w:pPr>
      <w:r>
        <w:t xml:space="preserve">Mondelez International (2024) </w:t>
      </w:r>
      <w:r>
        <w:rPr>
          <w:rStyle w:val="Emphasis"/>
        </w:rPr>
        <w:t>Cocoa Life India</w:t>
      </w:r>
      <w:r>
        <w:t>. Available at:</w:t>
      </w:r>
      <w:r>
        <w:br/>
      </w:r>
      <w:hyperlink r:id="rId12" w:tgtFrame="_blank" w:history="1">
        <w:r>
          <w:rPr>
            <w:rStyle w:val="Hyperlink"/>
          </w:rPr>
          <w:t>Cocoa Life India</w:t>
        </w:r>
      </w:hyperlink>
    </w:p>
    <w:p w14:paraId="422F9379" w14:textId="77777777" w:rsidR="001748F0" w:rsidRDefault="001748F0">
      <w:pPr>
        <w:pStyle w:val="NormalWeb"/>
      </w:pPr>
      <w:r>
        <w:t xml:space="preserve">Porter, M.E. and Kramer, M.R. (2011) 'Creating shared value', </w:t>
      </w:r>
      <w:r>
        <w:rPr>
          <w:rStyle w:val="Emphasis"/>
        </w:rPr>
        <w:t>Harvard Business Review</w:t>
      </w:r>
      <w:r>
        <w:t>, 89(1–2), pp. 62–77.</w:t>
      </w:r>
    </w:p>
    <w:p w14:paraId="363962F2" w14:textId="77777777" w:rsidR="001748F0" w:rsidRDefault="001748F0">
      <w:pPr>
        <w:pStyle w:val="NormalWeb"/>
      </w:pPr>
      <w:r>
        <w:t xml:space="preserve">World Bank (2024) </w:t>
      </w:r>
      <w:r>
        <w:rPr>
          <w:rStyle w:val="Emphasis"/>
        </w:rPr>
        <w:t>India Overview</w:t>
      </w:r>
      <w:r>
        <w:t>. Available at:</w:t>
      </w:r>
      <w:r>
        <w:br/>
      </w:r>
      <w:hyperlink r:id="rId13" w:tgtFrame="_new" w:history="1">
        <w:r>
          <w:rPr>
            <w:rStyle w:val="Hyperlink"/>
            <w:b/>
            <w:bCs/>
          </w:rPr>
          <w:t>https://www.worldbank.org/en/country/india/overview</w:t>
        </w:r>
      </w:hyperlink>
    </w:p>
    <w:p w14:paraId="5295BD86" w14:textId="77777777" w:rsidR="001748F0" w:rsidRDefault="001748F0">
      <w:pPr>
        <w:pStyle w:val="NormalWeb"/>
      </w:pPr>
      <w:r>
        <w:t xml:space="preserve">World Health Organization (2023) </w:t>
      </w:r>
      <w:r>
        <w:rPr>
          <w:rStyle w:val="Emphasis"/>
        </w:rPr>
        <w:t>Healthy Diet</w:t>
      </w:r>
      <w:r>
        <w:t>. Available at:</w:t>
      </w:r>
      <w:r>
        <w:br/>
      </w:r>
      <w:hyperlink r:id="rId14" w:tgtFrame="_blank" w:history="1">
        <w:r>
          <w:rPr>
            <w:rStyle w:val="Hyperlink"/>
          </w:rPr>
          <w:t>World Health Organization – Healthy Diet</w:t>
        </w:r>
      </w:hyperlink>
    </w:p>
    <w:p w14:paraId="35692046" w14:textId="63A83464" w:rsidR="008518CF" w:rsidRDefault="008518CF" w:rsidP="00530AF7">
      <w:pPr>
        <w:pStyle w:val="NormalWeb"/>
      </w:pPr>
    </w:p>
    <w:p w14:paraId="70EC1264" w14:textId="20B43BF5" w:rsidR="004B099C" w:rsidRDefault="004B099C" w:rsidP="00530AF7">
      <w:pPr>
        <w:pStyle w:val="NormalWeb"/>
      </w:pPr>
    </w:p>
    <w:sectPr w:rsidR="004B099C">
      <w:footerReference w:type="even" r:id="rId1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E9BDD" w14:textId="77777777" w:rsidR="00213E4F" w:rsidRDefault="00213E4F" w:rsidP="00213E4F">
      <w:pPr>
        <w:spacing w:after="0" w:line="240" w:lineRule="auto"/>
      </w:pPr>
      <w:r>
        <w:separator/>
      </w:r>
    </w:p>
  </w:endnote>
  <w:endnote w:type="continuationSeparator" w:id="0">
    <w:p w14:paraId="7D8ADE73" w14:textId="77777777" w:rsidR="00213E4F" w:rsidRDefault="00213E4F" w:rsidP="00213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358032"/>
      <w:docPartObj>
        <w:docPartGallery w:val="Page Numbers (Bottom of Page)"/>
        <w:docPartUnique/>
      </w:docPartObj>
    </w:sdtPr>
    <w:sdtEndPr>
      <w:rPr>
        <w:rStyle w:val="PageNumber"/>
      </w:rPr>
    </w:sdtEndPr>
    <w:sdtContent>
      <w:p w14:paraId="08704DBA" w14:textId="7CF95F21" w:rsidR="00213E4F" w:rsidRDefault="00213E4F" w:rsidP="009B3C8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F6A71" w14:textId="77777777" w:rsidR="00213E4F" w:rsidRDefault="00213E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2860041"/>
      <w:docPartObj>
        <w:docPartGallery w:val="Page Numbers (Bottom of Page)"/>
        <w:docPartUnique/>
      </w:docPartObj>
    </w:sdtPr>
    <w:sdtEndPr>
      <w:rPr>
        <w:rStyle w:val="PageNumber"/>
      </w:rPr>
    </w:sdtEndPr>
    <w:sdtContent>
      <w:p w14:paraId="2853551E" w14:textId="1EE61DF6" w:rsidR="00213E4F" w:rsidRDefault="00213E4F" w:rsidP="009B3C8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376B61" w14:textId="77777777" w:rsidR="00213E4F" w:rsidRDefault="00213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D3CA0" w14:textId="77777777" w:rsidR="00213E4F" w:rsidRDefault="00213E4F" w:rsidP="00213E4F">
      <w:pPr>
        <w:spacing w:after="0" w:line="240" w:lineRule="auto"/>
      </w:pPr>
      <w:r>
        <w:separator/>
      </w:r>
    </w:p>
  </w:footnote>
  <w:footnote w:type="continuationSeparator" w:id="0">
    <w:p w14:paraId="4B5CB52F" w14:textId="77777777" w:rsidR="00213E4F" w:rsidRDefault="00213E4F" w:rsidP="00213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23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407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03C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959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022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24C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185C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060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A63C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312F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9575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86D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8009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644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1837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4A6E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4A38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2B2F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9D3B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4912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4E2F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8219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0F31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E643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6B07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C25B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1802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0019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872B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B32B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7748496">
    <w:abstractNumId w:val="4"/>
  </w:num>
  <w:num w:numId="2" w16cid:durableId="499194146">
    <w:abstractNumId w:val="8"/>
  </w:num>
  <w:num w:numId="3" w16cid:durableId="1026365044">
    <w:abstractNumId w:val="24"/>
  </w:num>
  <w:num w:numId="4" w16cid:durableId="1368720849">
    <w:abstractNumId w:val="9"/>
  </w:num>
  <w:num w:numId="5" w16cid:durableId="776028836">
    <w:abstractNumId w:val="16"/>
  </w:num>
  <w:num w:numId="6" w16cid:durableId="534579917">
    <w:abstractNumId w:val="27"/>
  </w:num>
  <w:num w:numId="7" w16cid:durableId="904730131">
    <w:abstractNumId w:val="2"/>
  </w:num>
  <w:num w:numId="8" w16cid:durableId="868756732">
    <w:abstractNumId w:val="3"/>
  </w:num>
  <w:num w:numId="9" w16cid:durableId="521549719">
    <w:abstractNumId w:val="25"/>
  </w:num>
  <w:num w:numId="10" w16cid:durableId="1436171452">
    <w:abstractNumId w:val="17"/>
  </w:num>
  <w:num w:numId="11" w16cid:durableId="962032948">
    <w:abstractNumId w:val="11"/>
  </w:num>
  <w:num w:numId="12" w16cid:durableId="1181971089">
    <w:abstractNumId w:val="10"/>
  </w:num>
  <w:num w:numId="13" w16cid:durableId="1401638703">
    <w:abstractNumId w:val="26"/>
  </w:num>
  <w:num w:numId="14" w16cid:durableId="831063619">
    <w:abstractNumId w:val="1"/>
  </w:num>
  <w:num w:numId="15" w16cid:durableId="341787471">
    <w:abstractNumId w:val="12"/>
  </w:num>
  <w:num w:numId="16" w16cid:durableId="521936977">
    <w:abstractNumId w:val="19"/>
  </w:num>
  <w:num w:numId="17" w16cid:durableId="1898278791">
    <w:abstractNumId w:val="0"/>
  </w:num>
  <w:num w:numId="18" w16cid:durableId="2088452038">
    <w:abstractNumId w:val="15"/>
  </w:num>
  <w:num w:numId="19" w16cid:durableId="790519159">
    <w:abstractNumId w:val="18"/>
  </w:num>
  <w:num w:numId="20" w16cid:durableId="1692296126">
    <w:abstractNumId w:val="21"/>
  </w:num>
  <w:num w:numId="21" w16cid:durableId="1891307225">
    <w:abstractNumId w:val="20"/>
  </w:num>
  <w:num w:numId="22" w16cid:durableId="1301106568">
    <w:abstractNumId w:val="13"/>
  </w:num>
  <w:num w:numId="23" w16cid:durableId="2041978005">
    <w:abstractNumId w:val="23"/>
  </w:num>
  <w:num w:numId="24" w16cid:durableId="922184864">
    <w:abstractNumId w:val="14"/>
  </w:num>
  <w:num w:numId="25" w16cid:durableId="1384404237">
    <w:abstractNumId w:val="29"/>
  </w:num>
  <w:num w:numId="26" w16cid:durableId="1445005019">
    <w:abstractNumId w:val="5"/>
  </w:num>
  <w:num w:numId="27" w16cid:durableId="1645424816">
    <w:abstractNumId w:val="6"/>
  </w:num>
  <w:num w:numId="28" w16cid:durableId="1906182878">
    <w:abstractNumId w:val="22"/>
  </w:num>
  <w:num w:numId="29" w16cid:durableId="136453966">
    <w:abstractNumId w:val="28"/>
  </w:num>
  <w:num w:numId="30" w16cid:durableId="2245363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2A8"/>
    <w:rsid w:val="00022970"/>
    <w:rsid w:val="00033295"/>
    <w:rsid w:val="000767F7"/>
    <w:rsid w:val="000C6E03"/>
    <w:rsid w:val="00126B29"/>
    <w:rsid w:val="001369C0"/>
    <w:rsid w:val="00164135"/>
    <w:rsid w:val="001748F0"/>
    <w:rsid w:val="00177674"/>
    <w:rsid w:val="001B2CBC"/>
    <w:rsid w:val="001F4FCF"/>
    <w:rsid w:val="00213E4F"/>
    <w:rsid w:val="00227DFE"/>
    <w:rsid w:val="002B30DA"/>
    <w:rsid w:val="002D22BD"/>
    <w:rsid w:val="002F65EE"/>
    <w:rsid w:val="00304D1D"/>
    <w:rsid w:val="00320E4A"/>
    <w:rsid w:val="0033035F"/>
    <w:rsid w:val="003332D5"/>
    <w:rsid w:val="00387F21"/>
    <w:rsid w:val="003A0910"/>
    <w:rsid w:val="003B6236"/>
    <w:rsid w:val="00402761"/>
    <w:rsid w:val="00433461"/>
    <w:rsid w:val="00443B74"/>
    <w:rsid w:val="00492CFE"/>
    <w:rsid w:val="004B099C"/>
    <w:rsid w:val="004B6AE6"/>
    <w:rsid w:val="004D0B28"/>
    <w:rsid w:val="004E4FA4"/>
    <w:rsid w:val="004F765E"/>
    <w:rsid w:val="00524DB9"/>
    <w:rsid w:val="00530AF7"/>
    <w:rsid w:val="0058586B"/>
    <w:rsid w:val="00590877"/>
    <w:rsid w:val="005C770E"/>
    <w:rsid w:val="005E2199"/>
    <w:rsid w:val="00626BFD"/>
    <w:rsid w:val="00641E2D"/>
    <w:rsid w:val="0066270F"/>
    <w:rsid w:val="006C3867"/>
    <w:rsid w:val="006D30AA"/>
    <w:rsid w:val="006E5A4A"/>
    <w:rsid w:val="00734962"/>
    <w:rsid w:val="0074776E"/>
    <w:rsid w:val="00777C3F"/>
    <w:rsid w:val="00782224"/>
    <w:rsid w:val="007C4F90"/>
    <w:rsid w:val="007D02C7"/>
    <w:rsid w:val="007F49B8"/>
    <w:rsid w:val="007F5A11"/>
    <w:rsid w:val="008303CE"/>
    <w:rsid w:val="008332FA"/>
    <w:rsid w:val="00846860"/>
    <w:rsid w:val="008518CF"/>
    <w:rsid w:val="00856DB4"/>
    <w:rsid w:val="008C246B"/>
    <w:rsid w:val="008E62A8"/>
    <w:rsid w:val="00916D53"/>
    <w:rsid w:val="00920B7D"/>
    <w:rsid w:val="009379C4"/>
    <w:rsid w:val="009654B6"/>
    <w:rsid w:val="0097452D"/>
    <w:rsid w:val="00983929"/>
    <w:rsid w:val="00985149"/>
    <w:rsid w:val="00986516"/>
    <w:rsid w:val="00A15588"/>
    <w:rsid w:val="00A4043C"/>
    <w:rsid w:val="00AA6D79"/>
    <w:rsid w:val="00AB2DCC"/>
    <w:rsid w:val="00AD6A0E"/>
    <w:rsid w:val="00AE7599"/>
    <w:rsid w:val="00B05161"/>
    <w:rsid w:val="00B5196B"/>
    <w:rsid w:val="00B537B3"/>
    <w:rsid w:val="00B72A08"/>
    <w:rsid w:val="00B8489F"/>
    <w:rsid w:val="00BA1FAC"/>
    <w:rsid w:val="00BC43F8"/>
    <w:rsid w:val="00BE278B"/>
    <w:rsid w:val="00C005AE"/>
    <w:rsid w:val="00C01B84"/>
    <w:rsid w:val="00C101CA"/>
    <w:rsid w:val="00C20B6E"/>
    <w:rsid w:val="00C31B52"/>
    <w:rsid w:val="00CA5031"/>
    <w:rsid w:val="00CB241E"/>
    <w:rsid w:val="00CD4440"/>
    <w:rsid w:val="00CE305D"/>
    <w:rsid w:val="00CE5291"/>
    <w:rsid w:val="00CF3995"/>
    <w:rsid w:val="00D02DB5"/>
    <w:rsid w:val="00D20D90"/>
    <w:rsid w:val="00D53160"/>
    <w:rsid w:val="00D90986"/>
    <w:rsid w:val="00DB7E78"/>
    <w:rsid w:val="00DF1D90"/>
    <w:rsid w:val="00E01C5C"/>
    <w:rsid w:val="00E12006"/>
    <w:rsid w:val="00E651DC"/>
    <w:rsid w:val="00E67322"/>
    <w:rsid w:val="00E71D21"/>
    <w:rsid w:val="00E7271F"/>
    <w:rsid w:val="00E964C8"/>
    <w:rsid w:val="00EC2D74"/>
    <w:rsid w:val="00ED59CE"/>
    <w:rsid w:val="00EF0CD9"/>
    <w:rsid w:val="00F50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F69D0A"/>
  <w15:chartTrackingRefBased/>
  <w15:docId w15:val="{4C36C0F8-0462-314C-9A23-A6DCF0C42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2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62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62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62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2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2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2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2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2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2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62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62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6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6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6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2A8"/>
    <w:rPr>
      <w:rFonts w:eastAsiaTheme="majorEastAsia" w:cstheme="majorBidi"/>
      <w:color w:val="272727" w:themeColor="text1" w:themeTint="D8"/>
    </w:rPr>
  </w:style>
  <w:style w:type="paragraph" w:styleId="Title">
    <w:name w:val="Title"/>
    <w:basedOn w:val="Normal"/>
    <w:next w:val="Normal"/>
    <w:link w:val="TitleChar"/>
    <w:uiPriority w:val="10"/>
    <w:qFormat/>
    <w:rsid w:val="008E6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2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2A8"/>
    <w:pPr>
      <w:spacing w:before="160"/>
      <w:jc w:val="center"/>
    </w:pPr>
    <w:rPr>
      <w:i/>
      <w:iCs/>
      <w:color w:val="404040" w:themeColor="text1" w:themeTint="BF"/>
    </w:rPr>
  </w:style>
  <w:style w:type="character" w:customStyle="1" w:styleId="QuoteChar">
    <w:name w:val="Quote Char"/>
    <w:basedOn w:val="DefaultParagraphFont"/>
    <w:link w:val="Quote"/>
    <w:uiPriority w:val="29"/>
    <w:rsid w:val="008E62A8"/>
    <w:rPr>
      <w:i/>
      <w:iCs/>
      <w:color w:val="404040" w:themeColor="text1" w:themeTint="BF"/>
    </w:rPr>
  </w:style>
  <w:style w:type="paragraph" w:styleId="ListParagraph">
    <w:name w:val="List Paragraph"/>
    <w:basedOn w:val="Normal"/>
    <w:uiPriority w:val="34"/>
    <w:qFormat/>
    <w:rsid w:val="008E62A8"/>
    <w:pPr>
      <w:ind w:left="720"/>
      <w:contextualSpacing/>
    </w:pPr>
  </w:style>
  <w:style w:type="character" w:styleId="IntenseEmphasis">
    <w:name w:val="Intense Emphasis"/>
    <w:basedOn w:val="DefaultParagraphFont"/>
    <w:uiPriority w:val="21"/>
    <w:qFormat/>
    <w:rsid w:val="008E62A8"/>
    <w:rPr>
      <w:i/>
      <w:iCs/>
      <w:color w:val="0F4761" w:themeColor="accent1" w:themeShade="BF"/>
    </w:rPr>
  </w:style>
  <w:style w:type="paragraph" w:styleId="IntenseQuote">
    <w:name w:val="Intense Quote"/>
    <w:basedOn w:val="Normal"/>
    <w:next w:val="Normal"/>
    <w:link w:val="IntenseQuoteChar"/>
    <w:uiPriority w:val="30"/>
    <w:qFormat/>
    <w:rsid w:val="008E6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2A8"/>
    <w:rPr>
      <w:i/>
      <w:iCs/>
      <w:color w:val="0F4761" w:themeColor="accent1" w:themeShade="BF"/>
    </w:rPr>
  </w:style>
  <w:style w:type="character" w:styleId="IntenseReference">
    <w:name w:val="Intense Reference"/>
    <w:basedOn w:val="DefaultParagraphFont"/>
    <w:uiPriority w:val="32"/>
    <w:qFormat/>
    <w:rsid w:val="008E62A8"/>
    <w:rPr>
      <w:b/>
      <w:bCs/>
      <w:smallCaps/>
      <w:color w:val="0F4761" w:themeColor="accent1" w:themeShade="BF"/>
      <w:spacing w:val="5"/>
    </w:rPr>
  </w:style>
  <w:style w:type="paragraph" w:styleId="NormalWeb">
    <w:name w:val="Normal (Web)"/>
    <w:basedOn w:val="Normal"/>
    <w:uiPriority w:val="99"/>
    <w:unhideWhenUsed/>
    <w:rsid w:val="008E62A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8E62A8"/>
    <w:rPr>
      <w:b/>
      <w:bCs/>
    </w:rPr>
  </w:style>
  <w:style w:type="character" w:styleId="Emphasis">
    <w:name w:val="Emphasis"/>
    <w:basedOn w:val="DefaultParagraphFont"/>
    <w:uiPriority w:val="20"/>
    <w:qFormat/>
    <w:rsid w:val="00D53160"/>
    <w:rPr>
      <w:i/>
      <w:iCs/>
    </w:rPr>
  </w:style>
  <w:style w:type="table" w:styleId="TableGrid">
    <w:name w:val="Table Grid"/>
    <w:basedOn w:val="TableNormal"/>
    <w:uiPriority w:val="39"/>
    <w:rsid w:val="004B0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01CA"/>
    <w:rPr>
      <w:color w:val="467886" w:themeColor="hyperlink"/>
      <w:u w:val="single"/>
    </w:rPr>
  </w:style>
  <w:style w:type="character" w:styleId="UnresolvedMention">
    <w:name w:val="Unresolved Mention"/>
    <w:basedOn w:val="DefaultParagraphFont"/>
    <w:uiPriority w:val="99"/>
    <w:semiHidden/>
    <w:unhideWhenUsed/>
    <w:rsid w:val="00C101CA"/>
    <w:rPr>
      <w:color w:val="605E5C"/>
      <w:shd w:val="clear" w:color="auto" w:fill="E1DFDD"/>
    </w:rPr>
  </w:style>
  <w:style w:type="character" w:customStyle="1" w:styleId="contents">
    <w:name w:val="contents"/>
    <w:basedOn w:val="DefaultParagraphFont"/>
    <w:rsid w:val="001748F0"/>
  </w:style>
  <w:style w:type="paragraph" w:styleId="Header">
    <w:name w:val="header"/>
    <w:basedOn w:val="Normal"/>
    <w:link w:val="HeaderChar"/>
    <w:uiPriority w:val="99"/>
    <w:unhideWhenUsed/>
    <w:rsid w:val="00213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E4F"/>
  </w:style>
  <w:style w:type="paragraph" w:styleId="Footer">
    <w:name w:val="footer"/>
    <w:basedOn w:val="Normal"/>
    <w:link w:val="FooterChar"/>
    <w:uiPriority w:val="99"/>
    <w:unhideWhenUsed/>
    <w:rsid w:val="00213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E4F"/>
  </w:style>
  <w:style w:type="character" w:styleId="PageNumber">
    <w:name w:val="page number"/>
    <w:basedOn w:val="DefaultParagraphFont"/>
    <w:uiPriority w:val="99"/>
    <w:semiHidden/>
    <w:unhideWhenUsed/>
    <w:rsid w:val="00213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ssai.gov.in" TargetMode="External" /><Relationship Id="rId13" Type="http://schemas.openxmlformats.org/officeDocument/2006/relationships/hyperlink" Target="https://www.worldbank.org/en/country/india/overview"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mondelezinternational.com/india/india-business/cocoa-life/index.html?utm_source=chatgpt.com"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mondelezinternational.com/snacking-made-right/our-positions/cocoa-life/index.html?utm_source=chatgpt.com"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mondelezinternational.com/india/?utm_source=chatgpt.com" TargetMode="External" /><Relationship Id="rId4" Type="http://schemas.openxmlformats.org/officeDocument/2006/relationships/webSettings" Target="webSettings.xml" /><Relationship Id="rId9" Type="http://schemas.openxmlformats.org/officeDocument/2006/relationships/hyperlink" Target="https://www.hofstede-insights.com/country-comparison/" TargetMode="External" /><Relationship Id="rId14" Type="http://schemas.openxmlformats.org/officeDocument/2006/relationships/hyperlink" Target="https://www.who.int/india/health-topics/healthy-diet?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6372</Words>
  <Characters>36322</Characters>
  <Application>Microsoft Office Word</Application>
  <DocSecurity>0</DocSecurity>
  <Lines>302</Lines>
  <Paragraphs>85</Paragraphs>
  <ScaleCrop>false</ScaleCrop>
  <Company/>
  <LinksUpToDate>false</LinksUpToDate>
  <CharactersWithSpaces>42609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shingala drashti</dc:creator>
  <cp:keywords/>
  <dc:description/>
  <cp:lastModifiedBy>mark mark</cp:lastModifiedBy>
  <cp:revision>2</cp:revision>
  <dcterms:created xsi:type="dcterms:W3CDTF">2026-08-12T20:01:00Z</dcterms:created>
  <dcterms:modified xsi:type="dcterms:W3CDTF">2026-08-12T20:01:00Z</dcterms:modified>
</cp:coreProperties>
</file>