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9F48D1" w14:textId="54B93199" w:rsidR="007202BC" w:rsidRPr="00550929" w:rsidRDefault="007202BC" w:rsidP="007202BC">
      <w:pPr>
        <w:rPr>
          <w:rFonts w:asciiTheme="minorHAnsi" w:hAnsiTheme="minorHAnsi" w:cs="Arial"/>
          <w:color w:val="000000" w:themeColor="text1"/>
        </w:rPr>
      </w:pPr>
      <w:bookmarkStart w:id="0" w:name="_GoBack"/>
      <w:bookmarkEnd w:id="0"/>
    </w:p>
    <w:p w14:paraId="4B27D687" w14:textId="70063C71" w:rsidR="007202BC" w:rsidRPr="00550929" w:rsidRDefault="007202BC" w:rsidP="007202BC">
      <w:pPr>
        <w:rPr>
          <w:rFonts w:asciiTheme="minorHAnsi" w:hAnsiTheme="minorHAnsi" w:cs="Arial"/>
          <w:color w:val="000000" w:themeColor="text1"/>
          <w:sz w:val="36"/>
          <w:szCs w:val="36"/>
        </w:rPr>
      </w:pPr>
      <w:r w:rsidRPr="00550929">
        <w:rPr>
          <w:rFonts w:asciiTheme="minorHAnsi" w:hAnsiTheme="minorHAnsi" w:cs="Arial"/>
          <w:color w:val="000000" w:themeColor="text1"/>
          <w:sz w:val="36"/>
          <w:szCs w:val="36"/>
        </w:rPr>
        <w:t>Qualification: CIPD Diploma in Applied Human Resources</w:t>
      </w:r>
    </w:p>
    <w:p w14:paraId="3A49BABB" w14:textId="77777777" w:rsidR="007202BC" w:rsidRPr="00550929" w:rsidRDefault="007202BC" w:rsidP="007202BC">
      <w:pPr>
        <w:rPr>
          <w:rFonts w:asciiTheme="minorHAnsi" w:hAnsiTheme="minorHAnsi" w:cs="Arial"/>
          <w:color w:val="000000" w:themeColor="text1"/>
          <w:sz w:val="36"/>
          <w:szCs w:val="36"/>
        </w:rPr>
      </w:pPr>
    </w:p>
    <w:p w14:paraId="5FB092D9" w14:textId="15781B9B" w:rsidR="007202BC" w:rsidRDefault="007202BC" w:rsidP="007202BC">
      <w:pPr>
        <w:rPr>
          <w:rFonts w:asciiTheme="minorHAnsi" w:hAnsiTheme="minorHAnsi" w:cs="Arial"/>
          <w:color w:val="000000" w:themeColor="text1"/>
          <w:sz w:val="36"/>
          <w:szCs w:val="36"/>
        </w:rPr>
      </w:pPr>
      <w:r w:rsidRPr="00550929">
        <w:rPr>
          <w:rFonts w:asciiTheme="minorHAnsi" w:hAnsiTheme="minorHAnsi" w:cs="Arial"/>
          <w:color w:val="000000" w:themeColor="text1"/>
          <w:sz w:val="36"/>
          <w:szCs w:val="36"/>
        </w:rPr>
        <w:t>Module Name:</w:t>
      </w:r>
      <w:r w:rsidR="00F4799E" w:rsidRPr="00550929">
        <w:rPr>
          <w:rFonts w:asciiTheme="minorHAnsi" w:hAnsiTheme="minorHAnsi" w:cs="Arial"/>
          <w:color w:val="000000" w:themeColor="text1"/>
          <w:sz w:val="36"/>
          <w:szCs w:val="36"/>
        </w:rPr>
        <w:t xml:space="preserve"> Understanding Resourcing and Talent Planning</w:t>
      </w:r>
    </w:p>
    <w:p w14:paraId="5F8BFF78" w14:textId="7E76823E" w:rsidR="00891ACD" w:rsidRPr="00550929" w:rsidRDefault="00891ACD" w:rsidP="007202BC">
      <w:pPr>
        <w:rPr>
          <w:rFonts w:asciiTheme="minorHAnsi" w:hAnsiTheme="minorHAnsi" w:cs="Arial"/>
          <w:color w:val="000000" w:themeColor="text1"/>
          <w:sz w:val="36"/>
          <w:szCs w:val="36"/>
        </w:rPr>
      </w:pPr>
    </w:p>
    <w:p w14:paraId="47410D4A" w14:textId="286A8E53" w:rsidR="007202BC" w:rsidRPr="00550929" w:rsidRDefault="00550929" w:rsidP="007202BC">
      <w:pPr>
        <w:rPr>
          <w:rFonts w:asciiTheme="minorHAnsi" w:hAnsiTheme="minorHAnsi" w:cs="Arial"/>
          <w:color w:val="000000" w:themeColor="text1"/>
          <w:sz w:val="36"/>
          <w:szCs w:val="36"/>
        </w:rPr>
      </w:pPr>
      <w:r w:rsidRPr="00550929">
        <w:rPr>
          <w:rFonts w:asciiTheme="minorHAnsi" w:hAnsiTheme="minorHAnsi" w:cs="Arial"/>
          <w:color w:val="000000" w:themeColor="text1"/>
          <w:sz w:val="36"/>
          <w:szCs w:val="36"/>
        </w:rPr>
        <w:t xml:space="preserve"> </w:t>
      </w:r>
    </w:p>
    <w:p w14:paraId="2DB95DC6" w14:textId="584D7DA0" w:rsidR="007202BC" w:rsidRPr="00550929" w:rsidRDefault="007202BC" w:rsidP="007202BC">
      <w:pPr>
        <w:rPr>
          <w:rFonts w:asciiTheme="minorHAnsi" w:hAnsiTheme="minorHAnsi" w:cs="Arial"/>
          <w:color w:val="000000" w:themeColor="text1"/>
          <w:sz w:val="36"/>
          <w:szCs w:val="36"/>
        </w:rPr>
      </w:pPr>
      <w:r w:rsidRPr="00550929">
        <w:rPr>
          <w:rFonts w:asciiTheme="minorHAnsi" w:hAnsiTheme="minorHAnsi" w:cs="Arial"/>
          <w:color w:val="000000" w:themeColor="text1"/>
          <w:sz w:val="36"/>
          <w:szCs w:val="36"/>
        </w:rPr>
        <w:t>Word Count:</w:t>
      </w:r>
      <w:r w:rsidR="00C70128">
        <w:rPr>
          <w:rFonts w:asciiTheme="minorHAnsi" w:hAnsiTheme="minorHAnsi" w:cs="Arial"/>
          <w:color w:val="000000" w:themeColor="text1"/>
          <w:sz w:val="36"/>
          <w:szCs w:val="36"/>
        </w:rPr>
        <w:t xml:space="preserve"> </w:t>
      </w:r>
      <w:r w:rsidR="00891ACD">
        <w:rPr>
          <w:rFonts w:asciiTheme="minorHAnsi" w:hAnsiTheme="minorHAnsi" w:cs="Arial"/>
          <w:color w:val="000000" w:themeColor="text1"/>
          <w:sz w:val="36"/>
          <w:szCs w:val="36"/>
        </w:rPr>
        <w:t>308</w:t>
      </w:r>
      <w:r w:rsidR="00C70128">
        <w:rPr>
          <w:rFonts w:asciiTheme="minorHAnsi" w:hAnsiTheme="minorHAnsi" w:cs="Arial"/>
          <w:color w:val="000000" w:themeColor="text1"/>
          <w:sz w:val="36"/>
          <w:szCs w:val="36"/>
        </w:rPr>
        <w:t>3</w:t>
      </w:r>
    </w:p>
    <w:p w14:paraId="62242E7A" w14:textId="2117EF17" w:rsidR="007202BC" w:rsidRPr="00550929" w:rsidRDefault="007202BC" w:rsidP="007202BC">
      <w:pPr>
        <w:rPr>
          <w:rFonts w:asciiTheme="minorHAnsi" w:hAnsiTheme="minorHAnsi" w:cs="Arial"/>
          <w:color w:val="000000" w:themeColor="text1"/>
          <w:sz w:val="36"/>
          <w:szCs w:val="36"/>
        </w:rPr>
      </w:pPr>
    </w:p>
    <w:p w14:paraId="7146B307" w14:textId="77777777" w:rsidR="007202BC" w:rsidRPr="00550929" w:rsidRDefault="007202BC" w:rsidP="007202BC">
      <w:pPr>
        <w:rPr>
          <w:rFonts w:asciiTheme="minorHAnsi" w:hAnsiTheme="minorHAnsi" w:cs="Arial"/>
          <w:color w:val="000000" w:themeColor="text1"/>
          <w:sz w:val="36"/>
          <w:szCs w:val="36"/>
        </w:rPr>
      </w:pPr>
    </w:p>
    <w:p w14:paraId="3525732A" w14:textId="77777777" w:rsidR="007202BC" w:rsidRPr="00550929" w:rsidRDefault="007202BC" w:rsidP="007202BC">
      <w:pPr>
        <w:rPr>
          <w:rFonts w:asciiTheme="minorHAnsi" w:hAnsiTheme="minorHAnsi" w:cs="Arial"/>
          <w:color w:val="000000" w:themeColor="text1"/>
          <w:sz w:val="36"/>
          <w:szCs w:val="36"/>
        </w:rPr>
      </w:pPr>
    </w:p>
    <w:p w14:paraId="76BFE204" w14:textId="77777777" w:rsidR="007202BC" w:rsidRPr="00550929" w:rsidRDefault="007202BC" w:rsidP="007202BC">
      <w:pPr>
        <w:rPr>
          <w:rFonts w:asciiTheme="minorHAnsi" w:hAnsiTheme="minorHAnsi" w:cs="Arial"/>
          <w:color w:val="000000" w:themeColor="text1"/>
          <w:sz w:val="36"/>
          <w:szCs w:val="36"/>
        </w:rPr>
      </w:pPr>
    </w:p>
    <w:p w14:paraId="78BC40DC" w14:textId="77777777" w:rsidR="007202BC" w:rsidRPr="00550929" w:rsidRDefault="007202BC" w:rsidP="007202BC">
      <w:pPr>
        <w:rPr>
          <w:rFonts w:asciiTheme="minorHAnsi" w:hAnsiTheme="minorHAnsi" w:cs="Arial"/>
          <w:color w:val="000000" w:themeColor="text1"/>
          <w:sz w:val="36"/>
          <w:szCs w:val="36"/>
        </w:rPr>
      </w:pPr>
    </w:p>
    <w:p w14:paraId="55244F7A" w14:textId="77777777" w:rsidR="007202BC" w:rsidRPr="00550929" w:rsidRDefault="007202BC" w:rsidP="007202BC">
      <w:pPr>
        <w:rPr>
          <w:rFonts w:asciiTheme="minorHAnsi" w:hAnsiTheme="minorHAnsi" w:cs="Arial"/>
          <w:color w:val="000000" w:themeColor="text1"/>
          <w:sz w:val="36"/>
          <w:szCs w:val="36"/>
        </w:rPr>
      </w:pPr>
    </w:p>
    <w:p w14:paraId="2E266D5A" w14:textId="77777777" w:rsidR="007202BC" w:rsidRPr="00550929" w:rsidRDefault="007202BC" w:rsidP="007202BC">
      <w:pPr>
        <w:rPr>
          <w:rFonts w:asciiTheme="minorHAnsi" w:hAnsiTheme="minorHAnsi" w:cs="Arial"/>
          <w:color w:val="000000" w:themeColor="text1"/>
          <w:sz w:val="36"/>
          <w:szCs w:val="36"/>
        </w:rPr>
      </w:pPr>
    </w:p>
    <w:p w14:paraId="33FFBF6F" w14:textId="5FB4FF3F" w:rsidR="007202BC" w:rsidRPr="00550929" w:rsidRDefault="007202BC" w:rsidP="007202BC">
      <w:pPr>
        <w:rPr>
          <w:rFonts w:asciiTheme="minorHAnsi" w:hAnsiTheme="minorHAnsi" w:cs="Arial"/>
          <w:color w:val="000000" w:themeColor="text1"/>
          <w:sz w:val="36"/>
          <w:szCs w:val="36"/>
        </w:rPr>
      </w:pPr>
      <w:r w:rsidRPr="00550929">
        <w:rPr>
          <w:rFonts w:asciiTheme="minorHAnsi" w:hAnsiTheme="minorHAnsi" w:cs="Arial"/>
          <w:color w:val="000000" w:themeColor="text1"/>
          <w:sz w:val="36"/>
          <w:szCs w:val="36"/>
        </w:rPr>
        <w:t>Student Name:</w:t>
      </w:r>
      <w:r w:rsidR="00F4799E" w:rsidRPr="00550929">
        <w:rPr>
          <w:rFonts w:asciiTheme="minorHAnsi" w:hAnsiTheme="minorHAnsi" w:cs="Arial"/>
          <w:color w:val="000000" w:themeColor="text1"/>
          <w:sz w:val="36"/>
          <w:szCs w:val="36"/>
        </w:rPr>
        <w:t xml:space="preserve"> Catherine Evans</w:t>
      </w:r>
    </w:p>
    <w:p w14:paraId="755FD9D7" w14:textId="7E755967" w:rsidR="007202BC" w:rsidRPr="00550929" w:rsidRDefault="007202BC" w:rsidP="007202BC">
      <w:pPr>
        <w:rPr>
          <w:rFonts w:asciiTheme="minorHAnsi" w:hAnsiTheme="minorHAnsi" w:cs="Arial"/>
          <w:color w:val="000000" w:themeColor="text1"/>
          <w:sz w:val="36"/>
          <w:szCs w:val="36"/>
        </w:rPr>
      </w:pPr>
      <w:r w:rsidRPr="00550929">
        <w:rPr>
          <w:rFonts w:asciiTheme="minorHAnsi" w:hAnsiTheme="minorHAnsi" w:cs="Arial"/>
          <w:color w:val="000000" w:themeColor="text1"/>
          <w:sz w:val="36"/>
          <w:szCs w:val="36"/>
        </w:rPr>
        <w:t>Student Number:</w:t>
      </w:r>
      <w:r w:rsidR="00F4799E" w:rsidRPr="00550929">
        <w:rPr>
          <w:rFonts w:asciiTheme="minorHAnsi" w:hAnsiTheme="minorHAnsi" w:cs="Arial"/>
          <w:color w:val="000000" w:themeColor="text1"/>
          <w:sz w:val="36"/>
          <w:szCs w:val="36"/>
        </w:rPr>
        <w:t xml:space="preserve"> 1919841</w:t>
      </w:r>
    </w:p>
    <w:p w14:paraId="7935091C" w14:textId="2FDDF15B" w:rsidR="007202BC" w:rsidRPr="00550929" w:rsidRDefault="007202BC" w:rsidP="00F4799E">
      <w:pPr>
        <w:rPr>
          <w:rFonts w:asciiTheme="minorHAnsi" w:hAnsiTheme="minorHAnsi" w:cs="Arial"/>
          <w:color w:val="000000" w:themeColor="text1"/>
          <w:sz w:val="36"/>
          <w:szCs w:val="36"/>
        </w:rPr>
      </w:pPr>
      <w:r w:rsidRPr="00550929">
        <w:rPr>
          <w:rFonts w:asciiTheme="minorHAnsi" w:hAnsiTheme="minorHAnsi" w:cs="Arial"/>
          <w:color w:val="000000" w:themeColor="text1"/>
          <w:sz w:val="36"/>
          <w:szCs w:val="36"/>
        </w:rPr>
        <w:t>CIPD Membership Number:</w:t>
      </w:r>
      <w:r w:rsidR="00F4799E" w:rsidRPr="00550929">
        <w:rPr>
          <w:rFonts w:asciiTheme="minorHAnsi" w:hAnsiTheme="minorHAnsi"/>
          <w:color w:val="000000" w:themeColor="text1"/>
        </w:rPr>
        <w:t xml:space="preserve"> </w:t>
      </w:r>
      <w:r w:rsidR="00F4799E" w:rsidRPr="00550929">
        <w:rPr>
          <w:rFonts w:asciiTheme="minorHAnsi" w:hAnsiTheme="minorHAnsi" w:cs="Arial"/>
          <w:color w:val="000000" w:themeColor="text1"/>
          <w:sz w:val="36"/>
          <w:szCs w:val="36"/>
        </w:rPr>
        <w:t>49835269</w:t>
      </w:r>
    </w:p>
    <w:p w14:paraId="2E3C06FE" w14:textId="63FBAC2D" w:rsidR="007202BC" w:rsidRPr="00550929" w:rsidRDefault="007202BC" w:rsidP="007202BC">
      <w:pPr>
        <w:rPr>
          <w:rFonts w:asciiTheme="minorHAnsi" w:hAnsiTheme="minorHAnsi" w:cs="Arial"/>
          <w:color w:val="000000" w:themeColor="text1"/>
          <w:sz w:val="36"/>
          <w:szCs w:val="36"/>
        </w:rPr>
      </w:pPr>
    </w:p>
    <w:p w14:paraId="530E774F" w14:textId="77777777" w:rsidR="007202BC" w:rsidRPr="00550929" w:rsidRDefault="007202BC" w:rsidP="007202BC">
      <w:pPr>
        <w:rPr>
          <w:rFonts w:asciiTheme="minorHAnsi" w:hAnsiTheme="minorHAnsi" w:cs="Arial"/>
          <w:color w:val="000000" w:themeColor="text1"/>
          <w:sz w:val="36"/>
          <w:szCs w:val="36"/>
        </w:rPr>
      </w:pPr>
    </w:p>
    <w:p w14:paraId="3F35A5D8" w14:textId="77777777" w:rsidR="007202BC" w:rsidRPr="00550929" w:rsidRDefault="007202BC" w:rsidP="007202BC">
      <w:pPr>
        <w:rPr>
          <w:rFonts w:asciiTheme="minorHAnsi" w:hAnsiTheme="minorHAnsi" w:cs="Arial"/>
          <w:color w:val="000000" w:themeColor="text1"/>
          <w:sz w:val="36"/>
          <w:szCs w:val="36"/>
        </w:rPr>
      </w:pPr>
    </w:p>
    <w:p w14:paraId="702D169B" w14:textId="7B2B179C" w:rsidR="007202BC" w:rsidRPr="00550929" w:rsidRDefault="007202BC" w:rsidP="007202BC">
      <w:pPr>
        <w:rPr>
          <w:rFonts w:asciiTheme="minorHAnsi" w:hAnsiTheme="minorHAnsi" w:cs="Arial"/>
          <w:color w:val="000000" w:themeColor="text1"/>
          <w:sz w:val="36"/>
          <w:szCs w:val="36"/>
        </w:rPr>
      </w:pPr>
      <w:r w:rsidRPr="00550929">
        <w:rPr>
          <w:rFonts w:asciiTheme="minorHAnsi" w:hAnsiTheme="minorHAnsi" w:cs="Arial"/>
          <w:color w:val="000000" w:themeColor="text1"/>
          <w:sz w:val="36"/>
          <w:szCs w:val="36"/>
        </w:rPr>
        <w:t>By signing below, I confirm that the work/evidence presented is my own, unaided work. I understand the regulations pertaining to candidate malpractice and the action that may be taken as a result.</w:t>
      </w:r>
    </w:p>
    <w:p w14:paraId="5800EA86" w14:textId="36320739" w:rsidR="007202BC" w:rsidRPr="00550929" w:rsidRDefault="007202BC" w:rsidP="007202BC">
      <w:pPr>
        <w:rPr>
          <w:rFonts w:asciiTheme="minorHAnsi" w:hAnsiTheme="minorHAnsi" w:cs="Arial"/>
          <w:color w:val="000000" w:themeColor="text1"/>
          <w:sz w:val="36"/>
          <w:szCs w:val="36"/>
        </w:rPr>
      </w:pPr>
    </w:p>
    <w:p w14:paraId="384BE8CE" w14:textId="5FC216FC" w:rsidR="007202BC" w:rsidRPr="00550929" w:rsidRDefault="007202BC" w:rsidP="007202BC">
      <w:pPr>
        <w:rPr>
          <w:rFonts w:asciiTheme="minorHAnsi" w:hAnsiTheme="minorHAnsi" w:cs="Arial"/>
          <w:color w:val="000000" w:themeColor="text1"/>
          <w:sz w:val="36"/>
          <w:szCs w:val="36"/>
        </w:rPr>
      </w:pPr>
      <w:r w:rsidRPr="00550929">
        <w:rPr>
          <w:rFonts w:asciiTheme="minorHAnsi" w:hAnsiTheme="minorHAnsi" w:cs="Arial"/>
          <w:color w:val="000000" w:themeColor="text1"/>
          <w:sz w:val="36"/>
          <w:szCs w:val="36"/>
        </w:rPr>
        <w:t xml:space="preserve">Signed: </w:t>
      </w:r>
      <w:r w:rsidR="00F4799E" w:rsidRPr="00891ACD">
        <w:rPr>
          <w:rFonts w:ascii="Apple Chancery" w:hAnsi="Apple Chancery" w:cs="Apple Chancery" w:hint="cs"/>
          <w:color w:val="000000" w:themeColor="text1"/>
          <w:sz w:val="36"/>
          <w:szCs w:val="36"/>
        </w:rPr>
        <w:t>Catherine Evans</w:t>
      </w:r>
    </w:p>
    <w:p w14:paraId="0F3D24B5" w14:textId="4E275B64" w:rsidR="007202BC" w:rsidRPr="00550929" w:rsidRDefault="007202BC" w:rsidP="007202BC">
      <w:pPr>
        <w:rPr>
          <w:rFonts w:asciiTheme="minorHAnsi" w:hAnsiTheme="minorHAnsi" w:cs="Arial"/>
          <w:color w:val="000000" w:themeColor="text1"/>
          <w:sz w:val="36"/>
          <w:szCs w:val="36"/>
        </w:rPr>
      </w:pPr>
      <w:r w:rsidRPr="00550929">
        <w:rPr>
          <w:rFonts w:asciiTheme="minorHAnsi" w:hAnsiTheme="minorHAnsi" w:cs="Arial"/>
          <w:color w:val="000000" w:themeColor="text1"/>
          <w:sz w:val="36"/>
          <w:szCs w:val="36"/>
        </w:rPr>
        <w:t xml:space="preserve">Date: </w:t>
      </w:r>
      <w:r w:rsidR="00C70128">
        <w:rPr>
          <w:rFonts w:asciiTheme="minorHAnsi" w:hAnsiTheme="minorHAnsi" w:cs="Arial"/>
          <w:color w:val="000000" w:themeColor="text1"/>
          <w:sz w:val="36"/>
          <w:szCs w:val="36"/>
        </w:rPr>
        <w:t>03/05/2020</w:t>
      </w:r>
    </w:p>
    <w:p w14:paraId="09929E1A" w14:textId="33F89970" w:rsidR="003D43A8" w:rsidRPr="00550929" w:rsidRDefault="003D43A8">
      <w:pPr>
        <w:rPr>
          <w:rFonts w:asciiTheme="minorHAnsi" w:hAnsiTheme="minorHAnsi"/>
          <w:color w:val="000000" w:themeColor="text1"/>
        </w:rPr>
      </w:pPr>
    </w:p>
    <w:p w14:paraId="632339FF" w14:textId="5974E372" w:rsidR="00F4799E" w:rsidRPr="00550929" w:rsidRDefault="00F4799E">
      <w:pPr>
        <w:rPr>
          <w:rFonts w:asciiTheme="minorHAnsi" w:hAnsiTheme="minorHAnsi"/>
          <w:color w:val="000000" w:themeColor="text1"/>
        </w:rPr>
      </w:pPr>
    </w:p>
    <w:p w14:paraId="74467742" w14:textId="4E5A1FED" w:rsidR="00F4799E" w:rsidRPr="00550929" w:rsidRDefault="00F4799E">
      <w:pPr>
        <w:rPr>
          <w:rFonts w:asciiTheme="minorHAnsi" w:hAnsiTheme="minorHAnsi"/>
          <w:color w:val="000000" w:themeColor="text1"/>
        </w:rPr>
      </w:pPr>
    </w:p>
    <w:p w14:paraId="7287B829" w14:textId="5BB100C4" w:rsidR="00F4799E" w:rsidRPr="00550929" w:rsidRDefault="00F4799E">
      <w:pPr>
        <w:rPr>
          <w:rFonts w:asciiTheme="minorHAnsi" w:hAnsiTheme="minorHAnsi"/>
          <w:color w:val="000000" w:themeColor="text1"/>
        </w:rPr>
      </w:pPr>
    </w:p>
    <w:p w14:paraId="3FA0ECC6" w14:textId="77777777" w:rsidR="00891ACD" w:rsidRDefault="00891ACD" w:rsidP="00550929">
      <w:pPr>
        <w:rPr>
          <w:rFonts w:asciiTheme="minorHAnsi" w:hAnsiTheme="minorHAnsi"/>
          <w:color w:val="000000" w:themeColor="text1"/>
        </w:rPr>
      </w:pPr>
    </w:p>
    <w:p w14:paraId="73FED0BB" w14:textId="022424B5"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lastRenderedPageBreak/>
        <w:t>Question 1</w:t>
      </w:r>
    </w:p>
    <w:p w14:paraId="22405C1D" w14:textId="77777777" w:rsidR="00891ACD" w:rsidRDefault="00891ACD" w:rsidP="00550929">
      <w:pPr>
        <w:rPr>
          <w:rFonts w:asciiTheme="minorHAnsi" w:hAnsiTheme="minorHAnsi"/>
          <w:color w:val="000000" w:themeColor="text1"/>
        </w:rPr>
      </w:pPr>
    </w:p>
    <w:p w14:paraId="119A85BB" w14:textId="0659E396" w:rsid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Taylor &amp; Woodhams (2016) state that “a </w:t>
      </w:r>
      <w:proofErr w:type="spellStart"/>
      <w:r w:rsidRPr="00550929">
        <w:rPr>
          <w:rFonts w:asciiTheme="minorHAnsi" w:hAnsiTheme="minorHAnsi"/>
          <w:color w:val="000000" w:themeColor="text1"/>
        </w:rPr>
        <w:t>labour</w:t>
      </w:r>
      <w:proofErr w:type="spellEnd"/>
      <w:r w:rsidRPr="00550929">
        <w:rPr>
          <w:rFonts w:asciiTheme="minorHAnsi" w:hAnsiTheme="minorHAnsi"/>
          <w:color w:val="000000" w:themeColor="text1"/>
        </w:rPr>
        <w:t xml:space="preserve"> market concerns the market for potential employees – who may be willing and able to work for the company, and what they are looking for in terms of employment”.  The </w:t>
      </w:r>
      <w:proofErr w:type="spellStart"/>
      <w:r w:rsidRPr="00550929">
        <w:rPr>
          <w:rFonts w:asciiTheme="minorHAnsi" w:hAnsiTheme="minorHAnsi"/>
          <w:color w:val="000000" w:themeColor="text1"/>
        </w:rPr>
        <w:t>labour</w:t>
      </w:r>
      <w:proofErr w:type="spellEnd"/>
      <w:r w:rsidRPr="00550929">
        <w:rPr>
          <w:rFonts w:asciiTheme="minorHAnsi" w:hAnsiTheme="minorHAnsi"/>
          <w:color w:val="000000" w:themeColor="text1"/>
        </w:rPr>
        <w:t xml:space="preserve"> market loosens and tightens owing to a range of different factors and can be considerably different across different countries and economies. </w:t>
      </w:r>
    </w:p>
    <w:p w14:paraId="417CB6C3" w14:textId="77777777" w:rsidR="00891ACD" w:rsidRPr="00550929" w:rsidRDefault="00891ACD" w:rsidP="00550929">
      <w:pPr>
        <w:rPr>
          <w:rFonts w:asciiTheme="minorHAnsi" w:hAnsiTheme="minorHAnsi"/>
          <w:color w:val="000000" w:themeColor="text1"/>
        </w:rPr>
      </w:pPr>
    </w:p>
    <w:p w14:paraId="70090AB5" w14:textId="147F81A0"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Germany and the UK are in the top 10 European countries with highest employment rate with Germany being in the top three.  The unemployment rate in Germany is currently </w:t>
      </w:r>
      <w:r w:rsidR="00CA0F23">
        <w:rPr>
          <w:rFonts w:asciiTheme="minorHAnsi" w:hAnsiTheme="minorHAnsi"/>
          <w:color w:val="000000" w:themeColor="text1"/>
        </w:rPr>
        <w:t>3.7</w:t>
      </w:r>
      <w:r w:rsidRPr="00550929">
        <w:rPr>
          <w:rFonts w:asciiTheme="minorHAnsi" w:hAnsiTheme="minorHAnsi"/>
          <w:color w:val="000000" w:themeColor="text1"/>
        </w:rPr>
        <w:t>% and the UK is 3.</w:t>
      </w:r>
      <w:r w:rsidR="00CA0F23">
        <w:rPr>
          <w:rFonts w:asciiTheme="minorHAnsi" w:hAnsiTheme="minorHAnsi"/>
          <w:color w:val="000000" w:themeColor="text1"/>
        </w:rPr>
        <w:t>1</w:t>
      </w:r>
      <w:r w:rsidRPr="00550929">
        <w:rPr>
          <w:rFonts w:asciiTheme="minorHAnsi" w:hAnsiTheme="minorHAnsi"/>
          <w:color w:val="000000" w:themeColor="text1"/>
        </w:rPr>
        <w:t>% (O</w:t>
      </w:r>
      <w:r w:rsidR="00CA0F23">
        <w:rPr>
          <w:rFonts w:asciiTheme="minorHAnsi" w:hAnsiTheme="minorHAnsi"/>
          <w:color w:val="000000" w:themeColor="text1"/>
        </w:rPr>
        <w:t>ECD</w:t>
      </w:r>
      <w:r w:rsidRPr="00550929">
        <w:rPr>
          <w:rFonts w:asciiTheme="minorHAnsi" w:hAnsiTheme="minorHAnsi"/>
          <w:color w:val="000000" w:themeColor="text1"/>
        </w:rPr>
        <w:t>, May 20).  We predict a decrease in employment and working hours and an increase in unemployment in both countries as a result of the current pandemic and the efforts to control it.</w:t>
      </w:r>
    </w:p>
    <w:p w14:paraId="25ECAF4D" w14:textId="77777777" w:rsidR="00550929" w:rsidRPr="00550929" w:rsidRDefault="00550929" w:rsidP="00550929">
      <w:pPr>
        <w:rPr>
          <w:rFonts w:asciiTheme="minorHAnsi" w:hAnsiTheme="minorHAnsi"/>
          <w:color w:val="000000" w:themeColor="text1"/>
        </w:rPr>
      </w:pPr>
    </w:p>
    <w:p w14:paraId="040DE608" w14:textId="03AFD730" w:rsidR="00550929" w:rsidRPr="00550929" w:rsidRDefault="00550929" w:rsidP="00550929">
      <w:pPr>
        <w:jc w:val="center"/>
        <w:rPr>
          <w:rFonts w:asciiTheme="minorHAnsi" w:hAnsiTheme="minorHAnsi"/>
          <w:color w:val="000000" w:themeColor="text1"/>
          <w:u w:val="single"/>
        </w:rPr>
      </w:pPr>
      <w:r w:rsidRPr="00550929">
        <w:rPr>
          <w:rFonts w:asciiTheme="minorHAnsi" w:hAnsiTheme="minorHAnsi"/>
          <w:color w:val="000000" w:themeColor="text1"/>
          <w:u w:val="single"/>
        </w:rPr>
        <w:t>Employment Rates – OECD data, 2019</w:t>
      </w:r>
    </w:p>
    <w:p w14:paraId="0BDEEF48" w14:textId="77777777" w:rsidR="00550929" w:rsidRPr="00550929" w:rsidRDefault="00550929" w:rsidP="00550929">
      <w:pPr>
        <w:jc w:val="center"/>
        <w:rPr>
          <w:rFonts w:asciiTheme="minorHAnsi" w:hAnsiTheme="minorHAnsi"/>
          <w:color w:val="000000" w:themeColor="text1"/>
          <w:u w:val="single"/>
        </w:rPr>
      </w:pPr>
    </w:p>
    <w:p w14:paraId="243E7835" w14:textId="77777777" w:rsidR="00550929" w:rsidRPr="00550929" w:rsidRDefault="00550929" w:rsidP="00550929">
      <w:pPr>
        <w:rPr>
          <w:rFonts w:asciiTheme="minorHAnsi" w:hAnsiTheme="minorHAnsi"/>
          <w:color w:val="000000" w:themeColor="text1"/>
        </w:rPr>
      </w:pPr>
      <w:r w:rsidRPr="00550929">
        <w:rPr>
          <w:rFonts w:asciiTheme="minorHAnsi" w:hAnsiTheme="minorHAnsi"/>
          <w:noProof/>
          <w:color w:val="000000" w:themeColor="text1"/>
        </w:rPr>
        <w:drawing>
          <wp:inline distT="0" distB="0" distL="0" distR="0" wp14:anchorId="73A22BD9" wp14:editId="2F791AC8">
            <wp:extent cx="5610904" cy="1481666"/>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5-24 at 11.55.56.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828518" cy="1539131"/>
                    </a:xfrm>
                    <a:prstGeom prst="rect">
                      <a:avLst/>
                    </a:prstGeom>
                  </pic:spPr>
                </pic:pic>
              </a:graphicData>
            </a:graphic>
          </wp:inline>
        </w:drawing>
      </w:r>
    </w:p>
    <w:p w14:paraId="0B963EAE" w14:textId="46FF73F1" w:rsidR="00550929" w:rsidRDefault="00550929" w:rsidP="00550929">
      <w:pPr>
        <w:rPr>
          <w:rFonts w:asciiTheme="minorHAnsi" w:hAnsiTheme="minorHAnsi"/>
          <w:i/>
          <w:iCs/>
          <w:color w:val="000000" w:themeColor="text1"/>
        </w:rPr>
      </w:pPr>
    </w:p>
    <w:p w14:paraId="510FAF41" w14:textId="77777777" w:rsidR="00891ACD" w:rsidRPr="00550929" w:rsidRDefault="00891ACD" w:rsidP="00550929">
      <w:pPr>
        <w:rPr>
          <w:rFonts w:asciiTheme="minorHAnsi" w:hAnsiTheme="minorHAnsi"/>
          <w:i/>
          <w:iCs/>
          <w:color w:val="000000" w:themeColor="text1"/>
        </w:rPr>
      </w:pPr>
    </w:p>
    <w:tbl>
      <w:tblPr>
        <w:tblStyle w:val="TableGrid"/>
        <w:tblW w:w="0" w:type="auto"/>
        <w:tblLook w:val="04A0" w:firstRow="1" w:lastRow="0" w:firstColumn="1" w:lastColumn="0" w:noHBand="0" w:noVBand="1"/>
      </w:tblPr>
      <w:tblGrid>
        <w:gridCol w:w="3003"/>
        <w:gridCol w:w="3003"/>
        <w:gridCol w:w="3004"/>
      </w:tblGrid>
      <w:tr w:rsidR="00550929" w:rsidRPr="00550929" w14:paraId="31A0FFF7" w14:textId="77777777" w:rsidTr="008946F6">
        <w:tc>
          <w:tcPr>
            <w:tcW w:w="3003" w:type="dxa"/>
          </w:tcPr>
          <w:p w14:paraId="1DEF603F" w14:textId="77777777" w:rsidR="00550929" w:rsidRPr="00550929" w:rsidRDefault="00550929" w:rsidP="008946F6">
            <w:pPr>
              <w:rPr>
                <w:rFonts w:asciiTheme="minorHAnsi" w:hAnsiTheme="minorHAnsi"/>
                <w:color w:val="000000" w:themeColor="text1"/>
              </w:rPr>
            </w:pPr>
          </w:p>
        </w:tc>
        <w:tc>
          <w:tcPr>
            <w:tcW w:w="3003" w:type="dxa"/>
          </w:tcPr>
          <w:p w14:paraId="034C0BDC"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Germany</w:t>
            </w:r>
          </w:p>
        </w:tc>
        <w:tc>
          <w:tcPr>
            <w:tcW w:w="3004" w:type="dxa"/>
          </w:tcPr>
          <w:p w14:paraId="176FA887"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United Kingdom</w:t>
            </w:r>
          </w:p>
        </w:tc>
      </w:tr>
      <w:tr w:rsidR="00550929" w:rsidRPr="00550929" w14:paraId="2ABB4319" w14:textId="77777777" w:rsidTr="008946F6">
        <w:tc>
          <w:tcPr>
            <w:tcW w:w="3003" w:type="dxa"/>
          </w:tcPr>
          <w:p w14:paraId="088864B3"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Population</w:t>
            </w:r>
          </w:p>
        </w:tc>
        <w:tc>
          <w:tcPr>
            <w:tcW w:w="3003" w:type="dxa"/>
          </w:tcPr>
          <w:p w14:paraId="738BE2D1"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82.9 million</w:t>
            </w:r>
          </w:p>
        </w:tc>
        <w:tc>
          <w:tcPr>
            <w:tcW w:w="3004" w:type="dxa"/>
          </w:tcPr>
          <w:p w14:paraId="58896A2E"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66.4 million</w:t>
            </w:r>
          </w:p>
        </w:tc>
      </w:tr>
      <w:tr w:rsidR="00550929" w:rsidRPr="00550929" w14:paraId="4BAC373A" w14:textId="77777777" w:rsidTr="008946F6">
        <w:tc>
          <w:tcPr>
            <w:tcW w:w="3003" w:type="dxa"/>
          </w:tcPr>
          <w:p w14:paraId="6D09EE7F"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Inward Immigration</w:t>
            </w:r>
          </w:p>
        </w:tc>
        <w:tc>
          <w:tcPr>
            <w:tcW w:w="3003" w:type="dxa"/>
          </w:tcPr>
          <w:p w14:paraId="310F64DD"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1.6 million</w:t>
            </w:r>
          </w:p>
        </w:tc>
        <w:tc>
          <w:tcPr>
            <w:tcW w:w="3004" w:type="dxa"/>
          </w:tcPr>
          <w:p w14:paraId="369D4D53"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650,000</w:t>
            </w:r>
          </w:p>
        </w:tc>
      </w:tr>
      <w:tr w:rsidR="00550929" w:rsidRPr="00550929" w14:paraId="55071D22" w14:textId="77777777" w:rsidTr="008946F6">
        <w:tc>
          <w:tcPr>
            <w:tcW w:w="3003" w:type="dxa"/>
          </w:tcPr>
          <w:p w14:paraId="28CF9040"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Outward Immigration</w:t>
            </w:r>
          </w:p>
        </w:tc>
        <w:tc>
          <w:tcPr>
            <w:tcW w:w="3003" w:type="dxa"/>
          </w:tcPr>
          <w:p w14:paraId="3DDDBB78"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1.1 million</w:t>
            </w:r>
          </w:p>
        </w:tc>
        <w:tc>
          <w:tcPr>
            <w:tcW w:w="3004" w:type="dxa"/>
          </w:tcPr>
          <w:p w14:paraId="7E6DCAB9"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400,000</w:t>
            </w:r>
          </w:p>
        </w:tc>
      </w:tr>
    </w:tbl>
    <w:p w14:paraId="0CF579FF" w14:textId="77777777" w:rsidR="00550929" w:rsidRPr="00550929" w:rsidRDefault="00550929" w:rsidP="00550929">
      <w:pPr>
        <w:rPr>
          <w:rFonts w:asciiTheme="minorHAnsi" w:hAnsiTheme="minorHAnsi"/>
          <w:i/>
          <w:iCs/>
          <w:color w:val="000000" w:themeColor="text1"/>
          <w:sz w:val="20"/>
          <w:szCs w:val="20"/>
        </w:rPr>
      </w:pPr>
      <w:proofErr w:type="spellStart"/>
      <w:r w:rsidRPr="00550929">
        <w:rPr>
          <w:rFonts w:asciiTheme="minorHAnsi" w:hAnsiTheme="minorHAnsi"/>
          <w:i/>
          <w:iCs/>
          <w:color w:val="000000" w:themeColor="text1"/>
          <w:sz w:val="20"/>
          <w:szCs w:val="20"/>
        </w:rPr>
        <w:t>Destatis</w:t>
      </w:r>
      <w:proofErr w:type="spellEnd"/>
      <w:r w:rsidRPr="00550929">
        <w:rPr>
          <w:rFonts w:asciiTheme="minorHAnsi" w:hAnsiTheme="minorHAnsi"/>
          <w:i/>
          <w:iCs/>
          <w:color w:val="000000" w:themeColor="text1"/>
          <w:sz w:val="20"/>
          <w:szCs w:val="20"/>
        </w:rPr>
        <w:t xml:space="preserve"> &amp; ONS – Feb 20</w:t>
      </w:r>
    </w:p>
    <w:p w14:paraId="4055DA8B" w14:textId="61C32E1F" w:rsidR="00550929" w:rsidRDefault="00550929" w:rsidP="00550929">
      <w:pPr>
        <w:rPr>
          <w:rFonts w:asciiTheme="minorHAnsi" w:hAnsiTheme="minorHAnsi"/>
          <w:i/>
          <w:iCs/>
          <w:color w:val="000000" w:themeColor="text1"/>
        </w:rPr>
      </w:pPr>
    </w:p>
    <w:p w14:paraId="17CD4F7A" w14:textId="77777777" w:rsidR="00891ACD" w:rsidRPr="00550929" w:rsidRDefault="00891ACD" w:rsidP="00550929">
      <w:pPr>
        <w:rPr>
          <w:rFonts w:asciiTheme="minorHAnsi" w:hAnsiTheme="minorHAnsi"/>
          <w:i/>
          <w:iCs/>
          <w:color w:val="000000" w:themeColor="text1"/>
        </w:rPr>
      </w:pPr>
    </w:p>
    <w:p w14:paraId="38ADD519" w14:textId="687C410C" w:rsidR="00550929" w:rsidRDefault="00550929" w:rsidP="00550929">
      <w:pPr>
        <w:rPr>
          <w:rStyle w:val="normaltextrun"/>
          <w:rFonts w:asciiTheme="minorHAnsi" w:hAnsiTheme="minorHAnsi" w:cs="Arial"/>
          <w:color w:val="000000" w:themeColor="text1"/>
        </w:rPr>
      </w:pPr>
      <w:r w:rsidRPr="00550929">
        <w:rPr>
          <w:rStyle w:val="normaltextrun"/>
          <w:rFonts w:asciiTheme="minorHAnsi" w:hAnsiTheme="minorHAnsi" w:cs="Arial"/>
          <w:color w:val="000000" w:themeColor="text1"/>
        </w:rPr>
        <w:t xml:space="preserve">Figures gained from the OECD show that 80.5% of men and 72.8% of women are employed in Germany and 79.2% of men and 71.1% of women in the UK. These figures are higher than the OECD average of 68%.  </w:t>
      </w:r>
    </w:p>
    <w:p w14:paraId="01D86897" w14:textId="77777777" w:rsidR="00891ACD" w:rsidRPr="00550929" w:rsidRDefault="00891ACD" w:rsidP="00550929">
      <w:pPr>
        <w:rPr>
          <w:rStyle w:val="normaltextrun"/>
          <w:rFonts w:asciiTheme="minorHAnsi" w:hAnsiTheme="minorHAnsi" w:cs="Arial"/>
          <w:color w:val="000000" w:themeColor="text1"/>
        </w:rPr>
      </w:pPr>
    </w:p>
    <w:p w14:paraId="4900CEF1" w14:textId="3A6ECA98" w:rsidR="00550929" w:rsidRPr="00891ACD" w:rsidRDefault="00550929" w:rsidP="00891ACD">
      <w:pPr>
        <w:rPr>
          <w:rStyle w:val="eop"/>
          <w:rFonts w:asciiTheme="minorHAnsi" w:hAnsiTheme="minorHAnsi" w:cs="Arial"/>
          <w:color w:val="FF0000"/>
        </w:rPr>
      </w:pPr>
      <w:r w:rsidRPr="00550929">
        <w:rPr>
          <w:rStyle w:val="normaltextrun"/>
          <w:rFonts w:asciiTheme="minorHAnsi" w:hAnsiTheme="minorHAnsi" w:cs="Arial"/>
          <w:color w:val="000000" w:themeColor="text1"/>
        </w:rPr>
        <w:t xml:space="preserve">The rate of female workers in Germany is significantly higher than the UK with most in the low-wage sector working in temporary and part time employment. </w:t>
      </w:r>
      <w:r w:rsidR="00891ACD">
        <w:rPr>
          <w:rStyle w:val="normaltextrun"/>
          <w:rFonts w:asciiTheme="minorHAnsi" w:hAnsiTheme="minorHAnsi" w:cs="Arial"/>
          <w:color w:val="000000" w:themeColor="text1"/>
        </w:rPr>
        <w:t xml:space="preserve">CNBC (March 2019) details that the </w:t>
      </w:r>
      <w:r w:rsidRPr="00550929">
        <w:rPr>
          <w:rStyle w:val="normaltextrun"/>
          <w:rFonts w:asciiTheme="minorHAnsi" w:hAnsiTheme="minorHAnsi" w:cs="Arial"/>
          <w:color w:val="000000" w:themeColor="text1"/>
        </w:rPr>
        <w:t xml:space="preserve">gender pay gap </w:t>
      </w:r>
      <w:r w:rsidR="00891ACD">
        <w:rPr>
          <w:rStyle w:val="normaltextrun"/>
          <w:rFonts w:asciiTheme="minorHAnsi" w:hAnsiTheme="minorHAnsi" w:cs="Arial"/>
          <w:color w:val="000000" w:themeColor="text1"/>
        </w:rPr>
        <w:t xml:space="preserve">in Germany </w:t>
      </w:r>
      <w:r w:rsidRPr="00550929">
        <w:rPr>
          <w:rStyle w:val="normaltextrun"/>
          <w:rFonts w:asciiTheme="minorHAnsi" w:hAnsiTheme="minorHAnsi" w:cs="Arial"/>
          <w:color w:val="000000" w:themeColor="text1"/>
        </w:rPr>
        <w:t>shows women earning 2</w:t>
      </w:r>
      <w:r w:rsidR="00891ACD">
        <w:rPr>
          <w:rStyle w:val="normaltextrun"/>
          <w:rFonts w:asciiTheme="minorHAnsi" w:hAnsiTheme="minorHAnsi" w:cs="Arial"/>
          <w:color w:val="000000" w:themeColor="text1"/>
        </w:rPr>
        <w:t>2.3</w:t>
      </w:r>
      <w:r w:rsidRPr="00550929">
        <w:rPr>
          <w:rStyle w:val="normaltextrun"/>
          <w:rFonts w:asciiTheme="minorHAnsi" w:hAnsiTheme="minorHAnsi" w:cs="Arial"/>
          <w:color w:val="000000" w:themeColor="text1"/>
        </w:rPr>
        <w:t>% less than men, whereas in the United Kingdom it is 17.</w:t>
      </w:r>
      <w:r w:rsidR="00891ACD">
        <w:rPr>
          <w:rStyle w:val="normaltextrun"/>
          <w:rFonts w:asciiTheme="minorHAnsi" w:hAnsiTheme="minorHAnsi" w:cs="Arial"/>
          <w:color w:val="000000" w:themeColor="text1"/>
        </w:rPr>
        <w:t>9</w:t>
      </w:r>
      <w:r w:rsidRPr="00550929">
        <w:rPr>
          <w:rStyle w:val="normaltextrun"/>
          <w:rFonts w:asciiTheme="minorHAnsi" w:hAnsiTheme="minorHAnsi" w:cs="Arial"/>
          <w:color w:val="000000" w:themeColor="text1"/>
        </w:rPr>
        <w:t>%, decreasing by 0.5% annually</w:t>
      </w:r>
      <w:r w:rsidR="00891ACD">
        <w:rPr>
          <w:rStyle w:val="normaltextrun"/>
          <w:rFonts w:asciiTheme="minorHAnsi" w:hAnsiTheme="minorHAnsi" w:cs="Arial"/>
          <w:color w:val="000000" w:themeColor="text1"/>
        </w:rPr>
        <w:t xml:space="preserve">. </w:t>
      </w:r>
    </w:p>
    <w:p w14:paraId="3F0FBD6E" w14:textId="77777777" w:rsidR="00550929" w:rsidRPr="00550929" w:rsidRDefault="00550929" w:rsidP="00550929">
      <w:pPr>
        <w:pStyle w:val="paragraph"/>
        <w:spacing w:before="0" w:beforeAutospacing="0" w:after="0" w:afterAutospacing="0"/>
        <w:textAlignment w:val="baseline"/>
        <w:rPr>
          <w:rFonts w:asciiTheme="minorHAnsi" w:hAnsiTheme="minorHAnsi" w:cs="Segoe UI"/>
          <w:color w:val="000000" w:themeColor="text1"/>
        </w:rPr>
      </w:pPr>
      <w:r w:rsidRPr="00550929">
        <w:rPr>
          <w:rFonts w:asciiTheme="minorHAnsi" w:hAnsiTheme="minorHAnsi" w:cs="Segoe UI"/>
          <w:noProof/>
          <w:color w:val="000000" w:themeColor="text1"/>
          <w:sz w:val="18"/>
          <w:szCs w:val="18"/>
        </w:rPr>
        <w:lastRenderedPageBreak/>
        <w:drawing>
          <wp:inline distT="0" distB="0" distL="0" distR="0" wp14:anchorId="54053EF3" wp14:editId="443A5BE8">
            <wp:extent cx="2649468" cy="2015067"/>
            <wp:effectExtent l="0" t="0" r="508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5-24 at 13.35.28.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45327" cy="2164029"/>
                    </a:xfrm>
                    <a:prstGeom prst="rect">
                      <a:avLst/>
                    </a:prstGeom>
                  </pic:spPr>
                </pic:pic>
              </a:graphicData>
            </a:graphic>
          </wp:inline>
        </w:drawing>
      </w:r>
      <w:r w:rsidRPr="00550929">
        <w:rPr>
          <w:rFonts w:asciiTheme="minorHAnsi" w:hAnsiTheme="minorHAnsi" w:cs="Segoe UI"/>
          <w:color w:val="000000" w:themeColor="text1"/>
        </w:rPr>
        <w:t xml:space="preserve">      </w:t>
      </w:r>
      <w:r w:rsidRPr="00550929">
        <w:rPr>
          <w:rFonts w:asciiTheme="minorHAnsi" w:hAnsiTheme="minorHAnsi" w:cs="Segoe UI"/>
          <w:noProof/>
          <w:color w:val="000000" w:themeColor="text1"/>
        </w:rPr>
        <w:drawing>
          <wp:inline distT="0" distB="0" distL="0" distR="0" wp14:anchorId="66EF7BAD" wp14:editId="4065C5F8">
            <wp:extent cx="2590800" cy="19812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5-24 at 13.35.58.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22716" cy="2005606"/>
                    </a:xfrm>
                    <a:prstGeom prst="rect">
                      <a:avLst/>
                    </a:prstGeom>
                  </pic:spPr>
                </pic:pic>
              </a:graphicData>
            </a:graphic>
          </wp:inline>
        </w:drawing>
      </w:r>
    </w:p>
    <w:p w14:paraId="59E3028C" w14:textId="77777777" w:rsidR="00550929" w:rsidRPr="00550929" w:rsidRDefault="00550929" w:rsidP="00550929">
      <w:pPr>
        <w:pStyle w:val="paragraph"/>
        <w:spacing w:before="0" w:beforeAutospacing="0" w:after="0" w:afterAutospacing="0"/>
        <w:textAlignment w:val="baseline"/>
        <w:rPr>
          <w:rFonts w:asciiTheme="minorHAnsi" w:hAnsiTheme="minorHAnsi" w:cs="Segoe UI"/>
          <w:i/>
          <w:iCs/>
          <w:color w:val="000000" w:themeColor="text1"/>
          <w:sz w:val="20"/>
          <w:szCs w:val="20"/>
          <w:u w:val="single"/>
        </w:rPr>
      </w:pPr>
      <w:r w:rsidRPr="00550929">
        <w:rPr>
          <w:rFonts w:asciiTheme="minorHAnsi" w:hAnsiTheme="minorHAnsi" w:cs="Segoe UI"/>
          <w:i/>
          <w:iCs/>
          <w:color w:val="000000" w:themeColor="text1"/>
          <w:sz w:val="20"/>
          <w:szCs w:val="20"/>
          <w:u w:val="single"/>
        </w:rPr>
        <w:t>OECD Female employment rates</w:t>
      </w:r>
      <w:r w:rsidRPr="00550929">
        <w:rPr>
          <w:rFonts w:asciiTheme="minorHAnsi" w:hAnsiTheme="minorHAnsi" w:cs="Segoe UI"/>
          <w:i/>
          <w:iCs/>
          <w:color w:val="000000" w:themeColor="text1"/>
          <w:sz w:val="20"/>
          <w:szCs w:val="20"/>
        </w:rPr>
        <w:tab/>
      </w:r>
      <w:r w:rsidRPr="00550929">
        <w:rPr>
          <w:rFonts w:asciiTheme="minorHAnsi" w:hAnsiTheme="minorHAnsi" w:cs="Segoe UI"/>
          <w:i/>
          <w:iCs/>
          <w:color w:val="000000" w:themeColor="text1"/>
          <w:sz w:val="20"/>
          <w:szCs w:val="20"/>
        </w:rPr>
        <w:tab/>
      </w:r>
      <w:r w:rsidRPr="00550929">
        <w:rPr>
          <w:rFonts w:asciiTheme="minorHAnsi" w:hAnsiTheme="minorHAnsi" w:cs="Segoe UI"/>
          <w:i/>
          <w:iCs/>
          <w:color w:val="000000" w:themeColor="text1"/>
          <w:sz w:val="20"/>
          <w:szCs w:val="20"/>
        </w:rPr>
        <w:tab/>
        <w:t xml:space="preserve">     </w:t>
      </w:r>
      <w:r w:rsidRPr="00550929">
        <w:rPr>
          <w:rFonts w:asciiTheme="minorHAnsi" w:hAnsiTheme="minorHAnsi" w:cs="Segoe UI"/>
          <w:i/>
          <w:iCs/>
          <w:color w:val="000000" w:themeColor="text1"/>
          <w:sz w:val="20"/>
          <w:szCs w:val="20"/>
          <w:u w:val="single"/>
        </w:rPr>
        <w:t>OECD Male Employment Rate</w:t>
      </w:r>
    </w:p>
    <w:p w14:paraId="0D364CCD" w14:textId="77777777" w:rsidR="00550929" w:rsidRPr="00550929" w:rsidRDefault="00550929" w:rsidP="00550929">
      <w:pPr>
        <w:rPr>
          <w:rFonts w:asciiTheme="minorHAnsi" w:hAnsiTheme="minorHAnsi"/>
          <w:color w:val="000000" w:themeColor="text1"/>
          <w:shd w:val="clear" w:color="auto" w:fill="FFFFFF"/>
        </w:rPr>
      </w:pPr>
    </w:p>
    <w:p w14:paraId="18C72239" w14:textId="77777777" w:rsidR="00550929" w:rsidRPr="00550929" w:rsidRDefault="00550929" w:rsidP="00550929">
      <w:pPr>
        <w:rPr>
          <w:rFonts w:asciiTheme="minorHAnsi" w:hAnsiTheme="minorHAnsi"/>
          <w:color w:val="000000" w:themeColor="text1"/>
          <w:shd w:val="clear" w:color="auto" w:fill="FFFFFF"/>
        </w:rPr>
      </w:pPr>
    </w:p>
    <w:p w14:paraId="74E589AD" w14:textId="0555EAC3" w:rsidR="00550929" w:rsidRPr="00550929" w:rsidRDefault="00550929" w:rsidP="00550929">
      <w:pPr>
        <w:rPr>
          <w:rFonts w:asciiTheme="minorHAnsi" w:hAnsiTheme="minorHAnsi"/>
          <w:color w:val="000000" w:themeColor="text1"/>
          <w:shd w:val="clear" w:color="auto" w:fill="FFFFFF"/>
        </w:rPr>
      </w:pPr>
      <w:r w:rsidRPr="00550929">
        <w:rPr>
          <w:rFonts w:asciiTheme="minorHAnsi" w:hAnsiTheme="minorHAnsi"/>
          <w:color w:val="000000" w:themeColor="text1"/>
          <w:shd w:val="clear" w:color="auto" w:fill="FFFFFF"/>
        </w:rPr>
        <w:t xml:space="preserve">Over the last five years Germany has overtaken the United Kingdom on the wage rate and continues to increase at a similar rate.  </w:t>
      </w:r>
      <w:proofErr w:type="spellStart"/>
      <w:r w:rsidR="00891ACD">
        <w:rPr>
          <w:rFonts w:asciiTheme="minorHAnsi" w:hAnsiTheme="minorHAnsi"/>
          <w:color w:val="000000" w:themeColor="text1"/>
          <w:shd w:val="clear" w:color="auto" w:fill="FFFFFF"/>
        </w:rPr>
        <w:t>Mylifeelsewhere</w:t>
      </w:r>
      <w:proofErr w:type="spellEnd"/>
      <w:r w:rsidR="00891ACD">
        <w:rPr>
          <w:rFonts w:asciiTheme="minorHAnsi" w:hAnsiTheme="minorHAnsi"/>
          <w:color w:val="000000" w:themeColor="text1"/>
          <w:shd w:val="clear" w:color="auto" w:fill="FFFFFF"/>
        </w:rPr>
        <w:t xml:space="preserve"> states that the</w:t>
      </w:r>
      <w:r w:rsidRPr="00550929">
        <w:rPr>
          <w:rFonts w:asciiTheme="minorHAnsi" w:hAnsiTheme="minorHAnsi"/>
          <w:color w:val="000000" w:themeColor="text1"/>
          <w:shd w:val="clear" w:color="auto" w:fill="FFFFFF"/>
        </w:rPr>
        <w:t xml:space="preserve"> cost of living in </w:t>
      </w:r>
      <w:r w:rsidR="00891ACD">
        <w:rPr>
          <w:rFonts w:asciiTheme="minorHAnsi" w:hAnsiTheme="minorHAnsi"/>
          <w:color w:val="000000" w:themeColor="text1"/>
          <w:shd w:val="clear" w:color="auto" w:fill="FFFFFF"/>
        </w:rPr>
        <w:t xml:space="preserve">the </w:t>
      </w:r>
      <w:r w:rsidRPr="00550929">
        <w:rPr>
          <w:rFonts w:asciiTheme="minorHAnsi" w:hAnsiTheme="minorHAnsi"/>
          <w:color w:val="000000" w:themeColor="text1"/>
          <w:shd w:val="clear" w:color="auto" w:fill="FFFFFF"/>
        </w:rPr>
        <w:t>United Kingdom is 1</w:t>
      </w:r>
      <w:r w:rsidR="00891ACD">
        <w:rPr>
          <w:rFonts w:asciiTheme="minorHAnsi" w:hAnsiTheme="minorHAnsi"/>
          <w:color w:val="000000" w:themeColor="text1"/>
          <w:shd w:val="clear" w:color="auto" w:fill="FFFFFF"/>
        </w:rPr>
        <w:t>6.9</w:t>
      </w:r>
      <w:r w:rsidRPr="00550929">
        <w:rPr>
          <w:rFonts w:asciiTheme="minorHAnsi" w:hAnsiTheme="minorHAnsi"/>
          <w:color w:val="000000" w:themeColor="text1"/>
          <w:shd w:val="clear" w:color="auto" w:fill="FFFFFF"/>
        </w:rPr>
        <w:t>% higher than Germany.</w:t>
      </w:r>
    </w:p>
    <w:p w14:paraId="24DFA35E" w14:textId="77777777" w:rsidR="00550929" w:rsidRPr="00550929" w:rsidRDefault="00550929" w:rsidP="00550929">
      <w:pPr>
        <w:rPr>
          <w:rFonts w:asciiTheme="minorHAnsi" w:hAnsiTheme="minorHAnsi"/>
          <w:color w:val="000000" w:themeColor="text1"/>
          <w:shd w:val="clear" w:color="auto" w:fill="FFFFFF"/>
        </w:rPr>
      </w:pPr>
    </w:p>
    <w:p w14:paraId="328B07D2" w14:textId="77777777" w:rsidR="00550929" w:rsidRPr="00550929" w:rsidRDefault="00550929" w:rsidP="00550929">
      <w:pPr>
        <w:rPr>
          <w:rFonts w:asciiTheme="minorHAnsi" w:hAnsiTheme="minorHAnsi"/>
          <w:color w:val="000000" w:themeColor="text1"/>
          <w:shd w:val="clear" w:color="auto" w:fill="FFFFFF"/>
        </w:rPr>
      </w:pPr>
      <w:r w:rsidRPr="00550929">
        <w:rPr>
          <w:rFonts w:asciiTheme="minorHAnsi" w:hAnsiTheme="minorHAnsi"/>
          <w:noProof/>
          <w:color w:val="000000" w:themeColor="text1"/>
          <w:shd w:val="clear" w:color="auto" w:fill="FFFFFF"/>
        </w:rPr>
        <w:drawing>
          <wp:inline distT="0" distB="0" distL="0" distR="0" wp14:anchorId="24121214" wp14:editId="644C4B80">
            <wp:extent cx="5727700" cy="270256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5-24 at 15.41.25.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2702560"/>
                    </a:xfrm>
                    <a:prstGeom prst="rect">
                      <a:avLst/>
                    </a:prstGeom>
                  </pic:spPr>
                </pic:pic>
              </a:graphicData>
            </a:graphic>
          </wp:inline>
        </w:drawing>
      </w:r>
    </w:p>
    <w:p w14:paraId="1AB7BF62" w14:textId="77777777" w:rsidR="00550929" w:rsidRPr="00550929" w:rsidRDefault="00550929" w:rsidP="00550929">
      <w:pPr>
        <w:rPr>
          <w:rFonts w:asciiTheme="minorHAnsi" w:hAnsiTheme="minorHAnsi"/>
          <w:color w:val="000000" w:themeColor="text1"/>
          <w:shd w:val="clear" w:color="auto" w:fill="FFFFFF"/>
        </w:rPr>
      </w:pPr>
    </w:p>
    <w:p w14:paraId="1635E001" w14:textId="028E6265" w:rsidR="00550929" w:rsidRPr="00550929" w:rsidRDefault="00550929" w:rsidP="00550929">
      <w:pPr>
        <w:rPr>
          <w:rFonts w:asciiTheme="minorHAnsi" w:hAnsiTheme="minorHAnsi"/>
          <w:color w:val="000000" w:themeColor="text1"/>
          <w:u w:val="single"/>
          <w:shd w:val="clear" w:color="auto" w:fill="FFFFFF"/>
        </w:rPr>
      </w:pPr>
      <w:r w:rsidRPr="00550929">
        <w:rPr>
          <w:rFonts w:asciiTheme="minorHAnsi" w:hAnsiTheme="minorHAnsi"/>
          <w:color w:val="000000" w:themeColor="text1"/>
          <w:u w:val="single"/>
          <w:shd w:val="clear" w:color="auto" w:fill="FFFFFF"/>
        </w:rPr>
        <w:t>Example wage rates</w:t>
      </w:r>
    </w:p>
    <w:p w14:paraId="2B6169E0" w14:textId="77777777" w:rsidR="00550929" w:rsidRPr="00550929" w:rsidRDefault="00550929" w:rsidP="00550929">
      <w:pPr>
        <w:rPr>
          <w:rFonts w:asciiTheme="minorHAnsi" w:hAnsiTheme="minorHAnsi"/>
          <w:color w:val="000000" w:themeColor="text1"/>
          <w:u w:val="single"/>
          <w:shd w:val="clear" w:color="auto" w:fill="FFFFFF"/>
        </w:rPr>
      </w:pPr>
    </w:p>
    <w:p w14:paraId="2BDF5231" w14:textId="77777777" w:rsidR="00550929" w:rsidRPr="00550929" w:rsidRDefault="00550929" w:rsidP="00550929">
      <w:pPr>
        <w:pStyle w:val="paragraph"/>
        <w:spacing w:before="0" w:beforeAutospacing="0" w:after="0" w:afterAutospacing="0"/>
        <w:textAlignment w:val="baseline"/>
        <w:rPr>
          <w:rStyle w:val="eop"/>
          <w:rFonts w:asciiTheme="minorHAnsi" w:hAnsiTheme="minorHAnsi" w:cs="Arial"/>
          <w:color w:val="000000" w:themeColor="text1"/>
        </w:rPr>
      </w:pPr>
      <w:r w:rsidRPr="00550929">
        <w:rPr>
          <w:rFonts w:asciiTheme="minorHAnsi" w:hAnsiTheme="minorHAnsi" w:cs="Arial"/>
          <w:noProof/>
          <w:color w:val="000000" w:themeColor="text1"/>
        </w:rPr>
        <w:drawing>
          <wp:inline distT="0" distB="0" distL="0" distR="0" wp14:anchorId="5DF95D37" wp14:editId="427A0084">
            <wp:extent cx="5727700" cy="160718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5-24 at 14.00.33.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1607185"/>
                    </a:xfrm>
                    <a:prstGeom prst="rect">
                      <a:avLst/>
                    </a:prstGeom>
                  </pic:spPr>
                </pic:pic>
              </a:graphicData>
            </a:graphic>
          </wp:inline>
        </w:drawing>
      </w:r>
    </w:p>
    <w:p w14:paraId="3160F4BF" w14:textId="1806B0BB" w:rsidR="00550929" w:rsidRPr="00891ACD" w:rsidRDefault="00891ACD" w:rsidP="00550929">
      <w:pPr>
        <w:pStyle w:val="paragraph"/>
        <w:spacing w:before="0" w:beforeAutospacing="0" w:after="0" w:afterAutospacing="0"/>
        <w:textAlignment w:val="baseline"/>
        <w:rPr>
          <w:rStyle w:val="eop"/>
          <w:rFonts w:asciiTheme="minorHAnsi" w:hAnsiTheme="minorHAnsi" w:cs="Arial"/>
          <w:i/>
          <w:iCs/>
          <w:color w:val="000000" w:themeColor="text1"/>
          <w:sz w:val="18"/>
          <w:szCs w:val="18"/>
        </w:rPr>
      </w:pPr>
      <w:r w:rsidRPr="00891ACD">
        <w:rPr>
          <w:rStyle w:val="eop"/>
          <w:rFonts w:asciiTheme="minorHAnsi" w:hAnsiTheme="minorHAnsi" w:cs="Arial"/>
          <w:i/>
          <w:iCs/>
          <w:color w:val="000000" w:themeColor="text1"/>
          <w:sz w:val="18"/>
          <w:szCs w:val="18"/>
        </w:rPr>
        <w:t>Medium.com</w:t>
      </w:r>
    </w:p>
    <w:p w14:paraId="53B6B89E" w14:textId="77777777" w:rsidR="00891ACD" w:rsidRPr="00891ACD" w:rsidRDefault="00891ACD" w:rsidP="00550929">
      <w:pPr>
        <w:pStyle w:val="paragraph"/>
        <w:spacing w:before="0" w:beforeAutospacing="0" w:after="0" w:afterAutospacing="0"/>
        <w:textAlignment w:val="baseline"/>
        <w:rPr>
          <w:rStyle w:val="eop"/>
          <w:rFonts w:asciiTheme="minorHAnsi" w:hAnsiTheme="minorHAnsi" w:cs="Arial"/>
          <w:i/>
          <w:iCs/>
          <w:color w:val="000000" w:themeColor="text1"/>
          <w:sz w:val="22"/>
          <w:szCs w:val="22"/>
        </w:rPr>
      </w:pPr>
    </w:p>
    <w:p w14:paraId="6F9A2025" w14:textId="63959EAB" w:rsidR="00550929" w:rsidRPr="00550929" w:rsidRDefault="00891ACD" w:rsidP="00550929">
      <w:pPr>
        <w:pStyle w:val="paragraph"/>
        <w:spacing w:before="0" w:beforeAutospacing="0" w:after="0" w:afterAutospacing="0"/>
        <w:textAlignment w:val="baseline"/>
        <w:rPr>
          <w:rStyle w:val="eop"/>
          <w:rFonts w:asciiTheme="minorHAnsi" w:hAnsiTheme="minorHAnsi" w:cs="Arial"/>
          <w:color w:val="000000" w:themeColor="text1"/>
          <w:sz w:val="22"/>
          <w:szCs w:val="22"/>
        </w:rPr>
      </w:pPr>
      <w:r>
        <w:rPr>
          <w:rStyle w:val="eop"/>
          <w:rFonts w:asciiTheme="minorHAnsi" w:hAnsiTheme="minorHAnsi" w:cs="Arial"/>
          <w:color w:val="000000" w:themeColor="text1"/>
          <w:sz w:val="22"/>
          <w:szCs w:val="22"/>
        </w:rPr>
        <w:t xml:space="preserve">OECD states that </w:t>
      </w:r>
      <w:r w:rsidR="00550929" w:rsidRPr="00550929">
        <w:rPr>
          <w:rStyle w:val="eop"/>
          <w:rFonts w:asciiTheme="minorHAnsi" w:hAnsiTheme="minorHAnsi" w:cs="Arial"/>
          <w:color w:val="000000" w:themeColor="text1"/>
          <w:sz w:val="22"/>
          <w:szCs w:val="22"/>
        </w:rPr>
        <w:t xml:space="preserve">Germany works an average of </w:t>
      </w:r>
      <w:r>
        <w:rPr>
          <w:rStyle w:val="eop"/>
          <w:rFonts w:asciiTheme="minorHAnsi" w:hAnsiTheme="minorHAnsi" w:cs="Arial"/>
          <w:color w:val="000000" w:themeColor="text1"/>
          <w:sz w:val="22"/>
          <w:szCs w:val="22"/>
        </w:rPr>
        <w:t>34.3</w:t>
      </w:r>
      <w:r w:rsidR="00550929" w:rsidRPr="00550929">
        <w:rPr>
          <w:rStyle w:val="eop"/>
          <w:rFonts w:asciiTheme="minorHAnsi" w:hAnsiTheme="minorHAnsi" w:cs="Arial"/>
          <w:color w:val="000000" w:themeColor="text1"/>
          <w:sz w:val="22"/>
          <w:szCs w:val="22"/>
        </w:rPr>
        <w:t xml:space="preserve"> hours which are amongst the lowest hours worked in Europe, whereas the United Kingdom average is </w:t>
      </w:r>
      <w:r>
        <w:rPr>
          <w:rStyle w:val="eop"/>
          <w:rFonts w:asciiTheme="minorHAnsi" w:hAnsiTheme="minorHAnsi" w:cs="Arial"/>
          <w:color w:val="000000" w:themeColor="text1"/>
          <w:sz w:val="22"/>
          <w:szCs w:val="22"/>
        </w:rPr>
        <w:t>36.6</w:t>
      </w:r>
      <w:r w:rsidR="00550929" w:rsidRPr="00550929">
        <w:rPr>
          <w:rStyle w:val="eop"/>
          <w:rFonts w:asciiTheme="minorHAnsi" w:hAnsiTheme="minorHAnsi" w:cs="Arial"/>
          <w:color w:val="000000" w:themeColor="text1"/>
          <w:sz w:val="22"/>
          <w:szCs w:val="22"/>
        </w:rPr>
        <w:t xml:space="preserve"> hours. In Germany they do not </w:t>
      </w:r>
      <w:r w:rsidR="00550929" w:rsidRPr="00550929">
        <w:rPr>
          <w:rStyle w:val="eop"/>
          <w:rFonts w:asciiTheme="minorHAnsi" w:hAnsiTheme="minorHAnsi" w:cs="Arial"/>
          <w:color w:val="000000" w:themeColor="text1"/>
          <w:sz w:val="22"/>
          <w:szCs w:val="22"/>
        </w:rPr>
        <w:lastRenderedPageBreak/>
        <w:t>generally allow working on Sundays and public holidays.  Unpaid parental leave of up to 3 years can be taken in Germany which is extremely high in comparison to 18 weeks in the UK.</w:t>
      </w:r>
    </w:p>
    <w:p w14:paraId="06D026B4" w14:textId="77777777" w:rsidR="00550929" w:rsidRPr="00550929" w:rsidRDefault="00550929" w:rsidP="00550929">
      <w:pPr>
        <w:pStyle w:val="paragraph"/>
        <w:spacing w:before="0" w:beforeAutospacing="0" w:after="0" w:afterAutospacing="0"/>
        <w:textAlignment w:val="baseline"/>
        <w:rPr>
          <w:rStyle w:val="eop"/>
          <w:rFonts w:asciiTheme="minorHAnsi" w:hAnsiTheme="minorHAnsi" w:cs="Arial"/>
          <w:color w:val="000000" w:themeColor="text1"/>
          <w:sz w:val="20"/>
          <w:szCs w:val="20"/>
          <w:u w:val="single"/>
        </w:rPr>
      </w:pPr>
    </w:p>
    <w:p w14:paraId="7A697338" w14:textId="77777777" w:rsidR="00550929" w:rsidRPr="00550929" w:rsidRDefault="00550929" w:rsidP="00550929">
      <w:pPr>
        <w:pStyle w:val="paragraph"/>
        <w:spacing w:before="0" w:beforeAutospacing="0" w:after="0" w:afterAutospacing="0"/>
        <w:textAlignment w:val="baseline"/>
        <w:rPr>
          <w:rFonts w:asciiTheme="minorHAnsi" w:hAnsiTheme="minorHAnsi" w:cs="Arial"/>
          <w:color w:val="000000" w:themeColor="text1"/>
        </w:rPr>
      </w:pPr>
      <w:r w:rsidRPr="00550929">
        <w:rPr>
          <w:rStyle w:val="eop"/>
          <w:rFonts w:asciiTheme="minorHAnsi" w:hAnsiTheme="minorHAnsi" w:cs="Arial"/>
          <w:color w:val="000000" w:themeColor="text1"/>
          <w:sz w:val="20"/>
          <w:szCs w:val="20"/>
          <w:u w:val="single"/>
        </w:rPr>
        <w:t>Full time employment comparison</w:t>
      </w:r>
      <w:r w:rsidRPr="00550929">
        <w:rPr>
          <w:rFonts w:asciiTheme="minorHAnsi" w:hAnsiTheme="minorHAnsi" w:cs="Segoe UI"/>
          <w:noProof/>
          <w:color w:val="000000" w:themeColor="text1"/>
          <w:sz w:val="18"/>
          <w:szCs w:val="18"/>
        </w:rPr>
        <w:drawing>
          <wp:inline distT="0" distB="0" distL="0" distR="0" wp14:anchorId="5D729341" wp14:editId="0F881383">
            <wp:extent cx="5707993" cy="192193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5-24 at 15.53.02.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92397" cy="1984025"/>
                    </a:xfrm>
                    <a:prstGeom prst="rect">
                      <a:avLst/>
                    </a:prstGeom>
                  </pic:spPr>
                </pic:pic>
              </a:graphicData>
            </a:graphic>
          </wp:inline>
        </w:drawing>
      </w:r>
    </w:p>
    <w:p w14:paraId="3A763583" w14:textId="77777777" w:rsidR="00550929" w:rsidRPr="00550929" w:rsidRDefault="00550929" w:rsidP="00550929">
      <w:pPr>
        <w:pStyle w:val="paragraph"/>
        <w:spacing w:before="0" w:beforeAutospacing="0" w:after="0" w:afterAutospacing="0"/>
        <w:textAlignment w:val="baseline"/>
        <w:rPr>
          <w:rStyle w:val="eop"/>
          <w:rFonts w:asciiTheme="minorHAnsi" w:hAnsiTheme="minorHAnsi" w:cs="Arial"/>
          <w:color w:val="000000" w:themeColor="text1"/>
        </w:rPr>
      </w:pPr>
      <w:r w:rsidRPr="00550929">
        <w:rPr>
          <w:rStyle w:val="eop"/>
          <w:rFonts w:asciiTheme="minorHAnsi" w:hAnsiTheme="minorHAnsi" w:cs="Arial"/>
          <w:color w:val="000000" w:themeColor="text1"/>
        </w:rPr>
        <w:t> </w:t>
      </w:r>
    </w:p>
    <w:p w14:paraId="63EFBA54" w14:textId="77777777" w:rsidR="00550929" w:rsidRPr="00550929" w:rsidRDefault="00550929" w:rsidP="00550929">
      <w:pPr>
        <w:pStyle w:val="paragraph"/>
        <w:spacing w:before="0" w:beforeAutospacing="0" w:after="0" w:afterAutospacing="0"/>
        <w:textAlignment w:val="baseline"/>
        <w:rPr>
          <w:rStyle w:val="eop"/>
          <w:rFonts w:asciiTheme="minorHAnsi" w:hAnsiTheme="minorHAnsi" w:cs="Arial"/>
          <w:color w:val="000000" w:themeColor="text1"/>
        </w:rPr>
      </w:pPr>
    </w:p>
    <w:p w14:paraId="7ECC1D40" w14:textId="77777777" w:rsidR="00550929" w:rsidRPr="00550929" w:rsidRDefault="00550929" w:rsidP="00550929">
      <w:pPr>
        <w:pStyle w:val="paragraph"/>
        <w:spacing w:before="0" w:beforeAutospacing="0" w:after="0" w:afterAutospacing="0"/>
        <w:textAlignment w:val="baseline"/>
        <w:rPr>
          <w:rFonts w:asciiTheme="minorHAnsi" w:hAnsiTheme="minorHAnsi" w:cs="Segoe UI"/>
          <w:color w:val="000000" w:themeColor="text1"/>
          <w:sz w:val="20"/>
          <w:szCs w:val="20"/>
          <w:u w:val="single"/>
        </w:rPr>
      </w:pPr>
      <w:r w:rsidRPr="00550929">
        <w:rPr>
          <w:rStyle w:val="eop"/>
          <w:rFonts w:asciiTheme="minorHAnsi" w:hAnsiTheme="minorHAnsi" w:cs="Arial"/>
          <w:color w:val="000000" w:themeColor="text1"/>
          <w:sz w:val="20"/>
          <w:szCs w:val="20"/>
          <w:u w:val="single"/>
        </w:rPr>
        <w:t>Part time employment comparison</w:t>
      </w:r>
    </w:p>
    <w:p w14:paraId="778B204D" w14:textId="77777777" w:rsidR="00550929" w:rsidRPr="00550929" w:rsidRDefault="00550929" w:rsidP="00550929">
      <w:pPr>
        <w:pStyle w:val="paragraph"/>
        <w:spacing w:before="0" w:beforeAutospacing="0" w:after="0" w:afterAutospacing="0"/>
        <w:textAlignment w:val="baseline"/>
        <w:rPr>
          <w:rFonts w:asciiTheme="minorHAnsi" w:hAnsiTheme="minorHAnsi" w:cs="Segoe UI"/>
          <w:color w:val="000000" w:themeColor="text1"/>
          <w:sz w:val="18"/>
          <w:szCs w:val="18"/>
        </w:rPr>
      </w:pPr>
      <w:r w:rsidRPr="00550929">
        <w:rPr>
          <w:rStyle w:val="eop"/>
          <w:rFonts w:asciiTheme="minorHAnsi" w:hAnsiTheme="minorHAnsi" w:cs="Arial"/>
          <w:color w:val="000000" w:themeColor="text1"/>
        </w:rPr>
        <w:t> </w:t>
      </w:r>
      <w:r w:rsidRPr="00550929">
        <w:rPr>
          <w:rFonts w:asciiTheme="minorHAnsi" w:hAnsiTheme="minorHAnsi" w:cs="Segoe UI"/>
          <w:noProof/>
          <w:color w:val="000000" w:themeColor="text1"/>
          <w:sz w:val="18"/>
          <w:szCs w:val="18"/>
        </w:rPr>
        <w:drawing>
          <wp:inline distT="0" distB="0" distL="0" distR="0" wp14:anchorId="72613578" wp14:editId="164D353B">
            <wp:extent cx="5680710" cy="1964267"/>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05-24 at 15.54.15.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3005" cy="1978892"/>
                    </a:xfrm>
                    <a:prstGeom prst="rect">
                      <a:avLst/>
                    </a:prstGeom>
                  </pic:spPr>
                </pic:pic>
              </a:graphicData>
            </a:graphic>
          </wp:inline>
        </w:drawing>
      </w:r>
    </w:p>
    <w:p w14:paraId="2F631426" w14:textId="77777777" w:rsidR="00550929" w:rsidRPr="00550929" w:rsidRDefault="00550929" w:rsidP="00550929">
      <w:pPr>
        <w:pStyle w:val="paragraph"/>
        <w:spacing w:before="0" w:beforeAutospacing="0" w:after="0" w:afterAutospacing="0"/>
        <w:textAlignment w:val="baseline"/>
        <w:rPr>
          <w:rFonts w:asciiTheme="minorHAnsi" w:hAnsiTheme="minorHAnsi" w:cs="Segoe UI"/>
          <w:color w:val="000000" w:themeColor="text1"/>
          <w:sz w:val="18"/>
          <w:szCs w:val="18"/>
        </w:rPr>
      </w:pPr>
      <w:r w:rsidRPr="00550929">
        <w:rPr>
          <w:rStyle w:val="eop"/>
          <w:rFonts w:asciiTheme="minorHAnsi" w:hAnsiTheme="minorHAnsi" w:cs="Arial"/>
          <w:color w:val="000000" w:themeColor="text1"/>
        </w:rPr>
        <w:t> </w:t>
      </w:r>
    </w:p>
    <w:p w14:paraId="0708B81F" w14:textId="52D8DF1D" w:rsidR="00550929" w:rsidRPr="00550929" w:rsidRDefault="00550929" w:rsidP="00550929">
      <w:pPr>
        <w:pStyle w:val="paragraph"/>
        <w:spacing w:before="0" w:beforeAutospacing="0" w:after="0" w:afterAutospacing="0"/>
        <w:textAlignment w:val="baseline"/>
        <w:rPr>
          <w:rStyle w:val="eop"/>
          <w:rFonts w:asciiTheme="minorHAnsi" w:hAnsiTheme="minorHAnsi" w:cs="Arial"/>
          <w:color w:val="000000" w:themeColor="text1"/>
          <w:sz w:val="22"/>
          <w:szCs w:val="22"/>
        </w:rPr>
      </w:pPr>
      <w:r w:rsidRPr="00550929">
        <w:rPr>
          <w:rStyle w:val="eop"/>
          <w:rFonts w:asciiTheme="minorHAnsi" w:hAnsiTheme="minorHAnsi" w:cs="Arial"/>
          <w:color w:val="000000" w:themeColor="text1"/>
          <w:sz w:val="22"/>
          <w:szCs w:val="22"/>
        </w:rPr>
        <w:t>Germany has an excellent vocational training system where half of all school leavers join a training course in state-recognised occupations – just 5% of unemployed people are 25 and under, the EU average being over 15% and the UK 10.8%</w:t>
      </w:r>
      <w:r w:rsidR="00891ACD">
        <w:rPr>
          <w:rStyle w:val="eop"/>
          <w:rFonts w:asciiTheme="minorHAnsi" w:hAnsiTheme="minorHAnsi" w:cs="Arial"/>
          <w:color w:val="000000" w:themeColor="text1"/>
          <w:sz w:val="22"/>
          <w:szCs w:val="22"/>
        </w:rPr>
        <w:t xml:space="preserve"> (OECD).</w:t>
      </w:r>
      <w:r w:rsidRPr="00550929">
        <w:rPr>
          <w:rStyle w:val="eop"/>
          <w:rFonts w:asciiTheme="minorHAnsi" w:hAnsiTheme="minorHAnsi" w:cs="Arial"/>
          <w:color w:val="000000" w:themeColor="text1"/>
          <w:sz w:val="22"/>
          <w:szCs w:val="22"/>
        </w:rPr>
        <w:t xml:space="preserve">  The UK is competing against Germany due to a lack of homegrown talent.</w:t>
      </w:r>
    </w:p>
    <w:p w14:paraId="748C2738" w14:textId="77777777" w:rsidR="00550929" w:rsidRPr="00550929" w:rsidRDefault="00550929" w:rsidP="00550929">
      <w:pPr>
        <w:pStyle w:val="paragraph"/>
        <w:spacing w:before="0" w:beforeAutospacing="0" w:after="0" w:afterAutospacing="0"/>
        <w:textAlignment w:val="baseline"/>
        <w:rPr>
          <w:rStyle w:val="eop"/>
          <w:rFonts w:asciiTheme="minorHAnsi" w:hAnsiTheme="minorHAnsi" w:cs="Arial"/>
          <w:color w:val="000000" w:themeColor="text1"/>
          <w:sz w:val="22"/>
          <w:szCs w:val="22"/>
        </w:rPr>
      </w:pPr>
    </w:p>
    <w:p w14:paraId="3FC984C2" w14:textId="77777777" w:rsidR="00550929" w:rsidRPr="00550929" w:rsidRDefault="00550929" w:rsidP="00550929">
      <w:pPr>
        <w:pStyle w:val="paragraph"/>
        <w:spacing w:before="0" w:beforeAutospacing="0" w:after="0" w:afterAutospacing="0"/>
        <w:textAlignment w:val="baseline"/>
        <w:rPr>
          <w:rFonts w:asciiTheme="minorHAnsi" w:hAnsiTheme="minorHAnsi" w:cs="Arial"/>
          <w:color w:val="000000" w:themeColor="text1"/>
          <w:sz w:val="22"/>
          <w:szCs w:val="22"/>
        </w:rPr>
      </w:pPr>
      <w:r w:rsidRPr="00550929">
        <w:rPr>
          <w:rStyle w:val="eop"/>
          <w:rFonts w:asciiTheme="minorHAnsi" w:hAnsiTheme="minorHAnsi" w:cs="Arial"/>
          <w:color w:val="000000" w:themeColor="text1"/>
          <w:sz w:val="22"/>
          <w:szCs w:val="22"/>
        </w:rPr>
        <w:t>Germany has the 4</w:t>
      </w:r>
      <w:r w:rsidRPr="00550929">
        <w:rPr>
          <w:rStyle w:val="eop"/>
          <w:rFonts w:asciiTheme="minorHAnsi" w:hAnsiTheme="minorHAnsi" w:cs="Arial"/>
          <w:color w:val="000000" w:themeColor="text1"/>
          <w:sz w:val="22"/>
          <w:szCs w:val="22"/>
          <w:vertAlign w:val="superscript"/>
        </w:rPr>
        <w:t>th</w:t>
      </w:r>
      <w:r w:rsidRPr="00550929">
        <w:rPr>
          <w:rStyle w:val="eop"/>
          <w:rFonts w:asciiTheme="minorHAnsi" w:hAnsiTheme="minorHAnsi" w:cs="Arial"/>
          <w:color w:val="000000" w:themeColor="text1"/>
          <w:sz w:val="22"/>
          <w:szCs w:val="22"/>
        </w:rPr>
        <w:t xml:space="preserve"> largest economy and industrial base in the world. Krugman (1994) states that “</w:t>
      </w:r>
      <w:r w:rsidRPr="00550929">
        <w:rPr>
          <w:rFonts w:asciiTheme="minorHAnsi" w:hAnsiTheme="minorHAnsi"/>
          <w:color w:val="000000" w:themeColor="text1"/>
          <w:sz w:val="22"/>
          <w:szCs w:val="22"/>
        </w:rPr>
        <w:t>Productivity isn’t everything, but in the long run it is almost everything. A country’s ability to improve its standard of living over time depends almost entirely on its ability to raise its output per worker”.</w:t>
      </w:r>
    </w:p>
    <w:p w14:paraId="30F6D23B" w14:textId="1B689935" w:rsidR="00550929" w:rsidRDefault="00550929" w:rsidP="00550929">
      <w:pPr>
        <w:pStyle w:val="NormalWeb"/>
        <w:rPr>
          <w:rFonts w:asciiTheme="minorHAnsi" w:hAnsiTheme="minorHAnsi"/>
          <w:color w:val="000000" w:themeColor="text1"/>
          <w:sz w:val="22"/>
          <w:szCs w:val="22"/>
        </w:rPr>
      </w:pPr>
      <w:r w:rsidRPr="00550929">
        <w:rPr>
          <w:rFonts w:asciiTheme="minorHAnsi" w:hAnsiTheme="minorHAnsi"/>
          <w:color w:val="000000" w:themeColor="text1"/>
          <w:sz w:val="22"/>
          <w:szCs w:val="22"/>
        </w:rPr>
        <w:t xml:space="preserve">Germany is dominated by Manufacturing Industries including automotive, plant and mechanical engineering, and electronic engineering industries. UK industrial production fell by 8.2% </w:t>
      </w:r>
      <w:proofErr w:type="gramStart"/>
      <w:r w:rsidRPr="00550929">
        <w:rPr>
          <w:rFonts w:asciiTheme="minorHAnsi" w:hAnsiTheme="minorHAnsi"/>
          <w:color w:val="000000" w:themeColor="text1"/>
          <w:sz w:val="22"/>
          <w:szCs w:val="22"/>
        </w:rPr>
        <w:t>and  Germany</w:t>
      </w:r>
      <w:proofErr w:type="gramEnd"/>
      <w:r w:rsidRPr="00550929">
        <w:rPr>
          <w:rFonts w:asciiTheme="minorHAnsi" w:hAnsiTheme="minorHAnsi"/>
          <w:color w:val="000000" w:themeColor="text1"/>
          <w:sz w:val="22"/>
          <w:szCs w:val="22"/>
        </w:rPr>
        <w:t xml:space="preserve"> fell by 11.6% in March 2020, these are the biggest falls in industrial production since 2009 and due to the lockdown for Coronavirus which forced many businesses to close. </w:t>
      </w:r>
      <w:r w:rsidR="00891ACD">
        <w:rPr>
          <w:rFonts w:asciiTheme="minorHAnsi" w:hAnsiTheme="minorHAnsi"/>
          <w:color w:val="000000" w:themeColor="text1"/>
          <w:sz w:val="22"/>
          <w:szCs w:val="22"/>
        </w:rPr>
        <w:t xml:space="preserve">(Trading Economics). </w:t>
      </w:r>
      <w:r w:rsidRPr="00550929">
        <w:rPr>
          <w:rFonts w:asciiTheme="minorHAnsi" w:hAnsiTheme="minorHAnsi"/>
          <w:color w:val="000000" w:themeColor="text1"/>
          <w:sz w:val="22"/>
          <w:szCs w:val="22"/>
        </w:rPr>
        <w:t>There are more jobs in Germany at a high risk of automation.</w:t>
      </w:r>
    </w:p>
    <w:p w14:paraId="16CA3F21" w14:textId="67E4834B" w:rsidR="00891ACD" w:rsidRDefault="00891ACD" w:rsidP="00550929">
      <w:pPr>
        <w:pStyle w:val="NormalWeb"/>
        <w:rPr>
          <w:rFonts w:asciiTheme="minorHAnsi" w:hAnsiTheme="minorHAnsi"/>
          <w:color w:val="000000" w:themeColor="text1"/>
          <w:sz w:val="22"/>
          <w:szCs w:val="22"/>
        </w:rPr>
      </w:pPr>
    </w:p>
    <w:p w14:paraId="448DB7D3" w14:textId="77777777" w:rsidR="00891ACD" w:rsidRPr="00550929" w:rsidRDefault="00891ACD" w:rsidP="00550929">
      <w:pPr>
        <w:pStyle w:val="NormalWeb"/>
        <w:rPr>
          <w:rFonts w:asciiTheme="minorHAnsi" w:hAnsiTheme="minorHAnsi"/>
          <w:color w:val="000000" w:themeColor="text1"/>
          <w:sz w:val="22"/>
          <w:szCs w:val="22"/>
        </w:rPr>
      </w:pPr>
    </w:p>
    <w:p w14:paraId="07EBED6A" w14:textId="77777777" w:rsidR="00550929" w:rsidRPr="00550929" w:rsidRDefault="00550929" w:rsidP="00550929">
      <w:pPr>
        <w:pStyle w:val="NormalWeb"/>
        <w:rPr>
          <w:rFonts w:asciiTheme="minorHAnsi" w:hAnsiTheme="minorHAnsi"/>
          <w:color w:val="000000" w:themeColor="text1"/>
          <w:sz w:val="22"/>
          <w:szCs w:val="22"/>
        </w:rPr>
      </w:pPr>
      <w:r w:rsidRPr="00550929">
        <w:rPr>
          <w:rFonts w:asciiTheme="minorHAnsi" w:hAnsiTheme="minorHAnsi"/>
          <w:color w:val="000000" w:themeColor="text1"/>
          <w:sz w:val="22"/>
          <w:szCs w:val="22"/>
        </w:rPr>
        <w:lastRenderedPageBreak/>
        <w:t>Germany Trade</w:t>
      </w:r>
      <w:r w:rsidRPr="00550929">
        <w:rPr>
          <w:rFonts w:asciiTheme="minorHAnsi" w:hAnsiTheme="minorHAnsi"/>
          <w:color w:val="000000" w:themeColor="text1"/>
          <w:sz w:val="22"/>
          <w:szCs w:val="22"/>
        </w:rPr>
        <w:tab/>
      </w:r>
      <w:r w:rsidRPr="00550929">
        <w:rPr>
          <w:rFonts w:asciiTheme="minorHAnsi" w:hAnsiTheme="minorHAnsi"/>
          <w:color w:val="000000" w:themeColor="text1"/>
          <w:sz w:val="22"/>
          <w:szCs w:val="22"/>
        </w:rPr>
        <w:tab/>
      </w:r>
      <w:r w:rsidRPr="00550929">
        <w:rPr>
          <w:rFonts w:asciiTheme="minorHAnsi" w:hAnsiTheme="minorHAnsi"/>
          <w:color w:val="000000" w:themeColor="text1"/>
          <w:sz w:val="22"/>
          <w:szCs w:val="22"/>
        </w:rPr>
        <w:tab/>
      </w:r>
      <w:r w:rsidRPr="00550929">
        <w:rPr>
          <w:rFonts w:asciiTheme="minorHAnsi" w:hAnsiTheme="minorHAnsi"/>
          <w:color w:val="000000" w:themeColor="text1"/>
          <w:sz w:val="22"/>
          <w:szCs w:val="22"/>
        </w:rPr>
        <w:tab/>
      </w:r>
      <w:r w:rsidRPr="00550929">
        <w:rPr>
          <w:rFonts w:asciiTheme="minorHAnsi" w:hAnsiTheme="minorHAnsi"/>
          <w:color w:val="000000" w:themeColor="text1"/>
          <w:sz w:val="22"/>
          <w:szCs w:val="22"/>
        </w:rPr>
        <w:tab/>
        <w:t>UK Trade</w:t>
      </w:r>
    </w:p>
    <w:p w14:paraId="00FFB608" w14:textId="348F2BB5" w:rsidR="00550929" w:rsidRPr="00550929" w:rsidRDefault="00550929" w:rsidP="00550929">
      <w:pPr>
        <w:pStyle w:val="NormalWeb"/>
        <w:jc w:val="both"/>
        <w:rPr>
          <w:rFonts w:asciiTheme="minorHAnsi" w:hAnsiTheme="minorHAnsi"/>
          <w:noProof/>
          <w:color w:val="000000" w:themeColor="text1"/>
          <w:sz w:val="27"/>
          <w:szCs w:val="27"/>
        </w:rPr>
      </w:pPr>
      <w:r w:rsidRPr="00550929">
        <w:rPr>
          <w:rFonts w:asciiTheme="minorHAnsi" w:hAnsiTheme="minorHAnsi"/>
          <w:noProof/>
          <w:color w:val="000000" w:themeColor="text1"/>
          <w:sz w:val="27"/>
          <w:szCs w:val="27"/>
        </w:rPr>
        <w:drawing>
          <wp:inline distT="0" distB="0" distL="0" distR="0" wp14:anchorId="2AFFDCFF" wp14:editId="34CDDDD5">
            <wp:extent cx="2675467" cy="1751545"/>
            <wp:effectExtent l="0" t="0" r="4445"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20-05-24 at 17.04.49.png"/>
                    <pic:cNvPicPr/>
                  </pic:nvPicPr>
                  <pic:blipFill rotWithShape="1">
                    <a:blip r:embed="rId14" cstate="print">
                      <a:extLst>
                        <a:ext uri="{28A0092B-C50C-407E-A947-70E740481C1C}">
                          <a14:useLocalDpi xmlns:a14="http://schemas.microsoft.com/office/drawing/2010/main" val="0"/>
                        </a:ext>
                      </a:extLst>
                    </a:blip>
                    <a:srcRect r="44661"/>
                    <a:stretch/>
                  </pic:blipFill>
                  <pic:spPr bwMode="auto">
                    <a:xfrm>
                      <a:off x="0" y="0"/>
                      <a:ext cx="2762106" cy="1808265"/>
                    </a:xfrm>
                    <a:prstGeom prst="rect">
                      <a:avLst/>
                    </a:prstGeom>
                    <a:ln>
                      <a:noFill/>
                    </a:ln>
                    <a:extLst>
                      <a:ext uri="{53640926-AAD7-44D8-BBD7-CCE9431645EC}">
                        <a14:shadowObscured xmlns:a14="http://schemas.microsoft.com/office/drawing/2010/main"/>
                      </a:ext>
                    </a:extLst>
                  </pic:spPr>
                </pic:pic>
              </a:graphicData>
            </a:graphic>
          </wp:inline>
        </w:drawing>
      </w:r>
      <w:r w:rsidRPr="00550929">
        <w:rPr>
          <w:rFonts w:asciiTheme="minorHAnsi" w:hAnsiTheme="minorHAnsi"/>
          <w:color w:val="000000" w:themeColor="text1"/>
          <w:sz w:val="27"/>
          <w:szCs w:val="27"/>
        </w:rPr>
        <w:t xml:space="preserve">  </w:t>
      </w:r>
      <w:r w:rsidRPr="00550929">
        <w:rPr>
          <w:rFonts w:asciiTheme="minorHAnsi" w:hAnsiTheme="minorHAnsi"/>
          <w:noProof/>
          <w:color w:val="000000" w:themeColor="text1"/>
          <w:sz w:val="27"/>
          <w:szCs w:val="27"/>
        </w:rPr>
        <w:t xml:space="preserve"> </w:t>
      </w:r>
      <w:r w:rsidRPr="00550929">
        <w:rPr>
          <w:rFonts w:asciiTheme="minorHAnsi" w:hAnsiTheme="minorHAnsi"/>
          <w:noProof/>
          <w:color w:val="000000" w:themeColor="text1"/>
          <w:sz w:val="27"/>
          <w:szCs w:val="27"/>
        </w:rPr>
        <w:drawing>
          <wp:inline distT="0" distB="0" distL="0" distR="0" wp14:anchorId="58C3FAE3" wp14:editId="717CAD61">
            <wp:extent cx="2853267" cy="1743569"/>
            <wp:effectExtent l="0" t="0" r="444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20-05-24 at 17.05.47.png"/>
                    <pic:cNvPicPr/>
                  </pic:nvPicPr>
                  <pic:blipFill rotWithShape="1">
                    <a:blip r:embed="rId15" cstate="print">
                      <a:extLst>
                        <a:ext uri="{28A0092B-C50C-407E-A947-70E740481C1C}">
                          <a14:useLocalDpi xmlns:a14="http://schemas.microsoft.com/office/drawing/2010/main" val="0"/>
                        </a:ext>
                      </a:extLst>
                    </a:blip>
                    <a:srcRect r="43089"/>
                    <a:stretch/>
                  </pic:blipFill>
                  <pic:spPr bwMode="auto">
                    <a:xfrm>
                      <a:off x="0" y="0"/>
                      <a:ext cx="2935240" cy="1793661"/>
                    </a:xfrm>
                    <a:prstGeom prst="rect">
                      <a:avLst/>
                    </a:prstGeom>
                    <a:ln>
                      <a:noFill/>
                    </a:ln>
                    <a:extLst>
                      <a:ext uri="{53640926-AAD7-44D8-BBD7-CCE9431645EC}">
                        <a14:shadowObscured xmlns:a14="http://schemas.microsoft.com/office/drawing/2010/main"/>
                      </a:ext>
                    </a:extLst>
                  </pic:spPr>
                </pic:pic>
              </a:graphicData>
            </a:graphic>
          </wp:inline>
        </w:drawing>
      </w:r>
    </w:p>
    <w:p w14:paraId="6CF6FF0F" w14:textId="77777777" w:rsidR="00550929" w:rsidRPr="00550929" w:rsidRDefault="00550929" w:rsidP="00550929">
      <w:pPr>
        <w:pStyle w:val="paragraph"/>
        <w:spacing w:before="0" w:beforeAutospacing="0" w:after="0" w:afterAutospacing="0"/>
        <w:textAlignment w:val="baseline"/>
        <w:rPr>
          <w:rFonts w:asciiTheme="minorHAnsi" w:hAnsiTheme="minorHAnsi" w:cs="Segoe UI"/>
          <w:color w:val="000000" w:themeColor="text1"/>
          <w:sz w:val="18"/>
          <w:szCs w:val="18"/>
        </w:rPr>
      </w:pPr>
    </w:p>
    <w:p w14:paraId="5AA3DE75" w14:textId="77777777" w:rsidR="00550929" w:rsidRPr="00550929" w:rsidRDefault="00550929" w:rsidP="00550929">
      <w:pPr>
        <w:pStyle w:val="paragraph"/>
        <w:spacing w:before="0" w:beforeAutospacing="0" w:after="0" w:afterAutospacing="0"/>
        <w:textAlignment w:val="baseline"/>
        <w:rPr>
          <w:rFonts w:asciiTheme="minorHAnsi" w:hAnsiTheme="minorHAnsi" w:cs="Segoe UI"/>
          <w:color w:val="000000" w:themeColor="text1"/>
          <w:sz w:val="18"/>
          <w:szCs w:val="18"/>
        </w:rPr>
      </w:pPr>
      <w:r w:rsidRPr="00550929">
        <w:rPr>
          <w:rStyle w:val="eop"/>
          <w:rFonts w:asciiTheme="minorHAnsi" w:hAnsiTheme="minorHAnsi" w:cs="Arial"/>
          <w:color w:val="000000" w:themeColor="text1"/>
        </w:rPr>
        <w:t>Germany appears to offer a better work/life balance due to higher wages, lower cost of living and increasing flexible/part time working opportunities.  There is however a higher unemployment rate in Germany and the manufacturing industries will have been severely affected by the pandemic and could take years to recover.</w:t>
      </w:r>
    </w:p>
    <w:p w14:paraId="5B9A0532" w14:textId="77777777" w:rsidR="00550929" w:rsidRPr="00550929" w:rsidRDefault="00550929" w:rsidP="00550929">
      <w:pPr>
        <w:rPr>
          <w:rFonts w:asciiTheme="minorHAnsi" w:hAnsiTheme="minorHAnsi"/>
          <w:i/>
          <w:iCs/>
          <w:color w:val="000000" w:themeColor="text1"/>
        </w:rPr>
      </w:pPr>
    </w:p>
    <w:p w14:paraId="3EC62F13" w14:textId="77777777" w:rsidR="00550929" w:rsidRPr="00550929" w:rsidRDefault="00550929" w:rsidP="00550929">
      <w:pPr>
        <w:rPr>
          <w:rFonts w:asciiTheme="minorHAnsi" w:hAnsiTheme="minorHAnsi"/>
          <w:i/>
          <w:iCs/>
          <w:color w:val="000000" w:themeColor="text1"/>
        </w:rPr>
      </w:pPr>
    </w:p>
    <w:p w14:paraId="5408B28F" w14:textId="0BD202DB" w:rsidR="00550929" w:rsidRDefault="00550929" w:rsidP="00550929">
      <w:pPr>
        <w:rPr>
          <w:rFonts w:asciiTheme="minorHAnsi" w:hAnsiTheme="minorHAnsi"/>
          <w:i/>
          <w:iCs/>
          <w:color w:val="000000" w:themeColor="text1"/>
        </w:rPr>
      </w:pPr>
    </w:p>
    <w:p w14:paraId="12C43FF0" w14:textId="0DD58C65" w:rsidR="00891ACD" w:rsidRDefault="00891ACD" w:rsidP="00550929">
      <w:pPr>
        <w:rPr>
          <w:rFonts w:asciiTheme="minorHAnsi" w:hAnsiTheme="minorHAnsi"/>
          <w:i/>
          <w:iCs/>
          <w:color w:val="000000" w:themeColor="text1"/>
        </w:rPr>
      </w:pPr>
    </w:p>
    <w:p w14:paraId="5477A6A1" w14:textId="0D404136" w:rsidR="00891ACD" w:rsidRDefault="00891ACD" w:rsidP="00550929">
      <w:pPr>
        <w:rPr>
          <w:rFonts w:asciiTheme="minorHAnsi" w:hAnsiTheme="minorHAnsi"/>
          <w:i/>
          <w:iCs/>
          <w:color w:val="000000" w:themeColor="text1"/>
        </w:rPr>
      </w:pPr>
    </w:p>
    <w:p w14:paraId="75127C78" w14:textId="613E0F36" w:rsidR="00891ACD" w:rsidRDefault="00891ACD" w:rsidP="00550929">
      <w:pPr>
        <w:rPr>
          <w:rFonts w:asciiTheme="minorHAnsi" w:hAnsiTheme="minorHAnsi"/>
          <w:i/>
          <w:iCs/>
          <w:color w:val="000000" w:themeColor="text1"/>
        </w:rPr>
      </w:pPr>
    </w:p>
    <w:p w14:paraId="24DA8221" w14:textId="6DBEFAF6" w:rsidR="00891ACD" w:rsidRDefault="00891ACD" w:rsidP="00550929">
      <w:pPr>
        <w:rPr>
          <w:rFonts w:asciiTheme="minorHAnsi" w:hAnsiTheme="minorHAnsi"/>
          <w:i/>
          <w:iCs/>
          <w:color w:val="000000" w:themeColor="text1"/>
        </w:rPr>
      </w:pPr>
    </w:p>
    <w:p w14:paraId="52AE9A70" w14:textId="0F67AA42" w:rsidR="00891ACD" w:rsidRDefault="00891ACD" w:rsidP="00550929">
      <w:pPr>
        <w:rPr>
          <w:rFonts w:asciiTheme="minorHAnsi" w:hAnsiTheme="minorHAnsi"/>
          <w:i/>
          <w:iCs/>
          <w:color w:val="000000" w:themeColor="text1"/>
        </w:rPr>
      </w:pPr>
    </w:p>
    <w:p w14:paraId="16FB6B37" w14:textId="464CCA2A" w:rsidR="00891ACD" w:rsidRDefault="00891ACD" w:rsidP="00550929">
      <w:pPr>
        <w:rPr>
          <w:rFonts w:asciiTheme="minorHAnsi" w:hAnsiTheme="minorHAnsi"/>
          <w:i/>
          <w:iCs/>
          <w:color w:val="000000" w:themeColor="text1"/>
        </w:rPr>
      </w:pPr>
    </w:p>
    <w:p w14:paraId="0AF4750B" w14:textId="5F3ADAEB" w:rsidR="00891ACD" w:rsidRDefault="00891ACD" w:rsidP="00550929">
      <w:pPr>
        <w:rPr>
          <w:rFonts w:asciiTheme="minorHAnsi" w:hAnsiTheme="minorHAnsi"/>
          <w:i/>
          <w:iCs/>
          <w:color w:val="000000" w:themeColor="text1"/>
        </w:rPr>
      </w:pPr>
    </w:p>
    <w:p w14:paraId="6FED64DA" w14:textId="0142E63A" w:rsidR="00891ACD" w:rsidRDefault="00891ACD" w:rsidP="00550929">
      <w:pPr>
        <w:rPr>
          <w:rFonts w:asciiTheme="minorHAnsi" w:hAnsiTheme="minorHAnsi"/>
          <w:i/>
          <w:iCs/>
          <w:color w:val="000000" w:themeColor="text1"/>
        </w:rPr>
      </w:pPr>
    </w:p>
    <w:p w14:paraId="7E86E940" w14:textId="18AF4692" w:rsidR="00891ACD" w:rsidRDefault="00891ACD" w:rsidP="00550929">
      <w:pPr>
        <w:rPr>
          <w:rFonts w:asciiTheme="minorHAnsi" w:hAnsiTheme="minorHAnsi"/>
          <w:i/>
          <w:iCs/>
          <w:color w:val="000000" w:themeColor="text1"/>
        </w:rPr>
      </w:pPr>
    </w:p>
    <w:p w14:paraId="173319E5" w14:textId="1E752B47" w:rsidR="00891ACD" w:rsidRDefault="00891ACD" w:rsidP="00550929">
      <w:pPr>
        <w:rPr>
          <w:rFonts w:asciiTheme="minorHAnsi" w:hAnsiTheme="minorHAnsi"/>
          <w:i/>
          <w:iCs/>
          <w:color w:val="000000" w:themeColor="text1"/>
        </w:rPr>
      </w:pPr>
    </w:p>
    <w:p w14:paraId="100A0868" w14:textId="6BF12770" w:rsidR="00891ACD" w:rsidRDefault="00891ACD" w:rsidP="00550929">
      <w:pPr>
        <w:rPr>
          <w:rFonts w:asciiTheme="minorHAnsi" w:hAnsiTheme="minorHAnsi"/>
          <w:i/>
          <w:iCs/>
          <w:color w:val="000000" w:themeColor="text1"/>
        </w:rPr>
      </w:pPr>
    </w:p>
    <w:p w14:paraId="1D82F398" w14:textId="43C7C418" w:rsidR="00891ACD" w:rsidRDefault="00891ACD" w:rsidP="00550929">
      <w:pPr>
        <w:rPr>
          <w:rFonts w:asciiTheme="minorHAnsi" w:hAnsiTheme="minorHAnsi"/>
          <w:i/>
          <w:iCs/>
          <w:color w:val="000000" w:themeColor="text1"/>
        </w:rPr>
      </w:pPr>
    </w:p>
    <w:p w14:paraId="61BA9732" w14:textId="4E474822" w:rsidR="00891ACD" w:rsidRDefault="00891ACD" w:rsidP="00550929">
      <w:pPr>
        <w:rPr>
          <w:rFonts w:asciiTheme="minorHAnsi" w:hAnsiTheme="minorHAnsi"/>
          <w:i/>
          <w:iCs/>
          <w:color w:val="000000" w:themeColor="text1"/>
        </w:rPr>
      </w:pPr>
    </w:p>
    <w:p w14:paraId="1FA71A91" w14:textId="68B2FAD3" w:rsidR="00891ACD" w:rsidRDefault="00891ACD" w:rsidP="00550929">
      <w:pPr>
        <w:rPr>
          <w:rFonts w:asciiTheme="minorHAnsi" w:hAnsiTheme="minorHAnsi"/>
          <w:i/>
          <w:iCs/>
          <w:color w:val="000000" w:themeColor="text1"/>
        </w:rPr>
      </w:pPr>
    </w:p>
    <w:p w14:paraId="354D5BCD" w14:textId="73C79791" w:rsidR="00891ACD" w:rsidRDefault="00891ACD" w:rsidP="00550929">
      <w:pPr>
        <w:rPr>
          <w:rFonts w:asciiTheme="minorHAnsi" w:hAnsiTheme="minorHAnsi"/>
          <w:i/>
          <w:iCs/>
          <w:color w:val="000000" w:themeColor="text1"/>
        </w:rPr>
      </w:pPr>
    </w:p>
    <w:p w14:paraId="4B0E9C8C" w14:textId="0A987EE7" w:rsidR="00891ACD" w:rsidRDefault="00891ACD" w:rsidP="00550929">
      <w:pPr>
        <w:rPr>
          <w:rFonts w:asciiTheme="minorHAnsi" w:hAnsiTheme="minorHAnsi"/>
          <w:i/>
          <w:iCs/>
          <w:color w:val="000000" w:themeColor="text1"/>
        </w:rPr>
      </w:pPr>
    </w:p>
    <w:p w14:paraId="174927CE" w14:textId="6C88D30A" w:rsidR="00891ACD" w:rsidRDefault="00891ACD" w:rsidP="00550929">
      <w:pPr>
        <w:rPr>
          <w:rFonts w:asciiTheme="minorHAnsi" w:hAnsiTheme="minorHAnsi"/>
          <w:i/>
          <w:iCs/>
          <w:color w:val="000000" w:themeColor="text1"/>
        </w:rPr>
      </w:pPr>
    </w:p>
    <w:p w14:paraId="5815123B" w14:textId="3B6934FB" w:rsidR="00891ACD" w:rsidRDefault="00891ACD" w:rsidP="00550929">
      <w:pPr>
        <w:rPr>
          <w:rFonts w:asciiTheme="minorHAnsi" w:hAnsiTheme="minorHAnsi"/>
          <w:i/>
          <w:iCs/>
          <w:color w:val="000000" w:themeColor="text1"/>
        </w:rPr>
      </w:pPr>
    </w:p>
    <w:p w14:paraId="4E2248F7" w14:textId="77777777" w:rsidR="00891ACD" w:rsidRPr="00550929" w:rsidRDefault="00891ACD" w:rsidP="00550929">
      <w:pPr>
        <w:rPr>
          <w:rFonts w:asciiTheme="minorHAnsi" w:hAnsiTheme="minorHAnsi"/>
          <w:i/>
          <w:iCs/>
          <w:color w:val="000000" w:themeColor="text1"/>
        </w:rPr>
      </w:pPr>
    </w:p>
    <w:p w14:paraId="6CB6FCCD" w14:textId="3B854268" w:rsidR="00550929" w:rsidRDefault="00550929" w:rsidP="00550929">
      <w:pPr>
        <w:rPr>
          <w:rStyle w:val="Hyperlink"/>
          <w:rFonts w:asciiTheme="minorHAnsi" w:hAnsiTheme="minorHAnsi"/>
          <w:i/>
          <w:iCs/>
          <w:color w:val="000000" w:themeColor="text1"/>
        </w:rPr>
      </w:pPr>
    </w:p>
    <w:p w14:paraId="02516115" w14:textId="0706192E" w:rsidR="00891ACD" w:rsidRDefault="00891ACD" w:rsidP="00550929">
      <w:pPr>
        <w:rPr>
          <w:rStyle w:val="Hyperlink"/>
          <w:rFonts w:asciiTheme="minorHAnsi" w:hAnsiTheme="minorHAnsi"/>
          <w:i/>
          <w:iCs/>
          <w:color w:val="000000" w:themeColor="text1"/>
        </w:rPr>
      </w:pPr>
    </w:p>
    <w:p w14:paraId="1000B62F" w14:textId="77777777" w:rsidR="00891ACD" w:rsidRPr="00550929" w:rsidRDefault="00891ACD" w:rsidP="00550929">
      <w:pPr>
        <w:rPr>
          <w:rStyle w:val="Hyperlink"/>
          <w:rFonts w:asciiTheme="minorHAnsi" w:hAnsiTheme="minorHAnsi"/>
          <w:i/>
          <w:iCs/>
          <w:color w:val="000000" w:themeColor="text1"/>
        </w:rPr>
      </w:pPr>
    </w:p>
    <w:p w14:paraId="4331C2EF" w14:textId="77777777" w:rsidR="00891ACD" w:rsidRDefault="00891ACD" w:rsidP="00550929">
      <w:pPr>
        <w:rPr>
          <w:rFonts w:asciiTheme="minorHAnsi" w:hAnsiTheme="minorHAnsi"/>
          <w:color w:val="000000" w:themeColor="text1"/>
          <w:u w:val="single"/>
        </w:rPr>
      </w:pPr>
    </w:p>
    <w:p w14:paraId="735548AA" w14:textId="77777777" w:rsidR="00891ACD" w:rsidRDefault="00891ACD" w:rsidP="00550929">
      <w:pPr>
        <w:rPr>
          <w:rFonts w:asciiTheme="minorHAnsi" w:hAnsiTheme="minorHAnsi"/>
          <w:color w:val="000000" w:themeColor="text1"/>
          <w:u w:val="single"/>
        </w:rPr>
      </w:pPr>
    </w:p>
    <w:p w14:paraId="6AB7E6AE" w14:textId="77777777" w:rsidR="00891ACD" w:rsidRDefault="00891ACD" w:rsidP="00550929">
      <w:pPr>
        <w:rPr>
          <w:rFonts w:asciiTheme="minorHAnsi" w:hAnsiTheme="minorHAnsi"/>
          <w:color w:val="000000" w:themeColor="text1"/>
          <w:u w:val="single"/>
        </w:rPr>
      </w:pPr>
    </w:p>
    <w:p w14:paraId="6C5B27CF" w14:textId="77777777" w:rsidR="00891ACD" w:rsidRDefault="00891ACD" w:rsidP="00550929">
      <w:pPr>
        <w:rPr>
          <w:rFonts w:asciiTheme="minorHAnsi" w:hAnsiTheme="minorHAnsi"/>
          <w:color w:val="000000" w:themeColor="text1"/>
          <w:u w:val="single"/>
        </w:rPr>
      </w:pPr>
    </w:p>
    <w:p w14:paraId="078B5E5D" w14:textId="77777777" w:rsidR="00891ACD" w:rsidRDefault="00891ACD" w:rsidP="00550929">
      <w:pPr>
        <w:rPr>
          <w:rFonts w:asciiTheme="minorHAnsi" w:hAnsiTheme="minorHAnsi"/>
          <w:color w:val="000000" w:themeColor="text1"/>
          <w:u w:val="single"/>
        </w:rPr>
      </w:pPr>
    </w:p>
    <w:p w14:paraId="430D310B" w14:textId="66312CAA"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lastRenderedPageBreak/>
        <w:t>Question 2:</w:t>
      </w:r>
    </w:p>
    <w:p w14:paraId="6C1F547A" w14:textId="77777777" w:rsidR="00550929" w:rsidRPr="00550929" w:rsidRDefault="00550929" w:rsidP="00550929">
      <w:pPr>
        <w:rPr>
          <w:rFonts w:asciiTheme="minorHAnsi" w:hAnsiTheme="minorHAnsi"/>
          <w:color w:val="000000" w:themeColor="text1"/>
          <w:u w:val="single"/>
        </w:rPr>
      </w:pPr>
    </w:p>
    <w:p w14:paraId="08F8B23A"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Workforce planning is the process of </w:t>
      </w:r>
      <w:proofErr w:type="spellStart"/>
      <w:r w:rsidRPr="00550929">
        <w:rPr>
          <w:rFonts w:asciiTheme="minorHAnsi" w:hAnsiTheme="minorHAnsi"/>
          <w:color w:val="000000" w:themeColor="text1"/>
        </w:rPr>
        <w:t>analysing</w:t>
      </w:r>
      <w:proofErr w:type="spellEnd"/>
      <w:r w:rsidRPr="00550929">
        <w:rPr>
          <w:rFonts w:asciiTheme="minorHAnsi" w:hAnsiTheme="minorHAnsi"/>
          <w:color w:val="000000" w:themeColor="text1"/>
        </w:rPr>
        <w:t xml:space="preserve"> the current workforce, determining future workforce needs, identifying the gap between the present and the future, and implementing solutions so that an </w:t>
      </w:r>
      <w:proofErr w:type="spellStart"/>
      <w:r w:rsidRPr="00550929">
        <w:rPr>
          <w:rFonts w:asciiTheme="minorHAnsi" w:hAnsiTheme="minorHAnsi"/>
          <w:color w:val="000000" w:themeColor="text1"/>
        </w:rPr>
        <w:t>organisation</w:t>
      </w:r>
      <w:proofErr w:type="spellEnd"/>
      <w:r w:rsidRPr="00550929">
        <w:rPr>
          <w:rFonts w:asciiTheme="minorHAnsi" w:hAnsiTheme="minorHAnsi"/>
          <w:color w:val="000000" w:themeColor="text1"/>
        </w:rPr>
        <w:t xml:space="preserve"> can accomplish its mission, goals and strategic plan. (CIPD, 2019).  </w:t>
      </w:r>
    </w:p>
    <w:p w14:paraId="47DA0FBF" w14:textId="77777777" w:rsidR="00550929" w:rsidRPr="00550929" w:rsidRDefault="00550929" w:rsidP="00550929">
      <w:pPr>
        <w:pStyle w:val="NormalWeb"/>
        <w:rPr>
          <w:rFonts w:asciiTheme="minorHAnsi" w:hAnsiTheme="minorHAnsi"/>
          <w:color w:val="000000" w:themeColor="text1"/>
        </w:rPr>
      </w:pPr>
      <w:r w:rsidRPr="00550929">
        <w:rPr>
          <w:rFonts w:asciiTheme="minorHAnsi" w:hAnsiTheme="minorHAnsi"/>
          <w:color w:val="000000" w:themeColor="text1"/>
        </w:rPr>
        <w:t xml:space="preserve">The content of the workforce plan will be reviewed as part of the organisation’s strategic planning cycle and will link to the business objectives. The workforce plan is easier to prepare in times of stability when it is possible to forecast the future, however effective planning is even more important in times of change and uncertainty to identify areas of concern and gaps that may need filling. </w:t>
      </w:r>
    </w:p>
    <w:p w14:paraId="139AE077" w14:textId="6C3F06F2" w:rsidR="00550929" w:rsidRPr="00550929" w:rsidRDefault="00550929" w:rsidP="00550929">
      <w:pPr>
        <w:pStyle w:val="NormalWeb"/>
        <w:rPr>
          <w:rFonts w:asciiTheme="minorHAnsi" w:hAnsiTheme="minorHAnsi"/>
          <w:color w:val="000000" w:themeColor="text1"/>
        </w:rPr>
      </w:pPr>
      <w:r w:rsidRPr="00550929">
        <w:rPr>
          <w:rFonts w:asciiTheme="minorHAnsi" w:hAnsiTheme="minorHAnsi"/>
          <w:color w:val="000000" w:themeColor="text1"/>
        </w:rPr>
        <w:t xml:space="preserve">The workforce plan should set out what it intends to achieve, why it is needed and how it will link with the organisation’s business objective. The data gathered to produce the plan will show patterns and trends, which will allow the workforce planning manager to </w:t>
      </w:r>
      <w:r w:rsidR="00E212C5">
        <w:rPr>
          <w:rFonts w:asciiTheme="minorHAnsi" w:hAnsiTheme="minorHAnsi"/>
          <w:color w:val="000000" w:themeColor="text1"/>
        </w:rPr>
        <w:t xml:space="preserve">identify </w:t>
      </w:r>
      <w:r w:rsidRPr="00550929">
        <w:rPr>
          <w:rFonts w:asciiTheme="minorHAnsi" w:hAnsiTheme="minorHAnsi"/>
          <w:color w:val="000000" w:themeColor="text1"/>
        </w:rPr>
        <w:t xml:space="preserve">the areas </w:t>
      </w:r>
      <w:r w:rsidR="00E212C5">
        <w:rPr>
          <w:rFonts w:asciiTheme="minorHAnsi" w:hAnsiTheme="minorHAnsi"/>
          <w:color w:val="000000" w:themeColor="text1"/>
        </w:rPr>
        <w:t>of that need attention</w:t>
      </w:r>
      <w:r w:rsidRPr="00550929">
        <w:rPr>
          <w:rFonts w:asciiTheme="minorHAnsi" w:hAnsiTheme="minorHAnsi"/>
          <w:color w:val="000000" w:themeColor="text1"/>
        </w:rPr>
        <w:t>, in relation to the organisation’s strategic plans.  These may include phased retirement, attendance management or ill health retirement to reduce costs which could then be allocated to training and development in the identified weaker areas.  Indicators of achievement should be agreed and set and the workforce plan should be monitored and reviewed once implemented in order to determine its effectiveness and to identify any weaknesses. The plan will inevitably alter during the course of its lifetime.</w:t>
      </w:r>
    </w:p>
    <w:p w14:paraId="37A1F30C" w14:textId="77777777" w:rsidR="00550929" w:rsidRPr="00550929" w:rsidRDefault="00550929" w:rsidP="00550929">
      <w:pPr>
        <w:pStyle w:val="NormalWeb"/>
        <w:rPr>
          <w:rFonts w:asciiTheme="minorHAnsi" w:hAnsiTheme="minorHAnsi"/>
          <w:color w:val="000000" w:themeColor="text1"/>
        </w:rPr>
      </w:pPr>
      <w:r w:rsidRPr="00550929">
        <w:rPr>
          <w:rFonts w:asciiTheme="minorHAnsi" w:hAnsiTheme="minorHAnsi"/>
          <w:color w:val="000000" w:themeColor="text1"/>
        </w:rPr>
        <w:t>Workforce planning teams can use various data-driven tools to assist in the preparation of their plans.  The tools help organisations analyse current capabilities and future needs, identifying gaps and developing ways to fill the gaps.</w:t>
      </w:r>
    </w:p>
    <w:p w14:paraId="5AF5E794" w14:textId="77777777" w:rsidR="00550929" w:rsidRPr="00550929" w:rsidRDefault="00550929" w:rsidP="00550929">
      <w:pPr>
        <w:pStyle w:val="NormalWeb"/>
        <w:rPr>
          <w:rFonts w:asciiTheme="minorHAnsi" w:hAnsiTheme="minorHAnsi"/>
          <w:color w:val="000000" w:themeColor="text1"/>
        </w:rPr>
      </w:pPr>
      <w:r w:rsidRPr="00550929">
        <w:rPr>
          <w:rFonts w:asciiTheme="minorHAnsi" w:hAnsiTheme="minorHAnsi"/>
          <w:color w:val="000000" w:themeColor="text1"/>
        </w:rPr>
        <w:t xml:space="preserve">The PESTLE analysis tool (Appendix 1) is useful for understanding the environment surrounding the organisation, and external forces that could impact the market and directly impact the business.  </w:t>
      </w:r>
    </w:p>
    <w:p w14:paraId="26C1F8E7" w14:textId="77777777" w:rsidR="00550929" w:rsidRPr="00550929" w:rsidRDefault="00550929" w:rsidP="00550929">
      <w:pPr>
        <w:pStyle w:val="NormalWeb"/>
        <w:rPr>
          <w:rFonts w:asciiTheme="minorHAnsi" w:hAnsiTheme="minorHAnsi"/>
          <w:color w:val="000000" w:themeColor="text1"/>
        </w:rPr>
      </w:pPr>
      <w:r w:rsidRPr="00550929">
        <w:rPr>
          <w:rFonts w:asciiTheme="minorHAnsi" w:hAnsiTheme="minorHAnsi"/>
          <w:color w:val="000000" w:themeColor="text1"/>
        </w:rPr>
        <w:t xml:space="preserve">Scenario planning (Appendix 2) is also widely used by organisations – this is where ‘what if’ situations are discussed and possible implications and consequences of events. </w:t>
      </w:r>
    </w:p>
    <w:p w14:paraId="7A766B1D" w14:textId="77777777" w:rsidR="00550929" w:rsidRPr="00550929" w:rsidRDefault="00550929" w:rsidP="00550929">
      <w:pPr>
        <w:pStyle w:val="NormalWeb"/>
        <w:rPr>
          <w:rFonts w:asciiTheme="minorHAnsi" w:hAnsiTheme="minorHAnsi"/>
          <w:color w:val="000000" w:themeColor="text1"/>
        </w:rPr>
      </w:pPr>
      <w:r w:rsidRPr="00550929">
        <w:rPr>
          <w:rFonts w:asciiTheme="minorHAnsi" w:hAnsiTheme="minorHAnsi"/>
          <w:color w:val="000000" w:themeColor="text1"/>
        </w:rPr>
        <w:t>Prior to the development of the workforce plan an audit should be carried out to establish who is in the organisation, their skills, strengths and weaknesses, age, length of service and possible retirement. From this the organisation can develop a skills matrix to illustrate the skills and competencies held by employees.  This can be used to identify the skills that are held, requiring developing, required for roles and general tracking.  It will also identify any gaps that need to be filled.   Organisations can refer to this information in future years to identify trends such as turnover, length of service and skill shortages to establish future requirements.  An external audit can be used to identify how easily available the talent is that the organisation needs and the cost of acquiring the talent which would assist with the planning of resources.</w:t>
      </w:r>
    </w:p>
    <w:p w14:paraId="2BF83664" w14:textId="77777777" w:rsidR="00550929" w:rsidRPr="00550929" w:rsidRDefault="00550929" w:rsidP="00550929">
      <w:pPr>
        <w:pStyle w:val="NormalWeb"/>
        <w:rPr>
          <w:rFonts w:asciiTheme="minorHAnsi" w:hAnsiTheme="minorHAnsi"/>
          <w:color w:val="000000" w:themeColor="text1"/>
        </w:rPr>
      </w:pPr>
      <w:r w:rsidRPr="00550929">
        <w:rPr>
          <w:rFonts w:asciiTheme="minorHAnsi" w:hAnsiTheme="minorHAnsi"/>
          <w:color w:val="000000" w:themeColor="text1"/>
        </w:rPr>
        <w:t xml:space="preserve">The data could also lead to the development of a talent bank to illustrate the potential of existing employees that the organisation may be unaware of. Talent management is </w:t>
      </w:r>
      <w:r w:rsidRPr="00550929">
        <w:rPr>
          <w:rFonts w:asciiTheme="minorHAnsi" w:hAnsiTheme="minorHAnsi"/>
          <w:color w:val="000000" w:themeColor="text1"/>
        </w:rPr>
        <w:lastRenderedPageBreak/>
        <w:t>becoming increasingly important in organisations. ‘By managing talent strategically, organisations can build a high-performance workplace, encourage a ‘learning’ organisation, add value to their employer brand, and improve diversity management.” (CIPD, Jan 20)</w:t>
      </w:r>
    </w:p>
    <w:p w14:paraId="6C4B61BB" w14:textId="77777777" w:rsidR="00550929" w:rsidRPr="00550929" w:rsidRDefault="00550929" w:rsidP="00550929">
      <w:pPr>
        <w:pStyle w:val="NormalWeb"/>
        <w:rPr>
          <w:rFonts w:asciiTheme="minorHAnsi" w:hAnsiTheme="minorHAnsi"/>
          <w:color w:val="000000" w:themeColor="text1"/>
        </w:rPr>
      </w:pPr>
      <w:r w:rsidRPr="00550929">
        <w:rPr>
          <w:rFonts w:asciiTheme="minorHAnsi" w:hAnsiTheme="minorHAnsi"/>
          <w:color w:val="000000" w:themeColor="text1"/>
        </w:rPr>
        <w:t xml:space="preserve">After analysing the </w:t>
      </w:r>
      <w:proofErr w:type="gramStart"/>
      <w:r w:rsidRPr="00550929">
        <w:rPr>
          <w:rFonts w:asciiTheme="minorHAnsi" w:hAnsiTheme="minorHAnsi"/>
          <w:color w:val="000000" w:themeColor="text1"/>
        </w:rPr>
        <w:t>data</w:t>
      </w:r>
      <w:proofErr w:type="gramEnd"/>
      <w:r w:rsidRPr="00550929">
        <w:rPr>
          <w:rFonts w:asciiTheme="minorHAnsi" w:hAnsiTheme="minorHAnsi"/>
          <w:color w:val="000000" w:themeColor="text1"/>
        </w:rPr>
        <w:t xml:space="preserve"> the organisation can start to develop their workforce plan, incorporating the below areas:</w:t>
      </w:r>
    </w:p>
    <w:p w14:paraId="22F1471C" w14:textId="77777777" w:rsidR="00550929" w:rsidRPr="00550929" w:rsidRDefault="00550929" w:rsidP="00550929">
      <w:pPr>
        <w:pStyle w:val="NormalWeb"/>
        <w:numPr>
          <w:ilvl w:val="0"/>
          <w:numId w:val="1"/>
        </w:numPr>
        <w:rPr>
          <w:rFonts w:asciiTheme="minorHAnsi" w:hAnsiTheme="minorHAnsi"/>
          <w:color w:val="000000" w:themeColor="text1"/>
        </w:rPr>
      </w:pPr>
      <w:r w:rsidRPr="00550929">
        <w:rPr>
          <w:rFonts w:asciiTheme="minorHAnsi" w:hAnsiTheme="minorHAnsi"/>
          <w:color w:val="000000" w:themeColor="text1"/>
        </w:rPr>
        <w:t>Workforce objective/Strategy</w:t>
      </w:r>
    </w:p>
    <w:p w14:paraId="1D41C089" w14:textId="77777777" w:rsidR="00550929" w:rsidRPr="00550929" w:rsidRDefault="00550929" w:rsidP="00550929">
      <w:pPr>
        <w:pStyle w:val="NormalWeb"/>
        <w:numPr>
          <w:ilvl w:val="0"/>
          <w:numId w:val="1"/>
        </w:numPr>
        <w:rPr>
          <w:rFonts w:asciiTheme="minorHAnsi" w:hAnsiTheme="minorHAnsi"/>
          <w:color w:val="000000" w:themeColor="text1"/>
        </w:rPr>
      </w:pPr>
      <w:r w:rsidRPr="00550929">
        <w:rPr>
          <w:rFonts w:asciiTheme="minorHAnsi" w:hAnsiTheme="minorHAnsi"/>
          <w:color w:val="000000" w:themeColor="text1"/>
        </w:rPr>
        <w:t xml:space="preserve">Targets </w:t>
      </w:r>
    </w:p>
    <w:p w14:paraId="7E84068E" w14:textId="77777777" w:rsidR="00550929" w:rsidRPr="00550929" w:rsidRDefault="00550929" w:rsidP="00550929">
      <w:pPr>
        <w:pStyle w:val="NormalWeb"/>
        <w:numPr>
          <w:ilvl w:val="0"/>
          <w:numId w:val="1"/>
        </w:numPr>
        <w:rPr>
          <w:rFonts w:asciiTheme="minorHAnsi" w:hAnsiTheme="minorHAnsi"/>
          <w:color w:val="000000" w:themeColor="text1"/>
        </w:rPr>
      </w:pPr>
      <w:r w:rsidRPr="00550929">
        <w:rPr>
          <w:rFonts w:asciiTheme="minorHAnsi" w:hAnsiTheme="minorHAnsi"/>
          <w:color w:val="000000" w:themeColor="text1"/>
        </w:rPr>
        <w:t>Current workforce</w:t>
      </w:r>
    </w:p>
    <w:p w14:paraId="29FC7E08" w14:textId="77777777" w:rsidR="00550929" w:rsidRPr="00550929" w:rsidRDefault="00550929" w:rsidP="00550929">
      <w:pPr>
        <w:pStyle w:val="NormalWeb"/>
        <w:numPr>
          <w:ilvl w:val="0"/>
          <w:numId w:val="1"/>
        </w:numPr>
        <w:rPr>
          <w:rFonts w:asciiTheme="minorHAnsi" w:hAnsiTheme="minorHAnsi"/>
          <w:color w:val="000000" w:themeColor="text1"/>
        </w:rPr>
      </w:pPr>
      <w:r w:rsidRPr="00550929">
        <w:rPr>
          <w:rFonts w:asciiTheme="minorHAnsi" w:hAnsiTheme="minorHAnsi"/>
          <w:color w:val="000000" w:themeColor="text1"/>
        </w:rPr>
        <w:t xml:space="preserve">Strengths, weaknesses, surplus and deficits in workforce </w:t>
      </w:r>
    </w:p>
    <w:p w14:paraId="567BC9E7" w14:textId="77777777" w:rsidR="00550929" w:rsidRPr="00550929" w:rsidRDefault="00550929" w:rsidP="00550929">
      <w:pPr>
        <w:pStyle w:val="NormalWeb"/>
        <w:numPr>
          <w:ilvl w:val="0"/>
          <w:numId w:val="1"/>
        </w:numPr>
        <w:rPr>
          <w:rFonts w:asciiTheme="minorHAnsi" w:hAnsiTheme="minorHAnsi"/>
          <w:color w:val="000000" w:themeColor="text1"/>
        </w:rPr>
      </w:pPr>
      <w:r w:rsidRPr="00550929">
        <w:rPr>
          <w:rFonts w:asciiTheme="minorHAnsi" w:hAnsiTheme="minorHAnsi"/>
          <w:color w:val="000000" w:themeColor="text1"/>
        </w:rPr>
        <w:t xml:space="preserve">Impactive Labour market conditions </w:t>
      </w:r>
    </w:p>
    <w:p w14:paraId="65FD8A51" w14:textId="77777777" w:rsidR="00550929" w:rsidRPr="00550929" w:rsidRDefault="00550929" w:rsidP="00550929">
      <w:pPr>
        <w:pStyle w:val="NormalWeb"/>
        <w:numPr>
          <w:ilvl w:val="0"/>
          <w:numId w:val="1"/>
        </w:numPr>
        <w:rPr>
          <w:rFonts w:asciiTheme="minorHAnsi" w:hAnsiTheme="minorHAnsi"/>
          <w:color w:val="000000" w:themeColor="text1"/>
        </w:rPr>
      </w:pPr>
      <w:r w:rsidRPr="00550929">
        <w:rPr>
          <w:rFonts w:asciiTheme="minorHAnsi" w:hAnsiTheme="minorHAnsi"/>
          <w:color w:val="000000" w:themeColor="text1"/>
        </w:rPr>
        <w:t>Gaps revealed by analysis</w:t>
      </w:r>
    </w:p>
    <w:p w14:paraId="4AB038BD" w14:textId="77777777" w:rsidR="00550929" w:rsidRPr="00550929" w:rsidRDefault="00550929" w:rsidP="00550929">
      <w:pPr>
        <w:pStyle w:val="NormalWeb"/>
        <w:numPr>
          <w:ilvl w:val="0"/>
          <w:numId w:val="1"/>
        </w:numPr>
        <w:rPr>
          <w:rFonts w:asciiTheme="minorHAnsi" w:hAnsiTheme="minorHAnsi"/>
          <w:color w:val="000000" w:themeColor="text1"/>
        </w:rPr>
      </w:pPr>
      <w:r w:rsidRPr="00550929">
        <w:rPr>
          <w:rFonts w:asciiTheme="minorHAnsi" w:hAnsiTheme="minorHAnsi"/>
          <w:color w:val="000000" w:themeColor="text1"/>
        </w:rPr>
        <w:t>Process of organising roles and functions to achieve priorities</w:t>
      </w:r>
    </w:p>
    <w:p w14:paraId="657D9967" w14:textId="77777777" w:rsidR="00550929" w:rsidRPr="00550929" w:rsidRDefault="00550929" w:rsidP="00550929">
      <w:pPr>
        <w:pStyle w:val="NormalWeb"/>
        <w:numPr>
          <w:ilvl w:val="0"/>
          <w:numId w:val="1"/>
        </w:numPr>
        <w:rPr>
          <w:rFonts w:asciiTheme="minorHAnsi" w:hAnsiTheme="minorHAnsi"/>
          <w:color w:val="000000" w:themeColor="text1"/>
        </w:rPr>
      </w:pPr>
      <w:r w:rsidRPr="00550929">
        <w:rPr>
          <w:rFonts w:asciiTheme="minorHAnsi" w:hAnsiTheme="minorHAnsi"/>
          <w:color w:val="000000" w:themeColor="text1"/>
        </w:rPr>
        <w:t>How progress will be assessed and measured</w:t>
      </w:r>
    </w:p>
    <w:p w14:paraId="1E72F018" w14:textId="132D6381" w:rsidR="00550929" w:rsidRPr="00550929" w:rsidRDefault="00550929" w:rsidP="00550929">
      <w:pPr>
        <w:pStyle w:val="NormalWeb"/>
        <w:rPr>
          <w:rFonts w:asciiTheme="minorHAnsi" w:hAnsiTheme="minorHAnsi"/>
          <w:color w:val="000000" w:themeColor="text1"/>
        </w:rPr>
      </w:pPr>
      <w:r w:rsidRPr="00550929">
        <w:rPr>
          <w:rFonts w:asciiTheme="minorHAnsi" w:hAnsiTheme="minorHAnsi"/>
          <w:color w:val="000000" w:themeColor="text1"/>
        </w:rPr>
        <w:t>Succession planning is defined as ‘a group of activities that aim to ensure that the organisation has employees with the ability, knowledge, personal attributes and experience necessary to step in to roles at the next level when they become vacant.</w:t>
      </w:r>
      <w:proofErr w:type="gramStart"/>
      <w:r w:rsidRPr="00550929">
        <w:rPr>
          <w:rFonts w:asciiTheme="minorHAnsi" w:hAnsiTheme="minorHAnsi"/>
          <w:color w:val="000000" w:themeColor="text1"/>
        </w:rPr>
        <w:t>’(</w:t>
      </w:r>
      <w:proofErr w:type="gramEnd"/>
      <w:r w:rsidRPr="00550929">
        <w:rPr>
          <w:rFonts w:asciiTheme="minorHAnsi" w:hAnsiTheme="minorHAnsi"/>
          <w:color w:val="000000" w:themeColor="text1"/>
        </w:rPr>
        <w:t xml:space="preserve">Taylor &amp; Woodhams, 2016 p.59).    Organisations will be aware of hard-to replace team members that are due to retire but may not be aware of situations where sudden departures may occur, making a succession plan essential.  </w:t>
      </w:r>
      <w:r w:rsidR="00891ACD">
        <w:rPr>
          <w:rFonts w:asciiTheme="minorHAnsi" w:hAnsiTheme="minorHAnsi"/>
          <w:color w:val="000000" w:themeColor="text1"/>
        </w:rPr>
        <w:t xml:space="preserve">It is essential to look </w:t>
      </w:r>
      <w:r w:rsidRPr="00550929">
        <w:rPr>
          <w:rFonts w:asciiTheme="minorHAnsi" w:hAnsiTheme="minorHAnsi"/>
          <w:color w:val="000000" w:themeColor="text1"/>
        </w:rPr>
        <w:t>at existing employees and evaluate who could potentially step into the positions, not always the next in line and organisations need to look at other employees that may have the attributes and skills.  Job rotation and temporary promotions can be used to prepare the individuals.  The gaps that these individuals would leave also needs to be considered in the recruiting plan.   Effective succession planning will allow the continuity of the organisation’s future.</w:t>
      </w:r>
    </w:p>
    <w:p w14:paraId="3A717CDF" w14:textId="77777777" w:rsidR="00550929" w:rsidRPr="00550929" w:rsidRDefault="00550929" w:rsidP="00550929">
      <w:pPr>
        <w:pStyle w:val="NormalWeb"/>
        <w:rPr>
          <w:rFonts w:asciiTheme="minorHAnsi" w:hAnsiTheme="minorHAnsi"/>
          <w:color w:val="000000" w:themeColor="text1"/>
        </w:rPr>
      </w:pPr>
      <w:r w:rsidRPr="00550929">
        <w:rPr>
          <w:rFonts w:asciiTheme="minorHAnsi" w:hAnsiTheme="minorHAnsi"/>
          <w:color w:val="000000" w:themeColor="text1"/>
        </w:rPr>
        <w:t>The goal of workforce, talent and succession planning is ultimately to have the right people in the right jobs at the right time.  It can be a difficult task, however an incredibly valuable tool preparing organisations for the future.</w:t>
      </w:r>
    </w:p>
    <w:p w14:paraId="2ED03AAC" w14:textId="77777777" w:rsidR="00550929" w:rsidRPr="00550929" w:rsidRDefault="00550929" w:rsidP="00550929">
      <w:pPr>
        <w:rPr>
          <w:rFonts w:asciiTheme="minorHAnsi" w:hAnsiTheme="minorHAnsi"/>
          <w:color w:val="000000" w:themeColor="text1"/>
          <w:u w:val="single"/>
        </w:rPr>
      </w:pPr>
    </w:p>
    <w:p w14:paraId="0567B327" w14:textId="77777777" w:rsidR="00550929" w:rsidRPr="00550929" w:rsidRDefault="00550929" w:rsidP="00550929">
      <w:pPr>
        <w:rPr>
          <w:rFonts w:asciiTheme="minorHAnsi" w:hAnsiTheme="minorHAnsi"/>
          <w:color w:val="000000" w:themeColor="text1"/>
          <w:u w:val="single"/>
        </w:rPr>
      </w:pPr>
    </w:p>
    <w:p w14:paraId="76508A66" w14:textId="77777777" w:rsidR="00550929" w:rsidRPr="00550929" w:rsidRDefault="00550929" w:rsidP="00550929">
      <w:pPr>
        <w:rPr>
          <w:rFonts w:asciiTheme="minorHAnsi" w:hAnsiTheme="minorHAnsi"/>
          <w:color w:val="000000" w:themeColor="text1"/>
          <w:u w:val="single"/>
        </w:rPr>
      </w:pPr>
    </w:p>
    <w:p w14:paraId="0ADA63D8" w14:textId="77777777" w:rsidR="00550929" w:rsidRPr="00550929" w:rsidRDefault="00550929" w:rsidP="00550929">
      <w:pPr>
        <w:rPr>
          <w:rFonts w:asciiTheme="minorHAnsi" w:hAnsiTheme="minorHAnsi"/>
          <w:color w:val="000000" w:themeColor="text1"/>
          <w:u w:val="single"/>
        </w:rPr>
      </w:pPr>
    </w:p>
    <w:p w14:paraId="77350173" w14:textId="77777777" w:rsidR="00550929" w:rsidRPr="00550929" w:rsidRDefault="00550929" w:rsidP="00550929">
      <w:pPr>
        <w:rPr>
          <w:rFonts w:asciiTheme="minorHAnsi" w:hAnsiTheme="minorHAnsi"/>
          <w:color w:val="000000" w:themeColor="text1"/>
          <w:u w:val="single"/>
        </w:rPr>
      </w:pPr>
    </w:p>
    <w:p w14:paraId="47858A85" w14:textId="77777777" w:rsidR="00550929" w:rsidRPr="00550929" w:rsidRDefault="00550929" w:rsidP="00550929">
      <w:pPr>
        <w:rPr>
          <w:rFonts w:asciiTheme="minorHAnsi" w:hAnsiTheme="minorHAnsi"/>
          <w:color w:val="000000" w:themeColor="text1"/>
          <w:u w:val="single"/>
        </w:rPr>
      </w:pPr>
    </w:p>
    <w:p w14:paraId="691FDFF7" w14:textId="77777777" w:rsidR="00550929" w:rsidRPr="00550929" w:rsidRDefault="00550929" w:rsidP="00550929">
      <w:pPr>
        <w:rPr>
          <w:rFonts w:asciiTheme="minorHAnsi" w:hAnsiTheme="minorHAnsi"/>
          <w:color w:val="000000" w:themeColor="text1"/>
          <w:u w:val="single"/>
        </w:rPr>
      </w:pPr>
    </w:p>
    <w:p w14:paraId="06DFE3CC" w14:textId="77777777" w:rsidR="00550929" w:rsidRPr="00550929" w:rsidRDefault="00550929" w:rsidP="00550929">
      <w:pPr>
        <w:rPr>
          <w:rFonts w:asciiTheme="minorHAnsi" w:hAnsiTheme="minorHAnsi"/>
          <w:color w:val="000000" w:themeColor="text1"/>
          <w:u w:val="single"/>
        </w:rPr>
      </w:pPr>
    </w:p>
    <w:p w14:paraId="5632AD26" w14:textId="738C803D" w:rsidR="00550929" w:rsidRDefault="00550929" w:rsidP="00550929">
      <w:pPr>
        <w:rPr>
          <w:rFonts w:asciiTheme="minorHAnsi" w:hAnsiTheme="minorHAnsi"/>
          <w:color w:val="000000" w:themeColor="text1"/>
          <w:u w:val="single"/>
        </w:rPr>
      </w:pPr>
    </w:p>
    <w:p w14:paraId="70209AEB" w14:textId="2DE425D4" w:rsidR="00550929" w:rsidRDefault="00550929" w:rsidP="00550929">
      <w:pPr>
        <w:rPr>
          <w:rFonts w:asciiTheme="minorHAnsi" w:hAnsiTheme="minorHAnsi"/>
          <w:color w:val="000000" w:themeColor="text1"/>
          <w:u w:val="single"/>
        </w:rPr>
      </w:pPr>
    </w:p>
    <w:p w14:paraId="248C049E" w14:textId="2A99E9A2" w:rsidR="00550929" w:rsidRDefault="00550929" w:rsidP="00550929">
      <w:pPr>
        <w:rPr>
          <w:rFonts w:asciiTheme="minorHAnsi" w:hAnsiTheme="minorHAnsi"/>
          <w:color w:val="000000" w:themeColor="text1"/>
          <w:u w:val="single"/>
        </w:rPr>
      </w:pPr>
    </w:p>
    <w:p w14:paraId="78B990D5" w14:textId="59BD32DF" w:rsidR="00550929" w:rsidRDefault="00550929" w:rsidP="00550929">
      <w:pPr>
        <w:rPr>
          <w:rFonts w:asciiTheme="minorHAnsi" w:hAnsiTheme="minorHAnsi"/>
          <w:color w:val="000000" w:themeColor="text1"/>
          <w:u w:val="single"/>
        </w:rPr>
      </w:pPr>
    </w:p>
    <w:p w14:paraId="4A557718" w14:textId="4F4F106C" w:rsidR="00891ACD" w:rsidRDefault="00891ACD" w:rsidP="00550929">
      <w:pPr>
        <w:rPr>
          <w:rFonts w:asciiTheme="minorHAnsi" w:hAnsiTheme="minorHAnsi"/>
          <w:color w:val="000000" w:themeColor="text1"/>
          <w:u w:val="single"/>
        </w:rPr>
      </w:pPr>
    </w:p>
    <w:p w14:paraId="2735E0CB" w14:textId="77777777" w:rsidR="00891ACD" w:rsidRPr="00550929" w:rsidRDefault="00891ACD" w:rsidP="00550929">
      <w:pPr>
        <w:rPr>
          <w:rFonts w:asciiTheme="minorHAnsi" w:hAnsiTheme="minorHAnsi"/>
          <w:color w:val="000000" w:themeColor="text1"/>
          <w:u w:val="single"/>
        </w:rPr>
      </w:pPr>
    </w:p>
    <w:p w14:paraId="01F63105" w14:textId="77777777" w:rsidR="00550929" w:rsidRPr="00550929" w:rsidRDefault="00550929" w:rsidP="00550929">
      <w:pPr>
        <w:rPr>
          <w:rFonts w:asciiTheme="minorHAnsi" w:hAnsiTheme="minorHAnsi"/>
          <w:color w:val="000000" w:themeColor="text1"/>
          <w:u w:val="single"/>
        </w:rPr>
      </w:pPr>
    </w:p>
    <w:p w14:paraId="5CC3472F"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lastRenderedPageBreak/>
        <w:t>Question 3</w:t>
      </w:r>
    </w:p>
    <w:p w14:paraId="4A8EC306" w14:textId="77777777" w:rsidR="00550929" w:rsidRPr="00550929" w:rsidRDefault="00550929" w:rsidP="00550929">
      <w:pPr>
        <w:rPr>
          <w:rFonts w:asciiTheme="minorHAnsi" w:hAnsiTheme="minorHAnsi"/>
          <w:color w:val="000000" w:themeColor="text1"/>
        </w:rPr>
      </w:pPr>
    </w:p>
    <w:p w14:paraId="61DC8BB4"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Many </w:t>
      </w:r>
      <w:proofErr w:type="spellStart"/>
      <w:r w:rsidRPr="00550929">
        <w:rPr>
          <w:rFonts w:asciiTheme="minorHAnsi" w:hAnsiTheme="minorHAnsi"/>
          <w:color w:val="000000" w:themeColor="text1"/>
        </w:rPr>
        <w:t>organisations</w:t>
      </w:r>
      <w:proofErr w:type="spellEnd"/>
      <w:r w:rsidRPr="00550929">
        <w:rPr>
          <w:rFonts w:asciiTheme="minorHAnsi" w:hAnsiTheme="minorHAnsi"/>
          <w:color w:val="000000" w:themeColor="text1"/>
        </w:rPr>
        <w:t xml:space="preserve"> struggle to attract the right candidates, this may be due to not having the required skills, or the market moving from a loose to a tight </w:t>
      </w:r>
      <w:proofErr w:type="spellStart"/>
      <w:r w:rsidRPr="00550929">
        <w:rPr>
          <w:rFonts w:asciiTheme="minorHAnsi" w:hAnsiTheme="minorHAnsi"/>
          <w:color w:val="000000" w:themeColor="text1"/>
        </w:rPr>
        <w:t>labour</w:t>
      </w:r>
      <w:proofErr w:type="spellEnd"/>
      <w:r w:rsidRPr="00550929">
        <w:rPr>
          <w:rFonts w:asciiTheme="minorHAnsi" w:hAnsiTheme="minorHAnsi"/>
          <w:color w:val="000000" w:themeColor="text1"/>
        </w:rPr>
        <w:t xml:space="preserve"> market.</w:t>
      </w:r>
    </w:p>
    <w:p w14:paraId="64E86004"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Employers need to think of ways to attract, recruit and retain talent or they risk losing out to competitors.  They need to be innovative and creative to attract, and ensure that they continue to develop and look after the employees once recruited.</w:t>
      </w:r>
    </w:p>
    <w:p w14:paraId="41B85B4F" w14:textId="77777777" w:rsidR="00550929" w:rsidRPr="00550929" w:rsidRDefault="00550929" w:rsidP="00550929">
      <w:pPr>
        <w:rPr>
          <w:rFonts w:asciiTheme="minorHAnsi" w:hAnsiTheme="minorHAnsi"/>
          <w:color w:val="000000" w:themeColor="text1"/>
        </w:rPr>
      </w:pPr>
    </w:p>
    <w:p w14:paraId="5893C814"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As an </w:t>
      </w:r>
      <w:proofErr w:type="spellStart"/>
      <w:r w:rsidRPr="00550929">
        <w:rPr>
          <w:rFonts w:asciiTheme="minorHAnsi" w:hAnsiTheme="minorHAnsi"/>
          <w:color w:val="000000" w:themeColor="text1"/>
        </w:rPr>
        <w:t>organisation</w:t>
      </w:r>
      <w:proofErr w:type="spellEnd"/>
      <w:r w:rsidRPr="00550929">
        <w:rPr>
          <w:rFonts w:asciiTheme="minorHAnsi" w:hAnsiTheme="minorHAnsi"/>
          <w:color w:val="000000" w:themeColor="text1"/>
        </w:rPr>
        <w:t xml:space="preserve"> you can choose where to position yourself within the </w:t>
      </w:r>
      <w:proofErr w:type="spellStart"/>
      <w:r w:rsidRPr="00550929">
        <w:rPr>
          <w:rFonts w:asciiTheme="minorHAnsi" w:hAnsiTheme="minorHAnsi"/>
          <w:color w:val="000000" w:themeColor="text1"/>
        </w:rPr>
        <w:t>labour</w:t>
      </w:r>
      <w:proofErr w:type="spellEnd"/>
      <w:r w:rsidRPr="00550929">
        <w:rPr>
          <w:rFonts w:asciiTheme="minorHAnsi" w:hAnsiTheme="minorHAnsi"/>
          <w:color w:val="000000" w:themeColor="text1"/>
        </w:rPr>
        <w:t xml:space="preserve"> market – will being in a tight </w:t>
      </w:r>
      <w:proofErr w:type="spellStart"/>
      <w:r w:rsidRPr="00550929">
        <w:rPr>
          <w:rFonts w:asciiTheme="minorHAnsi" w:hAnsiTheme="minorHAnsi"/>
          <w:color w:val="000000" w:themeColor="text1"/>
        </w:rPr>
        <w:t>labour</w:t>
      </w:r>
      <w:proofErr w:type="spellEnd"/>
      <w:r w:rsidRPr="00550929">
        <w:rPr>
          <w:rFonts w:asciiTheme="minorHAnsi" w:hAnsiTheme="minorHAnsi"/>
          <w:color w:val="000000" w:themeColor="text1"/>
        </w:rPr>
        <w:t xml:space="preserve"> market impact on the position the </w:t>
      </w:r>
      <w:proofErr w:type="spellStart"/>
      <w:r w:rsidRPr="00550929">
        <w:rPr>
          <w:rFonts w:asciiTheme="minorHAnsi" w:hAnsiTheme="minorHAnsi"/>
          <w:color w:val="000000" w:themeColor="text1"/>
        </w:rPr>
        <w:t>organisation</w:t>
      </w:r>
      <w:proofErr w:type="spellEnd"/>
      <w:r w:rsidRPr="00550929">
        <w:rPr>
          <w:rFonts w:asciiTheme="minorHAnsi" w:hAnsiTheme="minorHAnsi"/>
          <w:color w:val="000000" w:themeColor="text1"/>
        </w:rPr>
        <w:t xml:space="preserve"> takes. Higgs (2004) model differentiates on two factors: reward and culture.</w:t>
      </w:r>
    </w:p>
    <w:p w14:paraId="386F9410" w14:textId="77777777" w:rsidR="00550929" w:rsidRPr="00550929" w:rsidRDefault="00550929" w:rsidP="00550929">
      <w:pPr>
        <w:rPr>
          <w:rFonts w:asciiTheme="minorHAnsi" w:hAnsiTheme="minorHAnsi"/>
          <w:color w:val="000000" w:themeColor="text1"/>
        </w:rPr>
      </w:pPr>
    </w:p>
    <w:p w14:paraId="2B8FF9C3" w14:textId="77777777" w:rsidR="00550929" w:rsidRPr="00550929" w:rsidRDefault="00550929" w:rsidP="00550929">
      <w:pPr>
        <w:pStyle w:val="ListParagraph"/>
        <w:numPr>
          <w:ilvl w:val="0"/>
          <w:numId w:val="2"/>
        </w:numPr>
        <w:rPr>
          <w:color w:val="000000" w:themeColor="text1"/>
        </w:rPr>
      </w:pPr>
      <w:r w:rsidRPr="00550929">
        <w:rPr>
          <w:color w:val="000000" w:themeColor="text1"/>
        </w:rPr>
        <w:t>Reward – money paid to employees</w:t>
      </w:r>
    </w:p>
    <w:p w14:paraId="4D6D8069" w14:textId="77777777" w:rsidR="00550929" w:rsidRPr="00550929" w:rsidRDefault="00550929" w:rsidP="00550929">
      <w:pPr>
        <w:pStyle w:val="ListParagraph"/>
        <w:numPr>
          <w:ilvl w:val="0"/>
          <w:numId w:val="2"/>
        </w:numPr>
        <w:rPr>
          <w:color w:val="000000" w:themeColor="text1"/>
        </w:rPr>
      </w:pPr>
      <w:r w:rsidRPr="00550929">
        <w:rPr>
          <w:color w:val="000000" w:themeColor="text1"/>
        </w:rPr>
        <w:t>Culture – how employees are treated and respected</w:t>
      </w:r>
    </w:p>
    <w:p w14:paraId="7CE41C6D" w14:textId="77777777" w:rsidR="00550929" w:rsidRPr="00550929" w:rsidRDefault="00550929" w:rsidP="00550929">
      <w:pPr>
        <w:pStyle w:val="ListParagraph"/>
        <w:rPr>
          <w:color w:val="000000" w:themeColor="text1"/>
        </w:rPr>
      </w:pPr>
    </w:p>
    <w:p w14:paraId="56236B18"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This model identifies four </w:t>
      </w:r>
      <w:proofErr w:type="spellStart"/>
      <w:r w:rsidRPr="00550929">
        <w:rPr>
          <w:rFonts w:asciiTheme="minorHAnsi" w:hAnsiTheme="minorHAnsi"/>
          <w:color w:val="000000" w:themeColor="text1"/>
        </w:rPr>
        <w:t>organisation</w:t>
      </w:r>
      <w:proofErr w:type="spellEnd"/>
      <w:r w:rsidRPr="00550929">
        <w:rPr>
          <w:rFonts w:asciiTheme="minorHAnsi" w:hAnsiTheme="minorHAnsi"/>
          <w:color w:val="000000" w:themeColor="text1"/>
        </w:rPr>
        <w:t xml:space="preserve"> </w:t>
      </w:r>
      <w:proofErr w:type="gramStart"/>
      <w:r w:rsidRPr="00550929">
        <w:rPr>
          <w:rFonts w:asciiTheme="minorHAnsi" w:hAnsiTheme="minorHAnsi"/>
          <w:color w:val="000000" w:themeColor="text1"/>
        </w:rPr>
        <w:t>positions :</w:t>
      </w:r>
      <w:proofErr w:type="gramEnd"/>
    </w:p>
    <w:p w14:paraId="27D06E55" w14:textId="77777777" w:rsidR="00550929" w:rsidRPr="00550929" w:rsidRDefault="00550929" w:rsidP="00550929">
      <w:pPr>
        <w:rPr>
          <w:rFonts w:asciiTheme="minorHAnsi" w:hAnsiTheme="minorHAnsi" w:cs="Arial"/>
          <w:color w:val="000000" w:themeColor="text1"/>
        </w:rPr>
      </w:pPr>
    </w:p>
    <w:p w14:paraId="02257AF7" w14:textId="77777777" w:rsidR="00550929" w:rsidRPr="00550929" w:rsidRDefault="00550929" w:rsidP="00550929">
      <w:pPr>
        <w:rPr>
          <w:rFonts w:asciiTheme="minorHAnsi" w:hAnsiTheme="minorHAnsi" w:cs="Arial"/>
          <w:color w:val="000000" w:themeColor="text1"/>
        </w:rPr>
      </w:pPr>
      <w:r w:rsidRPr="00550929">
        <w:rPr>
          <w:rFonts w:asciiTheme="minorHAnsi" w:hAnsiTheme="minorHAnsi" w:cs="Arial"/>
          <w:noProof/>
          <w:color w:val="000000" w:themeColor="text1"/>
        </w:rPr>
        <w:drawing>
          <wp:anchor distT="0" distB="0" distL="114300" distR="114300" simplePos="0" relativeHeight="251666432" behindDoc="0" locked="0" layoutInCell="1" allowOverlap="1" wp14:anchorId="5714570D" wp14:editId="425C6E75">
            <wp:simplePos x="0" y="0"/>
            <wp:positionH relativeFrom="column">
              <wp:posOffset>0</wp:posOffset>
            </wp:positionH>
            <wp:positionV relativeFrom="paragraph">
              <wp:posOffset>93345</wp:posOffset>
            </wp:positionV>
            <wp:extent cx="4978400" cy="2913380"/>
            <wp:effectExtent l="0" t="12700" r="0" b="7620"/>
            <wp:wrapTight wrapText="bothSides">
              <wp:wrapPolygon edited="0">
                <wp:start x="16200" y="-94"/>
                <wp:lineTo x="2480" y="-94"/>
                <wp:lineTo x="2480" y="6685"/>
                <wp:lineTo x="3967" y="7439"/>
                <wp:lineTo x="5345" y="7439"/>
                <wp:lineTo x="5124" y="8945"/>
                <wp:lineTo x="5069" y="11958"/>
                <wp:lineTo x="5235" y="13465"/>
                <wp:lineTo x="2535" y="14689"/>
                <wp:lineTo x="2480" y="20997"/>
                <wp:lineTo x="2645" y="21562"/>
                <wp:lineTo x="2700" y="21562"/>
                <wp:lineTo x="18900" y="21562"/>
                <wp:lineTo x="18955" y="21562"/>
                <wp:lineTo x="19120" y="20997"/>
                <wp:lineTo x="19176" y="14689"/>
                <wp:lineTo x="16365" y="13465"/>
                <wp:lineTo x="16531" y="11958"/>
                <wp:lineTo x="16531" y="10452"/>
                <wp:lineTo x="20167" y="9887"/>
                <wp:lineTo x="20167" y="9510"/>
                <wp:lineTo x="16476" y="8945"/>
                <wp:lineTo x="16255" y="7439"/>
                <wp:lineTo x="18459" y="7439"/>
                <wp:lineTo x="20498" y="6685"/>
                <wp:lineTo x="20498" y="1412"/>
                <wp:lineTo x="21490" y="-94"/>
                <wp:lineTo x="16200" y="-94"/>
              </wp:wrapPolygon>
            </wp:wrapTight>
            <wp:docPr id="33" name="Diagram 3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page">
              <wp14:pctWidth>0</wp14:pctWidth>
            </wp14:sizeRelH>
            <wp14:sizeRelV relativeFrom="page">
              <wp14:pctHeight>0</wp14:pctHeight>
            </wp14:sizeRelV>
          </wp:anchor>
        </w:drawing>
      </w:r>
    </w:p>
    <w:p w14:paraId="72EAFF2A" w14:textId="77777777" w:rsidR="00550929" w:rsidRPr="00550929" w:rsidRDefault="00550929" w:rsidP="00550929">
      <w:pPr>
        <w:rPr>
          <w:rFonts w:asciiTheme="minorHAnsi" w:hAnsiTheme="minorHAnsi" w:cs="Arial"/>
          <w:color w:val="000000" w:themeColor="text1"/>
        </w:rPr>
      </w:pPr>
    </w:p>
    <w:p w14:paraId="3C4BD942" w14:textId="77777777" w:rsidR="00550929" w:rsidRPr="00550929" w:rsidRDefault="00550929" w:rsidP="00550929">
      <w:pPr>
        <w:rPr>
          <w:rFonts w:asciiTheme="minorHAnsi" w:hAnsiTheme="minorHAnsi" w:cs="Arial"/>
          <w:color w:val="000000" w:themeColor="text1"/>
        </w:rPr>
      </w:pPr>
    </w:p>
    <w:p w14:paraId="44DA9237" w14:textId="77777777" w:rsidR="00550929" w:rsidRPr="00550929" w:rsidRDefault="00550929" w:rsidP="00550929">
      <w:pPr>
        <w:rPr>
          <w:rFonts w:asciiTheme="minorHAnsi" w:hAnsiTheme="minorHAnsi" w:cs="Arial"/>
          <w:color w:val="000000" w:themeColor="text1"/>
        </w:rPr>
      </w:pPr>
    </w:p>
    <w:p w14:paraId="10282EA3" w14:textId="77777777" w:rsidR="00550929" w:rsidRPr="00550929" w:rsidRDefault="00550929" w:rsidP="00550929">
      <w:pPr>
        <w:rPr>
          <w:rFonts w:asciiTheme="minorHAnsi" w:hAnsiTheme="minorHAnsi" w:cs="Arial"/>
          <w:color w:val="000000" w:themeColor="text1"/>
        </w:rPr>
      </w:pPr>
    </w:p>
    <w:p w14:paraId="7091D0D8" w14:textId="77777777" w:rsidR="00550929" w:rsidRPr="00550929" w:rsidRDefault="00550929" w:rsidP="00550929">
      <w:pPr>
        <w:rPr>
          <w:rFonts w:asciiTheme="minorHAnsi" w:hAnsiTheme="minorHAnsi" w:cs="Arial"/>
          <w:color w:val="000000" w:themeColor="text1"/>
        </w:rPr>
      </w:pPr>
    </w:p>
    <w:p w14:paraId="2505E010" w14:textId="77777777" w:rsidR="00550929" w:rsidRPr="00550929" w:rsidRDefault="00550929" w:rsidP="00550929">
      <w:pPr>
        <w:rPr>
          <w:rFonts w:asciiTheme="minorHAnsi" w:hAnsiTheme="minorHAnsi"/>
          <w:color w:val="000000" w:themeColor="text1"/>
        </w:rPr>
      </w:pPr>
    </w:p>
    <w:p w14:paraId="6D71875F" w14:textId="77777777" w:rsidR="00550929" w:rsidRPr="00550929" w:rsidRDefault="00550929" w:rsidP="00550929">
      <w:pPr>
        <w:rPr>
          <w:rFonts w:asciiTheme="minorHAnsi" w:hAnsiTheme="minorHAnsi"/>
          <w:color w:val="000000" w:themeColor="text1"/>
        </w:rPr>
      </w:pPr>
    </w:p>
    <w:p w14:paraId="3763453E" w14:textId="77777777" w:rsidR="00550929" w:rsidRPr="00550929" w:rsidRDefault="00550929" w:rsidP="00550929">
      <w:pPr>
        <w:rPr>
          <w:rFonts w:asciiTheme="minorHAnsi" w:hAnsiTheme="minorHAnsi"/>
          <w:color w:val="000000" w:themeColor="text1"/>
        </w:rPr>
      </w:pPr>
    </w:p>
    <w:p w14:paraId="76642D91" w14:textId="77777777" w:rsidR="00550929" w:rsidRPr="00550929" w:rsidRDefault="00550929" w:rsidP="00550929">
      <w:pPr>
        <w:rPr>
          <w:rFonts w:asciiTheme="minorHAnsi" w:hAnsiTheme="minorHAnsi"/>
          <w:color w:val="000000" w:themeColor="text1"/>
        </w:rPr>
      </w:pPr>
    </w:p>
    <w:p w14:paraId="7C350FE7" w14:textId="77777777" w:rsidR="00550929" w:rsidRPr="00550929" w:rsidRDefault="00550929" w:rsidP="00550929">
      <w:pPr>
        <w:rPr>
          <w:rFonts w:asciiTheme="minorHAnsi" w:hAnsiTheme="minorHAnsi"/>
          <w:color w:val="000000" w:themeColor="text1"/>
        </w:rPr>
      </w:pPr>
    </w:p>
    <w:p w14:paraId="1AB0176B" w14:textId="77777777" w:rsidR="00550929" w:rsidRPr="00550929" w:rsidRDefault="00550929" w:rsidP="00550929">
      <w:pPr>
        <w:rPr>
          <w:rFonts w:asciiTheme="minorHAnsi" w:hAnsiTheme="minorHAnsi"/>
          <w:color w:val="000000" w:themeColor="text1"/>
        </w:rPr>
      </w:pPr>
    </w:p>
    <w:p w14:paraId="707F1924" w14:textId="77777777" w:rsidR="00550929" w:rsidRPr="00550929" w:rsidRDefault="00550929" w:rsidP="00550929">
      <w:pPr>
        <w:rPr>
          <w:rFonts w:asciiTheme="minorHAnsi" w:hAnsiTheme="minorHAnsi"/>
          <w:color w:val="000000" w:themeColor="text1"/>
        </w:rPr>
      </w:pPr>
    </w:p>
    <w:p w14:paraId="56F47FE6" w14:textId="77777777" w:rsidR="00550929" w:rsidRPr="00550929" w:rsidRDefault="00550929" w:rsidP="00550929">
      <w:pPr>
        <w:rPr>
          <w:rFonts w:asciiTheme="minorHAnsi" w:hAnsiTheme="minorHAnsi"/>
          <w:color w:val="000000" w:themeColor="text1"/>
        </w:rPr>
      </w:pPr>
    </w:p>
    <w:p w14:paraId="7CDB8446" w14:textId="77777777" w:rsidR="00550929" w:rsidRPr="00550929" w:rsidRDefault="00550929" w:rsidP="00550929">
      <w:pPr>
        <w:rPr>
          <w:rFonts w:asciiTheme="minorHAnsi" w:hAnsiTheme="minorHAnsi"/>
          <w:color w:val="000000" w:themeColor="text1"/>
        </w:rPr>
      </w:pPr>
    </w:p>
    <w:p w14:paraId="0C6E7CF3" w14:textId="77777777" w:rsidR="00550929" w:rsidRPr="00550929" w:rsidRDefault="00550929" w:rsidP="00550929">
      <w:pPr>
        <w:rPr>
          <w:rFonts w:asciiTheme="minorHAnsi" w:hAnsiTheme="minorHAnsi"/>
          <w:color w:val="000000" w:themeColor="text1"/>
        </w:rPr>
      </w:pPr>
    </w:p>
    <w:p w14:paraId="05BC3226" w14:textId="77777777" w:rsidR="00550929" w:rsidRPr="00550929" w:rsidRDefault="00550929" w:rsidP="00550929">
      <w:pPr>
        <w:rPr>
          <w:rFonts w:asciiTheme="minorHAnsi" w:hAnsiTheme="minorHAnsi"/>
          <w:color w:val="000000" w:themeColor="text1"/>
        </w:rPr>
      </w:pPr>
    </w:p>
    <w:p w14:paraId="1FDC944E" w14:textId="77777777" w:rsidR="00550929" w:rsidRPr="00550929" w:rsidRDefault="00550929" w:rsidP="00550929">
      <w:pPr>
        <w:rPr>
          <w:rFonts w:asciiTheme="minorHAnsi" w:hAnsiTheme="minorHAnsi"/>
          <w:color w:val="000000" w:themeColor="text1"/>
        </w:rPr>
      </w:pPr>
    </w:p>
    <w:p w14:paraId="6C322629" w14:textId="77777777" w:rsidR="00550929" w:rsidRPr="00550929" w:rsidRDefault="00550929" w:rsidP="00550929">
      <w:pPr>
        <w:rPr>
          <w:rFonts w:asciiTheme="minorHAnsi" w:hAnsiTheme="minorHAnsi"/>
          <w:color w:val="000000" w:themeColor="text1"/>
        </w:rPr>
      </w:pPr>
    </w:p>
    <w:p w14:paraId="5AEEEB14"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The ultimate goal is to be an ‘employer of choice’, this involves paying well and looking after your workers.  Claire McCartney (10 July 2017) states that there are five main things that can be done to position yourself as an employer of choice:</w:t>
      </w:r>
    </w:p>
    <w:p w14:paraId="1ABD4598" w14:textId="77777777" w:rsidR="00550929" w:rsidRPr="00550929" w:rsidRDefault="00550929" w:rsidP="00550929">
      <w:pPr>
        <w:pStyle w:val="ListParagraph"/>
        <w:numPr>
          <w:ilvl w:val="0"/>
          <w:numId w:val="3"/>
        </w:numPr>
        <w:rPr>
          <w:color w:val="000000" w:themeColor="text1"/>
        </w:rPr>
      </w:pPr>
      <w:r w:rsidRPr="00550929">
        <w:rPr>
          <w:color w:val="000000" w:themeColor="text1"/>
        </w:rPr>
        <w:t>Create a positive candidate experience</w:t>
      </w:r>
    </w:p>
    <w:p w14:paraId="6A239E33" w14:textId="77777777" w:rsidR="00550929" w:rsidRPr="00550929" w:rsidRDefault="00550929" w:rsidP="00550929">
      <w:pPr>
        <w:pStyle w:val="ListParagraph"/>
        <w:numPr>
          <w:ilvl w:val="0"/>
          <w:numId w:val="3"/>
        </w:numPr>
        <w:rPr>
          <w:color w:val="000000" w:themeColor="text1"/>
        </w:rPr>
      </w:pPr>
      <w:r w:rsidRPr="00550929">
        <w:rPr>
          <w:color w:val="000000" w:themeColor="text1"/>
        </w:rPr>
        <w:t>Put organisation values at the heart of your offering</w:t>
      </w:r>
    </w:p>
    <w:p w14:paraId="7378FD64" w14:textId="77777777" w:rsidR="00550929" w:rsidRPr="00550929" w:rsidRDefault="00550929" w:rsidP="00550929">
      <w:pPr>
        <w:pStyle w:val="ListParagraph"/>
        <w:numPr>
          <w:ilvl w:val="0"/>
          <w:numId w:val="3"/>
        </w:numPr>
        <w:rPr>
          <w:color w:val="000000" w:themeColor="text1"/>
        </w:rPr>
      </w:pPr>
      <w:r w:rsidRPr="00550929">
        <w:rPr>
          <w:color w:val="000000" w:themeColor="text1"/>
        </w:rPr>
        <w:t>Focus on career growth opportunities</w:t>
      </w:r>
    </w:p>
    <w:p w14:paraId="039DD0A1" w14:textId="77777777" w:rsidR="00550929" w:rsidRPr="00550929" w:rsidRDefault="00550929" w:rsidP="00550929">
      <w:pPr>
        <w:pStyle w:val="ListParagraph"/>
        <w:numPr>
          <w:ilvl w:val="0"/>
          <w:numId w:val="3"/>
        </w:numPr>
        <w:rPr>
          <w:color w:val="000000" w:themeColor="text1"/>
        </w:rPr>
      </w:pPr>
      <w:r w:rsidRPr="00550929">
        <w:rPr>
          <w:color w:val="000000" w:themeColor="text1"/>
        </w:rPr>
        <w:t>Review pay and benefits</w:t>
      </w:r>
    </w:p>
    <w:p w14:paraId="58596829" w14:textId="77777777" w:rsidR="00550929" w:rsidRPr="00550929" w:rsidRDefault="00550929" w:rsidP="00550929">
      <w:pPr>
        <w:pStyle w:val="ListParagraph"/>
        <w:numPr>
          <w:ilvl w:val="0"/>
          <w:numId w:val="3"/>
        </w:numPr>
        <w:rPr>
          <w:color w:val="000000" w:themeColor="text1"/>
        </w:rPr>
      </w:pPr>
      <w:r w:rsidRPr="00550929">
        <w:rPr>
          <w:color w:val="000000" w:themeColor="text1"/>
        </w:rPr>
        <w:t>Evaluate and review recruitment and retention practices.</w:t>
      </w:r>
    </w:p>
    <w:p w14:paraId="78FDC528" w14:textId="77777777" w:rsidR="00550929" w:rsidRPr="00550929" w:rsidRDefault="00550929" w:rsidP="00550929">
      <w:pPr>
        <w:pStyle w:val="ListParagraph"/>
        <w:rPr>
          <w:color w:val="000000" w:themeColor="text1"/>
        </w:rPr>
      </w:pPr>
    </w:p>
    <w:p w14:paraId="3A818EAF" w14:textId="77777777" w:rsidR="00550929" w:rsidRPr="00550929" w:rsidRDefault="00550929" w:rsidP="00550929">
      <w:pPr>
        <w:pStyle w:val="ListParagraph"/>
        <w:rPr>
          <w:color w:val="000000" w:themeColor="text1"/>
        </w:rPr>
      </w:pPr>
    </w:p>
    <w:p w14:paraId="174BB2DB" w14:textId="77777777" w:rsidR="00550929" w:rsidRPr="00550929" w:rsidRDefault="00550929" w:rsidP="00550929">
      <w:pPr>
        <w:pStyle w:val="ListParagraph"/>
        <w:rPr>
          <w:color w:val="000000" w:themeColor="text1"/>
        </w:rPr>
      </w:pPr>
    </w:p>
    <w:p w14:paraId="4E1948E2"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lastRenderedPageBreak/>
        <w:t>There are however advantages and disadvantages to being an Employer of Choice:</w:t>
      </w:r>
    </w:p>
    <w:p w14:paraId="3B0DF153" w14:textId="77777777" w:rsidR="00550929" w:rsidRPr="00550929" w:rsidRDefault="00550929" w:rsidP="00550929">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4505"/>
        <w:gridCol w:w="4505"/>
      </w:tblGrid>
      <w:tr w:rsidR="00550929" w:rsidRPr="00550929" w14:paraId="2BAD44BB" w14:textId="77777777" w:rsidTr="008946F6">
        <w:tc>
          <w:tcPr>
            <w:tcW w:w="9010" w:type="dxa"/>
            <w:gridSpan w:val="2"/>
          </w:tcPr>
          <w:p w14:paraId="20EFD439" w14:textId="77777777" w:rsidR="00550929" w:rsidRPr="00550929" w:rsidRDefault="00550929" w:rsidP="008946F6">
            <w:pPr>
              <w:jc w:val="center"/>
              <w:rPr>
                <w:rFonts w:asciiTheme="minorHAnsi" w:hAnsiTheme="minorHAnsi"/>
                <w:color w:val="000000" w:themeColor="text1"/>
              </w:rPr>
            </w:pPr>
            <w:r w:rsidRPr="00550929">
              <w:rPr>
                <w:rFonts w:asciiTheme="minorHAnsi" w:hAnsiTheme="minorHAnsi"/>
                <w:color w:val="000000" w:themeColor="text1"/>
              </w:rPr>
              <w:t>Becoming and Employer of Choice</w:t>
            </w:r>
          </w:p>
        </w:tc>
      </w:tr>
      <w:tr w:rsidR="00550929" w:rsidRPr="00550929" w14:paraId="3D23E56A" w14:textId="77777777" w:rsidTr="008946F6">
        <w:tc>
          <w:tcPr>
            <w:tcW w:w="4505" w:type="dxa"/>
          </w:tcPr>
          <w:p w14:paraId="3132925A"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Strengths</w:t>
            </w:r>
          </w:p>
        </w:tc>
        <w:tc>
          <w:tcPr>
            <w:tcW w:w="4505" w:type="dxa"/>
          </w:tcPr>
          <w:p w14:paraId="7C25470E"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Weaknesses</w:t>
            </w:r>
          </w:p>
        </w:tc>
      </w:tr>
      <w:tr w:rsidR="00550929" w:rsidRPr="00550929" w14:paraId="413E07DE" w14:textId="77777777" w:rsidTr="008946F6">
        <w:tc>
          <w:tcPr>
            <w:tcW w:w="4505" w:type="dxa"/>
          </w:tcPr>
          <w:p w14:paraId="2524DAC4"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Easier to fill vacancies as people want to work for the company.</w:t>
            </w:r>
          </w:p>
        </w:tc>
        <w:tc>
          <w:tcPr>
            <w:tcW w:w="4505" w:type="dxa"/>
          </w:tcPr>
          <w:p w14:paraId="11E96114"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Staff could be headhunted by executive recruiting companies.</w:t>
            </w:r>
          </w:p>
        </w:tc>
      </w:tr>
      <w:tr w:rsidR="00550929" w:rsidRPr="00550929" w14:paraId="27463B9B" w14:textId="77777777" w:rsidTr="008946F6">
        <w:tc>
          <w:tcPr>
            <w:tcW w:w="4505" w:type="dxa"/>
          </w:tcPr>
          <w:p w14:paraId="03C0B40E"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Employees have sense of pride in company</w:t>
            </w:r>
          </w:p>
        </w:tc>
        <w:tc>
          <w:tcPr>
            <w:tcW w:w="4505" w:type="dxa"/>
          </w:tcPr>
          <w:p w14:paraId="12C83FDA"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Employees become over confident</w:t>
            </w:r>
          </w:p>
        </w:tc>
      </w:tr>
      <w:tr w:rsidR="00550929" w:rsidRPr="00550929" w14:paraId="2379838A" w14:textId="77777777" w:rsidTr="008946F6">
        <w:tc>
          <w:tcPr>
            <w:tcW w:w="4505" w:type="dxa"/>
          </w:tcPr>
          <w:p w14:paraId="4C695FA2"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Happier and healthier workplace increasing productivity</w:t>
            </w:r>
          </w:p>
        </w:tc>
        <w:tc>
          <w:tcPr>
            <w:tcW w:w="4505" w:type="dxa"/>
          </w:tcPr>
          <w:p w14:paraId="018697C8"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Image needs to be defended as the Press tend to jump on any errors made</w:t>
            </w:r>
          </w:p>
        </w:tc>
      </w:tr>
      <w:tr w:rsidR="00550929" w:rsidRPr="00550929" w14:paraId="558FA1AE" w14:textId="77777777" w:rsidTr="008946F6">
        <w:tc>
          <w:tcPr>
            <w:tcW w:w="4505" w:type="dxa"/>
          </w:tcPr>
          <w:p w14:paraId="07B7FB3C"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Attract top talent</w:t>
            </w:r>
          </w:p>
        </w:tc>
        <w:tc>
          <w:tcPr>
            <w:tcW w:w="4505" w:type="dxa"/>
          </w:tcPr>
          <w:p w14:paraId="382DF152"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Pay levels need to be high to maintain high class workforce.</w:t>
            </w:r>
          </w:p>
        </w:tc>
      </w:tr>
      <w:tr w:rsidR="00550929" w:rsidRPr="00550929" w14:paraId="5B90C159" w14:textId="77777777" w:rsidTr="008946F6">
        <w:tc>
          <w:tcPr>
            <w:tcW w:w="4505" w:type="dxa"/>
          </w:tcPr>
          <w:p w14:paraId="023A6BED"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Higher retention rates</w:t>
            </w:r>
          </w:p>
        </w:tc>
        <w:tc>
          <w:tcPr>
            <w:tcW w:w="4505" w:type="dxa"/>
          </w:tcPr>
          <w:p w14:paraId="164B232A"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Staff having unrealistic expectations</w:t>
            </w:r>
          </w:p>
        </w:tc>
      </w:tr>
    </w:tbl>
    <w:p w14:paraId="5B5661ED" w14:textId="77777777" w:rsidR="00550929" w:rsidRPr="00550929" w:rsidRDefault="00550929" w:rsidP="00550929">
      <w:pPr>
        <w:rPr>
          <w:rFonts w:asciiTheme="minorHAnsi" w:hAnsiTheme="minorHAnsi"/>
          <w:color w:val="000000" w:themeColor="text1"/>
        </w:rPr>
      </w:pPr>
    </w:p>
    <w:p w14:paraId="1BF79ED6" w14:textId="2388FE24" w:rsidR="00550929" w:rsidRPr="00891ACD" w:rsidRDefault="00550929" w:rsidP="00891ACD">
      <w:pPr>
        <w:rPr>
          <w:rFonts w:asciiTheme="minorHAnsi" w:hAnsiTheme="minorHAnsi"/>
          <w:color w:val="000000" w:themeColor="text1"/>
        </w:rPr>
      </w:pPr>
      <w:r w:rsidRPr="00891ACD">
        <w:rPr>
          <w:rFonts w:asciiTheme="minorHAnsi" w:hAnsiTheme="minorHAnsi"/>
          <w:color w:val="000000" w:themeColor="text1"/>
        </w:rPr>
        <w:t xml:space="preserve">Dyfed </w:t>
      </w:r>
      <w:proofErr w:type="spellStart"/>
      <w:r w:rsidRPr="00891ACD">
        <w:rPr>
          <w:rFonts w:asciiTheme="minorHAnsi" w:hAnsiTheme="minorHAnsi"/>
          <w:color w:val="000000" w:themeColor="text1"/>
        </w:rPr>
        <w:t>Powys</w:t>
      </w:r>
      <w:proofErr w:type="spellEnd"/>
      <w:r w:rsidRPr="00891ACD">
        <w:rPr>
          <w:rFonts w:asciiTheme="minorHAnsi" w:hAnsiTheme="minorHAnsi"/>
          <w:color w:val="000000" w:themeColor="text1"/>
        </w:rPr>
        <w:t xml:space="preserve"> Police is an ‘Employer of Choice’ being a family force which is diverse, rewarding and inspiring.  We have a low turnover of staff </w:t>
      </w:r>
      <w:r w:rsidR="00891ACD" w:rsidRPr="00891ACD">
        <w:rPr>
          <w:rFonts w:asciiTheme="minorHAnsi" w:hAnsiTheme="minorHAnsi"/>
          <w:color w:val="000000" w:themeColor="text1"/>
        </w:rPr>
        <w:t xml:space="preserve">(2-3%) </w:t>
      </w:r>
      <w:r w:rsidRPr="00891ACD">
        <w:rPr>
          <w:rFonts w:asciiTheme="minorHAnsi" w:hAnsiTheme="minorHAnsi"/>
          <w:color w:val="000000" w:themeColor="text1"/>
        </w:rPr>
        <w:t xml:space="preserve">which can be attributed to the type of </w:t>
      </w:r>
      <w:proofErr w:type="spellStart"/>
      <w:r w:rsidRPr="00891ACD">
        <w:rPr>
          <w:rFonts w:asciiTheme="minorHAnsi" w:hAnsiTheme="minorHAnsi"/>
          <w:color w:val="000000" w:themeColor="text1"/>
        </w:rPr>
        <w:t>organisation</w:t>
      </w:r>
      <w:proofErr w:type="spellEnd"/>
      <w:r w:rsidRPr="00891ACD">
        <w:rPr>
          <w:rFonts w:asciiTheme="minorHAnsi" w:hAnsiTheme="minorHAnsi"/>
          <w:color w:val="000000" w:themeColor="text1"/>
        </w:rPr>
        <w:t xml:space="preserve"> – people move around but very few leave before retirement age.  </w:t>
      </w:r>
      <w:r w:rsidR="00891ACD" w:rsidRPr="00891ACD">
        <w:rPr>
          <w:rFonts w:asciiTheme="minorHAnsi" w:hAnsiTheme="minorHAnsi"/>
        </w:rPr>
        <w:t>My organisation has a low turnover of staff, 2-3%</w:t>
      </w:r>
      <w:r w:rsidR="00891ACD" w:rsidRPr="00891ACD">
        <w:rPr>
          <w:rFonts w:asciiTheme="minorHAnsi" w:hAnsiTheme="minorHAnsi"/>
        </w:rPr>
        <w:t xml:space="preserve">.  We offer part time and flexible working options, </w:t>
      </w:r>
      <w:r w:rsidR="00891ACD">
        <w:rPr>
          <w:rFonts w:asciiTheme="minorHAnsi" w:hAnsiTheme="minorHAnsi"/>
        </w:rPr>
        <w:t xml:space="preserve">excellent pension options, </w:t>
      </w:r>
      <w:r w:rsidR="00891ACD" w:rsidRPr="00891ACD">
        <w:rPr>
          <w:rFonts w:asciiTheme="minorHAnsi" w:hAnsiTheme="minorHAnsi"/>
        </w:rPr>
        <w:t>career breaks, occupational health services, training and leadership development as well as many benefits including corporate discounts, vehicle purchase schemes, cycle to work schemes and many more.  These benefits make us an attractive employer and I am extremely proud to work for Dyfed Powys Police.</w:t>
      </w:r>
      <w:r w:rsidR="00891ACD" w:rsidRPr="00891ACD">
        <w:rPr>
          <w:rFonts w:asciiTheme="minorHAnsi" w:hAnsiTheme="minorHAnsi"/>
        </w:rPr>
        <w:t xml:space="preserve">  </w:t>
      </w:r>
    </w:p>
    <w:p w14:paraId="05953423" w14:textId="77777777" w:rsidR="00550929" w:rsidRPr="00550929" w:rsidRDefault="00550929" w:rsidP="00550929">
      <w:pPr>
        <w:rPr>
          <w:rFonts w:asciiTheme="minorHAnsi" w:hAnsiTheme="minorHAnsi"/>
          <w:color w:val="000000" w:themeColor="text1"/>
        </w:rPr>
      </w:pPr>
    </w:p>
    <w:p w14:paraId="47FDE5A0" w14:textId="6FEE0116" w:rsid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Employer Value Proposition (EVP) is the salary and benefits that an </w:t>
      </w:r>
      <w:proofErr w:type="spellStart"/>
      <w:r w:rsidRPr="00550929">
        <w:rPr>
          <w:rFonts w:asciiTheme="minorHAnsi" w:hAnsiTheme="minorHAnsi"/>
          <w:color w:val="000000" w:themeColor="text1"/>
        </w:rPr>
        <w:t>organisation</w:t>
      </w:r>
      <w:proofErr w:type="spellEnd"/>
      <w:r w:rsidRPr="00550929">
        <w:rPr>
          <w:rFonts w:asciiTheme="minorHAnsi" w:hAnsiTheme="minorHAnsi"/>
          <w:color w:val="000000" w:themeColor="text1"/>
        </w:rPr>
        <w:t xml:space="preserve"> has to offer to its prospective employees including work-life balance, personal and professional growth, and financial benefits. </w:t>
      </w:r>
      <w:r w:rsidR="00891ACD">
        <w:rPr>
          <w:rFonts w:asciiTheme="minorHAnsi" w:hAnsiTheme="minorHAnsi"/>
          <w:color w:val="000000" w:themeColor="text1"/>
        </w:rPr>
        <w:t>CIPD (2019) states that it ‘describes what an organisation stands for, requires and offers as an employer’.</w:t>
      </w:r>
      <w:r w:rsidRPr="00550929">
        <w:rPr>
          <w:rFonts w:asciiTheme="minorHAnsi" w:hAnsiTheme="minorHAnsi"/>
          <w:color w:val="000000" w:themeColor="text1"/>
        </w:rPr>
        <w:t xml:space="preserve"> However, if the </w:t>
      </w:r>
      <w:proofErr w:type="spellStart"/>
      <w:r w:rsidRPr="00550929">
        <w:rPr>
          <w:rFonts w:asciiTheme="minorHAnsi" w:hAnsiTheme="minorHAnsi"/>
          <w:color w:val="000000" w:themeColor="text1"/>
        </w:rPr>
        <w:t>organisation</w:t>
      </w:r>
      <w:proofErr w:type="spellEnd"/>
      <w:r w:rsidRPr="00550929">
        <w:rPr>
          <w:rFonts w:asciiTheme="minorHAnsi" w:hAnsiTheme="minorHAnsi"/>
          <w:color w:val="000000" w:themeColor="text1"/>
        </w:rPr>
        <w:t xml:space="preserve"> fails to provide the EVP initially offered the employee will leave.  This in tandem with the Employer Brand will factor in retaining or losing talent, your Employer brand is basically your organisation</w:t>
      </w:r>
      <w:r w:rsidR="00891ACD">
        <w:rPr>
          <w:rFonts w:asciiTheme="minorHAnsi" w:hAnsiTheme="minorHAnsi"/>
          <w:color w:val="000000" w:themeColor="text1"/>
        </w:rPr>
        <w:t>’</w:t>
      </w:r>
      <w:r w:rsidRPr="00550929">
        <w:rPr>
          <w:rFonts w:asciiTheme="minorHAnsi" w:hAnsiTheme="minorHAnsi"/>
          <w:color w:val="000000" w:themeColor="text1"/>
        </w:rPr>
        <w:t>s reputation.</w:t>
      </w:r>
    </w:p>
    <w:p w14:paraId="2F3A1E27" w14:textId="77777777" w:rsidR="00891ACD" w:rsidRPr="00891ACD" w:rsidRDefault="00891ACD" w:rsidP="00550929"/>
    <w:p w14:paraId="725F0CD4" w14:textId="77777777" w:rsidR="00550929" w:rsidRPr="00550929" w:rsidRDefault="00550929" w:rsidP="00550929">
      <w:pPr>
        <w:rPr>
          <w:rFonts w:asciiTheme="minorHAnsi" w:hAnsiTheme="minorHAnsi"/>
          <w:color w:val="000000" w:themeColor="text1"/>
        </w:rPr>
      </w:pPr>
    </w:p>
    <w:p w14:paraId="437C1BD3" w14:textId="77777777" w:rsidR="00550929" w:rsidRPr="00550929" w:rsidRDefault="00550929" w:rsidP="00550929">
      <w:pPr>
        <w:rPr>
          <w:rFonts w:asciiTheme="minorHAnsi" w:hAnsiTheme="minorHAnsi"/>
          <w:color w:val="000000" w:themeColor="text1"/>
        </w:rPr>
      </w:pPr>
      <w:r w:rsidRPr="00550929">
        <w:rPr>
          <w:rFonts w:asciiTheme="minorHAnsi" w:hAnsiTheme="minorHAnsi"/>
          <w:noProof/>
          <w:color w:val="000000" w:themeColor="text1"/>
        </w:rPr>
        <w:drawing>
          <wp:inline distT="0" distB="0" distL="0" distR="0" wp14:anchorId="6F064515" wp14:editId="5E953AE0">
            <wp:extent cx="3902661" cy="1667933"/>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5-20 at 11.32.19.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936976" cy="1682599"/>
                    </a:xfrm>
                    <a:prstGeom prst="rect">
                      <a:avLst/>
                    </a:prstGeom>
                  </pic:spPr>
                </pic:pic>
              </a:graphicData>
            </a:graphic>
          </wp:inline>
        </w:drawing>
      </w:r>
    </w:p>
    <w:p w14:paraId="0B443C68" w14:textId="77777777" w:rsidR="00550929" w:rsidRPr="00550929" w:rsidRDefault="00550929" w:rsidP="00550929">
      <w:pPr>
        <w:rPr>
          <w:rFonts w:asciiTheme="minorHAnsi" w:hAnsiTheme="minorHAnsi"/>
          <w:i/>
          <w:iCs/>
          <w:color w:val="000000" w:themeColor="text1"/>
        </w:rPr>
      </w:pPr>
      <w:r w:rsidRPr="00550929">
        <w:rPr>
          <w:rFonts w:asciiTheme="minorHAnsi" w:hAnsiTheme="minorHAnsi"/>
          <w:i/>
          <w:iCs/>
          <w:color w:val="000000" w:themeColor="text1"/>
        </w:rPr>
        <w:t>Talyntlift.com</w:t>
      </w:r>
    </w:p>
    <w:p w14:paraId="53CE1196" w14:textId="77777777" w:rsidR="00550929" w:rsidRPr="00550929" w:rsidRDefault="00550929" w:rsidP="00550929">
      <w:pPr>
        <w:rPr>
          <w:rFonts w:asciiTheme="minorHAnsi" w:hAnsiTheme="minorHAnsi"/>
          <w:color w:val="000000" w:themeColor="text1"/>
        </w:rPr>
      </w:pPr>
    </w:p>
    <w:p w14:paraId="33AFCBCE" w14:textId="7A2A6D1B" w:rsidR="00891ACD"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Ensuring the employer brand actually reflects the reality of working is essential for the </w:t>
      </w:r>
      <w:proofErr w:type="spellStart"/>
      <w:r w:rsidRPr="00550929">
        <w:rPr>
          <w:rFonts w:asciiTheme="minorHAnsi" w:hAnsiTheme="minorHAnsi"/>
          <w:color w:val="000000" w:themeColor="text1"/>
        </w:rPr>
        <w:t>organisation</w:t>
      </w:r>
      <w:proofErr w:type="spellEnd"/>
      <w:r w:rsidRPr="00550929">
        <w:rPr>
          <w:rFonts w:asciiTheme="minorHAnsi" w:hAnsiTheme="minorHAnsi"/>
          <w:color w:val="000000" w:themeColor="text1"/>
        </w:rPr>
        <w:t xml:space="preserve">, as not only will new recruits feel disillusioned but existing staff will feel cynical. </w:t>
      </w:r>
    </w:p>
    <w:p w14:paraId="48A8ABC1" w14:textId="77777777" w:rsidR="00891ACD" w:rsidRDefault="00891ACD" w:rsidP="00550929">
      <w:pPr>
        <w:rPr>
          <w:rFonts w:asciiTheme="minorHAnsi" w:hAnsiTheme="minorHAnsi"/>
          <w:color w:val="000000" w:themeColor="text1"/>
        </w:rPr>
      </w:pPr>
    </w:p>
    <w:p w14:paraId="23857CFD" w14:textId="18ACAE84" w:rsidR="00550929" w:rsidRPr="00550929" w:rsidRDefault="00550929" w:rsidP="00550929">
      <w:pPr>
        <w:rPr>
          <w:rFonts w:asciiTheme="minorHAnsi" w:hAnsiTheme="minorHAnsi" w:cs="Arial"/>
          <w:color w:val="000000" w:themeColor="text1"/>
        </w:rPr>
      </w:pPr>
      <w:r w:rsidRPr="00550929">
        <w:rPr>
          <w:rFonts w:asciiTheme="minorHAnsi" w:hAnsiTheme="minorHAnsi"/>
          <w:color w:val="000000" w:themeColor="text1"/>
        </w:rPr>
        <w:t xml:space="preserve">Social media is widely used for employers to attract prospective employees, and for employees to research </w:t>
      </w:r>
      <w:proofErr w:type="spellStart"/>
      <w:r w:rsidRPr="00550929">
        <w:rPr>
          <w:rFonts w:asciiTheme="minorHAnsi" w:hAnsiTheme="minorHAnsi"/>
          <w:color w:val="000000" w:themeColor="text1"/>
        </w:rPr>
        <w:t>organisations</w:t>
      </w:r>
      <w:proofErr w:type="spellEnd"/>
      <w:r w:rsidRPr="00550929">
        <w:rPr>
          <w:rFonts w:asciiTheme="minorHAnsi" w:hAnsiTheme="minorHAnsi"/>
          <w:color w:val="000000" w:themeColor="text1"/>
        </w:rPr>
        <w:t xml:space="preserve">.   The main sites are Facebook, Twitter, </w:t>
      </w:r>
      <w:proofErr w:type="spellStart"/>
      <w:r w:rsidRPr="00550929">
        <w:rPr>
          <w:rFonts w:asciiTheme="minorHAnsi" w:hAnsiTheme="minorHAnsi"/>
          <w:color w:val="000000" w:themeColor="text1"/>
        </w:rPr>
        <w:t>Linkedin</w:t>
      </w:r>
      <w:proofErr w:type="spellEnd"/>
      <w:r w:rsidRPr="00550929">
        <w:rPr>
          <w:rFonts w:asciiTheme="minorHAnsi" w:hAnsiTheme="minorHAnsi"/>
          <w:color w:val="000000" w:themeColor="text1"/>
        </w:rPr>
        <w:t xml:space="preserve"> and Instagram.  </w:t>
      </w:r>
      <w:r w:rsidRPr="00550929">
        <w:rPr>
          <w:rFonts w:asciiTheme="minorHAnsi" w:hAnsiTheme="minorHAnsi" w:cs="Arial"/>
          <w:color w:val="000000" w:themeColor="text1"/>
        </w:rPr>
        <w:t xml:space="preserve">Taylor, 2014 explains that “ultimately the aim is to use branding in order to help </w:t>
      </w:r>
      <w:r w:rsidRPr="00550929">
        <w:rPr>
          <w:rFonts w:asciiTheme="minorHAnsi" w:hAnsiTheme="minorHAnsi" w:cs="Arial"/>
          <w:color w:val="000000" w:themeColor="text1"/>
        </w:rPr>
        <w:lastRenderedPageBreak/>
        <w:t xml:space="preserve">achieve ‘employer of choice’ status in the </w:t>
      </w:r>
      <w:proofErr w:type="spellStart"/>
      <w:r w:rsidRPr="00550929">
        <w:rPr>
          <w:rFonts w:asciiTheme="minorHAnsi" w:hAnsiTheme="minorHAnsi" w:cs="Arial"/>
          <w:color w:val="000000" w:themeColor="text1"/>
        </w:rPr>
        <w:t>labour</w:t>
      </w:r>
      <w:proofErr w:type="spellEnd"/>
      <w:r w:rsidRPr="00550929">
        <w:rPr>
          <w:rFonts w:asciiTheme="minorHAnsi" w:hAnsiTheme="minorHAnsi" w:cs="Arial"/>
          <w:color w:val="000000" w:themeColor="text1"/>
        </w:rPr>
        <w:t xml:space="preserve"> market”.  The brand defines what the </w:t>
      </w:r>
      <w:proofErr w:type="spellStart"/>
      <w:r w:rsidRPr="00550929">
        <w:rPr>
          <w:rFonts w:asciiTheme="minorHAnsi" w:hAnsiTheme="minorHAnsi" w:cs="Arial"/>
          <w:color w:val="000000" w:themeColor="text1"/>
        </w:rPr>
        <w:t>organisation</w:t>
      </w:r>
      <w:proofErr w:type="spellEnd"/>
      <w:r w:rsidRPr="00550929">
        <w:rPr>
          <w:rFonts w:asciiTheme="minorHAnsi" w:hAnsiTheme="minorHAnsi" w:cs="Arial"/>
          <w:color w:val="000000" w:themeColor="text1"/>
        </w:rPr>
        <w:t xml:space="preserve"> has to offer and what sets them apart from their competitors.</w:t>
      </w:r>
    </w:p>
    <w:p w14:paraId="5318B30D"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Various measures can be taken by </w:t>
      </w:r>
      <w:proofErr w:type="spellStart"/>
      <w:r w:rsidRPr="00550929">
        <w:rPr>
          <w:rFonts w:asciiTheme="minorHAnsi" w:hAnsiTheme="minorHAnsi"/>
          <w:color w:val="000000" w:themeColor="text1"/>
        </w:rPr>
        <w:t>organisations</w:t>
      </w:r>
      <w:proofErr w:type="spellEnd"/>
      <w:r w:rsidRPr="00550929">
        <w:rPr>
          <w:rFonts w:asciiTheme="minorHAnsi" w:hAnsiTheme="minorHAnsi"/>
          <w:color w:val="000000" w:themeColor="text1"/>
        </w:rPr>
        <w:t xml:space="preserve"> to improve employer brand. (Appendix 3)</w:t>
      </w:r>
    </w:p>
    <w:p w14:paraId="7599DBF3" w14:textId="77777777" w:rsidR="00550929" w:rsidRPr="00550929" w:rsidRDefault="00550929" w:rsidP="00550929">
      <w:pPr>
        <w:pStyle w:val="NormalWeb"/>
        <w:rPr>
          <w:rFonts w:asciiTheme="minorHAnsi" w:hAnsiTheme="minorHAnsi"/>
          <w:color w:val="000000" w:themeColor="text1"/>
        </w:rPr>
      </w:pPr>
      <w:r w:rsidRPr="00550929">
        <w:rPr>
          <w:rFonts w:asciiTheme="minorHAnsi" w:hAnsiTheme="minorHAnsi"/>
          <w:color w:val="000000" w:themeColor="text1"/>
        </w:rPr>
        <w:t>Once the talent is recruited, organisations need to ensure they can retain the talent, looking at who is leaving, why they are leaving, the impact and costs it has on the organisation.</w:t>
      </w:r>
    </w:p>
    <w:p w14:paraId="2A97FE80"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Internal and external benchmarking can be used to identify if the turnover levels are comparable and retention strategies put into place to ensure any dysfunctional turnover can be avoided.</w:t>
      </w:r>
    </w:p>
    <w:p w14:paraId="240B4CD8" w14:textId="77777777" w:rsidR="00550929" w:rsidRPr="00550929" w:rsidRDefault="00550929" w:rsidP="00550929">
      <w:pPr>
        <w:rPr>
          <w:rFonts w:asciiTheme="minorHAnsi" w:hAnsiTheme="minorHAnsi"/>
          <w:color w:val="000000" w:themeColor="text1"/>
        </w:rPr>
      </w:pPr>
    </w:p>
    <w:p w14:paraId="608FB3DD" w14:textId="77777777" w:rsidR="00550929" w:rsidRPr="00891ACD" w:rsidRDefault="00550929" w:rsidP="00550929">
      <w:pPr>
        <w:rPr>
          <w:rFonts w:asciiTheme="minorHAnsi" w:hAnsiTheme="minorHAnsi"/>
          <w:color w:val="000000" w:themeColor="text1"/>
        </w:rPr>
      </w:pPr>
      <w:r w:rsidRPr="00891ACD">
        <w:rPr>
          <w:rFonts w:asciiTheme="minorHAnsi" w:hAnsiTheme="minorHAnsi"/>
          <w:color w:val="000000" w:themeColor="text1"/>
        </w:rPr>
        <w:t>If the following retention strategies are put into place employee retention should be attainable.</w:t>
      </w:r>
    </w:p>
    <w:p w14:paraId="03F40460" w14:textId="77777777" w:rsidR="00550929" w:rsidRPr="00550929" w:rsidRDefault="00550929" w:rsidP="00550929">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3003"/>
        <w:gridCol w:w="3003"/>
        <w:gridCol w:w="3004"/>
      </w:tblGrid>
      <w:tr w:rsidR="00550929" w:rsidRPr="00550929" w14:paraId="4A285BA7" w14:textId="77777777" w:rsidTr="008946F6">
        <w:tc>
          <w:tcPr>
            <w:tcW w:w="3003" w:type="dxa"/>
          </w:tcPr>
          <w:p w14:paraId="4358773F" w14:textId="77777777" w:rsidR="00550929" w:rsidRPr="00550929" w:rsidRDefault="00550929" w:rsidP="008946F6">
            <w:pPr>
              <w:pStyle w:val="NormalWeb"/>
              <w:rPr>
                <w:rFonts w:asciiTheme="minorHAnsi" w:hAnsiTheme="minorHAnsi" w:cstheme="majorHAnsi"/>
                <w:color w:val="000000" w:themeColor="text1"/>
                <w:sz w:val="22"/>
                <w:szCs w:val="22"/>
              </w:rPr>
            </w:pPr>
          </w:p>
        </w:tc>
        <w:tc>
          <w:tcPr>
            <w:tcW w:w="3003" w:type="dxa"/>
          </w:tcPr>
          <w:p w14:paraId="33E37159"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Strengths</w:t>
            </w:r>
          </w:p>
        </w:tc>
        <w:tc>
          <w:tcPr>
            <w:tcW w:w="3004" w:type="dxa"/>
          </w:tcPr>
          <w:p w14:paraId="3780256B"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Weaknesses</w:t>
            </w:r>
          </w:p>
        </w:tc>
      </w:tr>
      <w:tr w:rsidR="00550929" w:rsidRPr="00550929" w14:paraId="05480D67" w14:textId="77777777" w:rsidTr="008946F6">
        <w:tc>
          <w:tcPr>
            <w:tcW w:w="3003" w:type="dxa"/>
          </w:tcPr>
          <w:p w14:paraId="0950F116"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Be truthful and realistic at recruitment stage</w:t>
            </w:r>
          </w:p>
        </w:tc>
        <w:tc>
          <w:tcPr>
            <w:tcW w:w="3003" w:type="dxa"/>
          </w:tcPr>
          <w:p w14:paraId="013D7D30"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Employees will be prepared and achieve job satisfaction</w:t>
            </w:r>
          </w:p>
        </w:tc>
        <w:tc>
          <w:tcPr>
            <w:tcW w:w="3004" w:type="dxa"/>
          </w:tcPr>
          <w:p w14:paraId="2EF843A6"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Employees disillusioned and leave.</w:t>
            </w:r>
          </w:p>
        </w:tc>
      </w:tr>
      <w:tr w:rsidR="00550929" w:rsidRPr="00550929" w14:paraId="0D09A785" w14:textId="77777777" w:rsidTr="008946F6">
        <w:tc>
          <w:tcPr>
            <w:tcW w:w="3003" w:type="dxa"/>
          </w:tcPr>
          <w:p w14:paraId="3836DC15"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Career development &amp; Progression</w:t>
            </w:r>
          </w:p>
        </w:tc>
        <w:tc>
          <w:tcPr>
            <w:tcW w:w="3003" w:type="dxa"/>
          </w:tcPr>
          <w:p w14:paraId="2BA5E18B"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Encourage advancement – consider lateral moves</w:t>
            </w:r>
          </w:p>
        </w:tc>
        <w:tc>
          <w:tcPr>
            <w:tcW w:w="3004" w:type="dxa"/>
          </w:tcPr>
          <w:p w14:paraId="15CA4D71"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Employees will become less productive and unhappy</w:t>
            </w:r>
          </w:p>
        </w:tc>
      </w:tr>
      <w:tr w:rsidR="00550929" w:rsidRPr="00550929" w14:paraId="23A633F4" w14:textId="77777777" w:rsidTr="008946F6">
        <w:tc>
          <w:tcPr>
            <w:tcW w:w="3003" w:type="dxa"/>
          </w:tcPr>
          <w:p w14:paraId="466C4706"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Consultative bodies, appraisals, surveys, grievance</w:t>
            </w:r>
          </w:p>
        </w:tc>
        <w:tc>
          <w:tcPr>
            <w:tcW w:w="3003" w:type="dxa"/>
          </w:tcPr>
          <w:p w14:paraId="42ED8360"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Give employees a voice</w:t>
            </w:r>
          </w:p>
        </w:tc>
        <w:tc>
          <w:tcPr>
            <w:tcW w:w="3004" w:type="dxa"/>
          </w:tcPr>
          <w:p w14:paraId="2CD5DDAE"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Can lead to resignation if only option</w:t>
            </w:r>
          </w:p>
        </w:tc>
      </w:tr>
      <w:tr w:rsidR="00550929" w:rsidRPr="00550929" w14:paraId="614E1BFA" w14:textId="77777777" w:rsidTr="008946F6">
        <w:tc>
          <w:tcPr>
            <w:tcW w:w="3003" w:type="dxa"/>
          </w:tcPr>
          <w:p w14:paraId="3A23E604"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Flexibility and monitoring of workload</w:t>
            </w:r>
          </w:p>
        </w:tc>
        <w:tc>
          <w:tcPr>
            <w:tcW w:w="3003" w:type="dxa"/>
          </w:tcPr>
          <w:p w14:paraId="0E3C0125"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Family/work life balance can be achieved – employees not overworked</w:t>
            </w:r>
          </w:p>
        </w:tc>
        <w:tc>
          <w:tcPr>
            <w:tcW w:w="3004" w:type="dxa"/>
          </w:tcPr>
          <w:p w14:paraId="2F04AC2E"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Employees will leave as maybe unable to manage</w:t>
            </w:r>
          </w:p>
        </w:tc>
      </w:tr>
      <w:tr w:rsidR="00550929" w:rsidRPr="00550929" w14:paraId="4A899843" w14:textId="77777777" w:rsidTr="008946F6">
        <w:tc>
          <w:tcPr>
            <w:tcW w:w="3003" w:type="dxa"/>
          </w:tcPr>
          <w:p w14:paraId="0C9439AA"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Well being</w:t>
            </w:r>
          </w:p>
        </w:tc>
        <w:tc>
          <w:tcPr>
            <w:tcW w:w="3003" w:type="dxa"/>
          </w:tcPr>
          <w:p w14:paraId="2D74DB31"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Employees feel valued and cared for</w:t>
            </w:r>
          </w:p>
        </w:tc>
        <w:tc>
          <w:tcPr>
            <w:tcW w:w="3004" w:type="dxa"/>
          </w:tcPr>
          <w:p w14:paraId="7709B59F"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Workplace stress leading to absenteeism</w:t>
            </w:r>
          </w:p>
        </w:tc>
      </w:tr>
      <w:tr w:rsidR="00550929" w:rsidRPr="00550929" w14:paraId="3EE7A1CA" w14:textId="77777777" w:rsidTr="008946F6">
        <w:tc>
          <w:tcPr>
            <w:tcW w:w="3003" w:type="dxa"/>
          </w:tcPr>
          <w:p w14:paraId="1BA313CA"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Fair Treatment in reward distribution</w:t>
            </w:r>
          </w:p>
        </w:tc>
        <w:tc>
          <w:tcPr>
            <w:tcW w:w="3003" w:type="dxa"/>
          </w:tcPr>
          <w:p w14:paraId="5A3AF0DE"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Employees feel valued if treated equally</w:t>
            </w:r>
          </w:p>
        </w:tc>
        <w:tc>
          <w:tcPr>
            <w:tcW w:w="3004" w:type="dxa"/>
          </w:tcPr>
          <w:p w14:paraId="22374F3D" w14:textId="77777777" w:rsidR="00550929" w:rsidRPr="00550929" w:rsidRDefault="00550929" w:rsidP="008946F6">
            <w:pPr>
              <w:pStyle w:val="NormalWeb"/>
              <w:rPr>
                <w:rFonts w:asciiTheme="minorHAnsi" w:hAnsiTheme="minorHAnsi" w:cstheme="majorHAnsi"/>
                <w:color w:val="000000" w:themeColor="text1"/>
                <w:sz w:val="22"/>
                <w:szCs w:val="22"/>
              </w:rPr>
            </w:pPr>
            <w:r w:rsidRPr="00550929">
              <w:rPr>
                <w:rFonts w:asciiTheme="minorHAnsi" w:hAnsiTheme="minorHAnsi" w:cstheme="majorHAnsi"/>
                <w:color w:val="000000" w:themeColor="text1"/>
                <w:sz w:val="22"/>
                <w:szCs w:val="22"/>
              </w:rPr>
              <w:t xml:space="preserve">Lead to resignation </w:t>
            </w:r>
            <w:proofErr w:type="spellStart"/>
            <w:r w:rsidRPr="00550929">
              <w:rPr>
                <w:rFonts w:asciiTheme="minorHAnsi" w:hAnsiTheme="minorHAnsi" w:cstheme="majorHAnsi"/>
                <w:color w:val="000000" w:themeColor="text1"/>
                <w:sz w:val="22"/>
                <w:szCs w:val="22"/>
              </w:rPr>
              <w:t>ie</w:t>
            </w:r>
            <w:proofErr w:type="spellEnd"/>
            <w:r w:rsidRPr="00550929">
              <w:rPr>
                <w:rFonts w:asciiTheme="minorHAnsi" w:hAnsiTheme="minorHAnsi" w:cstheme="majorHAnsi"/>
                <w:color w:val="000000" w:themeColor="text1"/>
                <w:sz w:val="22"/>
                <w:szCs w:val="22"/>
              </w:rPr>
              <w:t>. Rewards to individuals</w:t>
            </w:r>
          </w:p>
        </w:tc>
      </w:tr>
    </w:tbl>
    <w:p w14:paraId="573698ED" w14:textId="77777777" w:rsidR="00550929" w:rsidRPr="00550929" w:rsidRDefault="00550929" w:rsidP="00550929">
      <w:pPr>
        <w:rPr>
          <w:rFonts w:asciiTheme="minorHAnsi" w:hAnsiTheme="minorHAnsi"/>
          <w:color w:val="000000" w:themeColor="text1"/>
        </w:rPr>
      </w:pPr>
    </w:p>
    <w:p w14:paraId="64958E11" w14:textId="77777777" w:rsidR="00550929" w:rsidRPr="00550929" w:rsidRDefault="00550929" w:rsidP="00550929">
      <w:pPr>
        <w:rPr>
          <w:rFonts w:asciiTheme="minorHAnsi" w:hAnsiTheme="minorHAnsi"/>
          <w:color w:val="000000" w:themeColor="text1"/>
        </w:rPr>
      </w:pPr>
    </w:p>
    <w:p w14:paraId="58781770" w14:textId="77777777" w:rsidR="00550929" w:rsidRPr="00550929" w:rsidRDefault="00550929" w:rsidP="00550929">
      <w:pPr>
        <w:rPr>
          <w:rFonts w:asciiTheme="minorHAnsi" w:hAnsiTheme="minorHAnsi"/>
          <w:color w:val="000000" w:themeColor="text1"/>
        </w:rPr>
      </w:pPr>
    </w:p>
    <w:p w14:paraId="122807CB" w14:textId="77777777" w:rsidR="00550929" w:rsidRPr="00550929" w:rsidRDefault="00550929" w:rsidP="00550929">
      <w:pPr>
        <w:rPr>
          <w:rFonts w:asciiTheme="minorHAnsi" w:hAnsiTheme="minorHAnsi"/>
          <w:i/>
          <w:iCs/>
          <w:color w:val="000000" w:themeColor="text1"/>
        </w:rPr>
      </w:pPr>
    </w:p>
    <w:p w14:paraId="24BFC400" w14:textId="77777777" w:rsidR="00550929" w:rsidRPr="00550929" w:rsidRDefault="00550929" w:rsidP="00550929">
      <w:pPr>
        <w:rPr>
          <w:rFonts w:asciiTheme="minorHAnsi" w:hAnsiTheme="minorHAnsi"/>
          <w:i/>
          <w:iCs/>
          <w:color w:val="000000" w:themeColor="text1"/>
        </w:rPr>
      </w:pPr>
    </w:p>
    <w:p w14:paraId="6BCEF1E3" w14:textId="77777777" w:rsidR="00550929" w:rsidRPr="00550929" w:rsidRDefault="00550929" w:rsidP="00550929">
      <w:pPr>
        <w:rPr>
          <w:rFonts w:asciiTheme="minorHAnsi" w:hAnsiTheme="minorHAnsi"/>
          <w:i/>
          <w:iCs/>
          <w:color w:val="000000" w:themeColor="text1"/>
        </w:rPr>
      </w:pPr>
    </w:p>
    <w:p w14:paraId="7D229303" w14:textId="77777777" w:rsidR="00550929" w:rsidRPr="00550929" w:rsidRDefault="00550929" w:rsidP="00550929">
      <w:pPr>
        <w:rPr>
          <w:rFonts w:asciiTheme="minorHAnsi" w:hAnsiTheme="minorHAnsi"/>
          <w:i/>
          <w:iCs/>
          <w:color w:val="000000" w:themeColor="text1"/>
        </w:rPr>
      </w:pPr>
    </w:p>
    <w:p w14:paraId="326EDC8B" w14:textId="04A00288" w:rsidR="00550929" w:rsidRDefault="00550929" w:rsidP="00550929">
      <w:pPr>
        <w:rPr>
          <w:rFonts w:asciiTheme="minorHAnsi" w:hAnsiTheme="minorHAnsi"/>
          <w:i/>
          <w:iCs/>
          <w:color w:val="000000" w:themeColor="text1"/>
        </w:rPr>
      </w:pPr>
    </w:p>
    <w:p w14:paraId="098DC140" w14:textId="1E3B5D50" w:rsidR="00550929" w:rsidRDefault="00550929" w:rsidP="00550929">
      <w:pPr>
        <w:rPr>
          <w:rFonts w:asciiTheme="minorHAnsi" w:hAnsiTheme="minorHAnsi"/>
          <w:i/>
          <w:iCs/>
          <w:color w:val="000000" w:themeColor="text1"/>
        </w:rPr>
      </w:pPr>
    </w:p>
    <w:p w14:paraId="66778E37" w14:textId="1397D11D" w:rsidR="00550929" w:rsidRDefault="00550929" w:rsidP="00550929">
      <w:pPr>
        <w:rPr>
          <w:rFonts w:asciiTheme="minorHAnsi" w:hAnsiTheme="minorHAnsi"/>
          <w:i/>
          <w:iCs/>
          <w:color w:val="000000" w:themeColor="text1"/>
        </w:rPr>
      </w:pPr>
    </w:p>
    <w:p w14:paraId="423E060C" w14:textId="607AE342" w:rsidR="00550929" w:rsidRDefault="00550929" w:rsidP="00550929">
      <w:pPr>
        <w:rPr>
          <w:rFonts w:asciiTheme="minorHAnsi" w:hAnsiTheme="minorHAnsi"/>
          <w:i/>
          <w:iCs/>
          <w:color w:val="000000" w:themeColor="text1"/>
        </w:rPr>
      </w:pPr>
    </w:p>
    <w:p w14:paraId="656D4034" w14:textId="2B44F3F1" w:rsidR="00550929" w:rsidRDefault="00550929" w:rsidP="00550929">
      <w:pPr>
        <w:rPr>
          <w:rFonts w:asciiTheme="minorHAnsi" w:hAnsiTheme="minorHAnsi"/>
          <w:i/>
          <w:iCs/>
          <w:color w:val="000000" w:themeColor="text1"/>
        </w:rPr>
      </w:pPr>
    </w:p>
    <w:p w14:paraId="0F4F315B" w14:textId="77777777" w:rsidR="00550929" w:rsidRPr="00550929" w:rsidRDefault="00550929" w:rsidP="00550929">
      <w:pPr>
        <w:rPr>
          <w:rFonts w:asciiTheme="minorHAnsi" w:hAnsiTheme="minorHAnsi"/>
          <w:i/>
          <w:iCs/>
          <w:color w:val="000000" w:themeColor="text1"/>
        </w:rPr>
      </w:pPr>
    </w:p>
    <w:p w14:paraId="620F7D1D" w14:textId="77777777" w:rsidR="00550929" w:rsidRPr="00550929" w:rsidRDefault="00550929" w:rsidP="00550929">
      <w:pPr>
        <w:rPr>
          <w:rFonts w:asciiTheme="minorHAnsi" w:hAnsiTheme="minorHAnsi"/>
          <w:i/>
          <w:iCs/>
          <w:color w:val="000000" w:themeColor="text1"/>
        </w:rPr>
      </w:pPr>
    </w:p>
    <w:p w14:paraId="073F995B" w14:textId="77777777" w:rsidR="00550929" w:rsidRPr="00550929" w:rsidRDefault="00550929" w:rsidP="00550929">
      <w:pPr>
        <w:rPr>
          <w:rFonts w:asciiTheme="minorHAnsi" w:hAnsiTheme="minorHAnsi"/>
          <w:i/>
          <w:iCs/>
          <w:color w:val="000000" w:themeColor="text1"/>
        </w:rPr>
      </w:pPr>
    </w:p>
    <w:p w14:paraId="2DEAE70A" w14:textId="77777777" w:rsidR="00550929" w:rsidRPr="00550929" w:rsidRDefault="00550929" w:rsidP="00550929">
      <w:pPr>
        <w:rPr>
          <w:rFonts w:asciiTheme="minorHAnsi" w:hAnsiTheme="minorHAnsi"/>
          <w:i/>
          <w:iCs/>
          <w:color w:val="000000" w:themeColor="text1"/>
        </w:rPr>
      </w:pPr>
    </w:p>
    <w:p w14:paraId="27AE4034" w14:textId="77777777" w:rsidR="00550929" w:rsidRPr="00550929" w:rsidRDefault="00550929" w:rsidP="00550929">
      <w:pPr>
        <w:rPr>
          <w:rFonts w:asciiTheme="minorHAnsi" w:hAnsiTheme="minorHAnsi"/>
          <w:i/>
          <w:iCs/>
          <w:color w:val="000000" w:themeColor="text1"/>
        </w:rPr>
      </w:pPr>
    </w:p>
    <w:p w14:paraId="558FB23C" w14:textId="09D1EA33" w:rsidR="00550929" w:rsidRDefault="00550929" w:rsidP="00550929">
      <w:pPr>
        <w:rPr>
          <w:rFonts w:asciiTheme="minorHAnsi" w:hAnsiTheme="minorHAnsi"/>
          <w:i/>
          <w:iCs/>
          <w:color w:val="000000" w:themeColor="text1"/>
        </w:rPr>
      </w:pPr>
    </w:p>
    <w:p w14:paraId="55126D42" w14:textId="77777777" w:rsidR="00891ACD" w:rsidRDefault="00891ACD" w:rsidP="00550929">
      <w:pPr>
        <w:rPr>
          <w:rFonts w:asciiTheme="minorHAnsi" w:hAnsiTheme="minorHAnsi"/>
          <w:i/>
          <w:iCs/>
          <w:color w:val="000000" w:themeColor="text1"/>
        </w:rPr>
      </w:pPr>
    </w:p>
    <w:p w14:paraId="1CC8BF12" w14:textId="77777777" w:rsidR="00891ACD" w:rsidRPr="00550929" w:rsidRDefault="00891ACD" w:rsidP="00550929">
      <w:pPr>
        <w:rPr>
          <w:rFonts w:asciiTheme="minorHAnsi" w:hAnsiTheme="minorHAnsi"/>
          <w:i/>
          <w:iCs/>
          <w:color w:val="000000" w:themeColor="text1"/>
        </w:rPr>
      </w:pPr>
    </w:p>
    <w:p w14:paraId="04B598CB"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lastRenderedPageBreak/>
        <w:t>Question 4</w:t>
      </w:r>
    </w:p>
    <w:p w14:paraId="45B353ED" w14:textId="77777777" w:rsidR="00550929" w:rsidRPr="00550929" w:rsidRDefault="00550929" w:rsidP="00550929">
      <w:pPr>
        <w:rPr>
          <w:rFonts w:asciiTheme="minorHAnsi" w:hAnsiTheme="minorHAnsi"/>
          <w:color w:val="000000" w:themeColor="text1"/>
          <w:u w:val="single"/>
        </w:rPr>
      </w:pPr>
    </w:p>
    <w:p w14:paraId="0BA77D13"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A job description is an outline of the main duties and responsibilities of the role being applied for, allowing applicants to decide whether or not to apply.</w:t>
      </w:r>
    </w:p>
    <w:p w14:paraId="3375EA71" w14:textId="77777777" w:rsidR="00550929" w:rsidRPr="00550929" w:rsidRDefault="00550929" w:rsidP="00550929">
      <w:pPr>
        <w:rPr>
          <w:rFonts w:asciiTheme="minorHAnsi" w:hAnsiTheme="minorHAnsi"/>
          <w:color w:val="000000" w:themeColor="text1"/>
        </w:rPr>
      </w:pPr>
    </w:p>
    <w:p w14:paraId="4DAFAECB"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A person specification outlines the personal attributes desired in an employee.  </w:t>
      </w:r>
    </w:p>
    <w:p w14:paraId="67D16EFF" w14:textId="77777777" w:rsidR="00550929" w:rsidRPr="00550929" w:rsidRDefault="00550929" w:rsidP="00550929">
      <w:pPr>
        <w:rPr>
          <w:rFonts w:asciiTheme="minorHAnsi" w:hAnsiTheme="minorHAnsi"/>
          <w:color w:val="000000" w:themeColor="text1"/>
        </w:rPr>
      </w:pPr>
    </w:p>
    <w:p w14:paraId="689C10E3"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The CIPD refers to a competency framework as “a structure that sets out and defines each individual competency” (CIPD, March 2020) relevant to the role.</w:t>
      </w:r>
    </w:p>
    <w:p w14:paraId="4640D604" w14:textId="77777777" w:rsidR="00550929" w:rsidRPr="00550929" w:rsidRDefault="00550929" w:rsidP="00550929">
      <w:pPr>
        <w:rPr>
          <w:rFonts w:asciiTheme="minorHAnsi" w:hAnsiTheme="minorHAnsi"/>
          <w:color w:val="000000" w:themeColor="text1"/>
        </w:rPr>
      </w:pPr>
    </w:p>
    <w:p w14:paraId="14D32EEF" w14:textId="77777777" w:rsidR="00CB14A9" w:rsidRDefault="00550929" w:rsidP="00CB14A9">
      <w:pPr>
        <w:rPr>
          <w:rFonts w:asciiTheme="minorHAnsi" w:hAnsiTheme="minorHAnsi"/>
          <w:color w:val="000000" w:themeColor="text1"/>
        </w:rPr>
      </w:pPr>
      <w:r w:rsidRPr="00550929">
        <w:rPr>
          <w:rFonts w:asciiTheme="minorHAnsi" w:hAnsiTheme="minorHAnsi"/>
          <w:color w:val="000000" w:themeColor="text1"/>
        </w:rPr>
        <w:t xml:space="preserve">Prior to preparing the job description a job analysis needs to be put in place to </w:t>
      </w:r>
      <w:proofErr w:type="spellStart"/>
      <w:r w:rsidRPr="00550929">
        <w:rPr>
          <w:rFonts w:asciiTheme="minorHAnsi" w:hAnsiTheme="minorHAnsi"/>
          <w:color w:val="000000" w:themeColor="text1"/>
        </w:rPr>
        <w:t>analyse</w:t>
      </w:r>
      <w:proofErr w:type="spellEnd"/>
      <w:r w:rsidRPr="00550929">
        <w:rPr>
          <w:rFonts w:asciiTheme="minorHAnsi" w:hAnsiTheme="minorHAnsi"/>
          <w:color w:val="000000" w:themeColor="text1"/>
        </w:rPr>
        <w:t xml:space="preserve"> the duties of the role, gathering objective information on attributes and ensuring fair selection.  Job analysis will look at if there is a need to recruit or if the role can be distributed amongst existing skilled employees. </w:t>
      </w:r>
      <w:r w:rsidRPr="00550929">
        <w:rPr>
          <w:rFonts w:asciiTheme="minorHAnsi" w:hAnsiTheme="minorHAnsi" w:cs="Arial"/>
          <w:color w:val="000000" w:themeColor="text1"/>
        </w:rPr>
        <w:t xml:space="preserve">According to Taylor 2014, “it’s important to ask whenever recruitment is being considered is whether or not there is really a need to recruit from outside the </w:t>
      </w:r>
      <w:proofErr w:type="spellStart"/>
      <w:r w:rsidRPr="00550929">
        <w:rPr>
          <w:rFonts w:asciiTheme="minorHAnsi" w:hAnsiTheme="minorHAnsi" w:cs="Arial"/>
          <w:color w:val="000000" w:themeColor="text1"/>
        </w:rPr>
        <w:t>organisation</w:t>
      </w:r>
      <w:proofErr w:type="spellEnd"/>
      <w:r w:rsidRPr="00550929">
        <w:rPr>
          <w:rFonts w:asciiTheme="minorHAnsi" w:hAnsiTheme="minorHAnsi" w:cs="Arial"/>
          <w:color w:val="000000" w:themeColor="text1"/>
        </w:rPr>
        <w:t xml:space="preserve"> at all. Giving thought to alternative approaches might lead to the development of effective solutions at considerably lower cost”.  </w:t>
      </w:r>
    </w:p>
    <w:p w14:paraId="5F50F801" w14:textId="4DC4E006" w:rsidR="00550929" w:rsidRDefault="00550929" w:rsidP="00CB14A9">
      <w:pPr>
        <w:rPr>
          <w:rFonts w:asciiTheme="minorHAnsi" w:hAnsiTheme="minorHAnsi"/>
          <w:color w:val="000000" w:themeColor="text1"/>
        </w:rPr>
      </w:pPr>
      <w:r w:rsidRPr="00550929">
        <w:rPr>
          <w:rFonts w:asciiTheme="minorHAnsi" w:hAnsiTheme="minorHAnsi"/>
          <w:noProof/>
          <w:color w:val="000000" w:themeColor="text1"/>
        </w:rPr>
        <mc:AlternateContent>
          <mc:Choice Requires="wps">
            <w:drawing>
              <wp:anchor distT="0" distB="0" distL="114300" distR="114300" simplePos="0" relativeHeight="251664384" behindDoc="0" locked="0" layoutInCell="1" allowOverlap="1" wp14:anchorId="0FDC0A9B" wp14:editId="3C63EC48">
                <wp:simplePos x="0" y="0"/>
                <wp:positionH relativeFrom="column">
                  <wp:posOffset>1939473</wp:posOffset>
                </wp:positionH>
                <wp:positionV relativeFrom="paragraph">
                  <wp:posOffset>3063632</wp:posOffset>
                </wp:positionV>
                <wp:extent cx="0" cy="121274"/>
                <wp:effectExtent l="0" t="0" r="12700" b="6350"/>
                <wp:wrapNone/>
                <wp:docPr id="20" name="Straight Connector 20"/>
                <wp:cNvGraphicFramePr/>
                <a:graphic xmlns:a="http://schemas.openxmlformats.org/drawingml/2006/main">
                  <a:graphicData uri="http://schemas.microsoft.com/office/word/2010/wordprocessingShape">
                    <wps:wsp>
                      <wps:cNvCnPr/>
                      <wps:spPr>
                        <a:xfrm>
                          <a:off x="0" y="0"/>
                          <a:ext cx="0" cy="12127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9D8B564" id="Straight Connector 20"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52.7pt,241.25pt" to="152.7pt,250.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" strokecolor="#4472c4 [3204]" strokeweight=".5pt">
                <v:stroke joinstyle="miter"/>
              </v:line>
            </w:pict>
          </mc:Fallback>
        </mc:AlternateContent>
      </w:r>
    </w:p>
    <w:p w14:paraId="6EE212A8" w14:textId="6A051058"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There are key aspects to be included in each of the processes:</w:t>
      </w:r>
    </w:p>
    <w:p w14:paraId="71F2BAE7" w14:textId="77777777" w:rsidR="00550929" w:rsidRPr="00550929" w:rsidRDefault="00550929" w:rsidP="00550929">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3003"/>
        <w:gridCol w:w="3003"/>
        <w:gridCol w:w="3004"/>
      </w:tblGrid>
      <w:tr w:rsidR="00550929" w:rsidRPr="00550929" w14:paraId="27C4ADCE" w14:textId="77777777" w:rsidTr="008946F6">
        <w:tc>
          <w:tcPr>
            <w:tcW w:w="3003" w:type="dxa"/>
          </w:tcPr>
          <w:p w14:paraId="07F92423" w14:textId="77777777" w:rsidR="00550929" w:rsidRPr="00550929" w:rsidRDefault="00550929" w:rsidP="008946F6">
            <w:pPr>
              <w:rPr>
                <w:rFonts w:asciiTheme="minorHAnsi" w:hAnsiTheme="minorHAnsi"/>
                <w:b/>
                <w:bCs/>
                <w:color w:val="000000" w:themeColor="text1"/>
              </w:rPr>
            </w:pPr>
            <w:r w:rsidRPr="00550929">
              <w:rPr>
                <w:rFonts w:asciiTheme="minorHAnsi" w:hAnsiTheme="minorHAnsi"/>
                <w:b/>
                <w:bCs/>
                <w:color w:val="000000" w:themeColor="text1"/>
              </w:rPr>
              <w:t>Job Description</w:t>
            </w:r>
          </w:p>
        </w:tc>
        <w:tc>
          <w:tcPr>
            <w:tcW w:w="3003" w:type="dxa"/>
          </w:tcPr>
          <w:p w14:paraId="7BEBFBB3" w14:textId="77777777" w:rsidR="00550929" w:rsidRPr="00550929" w:rsidRDefault="00550929" w:rsidP="008946F6">
            <w:pPr>
              <w:rPr>
                <w:rFonts w:asciiTheme="minorHAnsi" w:hAnsiTheme="minorHAnsi"/>
                <w:b/>
                <w:bCs/>
                <w:color w:val="000000" w:themeColor="text1"/>
              </w:rPr>
            </w:pPr>
            <w:r w:rsidRPr="00550929">
              <w:rPr>
                <w:rFonts w:asciiTheme="minorHAnsi" w:hAnsiTheme="minorHAnsi"/>
                <w:b/>
                <w:bCs/>
                <w:color w:val="000000" w:themeColor="text1"/>
              </w:rPr>
              <w:t>Person Specification</w:t>
            </w:r>
          </w:p>
        </w:tc>
        <w:tc>
          <w:tcPr>
            <w:tcW w:w="3004" w:type="dxa"/>
          </w:tcPr>
          <w:p w14:paraId="2723E995" w14:textId="77777777" w:rsidR="00550929" w:rsidRPr="00550929" w:rsidRDefault="00550929" w:rsidP="008946F6">
            <w:pPr>
              <w:rPr>
                <w:rFonts w:asciiTheme="minorHAnsi" w:hAnsiTheme="minorHAnsi"/>
                <w:b/>
                <w:bCs/>
                <w:color w:val="000000" w:themeColor="text1"/>
              </w:rPr>
            </w:pPr>
            <w:r w:rsidRPr="00550929">
              <w:rPr>
                <w:rFonts w:asciiTheme="minorHAnsi" w:hAnsiTheme="minorHAnsi"/>
                <w:b/>
                <w:bCs/>
                <w:color w:val="000000" w:themeColor="text1"/>
              </w:rPr>
              <w:t>Competency Framework</w:t>
            </w:r>
          </w:p>
        </w:tc>
      </w:tr>
      <w:tr w:rsidR="00550929" w:rsidRPr="00550929" w14:paraId="0C450C26" w14:textId="77777777" w:rsidTr="008946F6">
        <w:tc>
          <w:tcPr>
            <w:tcW w:w="3003" w:type="dxa"/>
          </w:tcPr>
          <w:p w14:paraId="3F4C85E9"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Job Title</w:t>
            </w:r>
          </w:p>
        </w:tc>
        <w:tc>
          <w:tcPr>
            <w:tcW w:w="3003" w:type="dxa"/>
          </w:tcPr>
          <w:p w14:paraId="75BA1FD2"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Skills</w:t>
            </w:r>
          </w:p>
        </w:tc>
        <w:tc>
          <w:tcPr>
            <w:tcW w:w="3004" w:type="dxa"/>
          </w:tcPr>
          <w:p w14:paraId="0063B5E0"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Communication Skills</w:t>
            </w:r>
          </w:p>
        </w:tc>
      </w:tr>
      <w:tr w:rsidR="00550929" w:rsidRPr="00550929" w14:paraId="5615007D" w14:textId="77777777" w:rsidTr="008946F6">
        <w:tc>
          <w:tcPr>
            <w:tcW w:w="3003" w:type="dxa"/>
          </w:tcPr>
          <w:p w14:paraId="4FEFC301"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Grade</w:t>
            </w:r>
          </w:p>
        </w:tc>
        <w:tc>
          <w:tcPr>
            <w:tcW w:w="3003" w:type="dxa"/>
          </w:tcPr>
          <w:p w14:paraId="3C18E43B"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Experience</w:t>
            </w:r>
          </w:p>
        </w:tc>
        <w:tc>
          <w:tcPr>
            <w:tcW w:w="3004" w:type="dxa"/>
          </w:tcPr>
          <w:p w14:paraId="21F8850D"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Problem Solving</w:t>
            </w:r>
          </w:p>
        </w:tc>
      </w:tr>
      <w:tr w:rsidR="00550929" w:rsidRPr="00550929" w14:paraId="54B2D5F6" w14:textId="77777777" w:rsidTr="008946F6">
        <w:tc>
          <w:tcPr>
            <w:tcW w:w="3003" w:type="dxa"/>
          </w:tcPr>
          <w:p w14:paraId="7EC0A129"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Responsibility</w:t>
            </w:r>
          </w:p>
        </w:tc>
        <w:tc>
          <w:tcPr>
            <w:tcW w:w="3003" w:type="dxa"/>
          </w:tcPr>
          <w:p w14:paraId="3EF3955C"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Qualifications</w:t>
            </w:r>
          </w:p>
        </w:tc>
        <w:tc>
          <w:tcPr>
            <w:tcW w:w="3004" w:type="dxa"/>
          </w:tcPr>
          <w:p w14:paraId="21B5C0D1"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People Management</w:t>
            </w:r>
          </w:p>
        </w:tc>
      </w:tr>
      <w:tr w:rsidR="00550929" w:rsidRPr="00550929" w14:paraId="74F39513" w14:textId="77777777" w:rsidTr="008946F6">
        <w:tc>
          <w:tcPr>
            <w:tcW w:w="3003" w:type="dxa"/>
          </w:tcPr>
          <w:p w14:paraId="6BC71582"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Responsible to</w:t>
            </w:r>
          </w:p>
        </w:tc>
        <w:tc>
          <w:tcPr>
            <w:tcW w:w="3003" w:type="dxa"/>
          </w:tcPr>
          <w:p w14:paraId="4F90FF95"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Personal Attributes</w:t>
            </w:r>
          </w:p>
        </w:tc>
        <w:tc>
          <w:tcPr>
            <w:tcW w:w="3004" w:type="dxa"/>
          </w:tcPr>
          <w:p w14:paraId="08A9CB94"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Team Working</w:t>
            </w:r>
          </w:p>
        </w:tc>
      </w:tr>
    </w:tbl>
    <w:p w14:paraId="3FAAEF77" w14:textId="77777777" w:rsidR="00550929" w:rsidRPr="00550929" w:rsidRDefault="00550929" w:rsidP="00550929">
      <w:pPr>
        <w:rPr>
          <w:rFonts w:asciiTheme="minorHAnsi" w:hAnsiTheme="minorHAnsi"/>
          <w:color w:val="000000" w:themeColor="text1"/>
        </w:rPr>
      </w:pPr>
    </w:p>
    <w:p w14:paraId="1BB181EC"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Examples of DPP Job Description, Person Specification and Competency Framework values are included in Appendix 4.</w:t>
      </w:r>
    </w:p>
    <w:p w14:paraId="03D1FE79" w14:textId="77777777" w:rsidR="00550929" w:rsidRPr="00550929" w:rsidRDefault="00550929" w:rsidP="00550929">
      <w:pPr>
        <w:rPr>
          <w:rFonts w:asciiTheme="minorHAnsi" w:hAnsiTheme="minorHAnsi"/>
          <w:color w:val="000000" w:themeColor="text1"/>
        </w:rPr>
      </w:pPr>
    </w:p>
    <w:p w14:paraId="2A1C233A"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Selection Processes</w:t>
      </w:r>
    </w:p>
    <w:p w14:paraId="1480358D"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Adverts – within Dyfed </w:t>
      </w:r>
      <w:proofErr w:type="spellStart"/>
      <w:r w:rsidRPr="00550929">
        <w:rPr>
          <w:rFonts w:asciiTheme="minorHAnsi" w:hAnsiTheme="minorHAnsi"/>
          <w:color w:val="000000" w:themeColor="text1"/>
        </w:rPr>
        <w:t>Powys</w:t>
      </w:r>
      <w:proofErr w:type="spellEnd"/>
      <w:r w:rsidRPr="00550929">
        <w:rPr>
          <w:rFonts w:asciiTheme="minorHAnsi" w:hAnsiTheme="minorHAnsi"/>
          <w:color w:val="000000" w:themeColor="text1"/>
        </w:rPr>
        <w:t xml:space="preserve"> Police we use our website for our main recruiting and also social media to reach a wider audience.  </w:t>
      </w:r>
    </w:p>
    <w:p w14:paraId="15930EA8" w14:textId="77777777" w:rsidR="00550929" w:rsidRPr="00550929" w:rsidRDefault="00550929" w:rsidP="00550929">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4505"/>
        <w:gridCol w:w="4505"/>
      </w:tblGrid>
      <w:tr w:rsidR="00550929" w:rsidRPr="00550929" w14:paraId="3B840D09" w14:textId="77777777" w:rsidTr="008946F6">
        <w:tc>
          <w:tcPr>
            <w:tcW w:w="4505" w:type="dxa"/>
          </w:tcPr>
          <w:p w14:paraId="45A611DB"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 xml:space="preserve">Advantages </w:t>
            </w:r>
          </w:p>
        </w:tc>
        <w:tc>
          <w:tcPr>
            <w:tcW w:w="4505" w:type="dxa"/>
          </w:tcPr>
          <w:p w14:paraId="0F07DBB3"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Disadvantages</w:t>
            </w:r>
          </w:p>
        </w:tc>
      </w:tr>
      <w:tr w:rsidR="00550929" w:rsidRPr="00550929" w14:paraId="01320836" w14:textId="77777777" w:rsidTr="008946F6">
        <w:tc>
          <w:tcPr>
            <w:tcW w:w="4505" w:type="dxa"/>
          </w:tcPr>
          <w:p w14:paraId="53F4F626"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Reaches a wider audience – nationally and internationally</w:t>
            </w:r>
          </w:p>
        </w:tc>
        <w:tc>
          <w:tcPr>
            <w:tcW w:w="4505" w:type="dxa"/>
          </w:tcPr>
          <w:p w14:paraId="7793EE83"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 xml:space="preserve">Not all applicants will be looking online </w:t>
            </w:r>
          </w:p>
        </w:tc>
      </w:tr>
      <w:tr w:rsidR="00550929" w:rsidRPr="00550929" w14:paraId="5F5495D1" w14:textId="77777777" w:rsidTr="008946F6">
        <w:tc>
          <w:tcPr>
            <w:tcW w:w="4505" w:type="dxa"/>
          </w:tcPr>
          <w:p w14:paraId="7771B364"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Accessible 24 hours/day 7 days/week</w:t>
            </w:r>
          </w:p>
        </w:tc>
        <w:tc>
          <w:tcPr>
            <w:tcW w:w="4505" w:type="dxa"/>
          </w:tcPr>
          <w:p w14:paraId="5FFBF0DF"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Not every online job will be filled</w:t>
            </w:r>
          </w:p>
        </w:tc>
      </w:tr>
      <w:tr w:rsidR="00550929" w:rsidRPr="00550929" w14:paraId="60F5AD13" w14:textId="77777777" w:rsidTr="008946F6">
        <w:tc>
          <w:tcPr>
            <w:tcW w:w="4505" w:type="dxa"/>
          </w:tcPr>
          <w:p w14:paraId="4B0467F7"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Add filter screening questions to ensure relevant candidates</w:t>
            </w:r>
          </w:p>
        </w:tc>
        <w:tc>
          <w:tcPr>
            <w:tcW w:w="4505" w:type="dxa"/>
          </w:tcPr>
          <w:p w14:paraId="03153DEF"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Receive high number of applications – most unsuitable for role</w:t>
            </w:r>
          </w:p>
        </w:tc>
      </w:tr>
      <w:tr w:rsidR="00550929" w:rsidRPr="00550929" w14:paraId="16624DCC" w14:textId="77777777" w:rsidTr="008946F6">
        <w:tc>
          <w:tcPr>
            <w:tcW w:w="4505" w:type="dxa"/>
          </w:tcPr>
          <w:p w14:paraId="4BFD9509"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Affordable fees if not free</w:t>
            </w:r>
          </w:p>
        </w:tc>
        <w:tc>
          <w:tcPr>
            <w:tcW w:w="4505" w:type="dxa"/>
          </w:tcPr>
          <w:p w14:paraId="5A4B50A9" w14:textId="77777777" w:rsidR="00550929" w:rsidRPr="00550929" w:rsidRDefault="00550929" w:rsidP="008946F6">
            <w:pPr>
              <w:rPr>
                <w:rFonts w:asciiTheme="minorHAnsi" w:hAnsiTheme="minorHAnsi"/>
                <w:color w:val="000000" w:themeColor="text1"/>
              </w:rPr>
            </w:pPr>
          </w:p>
        </w:tc>
      </w:tr>
    </w:tbl>
    <w:p w14:paraId="544F3BE3" w14:textId="77777777" w:rsidR="00550929" w:rsidRPr="00550929" w:rsidRDefault="00550929" w:rsidP="00550929">
      <w:pPr>
        <w:rPr>
          <w:rFonts w:asciiTheme="minorHAnsi" w:hAnsiTheme="minorHAnsi"/>
          <w:color w:val="000000" w:themeColor="text1"/>
        </w:rPr>
      </w:pPr>
    </w:p>
    <w:p w14:paraId="7EB956D1"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Agencies are also another option but these can sometimes be very costly.  They are used widely for short term vacancies due to time restraints and can provide high quality candidates.</w:t>
      </w:r>
    </w:p>
    <w:p w14:paraId="09613DA8" w14:textId="77777777" w:rsidR="00891ACD" w:rsidRDefault="00891ACD" w:rsidP="00550929">
      <w:pPr>
        <w:rPr>
          <w:rFonts w:asciiTheme="minorHAnsi" w:hAnsiTheme="minorHAnsi"/>
          <w:color w:val="000000" w:themeColor="text1"/>
        </w:rPr>
      </w:pPr>
    </w:p>
    <w:p w14:paraId="0B855D4F" w14:textId="71958A42"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Search Consultants are mainly used for executive vacancies as the costs are extremely high</w:t>
      </w:r>
      <w:r w:rsidR="00891ACD">
        <w:rPr>
          <w:rFonts w:asciiTheme="minorHAnsi" w:hAnsiTheme="minorHAnsi"/>
          <w:color w:val="000000" w:themeColor="text1"/>
        </w:rPr>
        <w:t xml:space="preserve">.  Whereas standard recruitment costs ranging from 15-20% the hard to fill executive </w:t>
      </w:r>
      <w:r w:rsidR="00891ACD">
        <w:rPr>
          <w:rFonts w:asciiTheme="minorHAnsi" w:hAnsiTheme="minorHAnsi"/>
          <w:color w:val="000000" w:themeColor="text1"/>
        </w:rPr>
        <w:lastRenderedPageBreak/>
        <w:t xml:space="preserve">positions can go as high as 30% (Agency Central). </w:t>
      </w:r>
      <w:r w:rsidRPr="00550929">
        <w:rPr>
          <w:rFonts w:asciiTheme="minorHAnsi" w:hAnsiTheme="minorHAnsi"/>
          <w:color w:val="000000" w:themeColor="text1"/>
        </w:rPr>
        <w:t xml:space="preserve"> The </w:t>
      </w:r>
      <w:proofErr w:type="spellStart"/>
      <w:r w:rsidRPr="00550929">
        <w:rPr>
          <w:rFonts w:asciiTheme="minorHAnsi" w:hAnsiTheme="minorHAnsi"/>
          <w:color w:val="000000" w:themeColor="text1"/>
        </w:rPr>
        <w:t>organisation</w:t>
      </w:r>
      <w:proofErr w:type="spellEnd"/>
      <w:r w:rsidRPr="00550929">
        <w:rPr>
          <w:rFonts w:asciiTheme="minorHAnsi" w:hAnsiTheme="minorHAnsi"/>
          <w:color w:val="000000" w:themeColor="text1"/>
        </w:rPr>
        <w:t xml:space="preserve"> pays the consultant to find a suitable employee within a quick turnaround with average hiring time being 2.5 weeks.</w:t>
      </w:r>
    </w:p>
    <w:p w14:paraId="165957C0" w14:textId="77777777" w:rsidR="00550929" w:rsidRPr="00550929" w:rsidRDefault="00550929" w:rsidP="00550929">
      <w:pPr>
        <w:rPr>
          <w:rFonts w:asciiTheme="minorHAnsi" w:hAnsiTheme="minorHAnsi"/>
          <w:color w:val="000000" w:themeColor="text1"/>
        </w:rPr>
      </w:pPr>
    </w:p>
    <w:p w14:paraId="7C880F21" w14:textId="0A7EDAB3" w:rsidR="00550929" w:rsidRPr="00550929" w:rsidRDefault="00891ACD" w:rsidP="00550929">
      <w:pPr>
        <w:rPr>
          <w:rFonts w:asciiTheme="minorHAnsi" w:hAnsiTheme="minorHAnsi"/>
          <w:color w:val="000000" w:themeColor="text1"/>
        </w:rPr>
      </w:pPr>
      <w:r>
        <w:rPr>
          <w:rFonts w:asciiTheme="minorHAnsi" w:hAnsiTheme="minorHAnsi"/>
          <w:color w:val="000000" w:themeColor="text1"/>
        </w:rPr>
        <w:t>The above options</w:t>
      </w:r>
      <w:r w:rsidR="00550929" w:rsidRPr="00550929">
        <w:rPr>
          <w:rFonts w:asciiTheme="minorHAnsi" w:hAnsiTheme="minorHAnsi"/>
          <w:color w:val="000000" w:themeColor="text1"/>
        </w:rPr>
        <w:t xml:space="preserve"> can be effective ways of attracting talent to apply to organisations.</w:t>
      </w:r>
      <w:r>
        <w:rPr>
          <w:rFonts w:asciiTheme="minorHAnsi" w:hAnsiTheme="minorHAnsi"/>
          <w:color w:val="000000" w:themeColor="text1"/>
        </w:rPr>
        <w:t xml:space="preserve">  Within Dyfed Powys Police agency workers can transfer to become directly employed after 12 weeks.  This can be a beneficial route into the organisation for the employee and the employer, allowing the agency worker to showcase their talents and the employer trialling the employee before offering direct employment.</w:t>
      </w:r>
    </w:p>
    <w:p w14:paraId="71EEB7A9" w14:textId="77777777" w:rsidR="00CB14A9" w:rsidRDefault="00CB14A9" w:rsidP="00550929">
      <w:pPr>
        <w:rPr>
          <w:rFonts w:asciiTheme="minorHAnsi" w:hAnsiTheme="minorHAnsi"/>
          <w:color w:val="000000" w:themeColor="text1"/>
        </w:rPr>
      </w:pPr>
    </w:p>
    <w:p w14:paraId="022D2000" w14:textId="2C527211"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Recruitment Processes</w:t>
      </w:r>
    </w:p>
    <w:p w14:paraId="39A3C6BE"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Interviews – can be carried out via telephone, face to face or skype type facility.</w:t>
      </w:r>
    </w:p>
    <w:p w14:paraId="5B0C3878" w14:textId="77777777" w:rsidR="00550929" w:rsidRPr="00550929" w:rsidRDefault="00550929" w:rsidP="00550929">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4505"/>
        <w:gridCol w:w="4505"/>
      </w:tblGrid>
      <w:tr w:rsidR="00550929" w:rsidRPr="00550929" w14:paraId="10DB1149" w14:textId="77777777" w:rsidTr="008946F6">
        <w:tc>
          <w:tcPr>
            <w:tcW w:w="4505" w:type="dxa"/>
          </w:tcPr>
          <w:p w14:paraId="7EDF3E70"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Advantages</w:t>
            </w:r>
          </w:p>
        </w:tc>
        <w:tc>
          <w:tcPr>
            <w:tcW w:w="4505" w:type="dxa"/>
          </w:tcPr>
          <w:p w14:paraId="556B4FA3"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Disadvantages</w:t>
            </w:r>
          </w:p>
        </w:tc>
      </w:tr>
      <w:tr w:rsidR="00550929" w:rsidRPr="00550929" w14:paraId="7DC22CBA" w14:textId="77777777" w:rsidTr="008946F6">
        <w:tc>
          <w:tcPr>
            <w:tcW w:w="4505" w:type="dxa"/>
          </w:tcPr>
          <w:p w14:paraId="3F32D4AB"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 xml:space="preserve">Personal, can obtain more detailed information on feelings, perceptions and </w:t>
            </w:r>
            <w:proofErr w:type="spellStart"/>
            <w:r w:rsidRPr="00550929">
              <w:rPr>
                <w:rFonts w:asciiTheme="minorHAnsi" w:hAnsiTheme="minorHAnsi"/>
                <w:color w:val="000000" w:themeColor="text1"/>
              </w:rPr>
              <w:t>opinons</w:t>
            </w:r>
            <w:proofErr w:type="spellEnd"/>
            <w:r w:rsidRPr="00550929">
              <w:rPr>
                <w:rFonts w:asciiTheme="minorHAnsi" w:hAnsiTheme="minorHAnsi"/>
                <w:color w:val="000000" w:themeColor="text1"/>
              </w:rPr>
              <w:t>.</w:t>
            </w:r>
          </w:p>
        </w:tc>
        <w:tc>
          <w:tcPr>
            <w:tcW w:w="4505" w:type="dxa"/>
          </w:tcPr>
          <w:p w14:paraId="1C1571F9"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Interviews need to be quality assured, scanned to personnel folders.</w:t>
            </w:r>
          </w:p>
        </w:tc>
      </w:tr>
      <w:tr w:rsidR="00550929" w:rsidRPr="00550929" w14:paraId="58CA635D" w14:textId="77777777" w:rsidTr="008946F6">
        <w:tc>
          <w:tcPr>
            <w:tcW w:w="4505" w:type="dxa"/>
          </w:tcPr>
          <w:p w14:paraId="1D3AE285"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Applicants can expand on answers</w:t>
            </w:r>
          </w:p>
        </w:tc>
        <w:tc>
          <w:tcPr>
            <w:tcW w:w="4505" w:type="dxa"/>
          </w:tcPr>
          <w:p w14:paraId="7710C109"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Different interviewers may transcribe in different ways.</w:t>
            </w:r>
          </w:p>
        </w:tc>
      </w:tr>
      <w:tr w:rsidR="00550929" w:rsidRPr="00550929" w14:paraId="47673042" w14:textId="77777777" w:rsidTr="008946F6">
        <w:tc>
          <w:tcPr>
            <w:tcW w:w="4505" w:type="dxa"/>
          </w:tcPr>
          <w:p w14:paraId="6752D29B"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Candidates could receive help with applications but they have to prove themselves at interview to pass the criteria</w:t>
            </w:r>
          </w:p>
        </w:tc>
        <w:tc>
          <w:tcPr>
            <w:tcW w:w="4505" w:type="dxa"/>
          </w:tcPr>
          <w:p w14:paraId="6F666CC2"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Time consuming and can be costly.</w:t>
            </w:r>
          </w:p>
        </w:tc>
      </w:tr>
      <w:tr w:rsidR="00550929" w:rsidRPr="00550929" w14:paraId="2552EC91" w14:textId="77777777" w:rsidTr="008946F6">
        <w:tc>
          <w:tcPr>
            <w:tcW w:w="4505" w:type="dxa"/>
          </w:tcPr>
          <w:p w14:paraId="5CB32F76" w14:textId="77777777" w:rsidR="00550929" w:rsidRPr="00550929" w:rsidRDefault="00550929" w:rsidP="008946F6">
            <w:pPr>
              <w:rPr>
                <w:rFonts w:asciiTheme="minorHAnsi" w:hAnsiTheme="minorHAnsi"/>
                <w:color w:val="000000" w:themeColor="text1"/>
              </w:rPr>
            </w:pPr>
          </w:p>
        </w:tc>
        <w:tc>
          <w:tcPr>
            <w:tcW w:w="4505" w:type="dxa"/>
          </w:tcPr>
          <w:p w14:paraId="6130B9C0" w14:textId="77777777" w:rsidR="00550929" w:rsidRPr="00550929" w:rsidRDefault="00550929" w:rsidP="008946F6">
            <w:pPr>
              <w:rPr>
                <w:rFonts w:asciiTheme="minorHAnsi" w:hAnsiTheme="minorHAnsi"/>
                <w:color w:val="000000" w:themeColor="text1"/>
              </w:rPr>
            </w:pPr>
            <w:r w:rsidRPr="00550929">
              <w:rPr>
                <w:rFonts w:asciiTheme="minorHAnsi" w:hAnsiTheme="minorHAnsi"/>
                <w:color w:val="000000" w:themeColor="text1"/>
              </w:rPr>
              <w:t xml:space="preserve">Staff need to be interview trained </w:t>
            </w:r>
          </w:p>
        </w:tc>
      </w:tr>
    </w:tbl>
    <w:p w14:paraId="794A4D24" w14:textId="77777777" w:rsidR="00550929" w:rsidRPr="00550929" w:rsidRDefault="00550929" w:rsidP="00550929">
      <w:pPr>
        <w:rPr>
          <w:rFonts w:asciiTheme="minorHAnsi" w:hAnsiTheme="minorHAnsi"/>
          <w:color w:val="000000" w:themeColor="text1"/>
        </w:rPr>
      </w:pPr>
    </w:p>
    <w:p w14:paraId="327E4F72" w14:textId="0E1F4290" w:rsidR="00550929" w:rsidRPr="00550929" w:rsidRDefault="00550929" w:rsidP="00550929">
      <w:pPr>
        <w:rPr>
          <w:rFonts w:asciiTheme="minorHAnsi" w:hAnsiTheme="minorHAnsi" w:cs="Arial"/>
          <w:color w:val="000000" w:themeColor="text1"/>
          <w:shd w:val="clear" w:color="auto" w:fill="FFFFFF"/>
        </w:rPr>
      </w:pPr>
      <w:r w:rsidRPr="00550929">
        <w:rPr>
          <w:rFonts w:asciiTheme="minorHAnsi" w:hAnsiTheme="minorHAnsi"/>
          <w:color w:val="000000" w:themeColor="text1"/>
        </w:rPr>
        <w:t>Tests – these are used to screen applicants testing work skills, physical ability, language proficiency etc.  Jumpstart, 2017 states that pre-employment tests “</w:t>
      </w:r>
      <w:r w:rsidRPr="00550929">
        <w:rPr>
          <w:rFonts w:asciiTheme="minorHAnsi" w:hAnsiTheme="minorHAnsi" w:cs="Arial"/>
          <w:color w:val="000000" w:themeColor="text1"/>
          <w:shd w:val="clear" w:color="auto" w:fill="FFFFFF"/>
        </w:rPr>
        <w:t>help eliminate human bias from the hiring equation, placing more emphasis on the skills and behavio</w:t>
      </w:r>
      <w:r w:rsidR="00891ACD">
        <w:rPr>
          <w:rFonts w:asciiTheme="minorHAnsi" w:hAnsiTheme="minorHAnsi" w:cs="Arial"/>
          <w:color w:val="000000" w:themeColor="text1"/>
          <w:shd w:val="clear" w:color="auto" w:fill="FFFFFF"/>
        </w:rPr>
        <w:t>u</w:t>
      </w:r>
      <w:r w:rsidRPr="00550929">
        <w:rPr>
          <w:rFonts w:asciiTheme="minorHAnsi" w:hAnsiTheme="minorHAnsi" w:cs="Arial"/>
          <w:color w:val="000000" w:themeColor="text1"/>
          <w:shd w:val="clear" w:color="auto" w:fill="FFFFFF"/>
        </w:rPr>
        <w:t xml:space="preserve">rs required to be successful in the position” and whilst this is true it has been found that in some tests candidates may respond with answers that they believe the </w:t>
      </w:r>
      <w:proofErr w:type="spellStart"/>
      <w:r w:rsidRPr="00550929">
        <w:rPr>
          <w:rFonts w:asciiTheme="minorHAnsi" w:hAnsiTheme="minorHAnsi" w:cs="Arial"/>
          <w:color w:val="000000" w:themeColor="text1"/>
          <w:shd w:val="clear" w:color="auto" w:fill="FFFFFF"/>
        </w:rPr>
        <w:t>organisation</w:t>
      </w:r>
      <w:proofErr w:type="spellEnd"/>
      <w:r w:rsidRPr="00550929">
        <w:rPr>
          <w:rFonts w:asciiTheme="minorHAnsi" w:hAnsiTheme="minorHAnsi" w:cs="Arial"/>
          <w:color w:val="000000" w:themeColor="text1"/>
          <w:shd w:val="clear" w:color="auto" w:fill="FFFFFF"/>
        </w:rPr>
        <w:t xml:space="preserve"> are looking for rather than the truth.</w:t>
      </w:r>
    </w:p>
    <w:p w14:paraId="32BA9B83" w14:textId="77777777" w:rsidR="00550929" w:rsidRPr="00550929" w:rsidRDefault="00550929" w:rsidP="00550929">
      <w:pPr>
        <w:rPr>
          <w:rFonts w:asciiTheme="minorHAnsi" w:hAnsiTheme="minorHAnsi"/>
          <w:color w:val="000000" w:themeColor="text1"/>
        </w:rPr>
      </w:pPr>
    </w:p>
    <w:p w14:paraId="3BECB4ED"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Assessment Centre – these are used as part of our police recruitment process and are invaluable for the ‘role play’ scenarios and selecting the top candidates required.  They are however costly and time consuming.</w:t>
      </w:r>
    </w:p>
    <w:p w14:paraId="02E5B4C1" w14:textId="77777777" w:rsidR="00550929" w:rsidRPr="00550929" w:rsidRDefault="00550929" w:rsidP="00550929">
      <w:pPr>
        <w:rPr>
          <w:rFonts w:asciiTheme="minorHAnsi" w:hAnsiTheme="minorHAnsi"/>
          <w:color w:val="000000" w:themeColor="text1"/>
        </w:rPr>
      </w:pPr>
    </w:p>
    <w:p w14:paraId="4E0F358E" w14:textId="2F81AC92"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Appendix 5 shows our recruitment process for Police Officers at Dyfed </w:t>
      </w:r>
      <w:proofErr w:type="spellStart"/>
      <w:r w:rsidRPr="00550929">
        <w:rPr>
          <w:rFonts w:asciiTheme="minorHAnsi" w:hAnsiTheme="minorHAnsi"/>
          <w:color w:val="000000" w:themeColor="text1"/>
        </w:rPr>
        <w:t>Powys</w:t>
      </w:r>
      <w:proofErr w:type="spellEnd"/>
      <w:r w:rsidRPr="00550929">
        <w:rPr>
          <w:rFonts w:asciiTheme="minorHAnsi" w:hAnsiTheme="minorHAnsi"/>
          <w:color w:val="000000" w:themeColor="text1"/>
        </w:rPr>
        <w:t xml:space="preserve"> Police, whereas this is a lengthy process it ensures that we recruit the highest standard applicant possible.</w:t>
      </w:r>
    </w:p>
    <w:p w14:paraId="3886789B" w14:textId="77777777" w:rsidR="00550929" w:rsidRPr="00550929" w:rsidRDefault="00550929" w:rsidP="00550929">
      <w:pPr>
        <w:rPr>
          <w:rFonts w:asciiTheme="minorHAnsi" w:hAnsiTheme="minorHAnsi"/>
          <w:color w:val="000000" w:themeColor="text1"/>
        </w:rPr>
      </w:pPr>
    </w:p>
    <w:p w14:paraId="19CD9AFE"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Dismissal, Redundancy &amp; Retirement</w:t>
      </w:r>
    </w:p>
    <w:p w14:paraId="7FBFBD17"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 xml:space="preserve">ACAS Code of Practice states that ‘Dismissing employees should be the last resort and employers should carry out necessary </w:t>
      </w:r>
      <w:proofErr w:type="gramStart"/>
      <w:r w:rsidRPr="00550929">
        <w:rPr>
          <w:rFonts w:asciiTheme="minorHAnsi" w:hAnsiTheme="minorHAnsi"/>
          <w:color w:val="000000" w:themeColor="text1"/>
        </w:rPr>
        <w:t>investigations’</w:t>
      </w:r>
      <w:proofErr w:type="gramEnd"/>
      <w:r w:rsidRPr="00550929">
        <w:rPr>
          <w:rFonts w:asciiTheme="minorHAnsi" w:hAnsiTheme="minorHAnsi"/>
          <w:color w:val="000000" w:themeColor="text1"/>
        </w:rPr>
        <w:t xml:space="preserve">.  It is important that the facts are established, inform employee of problem, meet to discuss, decide on action and allow for appeal.  Dismissal most commonly arises from </w:t>
      </w:r>
      <w:proofErr w:type="gramStart"/>
      <w:r w:rsidRPr="00550929">
        <w:rPr>
          <w:rFonts w:asciiTheme="minorHAnsi" w:hAnsiTheme="minorHAnsi"/>
          <w:color w:val="000000" w:themeColor="text1"/>
        </w:rPr>
        <w:t>misconduct ,</w:t>
      </w:r>
      <w:proofErr w:type="gramEnd"/>
      <w:r w:rsidRPr="00550929">
        <w:rPr>
          <w:rFonts w:asciiTheme="minorHAnsi" w:hAnsiTheme="minorHAnsi"/>
          <w:color w:val="000000" w:themeColor="text1"/>
        </w:rPr>
        <w:t xml:space="preserve"> inability to do the job and </w:t>
      </w:r>
    </w:p>
    <w:p w14:paraId="79C60BBF"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redundancy.</w:t>
      </w:r>
    </w:p>
    <w:p w14:paraId="3DBD89E9" w14:textId="77777777" w:rsidR="00550929" w:rsidRPr="00550929" w:rsidRDefault="00550929" w:rsidP="00550929">
      <w:pPr>
        <w:rPr>
          <w:rFonts w:asciiTheme="minorHAnsi" w:hAnsiTheme="minorHAnsi"/>
          <w:color w:val="000000" w:themeColor="text1"/>
        </w:rPr>
      </w:pPr>
    </w:p>
    <w:p w14:paraId="2B607C4C"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lastRenderedPageBreak/>
        <w:t>Most employees now have a right to decide when they will retire.  Employers can set a retirement age if they meet legal requirements but this is very hard to prove so very rarely done. Usually the employee would inform the employer when they are planning to retire but the employer should not instigate any discussions.  Employees usually have options to work part time, work as a consultant or change their role.  In DPP our pension department would then arrange to meet the individual to give full pension advice.  This also allows us to succession plan.</w:t>
      </w:r>
    </w:p>
    <w:p w14:paraId="2F8D427B" w14:textId="77777777" w:rsidR="00550929" w:rsidRPr="00550929" w:rsidRDefault="00550929" w:rsidP="00550929">
      <w:pPr>
        <w:rPr>
          <w:rFonts w:asciiTheme="minorHAnsi" w:hAnsiTheme="minorHAnsi"/>
          <w:color w:val="000000" w:themeColor="text1"/>
        </w:rPr>
      </w:pPr>
    </w:p>
    <w:p w14:paraId="593C3E7A" w14:textId="77777777" w:rsidR="00550929" w:rsidRPr="00550929" w:rsidRDefault="00550929" w:rsidP="00550929">
      <w:pPr>
        <w:rPr>
          <w:rFonts w:asciiTheme="minorHAnsi" w:hAnsiTheme="minorHAnsi"/>
          <w:color w:val="000000" w:themeColor="text1"/>
        </w:rPr>
      </w:pPr>
      <w:r w:rsidRPr="00550929">
        <w:rPr>
          <w:rFonts w:asciiTheme="minorHAnsi" w:hAnsiTheme="minorHAnsi"/>
          <w:color w:val="000000" w:themeColor="text1"/>
        </w:rPr>
        <w:t>“Redundancy can be one of the most distressing events an employee can experience.  It required sensitive handling by the employer to ensure fair treatment of the redundant employees as well as the productivity and morale of the remaining workforce.” (CIPD,2020).</w:t>
      </w:r>
    </w:p>
    <w:p w14:paraId="2D044C49" w14:textId="5A8E60A0" w:rsidR="00550929" w:rsidRDefault="00550929" w:rsidP="00550929">
      <w:pPr>
        <w:jc w:val="both"/>
        <w:rPr>
          <w:rFonts w:asciiTheme="minorHAnsi" w:hAnsiTheme="minorHAnsi" w:cs="Arial"/>
          <w:color w:val="000000" w:themeColor="text1"/>
        </w:rPr>
      </w:pPr>
      <w:r w:rsidRPr="00550929">
        <w:rPr>
          <w:rFonts w:asciiTheme="minorHAnsi" w:hAnsiTheme="minorHAnsi" w:cs="Arial"/>
          <w:color w:val="000000" w:themeColor="text1"/>
        </w:rPr>
        <w:t xml:space="preserve">A redundancy is when an </w:t>
      </w:r>
      <w:proofErr w:type="spellStart"/>
      <w:r w:rsidRPr="00550929">
        <w:rPr>
          <w:rFonts w:asciiTheme="minorHAnsi" w:hAnsiTheme="minorHAnsi" w:cs="Arial"/>
          <w:color w:val="000000" w:themeColor="text1"/>
        </w:rPr>
        <w:t>organisation</w:t>
      </w:r>
      <w:proofErr w:type="spellEnd"/>
      <w:r w:rsidRPr="00550929">
        <w:rPr>
          <w:rFonts w:asciiTheme="minorHAnsi" w:hAnsiTheme="minorHAnsi" w:cs="Arial"/>
          <w:color w:val="000000" w:themeColor="text1"/>
        </w:rPr>
        <w:t xml:space="preserve"> needs to reduce its workforce. </w:t>
      </w:r>
      <w:proofErr w:type="spellStart"/>
      <w:r w:rsidRPr="00550929">
        <w:rPr>
          <w:rFonts w:asciiTheme="minorHAnsi" w:hAnsiTheme="minorHAnsi" w:cs="Arial"/>
          <w:color w:val="000000" w:themeColor="text1"/>
        </w:rPr>
        <w:t>Organisations</w:t>
      </w:r>
      <w:proofErr w:type="spellEnd"/>
      <w:r w:rsidRPr="00550929">
        <w:rPr>
          <w:rFonts w:asciiTheme="minorHAnsi" w:hAnsiTheme="minorHAnsi" w:cs="Arial"/>
          <w:color w:val="000000" w:themeColor="text1"/>
        </w:rPr>
        <w:t xml:space="preserve"> should always attempt to avoid a redundancy procedure by considering alternative options but once these have all been discounted it is vital </w:t>
      </w:r>
      <w:r w:rsidR="00891ACD">
        <w:rPr>
          <w:rFonts w:asciiTheme="minorHAnsi" w:hAnsiTheme="minorHAnsi" w:cs="Arial"/>
          <w:color w:val="000000" w:themeColor="text1"/>
        </w:rPr>
        <w:t>that they</w:t>
      </w:r>
      <w:r w:rsidRPr="00550929">
        <w:rPr>
          <w:rFonts w:asciiTheme="minorHAnsi" w:hAnsiTheme="minorHAnsi" w:cs="Arial"/>
          <w:color w:val="000000" w:themeColor="text1"/>
        </w:rPr>
        <w:t xml:space="preserve"> follow</w:t>
      </w:r>
      <w:r w:rsidR="00891ACD">
        <w:rPr>
          <w:rFonts w:asciiTheme="minorHAnsi" w:hAnsiTheme="minorHAnsi" w:cs="Arial"/>
          <w:color w:val="000000" w:themeColor="text1"/>
        </w:rPr>
        <w:t xml:space="preserve"> </w:t>
      </w:r>
      <w:r w:rsidRPr="00550929">
        <w:rPr>
          <w:rFonts w:asciiTheme="minorHAnsi" w:hAnsiTheme="minorHAnsi" w:cs="Arial"/>
          <w:color w:val="000000" w:themeColor="text1"/>
        </w:rPr>
        <w:t xml:space="preserve">their formal redundancy procedure which should be agreed by trade unions or they could have unfair dismissal claims held against them. </w:t>
      </w:r>
      <w:r w:rsidR="00891ACD">
        <w:rPr>
          <w:rFonts w:asciiTheme="minorHAnsi" w:hAnsiTheme="minorHAnsi" w:cs="Arial"/>
          <w:color w:val="000000" w:themeColor="text1"/>
        </w:rPr>
        <w:t xml:space="preserve"> </w:t>
      </w:r>
      <w:r w:rsidRPr="00550929">
        <w:rPr>
          <w:rFonts w:asciiTheme="minorHAnsi" w:hAnsiTheme="minorHAnsi" w:cs="Arial"/>
          <w:color w:val="000000" w:themeColor="text1"/>
        </w:rPr>
        <w:t>Organisations need to ensure that they hold consultations, selection pools, redundancy and notice period payments and most importantly counselling and support for employees.</w:t>
      </w:r>
    </w:p>
    <w:p w14:paraId="5FF98966" w14:textId="0318E859" w:rsidR="00891ACD" w:rsidRDefault="00891ACD" w:rsidP="00550929">
      <w:pPr>
        <w:jc w:val="both"/>
        <w:rPr>
          <w:rFonts w:asciiTheme="minorHAnsi" w:hAnsiTheme="minorHAnsi" w:cs="Arial"/>
          <w:color w:val="000000" w:themeColor="text1"/>
        </w:rPr>
      </w:pPr>
    </w:p>
    <w:p w14:paraId="6D964D16" w14:textId="3A182C06" w:rsidR="00891ACD" w:rsidRDefault="00891ACD" w:rsidP="00550929">
      <w:pPr>
        <w:jc w:val="both"/>
        <w:rPr>
          <w:rFonts w:asciiTheme="minorHAnsi" w:hAnsiTheme="minorHAnsi" w:cs="Arial"/>
          <w:color w:val="000000" w:themeColor="text1"/>
        </w:rPr>
      </w:pPr>
    </w:p>
    <w:p w14:paraId="4C5DA34B" w14:textId="3F4E482B" w:rsidR="00891ACD" w:rsidRDefault="00891ACD" w:rsidP="00550929">
      <w:pPr>
        <w:jc w:val="both"/>
        <w:rPr>
          <w:rFonts w:asciiTheme="minorHAnsi" w:hAnsiTheme="minorHAnsi" w:cs="Arial"/>
          <w:color w:val="000000" w:themeColor="text1"/>
        </w:rPr>
      </w:pPr>
    </w:p>
    <w:p w14:paraId="39335DE2" w14:textId="02A56CCA" w:rsidR="00891ACD" w:rsidRDefault="00891ACD" w:rsidP="00550929">
      <w:pPr>
        <w:jc w:val="both"/>
        <w:rPr>
          <w:rFonts w:asciiTheme="minorHAnsi" w:hAnsiTheme="minorHAnsi" w:cs="Arial"/>
          <w:color w:val="000000" w:themeColor="text1"/>
        </w:rPr>
      </w:pPr>
    </w:p>
    <w:p w14:paraId="1F4B3203" w14:textId="22CA7283" w:rsidR="00891ACD" w:rsidRDefault="00891ACD" w:rsidP="00550929">
      <w:pPr>
        <w:jc w:val="both"/>
        <w:rPr>
          <w:rFonts w:asciiTheme="minorHAnsi" w:hAnsiTheme="minorHAnsi" w:cs="Arial"/>
          <w:color w:val="000000" w:themeColor="text1"/>
        </w:rPr>
      </w:pPr>
    </w:p>
    <w:p w14:paraId="4B97D8C4" w14:textId="1B63B47E" w:rsidR="00891ACD" w:rsidRDefault="00891ACD" w:rsidP="00550929">
      <w:pPr>
        <w:jc w:val="both"/>
        <w:rPr>
          <w:rFonts w:asciiTheme="minorHAnsi" w:hAnsiTheme="minorHAnsi" w:cs="Arial"/>
          <w:color w:val="000000" w:themeColor="text1"/>
        </w:rPr>
      </w:pPr>
    </w:p>
    <w:p w14:paraId="5B0FFEB8" w14:textId="0FABB47C" w:rsidR="00891ACD" w:rsidRDefault="00891ACD" w:rsidP="00550929">
      <w:pPr>
        <w:jc w:val="both"/>
        <w:rPr>
          <w:rFonts w:asciiTheme="minorHAnsi" w:hAnsiTheme="minorHAnsi" w:cs="Arial"/>
          <w:color w:val="000000" w:themeColor="text1"/>
        </w:rPr>
      </w:pPr>
    </w:p>
    <w:p w14:paraId="4937B224" w14:textId="78B9F8A6" w:rsidR="00891ACD" w:rsidRDefault="00891ACD" w:rsidP="00550929">
      <w:pPr>
        <w:jc w:val="both"/>
        <w:rPr>
          <w:rFonts w:asciiTheme="minorHAnsi" w:hAnsiTheme="minorHAnsi" w:cs="Arial"/>
          <w:color w:val="000000" w:themeColor="text1"/>
        </w:rPr>
      </w:pPr>
    </w:p>
    <w:p w14:paraId="1184F5E3" w14:textId="34D9C96D" w:rsidR="00891ACD" w:rsidRDefault="00891ACD" w:rsidP="00550929">
      <w:pPr>
        <w:jc w:val="both"/>
        <w:rPr>
          <w:rFonts w:asciiTheme="minorHAnsi" w:hAnsiTheme="minorHAnsi" w:cs="Arial"/>
          <w:color w:val="000000" w:themeColor="text1"/>
        </w:rPr>
      </w:pPr>
    </w:p>
    <w:p w14:paraId="22112AC6" w14:textId="07A2AF0C" w:rsidR="00891ACD" w:rsidRDefault="00891ACD" w:rsidP="00550929">
      <w:pPr>
        <w:jc w:val="both"/>
        <w:rPr>
          <w:rFonts w:asciiTheme="minorHAnsi" w:hAnsiTheme="minorHAnsi" w:cs="Arial"/>
          <w:color w:val="000000" w:themeColor="text1"/>
        </w:rPr>
      </w:pPr>
    </w:p>
    <w:p w14:paraId="07220CEB" w14:textId="405657A2" w:rsidR="00891ACD" w:rsidRDefault="00891ACD" w:rsidP="00550929">
      <w:pPr>
        <w:jc w:val="both"/>
        <w:rPr>
          <w:rFonts w:asciiTheme="minorHAnsi" w:hAnsiTheme="minorHAnsi" w:cs="Arial"/>
          <w:color w:val="000000" w:themeColor="text1"/>
        </w:rPr>
      </w:pPr>
    </w:p>
    <w:p w14:paraId="4B6CA789" w14:textId="226409C3" w:rsidR="00891ACD" w:rsidRDefault="00891ACD" w:rsidP="00550929">
      <w:pPr>
        <w:jc w:val="both"/>
        <w:rPr>
          <w:rFonts w:asciiTheme="minorHAnsi" w:hAnsiTheme="minorHAnsi" w:cs="Arial"/>
          <w:color w:val="000000" w:themeColor="text1"/>
        </w:rPr>
      </w:pPr>
    </w:p>
    <w:p w14:paraId="72D75341" w14:textId="49A1E783" w:rsidR="00891ACD" w:rsidRDefault="00891ACD" w:rsidP="00550929">
      <w:pPr>
        <w:jc w:val="both"/>
        <w:rPr>
          <w:rFonts w:asciiTheme="minorHAnsi" w:hAnsiTheme="minorHAnsi" w:cs="Arial"/>
          <w:color w:val="000000" w:themeColor="text1"/>
        </w:rPr>
      </w:pPr>
    </w:p>
    <w:p w14:paraId="633B7304" w14:textId="7AB845E7" w:rsidR="00891ACD" w:rsidRDefault="00891ACD" w:rsidP="00550929">
      <w:pPr>
        <w:jc w:val="both"/>
        <w:rPr>
          <w:rFonts w:asciiTheme="minorHAnsi" w:hAnsiTheme="minorHAnsi" w:cs="Arial"/>
          <w:color w:val="000000" w:themeColor="text1"/>
        </w:rPr>
      </w:pPr>
    </w:p>
    <w:p w14:paraId="0A5EACE0" w14:textId="6D1ACDE3" w:rsidR="00891ACD" w:rsidRDefault="00891ACD" w:rsidP="00550929">
      <w:pPr>
        <w:jc w:val="both"/>
        <w:rPr>
          <w:rFonts w:asciiTheme="minorHAnsi" w:hAnsiTheme="minorHAnsi" w:cs="Arial"/>
          <w:color w:val="000000" w:themeColor="text1"/>
        </w:rPr>
      </w:pPr>
    </w:p>
    <w:p w14:paraId="3859665E" w14:textId="58B8E303" w:rsidR="00891ACD" w:rsidRDefault="00891ACD" w:rsidP="00550929">
      <w:pPr>
        <w:jc w:val="both"/>
        <w:rPr>
          <w:rFonts w:asciiTheme="minorHAnsi" w:hAnsiTheme="minorHAnsi" w:cs="Arial"/>
          <w:color w:val="000000" w:themeColor="text1"/>
        </w:rPr>
      </w:pPr>
    </w:p>
    <w:p w14:paraId="47E9D324" w14:textId="7055D8E1" w:rsidR="00891ACD" w:rsidRDefault="00891ACD" w:rsidP="00550929">
      <w:pPr>
        <w:jc w:val="both"/>
        <w:rPr>
          <w:rFonts w:asciiTheme="minorHAnsi" w:hAnsiTheme="minorHAnsi" w:cs="Arial"/>
          <w:color w:val="000000" w:themeColor="text1"/>
        </w:rPr>
      </w:pPr>
    </w:p>
    <w:p w14:paraId="286E108C" w14:textId="217D986A" w:rsidR="00891ACD" w:rsidRDefault="00891ACD" w:rsidP="00550929">
      <w:pPr>
        <w:jc w:val="both"/>
        <w:rPr>
          <w:rFonts w:asciiTheme="minorHAnsi" w:hAnsiTheme="minorHAnsi" w:cs="Arial"/>
          <w:color w:val="000000" w:themeColor="text1"/>
        </w:rPr>
      </w:pPr>
    </w:p>
    <w:p w14:paraId="6A4CCDE8" w14:textId="1F842E5A" w:rsidR="00891ACD" w:rsidRDefault="00891ACD" w:rsidP="00550929">
      <w:pPr>
        <w:jc w:val="both"/>
        <w:rPr>
          <w:rFonts w:asciiTheme="minorHAnsi" w:hAnsiTheme="minorHAnsi" w:cs="Arial"/>
          <w:color w:val="000000" w:themeColor="text1"/>
        </w:rPr>
      </w:pPr>
    </w:p>
    <w:p w14:paraId="2CF2E9D8" w14:textId="7E01D151" w:rsidR="00891ACD" w:rsidRDefault="00891ACD" w:rsidP="00550929">
      <w:pPr>
        <w:jc w:val="both"/>
        <w:rPr>
          <w:rFonts w:asciiTheme="minorHAnsi" w:hAnsiTheme="minorHAnsi" w:cs="Arial"/>
          <w:color w:val="000000" w:themeColor="text1"/>
        </w:rPr>
      </w:pPr>
    </w:p>
    <w:p w14:paraId="26C80611" w14:textId="629D748B" w:rsidR="00891ACD" w:rsidRDefault="00891ACD" w:rsidP="00550929">
      <w:pPr>
        <w:jc w:val="both"/>
        <w:rPr>
          <w:rFonts w:asciiTheme="minorHAnsi" w:hAnsiTheme="minorHAnsi" w:cs="Arial"/>
          <w:color w:val="000000" w:themeColor="text1"/>
        </w:rPr>
      </w:pPr>
    </w:p>
    <w:p w14:paraId="4D8CE571" w14:textId="314AFDF0" w:rsidR="00891ACD" w:rsidRDefault="00891ACD" w:rsidP="00550929">
      <w:pPr>
        <w:jc w:val="both"/>
        <w:rPr>
          <w:rFonts w:asciiTheme="minorHAnsi" w:hAnsiTheme="minorHAnsi" w:cs="Arial"/>
          <w:color w:val="000000" w:themeColor="text1"/>
        </w:rPr>
      </w:pPr>
    </w:p>
    <w:p w14:paraId="24FCAA85" w14:textId="0C266AFD" w:rsidR="00891ACD" w:rsidRDefault="00891ACD" w:rsidP="00550929">
      <w:pPr>
        <w:jc w:val="both"/>
        <w:rPr>
          <w:rFonts w:asciiTheme="minorHAnsi" w:hAnsiTheme="minorHAnsi" w:cs="Arial"/>
          <w:color w:val="000000" w:themeColor="text1"/>
        </w:rPr>
      </w:pPr>
    </w:p>
    <w:p w14:paraId="38E32801" w14:textId="7D827BC3" w:rsidR="00891ACD" w:rsidRDefault="00891ACD" w:rsidP="00550929">
      <w:pPr>
        <w:jc w:val="both"/>
        <w:rPr>
          <w:rFonts w:asciiTheme="minorHAnsi" w:hAnsiTheme="minorHAnsi" w:cs="Arial"/>
          <w:color w:val="000000" w:themeColor="text1"/>
        </w:rPr>
      </w:pPr>
    </w:p>
    <w:p w14:paraId="11D2DA09" w14:textId="610337DA" w:rsidR="00891ACD" w:rsidRDefault="00891ACD" w:rsidP="00550929">
      <w:pPr>
        <w:jc w:val="both"/>
        <w:rPr>
          <w:rFonts w:asciiTheme="minorHAnsi" w:hAnsiTheme="minorHAnsi" w:cs="Arial"/>
          <w:color w:val="000000" w:themeColor="text1"/>
        </w:rPr>
      </w:pPr>
    </w:p>
    <w:p w14:paraId="538282F5" w14:textId="50E6C5E6" w:rsidR="00891ACD" w:rsidRDefault="00891ACD" w:rsidP="00550929">
      <w:pPr>
        <w:jc w:val="both"/>
        <w:rPr>
          <w:rFonts w:asciiTheme="minorHAnsi" w:hAnsiTheme="minorHAnsi" w:cs="Arial"/>
          <w:color w:val="000000" w:themeColor="text1"/>
        </w:rPr>
      </w:pPr>
    </w:p>
    <w:p w14:paraId="4042DAAD" w14:textId="5FCBFBAF" w:rsidR="00891ACD" w:rsidRDefault="00891ACD" w:rsidP="00550929">
      <w:pPr>
        <w:jc w:val="both"/>
        <w:rPr>
          <w:rFonts w:asciiTheme="minorHAnsi" w:hAnsiTheme="minorHAnsi" w:cs="Arial"/>
          <w:color w:val="000000" w:themeColor="text1"/>
        </w:rPr>
      </w:pPr>
    </w:p>
    <w:p w14:paraId="44BC05D8" w14:textId="77777777" w:rsidR="00891ACD" w:rsidRDefault="00891ACD" w:rsidP="00550929">
      <w:pPr>
        <w:jc w:val="both"/>
        <w:rPr>
          <w:rFonts w:asciiTheme="minorHAnsi" w:hAnsiTheme="minorHAnsi" w:cs="Arial"/>
          <w:color w:val="000000" w:themeColor="text1"/>
        </w:rPr>
      </w:pPr>
    </w:p>
    <w:p w14:paraId="322CD8A0" w14:textId="77777777" w:rsidR="00891ACD" w:rsidRDefault="00891ACD" w:rsidP="00550929">
      <w:pPr>
        <w:jc w:val="both"/>
        <w:rPr>
          <w:rFonts w:asciiTheme="minorHAnsi" w:hAnsiTheme="minorHAnsi" w:cs="Arial"/>
          <w:color w:val="000000" w:themeColor="text1"/>
        </w:rPr>
      </w:pPr>
    </w:p>
    <w:p w14:paraId="116668C8" w14:textId="7C3902C9" w:rsidR="00550929" w:rsidRPr="00891ACD" w:rsidRDefault="00550929" w:rsidP="00550929">
      <w:pPr>
        <w:jc w:val="both"/>
        <w:rPr>
          <w:rFonts w:asciiTheme="minorHAnsi" w:hAnsiTheme="minorHAnsi" w:cs="Arial"/>
          <w:color w:val="000000" w:themeColor="text1"/>
          <w:sz w:val="22"/>
          <w:szCs w:val="22"/>
          <w:u w:val="single"/>
        </w:rPr>
      </w:pPr>
      <w:r w:rsidRPr="00891ACD">
        <w:rPr>
          <w:rFonts w:asciiTheme="minorHAnsi" w:hAnsiTheme="minorHAnsi" w:cs="Arial"/>
          <w:color w:val="000000" w:themeColor="text1"/>
          <w:sz w:val="22"/>
          <w:szCs w:val="22"/>
          <w:u w:val="single"/>
        </w:rPr>
        <w:lastRenderedPageBreak/>
        <w:t>Bibliography</w:t>
      </w:r>
    </w:p>
    <w:p w14:paraId="20CE6D2A" w14:textId="77777777" w:rsidR="00550929" w:rsidRPr="00891ACD" w:rsidRDefault="00550929" w:rsidP="00550929">
      <w:pPr>
        <w:jc w:val="both"/>
        <w:rPr>
          <w:rFonts w:asciiTheme="minorHAnsi" w:hAnsiTheme="minorHAnsi" w:cs="Arial"/>
          <w:color w:val="000000" w:themeColor="text1"/>
          <w:sz w:val="22"/>
          <w:szCs w:val="22"/>
          <w:u w:val="single"/>
        </w:rPr>
      </w:pPr>
    </w:p>
    <w:p w14:paraId="2A3EBA0D" w14:textId="73657029" w:rsidR="00550929" w:rsidRPr="00891ACD" w:rsidRDefault="00550929" w:rsidP="00550929">
      <w:pPr>
        <w:rPr>
          <w:rStyle w:val="Hyperlink"/>
          <w:rFonts w:asciiTheme="minorHAnsi" w:hAnsiTheme="minorHAnsi"/>
          <w:color w:val="000000" w:themeColor="text1"/>
          <w:sz w:val="22"/>
          <w:szCs w:val="22"/>
          <w:u w:val="none"/>
        </w:rPr>
      </w:pPr>
      <w:r w:rsidRPr="00891ACD">
        <w:rPr>
          <w:rFonts w:asciiTheme="minorHAnsi" w:hAnsiTheme="minorHAnsi"/>
          <w:color w:val="000000" w:themeColor="text1"/>
          <w:sz w:val="22"/>
          <w:szCs w:val="22"/>
        </w:rPr>
        <w:t>ACAS (</w:t>
      </w:r>
      <w:proofErr w:type="spellStart"/>
      <w:r w:rsidRPr="00891ACD">
        <w:rPr>
          <w:rFonts w:asciiTheme="minorHAnsi" w:hAnsiTheme="minorHAnsi"/>
          <w:color w:val="000000" w:themeColor="text1"/>
          <w:sz w:val="22"/>
          <w:szCs w:val="22"/>
        </w:rPr>
        <w:t>nd</w:t>
      </w:r>
      <w:proofErr w:type="spellEnd"/>
      <w:r w:rsidRPr="00891ACD">
        <w:rPr>
          <w:rFonts w:asciiTheme="minorHAnsi" w:hAnsiTheme="minorHAnsi"/>
          <w:color w:val="000000" w:themeColor="text1"/>
          <w:sz w:val="22"/>
          <w:szCs w:val="22"/>
        </w:rPr>
        <w:t xml:space="preserve">) </w:t>
      </w:r>
      <w:r w:rsidRPr="00891ACD">
        <w:rPr>
          <w:rFonts w:asciiTheme="minorHAnsi" w:hAnsiTheme="minorHAnsi"/>
          <w:i/>
          <w:iCs/>
          <w:color w:val="000000" w:themeColor="text1"/>
          <w:sz w:val="22"/>
          <w:szCs w:val="22"/>
        </w:rPr>
        <w:t>Dismissing Employees</w:t>
      </w:r>
      <w:r w:rsidRPr="00891ACD">
        <w:rPr>
          <w:rFonts w:asciiTheme="minorHAnsi" w:hAnsiTheme="minorHAnsi"/>
          <w:color w:val="000000" w:themeColor="text1"/>
          <w:sz w:val="22"/>
          <w:szCs w:val="22"/>
        </w:rPr>
        <w:t xml:space="preserve">, available at: </w:t>
      </w:r>
      <w:hyperlink r:id="rId22" w:history="1">
        <w:r w:rsidRPr="00891ACD">
          <w:rPr>
            <w:rStyle w:val="Hyperlink"/>
            <w:rFonts w:asciiTheme="minorHAnsi" w:hAnsiTheme="minorHAnsi"/>
            <w:color w:val="000000" w:themeColor="text1"/>
            <w:sz w:val="22"/>
            <w:szCs w:val="22"/>
          </w:rPr>
          <w:t>http://www.acas.org.uk/index.aspx?articleid=1797</w:t>
        </w:r>
      </w:hyperlink>
      <w:r w:rsidRPr="00891ACD">
        <w:rPr>
          <w:rStyle w:val="Hyperlink"/>
          <w:rFonts w:asciiTheme="minorHAnsi" w:hAnsiTheme="minorHAnsi"/>
          <w:color w:val="000000" w:themeColor="text1"/>
          <w:sz w:val="22"/>
          <w:szCs w:val="22"/>
        </w:rPr>
        <w:t xml:space="preserve">  - </w:t>
      </w:r>
      <w:r w:rsidRPr="00891ACD">
        <w:rPr>
          <w:rStyle w:val="Hyperlink"/>
          <w:rFonts w:asciiTheme="minorHAnsi" w:hAnsiTheme="minorHAnsi"/>
          <w:color w:val="000000" w:themeColor="text1"/>
          <w:sz w:val="22"/>
          <w:szCs w:val="22"/>
          <w:u w:val="none"/>
        </w:rPr>
        <w:t>accessed 30/05/2020</w:t>
      </w:r>
    </w:p>
    <w:p w14:paraId="158CD061" w14:textId="5622D9E6" w:rsidR="00891ACD" w:rsidRPr="00891ACD" w:rsidRDefault="00891ACD" w:rsidP="00550929">
      <w:pPr>
        <w:rPr>
          <w:rStyle w:val="Hyperlink"/>
          <w:rFonts w:asciiTheme="minorHAnsi" w:hAnsiTheme="minorHAnsi"/>
          <w:color w:val="000000" w:themeColor="text1"/>
          <w:sz w:val="22"/>
          <w:szCs w:val="22"/>
          <w:u w:val="none"/>
        </w:rPr>
      </w:pPr>
    </w:p>
    <w:p w14:paraId="483C3050" w14:textId="77777777" w:rsidR="00891ACD" w:rsidRPr="00891ACD" w:rsidRDefault="00891ACD" w:rsidP="00891ACD">
      <w:pPr>
        <w:rPr>
          <w:rFonts w:asciiTheme="minorHAnsi" w:hAnsiTheme="minorHAnsi"/>
          <w:i/>
          <w:iCs/>
          <w:color w:val="000000" w:themeColor="text1"/>
          <w:sz w:val="22"/>
          <w:szCs w:val="22"/>
        </w:rPr>
      </w:pPr>
      <w:r w:rsidRPr="00891ACD">
        <w:rPr>
          <w:rFonts w:asciiTheme="minorHAnsi" w:hAnsiTheme="minorHAnsi"/>
          <w:i/>
          <w:iCs/>
          <w:color w:val="000000" w:themeColor="text1"/>
          <w:sz w:val="22"/>
          <w:szCs w:val="22"/>
        </w:rPr>
        <w:t xml:space="preserve">Agency Central – How do recruitment agencies get paid, </w:t>
      </w:r>
      <w:r w:rsidRPr="00891ACD">
        <w:rPr>
          <w:rFonts w:asciiTheme="minorHAnsi" w:hAnsiTheme="minorHAnsi"/>
          <w:color w:val="000000" w:themeColor="text1"/>
          <w:sz w:val="22"/>
          <w:szCs w:val="22"/>
        </w:rPr>
        <w:t>available at:</w:t>
      </w:r>
    </w:p>
    <w:p w14:paraId="481656DC" w14:textId="5B23A956" w:rsidR="00891ACD" w:rsidRPr="00891ACD" w:rsidRDefault="00891ACD" w:rsidP="00891ACD">
      <w:pPr>
        <w:rPr>
          <w:rFonts w:asciiTheme="minorHAnsi" w:hAnsiTheme="minorHAnsi"/>
          <w:color w:val="000000" w:themeColor="text1"/>
          <w:sz w:val="22"/>
          <w:szCs w:val="22"/>
        </w:rPr>
      </w:pPr>
      <w:hyperlink r:id="rId23" w:history="1">
        <w:r w:rsidRPr="00891ACD">
          <w:rPr>
            <w:rStyle w:val="Hyperlink"/>
            <w:rFonts w:asciiTheme="minorHAnsi" w:hAnsiTheme="minorHAnsi"/>
            <w:sz w:val="22"/>
            <w:szCs w:val="22"/>
          </w:rPr>
          <w:t>https://www.agencycentral.co.uk/articles/2016-10/how-recruitment-agencies-get-paid.htm</w:t>
        </w:r>
      </w:hyperlink>
      <w:r>
        <w:rPr>
          <w:rFonts w:asciiTheme="minorHAnsi" w:hAnsiTheme="minorHAnsi"/>
          <w:color w:val="000000" w:themeColor="text1"/>
          <w:sz w:val="22"/>
          <w:szCs w:val="22"/>
          <w:u w:val="single"/>
        </w:rPr>
        <w:t xml:space="preserve"> </w:t>
      </w:r>
      <w:r>
        <w:rPr>
          <w:rFonts w:asciiTheme="minorHAnsi" w:hAnsiTheme="minorHAnsi"/>
          <w:color w:val="000000" w:themeColor="text1"/>
          <w:sz w:val="22"/>
          <w:szCs w:val="22"/>
        </w:rPr>
        <w:t xml:space="preserve"> - accessed 10/06/2020</w:t>
      </w:r>
    </w:p>
    <w:p w14:paraId="43745DBD" w14:textId="77777777" w:rsidR="00550929" w:rsidRPr="00891ACD" w:rsidRDefault="00550929" w:rsidP="00550929">
      <w:pPr>
        <w:rPr>
          <w:rStyle w:val="Hyperlink"/>
          <w:rFonts w:asciiTheme="minorHAnsi" w:hAnsiTheme="minorHAnsi"/>
          <w:color w:val="000000" w:themeColor="text1"/>
          <w:sz w:val="22"/>
          <w:szCs w:val="22"/>
        </w:rPr>
      </w:pPr>
    </w:p>
    <w:p w14:paraId="623CED68" w14:textId="77777777" w:rsidR="00550929" w:rsidRPr="00891ACD" w:rsidRDefault="00550929" w:rsidP="00550929">
      <w:pPr>
        <w:pStyle w:val="Bibliography"/>
        <w:rPr>
          <w:rFonts w:asciiTheme="minorHAnsi" w:hAnsiTheme="minorHAnsi"/>
          <w:color w:val="000000" w:themeColor="text1"/>
        </w:rPr>
      </w:pPr>
      <w:r w:rsidRPr="00891ACD">
        <w:rPr>
          <w:rFonts w:asciiTheme="minorHAnsi" w:hAnsiTheme="minorHAnsi"/>
          <w:noProof/>
          <w:color w:val="000000" w:themeColor="text1"/>
        </w:rPr>
        <w:t xml:space="preserve">Anon., n.d. </w:t>
      </w:r>
      <w:r w:rsidRPr="00891ACD">
        <w:rPr>
          <w:rFonts w:asciiTheme="minorHAnsi" w:hAnsiTheme="minorHAnsi"/>
          <w:i/>
          <w:iCs/>
          <w:noProof/>
          <w:color w:val="000000" w:themeColor="text1"/>
        </w:rPr>
        <w:t>Trading Economics Exports</w:t>
      </w:r>
      <w:r w:rsidRPr="00891ACD">
        <w:rPr>
          <w:rFonts w:asciiTheme="minorHAnsi" w:hAnsiTheme="minorHAnsi"/>
          <w:noProof/>
          <w:color w:val="000000" w:themeColor="text1"/>
        </w:rPr>
        <w:br/>
      </w:r>
      <w:hyperlink r:id="rId24" w:history="1">
        <w:r w:rsidRPr="00891ACD">
          <w:rPr>
            <w:rStyle w:val="Hyperlink"/>
            <w:rFonts w:asciiTheme="minorHAnsi" w:hAnsiTheme="minorHAnsi"/>
            <w:i/>
            <w:iCs/>
            <w:color w:val="000000" w:themeColor="text1"/>
          </w:rPr>
          <w:t>https://tradingeconomics.com/united-kingdom/exports-by-category</w:t>
        </w:r>
      </w:hyperlink>
      <w:r w:rsidRPr="00891ACD">
        <w:rPr>
          <w:rFonts w:asciiTheme="minorHAnsi" w:hAnsiTheme="minorHAnsi"/>
          <w:i/>
          <w:iCs/>
          <w:color w:val="000000" w:themeColor="text1"/>
        </w:rPr>
        <w:t xml:space="preserve"> - </w:t>
      </w:r>
      <w:r w:rsidRPr="00891ACD">
        <w:rPr>
          <w:rFonts w:asciiTheme="minorHAnsi" w:hAnsiTheme="minorHAnsi"/>
          <w:color w:val="000000" w:themeColor="text1"/>
        </w:rPr>
        <w:t>accessed 04/05/2020</w:t>
      </w:r>
    </w:p>
    <w:p w14:paraId="566C8F23" w14:textId="77777777" w:rsidR="00550929" w:rsidRPr="00891ACD" w:rsidRDefault="00751854" w:rsidP="00550929">
      <w:pPr>
        <w:pStyle w:val="Bibliography"/>
        <w:rPr>
          <w:rStyle w:val="Hyperlink"/>
          <w:rFonts w:asciiTheme="minorHAnsi" w:hAnsiTheme="minorHAnsi"/>
          <w:noProof/>
          <w:color w:val="000000" w:themeColor="text1"/>
          <w:u w:val="none"/>
        </w:rPr>
      </w:pPr>
      <w:hyperlink r:id="rId25" w:history="1">
        <w:r w:rsidR="00550929" w:rsidRPr="00891ACD">
          <w:rPr>
            <w:rStyle w:val="Hyperlink"/>
            <w:rFonts w:asciiTheme="minorHAnsi" w:hAnsiTheme="minorHAnsi"/>
            <w:i/>
            <w:iCs/>
            <w:color w:val="000000" w:themeColor="text1"/>
          </w:rPr>
          <w:t>https://tradingeconomics.com/germany/exports-by-category</w:t>
        </w:r>
      </w:hyperlink>
      <w:r w:rsidR="00550929" w:rsidRPr="00891ACD">
        <w:rPr>
          <w:rFonts w:asciiTheme="minorHAnsi" w:hAnsiTheme="minorHAnsi"/>
          <w:i/>
          <w:iCs/>
          <w:color w:val="000000" w:themeColor="text1"/>
        </w:rPr>
        <w:t xml:space="preserve"> </w:t>
      </w:r>
      <w:r w:rsidR="00550929" w:rsidRPr="00891ACD">
        <w:rPr>
          <w:rFonts w:asciiTheme="minorHAnsi" w:hAnsiTheme="minorHAnsi"/>
          <w:color w:val="000000" w:themeColor="text1"/>
        </w:rPr>
        <w:t>- accessed 04/05/2020</w:t>
      </w:r>
    </w:p>
    <w:p w14:paraId="1DBC222F" w14:textId="77777777" w:rsidR="00550929" w:rsidRPr="00891ACD" w:rsidRDefault="00550929" w:rsidP="00550929">
      <w:pPr>
        <w:rPr>
          <w:rFonts w:asciiTheme="minorHAnsi" w:hAnsiTheme="minorHAnsi"/>
          <w:color w:val="000000" w:themeColor="text1"/>
          <w:sz w:val="22"/>
          <w:szCs w:val="22"/>
        </w:rPr>
      </w:pPr>
    </w:p>
    <w:p w14:paraId="55783133" w14:textId="77777777" w:rsidR="00550929" w:rsidRPr="00891ACD" w:rsidRDefault="00550929" w:rsidP="00550929">
      <w:pPr>
        <w:rPr>
          <w:rFonts w:asciiTheme="minorHAnsi" w:hAnsiTheme="minorHAnsi"/>
          <w:color w:val="000000" w:themeColor="text1"/>
          <w:sz w:val="22"/>
          <w:szCs w:val="22"/>
        </w:rPr>
      </w:pPr>
      <w:r w:rsidRPr="00891ACD">
        <w:rPr>
          <w:rFonts w:asciiTheme="minorHAnsi" w:hAnsiTheme="minorHAnsi"/>
          <w:color w:val="000000" w:themeColor="text1"/>
          <w:sz w:val="22"/>
          <w:szCs w:val="22"/>
        </w:rPr>
        <w:t xml:space="preserve">CIPD (2020) </w:t>
      </w:r>
      <w:r w:rsidRPr="00891ACD">
        <w:rPr>
          <w:rFonts w:asciiTheme="minorHAnsi" w:hAnsiTheme="minorHAnsi"/>
          <w:i/>
          <w:iCs/>
          <w:color w:val="000000" w:themeColor="text1"/>
          <w:sz w:val="22"/>
          <w:szCs w:val="22"/>
        </w:rPr>
        <w:t xml:space="preserve">Competence and Competency Frameworks </w:t>
      </w:r>
      <w:r w:rsidRPr="00891ACD">
        <w:rPr>
          <w:rFonts w:asciiTheme="minorHAnsi" w:hAnsiTheme="minorHAnsi"/>
          <w:color w:val="000000" w:themeColor="text1"/>
          <w:sz w:val="22"/>
          <w:szCs w:val="22"/>
        </w:rPr>
        <w:t>Factsheet – available at:</w:t>
      </w:r>
    </w:p>
    <w:p w14:paraId="2E526DF0" w14:textId="77777777" w:rsidR="00891ACD" w:rsidRPr="00891ACD" w:rsidRDefault="00751854" w:rsidP="00550929">
      <w:pPr>
        <w:rPr>
          <w:rStyle w:val="Hyperlink"/>
          <w:rFonts w:asciiTheme="minorHAnsi" w:hAnsiTheme="minorHAnsi"/>
          <w:color w:val="000000" w:themeColor="text1"/>
          <w:sz w:val="22"/>
          <w:szCs w:val="22"/>
        </w:rPr>
      </w:pPr>
      <w:hyperlink r:id="rId26" w:history="1">
        <w:r w:rsidR="00550929" w:rsidRPr="00891ACD">
          <w:rPr>
            <w:rStyle w:val="Hyperlink"/>
            <w:rFonts w:asciiTheme="minorHAnsi" w:hAnsiTheme="minorHAnsi"/>
            <w:color w:val="000000" w:themeColor="text1"/>
            <w:sz w:val="22"/>
            <w:szCs w:val="22"/>
          </w:rPr>
          <w:t>https://www.cipd.co.uk/knowledge/fundamentals/people/performance/competency-factsheet</w:t>
        </w:r>
      </w:hyperlink>
      <w:r w:rsidR="00550929" w:rsidRPr="00891ACD">
        <w:rPr>
          <w:rStyle w:val="Hyperlink"/>
          <w:rFonts w:asciiTheme="minorHAnsi" w:hAnsiTheme="minorHAnsi"/>
          <w:color w:val="000000" w:themeColor="text1"/>
          <w:sz w:val="22"/>
          <w:szCs w:val="22"/>
        </w:rPr>
        <w:t xml:space="preserve"> - </w:t>
      </w:r>
    </w:p>
    <w:p w14:paraId="7F046058" w14:textId="2B504D08" w:rsidR="00550929" w:rsidRPr="00891ACD" w:rsidRDefault="00550929" w:rsidP="00550929">
      <w:pPr>
        <w:rPr>
          <w:rStyle w:val="Hyperlink"/>
          <w:rFonts w:asciiTheme="minorHAnsi" w:hAnsiTheme="minorHAnsi"/>
          <w:color w:val="000000" w:themeColor="text1"/>
          <w:sz w:val="22"/>
          <w:szCs w:val="22"/>
          <w:u w:val="none"/>
        </w:rPr>
      </w:pPr>
      <w:r w:rsidRPr="00891ACD">
        <w:rPr>
          <w:rStyle w:val="Hyperlink"/>
          <w:rFonts w:asciiTheme="minorHAnsi" w:hAnsiTheme="minorHAnsi"/>
          <w:color w:val="000000" w:themeColor="text1"/>
          <w:sz w:val="22"/>
          <w:szCs w:val="22"/>
          <w:u w:val="none"/>
        </w:rPr>
        <w:t>accessed 30/05/2020</w:t>
      </w:r>
    </w:p>
    <w:p w14:paraId="42A7F244" w14:textId="56179727" w:rsidR="00891ACD" w:rsidRPr="00891ACD" w:rsidRDefault="00891ACD" w:rsidP="00550929">
      <w:pPr>
        <w:rPr>
          <w:rStyle w:val="Hyperlink"/>
          <w:rFonts w:asciiTheme="minorHAnsi" w:hAnsiTheme="minorHAnsi"/>
          <w:color w:val="000000" w:themeColor="text1"/>
          <w:sz w:val="22"/>
          <w:szCs w:val="22"/>
          <w:u w:val="none"/>
        </w:rPr>
      </w:pPr>
    </w:p>
    <w:p w14:paraId="620E9FBD" w14:textId="6FA80184" w:rsidR="00891ACD" w:rsidRPr="00891ACD" w:rsidRDefault="00891ACD" w:rsidP="00550929">
      <w:pPr>
        <w:rPr>
          <w:rStyle w:val="Hyperlink"/>
          <w:rFonts w:asciiTheme="minorHAnsi" w:hAnsiTheme="minorHAnsi"/>
          <w:color w:val="000000" w:themeColor="text1"/>
          <w:sz w:val="22"/>
          <w:szCs w:val="22"/>
          <w:u w:val="none"/>
        </w:rPr>
      </w:pPr>
      <w:r w:rsidRPr="00891ACD">
        <w:rPr>
          <w:rStyle w:val="Hyperlink"/>
          <w:rFonts w:asciiTheme="minorHAnsi" w:hAnsiTheme="minorHAnsi"/>
          <w:color w:val="000000" w:themeColor="text1"/>
          <w:sz w:val="22"/>
          <w:szCs w:val="22"/>
          <w:u w:val="none"/>
        </w:rPr>
        <w:t xml:space="preserve">CIPD (2019) </w:t>
      </w:r>
      <w:r w:rsidRPr="00891ACD">
        <w:rPr>
          <w:rStyle w:val="Hyperlink"/>
          <w:rFonts w:asciiTheme="minorHAnsi" w:hAnsiTheme="minorHAnsi"/>
          <w:i/>
          <w:iCs/>
          <w:color w:val="000000" w:themeColor="text1"/>
          <w:sz w:val="22"/>
          <w:szCs w:val="22"/>
          <w:u w:val="none"/>
        </w:rPr>
        <w:t xml:space="preserve">Employer Brand Factsheet – </w:t>
      </w:r>
      <w:r w:rsidRPr="00891ACD">
        <w:rPr>
          <w:rStyle w:val="Hyperlink"/>
          <w:rFonts w:asciiTheme="minorHAnsi" w:hAnsiTheme="minorHAnsi"/>
          <w:color w:val="000000" w:themeColor="text1"/>
          <w:sz w:val="22"/>
          <w:szCs w:val="22"/>
          <w:u w:val="none"/>
        </w:rPr>
        <w:t>available at:</w:t>
      </w:r>
    </w:p>
    <w:p w14:paraId="3CFC8744" w14:textId="082339F6" w:rsidR="00891ACD" w:rsidRPr="00891ACD" w:rsidRDefault="00891ACD" w:rsidP="00550929">
      <w:pPr>
        <w:rPr>
          <w:rFonts w:asciiTheme="minorHAnsi" w:hAnsiTheme="minorHAnsi"/>
          <w:color w:val="000000" w:themeColor="text1"/>
          <w:sz w:val="22"/>
          <w:szCs w:val="22"/>
        </w:rPr>
      </w:pPr>
      <w:hyperlink r:id="rId27" w:history="1">
        <w:r w:rsidRPr="00891ACD">
          <w:rPr>
            <w:rStyle w:val="Hyperlink"/>
            <w:rFonts w:asciiTheme="minorHAnsi" w:hAnsiTheme="minorHAnsi"/>
            <w:sz w:val="22"/>
            <w:szCs w:val="22"/>
          </w:rPr>
          <w:t>https://www.cipd.co.uk/knowledge/fundamentals/people/recruitment/brand-factsheet</w:t>
        </w:r>
      </w:hyperlink>
      <w:r w:rsidRPr="00891ACD">
        <w:rPr>
          <w:rFonts w:asciiTheme="minorHAnsi" w:hAnsiTheme="minorHAnsi"/>
          <w:color w:val="000000" w:themeColor="text1"/>
          <w:sz w:val="22"/>
          <w:szCs w:val="22"/>
          <w:u w:val="single"/>
        </w:rPr>
        <w:t xml:space="preserve"> </w:t>
      </w:r>
      <w:r w:rsidRPr="00891ACD">
        <w:rPr>
          <w:rFonts w:asciiTheme="minorHAnsi" w:hAnsiTheme="minorHAnsi"/>
          <w:color w:val="000000" w:themeColor="text1"/>
          <w:sz w:val="22"/>
          <w:szCs w:val="22"/>
        </w:rPr>
        <w:t>- accessed 10/06/2020</w:t>
      </w:r>
    </w:p>
    <w:p w14:paraId="65F1029B" w14:textId="77777777" w:rsidR="00550929" w:rsidRPr="00891ACD" w:rsidRDefault="00550929" w:rsidP="00550929">
      <w:pPr>
        <w:rPr>
          <w:rFonts w:asciiTheme="minorHAnsi" w:hAnsiTheme="minorHAnsi"/>
          <w:color w:val="000000" w:themeColor="text1"/>
          <w:sz w:val="22"/>
          <w:szCs w:val="22"/>
          <w:u w:val="single"/>
        </w:rPr>
      </w:pPr>
    </w:p>
    <w:p w14:paraId="69FDF136" w14:textId="77777777" w:rsidR="00550929" w:rsidRPr="00891ACD" w:rsidRDefault="00550929" w:rsidP="00550929">
      <w:pPr>
        <w:rPr>
          <w:rFonts w:asciiTheme="minorHAnsi" w:hAnsiTheme="minorHAnsi"/>
          <w:color w:val="000000" w:themeColor="text1"/>
          <w:sz w:val="22"/>
          <w:szCs w:val="22"/>
        </w:rPr>
      </w:pPr>
      <w:r w:rsidRPr="00891ACD">
        <w:rPr>
          <w:rFonts w:asciiTheme="minorHAnsi" w:hAnsiTheme="minorHAnsi"/>
          <w:color w:val="000000" w:themeColor="text1"/>
          <w:sz w:val="22"/>
          <w:szCs w:val="22"/>
        </w:rPr>
        <w:t xml:space="preserve">CIPD (2020) </w:t>
      </w:r>
      <w:r w:rsidRPr="00891ACD">
        <w:rPr>
          <w:rFonts w:asciiTheme="minorHAnsi" w:hAnsiTheme="minorHAnsi"/>
          <w:i/>
          <w:iCs/>
          <w:color w:val="000000" w:themeColor="text1"/>
          <w:sz w:val="22"/>
          <w:szCs w:val="22"/>
        </w:rPr>
        <w:t>Redundancy Factsheet,</w:t>
      </w:r>
      <w:r w:rsidRPr="00891ACD">
        <w:rPr>
          <w:rFonts w:asciiTheme="minorHAnsi" w:hAnsiTheme="minorHAnsi"/>
          <w:color w:val="000000" w:themeColor="text1"/>
          <w:sz w:val="22"/>
          <w:szCs w:val="22"/>
        </w:rPr>
        <w:t xml:space="preserve"> available at:</w:t>
      </w:r>
    </w:p>
    <w:p w14:paraId="4E1B9CF4" w14:textId="77777777" w:rsidR="00550929" w:rsidRPr="00891ACD" w:rsidRDefault="00751854" w:rsidP="00550929">
      <w:pPr>
        <w:rPr>
          <w:rFonts w:asciiTheme="minorHAnsi" w:hAnsiTheme="minorHAnsi"/>
          <w:color w:val="000000" w:themeColor="text1"/>
          <w:sz w:val="22"/>
          <w:szCs w:val="22"/>
        </w:rPr>
      </w:pPr>
      <w:hyperlink r:id="rId28" w:history="1">
        <w:r w:rsidR="00550929" w:rsidRPr="00891ACD">
          <w:rPr>
            <w:rStyle w:val="Hyperlink"/>
            <w:rFonts w:asciiTheme="minorHAnsi" w:hAnsiTheme="minorHAnsi"/>
            <w:color w:val="000000" w:themeColor="text1"/>
            <w:sz w:val="22"/>
            <w:szCs w:val="22"/>
          </w:rPr>
          <w:t>https://www.cipd.co.uk/knowledge/fundamentals/emp-law/redundancy/factsheet</w:t>
        </w:r>
      </w:hyperlink>
      <w:r w:rsidR="00550929" w:rsidRPr="00891ACD">
        <w:rPr>
          <w:rFonts w:asciiTheme="minorHAnsi" w:hAnsiTheme="minorHAnsi"/>
          <w:color w:val="000000" w:themeColor="text1"/>
          <w:sz w:val="22"/>
          <w:szCs w:val="22"/>
        </w:rPr>
        <w:t xml:space="preserve"> - accessed 01/06/2020</w:t>
      </w:r>
    </w:p>
    <w:p w14:paraId="14610B8B" w14:textId="77777777" w:rsidR="00550929" w:rsidRPr="00891ACD" w:rsidRDefault="00550929" w:rsidP="00550929">
      <w:pPr>
        <w:rPr>
          <w:rFonts w:asciiTheme="minorHAnsi" w:hAnsiTheme="minorHAnsi"/>
          <w:color w:val="000000" w:themeColor="text1"/>
          <w:sz w:val="22"/>
          <w:szCs w:val="22"/>
        </w:rPr>
      </w:pPr>
    </w:p>
    <w:p w14:paraId="6A04913C" w14:textId="77777777" w:rsidR="00550929" w:rsidRPr="00891ACD" w:rsidRDefault="00550929" w:rsidP="00550929">
      <w:pPr>
        <w:rPr>
          <w:rFonts w:asciiTheme="minorHAnsi" w:hAnsiTheme="minorHAnsi"/>
          <w:color w:val="000000" w:themeColor="text1"/>
          <w:sz w:val="22"/>
          <w:szCs w:val="22"/>
        </w:rPr>
      </w:pPr>
      <w:r w:rsidRPr="00891ACD">
        <w:rPr>
          <w:rFonts w:asciiTheme="minorHAnsi" w:hAnsiTheme="minorHAnsi"/>
          <w:color w:val="000000" w:themeColor="text1"/>
          <w:sz w:val="22"/>
          <w:szCs w:val="22"/>
        </w:rPr>
        <w:t xml:space="preserve">CIPD (2020) </w:t>
      </w:r>
      <w:r w:rsidRPr="00891ACD">
        <w:rPr>
          <w:rFonts w:asciiTheme="minorHAnsi" w:hAnsiTheme="minorHAnsi"/>
          <w:i/>
          <w:iCs/>
          <w:color w:val="000000" w:themeColor="text1"/>
          <w:sz w:val="22"/>
          <w:szCs w:val="22"/>
        </w:rPr>
        <w:t>Talent Management</w:t>
      </w:r>
      <w:r w:rsidRPr="00891ACD">
        <w:rPr>
          <w:rFonts w:asciiTheme="minorHAnsi" w:hAnsiTheme="minorHAnsi"/>
          <w:color w:val="000000" w:themeColor="text1"/>
          <w:sz w:val="22"/>
          <w:szCs w:val="22"/>
        </w:rPr>
        <w:t xml:space="preserve"> factsheet, available at:</w:t>
      </w:r>
    </w:p>
    <w:p w14:paraId="4C449E69" w14:textId="77777777" w:rsidR="00550929" w:rsidRPr="00891ACD" w:rsidRDefault="00751854" w:rsidP="00550929">
      <w:pPr>
        <w:rPr>
          <w:rFonts w:asciiTheme="minorHAnsi" w:hAnsiTheme="minorHAnsi"/>
          <w:color w:val="000000" w:themeColor="text1"/>
          <w:sz w:val="22"/>
          <w:szCs w:val="22"/>
        </w:rPr>
      </w:pPr>
      <w:hyperlink r:id="rId29" w:history="1">
        <w:r w:rsidR="00550929" w:rsidRPr="00891ACD">
          <w:rPr>
            <w:rStyle w:val="Hyperlink"/>
            <w:rFonts w:asciiTheme="minorHAnsi" w:hAnsiTheme="minorHAnsi"/>
            <w:color w:val="000000" w:themeColor="text1"/>
            <w:sz w:val="22"/>
            <w:szCs w:val="22"/>
          </w:rPr>
          <w:t>https://www.cipd.co.uk/knowledge/strategy/resourcing/talent-factsheet</w:t>
        </w:r>
      </w:hyperlink>
      <w:r w:rsidR="00550929" w:rsidRPr="00891ACD">
        <w:rPr>
          <w:rStyle w:val="Hyperlink"/>
          <w:rFonts w:asciiTheme="minorHAnsi" w:hAnsiTheme="minorHAnsi"/>
          <w:color w:val="000000" w:themeColor="text1"/>
          <w:sz w:val="22"/>
          <w:szCs w:val="22"/>
        </w:rPr>
        <w:t xml:space="preserve"> </w:t>
      </w:r>
      <w:r w:rsidR="00550929" w:rsidRPr="00891ACD">
        <w:rPr>
          <w:rStyle w:val="Hyperlink"/>
          <w:rFonts w:asciiTheme="minorHAnsi" w:hAnsiTheme="minorHAnsi"/>
          <w:color w:val="000000" w:themeColor="text1"/>
          <w:sz w:val="22"/>
          <w:szCs w:val="22"/>
          <w:u w:val="none"/>
        </w:rPr>
        <w:t>- accessed 15/05/2020</w:t>
      </w:r>
    </w:p>
    <w:p w14:paraId="20C8523F" w14:textId="77777777" w:rsidR="00550929" w:rsidRPr="00891ACD" w:rsidRDefault="00550929" w:rsidP="00550929">
      <w:pPr>
        <w:rPr>
          <w:rFonts w:asciiTheme="minorHAnsi" w:hAnsiTheme="minorHAnsi"/>
          <w:color w:val="000000" w:themeColor="text1"/>
          <w:sz w:val="22"/>
          <w:szCs w:val="22"/>
        </w:rPr>
      </w:pPr>
    </w:p>
    <w:p w14:paraId="4007F09C" w14:textId="77777777" w:rsidR="00550929" w:rsidRPr="00891ACD" w:rsidRDefault="00550929" w:rsidP="00550929">
      <w:pPr>
        <w:rPr>
          <w:rFonts w:asciiTheme="minorHAnsi" w:hAnsiTheme="minorHAnsi"/>
          <w:color w:val="000000" w:themeColor="text1"/>
          <w:sz w:val="22"/>
          <w:szCs w:val="22"/>
        </w:rPr>
      </w:pPr>
      <w:r w:rsidRPr="00891ACD">
        <w:rPr>
          <w:rFonts w:asciiTheme="minorHAnsi" w:hAnsiTheme="minorHAnsi"/>
          <w:color w:val="000000" w:themeColor="text1"/>
          <w:sz w:val="22"/>
          <w:szCs w:val="22"/>
        </w:rPr>
        <w:t xml:space="preserve">CIPD (2019) </w:t>
      </w:r>
      <w:r w:rsidRPr="00891ACD">
        <w:rPr>
          <w:rFonts w:asciiTheme="minorHAnsi" w:hAnsiTheme="minorHAnsi"/>
          <w:i/>
          <w:iCs/>
          <w:color w:val="000000" w:themeColor="text1"/>
          <w:sz w:val="22"/>
          <w:szCs w:val="22"/>
        </w:rPr>
        <w:t>Workforce Planning</w:t>
      </w:r>
      <w:r w:rsidRPr="00891ACD">
        <w:rPr>
          <w:rFonts w:asciiTheme="minorHAnsi" w:hAnsiTheme="minorHAnsi"/>
          <w:color w:val="000000" w:themeColor="text1"/>
          <w:sz w:val="22"/>
          <w:szCs w:val="22"/>
        </w:rPr>
        <w:t xml:space="preserve"> Factsheet, available at:</w:t>
      </w:r>
    </w:p>
    <w:p w14:paraId="0BA67395" w14:textId="6FCF5628" w:rsidR="00550929" w:rsidRPr="00891ACD" w:rsidRDefault="00891ACD" w:rsidP="00550929">
      <w:pPr>
        <w:rPr>
          <w:rStyle w:val="Hyperlink"/>
          <w:rFonts w:asciiTheme="minorHAnsi" w:hAnsiTheme="minorHAnsi"/>
          <w:color w:val="000000" w:themeColor="text1"/>
          <w:sz w:val="22"/>
          <w:szCs w:val="22"/>
          <w:u w:val="none"/>
        </w:rPr>
      </w:pPr>
      <w:hyperlink r:id="rId30" w:history="1">
        <w:r w:rsidRPr="00891ACD">
          <w:rPr>
            <w:rStyle w:val="Hyperlink"/>
            <w:rFonts w:asciiTheme="minorHAnsi" w:hAnsiTheme="minorHAnsi"/>
            <w:sz w:val="22"/>
            <w:szCs w:val="22"/>
          </w:rPr>
          <w:t>https://www.cipd.co.uk/knowledge/strategy/organisational-development/workforce-planning-factsheet - accessed 15/05/2020</w:t>
        </w:r>
      </w:hyperlink>
    </w:p>
    <w:p w14:paraId="59A1AA76" w14:textId="0029255C" w:rsidR="00891ACD" w:rsidRPr="00891ACD" w:rsidRDefault="00891ACD" w:rsidP="00550929">
      <w:pPr>
        <w:rPr>
          <w:rStyle w:val="Hyperlink"/>
          <w:rFonts w:asciiTheme="minorHAnsi" w:hAnsiTheme="minorHAnsi"/>
          <w:color w:val="000000" w:themeColor="text1"/>
          <w:sz w:val="22"/>
          <w:szCs w:val="22"/>
          <w:u w:val="none"/>
        </w:rPr>
      </w:pPr>
    </w:p>
    <w:p w14:paraId="7E81DA77" w14:textId="456932EB" w:rsidR="00891ACD" w:rsidRPr="00891ACD" w:rsidRDefault="00891ACD" w:rsidP="00891ACD">
      <w:pPr>
        <w:rPr>
          <w:rStyle w:val="Hyperlink"/>
          <w:rFonts w:asciiTheme="minorHAnsi" w:hAnsiTheme="minorHAnsi"/>
          <w:i/>
          <w:iCs/>
          <w:color w:val="000000" w:themeColor="text1"/>
          <w:sz w:val="22"/>
          <w:szCs w:val="22"/>
          <w:u w:val="none"/>
        </w:rPr>
      </w:pPr>
      <w:r w:rsidRPr="00891ACD">
        <w:rPr>
          <w:rStyle w:val="Hyperlink"/>
          <w:rFonts w:asciiTheme="minorHAnsi" w:hAnsiTheme="minorHAnsi"/>
          <w:i/>
          <w:iCs/>
          <w:color w:val="000000" w:themeColor="text1"/>
          <w:sz w:val="22"/>
          <w:szCs w:val="22"/>
          <w:u w:val="none"/>
        </w:rPr>
        <w:t xml:space="preserve">Cost of living data, </w:t>
      </w:r>
      <w:r w:rsidRPr="00891ACD">
        <w:rPr>
          <w:rStyle w:val="Hyperlink"/>
          <w:rFonts w:asciiTheme="minorHAnsi" w:hAnsiTheme="minorHAnsi"/>
          <w:color w:val="000000" w:themeColor="text1"/>
          <w:sz w:val="22"/>
          <w:szCs w:val="22"/>
          <w:u w:val="none"/>
        </w:rPr>
        <w:t>available at</w:t>
      </w:r>
      <w:r w:rsidRPr="00891ACD">
        <w:rPr>
          <w:rStyle w:val="Hyperlink"/>
          <w:rFonts w:asciiTheme="minorHAnsi" w:hAnsiTheme="minorHAnsi"/>
          <w:color w:val="000000" w:themeColor="text1"/>
          <w:sz w:val="22"/>
          <w:szCs w:val="22"/>
          <w:u w:val="none"/>
        </w:rPr>
        <w:t>:</w:t>
      </w:r>
    </w:p>
    <w:p w14:paraId="56A70449" w14:textId="77777777" w:rsidR="00891ACD" w:rsidRPr="00891ACD" w:rsidRDefault="00891ACD" w:rsidP="00891ACD">
      <w:pPr>
        <w:rPr>
          <w:rFonts w:asciiTheme="minorHAnsi" w:hAnsiTheme="minorHAnsi"/>
          <w:color w:val="000000" w:themeColor="text1"/>
          <w:sz w:val="22"/>
          <w:szCs w:val="22"/>
        </w:rPr>
      </w:pPr>
      <w:hyperlink r:id="rId31" w:history="1">
        <w:r w:rsidRPr="00891ACD">
          <w:rPr>
            <w:rStyle w:val="Hyperlink"/>
            <w:rFonts w:asciiTheme="minorHAnsi" w:hAnsiTheme="minorHAnsi"/>
            <w:sz w:val="22"/>
            <w:szCs w:val="22"/>
          </w:rPr>
          <w:t>https://www.mylifeelsewhere.com/cost-of-living/germany/united-kingdom - accessed 10/06/2020</w:t>
        </w:r>
      </w:hyperlink>
    </w:p>
    <w:p w14:paraId="50A77E2E" w14:textId="77777777" w:rsidR="00550929" w:rsidRPr="00891ACD" w:rsidRDefault="00550929" w:rsidP="00550929">
      <w:pPr>
        <w:jc w:val="both"/>
        <w:rPr>
          <w:rFonts w:asciiTheme="minorHAnsi" w:hAnsiTheme="minorHAnsi" w:cs="Arial"/>
          <w:color w:val="000000" w:themeColor="text1"/>
          <w:sz w:val="22"/>
          <w:szCs w:val="22"/>
        </w:rPr>
      </w:pPr>
    </w:p>
    <w:p w14:paraId="7E25F17F" w14:textId="37F4CCFF" w:rsidR="00550929" w:rsidRPr="00891ACD" w:rsidRDefault="00550929" w:rsidP="00550929">
      <w:pPr>
        <w:rPr>
          <w:rFonts w:asciiTheme="minorHAnsi" w:hAnsiTheme="minorHAnsi"/>
          <w:color w:val="000000" w:themeColor="text1"/>
          <w:sz w:val="22"/>
          <w:szCs w:val="22"/>
        </w:rPr>
      </w:pPr>
      <w:r w:rsidRPr="00891ACD">
        <w:rPr>
          <w:rFonts w:asciiTheme="minorHAnsi" w:hAnsiTheme="minorHAnsi"/>
          <w:i/>
          <w:iCs/>
          <w:color w:val="000000" w:themeColor="text1"/>
          <w:sz w:val="22"/>
          <w:szCs w:val="22"/>
        </w:rPr>
        <w:t xml:space="preserve">Employer Brand </w:t>
      </w:r>
      <w:proofErr w:type="gramStart"/>
      <w:r w:rsidRPr="00891ACD">
        <w:rPr>
          <w:rFonts w:asciiTheme="minorHAnsi" w:hAnsiTheme="minorHAnsi"/>
          <w:i/>
          <w:iCs/>
          <w:color w:val="000000" w:themeColor="text1"/>
          <w:sz w:val="22"/>
          <w:szCs w:val="22"/>
        </w:rPr>
        <w:t>diagram</w:t>
      </w:r>
      <w:r w:rsidR="00891ACD">
        <w:rPr>
          <w:rFonts w:asciiTheme="minorHAnsi" w:hAnsiTheme="minorHAnsi"/>
          <w:color w:val="000000" w:themeColor="text1"/>
          <w:sz w:val="22"/>
          <w:szCs w:val="22"/>
        </w:rPr>
        <w:t>,  available</w:t>
      </w:r>
      <w:proofErr w:type="gramEnd"/>
      <w:r w:rsidR="00891ACD">
        <w:rPr>
          <w:rFonts w:asciiTheme="minorHAnsi" w:hAnsiTheme="minorHAnsi"/>
          <w:color w:val="000000" w:themeColor="text1"/>
          <w:sz w:val="22"/>
          <w:szCs w:val="22"/>
        </w:rPr>
        <w:t xml:space="preserve"> at:</w:t>
      </w:r>
    </w:p>
    <w:p w14:paraId="10AE90B2" w14:textId="649CE5A0" w:rsidR="00550929" w:rsidRPr="00891ACD" w:rsidRDefault="00751854" w:rsidP="00550929">
      <w:pPr>
        <w:rPr>
          <w:rFonts w:asciiTheme="minorHAnsi" w:hAnsiTheme="minorHAnsi"/>
          <w:color w:val="000000" w:themeColor="text1"/>
          <w:sz w:val="22"/>
          <w:szCs w:val="22"/>
        </w:rPr>
      </w:pPr>
      <w:hyperlink r:id="rId32" w:history="1">
        <w:r w:rsidR="00550929" w:rsidRPr="00891ACD">
          <w:rPr>
            <w:rStyle w:val="Hyperlink"/>
            <w:rFonts w:asciiTheme="minorHAnsi" w:hAnsiTheme="minorHAnsi"/>
            <w:color w:val="000000" w:themeColor="text1"/>
            <w:sz w:val="22"/>
            <w:szCs w:val="22"/>
          </w:rPr>
          <w:t>https://www.talentlyft.com/en/</w:t>
        </w:r>
        <w:r w:rsidR="00550929" w:rsidRPr="00891ACD">
          <w:rPr>
            <w:rStyle w:val="Hyperlink"/>
            <w:rFonts w:asciiTheme="minorHAnsi" w:hAnsiTheme="minorHAnsi"/>
            <w:color w:val="000000" w:themeColor="text1"/>
            <w:sz w:val="22"/>
            <w:szCs w:val="22"/>
          </w:rPr>
          <w:t>b</w:t>
        </w:r>
        <w:r w:rsidR="00550929" w:rsidRPr="00891ACD">
          <w:rPr>
            <w:rStyle w:val="Hyperlink"/>
            <w:rFonts w:asciiTheme="minorHAnsi" w:hAnsiTheme="minorHAnsi"/>
            <w:color w:val="000000" w:themeColor="text1"/>
            <w:sz w:val="22"/>
            <w:szCs w:val="22"/>
          </w:rPr>
          <w:t>log/article/115/social-media-recruiting-how-to-promote-employer-brand-on-social-media</w:t>
        </w:r>
      </w:hyperlink>
      <w:r w:rsidR="00CA0F23" w:rsidRPr="00891ACD">
        <w:rPr>
          <w:rStyle w:val="Hyperlink"/>
          <w:rFonts w:asciiTheme="minorHAnsi" w:hAnsiTheme="minorHAnsi"/>
          <w:color w:val="000000" w:themeColor="text1"/>
          <w:sz w:val="22"/>
          <w:szCs w:val="22"/>
          <w:u w:val="none"/>
        </w:rPr>
        <w:t xml:space="preserve"> - accessed 10/05/2020</w:t>
      </w:r>
    </w:p>
    <w:p w14:paraId="13F1C460" w14:textId="77777777" w:rsidR="00550929" w:rsidRPr="00891ACD" w:rsidRDefault="00550929" w:rsidP="00550929">
      <w:pPr>
        <w:jc w:val="both"/>
        <w:rPr>
          <w:rFonts w:asciiTheme="minorHAnsi" w:hAnsiTheme="minorHAnsi" w:cs="Arial"/>
          <w:color w:val="000000" w:themeColor="text1"/>
          <w:sz w:val="22"/>
          <w:szCs w:val="22"/>
        </w:rPr>
      </w:pPr>
    </w:p>
    <w:p w14:paraId="3D0743D5" w14:textId="00FCE967" w:rsidR="00550929" w:rsidRPr="00891ACD" w:rsidRDefault="00550929" w:rsidP="00550929">
      <w:pPr>
        <w:rPr>
          <w:rFonts w:asciiTheme="minorHAnsi" w:hAnsiTheme="minorHAnsi"/>
          <w:i/>
          <w:iCs/>
          <w:color w:val="000000" w:themeColor="text1"/>
          <w:sz w:val="22"/>
          <w:szCs w:val="22"/>
        </w:rPr>
      </w:pPr>
      <w:r w:rsidRPr="00891ACD">
        <w:rPr>
          <w:rFonts w:asciiTheme="minorHAnsi" w:hAnsiTheme="minorHAnsi"/>
          <w:i/>
          <w:iCs/>
          <w:color w:val="000000" w:themeColor="text1"/>
          <w:sz w:val="22"/>
          <w:szCs w:val="22"/>
        </w:rPr>
        <w:t xml:space="preserve">Employment rate data, </w:t>
      </w:r>
      <w:r w:rsidRPr="00891ACD">
        <w:rPr>
          <w:rFonts w:asciiTheme="minorHAnsi" w:hAnsiTheme="minorHAnsi"/>
          <w:color w:val="000000" w:themeColor="text1"/>
          <w:sz w:val="22"/>
          <w:szCs w:val="22"/>
        </w:rPr>
        <w:t>available at</w:t>
      </w:r>
      <w:r w:rsidR="00891ACD">
        <w:rPr>
          <w:rFonts w:asciiTheme="minorHAnsi" w:hAnsiTheme="minorHAnsi"/>
          <w:color w:val="000000" w:themeColor="text1"/>
          <w:sz w:val="22"/>
          <w:szCs w:val="22"/>
        </w:rPr>
        <w:t>:</w:t>
      </w:r>
    </w:p>
    <w:p w14:paraId="5AC21B9E" w14:textId="4B8ECF9D" w:rsidR="00550929" w:rsidRPr="00891ACD" w:rsidRDefault="00751854" w:rsidP="00550929">
      <w:pPr>
        <w:rPr>
          <w:rStyle w:val="Hyperlink"/>
          <w:rFonts w:asciiTheme="minorHAnsi" w:hAnsiTheme="minorHAnsi"/>
          <w:color w:val="000000" w:themeColor="text1"/>
          <w:sz w:val="22"/>
          <w:szCs w:val="22"/>
          <w:u w:val="none"/>
        </w:rPr>
      </w:pPr>
      <w:hyperlink r:id="rId33" w:history="1">
        <w:r w:rsidR="00550929" w:rsidRPr="00891ACD">
          <w:rPr>
            <w:rStyle w:val="Hyperlink"/>
            <w:rFonts w:asciiTheme="minorHAnsi" w:hAnsiTheme="minorHAnsi"/>
            <w:i/>
            <w:iCs/>
            <w:color w:val="000000" w:themeColor="text1"/>
            <w:sz w:val="22"/>
            <w:szCs w:val="22"/>
          </w:rPr>
          <w:t>https://data.oecd.org/emp/employment-rate.htm</w:t>
        </w:r>
      </w:hyperlink>
      <w:r w:rsidR="00550929" w:rsidRPr="00891ACD">
        <w:rPr>
          <w:rStyle w:val="Hyperlink"/>
          <w:rFonts w:asciiTheme="minorHAnsi" w:hAnsiTheme="minorHAnsi"/>
          <w:i/>
          <w:iCs/>
          <w:color w:val="000000" w:themeColor="text1"/>
          <w:sz w:val="22"/>
          <w:szCs w:val="22"/>
        </w:rPr>
        <w:t xml:space="preserve">  </w:t>
      </w:r>
      <w:r w:rsidR="00550929" w:rsidRPr="00891ACD">
        <w:rPr>
          <w:rStyle w:val="Hyperlink"/>
          <w:rFonts w:asciiTheme="minorHAnsi" w:hAnsiTheme="minorHAnsi"/>
          <w:i/>
          <w:iCs/>
          <w:color w:val="000000" w:themeColor="text1"/>
          <w:sz w:val="22"/>
          <w:szCs w:val="22"/>
          <w:u w:val="none"/>
        </w:rPr>
        <w:t xml:space="preserve">- </w:t>
      </w:r>
      <w:r w:rsidR="00550929" w:rsidRPr="00891ACD">
        <w:rPr>
          <w:rStyle w:val="Hyperlink"/>
          <w:rFonts w:asciiTheme="minorHAnsi" w:hAnsiTheme="minorHAnsi"/>
          <w:color w:val="000000" w:themeColor="text1"/>
          <w:sz w:val="22"/>
          <w:szCs w:val="22"/>
          <w:u w:val="none"/>
        </w:rPr>
        <w:t>accessed 10/05/2020</w:t>
      </w:r>
    </w:p>
    <w:p w14:paraId="40BF8C3B" w14:textId="0F73973E" w:rsidR="00891ACD" w:rsidRPr="00891ACD" w:rsidRDefault="00891ACD" w:rsidP="00550929">
      <w:pPr>
        <w:rPr>
          <w:rStyle w:val="Hyperlink"/>
          <w:rFonts w:asciiTheme="minorHAnsi" w:hAnsiTheme="minorHAnsi"/>
          <w:color w:val="000000" w:themeColor="text1"/>
          <w:sz w:val="22"/>
          <w:szCs w:val="22"/>
          <w:u w:val="none"/>
        </w:rPr>
      </w:pPr>
    </w:p>
    <w:p w14:paraId="56AA2A4B" w14:textId="77777777" w:rsidR="00891ACD" w:rsidRPr="00891ACD" w:rsidRDefault="00891ACD" w:rsidP="00891ACD">
      <w:pPr>
        <w:rPr>
          <w:rFonts w:asciiTheme="minorHAnsi" w:hAnsiTheme="minorHAnsi"/>
          <w:i/>
          <w:iCs/>
          <w:color w:val="000000" w:themeColor="text1"/>
          <w:sz w:val="22"/>
          <w:szCs w:val="22"/>
        </w:rPr>
      </w:pPr>
      <w:r w:rsidRPr="00891ACD">
        <w:rPr>
          <w:rFonts w:asciiTheme="minorHAnsi" w:hAnsiTheme="minorHAnsi"/>
          <w:i/>
          <w:iCs/>
          <w:color w:val="000000" w:themeColor="text1"/>
          <w:sz w:val="22"/>
          <w:szCs w:val="22"/>
        </w:rPr>
        <w:t xml:space="preserve">Example wages rates data, </w:t>
      </w:r>
      <w:r w:rsidRPr="00891ACD">
        <w:rPr>
          <w:rFonts w:asciiTheme="minorHAnsi" w:hAnsiTheme="minorHAnsi"/>
          <w:color w:val="000000" w:themeColor="text1"/>
          <w:sz w:val="22"/>
          <w:szCs w:val="22"/>
        </w:rPr>
        <w:t>available at:</w:t>
      </w:r>
    </w:p>
    <w:p w14:paraId="592558EF" w14:textId="7B26BE72" w:rsidR="00891ACD" w:rsidRDefault="00891ACD" w:rsidP="00891ACD">
      <w:pPr>
        <w:rPr>
          <w:rFonts w:asciiTheme="minorHAnsi" w:hAnsiTheme="minorHAnsi"/>
          <w:color w:val="000000" w:themeColor="text1"/>
          <w:sz w:val="22"/>
          <w:szCs w:val="22"/>
        </w:rPr>
      </w:pPr>
      <w:hyperlink r:id="rId34" w:history="1">
        <w:r w:rsidRPr="00891ACD">
          <w:rPr>
            <w:rStyle w:val="Hyperlink"/>
            <w:rFonts w:asciiTheme="minorHAnsi" w:hAnsiTheme="minorHAnsi"/>
            <w:sz w:val="22"/>
            <w:szCs w:val="22"/>
          </w:rPr>
          <w:t>https://medium.com/@poksi/move-from-london-to-munich-part-2-salaries-taxes-pension-cost-of-living-35d5b7f03145</w:t>
        </w:r>
        <w:r w:rsidRPr="00891ACD">
          <w:rPr>
            <w:rStyle w:val="Hyperlink"/>
            <w:rFonts w:asciiTheme="minorHAnsi" w:hAnsiTheme="minorHAnsi"/>
            <w:color w:val="000000" w:themeColor="text1"/>
            <w:sz w:val="22"/>
            <w:szCs w:val="22"/>
            <w:u w:val="none"/>
          </w:rPr>
          <w:t xml:space="preserve"> - accessed 10/06/2020</w:t>
        </w:r>
      </w:hyperlink>
    </w:p>
    <w:p w14:paraId="1865031E" w14:textId="7635585B" w:rsidR="00891ACD" w:rsidRDefault="00891ACD" w:rsidP="00891ACD">
      <w:pPr>
        <w:rPr>
          <w:rFonts w:asciiTheme="minorHAnsi" w:hAnsiTheme="minorHAnsi"/>
          <w:color w:val="000000" w:themeColor="text1"/>
          <w:sz w:val="22"/>
          <w:szCs w:val="22"/>
        </w:rPr>
      </w:pPr>
    </w:p>
    <w:p w14:paraId="778B9FAE" w14:textId="28D7FC75" w:rsidR="00891ACD" w:rsidRDefault="00891ACD" w:rsidP="00891ACD">
      <w:pPr>
        <w:rPr>
          <w:rFonts w:asciiTheme="minorHAnsi" w:hAnsiTheme="minorHAnsi"/>
          <w:i/>
          <w:iCs/>
          <w:color w:val="000000" w:themeColor="text1"/>
          <w:sz w:val="22"/>
          <w:szCs w:val="22"/>
        </w:rPr>
      </w:pPr>
      <w:r>
        <w:rPr>
          <w:rFonts w:asciiTheme="minorHAnsi" w:hAnsiTheme="minorHAnsi"/>
          <w:i/>
          <w:iCs/>
          <w:color w:val="000000" w:themeColor="text1"/>
          <w:sz w:val="22"/>
          <w:szCs w:val="22"/>
        </w:rPr>
        <w:t xml:space="preserve">Gender pay gap data, CNBC Closing the gap, </w:t>
      </w:r>
      <w:r w:rsidRPr="00891ACD">
        <w:rPr>
          <w:rFonts w:asciiTheme="minorHAnsi" w:hAnsiTheme="minorHAnsi"/>
          <w:color w:val="000000" w:themeColor="text1"/>
          <w:sz w:val="22"/>
          <w:szCs w:val="22"/>
        </w:rPr>
        <w:t>available at:</w:t>
      </w:r>
    </w:p>
    <w:p w14:paraId="6A60CB81" w14:textId="5CE80708" w:rsidR="00891ACD" w:rsidRPr="00891ACD" w:rsidRDefault="00891ACD" w:rsidP="00891ACD">
      <w:pPr>
        <w:rPr>
          <w:rFonts w:asciiTheme="minorHAnsi" w:hAnsiTheme="minorHAnsi"/>
          <w:color w:val="000000" w:themeColor="text1"/>
          <w:sz w:val="22"/>
          <w:szCs w:val="22"/>
        </w:rPr>
      </w:pPr>
      <w:hyperlink r:id="rId35" w:history="1">
        <w:r w:rsidRPr="00447D43">
          <w:rPr>
            <w:rStyle w:val="Hyperlink"/>
            <w:rFonts w:asciiTheme="minorHAnsi" w:hAnsiTheme="minorHAnsi"/>
            <w:i/>
            <w:iCs/>
            <w:sz w:val="22"/>
            <w:szCs w:val="22"/>
          </w:rPr>
          <w:t>https://www.cnbc.com/2019/03/27/gender-pay-gap-us-uk-australia-france-see-progress-as-germany-dips.html</w:t>
        </w:r>
      </w:hyperlink>
      <w:r>
        <w:rPr>
          <w:rFonts w:asciiTheme="minorHAnsi" w:hAnsiTheme="minorHAnsi"/>
          <w:i/>
          <w:iCs/>
          <w:color w:val="000000" w:themeColor="text1"/>
          <w:sz w:val="22"/>
          <w:szCs w:val="22"/>
        </w:rPr>
        <w:t xml:space="preserve"> - </w:t>
      </w:r>
      <w:r>
        <w:rPr>
          <w:rFonts w:asciiTheme="minorHAnsi" w:hAnsiTheme="minorHAnsi"/>
          <w:color w:val="000000" w:themeColor="text1"/>
          <w:sz w:val="22"/>
          <w:szCs w:val="22"/>
        </w:rPr>
        <w:t>accessed 10/06/2020</w:t>
      </w:r>
    </w:p>
    <w:p w14:paraId="6070DBB5" w14:textId="77777777" w:rsidR="00891ACD" w:rsidRPr="00891ACD" w:rsidRDefault="00891ACD" w:rsidP="00891ACD">
      <w:pPr>
        <w:rPr>
          <w:rFonts w:asciiTheme="minorHAnsi" w:hAnsiTheme="minorHAnsi"/>
          <w:i/>
          <w:iCs/>
          <w:color w:val="000000" w:themeColor="text1"/>
          <w:sz w:val="22"/>
          <w:szCs w:val="22"/>
        </w:rPr>
      </w:pPr>
    </w:p>
    <w:p w14:paraId="1DEB1935" w14:textId="5F32BE73" w:rsidR="00550929" w:rsidRPr="00891ACD" w:rsidRDefault="00550929" w:rsidP="00550929">
      <w:pPr>
        <w:rPr>
          <w:rStyle w:val="Hyperlink"/>
          <w:rFonts w:asciiTheme="minorHAnsi" w:hAnsiTheme="minorHAnsi"/>
          <w:color w:val="000000" w:themeColor="text1"/>
          <w:sz w:val="22"/>
          <w:szCs w:val="22"/>
        </w:rPr>
      </w:pPr>
    </w:p>
    <w:p w14:paraId="38C12475" w14:textId="27FCD789" w:rsidR="00550929" w:rsidRPr="00891ACD" w:rsidRDefault="00550929" w:rsidP="00550929">
      <w:pPr>
        <w:rPr>
          <w:rStyle w:val="Hyperlink"/>
          <w:rFonts w:asciiTheme="minorHAnsi" w:hAnsiTheme="minorHAnsi"/>
          <w:color w:val="000000" w:themeColor="text1"/>
          <w:sz w:val="22"/>
          <w:szCs w:val="22"/>
          <w:u w:val="none"/>
        </w:rPr>
      </w:pPr>
      <w:r w:rsidRPr="00891ACD">
        <w:rPr>
          <w:rStyle w:val="Hyperlink"/>
          <w:rFonts w:asciiTheme="minorHAnsi" w:hAnsiTheme="minorHAnsi"/>
          <w:i/>
          <w:iCs/>
          <w:color w:val="000000" w:themeColor="text1"/>
          <w:sz w:val="22"/>
          <w:szCs w:val="22"/>
          <w:u w:val="none"/>
        </w:rPr>
        <w:lastRenderedPageBreak/>
        <w:t xml:space="preserve">Immigration data, </w:t>
      </w:r>
      <w:r w:rsidRPr="00891ACD">
        <w:rPr>
          <w:rStyle w:val="Hyperlink"/>
          <w:rFonts w:asciiTheme="minorHAnsi" w:hAnsiTheme="minorHAnsi"/>
          <w:color w:val="000000" w:themeColor="text1"/>
          <w:sz w:val="22"/>
          <w:szCs w:val="22"/>
          <w:u w:val="none"/>
        </w:rPr>
        <w:t>available at</w:t>
      </w:r>
      <w:r w:rsidR="00891ACD">
        <w:rPr>
          <w:rStyle w:val="Hyperlink"/>
          <w:rFonts w:asciiTheme="minorHAnsi" w:hAnsiTheme="minorHAnsi"/>
          <w:color w:val="000000" w:themeColor="text1"/>
          <w:sz w:val="22"/>
          <w:szCs w:val="22"/>
          <w:u w:val="none"/>
        </w:rPr>
        <w:t>:</w:t>
      </w:r>
    </w:p>
    <w:p w14:paraId="3C9E9FC4" w14:textId="45499C11" w:rsidR="00550929" w:rsidRPr="00891ACD" w:rsidRDefault="00751854" w:rsidP="00550929">
      <w:pPr>
        <w:rPr>
          <w:rFonts w:asciiTheme="minorHAnsi" w:hAnsiTheme="minorHAnsi" w:cstheme="minorBidi"/>
          <w:i/>
          <w:iCs/>
          <w:color w:val="000000" w:themeColor="text1"/>
          <w:sz w:val="22"/>
          <w:szCs w:val="22"/>
        </w:rPr>
      </w:pPr>
      <w:hyperlink r:id="rId36" w:history="1">
        <w:r w:rsidR="00550929" w:rsidRPr="00891ACD">
          <w:rPr>
            <w:rStyle w:val="Hyperlink"/>
            <w:rFonts w:asciiTheme="minorHAnsi" w:hAnsiTheme="minorHAnsi" w:cstheme="minorBidi"/>
            <w:i/>
            <w:iCs/>
            <w:color w:val="000000" w:themeColor="text1"/>
            <w:sz w:val="22"/>
            <w:szCs w:val="22"/>
          </w:rPr>
          <w:t>https://www.destatis.de/EN/Themes/Society-Environment/Population/Migration/_node.html</w:t>
        </w:r>
      </w:hyperlink>
      <w:r w:rsidR="00550929" w:rsidRPr="00891ACD">
        <w:rPr>
          <w:rFonts w:asciiTheme="minorHAnsi" w:hAnsiTheme="minorHAnsi" w:cstheme="minorBidi"/>
          <w:i/>
          <w:iCs/>
          <w:color w:val="000000" w:themeColor="text1"/>
          <w:sz w:val="22"/>
          <w:szCs w:val="22"/>
        </w:rPr>
        <w:t xml:space="preserve"> – </w:t>
      </w:r>
      <w:r w:rsidR="00550929" w:rsidRPr="00891ACD">
        <w:rPr>
          <w:rFonts w:asciiTheme="minorHAnsi" w:hAnsiTheme="minorHAnsi" w:cstheme="minorBidi"/>
          <w:color w:val="000000" w:themeColor="text1"/>
          <w:sz w:val="22"/>
          <w:szCs w:val="22"/>
        </w:rPr>
        <w:t>accessed 30/05/2020</w:t>
      </w:r>
    </w:p>
    <w:p w14:paraId="63AA630C" w14:textId="6B9A0635" w:rsidR="00550929" w:rsidRPr="00891ACD" w:rsidRDefault="00550929" w:rsidP="00550929">
      <w:pPr>
        <w:pStyle w:val="NormalWeb"/>
        <w:rPr>
          <w:rFonts w:asciiTheme="minorHAnsi" w:hAnsiTheme="minorHAnsi"/>
          <w:color w:val="000000" w:themeColor="text1"/>
          <w:sz w:val="22"/>
          <w:szCs w:val="22"/>
        </w:rPr>
      </w:pPr>
      <w:r w:rsidRPr="00891ACD">
        <w:rPr>
          <w:rFonts w:asciiTheme="minorHAnsi" w:hAnsiTheme="minorHAnsi"/>
          <w:color w:val="000000" w:themeColor="text1"/>
          <w:sz w:val="22"/>
          <w:szCs w:val="22"/>
        </w:rPr>
        <w:t xml:space="preserve">Krugman, P. (1994) The Age of Diminishing Expectations, available </w:t>
      </w:r>
      <w:proofErr w:type="spellStart"/>
      <w:r w:rsidRPr="00891ACD">
        <w:rPr>
          <w:rFonts w:asciiTheme="minorHAnsi" w:hAnsiTheme="minorHAnsi"/>
          <w:color w:val="000000" w:themeColor="text1"/>
          <w:sz w:val="22"/>
          <w:szCs w:val="22"/>
        </w:rPr>
        <w:t>at</w:t>
      </w:r>
      <w:r w:rsidR="00891ACD">
        <w:rPr>
          <w:rFonts w:asciiTheme="minorHAnsi" w:hAnsiTheme="minorHAnsi"/>
          <w:color w:val="000000" w:themeColor="text1"/>
          <w:sz w:val="22"/>
          <w:szCs w:val="22"/>
        </w:rPr>
        <w:t>:</w:t>
      </w:r>
      <w:proofErr w:type="spellEnd"/>
      <w:r w:rsidR="00891ACD">
        <w:rPr>
          <w:rFonts w:asciiTheme="minorHAnsi" w:hAnsiTheme="minorHAnsi"/>
          <w:sz w:val="22"/>
          <w:szCs w:val="22"/>
        </w:rPr>
        <w:fldChar w:fldCharType="begin"/>
      </w:r>
      <w:r w:rsidR="00891ACD">
        <w:rPr>
          <w:rFonts w:asciiTheme="minorHAnsi" w:hAnsiTheme="minorHAnsi"/>
          <w:sz w:val="22"/>
          <w:szCs w:val="22"/>
        </w:rPr>
        <w:instrText xml:space="preserve"> HYPERLINK "</w:instrText>
      </w:r>
      <w:r w:rsidR="00891ACD" w:rsidRPr="00891ACD">
        <w:rPr>
          <w:rFonts w:asciiTheme="minorHAnsi" w:hAnsiTheme="minorHAnsi"/>
          <w:sz w:val="22"/>
          <w:szCs w:val="22"/>
        </w:rPr>
        <w:instrText>https://www.oecd.org/sdd/productivity-stats/40526851.pdf</w:instrText>
      </w:r>
      <w:r w:rsidR="00891ACD">
        <w:rPr>
          <w:rFonts w:asciiTheme="minorHAnsi" w:hAnsiTheme="minorHAnsi"/>
          <w:sz w:val="22"/>
          <w:szCs w:val="22"/>
        </w:rPr>
        <w:instrText xml:space="preserve">" </w:instrText>
      </w:r>
      <w:r w:rsidR="00891ACD">
        <w:rPr>
          <w:rFonts w:asciiTheme="minorHAnsi" w:hAnsiTheme="minorHAnsi"/>
          <w:sz w:val="22"/>
          <w:szCs w:val="22"/>
        </w:rPr>
        <w:fldChar w:fldCharType="separate"/>
      </w:r>
      <w:r w:rsidR="00891ACD" w:rsidRPr="00447D43">
        <w:rPr>
          <w:rStyle w:val="Hyperlink"/>
          <w:rFonts w:asciiTheme="minorHAnsi" w:hAnsiTheme="minorHAnsi"/>
          <w:sz w:val="22"/>
          <w:szCs w:val="22"/>
        </w:rPr>
        <w:t>https://www.oecd.org/sdd/productivity-stats/40526851.pdf</w:t>
      </w:r>
      <w:r w:rsidR="00891ACD">
        <w:rPr>
          <w:rFonts w:asciiTheme="minorHAnsi" w:hAnsiTheme="minorHAnsi"/>
          <w:sz w:val="22"/>
          <w:szCs w:val="22"/>
        </w:rPr>
        <w:fldChar w:fldCharType="end"/>
      </w:r>
      <w:r w:rsidRPr="00891ACD">
        <w:rPr>
          <w:rFonts w:asciiTheme="minorHAnsi" w:hAnsiTheme="minorHAnsi"/>
          <w:color w:val="000000" w:themeColor="text1"/>
          <w:sz w:val="22"/>
          <w:szCs w:val="22"/>
        </w:rPr>
        <w:t xml:space="preserve"> - accessed 10/05/2020</w:t>
      </w:r>
    </w:p>
    <w:p w14:paraId="1AA6BDB8" w14:textId="07489EAE" w:rsidR="00550929" w:rsidRPr="00891ACD" w:rsidRDefault="00550929" w:rsidP="00550929">
      <w:pPr>
        <w:rPr>
          <w:rFonts w:asciiTheme="minorHAnsi" w:hAnsiTheme="minorHAnsi"/>
          <w:color w:val="000000" w:themeColor="text1"/>
          <w:sz w:val="22"/>
          <w:szCs w:val="22"/>
        </w:rPr>
      </w:pPr>
      <w:proofErr w:type="spellStart"/>
      <w:r w:rsidRPr="00891ACD">
        <w:rPr>
          <w:rFonts w:asciiTheme="minorHAnsi" w:hAnsiTheme="minorHAnsi"/>
          <w:i/>
          <w:iCs/>
          <w:color w:val="000000" w:themeColor="text1"/>
          <w:sz w:val="22"/>
          <w:szCs w:val="22"/>
        </w:rPr>
        <w:t>Labour</w:t>
      </w:r>
      <w:proofErr w:type="spellEnd"/>
      <w:r w:rsidRPr="00891ACD">
        <w:rPr>
          <w:rFonts w:asciiTheme="minorHAnsi" w:hAnsiTheme="minorHAnsi"/>
          <w:i/>
          <w:iCs/>
          <w:color w:val="000000" w:themeColor="text1"/>
          <w:sz w:val="22"/>
          <w:szCs w:val="22"/>
        </w:rPr>
        <w:t xml:space="preserve"> market outlook</w:t>
      </w:r>
      <w:r w:rsidRPr="00891ACD">
        <w:rPr>
          <w:rFonts w:asciiTheme="minorHAnsi" w:hAnsiTheme="minorHAnsi"/>
          <w:color w:val="000000" w:themeColor="text1"/>
          <w:sz w:val="22"/>
          <w:szCs w:val="22"/>
        </w:rPr>
        <w:t xml:space="preserve"> (Winter 2019-20) - Appendix 3</w:t>
      </w:r>
      <w:r w:rsidR="00891ACD">
        <w:rPr>
          <w:rFonts w:asciiTheme="minorHAnsi" w:hAnsiTheme="minorHAnsi"/>
          <w:color w:val="000000" w:themeColor="text1"/>
          <w:sz w:val="22"/>
          <w:szCs w:val="22"/>
        </w:rPr>
        <w:t xml:space="preserve"> – available at:</w:t>
      </w:r>
    </w:p>
    <w:p w14:paraId="09C90713" w14:textId="7DD9B10F" w:rsidR="00550929" w:rsidRPr="00891ACD" w:rsidRDefault="00751854" w:rsidP="00550929">
      <w:pPr>
        <w:rPr>
          <w:rStyle w:val="Hyperlink"/>
          <w:rFonts w:asciiTheme="minorHAnsi" w:hAnsiTheme="minorHAnsi"/>
          <w:color w:val="000000" w:themeColor="text1"/>
          <w:sz w:val="22"/>
          <w:szCs w:val="22"/>
          <w:u w:val="none"/>
        </w:rPr>
      </w:pPr>
      <w:hyperlink r:id="rId37" w:history="1">
        <w:r w:rsidR="00550929" w:rsidRPr="00891ACD">
          <w:rPr>
            <w:rStyle w:val="Hyperlink"/>
            <w:rFonts w:asciiTheme="minorHAnsi" w:hAnsiTheme="minorHAnsi"/>
            <w:color w:val="000000" w:themeColor="text1"/>
            <w:sz w:val="22"/>
            <w:szCs w:val="22"/>
          </w:rPr>
          <w:t>https://www.cipd.co.uk/Images/labour-</w:t>
        </w:r>
        <w:r w:rsidR="00550929" w:rsidRPr="00891ACD">
          <w:rPr>
            <w:rStyle w:val="Hyperlink"/>
            <w:rFonts w:asciiTheme="minorHAnsi" w:hAnsiTheme="minorHAnsi"/>
            <w:color w:val="000000" w:themeColor="text1"/>
            <w:sz w:val="22"/>
            <w:szCs w:val="22"/>
          </w:rPr>
          <w:t>m</w:t>
        </w:r>
        <w:r w:rsidR="00550929" w:rsidRPr="00891ACD">
          <w:rPr>
            <w:rStyle w:val="Hyperlink"/>
            <w:rFonts w:asciiTheme="minorHAnsi" w:hAnsiTheme="minorHAnsi"/>
            <w:color w:val="000000" w:themeColor="text1"/>
            <w:sz w:val="22"/>
            <w:szCs w:val="22"/>
          </w:rPr>
          <w:t>ark</w:t>
        </w:r>
        <w:r w:rsidR="00550929" w:rsidRPr="00891ACD">
          <w:rPr>
            <w:rStyle w:val="Hyperlink"/>
            <w:rFonts w:asciiTheme="minorHAnsi" w:hAnsiTheme="minorHAnsi"/>
            <w:color w:val="000000" w:themeColor="text1"/>
            <w:sz w:val="22"/>
            <w:szCs w:val="22"/>
          </w:rPr>
          <w:t>e</w:t>
        </w:r>
        <w:r w:rsidR="00550929" w:rsidRPr="00891ACD">
          <w:rPr>
            <w:rStyle w:val="Hyperlink"/>
            <w:rFonts w:asciiTheme="minorHAnsi" w:hAnsiTheme="minorHAnsi"/>
            <w:color w:val="000000" w:themeColor="text1"/>
            <w:sz w:val="22"/>
            <w:szCs w:val="22"/>
          </w:rPr>
          <w:t>t-outlook-winter-2019-20-1_tcm1</w:t>
        </w:r>
        <w:r w:rsidR="00550929" w:rsidRPr="00891ACD">
          <w:rPr>
            <w:rStyle w:val="Hyperlink"/>
            <w:rFonts w:asciiTheme="minorHAnsi" w:hAnsiTheme="minorHAnsi"/>
            <w:color w:val="000000" w:themeColor="text1"/>
            <w:sz w:val="22"/>
            <w:szCs w:val="22"/>
          </w:rPr>
          <w:t>8</w:t>
        </w:r>
        <w:r w:rsidR="00550929" w:rsidRPr="00891ACD">
          <w:rPr>
            <w:rStyle w:val="Hyperlink"/>
            <w:rFonts w:asciiTheme="minorHAnsi" w:hAnsiTheme="minorHAnsi"/>
            <w:color w:val="000000" w:themeColor="text1"/>
            <w:sz w:val="22"/>
            <w:szCs w:val="22"/>
          </w:rPr>
          <w:t xml:space="preserve">-71784.pdf </w:t>
        </w:r>
        <w:r w:rsidR="00550929" w:rsidRPr="00891ACD">
          <w:rPr>
            <w:rStyle w:val="Hyperlink"/>
            <w:rFonts w:asciiTheme="minorHAnsi" w:hAnsiTheme="minorHAnsi"/>
            <w:color w:val="000000" w:themeColor="text1"/>
            <w:sz w:val="22"/>
            <w:szCs w:val="22"/>
            <w:u w:val="none"/>
          </w:rPr>
          <w:t>- accessed 20/05/2020</w:t>
        </w:r>
      </w:hyperlink>
    </w:p>
    <w:p w14:paraId="2994099F" w14:textId="77777777" w:rsidR="00891ACD" w:rsidRPr="00891ACD" w:rsidRDefault="00891ACD" w:rsidP="00550929">
      <w:pPr>
        <w:rPr>
          <w:rFonts w:asciiTheme="minorHAnsi" w:hAnsiTheme="minorHAnsi"/>
          <w:color w:val="000000" w:themeColor="text1"/>
          <w:sz w:val="22"/>
          <w:szCs w:val="22"/>
        </w:rPr>
      </w:pPr>
    </w:p>
    <w:p w14:paraId="2419F772" w14:textId="4FFC7C75" w:rsidR="00891ACD" w:rsidRPr="00891ACD" w:rsidRDefault="00891ACD" w:rsidP="00550929">
      <w:pPr>
        <w:rPr>
          <w:rFonts w:asciiTheme="minorHAnsi" w:hAnsiTheme="minorHAnsi"/>
          <w:i/>
          <w:iCs/>
          <w:color w:val="000000" w:themeColor="text1"/>
          <w:sz w:val="22"/>
          <w:szCs w:val="22"/>
        </w:rPr>
      </w:pPr>
      <w:r w:rsidRPr="00891ACD">
        <w:rPr>
          <w:rFonts w:asciiTheme="minorHAnsi" w:hAnsiTheme="minorHAnsi"/>
          <w:i/>
          <w:iCs/>
          <w:color w:val="000000" w:themeColor="text1"/>
          <w:sz w:val="22"/>
          <w:szCs w:val="22"/>
        </w:rPr>
        <w:t xml:space="preserve">OECD average hours worked data, </w:t>
      </w:r>
      <w:r w:rsidRPr="00891ACD">
        <w:rPr>
          <w:rFonts w:asciiTheme="minorHAnsi" w:hAnsiTheme="minorHAnsi"/>
          <w:color w:val="000000" w:themeColor="text1"/>
          <w:sz w:val="22"/>
          <w:szCs w:val="22"/>
        </w:rPr>
        <w:t>available at:</w:t>
      </w:r>
    </w:p>
    <w:p w14:paraId="1B09ABAB" w14:textId="46DBAC04" w:rsidR="00891ACD" w:rsidRPr="00891ACD" w:rsidRDefault="00891ACD" w:rsidP="00550929">
      <w:pPr>
        <w:rPr>
          <w:rFonts w:asciiTheme="minorHAnsi" w:hAnsiTheme="minorHAnsi"/>
          <w:color w:val="000000" w:themeColor="text1"/>
          <w:sz w:val="22"/>
          <w:szCs w:val="22"/>
        </w:rPr>
      </w:pPr>
      <w:hyperlink r:id="rId38" w:history="1">
        <w:r w:rsidRPr="00891ACD">
          <w:rPr>
            <w:rStyle w:val="Hyperlink"/>
            <w:rFonts w:asciiTheme="minorHAnsi" w:hAnsiTheme="minorHAnsi"/>
            <w:sz w:val="22"/>
            <w:szCs w:val="22"/>
          </w:rPr>
          <w:t>https://stats.oecd.org/Index.aspx?DataSetCode=AVE_HRS</w:t>
        </w:r>
      </w:hyperlink>
      <w:r w:rsidRPr="00891ACD">
        <w:rPr>
          <w:rFonts w:asciiTheme="minorHAnsi" w:hAnsiTheme="minorHAnsi"/>
          <w:color w:val="000000" w:themeColor="text1"/>
          <w:sz w:val="22"/>
          <w:szCs w:val="22"/>
        </w:rPr>
        <w:t xml:space="preserve"> – accessed 10/06/2020</w:t>
      </w:r>
    </w:p>
    <w:p w14:paraId="00212578" w14:textId="77777777" w:rsidR="00550929" w:rsidRPr="00891ACD" w:rsidRDefault="00550929" w:rsidP="00550929">
      <w:pPr>
        <w:rPr>
          <w:rFonts w:asciiTheme="minorHAnsi" w:hAnsiTheme="minorHAnsi"/>
          <w:color w:val="000000" w:themeColor="text1"/>
          <w:sz w:val="22"/>
          <w:szCs w:val="22"/>
        </w:rPr>
      </w:pPr>
    </w:p>
    <w:p w14:paraId="12A71D9A" w14:textId="0EED09CE" w:rsidR="00550929" w:rsidRPr="00891ACD" w:rsidRDefault="00550929" w:rsidP="00550929">
      <w:pPr>
        <w:rPr>
          <w:rFonts w:asciiTheme="minorHAnsi" w:hAnsiTheme="minorHAnsi"/>
          <w:color w:val="000000" w:themeColor="text1"/>
          <w:sz w:val="22"/>
          <w:szCs w:val="22"/>
        </w:rPr>
      </w:pPr>
      <w:r w:rsidRPr="00891ACD">
        <w:rPr>
          <w:rFonts w:asciiTheme="minorHAnsi" w:hAnsiTheme="minorHAnsi"/>
          <w:color w:val="000000" w:themeColor="text1"/>
          <w:sz w:val="22"/>
          <w:szCs w:val="22"/>
        </w:rPr>
        <w:t>Personnel Today</w:t>
      </w:r>
      <w:r w:rsidRPr="00891ACD">
        <w:rPr>
          <w:rFonts w:asciiTheme="minorHAnsi" w:hAnsiTheme="minorHAnsi"/>
          <w:i/>
          <w:iCs/>
          <w:color w:val="000000" w:themeColor="text1"/>
          <w:sz w:val="22"/>
          <w:szCs w:val="22"/>
        </w:rPr>
        <w:t xml:space="preserve"> </w:t>
      </w:r>
      <w:r w:rsidRPr="00891ACD">
        <w:rPr>
          <w:rFonts w:asciiTheme="minorHAnsi" w:hAnsiTheme="minorHAnsi"/>
          <w:color w:val="000000" w:themeColor="text1"/>
          <w:sz w:val="22"/>
          <w:szCs w:val="22"/>
        </w:rPr>
        <w:t>(10 Jul 2017)</w:t>
      </w:r>
      <w:r w:rsidRPr="00891ACD">
        <w:rPr>
          <w:rFonts w:asciiTheme="minorHAnsi" w:hAnsiTheme="minorHAnsi"/>
          <w:i/>
          <w:iCs/>
          <w:color w:val="000000" w:themeColor="text1"/>
          <w:sz w:val="22"/>
          <w:szCs w:val="22"/>
        </w:rPr>
        <w:t xml:space="preserve"> How to be an employer of choice</w:t>
      </w:r>
      <w:r w:rsidRPr="00891ACD">
        <w:rPr>
          <w:rFonts w:asciiTheme="minorHAnsi" w:hAnsiTheme="minorHAnsi"/>
          <w:color w:val="000000" w:themeColor="text1"/>
          <w:sz w:val="22"/>
          <w:szCs w:val="22"/>
        </w:rPr>
        <w:t>, Claire McCartney,</w:t>
      </w:r>
      <w:r w:rsidR="00891ACD">
        <w:rPr>
          <w:rFonts w:asciiTheme="minorHAnsi" w:hAnsiTheme="minorHAnsi"/>
          <w:color w:val="000000" w:themeColor="text1"/>
          <w:sz w:val="22"/>
          <w:szCs w:val="22"/>
        </w:rPr>
        <w:t xml:space="preserve"> </w:t>
      </w:r>
      <w:r w:rsidRPr="00891ACD">
        <w:rPr>
          <w:rFonts w:asciiTheme="minorHAnsi" w:hAnsiTheme="minorHAnsi"/>
          <w:color w:val="000000" w:themeColor="text1"/>
          <w:sz w:val="22"/>
          <w:szCs w:val="22"/>
        </w:rPr>
        <w:t>available at:</w:t>
      </w:r>
    </w:p>
    <w:p w14:paraId="3027487B" w14:textId="76EA67B5" w:rsidR="00550929" w:rsidRPr="00891ACD" w:rsidRDefault="00751854" w:rsidP="00550929">
      <w:pPr>
        <w:rPr>
          <w:rFonts w:asciiTheme="minorHAnsi" w:hAnsiTheme="minorHAnsi"/>
          <w:color w:val="000000" w:themeColor="text1"/>
          <w:sz w:val="22"/>
          <w:szCs w:val="22"/>
        </w:rPr>
      </w:pPr>
      <w:hyperlink r:id="rId39" w:history="1">
        <w:r w:rsidR="00550929" w:rsidRPr="00891ACD">
          <w:rPr>
            <w:rStyle w:val="Hyperlink"/>
            <w:rFonts w:asciiTheme="minorHAnsi" w:hAnsiTheme="minorHAnsi"/>
            <w:color w:val="000000" w:themeColor="text1"/>
            <w:sz w:val="22"/>
            <w:szCs w:val="22"/>
          </w:rPr>
          <w:t>https://www.personneltoday.com/hr/employer-choice-increasingly-competitive-jobs-market/</w:t>
        </w:r>
      </w:hyperlink>
      <w:r w:rsidR="00550929" w:rsidRPr="00891ACD">
        <w:rPr>
          <w:rFonts w:asciiTheme="minorHAnsi" w:hAnsiTheme="minorHAnsi"/>
          <w:color w:val="000000" w:themeColor="text1"/>
          <w:sz w:val="22"/>
          <w:szCs w:val="22"/>
        </w:rPr>
        <w:t xml:space="preserve"> - accessed </w:t>
      </w:r>
      <w:r w:rsidR="00CA0F23" w:rsidRPr="00891ACD">
        <w:rPr>
          <w:rFonts w:asciiTheme="minorHAnsi" w:hAnsiTheme="minorHAnsi"/>
          <w:color w:val="000000" w:themeColor="text1"/>
          <w:sz w:val="22"/>
          <w:szCs w:val="22"/>
        </w:rPr>
        <w:t>10/05/2020</w:t>
      </w:r>
      <w:r w:rsidR="00550929" w:rsidRPr="00891ACD">
        <w:rPr>
          <w:rFonts w:asciiTheme="minorHAnsi" w:hAnsiTheme="minorHAnsi"/>
          <w:color w:val="000000" w:themeColor="text1"/>
          <w:sz w:val="22"/>
          <w:szCs w:val="22"/>
        </w:rPr>
        <w:t xml:space="preserve"> </w:t>
      </w:r>
    </w:p>
    <w:p w14:paraId="6E146CFB" w14:textId="77777777" w:rsidR="00550929" w:rsidRPr="00891ACD" w:rsidRDefault="00550929" w:rsidP="00550929">
      <w:pPr>
        <w:rPr>
          <w:rFonts w:asciiTheme="minorHAnsi" w:hAnsiTheme="minorHAnsi"/>
          <w:i/>
          <w:iCs/>
          <w:color w:val="000000" w:themeColor="text1"/>
          <w:sz w:val="22"/>
          <w:szCs w:val="22"/>
        </w:rPr>
      </w:pPr>
    </w:p>
    <w:p w14:paraId="20A5C47C" w14:textId="4FC9C7A6" w:rsidR="00550929" w:rsidRPr="00891ACD" w:rsidRDefault="00550929" w:rsidP="00550929">
      <w:pPr>
        <w:rPr>
          <w:rFonts w:asciiTheme="minorHAnsi" w:hAnsiTheme="minorHAnsi"/>
          <w:color w:val="000000" w:themeColor="text1"/>
          <w:sz w:val="22"/>
          <w:szCs w:val="22"/>
        </w:rPr>
      </w:pPr>
      <w:r w:rsidRPr="00891ACD">
        <w:rPr>
          <w:rFonts w:asciiTheme="minorHAnsi" w:hAnsiTheme="minorHAnsi"/>
          <w:i/>
          <w:iCs/>
          <w:color w:val="000000" w:themeColor="text1"/>
          <w:sz w:val="22"/>
          <w:szCs w:val="22"/>
        </w:rPr>
        <w:t xml:space="preserve">Pestle Model </w:t>
      </w:r>
      <w:r w:rsidRPr="00891ACD">
        <w:rPr>
          <w:rFonts w:asciiTheme="minorHAnsi" w:hAnsiTheme="minorHAnsi"/>
          <w:color w:val="000000" w:themeColor="text1"/>
          <w:sz w:val="22"/>
          <w:szCs w:val="22"/>
        </w:rPr>
        <w:t>– Appendix 1</w:t>
      </w:r>
      <w:r w:rsidR="00891ACD">
        <w:rPr>
          <w:rFonts w:asciiTheme="minorHAnsi" w:hAnsiTheme="minorHAnsi"/>
          <w:color w:val="000000" w:themeColor="text1"/>
          <w:sz w:val="22"/>
          <w:szCs w:val="22"/>
        </w:rPr>
        <w:t xml:space="preserve"> – available at:</w:t>
      </w:r>
    </w:p>
    <w:p w14:paraId="126F80B9" w14:textId="44CDC1D8" w:rsidR="00550929" w:rsidRPr="00891ACD" w:rsidRDefault="00751854" w:rsidP="00550929">
      <w:pPr>
        <w:rPr>
          <w:rFonts w:asciiTheme="minorHAnsi" w:hAnsiTheme="minorHAnsi"/>
          <w:color w:val="000000" w:themeColor="text1"/>
          <w:sz w:val="22"/>
          <w:szCs w:val="22"/>
        </w:rPr>
      </w:pPr>
      <w:hyperlink r:id="rId40" w:history="1">
        <w:r w:rsidR="00550929" w:rsidRPr="00891ACD">
          <w:rPr>
            <w:rStyle w:val="Hyperlink"/>
            <w:rFonts w:asciiTheme="minorHAnsi" w:hAnsiTheme="minorHAnsi"/>
            <w:color w:val="000000" w:themeColor="text1"/>
            <w:sz w:val="22"/>
            <w:szCs w:val="22"/>
          </w:rPr>
          <w:t>http://www.4pbusinessdevelopment.co.uk/apply-pestle-analysis-strategic-planning/</w:t>
        </w:r>
      </w:hyperlink>
      <w:r w:rsidR="00CA0F23" w:rsidRPr="00891ACD">
        <w:rPr>
          <w:rFonts w:asciiTheme="minorHAnsi" w:hAnsiTheme="minorHAnsi"/>
          <w:color w:val="000000" w:themeColor="text1"/>
          <w:sz w:val="22"/>
          <w:szCs w:val="22"/>
        </w:rPr>
        <w:t xml:space="preserve"> - accessed 10/05/2020</w:t>
      </w:r>
    </w:p>
    <w:p w14:paraId="37EB7C0C" w14:textId="77777777" w:rsidR="00550929" w:rsidRPr="00891ACD" w:rsidRDefault="00550929" w:rsidP="00550929">
      <w:pPr>
        <w:rPr>
          <w:rFonts w:asciiTheme="minorHAnsi" w:hAnsiTheme="minorHAnsi"/>
          <w:color w:val="000000" w:themeColor="text1"/>
          <w:sz w:val="22"/>
          <w:szCs w:val="22"/>
        </w:rPr>
      </w:pPr>
    </w:p>
    <w:p w14:paraId="43AD69F6" w14:textId="4D9DC06A" w:rsidR="00550929" w:rsidRPr="00891ACD" w:rsidRDefault="00550929" w:rsidP="00550929">
      <w:pPr>
        <w:rPr>
          <w:rFonts w:asciiTheme="minorHAnsi" w:hAnsiTheme="minorHAnsi"/>
          <w:i/>
          <w:iCs/>
          <w:color w:val="000000" w:themeColor="text1"/>
          <w:sz w:val="22"/>
          <w:szCs w:val="22"/>
        </w:rPr>
      </w:pPr>
      <w:r w:rsidRPr="00891ACD">
        <w:rPr>
          <w:rFonts w:asciiTheme="minorHAnsi" w:hAnsiTheme="minorHAnsi"/>
          <w:i/>
          <w:iCs/>
          <w:color w:val="000000" w:themeColor="text1"/>
          <w:sz w:val="22"/>
          <w:szCs w:val="22"/>
        </w:rPr>
        <w:t xml:space="preserve">Pre-employment testing – </w:t>
      </w:r>
      <w:r w:rsidRPr="00891ACD">
        <w:rPr>
          <w:rFonts w:asciiTheme="minorHAnsi" w:hAnsiTheme="minorHAnsi"/>
          <w:color w:val="000000" w:themeColor="text1"/>
          <w:sz w:val="22"/>
          <w:szCs w:val="22"/>
        </w:rPr>
        <w:t>available at:</w:t>
      </w:r>
    </w:p>
    <w:p w14:paraId="6EC6E592" w14:textId="14251A16" w:rsidR="00550929" w:rsidRPr="00891ACD" w:rsidRDefault="00751854" w:rsidP="00550929">
      <w:pPr>
        <w:rPr>
          <w:rFonts w:asciiTheme="minorHAnsi" w:hAnsiTheme="minorHAnsi"/>
          <w:color w:val="000000" w:themeColor="text1"/>
          <w:sz w:val="22"/>
          <w:szCs w:val="22"/>
        </w:rPr>
      </w:pPr>
      <w:hyperlink r:id="rId41" w:history="1">
        <w:r w:rsidR="00550929" w:rsidRPr="00891ACD">
          <w:rPr>
            <w:rStyle w:val="Hyperlink"/>
            <w:rFonts w:asciiTheme="minorHAnsi" w:hAnsiTheme="minorHAnsi"/>
            <w:color w:val="000000" w:themeColor="text1"/>
            <w:sz w:val="22"/>
            <w:szCs w:val="22"/>
          </w:rPr>
          <w:t>https://www.jumpstartinc.org/pros-cons-pre-employment-testing/</w:t>
        </w:r>
      </w:hyperlink>
      <w:r w:rsidR="00550929" w:rsidRPr="00891ACD">
        <w:rPr>
          <w:rFonts w:asciiTheme="minorHAnsi" w:hAnsiTheme="minorHAnsi"/>
          <w:color w:val="000000" w:themeColor="text1"/>
          <w:sz w:val="22"/>
          <w:szCs w:val="22"/>
        </w:rPr>
        <w:t xml:space="preserve"> - accessed 30/05/2020</w:t>
      </w:r>
    </w:p>
    <w:p w14:paraId="6E666D32" w14:textId="77777777" w:rsidR="00891ACD" w:rsidRPr="00891ACD" w:rsidRDefault="00891ACD" w:rsidP="00550929">
      <w:pPr>
        <w:rPr>
          <w:rFonts w:asciiTheme="minorHAnsi" w:hAnsiTheme="minorHAnsi"/>
          <w:color w:val="000000" w:themeColor="text1"/>
          <w:sz w:val="22"/>
          <w:szCs w:val="22"/>
        </w:rPr>
      </w:pPr>
    </w:p>
    <w:p w14:paraId="7399A31A" w14:textId="7D2C9687" w:rsidR="00891ACD" w:rsidRPr="00891ACD" w:rsidRDefault="00891ACD" w:rsidP="00550929">
      <w:pPr>
        <w:rPr>
          <w:rFonts w:asciiTheme="minorHAnsi" w:hAnsiTheme="minorHAnsi"/>
          <w:i/>
          <w:iCs/>
          <w:color w:val="000000" w:themeColor="text1"/>
          <w:sz w:val="22"/>
          <w:szCs w:val="22"/>
        </w:rPr>
      </w:pPr>
      <w:r w:rsidRPr="00891ACD">
        <w:rPr>
          <w:rFonts w:asciiTheme="minorHAnsi" w:hAnsiTheme="minorHAnsi"/>
          <w:i/>
          <w:iCs/>
          <w:color w:val="000000" w:themeColor="text1"/>
          <w:sz w:val="22"/>
          <w:szCs w:val="22"/>
        </w:rPr>
        <w:t xml:space="preserve">Production rate data – </w:t>
      </w:r>
      <w:r w:rsidRPr="00891ACD">
        <w:rPr>
          <w:rFonts w:asciiTheme="minorHAnsi" w:hAnsiTheme="minorHAnsi"/>
          <w:color w:val="000000" w:themeColor="text1"/>
          <w:sz w:val="22"/>
          <w:szCs w:val="22"/>
        </w:rPr>
        <w:t>available at:</w:t>
      </w:r>
    </w:p>
    <w:p w14:paraId="7FAACEA6" w14:textId="300A88A0" w:rsidR="00891ACD" w:rsidRPr="00891ACD" w:rsidRDefault="00891ACD" w:rsidP="00550929">
      <w:pPr>
        <w:rPr>
          <w:rFonts w:asciiTheme="minorHAnsi" w:hAnsiTheme="minorHAnsi"/>
          <w:color w:val="000000" w:themeColor="text1"/>
          <w:sz w:val="22"/>
          <w:szCs w:val="22"/>
        </w:rPr>
      </w:pPr>
      <w:hyperlink r:id="rId42" w:history="1">
        <w:r w:rsidRPr="00891ACD">
          <w:rPr>
            <w:rStyle w:val="Hyperlink"/>
            <w:rFonts w:asciiTheme="minorHAnsi" w:hAnsiTheme="minorHAnsi"/>
            <w:sz w:val="22"/>
            <w:szCs w:val="22"/>
          </w:rPr>
          <w:t>https://tradingeconomics.com/united-kingdom/industrial-production</w:t>
        </w:r>
      </w:hyperlink>
      <w:r w:rsidRPr="00891ACD">
        <w:rPr>
          <w:rFonts w:asciiTheme="minorHAnsi" w:hAnsiTheme="minorHAnsi"/>
          <w:color w:val="000000" w:themeColor="text1"/>
          <w:sz w:val="22"/>
          <w:szCs w:val="22"/>
        </w:rPr>
        <w:t xml:space="preserve"> - accessed 10/06/2020</w:t>
      </w:r>
    </w:p>
    <w:p w14:paraId="5F61FEC2" w14:textId="77777777" w:rsidR="00550929" w:rsidRPr="00891ACD" w:rsidRDefault="00550929" w:rsidP="00550929">
      <w:pPr>
        <w:rPr>
          <w:rFonts w:asciiTheme="minorHAnsi" w:hAnsiTheme="minorHAnsi"/>
          <w:i/>
          <w:iCs/>
          <w:color w:val="000000" w:themeColor="text1"/>
          <w:sz w:val="22"/>
          <w:szCs w:val="22"/>
        </w:rPr>
      </w:pPr>
    </w:p>
    <w:p w14:paraId="4D7747E5" w14:textId="2A2A796C" w:rsidR="00550929" w:rsidRPr="00891ACD" w:rsidRDefault="00550929" w:rsidP="00550929">
      <w:pPr>
        <w:rPr>
          <w:rFonts w:asciiTheme="minorHAnsi" w:hAnsiTheme="minorHAnsi"/>
          <w:color w:val="000000" w:themeColor="text1"/>
          <w:sz w:val="22"/>
          <w:szCs w:val="22"/>
        </w:rPr>
      </w:pPr>
      <w:r w:rsidRPr="00891ACD">
        <w:rPr>
          <w:rFonts w:asciiTheme="minorHAnsi" w:hAnsiTheme="minorHAnsi"/>
          <w:i/>
          <w:iCs/>
          <w:color w:val="000000" w:themeColor="text1"/>
          <w:sz w:val="22"/>
          <w:szCs w:val="22"/>
        </w:rPr>
        <w:t xml:space="preserve">Scenario planning diagram – </w:t>
      </w:r>
      <w:r w:rsidRPr="00891ACD">
        <w:rPr>
          <w:rFonts w:asciiTheme="minorHAnsi" w:hAnsiTheme="minorHAnsi"/>
          <w:color w:val="000000" w:themeColor="text1"/>
          <w:sz w:val="22"/>
          <w:szCs w:val="22"/>
        </w:rPr>
        <w:t>Appendix 2</w:t>
      </w:r>
      <w:r w:rsidR="00891ACD">
        <w:rPr>
          <w:rFonts w:asciiTheme="minorHAnsi" w:hAnsiTheme="minorHAnsi"/>
          <w:color w:val="000000" w:themeColor="text1"/>
          <w:sz w:val="22"/>
          <w:szCs w:val="22"/>
        </w:rPr>
        <w:t xml:space="preserve"> – available at:</w:t>
      </w:r>
    </w:p>
    <w:p w14:paraId="740DF9D9" w14:textId="0EF6C300" w:rsidR="00550929" w:rsidRPr="00891ACD" w:rsidRDefault="00751854" w:rsidP="00550929">
      <w:pPr>
        <w:rPr>
          <w:rStyle w:val="Hyperlink"/>
          <w:rFonts w:asciiTheme="minorHAnsi" w:hAnsiTheme="minorHAnsi"/>
          <w:color w:val="000000" w:themeColor="text1"/>
          <w:sz w:val="22"/>
          <w:szCs w:val="22"/>
          <w:u w:val="none"/>
        </w:rPr>
      </w:pPr>
      <w:hyperlink r:id="rId43" w:history="1">
        <w:r w:rsidR="00550929" w:rsidRPr="00891ACD">
          <w:rPr>
            <w:rStyle w:val="Hyperlink"/>
            <w:rFonts w:asciiTheme="minorHAnsi" w:hAnsiTheme="minorHAnsi"/>
            <w:i/>
            <w:iCs/>
            <w:color w:val="000000" w:themeColor="text1"/>
            <w:sz w:val="22"/>
            <w:szCs w:val="22"/>
          </w:rPr>
          <w:t>https://www.smestrategy.net/blog/what-is-scenario-planning-and-how-to-use-it</w:t>
        </w:r>
        <w:r w:rsidR="00550929" w:rsidRPr="00891ACD">
          <w:rPr>
            <w:rStyle w:val="Hyperlink"/>
            <w:rFonts w:asciiTheme="minorHAnsi" w:hAnsiTheme="minorHAnsi"/>
            <w:i/>
            <w:iCs/>
            <w:color w:val="000000" w:themeColor="text1"/>
            <w:sz w:val="22"/>
            <w:szCs w:val="22"/>
            <w:u w:val="none"/>
          </w:rPr>
          <w:t xml:space="preserve"> </w:t>
        </w:r>
        <w:r w:rsidR="00550929" w:rsidRPr="00891ACD">
          <w:rPr>
            <w:rStyle w:val="Hyperlink"/>
            <w:rFonts w:asciiTheme="minorHAnsi" w:hAnsiTheme="minorHAnsi"/>
            <w:color w:val="000000" w:themeColor="text1"/>
            <w:sz w:val="22"/>
            <w:szCs w:val="22"/>
            <w:u w:val="none"/>
          </w:rPr>
          <w:t>- accessed 20/05/2020</w:t>
        </w:r>
      </w:hyperlink>
    </w:p>
    <w:p w14:paraId="5736FBFB" w14:textId="77777777" w:rsidR="00550929" w:rsidRPr="00891ACD" w:rsidRDefault="00550929" w:rsidP="00550929">
      <w:pPr>
        <w:jc w:val="both"/>
        <w:rPr>
          <w:rFonts w:asciiTheme="minorHAnsi" w:hAnsiTheme="minorHAnsi" w:cs="Arial"/>
          <w:color w:val="000000" w:themeColor="text1"/>
          <w:sz w:val="22"/>
          <w:szCs w:val="22"/>
        </w:rPr>
      </w:pPr>
    </w:p>
    <w:p w14:paraId="736DB9A7" w14:textId="77777777" w:rsidR="00550929" w:rsidRPr="00891ACD" w:rsidRDefault="00550929" w:rsidP="00550929">
      <w:pPr>
        <w:rPr>
          <w:rFonts w:asciiTheme="minorHAnsi" w:hAnsiTheme="minorHAnsi"/>
          <w:color w:val="000000" w:themeColor="text1"/>
          <w:sz w:val="22"/>
          <w:szCs w:val="22"/>
        </w:rPr>
      </w:pPr>
      <w:r w:rsidRPr="00891ACD">
        <w:rPr>
          <w:rFonts w:asciiTheme="minorHAnsi" w:hAnsiTheme="minorHAnsi"/>
          <w:color w:val="000000" w:themeColor="text1"/>
          <w:sz w:val="22"/>
          <w:szCs w:val="22"/>
        </w:rPr>
        <w:t xml:space="preserve">Taylor, </w:t>
      </w:r>
      <w:proofErr w:type="gramStart"/>
      <w:r w:rsidRPr="00891ACD">
        <w:rPr>
          <w:rFonts w:asciiTheme="minorHAnsi" w:hAnsiTheme="minorHAnsi"/>
          <w:color w:val="000000" w:themeColor="text1"/>
          <w:sz w:val="22"/>
          <w:szCs w:val="22"/>
        </w:rPr>
        <w:t>S.(</w:t>
      </w:r>
      <w:proofErr w:type="gramEnd"/>
      <w:r w:rsidRPr="00891ACD">
        <w:rPr>
          <w:rFonts w:asciiTheme="minorHAnsi" w:hAnsiTheme="minorHAnsi"/>
          <w:color w:val="000000" w:themeColor="text1"/>
          <w:sz w:val="22"/>
          <w:szCs w:val="22"/>
        </w:rPr>
        <w:t>2014), Resourcing and Talent Management, 6</w:t>
      </w:r>
      <w:r w:rsidRPr="00891ACD">
        <w:rPr>
          <w:rFonts w:asciiTheme="minorHAnsi" w:hAnsiTheme="minorHAnsi"/>
          <w:color w:val="000000" w:themeColor="text1"/>
          <w:sz w:val="22"/>
          <w:szCs w:val="22"/>
          <w:vertAlign w:val="superscript"/>
        </w:rPr>
        <w:t>th</w:t>
      </w:r>
      <w:r w:rsidRPr="00891ACD">
        <w:rPr>
          <w:rFonts w:asciiTheme="minorHAnsi" w:hAnsiTheme="minorHAnsi"/>
          <w:color w:val="000000" w:themeColor="text1"/>
          <w:sz w:val="22"/>
          <w:szCs w:val="22"/>
        </w:rPr>
        <w:t xml:space="preserve"> edition, Chartered Institute of Personal and Development: The Broadway, London</w:t>
      </w:r>
    </w:p>
    <w:p w14:paraId="537823F8" w14:textId="77777777" w:rsidR="00550929" w:rsidRPr="00891ACD" w:rsidRDefault="00550929" w:rsidP="00550929">
      <w:pPr>
        <w:rPr>
          <w:rFonts w:asciiTheme="minorHAnsi" w:hAnsiTheme="minorHAnsi"/>
          <w:color w:val="000000" w:themeColor="text1"/>
          <w:sz w:val="22"/>
          <w:szCs w:val="22"/>
        </w:rPr>
      </w:pPr>
    </w:p>
    <w:p w14:paraId="4308B4F0" w14:textId="7A9C96F6" w:rsidR="00550929" w:rsidRPr="00891ACD" w:rsidRDefault="00550929" w:rsidP="00550929">
      <w:pPr>
        <w:rPr>
          <w:rFonts w:asciiTheme="minorHAnsi" w:hAnsiTheme="minorHAnsi"/>
          <w:color w:val="000000" w:themeColor="text1"/>
          <w:sz w:val="22"/>
          <w:szCs w:val="22"/>
        </w:rPr>
      </w:pPr>
      <w:r w:rsidRPr="00891ACD">
        <w:rPr>
          <w:rFonts w:asciiTheme="minorHAnsi" w:hAnsiTheme="minorHAnsi"/>
          <w:color w:val="000000" w:themeColor="text1"/>
          <w:sz w:val="22"/>
          <w:szCs w:val="22"/>
        </w:rPr>
        <w:t xml:space="preserve">Taylor &amp; Woodhams (2016), Human Resource Management: People and </w:t>
      </w:r>
      <w:proofErr w:type="spellStart"/>
      <w:r w:rsidRPr="00891ACD">
        <w:rPr>
          <w:rFonts w:asciiTheme="minorHAnsi" w:hAnsiTheme="minorHAnsi"/>
          <w:color w:val="000000" w:themeColor="text1"/>
          <w:sz w:val="22"/>
          <w:szCs w:val="22"/>
        </w:rPr>
        <w:t>Organisations</w:t>
      </w:r>
      <w:proofErr w:type="spellEnd"/>
      <w:r w:rsidRPr="00891ACD">
        <w:rPr>
          <w:rFonts w:asciiTheme="minorHAnsi" w:hAnsiTheme="minorHAnsi"/>
          <w:color w:val="000000" w:themeColor="text1"/>
          <w:sz w:val="22"/>
          <w:szCs w:val="22"/>
        </w:rPr>
        <w:t>, 2</w:t>
      </w:r>
      <w:r w:rsidRPr="00891ACD">
        <w:rPr>
          <w:rFonts w:asciiTheme="minorHAnsi" w:hAnsiTheme="minorHAnsi"/>
          <w:color w:val="000000" w:themeColor="text1"/>
          <w:sz w:val="22"/>
          <w:szCs w:val="22"/>
          <w:vertAlign w:val="superscript"/>
        </w:rPr>
        <w:t>nd</w:t>
      </w:r>
      <w:r w:rsidRPr="00891ACD">
        <w:rPr>
          <w:rFonts w:asciiTheme="minorHAnsi" w:hAnsiTheme="minorHAnsi"/>
          <w:color w:val="000000" w:themeColor="text1"/>
          <w:sz w:val="22"/>
          <w:szCs w:val="22"/>
        </w:rPr>
        <w:t xml:space="preserve"> Edition, Chartered Institute of Personal and Development: The Broadway, London</w:t>
      </w:r>
    </w:p>
    <w:p w14:paraId="64585247" w14:textId="23EEBC13" w:rsidR="00CA0F23" w:rsidRPr="00891ACD" w:rsidRDefault="00CA0F23" w:rsidP="00550929">
      <w:pPr>
        <w:rPr>
          <w:rFonts w:asciiTheme="minorHAnsi" w:hAnsiTheme="minorHAnsi"/>
          <w:color w:val="000000" w:themeColor="text1"/>
          <w:sz w:val="22"/>
          <w:szCs w:val="22"/>
        </w:rPr>
      </w:pPr>
    </w:p>
    <w:p w14:paraId="18B1E93D" w14:textId="07AC8A84" w:rsidR="00CA0F23" w:rsidRPr="00891ACD" w:rsidRDefault="00CA0F23" w:rsidP="00550929">
      <w:pPr>
        <w:rPr>
          <w:rFonts w:asciiTheme="minorHAnsi" w:hAnsiTheme="minorHAnsi"/>
          <w:i/>
          <w:iCs/>
          <w:color w:val="000000" w:themeColor="text1"/>
          <w:sz w:val="22"/>
          <w:szCs w:val="22"/>
        </w:rPr>
      </w:pPr>
      <w:r w:rsidRPr="00891ACD">
        <w:rPr>
          <w:rFonts w:asciiTheme="minorHAnsi" w:hAnsiTheme="minorHAnsi"/>
          <w:i/>
          <w:iCs/>
          <w:color w:val="000000" w:themeColor="text1"/>
          <w:sz w:val="22"/>
          <w:szCs w:val="22"/>
        </w:rPr>
        <w:t xml:space="preserve">Unemployment rate data, </w:t>
      </w:r>
      <w:r w:rsidRPr="00891ACD">
        <w:rPr>
          <w:rFonts w:asciiTheme="minorHAnsi" w:hAnsiTheme="minorHAnsi"/>
          <w:color w:val="000000" w:themeColor="text1"/>
          <w:sz w:val="22"/>
          <w:szCs w:val="22"/>
        </w:rPr>
        <w:t>available at</w:t>
      </w:r>
      <w:r w:rsidR="00891ACD" w:rsidRPr="00891ACD">
        <w:rPr>
          <w:rFonts w:asciiTheme="minorHAnsi" w:hAnsiTheme="minorHAnsi"/>
          <w:color w:val="000000" w:themeColor="text1"/>
          <w:sz w:val="22"/>
          <w:szCs w:val="22"/>
        </w:rPr>
        <w:t>:</w:t>
      </w:r>
    </w:p>
    <w:p w14:paraId="17655483" w14:textId="1528FF45" w:rsidR="00CA0F23" w:rsidRPr="00891ACD" w:rsidRDefault="00891ACD" w:rsidP="00550929">
      <w:pPr>
        <w:rPr>
          <w:rFonts w:asciiTheme="minorHAnsi" w:hAnsiTheme="minorHAnsi"/>
          <w:color w:val="000000" w:themeColor="text1"/>
          <w:sz w:val="22"/>
          <w:szCs w:val="22"/>
        </w:rPr>
      </w:pPr>
      <w:hyperlink r:id="rId44" w:history="1">
        <w:r w:rsidRPr="00891ACD">
          <w:rPr>
            <w:rStyle w:val="Hyperlink"/>
            <w:rFonts w:asciiTheme="minorHAnsi" w:hAnsiTheme="minorHAnsi"/>
            <w:i/>
            <w:iCs/>
            <w:sz w:val="22"/>
            <w:szCs w:val="22"/>
          </w:rPr>
          <w:t>https://data.oecd.org/unemp/unemployment-rate.htm</w:t>
        </w:r>
        <w:r w:rsidRPr="00891ACD">
          <w:rPr>
            <w:rStyle w:val="Hyperlink"/>
            <w:rFonts w:asciiTheme="minorHAnsi" w:hAnsiTheme="minorHAnsi"/>
            <w:i/>
            <w:iCs/>
            <w:color w:val="000000" w:themeColor="text1"/>
            <w:sz w:val="22"/>
            <w:szCs w:val="22"/>
            <w:u w:val="none"/>
          </w:rPr>
          <w:t xml:space="preserve"> -</w:t>
        </w:r>
        <w:r w:rsidRPr="00891ACD">
          <w:rPr>
            <w:rStyle w:val="Hyperlink"/>
            <w:rFonts w:asciiTheme="minorHAnsi" w:hAnsiTheme="minorHAnsi"/>
            <w:color w:val="000000" w:themeColor="text1"/>
            <w:sz w:val="22"/>
            <w:szCs w:val="22"/>
            <w:u w:val="none"/>
          </w:rPr>
          <w:t xml:space="preserve"> accessed 10/05/2020</w:t>
        </w:r>
      </w:hyperlink>
    </w:p>
    <w:p w14:paraId="08B329E9" w14:textId="305D3375" w:rsidR="00891ACD" w:rsidRPr="00891ACD" w:rsidRDefault="00891ACD" w:rsidP="00550929">
      <w:pPr>
        <w:rPr>
          <w:rFonts w:asciiTheme="minorHAnsi" w:hAnsiTheme="minorHAnsi"/>
          <w:color w:val="000000" w:themeColor="text1"/>
          <w:sz w:val="22"/>
          <w:szCs w:val="22"/>
        </w:rPr>
      </w:pPr>
    </w:p>
    <w:p w14:paraId="028BD3B1" w14:textId="1530AEBF" w:rsidR="00891ACD" w:rsidRPr="00891ACD" w:rsidRDefault="00891ACD" w:rsidP="00550929">
      <w:pPr>
        <w:rPr>
          <w:rFonts w:asciiTheme="minorHAnsi" w:hAnsiTheme="minorHAnsi"/>
          <w:i/>
          <w:iCs/>
          <w:color w:val="000000" w:themeColor="text1"/>
          <w:sz w:val="22"/>
          <w:szCs w:val="22"/>
        </w:rPr>
      </w:pPr>
      <w:r w:rsidRPr="00891ACD">
        <w:rPr>
          <w:rFonts w:asciiTheme="minorHAnsi" w:hAnsiTheme="minorHAnsi"/>
          <w:i/>
          <w:iCs/>
          <w:color w:val="000000" w:themeColor="text1"/>
          <w:sz w:val="22"/>
          <w:szCs w:val="22"/>
        </w:rPr>
        <w:t xml:space="preserve">Youth </w:t>
      </w:r>
      <w:r w:rsidRPr="00891ACD">
        <w:rPr>
          <w:rFonts w:asciiTheme="minorHAnsi" w:hAnsiTheme="minorHAnsi"/>
          <w:i/>
          <w:iCs/>
          <w:color w:val="000000" w:themeColor="text1"/>
          <w:sz w:val="22"/>
          <w:szCs w:val="22"/>
        </w:rPr>
        <w:t xml:space="preserve">Unemployment rate data, </w:t>
      </w:r>
      <w:r w:rsidRPr="00891ACD">
        <w:rPr>
          <w:rFonts w:asciiTheme="minorHAnsi" w:hAnsiTheme="minorHAnsi"/>
          <w:color w:val="000000" w:themeColor="text1"/>
          <w:sz w:val="22"/>
          <w:szCs w:val="22"/>
        </w:rPr>
        <w:t>available at</w:t>
      </w:r>
      <w:r w:rsidRPr="00891ACD">
        <w:rPr>
          <w:rFonts w:asciiTheme="minorHAnsi" w:hAnsiTheme="minorHAnsi"/>
          <w:color w:val="000000" w:themeColor="text1"/>
          <w:sz w:val="22"/>
          <w:szCs w:val="22"/>
        </w:rPr>
        <w:t>:</w:t>
      </w:r>
    </w:p>
    <w:p w14:paraId="02696869" w14:textId="6015856D" w:rsidR="00891ACD" w:rsidRPr="00891ACD" w:rsidRDefault="00891ACD" w:rsidP="00550929">
      <w:pPr>
        <w:rPr>
          <w:rFonts w:asciiTheme="minorHAnsi" w:hAnsiTheme="minorHAnsi"/>
          <w:color w:val="000000" w:themeColor="text1"/>
          <w:sz w:val="22"/>
          <w:szCs w:val="22"/>
        </w:rPr>
      </w:pPr>
      <w:hyperlink r:id="rId45" w:history="1">
        <w:r w:rsidRPr="00891ACD">
          <w:rPr>
            <w:rStyle w:val="Hyperlink"/>
            <w:rFonts w:asciiTheme="minorHAnsi" w:hAnsiTheme="minorHAnsi"/>
            <w:sz w:val="22"/>
            <w:szCs w:val="22"/>
          </w:rPr>
          <w:t>https://data.oecd.org/unemp/youth-unemployment-rate.htm#indicator-chart</w:t>
        </w:r>
      </w:hyperlink>
      <w:r w:rsidRPr="00891ACD">
        <w:rPr>
          <w:rFonts w:asciiTheme="minorHAnsi" w:hAnsiTheme="minorHAnsi"/>
          <w:color w:val="000000" w:themeColor="text1"/>
          <w:sz w:val="22"/>
          <w:szCs w:val="22"/>
        </w:rPr>
        <w:t xml:space="preserve"> – accessed 10/06/2020</w:t>
      </w:r>
    </w:p>
    <w:p w14:paraId="32C1D02C" w14:textId="77777777" w:rsidR="00891ACD" w:rsidRPr="00891ACD" w:rsidRDefault="00891ACD" w:rsidP="00550929">
      <w:pPr>
        <w:rPr>
          <w:rFonts w:asciiTheme="minorHAnsi" w:hAnsiTheme="minorHAnsi"/>
          <w:color w:val="000000" w:themeColor="text1"/>
          <w:sz w:val="22"/>
          <w:szCs w:val="22"/>
        </w:rPr>
      </w:pPr>
    </w:p>
    <w:p w14:paraId="40123ED8" w14:textId="77777777" w:rsidR="00550929" w:rsidRPr="00891ACD" w:rsidRDefault="00550929" w:rsidP="00550929">
      <w:pPr>
        <w:rPr>
          <w:rFonts w:asciiTheme="minorHAnsi" w:hAnsiTheme="minorHAnsi"/>
          <w:color w:val="000000" w:themeColor="text1"/>
          <w:sz w:val="22"/>
          <w:szCs w:val="22"/>
        </w:rPr>
      </w:pPr>
    </w:p>
    <w:p w14:paraId="45540CDA" w14:textId="77777777" w:rsidR="00550929" w:rsidRPr="00550929" w:rsidRDefault="00550929" w:rsidP="00550929">
      <w:pPr>
        <w:jc w:val="both"/>
        <w:rPr>
          <w:rFonts w:asciiTheme="minorHAnsi" w:hAnsiTheme="minorHAnsi" w:cs="Arial"/>
          <w:color w:val="000000" w:themeColor="text1"/>
        </w:rPr>
      </w:pPr>
    </w:p>
    <w:p w14:paraId="57918F31" w14:textId="77777777" w:rsidR="00550929" w:rsidRPr="00550929" w:rsidRDefault="00550929" w:rsidP="00550929">
      <w:pPr>
        <w:jc w:val="both"/>
        <w:rPr>
          <w:rFonts w:asciiTheme="minorHAnsi" w:hAnsiTheme="minorHAnsi" w:cs="Arial"/>
          <w:color w:val="000000" w:themeColor="text1"/>
          <w:u w:val="single"/>
        </w:rPr>
      </w:pPr>
    </w:p>
    <w:p w14:paraId="2379D353" w14:textId="77777777" w:rsidR="00550929" w:rsidRPr="00550929" w:rsidRDefault="00550929" w:rsidP="00550929">
      <w:pPr>
        <w:jc w:val="both"/>
        <w:rPr>
          <w:rFonts w:asciiTheme="minorHAnsi" w:hAnsiTheme="minorHAnsi" w:cs="Arial"/>
          <w:color w:val="000000" w:themeColor="text1"/>
          <w:u w:val="single"/>
        </w:rPr>
      </w:pPr>
    </w:p>
    <w:p w14:paraId="12FF326E" w14:textId="07FC3994" w:rsidR="00550929" w:rsidRDefault="00550929" w:rsidP="00550929">
      <w:pPr>
        <w:jc w:val="both"/>
        <w:rPr>
          <w:rFonts w:asciiTheme="minorHAnsi" w:hAnsiTheme="minorHAnsi" w:cs="Arial"/>
          <w:color w:val="000000" w:themeColor="text1"/>
          <w:u w:val="single"/>
        </w:rPr>
      </w:pPr>
    </w:p>
    <w:p w14:paraId="7239975D" w14:textId="77777777" w:rsidR="00891ACD" w:rsidRPr="00550929" w:rsidRDefault="00891ACD" w:rsidP="00550929">
      <w:pPr>
        <w:jc w:val="both"/>
        <w:rPr>
          <w:rFonts w:asciiTheme="minorHAnsi" w:hAnsiTheme="minorHAnsi" w:cs="Arial"/>
          <w:color w:val="000000" w:themeColor="text1"/>
          <w:u w:val="single"/>
        </w:rPr>
      </w:pPr>
    </w:p>
    <w:p w14:paraId="633E52FE" w14:textId="77777777" w:rsidR="00550929" w:rsidRPr="00550929" w:rsidRDefault="00550929" w:rsidP="00550929">
      <w:pPr>
        <w:jc w:val="both"/>
        <w:rPr>
          <w:rFonts w:asciiTheme="minorHAnsi" w:hAnsiTheme="minorHAnsi" w:cs="Arial"/>
          <w:color w:val="000000" w:themeColor="text1"/>
          <w:u w:val="single"/>
        </w:rPr>
      </w:pPr>
      <w:r w:rsidRPr="00550929">
        <w:rPr>
          <w:rFonts w:asciiTheme="minorHAnsi" w:hAnsiTheme="minorHAnsi" w:cs="Arial"/>
          <w:color w:val="000000" w:themeColor="text1"/>
          <w:u w:val="single"/>
        </w:rPr>
        <w:lastRenderedPageBreak/>
        <w:t>APPENDIX 1</w:t>
      </w:r>
    </w:p>
    <w:p w14:paraId="6902BA7B" w14:textId="77777777" w:rsidR="00550929" w:rsidRPr="00550929" w:rsidRDefault="00550929" w:rsidP="00550929">
      <w:pPr>
        <w:jc w:val="both"/>
        <w:rPr>
          <w:rFonts w:asciiTheme="minorHAnsi" w:hAnsiTheme="minorHAnsi" w:cs="Arial"/>
          <w:color w:val="000000" w:themeColor="text1"/>
          <w:u w:val="single"/>
        </w:rPr>
      </w:pPr>
      <w:r w:rsidRPr="00550929">
        <w:rPr>
          <w:rFonts w:asciiTheme="minorHAnsi" w:hAnsiTheme="minorHAnsi" w:cs="Arial"/>
          <w:color w:val="000000" w:themeColor="text1"/>
          <w:u w:val="single"/>
        </w:rPr>
        <w:t>Pestle Model</w:t>
      </w:r>
    </w:p>
    <w:p w14:paraId="28B8E337" w14:textId="77777777" w:rsidR="00550929" w:rsidRPr="00550929" w:rsidRDefault="00550929" w:rsidP="00550929">
      <w:pPr>
        <w:jc w:val="both"/>
        <w:rPr>
          <w:rFonts w:asciiTheme="minorHAnsi" w:hAnsiTheme="minorHAnsi" w:cs="Arial"/>
          <w:color w:val="000000" w:themeColor="text1"/>
          <w:u w:val="single"/>
        </w:rPr>
      </w:pPr>
    </w:p>
    <w:p w14:paraId="57F18959" w14:textId="77777777" w:rsidR="00550929" w:rsidRPr="00550929" w:rsidRDefault="00550929" w:rsidP="00550929">
      <w:pPr>
        <w:jc w:val="both"/>
        <w:rPr>
          <w:rFonts w:asciiTheme="minorHAnsi" w:hAnsiTheme="minorHAnsi" w:cs="Arial"/>
          <w:color w:val="000000" w:themeColor="text1"/>
          <w:u w:val="single"/>
        </w:rPr>
      </w:pPr>
    </w:p>
    <w:p w14:paraId="682F0966" w14:textId="77777777" w:rsidR="00550929" w:rsidRPr="00550929" w:rsidRDefault="00550929" w:rsidP="00550929">
      <w:pPr>
        <w:jc w:val="both"/>
        <w:rPr>
          <w:rFonts w:asciiTheme="minorHAnsi" w:hAnsiTheme="minorHAnsi" w:cs="Arial"/>
          <w:color w:val="000000" w:themeColor="text1"/>
          <w:u w:val="single"/>
        </w:rPr>
      </w:pPr>
      <w:r w:rsidRPr="00550929">
        <w:rPr>
          <w:rFonts w:asciiTheme="minorHAnsi" w:hAnsiTheme="minorHAnsi" w:cs="Arial"/>
          <w:noProof/>
          <w:color w:val="000000" w:themeColor="text1"/>
          <w:u w:val="single"/>
        </w:rPr>
        <w:drawing>
          <wp:inline distT="0" distB="0" distL="0" distR="0" wp14:anchorId="67EF8AED" wp14:editId="6BB18D1F">
            <wp:extent cx="5727700" cy="325564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shot 2020-06-03 at 14.15.48.png"/>
                    <pic:cNvPicPr/>
                  </pic:nvPicPr>
                  <pic:blipFill>
                    <a:blip r:embed="rId46">
                      <a:extLst>
                        <a:ext uri="{28A0092B-C50C-407E-A947-70E740481C1C}">
                          <a14:useLocalDpi xmlns:a14="http://schemas.microsoft.com/office/drawing/2010/main" val="0"/>
                        </a:ext>
                      </a:extLst>
                    </a:blip>
                    <a:stretch>
                      <a:fillRect/>
                    </a:stretch>
                  </pic:blipFill>
                  <pic:spPr>
                    <a:xfrm>
                      <a:off x="0" y="0"/>
                      <a:ext cx="5727700" cy="3255645"/>
                    </a:xfrm>
                    <a:prstGeom prst="rect">
                      <a:avLst/>
                    </a:prstGeom>
                  </pic:spPr>
                </pic:pic>
              </a:graphicData>
            </a:graphic>
          </wp:inline>
        </w:drawing>
      </w:r>
    </w:p>
    <w:p w14:paraId="6F8887BC" w14:textId="77777777" w:rsidR="00550929" w:rsidRPr="00550929" w:rsidRDefault="00550929" w:rsidP="00550929">
      <w:pPr>
        <w:jc w:val="both"/>
        <w:rPr>
          <w:rFonts w:asciiTheme="minorHAnsi" w:hAnsiTheme="minorHAnsi" w:cs="Arial"/>
          <w:color w:val="000000" w:themeColor="text1"/>
          <w:u w:val="single"/>
        </w:rPr>
      </w:pPr>
    </w:p>
    <w:p w14:paraId="63CC36E6" w14:textId="77777777" w:rsidR="00550929" w:rsidRPr="00550929" w:rsidRDefault="00550929" w:rsidP="00550929">
      <w:pPr>
        <w:rPr>
          <w:rFonts w:asciiTheme="minorHAnsi" w:hAnsiTheme="minorHAnsi"/>
          <w:color w:val="000000" w:themeColor="text1"/>
          <w:u w:val="single"/>
        </w:rPr>
      </w:pPr>
    </w:p>
    <w:p w14:paraId="2C62FC48" w14:textId="77777777" w:rsidR="00550929" w:rsidRPr="00550929" w:rsidRDefault="00550929" w:rsidP="00550929">
      <w:pPr>
        <w:rPr>
          <w:rFonts w:asciiTheme="minorHAnsi" w:hAnsiTheme="minorHAnsi"/>
          <w:color w:val="000000" w:themeColor="text1"/>
          <w:u w:val="single"/>
        </w:rPr>
      </w:pPr>
    </w:p>
    <w:p w14:paraId="6C75311E" w14:textId="77777777" w:rsidR="00550929" w:rsidRPr="00550929" w:rsidRDefault="00550929" w:rsidP="00550929">
      <w:pPr>
        <w:rPr>
          <w:rFonts w:asciiTheme="minorHAnsi" w:hAnsiTheme="minorHAnsi"/>
          <w:color w:val="000000" w:themeColor="text1"/>
          <w:u w:val="single"/>
        </w:rPr>
      </w:pPr>
    </w:p>
    <w:p w14:paraId="66EA395E"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APPENDIX 2</w:t>
      </w:r>
    </w:p>
    <w:p w14:paraId="42A7B386"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Scenario Planning</w:t>
      </w:r>
    </w:p>
    <w:p w14:paraId="369EF67E" w14:textId="77777777" w:rsidR="00550929" w:rsidRPr="00550929" w:rsidRDefault="00550929" w:rsidP="00550929">
      <w:pPr>
        <w:rPr>
          <w:rFonts w:asciiTheme="minorHAnsi" w:hAnsiTheme="minorHAnsi"/>
          <w:color w:val="000000" w:themeColor="text1"/>
          <w:u w:val="single"/>
        </w:rPr>
      </w:pPr>
    </w:p>
    <w:p w14:paraId="6E2E3326" w14:textId="2550827B" w:rsidR="00550929" w:rsidRDefault="00550929" w:rsidP="00550929">
      <w:pPr>
        <w:rPr>
          <w:rFonts w:asciiTheme="minorHAnsi" w:hAnsiTheme="minorHAnsi"/>
          <w:color w:val="000000" w:themeColor="text1"/>
          <w:u w:val="single"/>
        </w:rPr>
      </w:pPr>
      <w:r w:rsidRPr="00550929">
        <w:rPr>
          <w:rFonts w:asciiTheme="minorHAnsi" w:hAnsiTheme="minorHAnsi"/>
          <w:noProof/>
          <w:color w:val="000000" w:themeColor="text1"/>
        </w:rPr>
        <w:drawing>
          <wp:inline distT="0" distB="0" distL="0" distR="0" wp14:anchorId="157FD51A" wp14:editId="641EFD37">
            <wp:extent cx="4106122" cy="2598420"/>
            <wp:effectExtent l="0" t="0" r="0" b="508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shot 2020-05-31 at 09.15.51.pn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202762" cy="2659575"/>
                    </a:xfrm>
                    <a:prstGeom prst="rect">
                      <a:avLst/>
                    </a:prstGeom>
                  </pic:spPr>
                </pic:pic>
              </a:graphicData>
            </a:graphic>
          </wp:inline>
        </w:drawing>
      </w:r>
    </w:p>
    <w:p w14:paraId="62D43C30" w14:textId="0315F088" w:rsidR="00550929" w:rsidRDefault="00550929" w:rsidP="00550929">
      <w:pPr>
        <w:rPr>
          <w:rFonts w:asciiTheme="minorHAnsi" w:hAnsiTheme="minorHAnsi"/>
          <w:color w:val="000000" w:themeColor="text1"/>
          <w:u w:val="single"/>
        </w:rPr>
      </w:pPr>
    </w:p>
    <w:p w14:paraId="7BB944E1" w14:textId="0AFD1063" w:rsidR="00550929" w:rsidRDefault="00550929" w:rsidP="00550929">
      <w:pPr>
        <w:rPr>
          <w:rFonts w:asciiTheme="minorHAnsi" w:hAnsiTheme="minorHAnsi"/>
          <w:color w:val="000000" w:themeColor="text1"/>
          <w:u w:val="single"/>
        </w:rPr>
      </w:pPr>
    </w:p>
    <w:p w14:paraId="296A5AB7" w14:textId="77777777" w:rsidR="00891ACD" w:rsidRDefault="00891ACD" w:rsidP="00550929">
      <w:pPr>
        <w:rPr>
          <w:rFonts w:asciiTheme="minorHAnsi" w:hAnsiTheme="minorHAnsi"/>
          <w:color w:val="000000" w:themeColor="text1"/>
          <w:u w:val="single"/>
        </w:rPr>
      </w:pPr>
    </w:p>
    <w:p w14:paraId="10C49366" w14:textId="77777777" w:rsidR="00550929" w:rsidRPr="00550929" w:rsidRDefault="00550929" w:rsidP="00550929">
      <w:pPr>
        <w:rPr>
          <w:rFonts w:asciiTheme="minorHAnsi" w:hAnsiTheme="minorHAnsi"/>
          <w:color w:val="000000" w:themeColor="text1"/>
          <w:u w:val="single"/>
        </w:rPr>
      </w:pPr>
    </w:p>
    <w:p w14:paraId="7D6D32C9"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lastRenderedPageBreak/>
        <w:t>APPENDIX 3</w:t>
      </w:r>
    </w:p>
    <w:p w14:paraId="61423E21"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Employer Brand</w:t>
      </w:r>
    </w:p>
    <w:p w14:paraId="45567498" w14:textId="77777777" w:rsidR="00550929" w:rsidRPr="00550929" w:rsidRDefault="00550929" w:rsidP="00550929">
      <w:pPr>
        <w:rPr>
          <w:rFonts w:asciiTheme="minorHAnsi" w:hAnsiTheme="minorHAnsi"/>
          <w:color w:val="000000" w:themeColor="text1"/>
          <w:u w:val="single"/>
        </w:rPr>
      </w:pPr>
    </w:p>
    <w:p w14:paraId="20C3C7AF"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noProof/>
          <w:color w:val="000000" w:themeColor="text1"/>
        </w:rPr>
        <w:drawing>
          <wp:inline distT="0" distB="0" distL="0" distR="0" wp14:anchorId="13E51EB8" wp14:editId="57D8365C">
            <wp:extent cx="5727700" cy="3258820"/>
            <wp:effectExtent l="0" t="0" r="0" b="508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5-20 at 13.43.42.pn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27700" cy="3258820"/>
                    </a:xfrm>
                    <a:prstGeom prst="rect">
                      <a:avLst/>
                    </a:prstGeom>
                  </pic:spPr>
                </pic:pic>
              </a:graphicData>
            </a:graphic>
          </wp:inline>
        </w:drawing>
      </w:r>
    </w:p>
    <w:p w14:paraId="11D03D99" w14:textId="77777777" w:rsidR="00550929" w:rsidRPr="00550929" w:rsidRDefault="00550929" w:rsidP="00550929">
      <w:pPr>
        <w:rPr>
          <w:rFonts w:asciiTheme="minorHAnsi" w:hAnsiTheme="minorHAnsi"/>
          <w:color w:val="000000" w:themeColor="text1"/>
          <w:u w:val="single"/>
        </w:rPr>
      </w:pPr>
    </w:p>
    <w:p w14:paraId="7CD7D2D2" w14:textId="77777777" w:rsidR="00550929" w:rsidRPr="00550929" w:rsidRDefault="00550929" w:rsidP="00550929">
      <w:pPr>
        <w:rPr>
          <w:rFonts w:asciiTheme="minorHAnsi" w:hAnsiTheme="minorHAnsi"/>
          <w:color w:val="000000" w:themeColor="text1"/>
          <w:u w:val="single"/>
        </w:rPr>
      </w:pPr>
    </w:p>
    <w:p w14:paraId="7EBFC3FD" w14:textId="77777777" w:rsidR="00550929" w:rsidRPr="00550929" w:rsidRDefault="00550929" w:rsidP="00550929">
      <w:pPr>
        <w:rPr>
          <w:rFonts w:asciiTheme="minorHAnsi" w:hAnsiTheme="minorHAnsi"/>
          <w:color w:val="000000" w:themeColor="text1"/>
          <w:u w:val="single"/>
        </w:rPr>
      </w:pPr>
    </w:p>
    <w:p w14:paraId="1DCEAAF0" w14:textId="77777777" w:rsidR="00550929" w:rsidRPr="00550929" w:rsidRDefault="00550929" w:rsidP="00550929">
      <w:pPr>
        <w:rPr>
          <w:rFonts w:asciiTheme="minorHAnsi" w:hAnsiTheme="minorHAnsi"/>
          <w:color w:val="000000" w:themeColor="text1"/>
          <w:u w:val="single"/>
        </w:rPr>
      </w:pPr>
    </w:p>
    <w:p w14:paraId="1C806D91" w14:textId="77777777" w:rsidR="00550929" w:rsidRPr="00550929" w:rsidRDefault="00550929" w:rsidP="00550929">
      <w:pPr>
        <w:rPr>
          <w:rFonts w:asciiTheme="minorHAnsi" w:hAnsiTheme="minorHAnsi"/>
          <w:color w:val="000000" w:themeColor="text1"/>
          <w:u w:val="single"/>
        </w:rPr>
      </w:pPr>
    </w:p>
    <w:p w14:paraId="05F805E2" w14:textId="77777777" w:rsidR="00550929" w:rsidRPr="00550929" w:rsidRDefault="00550929" w:rsidP="00550929">
      <w:pPr>
        <w:rPr>
          <w:rFonts w:asciiTheme="minorHAnsi" w:hAnsiTheme="minorHAnsi"/>
          <w:color w:val="000000" w:themeColor="text1"/>
          <w:u w:val="single"/>
        </w:rPr>
      </w:pPr>
    </w:p>
    <w:p w14:paraId="1706570B" w14:textId="77777777" w:rsidR="00550929" w:rsidRPr="00550929" w:rsidRDefault="00550929" w:rsidP="00550929">
      <w:pPr>
        <w:rPr>
          <w:rFonts w:asciiTheme="minorHAnsi" w:hAnsiTheme="minorHAnsi"/>
          <w:color w:val="000000" w:themeColor="text1"/>
          <w:u w:val="single"/>
        </w:rPr>
      </w:pPr>
    </w:p>
    <w:p w14:paraId="6945ED5A" w14:textId="77777777" w:rsidR="00550929" w:rsidRPr="00550929" w:rsidRDefault="00550929" w:rsidP="00550929">
      <w:pPr>
        <w:rPr>
          <w:rFonts w:asciiTheme="minorHAnsi" w:hAnsiTheme="minorHAnsi"/>
          <w:color w:val="000000" w:themeColor="text1"/>
          <w:u w:val="single"/>
        </w:rPr>
      </w:pPr>
    </w:p>
    <w:p w14:paraId="3AAF83EA" w14:textId="77777777" w:rsidR="00550929" w:rsidRPr="00550929" w:rsidRDefault="00550929" w:rsidP="00550929">
      <w:pPr>
        <w:rPr>
          <w:rFonts w:asciiTheme="minorHAnsi" w:hAnsiTheme="minorHAnsi"/>
          <w:color w:val="000000" w:themeColor="text1"/>
          <w:u w:val="single"/>
        </w:rPr>
      </w:pPr>
    </w:p>
    <w:p w14:paraId="7A648943" w14:textId="77777777" w:rsidR="00550929" w:rsidRPr="00550929" w:rsidRDefault="00550929" w:rsidP="00550929">
      <w:pPr>
        <w:rPr>
          <w:rFonts w:asciiTheme="minorHAnsi" w:hAnsiTheme="minorHAnsi"/>
          <w:color w:val="000000" w:themeColor="text1"/>
          <w:u w:val="single"/>
        </w:rPr>
      </w:pPr>
    </w:p>
    <w:p w14:paraId="7DF2C6B2" w14:textId="77777777" w:rsidR="00550929" w:rsidRPr="00550929" w:rsidRDefault="00550929" w:rsidP="00550929">
      <w:pPr>
        <w:rPr>
          <w:rFonts w:asciiTheme="minorHAnsi" w:hAnsiTheme="minorHAnsi"/>
          <w:color w:val="000000" w:themeColor="text1"/>
          <w:u w:val="single"/>
        </w:rPr>
      </w:pPr>
    </w:p>
    <w:p w14:paraId="65BDA880" w14:textId="77777777" w:rsidR="00550929" w:rsidRPr="00550929" w:rsidRDefault="00550929" w:rsidP="00550929">
      <w:pPr>
        <w:rPr>
          <w:rFonts w:asciiTheme="minorHAnsi" w:hAnsiTheme="minorHAnsi"/>
          <w:color w:val="000000" w:themeColor="text1"/>
          <w:u w:val="single"/>
        </w:rPr>
      </w:pPr>
    </w:p>
    <w:p w14:paraId="37F630DC" w14:textId="77777777" w:rsidR="00550929" w:rsidRPr="00550929" w:rsidRDefault="00550929" w:rsidP="00550929">
      <w:pPr>
        <w:rPr>
          <w:rFonts w:asciiTheme="minorHAnsi" w:hAnsiTheme="minorHAnsi"/>
          <w:color w:val="000000" w:themeColor="text1"/>
          <w:u w:val="single"/>
        </w:rPr>
      </w:pPr>
    </w:p>
    <w:p w14:paraId="7ABD3326" w14:textId="77777777" w:rsidR="00550929" w:rsidRPr="00550929" w:rsidRDefault="00550929" w:rsidP="00550929">
      <w:pPr>
        <w:rPr>
          <w:rFonts w:asciiTheme="minorHAnsi" w:hAnsiTheme="minorHAnsi"/>
          <w:color w:val="000000" w:themeColor="text1"/>
          <w:u w:val="single"/>
        </w:rPr>
      </w:pPr>
    </w:p>
    <w:p w14:paraId="476020BB" w14:textId="77777777" w:rsidR="00550929" w:rsidRPr="00550929" w:rsidRDefault="00550929" w:rsidP="00550929">
      <w:pPr>
        <w:rPr>
          <w:rFonts w:asciiTheme="minorHAnsi" w:hAnsiTheme="minorHAnsi"/>
          <w:color w:val="000000" w:themeColor="text1"/>
          <w:u w:val="single"/>
        </w:rPr>
      </w:pPr>
    </w:p>
    <w:p w14:paraId="4DD47D60" w14:textId="77777777" w:rsidR="00550929" w:rsidRPr="00550929" w:rsidRDefault="00550929" w:rsidP="00550929">
      <w:pPr>
        <w:rPr>
          <w:rFonts w:asciiTheme="minorHAnsi" w:hAnsiTheme="minorHAnsi"/>
          <w:color w:val="000000" w:themeColor="text1"/>
          <w:u w:val="single"/>
        </w:rPr>
      </w:pPr>
    </w:p>
    <w:p w14:paraId="6BDAA4BD" w14:textId="77777777" w:rsidR="00550929" w:rsidRPr="00550929" w:rsidRDefault="00550929" w:rsidP="00550929">
      <w:pPr>
        <w:rPr>
          <w:rFonts w:asciiTheme="minorHAnsi" w:hAnsiTheme="minorHAnsi"/>
          <w:color w:val="000000" w:themeColor="text1"/>
          <w:u w:val="single"/>
        </w:rPr>
      </w:pPr>
    </w:p>
    <w:p w14:paraId="3DEED0D6" w14:textId="77777777" w:rsidR="00550929" w:rsidRPr="00550929" w:rsidRDefault="00550929" w:rsidP="00550929">
      <w:pPr>
        <w:rPr>
          <w:rFonts w:asciiTheme="minorHAnsi" w:hAnsiTheme="minorHAnsi"/>
          <w:color w:val="000000" w:themeColor="text1"/>
          <w:u w:val="single"/>
        </w:rPr>
      </w:pPr>
    </w:p>
    <w:p w14:paraId="0DCE640F" w14:textId="77777777" w:rsidR="00550929" w:rsidRPr="00550929" w:rsidRDefault="00550929" w:rsidP="00550929">
      <w:pPr>
        <w:rPr>
          <w:rFonts w:asciiTheme="minorHAnsi" w:hAnsiTheme="minorHAnsi"/>
          <w:color w:val="000000" w:themeColor="text1"/>
          <w:u w:val="single"/>
        </w:rPr>
      </w:pPr>
    </w:p>
    <w:p w14:paraId="41E13D69" w14:textId="77777777" w:rsidR="00550929" w:rsidRPr="00550929" w:rsidRDefault="00550929" w:rsidP="00550929">
      <w:pPr>
        <w:rPr>
          <w:rFonts w:asciiTheme="minorHAnsi" w:hAnsiTheme="minorHAnsi"/>
          <w:color w:val="000000" w:themeColor="text1"/>
          <w:u w:val="single"/>
        </w:rPr>
      </w:pPr>
    </w:p>
    <w:p w14:paraId="78FDB431" w14:textId="77777777" w:rsidR="00550929" w:rsidRPr="00550929" w:rsidRDefault="00550929" w:rsidP="00550929">
      <w:pPr>
        <w:rPr>
          <w:rFonts w:asciiTheme="minorHAnsi" w:hAnsiTheme="minorHAnsi"/>
          <w:color w:val="000000" w:themeColor="text1"/>
          <w:u w:val="single"/>
        </w:rPr>
      </w:pPr>
    </w:p>
    <w:p w14:paraId="37F6ADD8" w14:textId="77777777" w:rsidR="00550929" w:rsidRPr="00550929" w:rsidRDefault="00550929" w:rsidP="00550929">
      <w:pPr>
        <w:rPr>
          <w:rFonts w:asciiTheme="minorHAnsi" w:hAnsiTheme="minorHAnsi"/>
          <w:color w:val="000000" w:themeColor="text1"/>
          <w:u w:val="single"/>
        </w:rPr>
      </w:pPr>
    </w:p>
    <w:p w14:paraId="0D77FCA2" w14:textId="77777777" w:rsidR="00550929" w:rsidRPr="00550929" w:rsidRDefault="00550929" w:rsidP="00550929">
      <w:pPr>
        <w:rPr>
          <w:rFonts w:asciiTheme="minorHAnsi" w:hAnsiTheme="minorHAnsi"/>
          <w:color w:val="000000" w:themeColor="text1"/>
          <w:u w:val="single"/>
        </w:rPr>
      </w:pPr>
    </w:p>
    <w:p w14:paraId="4F237910" w14:textId="77777777" w:rsidR="00550929" w:rsidRPr="00550929" w:rsidRDefault="00550929" w:rsidP="00550929">
      <w:pPr>
        <w:rPr>
          <w:rFonts w:asciiTheme="minorHAnsi" w:hAnsiTheme="minorHAnsi"/>
          <w:color w:val="000000" w:themeColor="text1"/>
          <w:u w:val="single"/>
        </w:rPr>
      </w:pPr>
    </w:p>
    <w:p w14:paraId="1EE84D15" w14:textId="77777777" w:rsidR="00550929" w:rsidRPr="00550929" w:rsidRDefault="00550929" w:rsidP="00550929">
      <w:pPr>
        <w:rPr>
          <w:rFonts w:asciiTheme="minorHAnsi" w:hAnsiTheme="minorHAnsi"/>
          <w:color w:val="000000" w:themeColor="text1"/>
          <w:u w:val="single"/>
        </w:rPr>
      </w:pPr>
    </w:p>
    <w:p w14:paraId="1261EDE8" w14:textId="77777777" w:rsidR="00891ACD" w:rsidRDefault="00891ACD" w:rsidP="00550929">
      <w:pPr>
        <w:rPr>
          <w:rFonts w:asciiTheme="minorHAnsi" w:hAnsiTheme="minorHAnsi"/>
          <w:color w:val="000000" w:themeColor="text1"/>
          <w:u w:val="single"/>
        </w:rPr>
      </w:pPr>
    </w:p>
    <w:p w14:paraId="16E25DA6" w14:textId="77777777" w:rsidR="00891ACD" w:rsidRDefault="00891ACD" w:rsidP="00550929">
      <w:pPr>
        <w:rPr>
          <w:rFonts w:asciiTheme="minorHAnsi" w:hAnsiTheme="minorHAnsi"/>
          <w:color w:val="000000" w:themeColor="text1"/>
          <w:u w:val="single"/>
        </w:rPr>
      </w:pPr>
    </w:p>
    <w:p w14:paraId="46ABDCF7" w14:textId="51F09DCB"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lastRenderedPageBreak/>
        <w:t>APPENDIX 4</w:t>
      </w:r>
    </w:p>
    <w:p w14:paraId="63BAA21C"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Job Description</w:t>
      </w:r>
    </w:p>
    <w:p w14:paraId="09EA0735" w14:textId="77777777" w:rsidR="00550929" w:rsidRPr="00550929" w:rsidRDefault="00550929" w:rsidP="00550929">
      <w:pPr>
        <w:rPr>
          <w:rFonts w:asciiTheme="minorHAnsi" w:hAnsiTheme="minorHAnsi"/>
          <w:color w:val="000000" w:themeColor="text1"/>
          <w:u w:val="single"/>
        </w:rPr>
      </w:pPr>
    </w:p>
    <w:p w14:paraId="72233978"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noProof/>
          <w:color w:val="000000" w:themeColor="text1"/>
          <w:u w:val="single"/>
        </w:rPr>
        <w:drawing>
          <wp:inline distT="0" distB="0" distL="0" distR="0" wp14:anchorId="1CAA4622" wp14:editId="4B51509B">
            <wp:extent cx="5727700" cy="1623695"/>
            <wp:effectExtent l="0" t="0" r="0" b="190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Screenshot 2020-05-22 at 13.01.13.pn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27700" cy="1623695"/>
                    </a:xfrm>
                    <a:prstGeom prst="rect">
                      <a:avLst/>
                    </a:prstGeom>
                  </pic:spPr>
                </pic:pic>
              </a:graphicData>
            </a:graphic>
          </wp:inline>
        </w:drawing>
      </w:r>
    </w:p>
    <w:p w14:paraId="4C6099CB" w14:textId="77777777" w:rsidR="00550929" w:rsidRPr="00550929" w:rsidRDefault="00550929" w:rsidP="00550929">
      <w:pPr>
        <w:rPr>
          <w:rFonts w:asciiTheme="minorHAnsi" w:hAnsiTheme="minorHAnsi"/>
          <w:color w:val="000000" w:themeColor="text1"/>
          <w:u w:val="single"/>
        </w:rPr>
      </w:pPr>
    </w:p>
    <w:p w14:paraId="30F8DB7C"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noProof/>
          <w:color w:val="000000" w:themeColor="text1"/>
          <w:u w:val="single"/>
        </w:rPr>
        <w:drawing>
          <wp:inline distT="0" distB="0" distL="0" distR="0" wp14:anchorId="098E2460" wp14:editId="2D163717">
            <wp:extent cx="5727700" cy="4519295"/>
            <wp:effectExtent l="0" t="0" r="0" b="190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Screenshot 2020-05-22 at 13.02.12.png"/>
                    <pic:cNvPicPr/>
                  </pic:nvPicPr>
                  <pic:blipFill>
                    <a:blip r:embed="rId50">
                      <a:extLst>
                        <a:ext uri="{28A0092B-C50C-407E-A947-70E740481C1C}">
                          <a14:useLocalDpi xmlns:a14="http://schemas.microsoft.com/office/drawing/2010/main" val="0"/>
                        </a:ext>
                      </a:extLst>
                    </a:blip>
                    <a:stretch>
                      <a:fillRect/>
                    </a:stretch>
                  </pic:blipFill>
                  <pic:spPr>
                    <a:xfrm>
                      <a:off x="0" y="0"/>
                      <a:ext cx="5727700" cy="4519295"/>
                    </a:xfrm>
                    <a:prstGeom prst="rect">
                      <a:avLst/>
                    </a:prstGeom>
                  </pic:spPr>
                </pic:pic>
              </a:graphicData>
            </a:graphic>
          </wp:inline>
        </w:drawing>
      </w:r>
    </w:p>
    <w:p w14:paraId="5608FC9C" w14:textId="77777777" w:rsidR="00550929" w:rsidRPr="00550929" w:rsidRDefault="00550929" w:rsidP="00550929">
      <w:pPr>
        <w:rPr>
          <w:rFonts w:asciiTheme="minorHAnsi" w:hAnsiTheme="minorHAnsi"/>
          <w:color w:val="000000" w:themeColor="text1"/>
          <w:u w:val="single"/>
        </w:rPr>
      </w:pPr>
    </w:p>
    <w:p w14:paraId="31CFE156" w14:textId="77777777" w:rsidR="00550929" w:rsidRPr="00550929" w:rsidRDefault="00550929" w:rsidP="00550929">
      <w:pPr>
        <w:rPr>
          <w:rFonts w:asciiTheme="minorHAnsi" w:hAnsiTheme="minorHAnsi"/>
          <w:color w:val="000000" w:themeColor="text1"/>
          <w:u w:val="single"/>
        </w:rPr>
      </w:pPr>
    </w:p>
    <w:p w14:paraId="0F0472F7" w14:textId="77777777" w:rsidR="00550929" w:rsidRPr="00550929" w:rsidRDefault="00550929" w:rsidP="00550929">
      <w:pPr>
        <w:rPr>
          <w:rFonts w:asciiTheme="minorHAnsi" w:hAnsiTheme="minorHAnsi"/>
          <w:color w:val="000000" w:themeColor="text1"/>
          <w:u w:val="single"/>
        </w:rPr>
      </w:pPr>
    </w:p>
    <w:p w14:paraId="38BB3596" w14:textId="77777777" w:rsidR="00550929" w:rsidRPr="00550929" w:rsidRDefault="00550929" w:rsidP="00550929">
      <w:pPr>
        <w:rPr>
          <w:rFonts w:asciiTheme="minorHAnsi" w:hAnsiTheme="minorHAnsi"/>
          <w:color w:val="000000" w:themeColor="text1"/>
          <w:u w:val="single"/>
        </w:rPr>
      </w:pPr>
    </w:p>
    <w:p w14:paraId="01039CC1" w14:textId="77777777" w:rsidR="00550929" w:rsidRPr="00550929" w:rsidRDefault="00550929" w:rsidP="00550929">
      <w:pPr>
        <w:rPr>
          <w:rFonts w:asciiTheme="minorHAnsi" w:hAnsiTheme="minorHAnsi"/>
          <w:color w:val="000000" w:themeColor="text1"/>
          <w:u w:val="single"/>
        </w:rPr>
      </w:pPr>
    </w:p>
    <w:p w14:paraId="02A142C0" w14:textId="77777777" w:rsidR="00550929" w:rsidRPr="00550929" w:rsidRDefault="00550929" w:rsidP="00550929">
      <w:pPr>
        <w:rPr>
          <w:rFonts w:asciiTheme="minorHAnsi" w:hAnsiTheme="minorHAnsi"/>
          <w:color w:val="000000" w:themeColor="text1"/>
          <w:u w:val="single"/>
        </w:rPr>
      </w:pPr>
    </w:p>
    <w:p w14:paraId="7F8A80C9" w14:textId="77777777" w:rsidR="00550929" w:rsidRPr="00550929" w:rsidRDefault="00550929" w:rsidP="00550929">
      <w:pPr>
        <w:rPr>
          <w:rFonts w:asciiTheme="minorHAnsi" w:hAnsiTheme="minorHAnsi"/>
          <w:color w:val="000000" w:themeColor="text1"/>
          <w:u w:val="single"/>
        </w:rPr>
      </w:pPr>
    </w:p>
    <w:p w14:paraId="7F7B9DD4" w14:textId="77777777" w:rsidR="00550929" w:rsidRPr="00550929" w:rsidRDefault="00550929" w:rsidP="00550929">
      <w:pPr>
        <w:rPr>
          <w:rFonts w:asciiTheme="minorHAnsi" w:hAnsiTheme="minorHAnsi"/>
          <w:color w:val="000000" w:themeColor="text1"/>
          <w:u w:val="single"/>
        </w:rPr>
      </w:pPr>
    </w:p>
    <w:p w14:paraId="4462DACE" w14:textId="77777777" w:rsidR="00550929" w:rsidRPr="00550929" w:rsidRDefault="00550929" w:rsidP="00550929">
      <w:pPr>
        <w:rPr>
          <w:rFonts w:asciiTheme="minorHAnsi" w:hAnsiTheme="minorHAnsi"/>
          <w:color w:val="000000" w:themeColor="text1"/>
          <w:u w:val="single"/>
        </w:rPr>
      </w:pPr>
    </w:p>
    <w:p w14:paraId="7536F621" w14:textId="77777777" w:rsidR="00550929" w:rsidRDefault="00550929" w:rsidP="00550929">
      <w:pPr>
        <w:rPr>
          <w:rFonts w:asciiTheme="minorHAnsi" w:hAnsiTheme="minorHAnsi"/>
          <w:color w:val="000000" w:themeColor="text1"/>
          <w:u w:val="single"/>
        </w:rPr>
      </w:pPr>
    </w:p>
    <w:p w14:paraId="1F70F65E" w14:textId="6A6D1120"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lastRenderedPageBreak/>
        <w:t>Person Specification</w:t>
      </w:r>
    </w:p>
    <w:p w14:paraId="4BA82C58" w14:textId="77777777" w:rsidR="00550929" w:rsidRPr="00550929" w:rsidRDefault="00550929" w:rsidP="00550929">
      <w:pPr>
        <w:rPr>
          <w:rFonts w:asciiTheme="minorHAnsi" w:hAnsiTheme="minorHAnsi"/>
          <w:color w:val="000000" w:themeColor="text1"/>
          <w:u w:val="single"/>
        </w:rPr>
      </w:pPr>
    </w:p>
    <w:p w14:paraId="0DBA0EA7"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noProof/>
          <w:color w:val="000000" w:themeColor="text1"/>
          <w:u w:val="single"/>
        </w:rPr>
        <w:drawing>
          <wp:inline distT="0" distB="0" distL="0" distR="0" wp14:anchorId="484C3A62" wp14:editId="2F6890F4">
            <wp:extent cx="4863930" cy="3547110"/>
            <wp:effectExtent l="0" t="0" r="635"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Screenshot 2020-05-22 at 13.05.24.pn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875423" cy="3555492"/>
                    </a:xfrm>
                    <a:prstGeom prst="rect">
                      <a:avLst/>
                    </a:prstGeom>
                  </pic:spPr>
                </pic:pic>
              </a:graphicData>
            </a:graphic>
          </wp:inline>
        </w:drawing>
      </w:r>
    </w:p>
    <w:p w14:paraId="35D0D89D" w14:textId="77777777" w:rsidR="00550929" w:rsidRPr="00550929" w:rsidRDefault="00550929" w:rsidP="00550929">
      <w:pPr>
        <w:rPr>
          <w:rFonts w:asciiTheme="minorHAnsi" w:hAnsiTheme="minorHAnsi"/>
          <w:color w:val="000000" w:themeColor="text1"/>
          <w:u w:val="single"/>
        </w:rPr>
      </w:pPr>
    </w:p>
    <w:p w14:paraId="5366EB79" w14:textId="77777777" w:rsidR="0094483E" w:rsidRDefault="0094483E" w:rsidP="00550929">
      <w:pPr>
        <w:rPr>
          <w:rFonts w:asciiTheme="minorHAnsi" w:hAnsiTheme="minorHAnsi"/>
          <w:color w:val="000000" w:themeColor="text1"/>
          <w:u w:val="single"/>
        </w:rPr>
      </w:pPr>
    </w:p>
    <w:p w14:paraId="5C4986C7" w14:textId="77777777" w:rsidR="0094483E" w:rsidRDefault="0094483E" w:rsidP="00550929">
      <w:pPr>
        <w:rPr>
          <w:rFonts w:asciiTheme="minorHAnsi" w:hAnsiTheme="minorHAnsi"/>
          <w:color w:val="000000" w:themeColor="text1"/>
          <w:u w:val="single"/>
        </w:rPr>
      </w:pPr>
    </w:p>
    <w:p w14:paraId="09CAB91C" w14:textId="77777777" w:rsidR="0094483E" w:rsidRDefault="0094483E" w:rsidP="00550929">
      <w:pPr>
        <w:rPr>
          <w:rFonts w:asciiTheme="minorHAnsi" w:hAnsiTheme="minorHAnsi"/>
          <w:color w:val="000000" w:themeColor="text1"/>
          <w:u w:val="single"/>
        </w:rPr>
      </w:pPr>
    </w:p>
    <w:p w14:paraId="53F02503" w14:textId="77777777" w:rsidR="0094483E" w:rsidRDefault="0094483E" w:rsidP="00550929">
      <w:pPr>
        <w:rPr>
          <w:rFonts w:asciiTheme="minorHAnsi" w:hAnsiTheme="minorHAnsi"/>
          <w:color w:val="000000" w:themeColor="text1"/>
          <w:u w:val="single"/>
        </w:rPr>
      </w:pPr>
    </w:p>
    <w:p w14:paraId="354AEF39" w14:textId="77777777" w:rsidR="0094483E" w:rsidRDefault="0094483E" w:rsidP="00550929">
      <w:pPr>
        <w:rPr>
          <w:rFonts w:asciiTheme="minorHAnsi" w:hAnsiTheme="minorHAnsi"/>
          <w:color w:val="000000" w:themeColor="text1"/>
          <w:u w:val="single"/>
        </w:rPr>
      </w:pPr>
    </w:p>
    <w:p w14:paraId="16647170" w14:textId="77777777" w:rsidR="0094483E" w:rsidRDefault="0094483E" w:rsidP="00550929">
      <w:pPr>
        <w:rPr>
          <w:rFonts w:asciiTheme="minorHAnsi" w:hAnsiTheme="minorHAnsi"/>
          <w:color w:val="000000" w:themeColor="text1"/>
          <w:u w:val="single"/>
        </w:rPr>
      </w:pPr>
    </w:p>
    <w:p w14:paraId="5F4A2FA3" w14:textId="77777777" w:rsidR="0094483E" w:rsidRDefault="0094483E" w:rsidP="00550929">
      <w:pPr>
        <w:rPr>
          <w:rFonts w:asciiTheme="minorHAnsi" w:hAnsiTheme="minorHAnsi"/>
          <w:color w:val="000000" w:themeColor="text1"/>
          <w:u w:val="single"/>
        </w:rPr>
      </w:pPr>
    </w:p>
    <w:p w14:paraId="293D83EE" w14:textId="77777777" w:rsidR="0094483E" w:rsidRDefault="0094483E" w:rsidP="00550929">
      <w:pPr>
        <w:rPr>
          <w:rFonts w:asciiTheme="minorHAnsi" w:hAnsiTheme="minorHAnsi"/>
          <w:color w:val="000000" w:themeColor="text1"/>
          <w:u w:val="single"/>
        </w:rPr>
      </w:pPr>
    </w:p>
    <w:p w14:paraId="33AA14CE" w14:textId="77777777" w:rsidR="0094483E" w:rsidRDefault="0094483E" w:rsidP="00550929">
      <w:pPr>
        <w:rPr>
          <w:rFonts w:asciiTheme="minorHAnsi" w:hAnsiTheme="minorHAnsi"/>
          <w:color w:val="000000" w:themeColor="text1"/>
          <w:u w:val="single"/>
        </w:rPr>
      </w:pPr>
    </w:p>
    <w:p w14:paraId="04B1CA02" w14:textId="77777777" w:rsidR="0094483E" w:rsidRDefault="0094483E" w:rsidP="00550929">
      <w:pPr>
        <w:rPr>
          <w:rFonts w:asciiTheme="minorHAnsi" w:hAnsiTheme="minorHAnsi"/>
          <w:color w:val="000000" w:themeColor="text1"/>
          <w:u w:val="single"/>
        </w:rPr>
      </w:pPr>
    </w:p>
    <w:p w14:paraId="01FD93CB" w14:textId="77777777" w:rsidR="0094483E" w:rsidRDefault="0094483E" w:rsidP="00550929">
      <w:pPr>
        <w:rPr>
          <w:rFonts w:asciiTheme="minorHAnsi" w:hAnsiTheme="minorHAnsi"/>
          <w:color w:val="000000" w:themeColor="text1"/>
          <w:u w:val="single"/>
        </w:rPr>
      </w:pPr>
    </w:p>
    <w:p w14:paraId="547FF8CB" w14:textId="77777777" w:rsidR="0094483E" w:rsidRDefault="0094483E" w:rsidP="00550929">
      <w:pPr>
        <w:rPr>
          <w:rFonts w:asciiTheme="minorHAnsi" w:hAnsiTheme="minorHAnsi"/>
          <w:color w:val="000000" w:themeColor="text1"/>
          <w:u w:val="single"/>
        </w:rPr>
      </w:pPr>
    </w:p>
    <w:p w14:paraId="408E5675" w14:textId="77777777" w:rsidR="0094483E" w:rsidRDefault="0094483E" w:rsidP="00550929">
      <w:pPr>
        <w:rPr>
          <w:rFonts w:asciiTheme="minorHAnsi" w:hAnsiTheme="minorHAnsi"/>
          <w:color w:val="000000" w:themeColor="text1"/>
          <w:u w:val="single"/>
        </w:rPr>
      </w:pPr>
    </w:p>
    <w:p w14:paraId="674B1D80" w14:textId="77777777" w:rsidR="0094483E" w:rsidRDefault="0094483E" w:rsidP="00550929">
      <w:pPr>
        <w:rPr>
          <w:rFonts w:asciiTheme="minorHAnsi" w:hAnsiTheme="minorHAnsi"/>
          <w:color w:val="000000" w:themeColor="text1"/>
          <w:u w:val="single"/>
        </w:rPr>
      </w:pPr>
    </w:p>
    <w:p w14:paraId="6B7A23CE" w14:textId="77777777" w:rsidR="0094483E" w:rsidRDefault="0094483E" w:rsidP="00550929">
      <w:pPr>
        <w:rPr>
          <w:rFonts w:asciiTheme="minorHAnsi" w:hAnsiTheme="minorHAnsi"/>
          <w:color w:val="000000" w:themeColor="text1"/>
          <w:u w:val="single"/>
        </w:rPr>
      </w:pPr>
    </w:p>
    <w:p w14:paraId="2714638E" w14:textId="77777777" w:rsidR="0094483E" w:rsidRDefault="0094483E" w:rsidP="00550929">
      <w:pPr>
        <w:rPr>
          <w:rFonts w:asciiTheme="minorHAnsi" w:hAnsiTheme="minorHAnsi"/>
          <w:color w:val="000000" w:themeColor="text1"/>
          <w:u w:val="single"/>
        </w:rPr>
      </w:pPr>
    </w:p>
    <w:p w14:paraId="2017840F" w14:textId="77777777" w:rsidR="0094483E" w:rsidRDefault="0094483E" w:rsidP="00550929">
      <w:pPr>
        <w:rPr>
          <w:rFonts w:asciiTheme="minorHAnsi" w:hAnsiTheme="minorHAnsi"/>
          <w:color w:val="000000" w:themeColor="text1"/>
          <w:u w:val="single"/>
        </w:rPr>
      </w:pPr>
    </w:p>
    <w:p w14:paraId="323E463A" w14:textId="77777777" w:rsidR="0094483E" w:rsidRDefault="0094483E" w:rsidP="00550929">
      <w:pPr>
        <w:rPr>
          <w:rFonts w:asciiTheme="minorHAnsi" w:hAnsiTheme="minorHAnsi"/>
          <w:color w:val="000000" w:themeColor="text1"/>
          <w:u w:val="single"/>
        </w:rPr>
      </w:pPr>
    </w:p>
    <w:p w14:paraId="4B3CF260" w14:textId="77777777" w:rsidR="0094483E" w:rsidRDefault="0094483E" w:rsidP="00550929">
      <w:pPr>
        <w:rPr>
          <w:rFonts w:asciiTheme="minorHAnsi" w:hAnsiTheme="minorHAnsi"/>
          <w:color w:val="000000" w:themeColor="text1"/>
          <w:u w:val="single"/>
        </w:rPr>
      </w:pPr>
    </w:p>
    <w:p w14:paraId="20A3D332" w14:textId="77777777" w:rsidR="0094483E" w:rsidRDefault="0094483E" w:rsidP="00550929">
      <w:pPr>
        <w:rPr>
          <w:rFonts w:asciiTheme="minorHAnsi" w:hAnsiTheme="minorHAnsi"/>
          <w:color w:val="000000" w:themeColor="text1"/>
          <w:u w:val="single"/>
        </w:rPr>
      </w:pPr>
    </w:p>
    <w:p w14:paraId="72A44C2D" w14:textId="77777777" w:rsidR="0094483E" w:rsidRDefault="0094483E" w:rsidP="00550929">
      <w:pPr>
        <w:rPr>
          <w:rFonts w:asciiTheme="minorHAnsi" w:hAnsiTheme="minorHAnsi"/>
          <w:color w:val="000000" w:themeColor="text1"/>
          <w:u w:val="single"/>
        </w:rPr>
      </w:pPr>
    </w:p>
    <w:p w14:paraId="6183F1A4" w14:textId="77777777" w:rsidR="0094483E" w:rsidRDefault="0094483E" w:rsidP="00550929">
      <w:pPr>
        <w:rPr>
          <w:rFonts w:asciiTheme="minorHAnsi" w:hAnsiTheme="minorHAnsi"/>
          <w:color w:val="000000" w:themeColor="text1"/>
          <w:u w:val="single"/>
        </w:rPr>
      </w:pPr>
    </w:p>
    <w:p w14:paraId="526ADE5F" w14:textId="77777777" w:rsidR="0094483E" w:rsidRDefault="0094483E" w:rsidP="00550929">
      <w:pPr>
        <w:rPr>
          <w:rFonts w:asciiTheme="minorHAnsi" w:hAnsiTheme="minorHAnsi"/>
          <w:color w:val="000000" w:themeColor="text1"/>
          <w:u w:val="single"/>
        </w:rPr>
      </w:pPr>
    </w:p>
    <w:p w14:paraId="3AAF9014" w14:textId="60960C30" w:rsidR="0094483E" w:rsidRDefault="0094483E" w:rsidP="00550929">
      <w:pPr>
        <w:rPr>
          <w:rFonts w:asciiTheme="minorHAnsi" w:hAnsiTheme="minorHAnsi"/>
          <w:color w:val="000000" w:themeColor="text1"/>
          <w:u w:val="single"/>
        </w:rPr>
      </w:pPr>
    </w:p>
    <w:p w14:paraId="775E7F8D" w14:textId="77777777" w:rsidR="00CC3B2F" w:rsidRDefault="00CC3B2F" w:rsidP="00550929">
      <w:pPr>
        <w:rPr>
          <w:rFonts w:asciiTheme="minorHAnsi" w:hAnsiTheme="minorHAnsi"/>
          <w:color w:val="000000" w:themeColor="text1"/>
          <w:u w:val="single"/>
        </w:rPr>
      </w:pPr>
    </w:p>
    <w:p w14:paraId="6A64ABA9" w14:textId="77777777" w:rsidR="0094483E" w:rsidRDefault="0094483E" w:rsidP="00550929">
      <w:pPr>
        <w:rPr>
          <w:rFonts w:asciiTheme="minorHAnsi" w:hAnsiTheme="minorHAnsi"/>
          <w:color w:val="000000" w:themeColor="text1"/>
          <w:u w:val="single"/>
        </w:rPr>
      </w:pPr>
    </w:p>
    <w:p w14:paraId="521D9434" w14:textId="77777777" w:rsidR="0094483E" w:rsidRDefault="0094483E" w:rsidP="00550929">
      <w:pPr>
        <w:rPr>
          <w:rFonts w:asciiTheme="minorHAnsi" w:hAnsiTheme="minorHAnsi"/>
          <w:color w:val="000000" w:themeColor="text1"/>
          <w:u w:val="single"/>
        </w:rPr>
      </w:pPr>
    </w:p>
    <w:p w14:paraId="2812BE80" w14:textId="196EFE46"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 xml:space="preserve">Competency and Value Framework -Values and </w:t>
      </w:r>
      <w:proofErr w:type="spellStart"/>
      <w:r w:rsidRPr="00550929">
        <w:rPr>
          <w:rFonts w:asciiTheme="minorHAnsi" w:hAnsiTheme="minorHAnsi"/>
          <w:color w:val="000000" w:themeColor="text1"/>
          <w:u w:val="single"/>
        </w:rPr>
        <w:t>Behaviours</w:t>
      </w:r>
      <w:proofErr w:type="spellEnd"/>
    </w:p>
    <w:p w14:paraId="72230891"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noProof/>
          <w:color w:val="000000" w:themeColor="text1"/>
          <w:u w:val="single"/>
        </w:rPr>
        <w:drawing>
          <wp:inline distT="0" distB="0" distL="0" distR="0" wp14:anchorId="598DA1D4" wp14:editId="29861CE8">
            <wp:extent cx="3809789" cy="4460240"/>
            <wp:effectExtent l="0" t="0" r="635"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Screenshot 2020-05-22 at 13.08.48.png"/>
                    <pic:cNvPicPr/>
                  </pic:nvPicPr>
                  <pic:blipFill>
                    <a:blip r:embed="rId52">
                      <a:extLst>
                        <a:ext uri="{28A0092B-C50C-407E-A947-70E740481C1C}">
                          <a14:useLocalDpi xmlns:a14="http://schemas.microsoft.com/office/drawing/2010/main" val="0"/>
                        </a:ext>
                      </a:extLst>
                    </a:blip>
                    <a:stretch>
                      <a:fillRect/>
                    </a:stretch>
                  </pic:blipFill>
                  <pic:spPr>
                    <a:xfrm>
                      <a:off x="0" y="0"/>
                      <a:ext cx="3845844" cy="4502451"/>
                    </a:xfrm>
                    <a:prstGeom prst="rect">
                      <a:avLst/>
                    </a:prstGeom>
                  </pic:spPr>
                </pic:pic>
              </a:graphicData>
            </a:graphic>
          </wp:inline>
        </w:drawing>
      </w:r>
    </w:p>
    <w:p w14:paraId="450C9B3C" w14:textId="77777777" w:rsidR="00550929" w:rsidRPr="00550929" w:rsidRDefault="00550929" w:rsidP="00550929">
      <w:pPr>
        <w:rPr>
          <w:rFonts w:asciiTheme="minorHAnsi" w:hAnsiTheme="minorHAnsi"/>
          <w:color w:val="000000" w:themeColor="text1"/>
          <w:u w:val="single"/>
        </w:rPr>
      </w:pPr>
    </w:p>
    <w:p w14:paraId="0FAC30AE"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noProof/>
          <w:color w:val="000000" w:themeColor="text1"/>
          <w:u w:val="single"/>
        </w:rPr>
        <w:lastRenderedPageBreak/>
        <w:drawing>
          <wp:inline distT="0" distB="0" distL="0" distR="0" wp14:anchorId="190FB06C" wp14:editId="09EFE54C">
            <wp:extent cx="3779520" cy="4522884"/>
            <wp:effectExtent l="0" t="0" r="508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Screenshot 2020-05-22 at 13.09.43.png"/>
                    <pic:cNvPicPr/>
                  </pic:nvPicPr>
                  <pic:blipFill>
                    <a:blip r:embed="rId53">
                      <a:extLst>
                        <a:ext uri="{28A0092B-C50C-407E-A947-70E740481C1C}">
                          <a14:useLocalDpi xmlns:a14="http://schemas.microsoft.com/office/drawing/2010/main" val="0"/>
                        </a:ext>
                      </a:extLst>
                    </a:blip>
                    <a:stretch>
                      <a:fillRect/>
                    </a:stretch>
                  </pic:blipFill>
                  <pic:spPr>
                    <a:xfrm>
                      <a:off x="0" y="0"/>
                      <a:ext cx="3823420" cy="4575419"/>
                    </a:xfrm>
                    <a:prstGeom prst="rect">
                      <a:avLst/>
                    </a:prstGeom>
                  </pic:spPr>
                </pic:pic>
              </a:graphicData>
            </a:graphic>
          </wp:inline>
        </w:drawing>
      </w:r>
    </w:p>
    <w:p w14:paraId="5BD43B8E"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 xml:space="preserve">          </w:t>
      </w:r>
      <w:r w:rsidRPr="00550929">
        <w:rPr>
          <w:rFonts w:asciiTheme="minorHAnsi" w:hAnsiTheme="minorHAnsi"/>
          <w:noProof/>
          <w:color w:val="000000" w:themeColor="text1"/>
          <w:u w:val="single"/>
        </w:rPr>
        <w:drawing>
          <wp:inline distT="0" distB="0" distL="0" distR="0" wp14:anchorId="533C41B7" wp14:editId="49B1F0A8">
            <wp:extent cx="3223260" cy="1478023"/>
            <wp:effectExtent l="0" t="0" r="254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Screenshot 2020-05-22 at 13.10.43.png"/>
                    <pic:cNvPicPr/>
                  </pic:nvPicPr>
                  <pic:blipFill>
                    <a:blip r:embed="rId54">
                      <a:extLst>
                        <a:ext uri="{28A0092B-C50C-407E-A947-70E740481C1C}">
                          <a14:useLocalDpi xmlns:a14="http://schemas.microsoft.com/office/drawing/2010/main" val="0"/>
                        </a:ext>
                      </a:extLst>
                    </a:blip>
                    <a:stretch>
                      <a:fillRect/>
                    </a:stretch>
                  </pic:blipFill>
                  <pic:spPr>
                    <a:xfrm>
                      <a:off x="0" y="0"/>
                      <a:ext cx="3299077" cy="1512789"/>
                    </a:xfrm>
                    <a:prstGeom prst="rect">
                      <a:avLst/>
                    </a:prstGeom>
                  </pic:spPr>
                </pic:pic>
              </a:graphicData>
            </a:graphic>
          </wp:inline>
        </w:drawing>
      </w:r>
    </w:p>
    <w:p w14:paraId="77FDA733"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 xml:space="preserve">         </w:t>
      </w:r>
      <w:r w:rsidRPr="00550929">
        <w:rPr>
          <w:rFonts w:asciiTheme="minorHAnsi" w:hAnsiTheme="minorHAnsi"/>
          <w:noProof/>
          <w:color w:val="000000" w:themeColor="text1"/>
          <w:u w:val="single"/>
        </w:rPr>
        <w:drawing>
          <wp:inline distT="0" distB="0" distL="0" distR="0" wp14:anchorId="4A6A3B71" wp14:editId="687732CB">
            <wp:extent cx="3253937" cy="2550160"/>
            <wp:effectExtent l="0" t="0" r="0" b="254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Screenshot 2020-05-22 at 13.11.10.png"/>
                    <pic:cNvPicPr/>
                  </pic:nvPicPr>
                  <pic:blipFill>
                    <a:blip r:embed="rId55">
                      <a:extLst>
                        <a:ext uri="{28A0092B-C50C-407E-A947-70E740481C1C}">
                          <a14:useLocalDpi xmlns:a14="http://schemas.microsoft.com/office/drawing/2010/main" val="0"/>
                        </a:ext>
                      </a:extLst>
                    </a:blip>
                    <a:stretch>
                      <a:fillRect/>
                    </a:stretch>
                  </pic:blipFill>
                  <pic:spPr>
                    <a:xfrm>
                      <a:off x="0" y="0"/>
                      <a:ext cx="3289981" cy="2578408"/>
                    </a:xfrm>
                    <a:prstGeom prst="rect">
                      <a:avLst/>
                    </a:prstGeom>
                  </pic:spPr>
                </pic:pic>
              </a:graphicData>
            </a:graphic>
          </wp:inline>
        </w:drawing>
      </w:r>
    </w:p>
    <w:p w14:paraId="569EB1E6" w14:textId="77777777" w:rsidR="00550929" w:rsidRPr="00550929" w:rsidRDefault="00550929" w:rsidP="00550929">
      <w:pPr>
        <w:rPr>
          <w:rFonts w:asciiTheme="minorHAnsi" w:hAnsiTheme="minorHAnsi"/>
          <w:color w:val="000000" w:themeColor="text1"/>
          <w:u w:val="single"/>
        </w:rPr>
      </w:pPr>
    </w:p>
    <w:p w14:paraId="3FBD0AA4" w14:textId="77777777" w:rsidR="00550929" w:rsidRPr="00550929" w:rsidRDefault="00550929" w:rsidP="00550929">
      <w:pPr>
        <w:rPr>
          <w:rFonts w:asciiTheme="minorHAnsi" w:hAnsiTheme="minorHAnsi"/>
          <w:color w:val="000000" w:themeColor="text1"/>
          <w:u w:val="single"/>
        </w:rPr>
      </w:pPr>
    </w:p>
    <w:p w14:paraId="59044FF4" w14:textId="211BBA0B" w:rsidR="00550929" w:rsidRPr="00550929" w:rsidRDefault="00550929" w:rsidP="00550929">
      <w:pPr>
        <w:rPr>
          <w:rFonts w:asciiTheme="minorHAnsi" w:hAnsiTheme="minorHAnsi"/>
          <w:color w:val="000000" w:themeColor="text1"/>
          <w:u w:val="single"/>
        </w:rPr>
      </w:pPr>
      <w:r w:rsidRPr="00550929">
        <w:rPr>
          <w:rFonts w:asciiTheme="minorHAnsi" w:hAnsiTheme="minorHAnsi"/>
          <w:color w:val="000000" w:themeColor="text1"/>
          <w:u w:val="single"/>
        </w:rPr>
        <w:t>APPENDIX 5 – Recruitment Process</w:t>
      </w:r>
    </w:p>
    <w:p w14:paraId="157C2A5F" w14:textId="77777777" w:rsidR="00550929" w:rsidRPr="00550929" w:rsidRDefault="00550929" w:rsidP="00550929">
      <w:pPr>
        <w:rPr>
          <w:rFonts w:asciiTheme="minorHAnsi" w:hAnsiTheme="minorHAnsi"/>
          <w:color w:val="000000" w:themeColor="text1"/>
          <w:u w:val="single"/>
        </w:rPr>
      </w:pPr>
    </w:p>
    <w:p w14:paraId="5772331C" w14:textId="77777777" w:rsidR="00550929" w:rsidRPr="00550929" w:rsidRDefault="00550929" w:rsidP="00550929">
      <w:pPr>
        <w:rPr>
          <w:rFonts w:asciiTheme="minorHAnsi" w:hAnsiTheme="minorHAnsi"/>
          <w:color w:val="000000" w:themeColor="text1"/>
          <w:u w:val="single"/>
        </w:rPr>
      </w:pPr>
      <w:r w:rsidRPr="00550929">
        <w:rPr>
          <w:rFonts w:asciiTheme="minorHAnsi" w:hAnsiTheme="minorHAnsi"/>
          <w:noProof/>
          <w:color w:val="000000" w:themeColor="text1"/>
          <w:u w:val="single"/>
        </w:rPr>
        <w:drawing>
          <wp:inline distT="0" distB="0" distL="0" distR="0" wp14:anchorId="3FE4804B" wp14:editId="3C1AA253">
            <wp:extent cx="4409440" cy="6270161"/>
            <wp:effectExtent l="0" t="0" r="0" b="381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415680" cy="6279034"/>
                    </a:xfrm>
                    <a:prstGeom prst="rect">
                      <a:avLst/>
                    </a:prstGeom>
                  </pic:spPr>
                </pic:pic>
              </a:graphicData>
            </a:graphic>
          </wp:inline>
        </w:drawing>
      </w:r>
    </w:p>
    <w:p w14:paraId="531FA6A4" w14:textId="77777777" w:rsidR="00550929" w:rsidRPr="00550929" w:rsidRDefault="00550929" w:rsidP="00550929">
      <w:pPr>
        <w:jc w:val="both"/>
        <w:rPr>
          <w:rFonts w:asciiTheme="minorHAnsi" w:hAnsiTheme="minorHAnsi" w:cs="Arial"/>
          <w:color w:val="000000" w:themeColor="text1"/>
        </w:rPr>
      </w:pPr>
    </w:p>
    <w:p w14:paraId="0048C9E2" w14:textId="77777777" w:rsidR="00550929" w:rsidRPr="00550929" w:rsidRDefault="00550929" w:rsidP="00550929">
      <w:pPr>
        <w:jc w:val="both"/>
        <w:rPr>
          <w:rFonts w:asciiTheme="minorHAnsi" w:hAnsiTheme="minorHAnsi" w:cs="Arial"/>
          <w:color w:val="000000" w:themeColor="text1"/>
        </w:rPr>
      </w:pPr>
    </w:p>
    <w:p w14:paraId="03759096" w14:textId="77777777" w:rsidR="00550929" w:rsidRPr="00550929" w:rsidRDefault="00550929" w:rsidP="00550929">
      <w:pPr>
        <w:jc w:val="both"/>
        <w:rPr>
          <w:rFonts w:asciiTheme="minorHAnsi" w:hAnsiTheme="minorHAnsi" w:cs="Arial"/>
          <w:color w:val="000000" w:themeColor="text1"/>
        </w:rPr>
      </w:pPr>
    </w:p>
    <w:p w14:paraId="503887C9" w14:textId="77777777" w:rsidR="00550929" w:rsidRPr="00550929" w:rsidRDefault="00550929" w:rsidP="00550929">
      <w:pPr>
        <w:jc w:val="both"/>
        <w:rPr>
          <w:rFonts w:asciiTheme="minorHAnsi" w:hAnsiTheme="minorHAnsi" w:cs="Arial"/>
          <w:color w:val="000000" w:themeColor="text1"/>
        </w:rPr>
      </w:pPr>
    </w:p>
    <w:p w14:paraId="23BE0233" w14:textId="77777777" w:rsidR="00550929" w:rsidRPr="00550929" w:rsidRDefault="00550929" w:rsidP="00550929">
      <w:pPr>
        <w:jc w:val="both"/>
        <w:rPr>
          <w:rFonts w:asciiTheme="minorHAnsi" w:hAnsiTheme="minorHAnsi" w:cs="Arial"/>
          <w:color w:val="000000" w:themeColor="text1"/>
        </w:rPr>
      </w:pPr>
    </w:p>
    <w:p w14:paraId="4B67197F" w14:textId="77777777" w:rsidR="00550929" w:rsidRPr="00550929" w:rsidRDefault="00550929" w:rsidP="00550929">
      <w:pPr>
        <w:jc w:val="both"/>
        <w:rPr>
          <w:rFonts w:asciiTheme="minorHAnsi" w:hAnsiTheme="minorHAnsi" w:cs="Arial"/>
          <w:color w:val="000000" w:themeColor="text1"/>
        </w:rPr>
      </w:pPr>
    </w:p>
    <w:p w14:paraId="212297C1" w14:textId="77777777" w:rsidR="00550929" w:rsidRPr="00550929" w:rsidRDefault="00550929" w:rsidP="00550929">
      <w:pPr>
        <w:rPr>
          <w:rFonts w:asciiTheme="minorHAnsi" w:hAnsiTheme="minorHAnsi"/>
          <w:color w:val="000000" w:themeColor="text1"/>
          <w:u w:val="single"/>
        </w:rPr>
      </w:pPr>
    </w:p>
    <w:p w14:paraId="47249B7C" w14:textId="77777777" w:rsidR="00550929" w:rsidRPr="00550929" w:rsidRDefault="00550929" w:rsidP="00550929">
      <w:pPr>
        <w:rPr>
          <w:rFonts w:asciiTheme="minorHAnsi" w:hAnsiTheme="minorHAnsi"/>
          <w:color w:val="000000" w:themeColor="text1"/>
          <w:u w:val="single"/>
        </w:rPr>
      </w:pPr>
    </w:p>
    <w:p w14:paraId="2F9FAFA5" w14:textId="77777777" w:rsidR="00550929" w:rsidRPr="00550929" w:rsidRDefault="00550929">
      <w:pPr>
        <w:rPr>
          <w:rFonts w:asciiTheme="minorHAnsi" w:hAnsiTheme="minorHAnsi"/>
          <w:color w:val="000000" w:themeColor="text1"/>
        </w:rPr>
      </w:pPr>
    </w:p>
    <w:sectPr w:rsidR="00550929" w:rsidRPr="00550929" w:rsidSect="00550929">
      <w:footerReference w:type="even" r:id="rId57"/>
      <w:footerReference w:type="default" r:id="rId5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0C77B0" w14:textId="77777777" w:rsidR="00751854" w:rsidRDefault="00751854" w:rsidP="00550929">
      <w:r>
        <w:separator/>
      </w:r>
    </w:p>
  </w:endnote>
  <w:endnote w:type="continuationSeparator" w:id="0">
    <w:p w14:paraId="36652963" w14:textId="77777777" w:rsidR="00751854" w:rsidRDefault="00751854" w:rsidP="005509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Apple Chancery">
    <w:panose1 w:val="03020702040506060504"/>
    <w:charset w:val="B1"/>
    <w:family w:val="script"/>
    <w:pitch w:val="variable"/>
    <w:sig w:usb0="80000867" w:usb1="00000003" w:usb2="00000000" w:usb3="00000000" w:csb0="000001F3" w:csb1="00000000"/>
  </w:font>
  <w:font w:name="Segoe UI">
    <w:altName w:val="Calibr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30322977"/>
      <w:docPartObj>
        <w:docPartGallery w:val="Page Numbers (Bottom of Page)"/>
        <w:docPartUnique/>
      </w:docPartObj>
    </w:sdtPr>
    <w:sdtEndPr>
      <w:rPr>
        <w:rStyle w:val="PageNumber"/>
      </w:rPr>
    </w:sdtEndPr>
    <w:sdtContent>
      <w:p w14:paraId="1488FE65" w14:textId="5BEC8513" w:rsidR="00550929" w:rsidRDefault="00550929" w:rsidP="00447D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16A372" w14:textId="77777777" w:rsidR="00550929" w:rsidRDefault="00550929" w:rsidP="0055092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37677865"/>
      <w:docPartObj>
        <w:docPartGallery w:val="Page Numbers (Bottom of Page)"/>
        <w:docPartUnique/>
      </w:docPartObj>
    </w:sdtPr>
    <w:sdtEndPr>
      <w:rPr>
        <w:rStyle w:val="PageNumber"/>
      </w:rPr>
    </w:sdtEndPr>
    <w:sdtContent>
      <w:p w14:paraId="68EB04A5" w14:textId="058613BC" w:rsidR="00550929" w:rsidRDefault="00550929" w:rsidP="00447D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0F2426D" w14:textId="77777777" w:rsidR="00550929" w:rsidRDefault="00550929" w:rsidP="0055092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870604" w14:textId="77777777" w:rsidR="00751854" w:rsidRDefault="00751854" w:rsidP="00550929">
      <w:r>
        <w:separator/>
      </w:r>
    </w:p>
  </w:footnote>
  <w:footnote w:type="continuationSeparator" w:id="0">
    <w:p w14:paraId="17054ED3" w14:textId="77777777" w:rsidR="00751854" w:rsidRDefault="00751854" w:rsidP="005509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A11CEA"/>
    <w:multiLevelType w:val="hybridMultilevel"/>
    <w:tmpl w:val="D6D8D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C306AA"/>
    <w:multiLevelType w:val="hybridMultilevel"/>
    <w:tmpl w:val="CEA2AC62"/>
    <w:lvl w:ilvl="0" w:tplc="F552D9D2">
      <w:start w:val="66"/>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0D2FF9"/>
    <w:multiLevelType w:val="hybridMultilevel"/>
    <w:tmpl w:val="3CB68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6F0B2B"/>
    <w:multiLevelType w:val="hybridMultilevel"/>
    <w:tmpl w:val="24ECF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BC"/>
    <w:rsid w:val="00235FA8"/>
    <w:rsid w:val="00271AA8"/>
    <w:rsid w:val="003D43A8"/>
    <w:rsid w:val="00550929"/>
    <w:rsid w:val="007202BC"/>
    <w:rsid w:val="00751854"/>
    <w:rsid w:val="00891ACD"/>
    <w:rsid w:val="0094483E"/>
    <w:rsid w:val="00BA6958"/>
    <w:rsid w:val="00C70128"/>
    <w:rsid w:val="00CA0F23"/>
    <w:rsid w:val="00CB14A9"/>
    <w:rsid w:val="00CC3B2F"/>
    <w:rsid w:val="00DB3845"/>
    <w:rsid w:val="00E212C5"/>
    <w:rsid w:val="00F479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C5FCD"/>
  <w15:chartTrackingRefBased/>
  <w15:docId w15:val="{3E557251-68B3-432E-9D61-48E6B23C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1ACD"/>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semiHidden/>
    <w:unhideWhenUsed/>
    <w:rsid w:val="00550929"/>
    <w:rPr>
      <w:rFonts w:ascii="Arial" w:eastAsia="Calibri" w:hAnsi="Arial"/>
      <w:color w:val="1F497D"/>
      <w:sz w:val="22"/>
      <w:szCs w:val="22"/>
      <w:lang w:val="en-US" w:eastAsia="en-US"/>
    </w:rPr>
  </w:style>
  <w:style w:type="paragraph" w:styleId="NormalWeb">
    <w:name w:val="Normal (Web)"/>
    <w:basedOn w:val="Normal"/>
    <w:uiPriority w:val="99"/>
    <w:unhideWhenUsed/>
    <w:rsid w:val="00550929"/>
    <w:pPr>
      <w:spacing w:before="100" w:beforeAutospacing="1" w:after="100" w:afterAutospacing="1"/>
    </w:pPr>
  </w:style>
  <w:style w:type="table" w:styleId="TableGrid">
    <w:name w:val="Table Grid"/>
    <w:basedOn w:val="TableNormal"/>
    <w:uiPriority w:val="39"/>
    <w:rsid w:val="0055092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550929"/>
    <w:pPr>
      <w:spacing w:before="100" w:beforeAutospacing="1" w:after="100" w:afterAutospacing="1"/>
    </w:pPr>
  </w:style>
  <w:style w:type="character" w:customStyle="1" w:styleId="normaltextrun">
    <w:name w:val="normaltextrun"/>
    <w:basedOn w:val="DefaultParagraphFont"/>
    <w:rsid w:val="00550929"/>
  </w:style>
  <w:style w:type="character" w:customStyle="1" w:styleId="eop">
    <w:name w:val="eop"/>
    <w:basedOn w:val="DefaultParagraphFont"/>
    <w:rsid w:val="00550929"/>
  </w:style>
  <w:style w:type="character" w:styleId="Hyperlink">
    <w:name w:val="Hyperlink"/>
    <w:basedOn w:val="DefaultParagraphFont"/>
    <w:uiPriority w:val="99"/>
    <w:unhideWhenUsed/>
    <w:rsid w:val="00550929"/>
    <w:rPr>
      <w:color w:val="0563C1" w:themeColor="hyperlink"/>
      <w:u w:val="single"/>
    </w:rPr>
  </w:style>
  <w:style w:type="paragraph" w:styleId="ListParagraph">
    <w:name w:val="List Paragraph"/>
    <w:basedOn w:val="Normal"/>
    <w:uiPriority w:val="34"/>
    <w:qFormat/>
    <w:rsid w:val="00550929"/>
    <w:pPr>
      <w:ind w:left="720"/>
      <w:contextualSpacing/>
    </w:pPr>
    <w:rPr>
      <w:rFonts w:asciiTheme="minorHAnsi" w:eastAsiaTheme="minorHAnsi" w:hAnsiTheme="minorHAnsi" w:cstheme="minorBidi"/>
      <w:lang w:eastAsia="en-US"/>
    </w:rPr>
  </w:style>
  <w:style w:type="character" w:styleId="FollowedHyperlink">
    <w:name w:val="FollowedHyperlink"/>
    <w:basedOn w:val="DefaultParagraphFont"/>
    <w:uiPriority w:val="99"/>
    <w:semiHidden/>
    <w:unhideWhenUsed/>
    <w:rsid w:val="00550929"/>
    <w:rPr>
      <w:color w:val="954F72" w:themeColor="followedHyperlink"/>
      <w:u w:val="single"/>
    </w:rPr>
  </w:style>
  <w:style w:type="character" w:styleId="UnresolvedMention">
    <w:name w:val="Unresolved Mention"/>
    <w:basedOn w:val="DefaultParagraphFont"/>
    <w:uiPriority w:val="99"/>
    <w:semiHidden/>
    <w:unhideWhenUsed/>
    <w:rsid w:val="00550929"/>
    <w:rPr>
      <w:color w:val="605E5C"/>
      <w:shd w:val="clear" w:color="auto" w:fill="E1DFDD"/>
    </w:rPr>
  </w:style>
  <w:style w:type="paragraph" w:styleId="Footer">
    <w:name w:val="footer"/>
    <w:basedOn w:val="Normal"/>
    <w:link w:val="FooterChar"/>
    <w:uiPriority w:val="99"/>
    <w:unhideWhenUsed/>
    <w:rsid w:val="00550929"/>
    <w:pPr>
      <w:tabs>
        <w:tab w:val="center" w:pos="4513"/>
        <w:tab w:val="right" w:pos="9026"/>
      </w:tabs>
    </w:pPr>
    <w:rPr>
      <w:rFonts w:ascii="Arial" w:eastAsia="Calibri" w:hAnsi="Arial"/>
      <w:color w:val="1F497D"/>
      <w:sz w:val="22"/>
      <w:szCs w:val="22"/>
      <w:lang w:val="en-US" w:eastAsia="en-US"/>
    </w:rPr>
  </w:style>
  <w:style w:type="character" w:customStyle="1" w:styleId="FooterChar">
    <w:name w:val="Footer Char"/>
    <w:basedOn w:val="DefaultParagraphFont"/>
    <w:link w:val="Footer"/>
    <w:uiPriority w:val="99"/>
    <w:rsid w:val="00550929"/>
    <w:rPr>
      <w:rFonts w:ascii="Arial" w:eastAsia="Calibri" w:hAnsi="Arial" w:cs="Times New Roman"/>
      <w:color w:val="1F497D"/>
      <w:lang w:val="en-US"/>
    </w:rPr>
  </w:style>
  <w:style w:type="character" w:styleId="PageNumber">
    <w:name w:val="page number"/>
    <w:basedOn w:val="DefaultParagraphFont"/>
    <w:uiPriority w:val="99"/>
    <w:semiHidden/>
    <w:unhideWhenUsed/>
    <w:rsid w:val="005509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5242853">
      <w:bodyDiv w:val="1"/>
      <w:marLeft w:val="0"/>
      <w:marRight w:val="0"/>
      <w:marTop w:val="0"/>
      <w:marBottom w:val="0"/>
      <w:divBdr>
        <w:top w:val="none" w:sz="0" w:space="0" w:color="auto"/>
        <w:left w:val="none" w:sz="0" w:space="0" w:color="auto"/>
        <w:bottom w:val="none" w:sz="0" w:space="0" w:color="auto"/>
        <w:right w:val="none" w:sz="0" w:space="0" w:color="auto"/>
      </w:divBdr>
    </w:div>
    <w:div w:id="972491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diagramQuickStyle" Target="diagrams/quickStyle1.xml"/><Relationship Id="rId26" Type="http://schemas.openxmlformats.org/officeDocument/2006/relationships/hyperlink" Target="https://www.cipd.co.uk/knowledge/fundamentals/people/performance/competency-factsheet" TargetMode="External"/><Relationship Id="rId39" Type="http://schemas.openxmlformats.org/officeDocument/2006/relationships/hyperlink" Target="https://www.personneltoday.com/hr/employer-choice-increasingly-competitive-jobs-market/" TargetMode="External"/><Relationship Id="rId21" Type="http://schemas.openxmlformats.org/officeDocument/2006/relationships/image" Target="media/image10.png"/><Relationship Id="rId34" Type="http://schemas.openxmlformats.org/officeDocument/2006/relationships/hyperlink" Target="https://medium.com/@poksi/move-from-london-to-munich-part-2-salaries-taxes-pension-cost-of-living-35d5b7f03145%20-%20accessed%2010/06/2020" TargetMode="External"/><Relationship Id="rId42" Type="http://schemas.openxmlformats.org/officeDocument/2006/relationships/hyperlink" Target="https://tradingeconomics.com/united-kingdom/industrial-production" TargetMode="External"/><Relationship Id="rId47" Type="http://schemas.openxmlformats.org/officeDocument/2006/relationships/image" Target="media/image12.png"/><Relationship Id="rId50" Type="http://schemas.openxmlformats.org/officeDocument/2006/relationships/image" Target="media/image15.png"/><Relationship Id="rId55" Type="http://schemas.openxmlformats.org/officeDocument/2006/relationships/image" Target="media/image20.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diagramData" Target="diagrams/data1.xml"/><Relationship Id="rId29" Type="http://schemas.openxmlformats.org/officeDocument/2006/relationships/hyperlink" Target="https://www.cipd.co.uk/knowledge/strategy/resourcing/talent-factsheet" TargetMode="External"/><Relationship Id="rId11" Type="http://schemas.openxmlformats.org/officeDocument/2006/relationships/image" Target="media/image5.png"/><Relationship Id="rId24" Type="http://schemas.openxmlformats.org/officeDocument/2006/relationships/hyperlink" Target="https://tradingeconomics.com/united-kingdom/exports-by-category" TargetMode="External"/><Relationship Id="rId32" Type="http://schemas.openxmlformats.org/officeDocument/2006/relationships/hyperlink" Target="https://www.talentlyft.com/en/blog/article/115/social-media-recruiting-how-to-promote-employer-brand-on-social-media" TargetMode="External"/><Relationship Id="rId37" Type="http://schemas.openxmlformats.org/officeDocument/2006/relationships/hyperlink" Target="https://www.cipd.co.uk/Images/labour-market-outlook-winter-2019-20-1_tcm18-71784.pdf%20-%20accessed%2020/05/2020" TargetMode="External"/><Relationship Id="rId40" Type="http://schemas.openxmlformats.org/officeDocument/2006/relationships/hyperlink" Target="http://www.4pbusinessdevelopment.co.uk/apply-pestle-analysis-strategic-planning/" TargetMode="External"/><Relationship Id="rId45" Type="http://schemas.openxmlformats.org/officeDocument/2006/relationships/hyperlink" Target="https://data.oecd.org/unemp/youth-unemployment-rate.htm#indicator-chart" TargetMode="External"/><Relationship Id="rId53" Type="http://schemas.openxmlformats.org/officeDocument/2006/relationships/image" Target="media/image18.png"/><Relationship Id="rId58" Type="http://schemas.openxmlformats.org/officeDocument/2006/relationships/footer" Target="footer2.xml"/><Relationship Id="rId5" Type="http://schemas.openxmlformats.org/officeDocument/2006/relationships/footnotes" Target="footnotes.xml"/><Relationship Id="rId19"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www.acas.org.uk/index.aspx?articleid=1797" TargetMode="External"/><Relationship Id="rId27" Type="http://schemas.openxmlformats.org/officeDocument/2006/relationships/hyperlink" Target="https://www.cipd.co.uk/knowledge/fundamentals/people/recruitment/brand-factsheet" TargetMode="External"/><Relationship Id="rId30" Type="http://schemas.openxmlformats.org/officeDocument/2006/relationships/hyperlink" Target="https://www.cipd.co.uk/knowledge/strategy/organisational-development/workforce-planning-factsheet%20-%20accessed%2015/05/2020" TargetMode="External"/><Relationship Id="rId35" Type="http://schemas.openxmlformats.org/officeDocument/2006/relationships/hyperlink" Target="https://www.cnbc.com/2019/03/27/gender-pay-gap-us-uk-australia-france-see-progress-as-germany-dips.html" TargetMode="External"/><Relationship Id="rId43" Type="http://schemas.openxmlformats.org/officeDocument/2006/relationships/hyperlink" Target="https://www.smestrategy.net/blog/what-is-scenario-planning-and-how-to-use-it%20-%20accessed%2020/05/2020" TargetMode="External"/><Relationship Id="rId48" Type="http://schemas.openxmlformats.org/officeDocument/2006/relationships/image" Target="media/image13.png"/><Relationship Id="rId56" Type="http://schemas.openxmlformats.org/officeDocument/2006/relationships/image" Target="media/image21.tiff"/><Relationship Id="rId8" Type="http://schemas.openxmlformats.org/officeDocument/2006/relationships/image" Target="media/image2.png"/><Relationship Id="rId51" Type="http://schemas.openxmlformats.org/officeDocument/2006/relationships/image" Target="media/image16.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diagramLayout" Target="diagrams/layout1.xml"/><Relationship Id="rId25" Type="http://schemas.openxmlformats.org/officeDocument/2006/relationships/hyperlink" Target="https://tradingeconomics.com/germany/exports-by-category" TargetMode="External"/><Relationship Id="rId33" Type="http://schemas.openxmlformats.org/officeDocument/2006/relationships/hyperlink" Target="https://data.oecd.org/emp/employment-rate.htm" TargetMode="External"/><Relationship Id="rId38" Type="http://schemas.openxmlformats.org/officeDocument/2006/relationships/hyperlink" Target="https://stats.oecd.org/Index.aspx?DataSetCode=AVE_HRS" TargetMode="External"/><Relationship Id="rId46" Type="http://schemas.openxmlformats.org/officeDocument/2006/relationships/image" Target="media/image11.png"/><Relationship Id="rId59" Type="http://schemas.openxmlformats.org/officeDocument/2006/relationships/fontTable" Target="fontTable.xml"/><Relationship Id="rId20" Type="http://schemas.microsoft.com/office/2007/relationships/diagramDrawing" Target="diagrams/drawing1.xml"/><Relationship Id="rId41" Type="http://schemas.openxmlformats.org/officeDocument/2006/relationships/hyperlink" Target="https://www.jumpstartinc.org/pros-cons-pre-employment-testing/" TargetMode="External"/><Relationship Id="rId54" Type="http://schemas.openxmlformats.org/officeDocument/2006/relationships/image" Target="media/image19.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agencycentral.co.uk/articles/2016-10/how-recruitment-agencies-get-paid.htm" TargetMode="External"/><Relationship Id="rId28" Type="http://schemas.openxmlformats.org/officeDocument/2006/relationships/hyperlink" Target="https://www.cipd.co.uk/knowledge/fundamentals/emp-law/redundancy/factsheet" TargetMode="External"/><Relationship Id="rId36" Type="http://schemas.openxmlformats.org/officeDocument/2006/relationships/hyperlink" Target="https://www.destatis.de/EN/Themes/Society-Environment/Population/Migration/_node.html" TargetMode="External"/><Relationship Id="rId49" Type="http://schemas.openxmlformats.org/officeDocument/2006/relationships/image" Target="media/image14.png"/><Relationship Id="rId57" Type="http://schemas.openxmlformats.org/officeDocument/2006/relationships/footer" Target="footer1.xml"/><Relationship Id="rId10" Type="http://schemas.openxmlformats.org/officeDocument/2006/relationships/image" Target="media/image4.png"/><Relationship Id="rId31" Type="http://schemas.openxmlformats.org/officeDocument/2006/relationships/hyperlink" Target="https://www.mylifeelsewhere.com/cost-of-living/germany/united-kingdom%20-%20accessed%2010/06/2020" TargetMode="External"/><Relationship Id="rId44" Type="http://schemas.openxmlformats.org/officeDocument/2006/relationships/hyperlink" Target="https://data.oecd.org/unemp/unemployment-rate.htm%20-%20accessed%2010/05/2020" TargetMode="External"/><Relationship Id="rId52" Type="http://schemas.openxmlformats.org/officeDocument/2006/relationships/image" Target="media/image17.png"/><Relationship Id="rId6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1AA637F-4192-4C9E-A19D-F9D05DFFCD4F}" type="doc">
      <dgm:prSet loTypeId="urn:microsoft.com/office/officeart/2005/8/layout/cycle4#1" loCatId="relationship" qsTypeId="urn:microsoft.com/office/officeart/2005/8/quickstyle/simple1" qsCatId="simple" csTypeId="urn:microsoft.com/office/officeart/2005/8/colors/accent1_2" csCatId="accent1" phldr="1"/>
      <dgm:spPr/>
      <dgm:t>
        <a:bodyPr/>
        <a:lstStyle/>
        <a:p>
          <a:endParaRPr lang="en-GB"/>
        </a:p>
      </dgm:t>
    </dgm:pt>
    <dgm:pt modelId="{1483ACF6-410F-41D6-87CC-FF4EF2A5E9E3}">
      <dgm:prSet phldrT="[Text]"/>
      <dgm:spPr/>
      <dgm:t>
        <a:bodyPr/>
        <a:lstStyle/>
        <a:p>
          <a:r>
            <a:rPr lang="en-GB" dirty="0"/>
            <a:t>Employer of Cash</a:t>
          </a:r>
        </a:p>
      </dgm:t>
    </dgm:pt>
    <dgm:pt modelId="{ADA18188-EEA0-4960-9FEB-CEB1D78D743A}" type="parTrans" cxnId="{964BAC6D-6BA9-41D3-8076-64EC282AAC43}">
      <dgm:prSet/>
      <dgm:spPr/>
      <dgm:t>
        <a:bodyPr/>
        <a:lstStyle/>
        <a:p>
          <a:endParaRPr lang="en-GB"/>
        </a:p>
      </dgm:t>
    </dgm:pt>
    <dgm:pt modelId="{18465A9E-B524-4063-A791-F75AA4FD89CD}" type="sibTrans" cxnId="{964BAC6D-6BA9-41D3-8076-64EC282AAC43}">
      <dgm:prSet/>
      <dgm:spPr/>
      <dgm:t>
        <a:bodyPr/>
        <a:lstStyle/>
        <a:p>
          <a:endParaRPr lang="en-GB"/>
        </a:p>
      </dgm:t>
    </dgm:pt>
    <dgm:pt modelId="{1F262E54-3857-4467-B650-D76AEB5AFBB5}">
      <dgm:prSet phldrT="[Text]"/>
      <dgm:spPr/>
      <dgm:t>
        <a:bodyPr/>
        <a:lstStyle/>
        <a:p>
          <a:r>
            <a:rPr lang="en-GB" dirty="0"/>
            <a:t>High Rewards</a:t>
          </a:r>
        </a:p>
      </dgm:t>
    </dgm:pt>
    <dgm:pt modelId="{726241AB-F590-46E0-97D4-5B538BD676EF}" type="parTrans" cxnId="{9EED0F89-47C7-430F-BDE0-6C7D070C7C1C}">
      <dgm:prSet/>
      <dgm:spPr/>
      <dgm:t>
        <a:bodyPr/>
        <a:lstStyle/>
        <a:p>
          <a:endParaRPr lang="en-GB"/>
        </a:p>
      </dgm:t>
    </dgm:pt>
    <dgm:pt modelId="{852A4E52-2463-4033-8392-8DE13A8DDBA4}" type="sibTrans" cxnId="{9EED0F89-47C7-430F-BDE0-6C7D070C7C1C}">
      <dgm:prSet/>
      <dgm:spPr/>
      <dgm:t>
        <a:bodyPr/>
        <a:lstStyle/>
        <a:p>
          <a:endParaRPr lang="en-GB"/>
        </a:p>
      </dgm:t>
    </dgm:pt>
    <dgm:pt modelId="{6C6F17DF-4BF6-4F6F-91E6-576E35087F06}">
      <dgm:prSet phldrT="[Text]"/>
      <dgm:spPr/>
      <dgm:t>
        <a:bodyPr/>
        <a:lstStyle/>
        <a:p>
          <a:r>
            <a:rPr lang="en-GB" dirty="0"/>
            <a:t>Employer of Choice</a:t>
          </a:r>
        </a:p>
      </dgm:t>
    </dgm:pt>
    <dgm:pt modelId="{7033F41D-975B-439D-A6F7-4941346899BA}" type="parTrans" cxnId="{5DA63252-53C7-4CA2-BAA7-3318F7EFCE3E}">
      <dgm:prSet/>
      <dgm:spPr/>
      <dgm:t>
        <a:bodyPr/>
        <a:lstStyle/>
        <a:p>
          <a:endParaRPr lang="en-GB"/>
        </a:p>
      </dgm:t>
    </dgm:pt>
    <dgm:pt modelId="{4DE6E374-DC63-4B56-92F6-95F7A4D5748B}" type="sibTrans" cxnId="{5DA63252-53C7-4CA2-BAA7-3318F7EFCE3E}">
      <dgm:prSet/>
      <dgm:spPr/>
      <dgm:t>
        <a:bodyPr/>
        <a:lstStyle/>
        <a:p>
          <a:endParaRPr lang="en-GB"/>
        </a:p>
      </dgm:t>
    </dgm:pt>
    <dgm:pt modelId="{76840CD0-3B3E-4CB8-81FF-0C9A1EFC82F2}">
      <dgm:prSet phldrT="[Text]"/>
      <dgm:spPr/>
      <dgm:t>
        <a:bodyPr/>
        <a:lstStyle/>
        <a:p>
          <a:r>
            <a:rPr lang="en-GB" dirty="0"/>
            <a:t>High Rewards</a:t>
          </a:r>
        </a:p>
      </dgm:t>
    </dgm:pt>
    <dgm:pt modelId="{608149F8-5E13-406B-BCEB-BFB8590995B0}" type="parTrans" cxnId="{7C243B99-E7BC-4C93-BB7F-0F220C3D313D}">
      <dgm:prSet/>
      <dgm:spPr/>
      <dgm:t>
        <a:bodyPr/>
        <a:lstStyle/>
        <a:p>
          <a:endParaRPr lang="en-GB"/>
        </a:p>
      </dgm:t>
    </dgm:pt>
    <dgm:pt modelId="{21E781CD-2470-4042-9505-B6E083D85C0C}" type="sibTrans" cxnId="{7C243B99-E7BC-4C93-BB7F-0F220C3D313D}">
      <dgm:prSet/>
      <dgm:spPr/>
      <dgm:t>
        <a:bodyPr/>
        <a:lstStyle/>
        <a:p>
          <a:endParaRPr lang="en-GB"/>
        </a:p>
      </dgm:t>
    </dgm:pt>
    <dgm:pt modelId="{FFBAAE29-0D88-46AB-AF12-0C04BD33C314}">
      <dgm:prSet phldrT="[Text]"/>
      <dgm:spPr/>
      <dgm:t>
        <a:bodyPr/>
        <a:lstStyle/>
        <a:p>
          <a:r>
            <a:rPr lang="en-GB" dirty="0"/>
            <a:t>Employer of Values</a:t>
          </a:r>
        </a:p>
      </dgm:t>
    </dgm:pt>
    <dgm:pt modelId="{D86F18D1-663F-4404-89B2-C8F57A8C5EEB}" type="parTrans" cxnId="{B825225A-9D51-4EC7-8924-91D7A9330DE7}">
      <dgm:prSet/>
      <dgm:spPr/>
      <dgm:t>
        <a:bodyPr/>
        <a:lstStyle/>
        <a:p>
          <a:endParaRPr lang="en-GB"/>
        </a:p>
      </dgm:t>
    </dgm:pt>
    <dgm:pt modelId="{BDB4F4EC-8990-4552-9B25-D2DB1F233C66}" type="sibTrans" cxnId="{B825225A-9D51-4EC7-8924-91D7A9330DE7}">
      <dgm:prSet/>
      <dgm:spPr/>
      <dgm:t>
        <a:bodyPr/>
        <a:lstStyle/>
        <a:p>
          <a:endParaRPr lang="en-GB"/>
        </a:p>
      </dgm:t>
    </dgm:pt>
    <dgm:pt modelId="{DECDFDF7-8954-4996-AAAB-3D557C9201F8}">
      <dgm:prSet phldrT="[Text]"/>
      <dgm:spPr/>
      <dgm:t>
        <a:bodyPr/>
        <a:lstStyle/>
        <a:p>
          <a:r>
            <a:rPr lang="en-GB" dirty="0"/>
            <a:t>Low Rewards</a:t>
          </a:r>
        </a:p>
      </dgm:t>
    </dgm:pt>
    <dgm:pt modelId="{5EFCC0A0-7A62-45AE-BE8F-B198567D8641}" type="parTrans" cxnId="{38DBFC53-9668-4B86-9BF5-E6523914BA28}">
      <dgm:prSet/>
      <dgm:spPr/>
      <dgm:t>
        <a:bodyPr/>
        <a:lstStyle/>
        <a:p>
          <a:endParaRPr lang="en-GB"/>
        </a:p>
      </dgm:t>
    </dgm:pt>
    <dgm:pt modelId="{F383D022-A2B3-4889-BB78-DF1C6F4C2097}" type="sibTrans" cxnId="{38DBFC53-9668-4B86-9BF5-E6523914BA28}">
      <dgm:prSet/>
      <dgm:spPr/>
      <dgm:t>
        <a:bodyPr/>
        <a:lstStyle/>
        <a:p>
          <a:endParaRPr lang="en-GB"/>
        </a:p>
      </dgm:t>
    </dgm:pt>
    <dgm:pt modelId="{EEEAA6C3-1172-4C37-AB0E-CF8BDE346D30}">
      <dgm:prSet phldrT="[Text]"/>
      <dgm:spPr/>
      <dgm:t>
        <a:bodyPr/>
        <a:lstStyle/>
        <a:p>
          <a:r>
            <a:rPr lang="en-GB" dirty="0"/>
            <a:t>Employer of Churn</a:t>
          </a:r>
        </a:p>
      </dgm:t>
    </dgm:pt>
    <dgm:pt modelId="{3C4FB9FE-C2B4-4A94-A9BF-BECB8E19649F}" type="parTrans" cxnId="{A74ED604-46E3-4250-B6D7-C7120C7532DA}">
      <dgm:prSet/>
      <dgm:spPr/>
      <dgm:t>
        <a:bodyPr/>
        <a:lstStyle/>
        <a:p>
          <a:endParaRPr lang="en-GB"/>
        </a:p>
      </dgm:t>
    </dgm:pt>
    <dgm:pt modelId="{E9B68DDE-BD70-4FF6-A705-9522FB8FCCD9}" type="sibTrans" cxnId="{A74ED604-46E3-4250-B6D7-C7120C7532DA}">
      <dgm:prSet/>
      <dgm:spPr/>
      <dgm:t>
        <a:bodyPr/>
        <a:lstStyle/>
        <a:p>
          <a:endParaRPr lang="en-GB"/>
        </a:p>
      </dgm:t>
    </dgm:pt>
    <dgm:pt modelId="{E2E38F2E-D67B-4D03-8499-98BCCE0AACA3}">
      <dgm:prSet phldrT="[Text]"/>
      <dgm:spPr/>
      <dgm:t>
        <a:bodyPr/>
        <a:lstStyle/>
        <a:p>
          <a:r>
            <a:rPr lang="en-GB" dirty="0"/>
            <a:t>Low Rewards</a:t>
          </a:r>
        </a:p>
      </dgm:t>
    </dgm:pt>
    <dgm:pt modelId="{CBF6FE22-6F16-4E77-886D-BB5ABB80ED38}" type="parTrans" cxnId="{98E56A82-9874-4517-A987-F274D1EBA252}">
      <dgm:prSet/>
      <dgm:spPr/>
      <dgm:t>
        <a:bodyPr/>
        <a:lstStyle/>
        <a:p>
          <a:endParaRPr lang="en-GB"/>
        </a:p>
      </dgm:t>
    </dgm:pt>
    <dgm:pt modelId="{D2E5AE38-93C8-4E26-A4C4-BE77ED95C982}" type="sibTrans" cxnId="{98E56A82-9874-4517-A987-F274D1EBA252}">
      <dgm:prSet/>
      <dgm:spPr/>
      <dgm:t>
        <a:bodyPr/>
        <a:lstStyle/>
        <a:p>
          <a:endParaRPr lang="en-GB"/>
        </a:p>
      </dgm:t>
    </dgm:pt>
    <dgm:pt modelId="{8B965B9E-C290-48E7-92B8-6CC5431908E6}">
      <dgm:prSet phldrT="[Text]"/>
      <dgm:spPr/>
      <dgm:t>
        <a:bodyPr/>
        <a:lstStyle/>
        <a:p>
          <a:r>
            <a:rPr lang="en-GB" dirty="0"/>
            <a:t>Low Culture</a:t>
          </a:r>
        </a:p>
      </dgm:t>
    </dgm:pt>
    <dgm:pt modelId="{95775DD3-A36B-40AF-82BF-526C1A9A613F}" type="parTrans" cxnId="{6C9EFD64-B769-41CB-A3C4-A38D79B8C09A}">
      <dgm:prSet/>
      <dgm:spPr/>
      <dgm:t>
        <a:bodyPr/>
        <a:lstStyle/>
        <a:p>
          <a:endParaRPr lang="en-GB"/>
        </a:p>
      </dgm:t>
    </dgm:pt>
    <dgm:pt modelId="{48360D86-A48E-4157-861C-2F8097DEB64B}" type="sibTrans" cxnId="{6C9EFD64-B769-41CB-A3C4-A38D79B8C09A}">
      <dgm:prSet/>
      <dgm:spPr/>
      <dgm:t>
        <a:bodyPr/>
        <a:lstStyle/>
        <a:p>
          <a:endParaRPr lang="en-GB"/>
        </a:p>
      </dgm:t>
    </dgm:pt>
    <dgm:pt modelId="{8676AD3A-5FF5-4CA3-A2AA-5D95D75AE281}">
      <dgm:prSet phldrT="[Text]"/>
      <dgm:spPr/>
      <dgm:t>
        <a:bodyPr/>
        <a:lstStyle/>
        <a:p>
          <a:r>
            <a:rPr lang="en-GB" dirty="0"/>
            <a:t>High Culture</a:t>
          </a:r>
        </a:p>
      </dgm:t>
    </dgm:pt>
    <dgm:pt modelId="{7E1B118A-5518-42EB-A4A6-230BED1F2529}" type="parTrans" cxnId="{2584DCF5-00FE-4DC4-8F3E-2B25F15B0C40}">
      <dgm:prSet/>
      <dgm:spPr/>
      <dgm:t>
        <a:bodyPr/>
        <a:lstStyle/>
        <a:p>
          <a:endParaRPr lang="en-GB"/>
        </a:p>
      </dgm:t>
    </dgm:pt>
    <dgm:pt modelId="{F2FE943A-37DE-4DBB-95FA-503172A4FAD3}" type="sibTrans" cxnId="{2584DCF5-00FE-4DC4-8F3E-2B25F15B0C40}">
      <dgm:prSet/>
      <dgm:spPr/>
      <dgm:t>
        <a:bodyPr/>
        <a:lstStyle/>
        <a:p>
          <a:endParaRPr lang="en-GB"/>
        </a:p>
      </dgm:t>
    </dgm:pt>
    <dgm:pt modelId="{9FC1F56B-474E-428E-BC01-36CACCA93623}">
      <dgm:prSet phldrT="[Text]"/>
      <dgm:spPr/>
      <dgm:t>
        <a:bodyPr/>
        <a:lstStyle/>
        <a:p>
          <a:endParaRPr lang="en-GB" dirty="0"/>
        </a:p>
      </dgm:t>
    </dgm:pt>
    <dgm:pt modelId="{4E06D5FB-8EF4-4861-863A-C2B2793B4E46}" type="parTrans" cxnId="{CC2F57B9-C559-4328-BBFA-82C9EFC179ED}">
      <dgm:prSet/>
      <dgm:spPr/>
      <dgm:t>
        <a:bodyPr/>
        <a:lstStyle/>
        <a:p>
          <a:endParaRPr lang="en-GB"/>
        </a:p>
      </dgm:t>
    </dgm:pt>
    <dgm:pt modelId="{4CD19FE3-5650-4A66-A748-D0C0817416CA}" type="sibTrans" cxnId="{CC2F57B9-C559-4328-BBFA-82C9EFC179ED}">
      <dgm:prSet/>
      <dgm:spPr/>
      <dgm:t>
        <a:bodyPr/>
        <a:lstStyle/>
        <a:p>
          <a:endParaRPr lang="en-GB"/>
        </a:p>
      </dgm:t>
    </dgm:pt>
    <dgm:pt modelId="{B62E59F1-9E11-4F7A-969B-C5D0A86E1334}">
      <dgm:prSet phldrT="[Text]"/>
      <dgm:spPr/>
      <dgm:t>
        <a:bodyPr/>
        <a:lstStyle/>
        <a:p>
          <a:r>
            <a:rPr lang="en-GB" dirty="0"/>
            <a:t>Low Culture</a:t>
          </a:r>
        </a:p>
      </dgm:t>
    </dgm:pt>
    <dgm:pt modelId="{C7627F8B-063E-4DEA-8E23-B9C35AB0F2F5}" type="parTrans" cxnId="{3ABFED98-0EC8-4B06-A3BB-444473A8DA50}">
      <dgm:prSet/>
      <dgm:spPr/>
      <dgm:t>
        <a:bodyPr/>
        <a:lstStyle/>
        <a:p>
          <a:endParaRPr lang="en-GB"/>
        </a:p>
      </dgm:t>
    </dgm:pt>
    <dgm:pt modelId="{EE8D9B11-15C5-4E69-9A2C-E4738C92E3FE}" type="sibTrans" cxnId="{3ABFED98-0EC8-4B06-A3BB-444473A8DA50}">
      <dgm:prSet/>
      <dgm:spPr/>
      <dgm:t>
        <a:bodyPr/>
        <a:lstStyle/>
        <a:p>
          <a:endParaRPr lang="en-GB"/>
        </a:p>
      </dgm:t>
    </dgm:pt>
    <dgm:pt modelId="{C412476B-40D0-4E80-B417-587E67044901}">
      <dgm:prSet phldrT="[Text]"/>
      <dgm:spPr/>
      <dgm:t>
        <a:bodyPr/>
        <a:lstStyle/>
        <a:p>
          <a:r>
            <a:rPr lang="en-GB" dirty="0"/>
            <a:t>High Culture</a:t>
          </a:r>
        </a:p>
      </dgm:t>
    </dgm:pt>
    <dgm:pt modelId="{262BE91A-4AF8-45B6-8AF3-961BBC994102}" type="parTrans" cxnId="{8DB9D1FF-1318-4153-A82B-8AB901D9F881}">
      <dgm:prSet/>
      <dgm:spPr/>
      <dgm:t>
        <a:bodyPr/>
        <a:lstStyle/>
        <a:p>
          <a:endParaRPr lang="en-GB"/>
        </a:p>
      </dgm:t>
    </dgm:pt>
    <dgm:pt modelId="{7F58E00A-247B-4105-A2AF-627551E37218}" type="sibTrans" cxnId="{8DB9D1FF-1318-4153-A82B-8AB901D9F881}">
      <dgm:prSet/>
      <dgm:spPr/>
      <dgm:t>
        <a:bodyPr/>
        <a:lstStyle/>
        <a:p>
          <a:endParaRPr lang="en-GB"/>
        </a:p>
      </dgm:t>
    </dgm:pt>
    <dgm:pt modelId="{93A0C83A-E36C-4269-912B-AD070C86A826}" type="pres">
      <dgm:prSet presAssocID="{21AA637F-4192-4C9E-A19D-F9D05DFFCD4F}" presName="cycleMatrixDiagram" presStyleCnt="0">
        <dgm:presLayoutVars>
          <dgm:chMax val="1"/>
          <dgm:dir/>
          <dgm:animLvl val="lvl"/>
          <dgm:resizeHandles val="exact"/>
        </dgm:presLayoutVars>
      </dgm:prSet>
      <dgm:spPr/>
    </dgm:pt>
    <dgm:pt modelId="{758DB892-1B37-404C-B13D-80237806315E}" type="pres">
      <dgm:prSet presAssocID="{21AA637F-4192-4C9E-A19D-F9D05DFFCD4F}" presName="children" presStyleCnt="0"/>
      <dgm:spPr/>
    </dgm:pt>
    <dgm:pt modelId="{C87F969A-9AC4-4F13-B4BC-D46F33399272}" type="pres">
      <dgm:prSet presAssocID="{21AA637F-4192-4C9E-A19D-F9D05DFFCD4F}" presName="child1group" presStyleCnt="0"/>
      <dgm:spPr/>
    </dgm:pt>
    <dgm:pt modelId="{BA2EF8E0-1C89-444D-8CA7-59AC957C3158}" type="pres">
      <dgm:prSet presAssocID="{21AA637F-4192-4C9E-A19D-F9D05DFFCD4F}" presName="child1" presStyleLbl="bgAcc1" presStyleIdx="0" presStyleCnt="4"/>
      <dgm:spPr/>
    </dgm:pt>
    <dgm:pt modelId="{FD664D13-33A5-4AA9-AFC2-68D61A21228C}" type="pres">
      <dgm:prSet presAssocID="{21AA637F-4192-4C9E-A19D-F9D05DFFCD4F}" presName="child1Text" presStyleLbl="bgAcc1" presStyleIdx="0" presStyleCnt="4">
        <dgm:presLayoutVars>
          <dgm:bulletEnabled val="1"/>
        </dgm:presLayoutVars>
      </dgm:prSet>
      <dgm:spPr/>
    </dgm:pt>
    <dgm:pt modelId="{FB9C0650-3EBA-49B6-8A99-AC5616B87736}" type="pres">
      <dgm:prSet presAssocID="{21AA637F-4192-4C9E-A19D-F9D05DFFCD4F}" presName="child2group" presStyleCnt="0"/>
      <dgm:spPr/>
    </dgm:pt>
    <dgm:pt modelId="{5E66121B-65F3-41B0-A7E3-3C0D7C31EE81}" type="pres">
      <dgm:prSet presAssocID="{21AA637F-4192-4C9E-A19D-F9D05DFFCD4F}" presName="child2" presStyleLbl="bgAcc1" presStyleIdx="1" presStyleCnt="4" custLinFactNeighborX="20905"/>
      <dgm:spPr/>
    </dgm:pt>
    <dgm:pt modelId="{E7A02AC4-1756-4183-ABC2-91C676FD6CB4}" type="pres">
      <dgm:prSet presAssocID="{21AA637F-4192-4C9E-A19D-F9D05DFFCD4F}" presName="child2Text" presStyleLbl="bgAcc1" presStyleIdx="1" presStyleCnt="4">
        <dgm:presLayoutVars>
          <dgm:bulletEnabled val="1"/>
        </dgm:presLayoutVars>
      </dgm:prSet>
      <dgm:spPr/>
    </dgm:pt>
    <dgm:pt modelId="{20D7A31F-553C-44FC-9903-E440D107A09E}" type="pres">
      <dgm:prSet presAssocID="{21AA637F-4192-4C9E-A19D-F9D05DFFCD4F}" presName="child3group" presStyleCnt="0"/>
      <dgm:spPr/>
    </dgm:pt>
    <dgm:pt modelId="{672C7A1C-6299-4712-932F-FB45E8B31B81}" type="pres">
      <dgm:prSet presAssocID="{21AA637F-4192-4C9E-A19D-F9D05DFFCD4F}" presName="child3" presStyleLbl="bgAcc1" presStyleIdx="2" presStyleCnt="4"/>
      <dgm:spPr/>
    </dgm:pt>
    <dgm:pt modelId="{86D89ED0-0C87-460F-B4ED-47D5079D6353}" type="pres">
      <dgm:prSet presAssocID="{21AA637F-4192-4C9E-A19D-F9D05DFFCD4F}" presName="child3Text" presStyleLbl="bgAcc1" presStyleIdx="2" presStyleCnt="4">
        <dgm:presLayoutVars>
          <dgm:bulletEnabled val="1"/>
        </dgm:presLayoutVars>
      </dgm:prSet>
      <dgm:spPr/>
    </dgm:pt>
    <dgm:pt modelId="{8AC8548E-293E-45A2-89EE-0B66FC7F00A3}" type="pres">
      <dgm:prSet presAssocID="{21AA637F-4192-4C9E-A19D-F9D05DFFCD4F}" presName="child4group" presStyleCnt="0"/>
      <dgm:spPr/>
    </dgm:pt>
    <dgm:pt modelId="{D829D9D6-E23A-451B-B7B7-A06A9A4F5D10}" type="pres">
      <dgm:prSet presAssocID="{21AA637F-4192-4C9E-A19D-F9D05DFFCD4F}" presName="child4" presStyleLbl="bgAcc1" presStyleIdx="3" presStyleCnt="4"/>
      <dgm:spPr/>
    </dgm:pt>
    <dgm:pt modelId="{344269F7-08F7-4A34-BF99-B619E14DFEC0}" type="pres">
      <dgm:prSet presAssocID="{21AA637F-4192-4C9E-A19D-F9D05DFFCD4F}" presName="child4Text" presStyleLbl="bgAcc1" presStyleIdx="3" presStyleCnt="4">
        <dgm:presLayoutVars>
          <dgm:bulletEnabled val="1"/>
        </dgm:presLayoutVars>
      </dgm:prSet>
      <dgm:spPr/>
    </dgm:pt>
    <dgm:pt modelId="{0F7DE31E-47AE-49AC-9728-400787719000}" type="pres">
      <dgm:prSet presAssocID="{21AA637F-4192-4C9E-A19D-F9D05DFFCD4F}" presName="childPlaceholder" presStyleCnt="0"/>
      <dgm:spPr/>
    </dgm:pt>
    <dgm:pt modelId="{25F9107A-02E8-433F-91CC-41518C41C209}" type="pres">
      <dgm:prSet presAssocID="{21AA637F-4192-4C9E-A19D-F9D05DFFCD4F}" presName="circle" presStyleCnt="0"/>
      <dgm:spPr/>
    </dgm:pt>
    <dgm:pt modelId="{0DDA0DF8-A0F3-4359-A04D-7B1A411844E7}" type="pres">
      <dgm:prSet presAssocID="{21AA637F-4192-4C9E-A19D-F9D05DFFCD4F}" presName="quadrant1" presStyleLbl="node1" presStyleIdx="0" presStyleCnt="4">
        <dgm:presLayoutVars>
          <dgm:chMax val="1"/>
          <dgm:bulletEnabled val="1"/>
        </dgm:presLayoutVars>
      </dgm:prSet>
      <dgm:spPr/>
    </dgm:pt>
    <dgm:pt modelId="{F0F75189-91E6-491E-8133-28280F0658C7}" type="pres">
      <dgm:prSet presAssocID="{21AA637F-4192-4C9E-A19D-F9D05DFFCD4F}" presName="quadrant2" presStyleLbl="node1" presStyleIdx="1" presStyleCnt="4">
        <dgm:presLayoutVars>
          <dgm:chMax val="1"/>
          <dgm:bulletEnabled val="1"/>
        </dgm:presLayoutVars>
      </dgm:prSet>
      <dgm:spPr/>
    </dgm:pt>
    <dgm:pt modelId="{E920759C-9D03-41BE-93DB-7E05659E4AC9}" type="pres">
      <dgm:prSet presAssocID="{21AA637F-4192-4C9E-A19D-F9D05DFFCD4F}" presName="quadrant3" presStyleLbl="node1" presStyleIdx="2" presStyleCnt="4">
        <dgm:presLayoutVars>
          <dgm:chMax val="1"/>
          <dgm:bulletEnabled val="1"/>
        </dgm:presLayoutVars>
      </dgm:prSet>
      <dgm:spPr/>
    </dgm:pt>
    <dgm:pt modelId="{C8EF61E8-5809-469F-8991-6A108212AFA8}" type="pres">
      <dgm:prSet presAssocID="{21AA637F-4192-4C9E-A19D-F9D05DFFCD4F}" presName="quadrant4" presStyleLbl="node1" presStyleIdx="3" presStyleCnt="4">
        <dgm:presLayoutVars>
          <dgm:chMax val="1"/>
          <dgm:bulletEnabled val="1"/>
        </dgm:presLayoutVars>
      </dgm:prSet>
      <dgm:spPr/>
    </dgm:pt>
    <dgm:pt modelId="{446573D4-01F4-4B2B-B418-17968FC57426}" type="pres">
      <dgm:prSet presAssocID="{21AA637F-4192-4C9E-A19D-F9D05DFFCD4F}" presName="quadrantPlaceholder" presStyleCnt="0"/>
      <dgm:spPr/>
    </dgm:pt>
    <dgm:pt modelId="{E3F60959-3BB7-41D2-91C8-F6B7A78A7243}" type="pres">
      <dgm:prSet presAssocID="{21AA637F-4192-4C9E-A19D-F9D05DFFCD4F}" presName="center1" presStyleLbl="fgShp" presStyleIdx="0" presStyleCnt="2" custAng="5400000" custScaleX="6757" custScaleY="310821" custLinFactX="200000" custLinFactY="-241001" custLinFactNeighborX="227944" custLinFactNeighborY="-300000"/>
      <dgm:spPr>
        <a:prstGeom prst="rect">
          <a:avLst/>
        </a:prstGeom>
        <a:ln>
          <a:noFill/>
        </a:ln>
      </dgm:spPr>
    </dgm:pt>
    <dgm:pt modelId="{AF1D22FA-EB06-4917-A805-134DE0EF63FD}" type="pres">
      <dgm:prSet presAssocID="{21AA637F-4192-4C9E-A19D-F9D05DFFCD4F}" presName="center2" presStyleLbl="fgShp" presStyleIdx="1" presStyleCnt="2" custFlipVert="0" custScaleX="9906" custScaleY="7771" custLinFactX="200000" custLinFactNeighborX="289205" custLinFactNeighborY="-55975"/>
      <dgm:spPr>
        <a:prstGeom prst="rect">
          <a:avLst/>
        </a:prstGeom>
      </dgm:spPr>
    </dgm:pt>
  </dgm:ptLst>
  <dgm:cxnLst>
    <dgm:cxn modelId="{8D0B3703-C70D-4254-A63B-B944278CBE76}" type="presOf" srcId="{E2E38F2E-D67B-4D03-8499-98BCCE0AACA3}" destId="{344269F7-08F7-4A34-BF99-B619E14DFEC0}" srcOrd="1" destOrd="0" presId="urn:microsoft.com/office/officeart/2005/8/layout/cycle4#1"/>
    <dgm:cxn modelId="{A74ED604-46E3-4250-B6D7-C7120C7532DA}" srcId="{21AA637F-4192-4C9E-A19D-F9D05DFFCD4F}" destId="{EEEAA6C3-1172-4C37-AB0E-CF8BDE346D30}" srcOrd="3" destOrd="0" parTransId="{3C4FB9FE-C2B4-4A94-A9BF-BECB8E19649F}" sibTransId="{E9B68DDE-BD70-4FF6-A705-9522FB8FCCD9}"/>
    <dgm:cxn modelId="{DF56480C-1A32-4F93-B1FA-4E133B329C82}" type="presOf" srcId="{C412476B-40D0-4E80-B417-587E67044901}" destId="{672C7A1C-6299-4712-932F-FB45E8B31B81}" srcOrd="0" destOrd="1" presId="urn:microsoft.com/office/officeart/2005/8/layout/cycle4#1"/>
    <dgm:cxn modelId="{69F93010-1C4C-45AB-94A5-047A387FE6E6}" type="presOf" srcId="{76840CD0-3B3E-4CB8-81FF-0C9A1EFC82F2}" destId="{E7A02AC4-1756-4183-ABC2-91C676FD6CB4}" srcOrd="1" destOrd="0" presId="urn:microsoft.com/office/officeart/2005/8/layout/cycle4#1"/>
    <dgm:cxn modelId="{D51F0620-6D71-4D3C-9547-EB0DAF06738F}" type="presOf" srcId="{8676AD3A-5FF5-4CA3-A2AA-5D95D75AE281}" destId="{5E66121B-65F3-41B0-A7E3-3C0D7C31EE81}" srcOrd="0" destOrd="1" presId="urn:microsoft.com/office/officeart/2005/8/layout/cycle4#1"/>
    <dgm:cxn modelId="{7A751F24-0FD0-4074-8A19-F4EAEBD26A31}" type="presOf" srcId="{B62E59F1-9E11-4F7A-969B-C5D0A86E1334}" destId="{344269F7-08F7-4A34-BF99-B619E14DFEC0}" srcOrd="1" destOrd="1" presId="urn:microsoft.com/office/officeart/2005/8/layout/cycle4#1"/>
    <dgm:cxn modelId="{2A46B925-282D-49EE-918F-5646E1A03A37}" type="presOf" srcId="{6C6F17DF-4BF6-4F6F-91E6-576E35087F06}" destId="{F0F75189-91E6-491E-8133-28280F0658C7}" srcOrd="0" destOrd="0" presId="urn:microsoft.com/office/officeart/2005/8/layout/cycle4#1"/>
    <dgm:cxn modelId="{CA045927-6EF2-4AFC-AC6B-F51DDCD3936F}" type="presOf" srcId="{21AA637F-4192-4C9E-A19D-F9D05DFFCD4F}" destId="{93A0C83A-E36C-4269-912B-AD070C86A826}" srcOrd="0" destOrd="0" presId="urn:microsoft.com/office/officeart/2005/8/layout/cycle4#1"/>
    <dgm:cxn modelId="{8C1B7A2C-EE3F-4545-BDD1-81579BB56407}" type="presOf" srcId="{76840CD0-3B3E-4CB8-81FF-0C9A1EFC82F2}" destId="{5E66121B-65F3-41B0-A7E3-3C0D7C31EE81}" srcOrd="0" destOrd="0" presId="urn:microsoft.com/office/officeart/2005/8/layout/cycle4#1"/>
    <dgm:cxn modelId="{5C37673B-A2CF-43E2-9EB8-A2086B0F3DE0}" type="presOf" srcId="{B62E59F1-9E11-4F7A-969B-C5D0A86E1334}" destId="{D829D9D6-E23A-451B-B7B7-A06A9A4F5D10}" srcOrd="0" destOrd="1" presId="urn:microsoft.com/office/officeart/2005/8/layout/cycle4#1"/>
    <dgm:cxn modelId="{5DA63252-53C7-4CA2-BAA7-3318F7EFCE3E}" srcId="{21AA637F-4192-4C9E-A19D-F9D05DFFCD4F}" destId="{6C6F17DF-4BF6-4F6F-91E6-576E35087F06}" srcOrd="1" destOrd="0" parTransId="{7033F41D-975B-439D-A6F7-4941346899BA}" sibTransId="{4DE6E374-DC63-4B56-92F6-95F7A4D5748B}"/>
    <dgm:cxn modelId="{1FDA6952-2AAF-4B46-B606-159B983700F7}" type="presOf" srcId="{8676AD3A-5FF5-4CA3-A2AA-5D95D75AE281}" destId="{E7A02AC4-1756-4183-ABC2-91C676FD6CB4}" srcOrd="1" destOrd="1" presId="urn:microsoft.com/office/officeart/2005/8/layout/cycle4#1"/>
    <dgm:cxn modelId="{38DBFC53-9668-4B86-9BF5-E6523914BA28}" srcId="{FFBAAE29-0D88-46AB-AF12-0C04BD33C314}" destId="{DECDFDF7-8954-4996-AAAB-3D557C9201F8}" srcOrd="0" destOrd="0" parTransId="{5EFCC0A0-7A62-45AE-BE8F-B198567D8641}" sibTransId="{F383D022-A2B3-4889-BB78-DF1C6F4C2097}"/>
    <dgm:cxn modelId="{B825225A-9D51-4EC7-8924-91D7A9330DE7}" srcId="{21AA637F-4192-4C9E-A19D-F9D05DFFCD4F}" destId="{FFBAAE29-0D88-46AB-AF12-0C04BD33C314}" srcOrd="2" destOrd="0" parTransId="{D86F18D1-663F-4404-89B2-C8F57A8C5EEB}" sibTransId="{BDB4F4EC-8990-4552-9B25-D2DB1F233C66}"/>
    <dgm:cxn modelId="{EED7E55B-C7F0-47C5-8CEB-376424A99B90}" type="presOf" srcId="{1F262E54-3857-4467-B650-D76AEB5AFBB5}" destId="{FD664D13-33A5-4AA9-AFC2-68D61A21228C}" srcOrd="1" destOrd="0" presId="urn:microsoft.com/office/officeart/2005/8/layout/cycle4#1"/>
    <dgm:cxn modelId="{D25DAE60-66CB-4A6F-8F81-ABF62E99724E}" type="presOf" srcId="{8B965B9E-C290-48E7-92B8-6CC5431908E6}" destId="{BA2EF8E0-1C89-444D-8CA7-59AC957C3158}" srcOrd="0" destOrd="1" presId="urn:microsoft.com/office/officeart/2005/8/layout/cycle4#1"/>
    <dgm:cxn modelId="{A538F964-FB85-48B0-885E-942F2599F00D}" type="presOf" srcId="{9FC1F56B-474E-428E-BC01-36CACCA93623}" destId="{D829D9D6-E23A-451B-B7B7-A06A9A4F5D10}" srcOrd="0" destOrd="2" presId="urn:microsoft.com/office/officeart/2005/8/layout/cycle4#1"/>
    <dgm:cxn modelId="{6C9EFD64-B769-41CB-A3C4-A38D79B8C09A}" srcId="{1483ACF6-410F-41D6-87CC-FF4EF2A5E9E3}" destId="{8B965B9E-C290-48E7-92B8-6CC5431908E6}" srcOrd="1" destOrd="0" parTransId="{95775DD3-A36B-40AF-82BF-526C1A9A613F}" sibTransId="{48360D86-A48E-4157-861C-2F8097DEB64B}"/>
    <dgm:cxn modelId="{964BAC6D-6BA9-41D3-8076-64EC282AAC43}" srcId="{21AA637F-4192-4C9E-A19D-F9D05DFFCD4F}" destId="{1483ACF6-410F-41D6-87CC-FF4EF2A5E9E3}" srcOrd="0" destOrd="0" parTransId="{ADA18188-EEA0-4960-9FEB-CEB1D78D743A}" sibTransId="{18465A9E-B524-4063-A791-F75AA4FD89CD}"/>
    <dgm:cxn modelId="{07757073-848A-48E5-8C90-5A17966DE8B0}" type="presOf" srcId="{8B965B9E-C290-48E7-92B8-6CC5431908E6}" destId="{FD664D13-33A5-4AA9-AFC2-68D61A21228C}" srcOrd="1" destOrd="1" presId="urn:microsoft.com/office/officeart/2005/8/layout/cycle4#1"/>
    <dgm:cxn modelId="{D8907280-A723-4B55-877B-F48E6136EF5D}" type="presOf" srcId="{DECDFDF7-8954-4996-AAAB-3D557C9201F8}" destId="{86D89ED0-0C87-460F-B4ED-47D5079D6353}" srcOrd="1" destOrd="0" presId="urn:microsoft.com/office/officeart/2005/8/layout/cycle4#1"/>
    <dgm:cxn modelId="{98E56A82-9874-4517-A987-F274D1EBA252}" srcId="{EEEAA6C3-1172-4C37-AB0E-CF8BDE346D30}" destId="{E2E38F2E-D67B-4D03-8499-98BCCE0AACA3}" srcOrd="0" destOrd="0" parTransId="{CBF6FE22-6F16-4E77-886D-BB5ABB80ED38}" sibTransId="{D2E5AE38-93C8-4E26-A4C4-BE77ED95C982}"/>
    <dgm:cxn modelId="{9EED0F89-47C7-430F-BDE0-6C7D070C7C1C}" srcId="{1483ACF6-410F-41D6-87CC-FF4EF2A5E9E3}" destId="{1F262E54-3857-4467-B650-D76AEB5AFBB5}" srcOrd="0" destOrd="0" parTransId="{726241AB-F590-46E0-97D4-5B538BD676EF}" sibTransId="{852A4E52-2463-4033-8392-8DE13A8DDBA4}"/>
    <dgm:cxn modelId="{177D8995-D511-4A08-AC89-50C1F5B84B3B}" type="presOf" srcId="{EEEAA6C3-1172-4C37-AB0E-CF8BDE346D30}" destId="{C8EF61E8-5809-469F-8991-6A108212AFA8}" srcOrd="0" destOrd="0" presId="urn:microsoft.com/office/officeart/2005/8/layout/cycle4#1"/>
    <dgm:cxn modelId="{3ABFED98-0EC8-4B06-A3BB-444473A8DA50}" srcId="{EEEAA6C3-1172-4C37-AB0E-CF8BDE346D30}" destId="{B62E59F1-9E11-4F7A-969B-C5D0A86E1334}" srcOrd="1" destOrd="0" parTransId="{C7627F8B-063E-4DEA-8E23-B9C35AB0F2F5}" sibTransId="{EE8D9B11-15C5-4E69-9A2C-E4738C92E3FE}"/>
    <dgm:cxn modelId="{7C243B99-E7BC-4C93-BB7F-0F220C3D313D}" srcId="{6C6F17DF-4BF6-4F6F-91E6-576E35087F06}" destId="{76840CD0-3B3E-4CB8-81FF-0C9A1EFC82F2}" srcOrd="0" destOrd="0" parTransId="{608149F8-5E13-406B-BCEB-BFB8590995B0}" sibTransId="{21E781CD-2470-4042-9505-B6E083D85C0C}"/>
    <dgm:cxn modelId="{2566E09F-7761-4AE0-AC9F-9C8F250AFDA1}" type="presOf" srcId="{9FC1F56B-474E-428E-BC01-36CACCA93623}" destId="{344269F7-08F7-4A34-BF99-B619E14DFEC0}" srcOrd="1" destOrd="2" presId="urn:microsoft.com/office/officeart/2005/8/layout/cycle4#1"/>
    <dgm:cxn modelId="{A9F0E5AF-9CBD-4966-8B16-C629233DAE9A}" type="presOf" srcId="{1F262E54-3857-4467-B650-D76AEB5AFBB5}" destId="{BA2EF8E0-1C89-444D-8CA7-59AC957C3158}" srcOrd="0" destOrd="0" presId="urn:microsoft.com/office/officeart/2005/8/layout/cycle4#1"/>
    <dgm:cxn modelId="{CC2F57B9-C559-4328-BBFA-82C9EFC179ED}" srcId="{EEEAA6C3-1172-4C37-AB0E-CF8BDE346D30}" destId="{9FC1F56B-474E-428E-BC01-36CACCA93623}" srcOrd="2" destOrd="0" parTransId="{4E06D5FB-8EF4-4861-863A-C2B2793B4E46}" sibTransId="{4CD19FE3-5650-4A66-A748-D0C0817416CA}"/>
    <dgm:cxn modelId="{B8129CC2-93E2-49DF-BE6F-6586883B3FDD}" type="presOf" srcId="{FFBAAE29-0D88-46AB-AF12-0C04BD33C314}" destId="{E920759C-9D03-41BE-93DB-7E05659E4AC9}" srcOrd="0" destOrd="0" presId="urn:microsoft.com/office/officeart/2005/8/layout/cycle4#1"/>
    <dgm:cxn modelId="{A02AEFC2-AD92-44EE-813B-6A03558B47F8}" type="presOf" srcId="{E2E38F2E-D67B-4D03-8499-98BCCE0AACA3}" destId="{D829D9D6-E23A-451B-B7B7-A06A9A4F5D10}" srcOrd="0" destOrd="0" presId="urn:microsoft.com/office/officeart/2005/8/layout/cycle4#1"/>
    <dgm:cxn modelId="{7E03EBD1-FC70-4167-A754-32A9BF4AB3AF}" type="presOf" srcId="{DECDFDF7-8954-4996-AAAB-3D557C9201F8}" destId="{672C7A1C-6299-4712-932F-FB45E8B31B81}" srcOrd="0" destOrd="0" presId="urn:microsoft.com/office/officeart/2005/8/layout/cycle4#1"/>
    <dgm:cxn modelId="{AD3BC6D3-1987-4DEC-858C-B47CE729EDDC}" type="presOf" srcId="{1483ACF6-410F-41D6-87CC-FF4EF2A5E9E3}" destId="{0DDA0DF8-A0F3-4359-A04D-7B1A411844E7}" srcOrd="0" destOrd="0" presId="urn:microsoft.com/office/officeart/2005/8/layout/cycle4#1"/>
    <dgm:cxn modelId="{36B450E2-DB97-437A-90C7-38BC5099C09D}" type="presOf" srcId="{C412476B-40D0-4E80-B417-587E67044901}" destId="{86D89ED0-0C87-460F-B4ED-47D5079D6353}" srcOrd="1" destOrd="1" presId="urn:microsoft.com/office/officeart/2005/8/layout/cycle4#1"/>
    <dgm:cxn modelId="{2584DCF5-00FE-4DC4-8F3E-2B25F15B0C40}" srcId="{6C6F17DF-4BF6-4F6F-91E6-576E35087F06}" destId="{8676AD3A-5FF5-4CA3-A2AA-5D95D75AE281}" srcOrd="1" destOrd="0" parTransId="{7E1B118A-5518-42EB-A4A6-230BED1F2529}" sibTransId="{F2FE943A-37DE-4DBB-95FA-503172A4FAD3}"/>
    <dgm:cxn modelId="{8DB9D1FF-1318-4153-A82B-8AB901D9F881}" srcId="{FFBAAE29-0D88-46AB-AF12-0C04BD33C314}" destId="{C412476B-40D0-4E80-B417-587E67044901}" srcOrd="1" destOrd="0" parTransId="{262BE91A-4AF8-45B6-8AF3-961BBC994102}" sibTransId="{7F58E00A-247B-4105-A2AF-627551E37218}"/>
    <dgm:cxn modelId="{93201FE3-F466-4F44-B4D7-69DC9D412FE2}" type="presParOf" srcId="{93A0C83A-E36C-4269-912B-AD070C86A826}" destId="{758DB892-1B37-404C-B13D-80237806315E}" srcOrd="0" destOrd="0" presId="urn:microsoft.com/office/officeart/2005/8/layout/cycle4#1"/>
    <dgm:cxn modelId="{ABA95A0C-ABCA-4771-B7E6-9FC10C7A986D}" type="presParOf" srcId="{758DB892-1B37-404C-B13D-80237806315E}" destId="{C87F969A-9AC4-4F13-B4BC-D46F33399272}" srcOrd="0" destOrd="0" presId="urn:microsoft.com/office/officeart/2005/8/layout/cycle4#1"/>
    <dgm:cxn modelId="{C2AAD15C-8DE7-4C08-B1C6-911CD1A4D4F9}" type="presParOf" srcId="{C87F969A-9AC4-4F13-B4BC-D46F33399272}" destId="{BA2EF8E0-1C89-444D-8CA7-59AC957C3158}" srcOrd="0" destOrd="0" presId="urn:microsoft.com/office/officeart/2005/8/layout/cycle4#1"/>
    <dgm:cxn modelId="{85AC7A85-7A2B-42BB-8676-C778319BB454}" type="presParOf" srcId="{C87F969A-9AC4-4F13-B4BC-D46F33399272}" destId="{FD664D13-33A5-4AA9-AFC2-68D61A21228C}" srcOrd="1" destOrd="0" presId="urn:microsoft.com/office/officeart/2005/8/layout/cycle4#1"/>
    <dgm:cxn modelId="{FBDF20C8-0DCB-4E7D-9CB0-BA2D2EBFDD88}" type="presParOf" srcId="{758DB892-1B37-404C-B13D-80237806315E}" destId="{FB9C0650-3EBA-49B6-8A99-AC5616B87736}" srcOrd="1" destOrd="0" presId="urn:microsoft.com/office/officeart/2005/8/layout/cycle4#1"/>
    <dgm:cxn modelId="{F76A8680-C42C-4306-846C-708980F0F80A}" type="presParOf" srcId="{FB9C0650-3EBA-49B6-8A99-AC5616B87736}" destId="{5E66121B-65F3-41B0-A7E3-3C0D7C31EE81}" srcOrd="0" destOrd="0" presId="urn:microsoft.com/office/officeart/2005/8/layout/cycle4#1"/>
    <dgm:cxn modelId="{F66FFB75-8DE8-466E-8998-C9D35E9A4F90}" type="presParOf" srcId="{FB9C0650-3EBA-49B6-8A99-AC5616B87736}" destId="{E7A02AC4-1756-4183-ABC2-91C676FD6CB4}" srcOrd="1" destOrd="0" presId="urn:microsoft.com/office/officeart/2005/8/layout/cycle4#1"/>
    <dgm:cxn modelId="{1623D99E-B6D4-45C2-823D-5B75943A5751}" type="presParOf" srcId="{758DB892-1B37-404C-B13D-80237806315E}" destId="{20D7A31F-553C-44FC-9903-E440D107A09E}" srcOrd="2" destOrd="0" presId="urn:microsoft.com/office/officeart/2005/8/layout/cycle4#1"/>
    <dgm:cxn modelId="{AF6FF870-5718-4027-9F5F-49441C6447B1}" type="presParOf" srcId="{20D7A31F-553C-44FC-9903-E440D107A09E}" destId="{672C7A1C-6299-4712-932F-FB45E8B31B81}" srcOrd="0" destOrd="0" presId="urn:microsoft.com/office/officeart/2005/8/layout/cycle4#1"/>
    <dgm:cxn modelId="{59F7A0E5-E4FC-478A-96AF-640F0F7A43B1}" type="presParOf" srcId="{20D7A31F-553C-44FC-9903-E440D107A09E}" destId="{86D89ED0-0C87-460F-B4ED-47D5079D6353}" srcOrd="1" destOrd="0" presId="urn:microsoft.com/office/officeart/2005/8/layout/cycle4#1"/>
    <dgm:cxn modelId="{26CE59D8-8D1A-4829-A11D-2AE7C7C82F02}" type="presParOf" srcId="{758DB892-1B37-404C-B13D-80237806315E}" destId="{8AC8548E-293E-45A2-89EE-0B66FC7F00A3}" srcOrd="3" destOrd="0" presId="urn:microsoft.com/office/officeart/2005/8/layout/cycle4#1"/>
    <dgm:cxn modelId="{ED6829A6-8FEB-429A-A52E-70A1FC4EC4C5}" type="presParOf" srcId="{8AC8548E-293E-45A2-89EE-0B66FC7F00A3}" destId="{D829D9D6-E23A-451B-B7B7-A06A9A4F5D10}" srcOrd="0" destOrd="0" presId="urn:microsoft.com/office/officeart/2005/8/layout/cycle4#1"/>
    <dgm:cxn modelId="{45DCAC2D-FA02-4F93-B149-B06F7097B3D7}" type="presParOf" srcId="{8AC8548E-293E-45A2-89EE-0B66FC7F00A3}" destId="{344269F7-08F7-4A34-BF99-B619E14DFEC0}" srcOrd="1" destOrd="0" presId="urn:microsoft.com/office/officeart/2005/8/layout/cycle4#1"/>
    <dgm:cxn modelId="{C74F6EE4-996E-4704-8968-2DB0D03CFAF0}" type="presParOf" srcId="{758DB892-1B37-404C-B13D-80237806315E}" destId="{0F7DE31E-47AE-49AC-9728-400787719000}" srcOrd="4" destOrd="0" presId="urn:microsoft.com/office/officeart/2005/8/layout/cycle4#1"/>
    <dgm:cxn modelId="{737B01D7-75BF-4434-879F-05E5C80C8E0E}" type="presParOf" srcId="{93A0C83A-E36C-4269-912B-AD070C86A826}" destId="{25F9107A-02E8-433F-91CC-41518C41C209}" srcOrd="1" destOrd="0" presId="urn:microsoft.com/office/officeart/2005/8/layout/cycle4#1"/>
    <dgm:cxn modelId="{02FC7D0C-155A-468D-91FD-C9A309F7E6B3}" type="presParOf" srcId="{25F9107A-02E8-433F-91CC-41518C41C209}" destId="{0DDA0DF8-A0F3-4359-A04D-7B1A411844E7}" srcOrd="0" destOrd="0" presId="urn:microsoft.com/office/officeart/2005/8/layout/cycle4#1"/>
    <dgm:cxn modelId="{5D245AA9-8EEE-4D7D-A14F-B2723CB6E7A9}" type="presParOf" srcId="{25F9107A-02E8-433F-91CC-41518C41C209}" destId="{F0F75189-91E6-491E-8133-28280F0658C7}" srcOrd="1" destOrd="0" presId="urn:microsoft.com/office/officeart/2005/8/layout/cycle4#1"/>
    <dgm:cxn modelId="{BE9CB563-D690-4599-AD8F-13CF3A35D6A8}" type="presParOf" srcId="{25F9107A-02E8-433F-91CC-41518C41C209}" destId="{E920759C-9D03-41BE-93DB-7E05659E4AC9}" srcOrd="2" destOrd="0" presId="urn:microsoft.com/office/officeart/2005/8/layout/cycle4#1"/>
    <dgm:cxn modelId="{B919F1CA-58D0-4BD0-ACA2-E78E05636CBC}" type="presParOf" srcId="{25F9107A-02E8-433F-91CC-41518C41C209}" destId="{C8EF61E8-5809-469F-8991-6A108212AFA8}" srcOrd="3" destOrd="0" presId="urn:microsoft.com/office/officeart/2005/8/layout/cycle4#1"/>
    <dgm:cxn modelId="{1B87D5AB-1524-4270-8BB2-67402855D784}" type="presParOf" srcId="{25F9107A-02E8-433F-91CC-41518C41C209}" destId="{446573D4-01F4-4B2B-B418-17968FC57426}" srcOrd="4" destOrd="0" presId="urn:microsoft.com/office/officeart/2005/8/layout/cycle4#1"/>
    <dgm:cxn modelId="{EBBB4540-1101-44FC-8876-A3535A13EA89}" type="presParOf" srcId="{93A0C83A-E36C-4269-912B-AD070C86A826}" destId="{E3F60959-3BB7-41D2-91C8-F6B7A78A7243}" srcOrd="2" destOrd="0" presId="urn:microsoft.com/office/officeart/2005/8/layout/cycle4#1"/>
    <dgm:cxn modelId="{91823CBF-AE3B-4E9E-A84F-76B86A572DF0}" type="presParOf" srcId="{93A0C83A-E36C-4269-912B-AD070C86A826}" destId="{AF1D22FA-EB06-4917-A805-134DE0EF63FD}" srcOrd="3" destOrd="0" presId="urn:microsoft.com/office/officeart/2005/8/layout/cycle4#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72C7A1C-6299-4712-932F-FB45E8B31B81}">
      <dsp:nvSpPr>
        <dsp:cNvPr id="0" name=""/>
        <dsp:cNvSpPr/>
      </dsp:nvSpPr>
      <dsp:spPr>
        <a:xfrm>
          <a:off x="2943687" y="1981098"/>
          <a:ext cx="1439209" cy="93228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dirty="0"/>
            <a:t>Low Rewards</a:t>
          </a:r>
        </a:p>
        <a:p>
          <a:pPr marL="57150" lvl="1" indent="-57150" algn="l" defTabSz="488950">
            <a:lnSpc>
              <a:spcPct val="90000"/>
            </a:lnSpc>
            <a:spcBef>
              <a:spcPct val="0"/>
            </a:spcBef>
            <a:spcAft>
              <a:spcPct val="15000"/>
            </a:spcAft>
            <a:buChar char="•"/>
          </a:pPr>
          <a:r>
            <a:rPr lang="en-GB" sz="1100" kern="1200" dirty="0"/>
            <a:t>High Culture</a:t>
          </a:r>
        </a:p>
      </dsp:txBody>
      <dsp:txXfrm>
        <a:off x="3395929" y="2234647"/>
        <a:ext cx="966488" cy="658253"/>
      </dsp:txXfrm>
    </dsp:sp>
    <dsp:sp modelId="{D829D9D6-E23A-451B-B7B7-A06A9A4F5D10}">
      <dsp:nvSpPr>
        <dsp:cNvPr id="0" name=""/>
        <dsp:cNvSpPr/>
      </dsp:nvSpPr>
      <dsp:spPr>
        <a:xfrm>
          <a:off x="595502" y="1981098"/>
          <a:ext cx="1439209" cy="93228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dirty="0"/>
            <a:t>Low Rewards</a:t>
          </a:r>
        </a:p>
        <a:p>
          <a:pPr marL="57150" lvl="1" indent="-57150" algn="l" defTabSz="488950">
            <a:lnSpc>
              <a:spcPct val="90000"/>
            </a:lnSpc>
            <a:spcBef>
              <a:spcPct val="0"/>
            </a:spcBef>
            <a:spcAft>
              <a:spcPct val="15000"/>
            </a:spcAft>
            <a:buChar char="•"/>
          </a:pPr>
          <a:r>
            <a:rPr lang="en-GB" sz="1100" kern="1200" dirty="0"/>
            <a:t>Low Culture</a:t>
          </a:r>
        </a:p>
        <a:p>
          <a:pPr marL="57150" lvl="1" indent="-57150" algn="l" defTabSz="488950">
            <a:lnSpc>
              <a:spcPct val="90000"/>
            </a:lnSpc>
            <a:spcBef>
              <a:spcPct val="0"/>
            </a:spcBef>
            <a:spcAft>
              <a:spcPct val="15000"/>
            </a:spcAft>
            <a:buChar char="•"/>
          </a:pPr>
          <a:endParaRPr lang="en-GB" sz="1100" kern="1200" dirty="0"/>
        </a:p>
      </dsp:txBody>
      <dsp:txXfrm>
        <a:off x="615981" y="2234647"/>
        <a:ext cx="966488" cy="658253"/>
      </dsp:txXfrm>
    </dsp:sp>
    <dsp:sp modelId="{5E66121B-65F3-41B0-A7E3-3C0D7C31EE81}">
      <dsp:nvSpPr>
        <dsp:cNvPr id="0" name=""/>
        <dsp:cNvSpPr/>
      </dsp:nvSpPr>
      <dsp:spPr>
        <a:xfrm>
          <a:off x="3244554" y="0"/>
          <a:ext cx="1439209" cy="93228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dirty="0"/>
            <a:t>High Rewards</a:t>
          </a:r>
        </a:p>
        <a:p>
          <a:pPr marL="57150" lvl="1" indent="-57150" algn="l" defTabSz="488950">
            <a:lnSpc>
              <a:spcPct val="90000"/>
            </a:lnSpc>
            <a:spcBef>
              <a:spcPct val="0"/>
            </a:spcBef>
            <a:spcAft>
              <a:spcPct val="15000"/>
            </a:spcAft>
            <a:buChar char="•"/>
          </a:pPr>
          <a:r>
            <a:rPr lang="en-GB" sz="1100" kern="1200" dirty="0"/>
            <a:t>High Culture</a:t>
          </a:r>
        </a:p>
      </dsp:txBody>
      <dsp:txXfrm>
        <a:off x="3696795" y="20479"/>
        <a:ext cx="966488" cy="658253"/>
      </dsp:txXfrm>
    </dsp:sp>
    <dsp:sp modelId="{BA2EF8E0-1C89-444D-8CA7-59AC957C3158}">
      <dsp:nvSpPr>
        <dsp:cNvPr id="0" name=""/>
        <dsp:cNvSpPr/>
      </dsp:nvSpPr>
      <dsp:spPr>
        <a:xfrm>
          <a:off x="595502" y="0"/>
          <a:ext cx="1439209" cy="93228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dirty="0"/>
            <a:t>High Rewards</a:t>
          </a:r>
        </a:p>
        <a:p>
          <a:pPr marL="57150" lvl="1" indent="-57150" algn="l" defTabSz="488950">
            <a:lnSpc>
              <a:spcPct val="90000"/>
            </a:lnSpc>
            <a:spcBef>
              <a:spcPct val="0"/>
            </a:spcBef>
            <a:spcAft>
              <a:spcPct val="15000"/>
            </a:spcAft>
            <a:buChar char="•"/>
          </a:pPr>
          <a:r>
            <a:rPr lang="en-GB" sz="1100" kern="1200" dirty="0"/>
            <a:t>Low Culture</a:t>
          </a:r>
        </a:p>
      </dsp:txBody>
      <dsp:txXfrm>
        <a:off x="615981" y="20479"/>
        <a:ext cx="966488" cy="658253"/>
      </dsp:txXfrm>
    </dsp:sp>
    <dsp:sp modelId="{0DDA0DF8-A0F3-4359-A04D-7B1A411844E7}">
      <dsp:nvSpPr>
        <dsp:cNvPr id="0" name=""/>
        <dsp:cNvSpPr/>
      </dsp:nvSpPr>
      <dsp:spPr>
        <a:xfrm>
          <a:off x="1198572" y="166062"/>
          <a:ext cx="1261493" cy="126149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dirty="0"/>
            <a:t>Employer of Cash</a:t>
          </a:r>
        </a:p>
      </dsp:txBody>
      <dsp:txXfrm>
        <a:off x="1568055" y="535545"/>
        <a:ext cx="892010" cy="892010"/>
      </dsp:txXfrm>
    </dsp:sp>
    <dsp:sp modelId="{F0F75189-91E6-491E-8133-28280F0658C7}">
      <dsp:nvSpPr>
        <dsp:cNvPr id="0" name=""/>
        <dsp:cNvSpPr/>
      </dsp:nvSpPr>
      <dsp:spPr>
        <a:xfrm rot="5400000">
          <a:off x="2518333" y="166062"/>
          <a:ext cx="1261493" cy="126149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dirty="0"/>
            <a:t>Employer of Choice</a:t>
          </a:r>
        </a:p>
      </dsp:txBody>
      <dsp:txXfrm rot="-5400000">
        <a:off x="2518333" y="535545"/>
        <a:ext cx="892010" cy="892010"/>
      </dsp:txXfrm>
    </dsp:sp>
    <dsp:sp modelId="{E920759C-9D03-41BE-93DB-7E05659E4AC9}">
      <dsp:nvSpPr>
        <dsp:cNvPr id="0" name=""/>
        <dsp:cNvSpPr/>
      </dsp:nvSpPr>
      <dsp:spPr>
        <a:xfrm rot="10800000">
          <a:off x="2518333" y="1485823"/>
          <a:ext cx="1261493" cy="126149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dirty="0"/>
            <a:t>Employer of Values</a:t>
          </a:r>
        </a:p>
      </dsp:txBody>
      <dsp:txXfrm rot="10800000">
        <a:off x="2518333" y="1485823"/>
        <a:ext cx="892010" cy="892010"/>
      </dsp:txXfrm>
    </dsp:sp>
    <dsp:sp modelId="{C8EF61E8-5809-469F-8991-6A108212AFA8}">
      <dsp:nvSpPr>
        <dsp:cNvPr id="0" name=""/>
        <dsp:cNvSpPr/>
      </dsp:nvSpPr>
      <dsp:spPr>
        <a:xfrm rot="16200000">
          <a:off x="1198572" y="1485823"/>
          <a:ext cx="1261493" cy="126149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dirty="0"/>
            <a:t>Employer of Churn</a:t>
          </a:r>
        </a:p>
      </dsp:txBody>
      <dsp:txXfrm rot="5400000">
        <a:off x="1568055" y="1485823"/>
        <a:ext cx="892010" cy="892010"/>
      </dsp:txXfrm>
    </dsp:sp>
    <dsp:sp modelId="{E3F60959-3BB7-41D2-91C8-F6B7A78A7243}">
      <dsp:nvSpPr>
        <dsp:cNvPr id="0" name=""/>
        <dsp:cNvSpPr/>
      </dsp:nvSpPr>
      <dsp:spPr>
        <a:xfrm rot="5400000">
          <a:off x="4338396" y="-588600"/>
          <a:ext cx="29430" cy="1177201"/>
        </a:xfrm>
        <a:prstGeom prst="rect">
          <a:avLst/>
        </a:prstGeom>
        <a:solidFill>
          <a:schemeClr val="accent1">
            <a:tint val="60000"/>
            <a:hueOff val="0"/>
            <a:satOff val="0"/>
            <a:lumOff val="0"/>
            <a:alphaOff val="0"/>
          </a:schemeClr>
        </a:solidFill>
        <a:ln w="12700" cap="flat" cmpd="sng" algn="ctr">
          <a:noFill/>
          <a:prstDash val="solid"/>
          <a:miter lim="800000"/>
        </a:ln>
        <a:effectLst/>
      </dsp:spPr>
      <dsp:style>
        <a:lnRef idx="2">
          <a:scrgbClr r="0" g="0" b="0"/>
        </a:lnRef>
        <a:fillRef idx="1">
          <a:scrgbClr r="0" g="0" b="0"/>
        </a:fillRef>
        <a:effectRef idx="0">
          <a:scrgbClr r="0" g="0" b="0"/>
        </a:effectRef>
        <a:fontRef idx="minor"/>
      </dsp:style>
    </dsp:sp>
    <dsp:sp modelId="{AF1D22FA-EB06-4917-A805-134DE0EF63FD}">
      <dsp:nvSpPr>
        <dsp:cNvPr id="0" name=""/>
        <dsp:cNvSpPr/>
      </dsp:nvSpPr>
      <dsp:spPr>
        <a:xfrm rot="10800000">
          <a:off x="4598361" y="1302809"/>
          <a:ext cx="43145" cy="29431"/>
        </a:xfrm>
        <a:prstGeom prst="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1">
  <dgm:title val=""/>
  <dgm:desc val=""/>
  <dgm:catLst>
    <dgm:cat type="relationship" pri="26000"/>
    <dgm:cat type="cycle" pri="13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22</Pages>
  <Words>4081</Words>
  <Characters>23264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Kate Evans</cp:lastModifiedBy>
  <cp:revision>2</cp:revision>
  <dcterms:created xsi:type="dcterms:W3CDTF">2020-06-10T11:13:00Z</dcterms:created>
  <dcterms:modified xsi:type="dcterms:W3CDTF">2020-06-10T11:13:00Z</dcterms:modified>
</cp:coreProperties>
</file>