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2ED5C" w14:textId="7584A951" w:rsidR="7EDAA150" w:rsidRDefault="7EDAA150" w:rsidP="7EDAA150">
      <w:pPr>
        <w:spacing w:line="720" w:lineRule="auto"/>
        <w:rPr>
          <w:rFonts w:ascii="Arial" w:eastAsia="Arial" w:hAnsi="Arial" w:cs="Arial"/>
          <w:b/>
          <w:bCs/>
          <w:sz w:val="32"/>
          <w:szCs w:val="32"/>
        </w:rPr>
      </w:pPr>
    </w:p>
    <w:p w14:paraId="5E5787A5" w14:textId="4AD264BF" w:rsidR="00715EB6" w:rsidRDefault="7EDAA150" w:rsidP="7EDAA150">
      <w:pPr>
        <w:spacing w:line="720" w:lineRule="auto"/>
        <w:rPr>
          <w:rFonts w:ascii="Arial" w:eastAsia="Arial" w:hAnsi="Arial" w:cs="Arial"/>
          <w:sz w:val="32"/>
          <w:szCs w:val="32"/>
        </w:rPr>
      </w:pPr>
      <w:r w:rsidRPr="7EDAA150">
        <w:rPr>
          <w:rFonts w:ascii="Arial" w:eastAsia="Arial" w:hAnsi="Arial" w:cs="Arial"/>
          <w:b/>
          <w:bCs/>
          <w:sz w:val="32"/>
          <w:szCs w:val="32"/>
        </w:rPr>
        <w:t>Name:</w:t>
      </w:r>
      <w:r w:rsidRPr="7EDAA150">
        <w:rPr>
          <w:rFonts w:ascii="Arial" w:eastAsia="Arial" w:hAnsi="Arial" w:cs="Arial"/>
          <w:sz w:val="32"/>
          <w:szCs w:val="32"/>
        </w:rPr>
        <w:t xml:space="preserve"> Robert- </w:t>
      </w:r>
      <w:proofErr w:type="spellStart"/>
      <w:r w:rsidRPr="7EDAA150">
        <w:rPr>
          <w:rFonts w:ascii="Arial" w:eastAsia="Arial" w:hAnsi="Arial" w:cs="Arial"/>
          <w:sz w:val="32"/>
          <w:szCs w:val="32"/>
        </w:rPr>
        <w:t>Ionut</w:t>
      </w:r>
      <w:proofErr w:type="spellEnd"/>
      <w:r w:rsidRPr="7EDAA150">
        <w:rPr>
          <w:rFonts w:ascii="Arial" w:eastAsia="Arial" w:hAnsi="Arial" w:cs="Arial"/>
          <w:sz w:val="32"/>
          <w:szCs w:val="32"/>
        </w:rPr>
        <w:t xml:space="preserve"> Anghel- Cristea</w:t>
      </w:r>
    </w:p>
    <w:p w14:paraId="1A823FC1" w14:textId="2A882B03" w:rsidR="7EDAA150" w:rsidRDefault="7EDAA150" w:rsidP="7EDAA150">
      <w:pPr>
        <w:spacing w:line="720" w:lineRule="auto"/>
        <w:rPr>
          <w:rFonts w:ascii="Arial" w:eastAsia="Arial" w:hAnsi="Arial" w:cs="Arial"/>
          <w:sz w:val="32"/>
          <w:szCs w:val="32"/>
        </w:rPr>
      </w:pPr>
      <w:r w:rsidRPr="7EDAA150">
        <w:rPr>
          <w:rFonts w:ascii="Arial" w:eastAsia="Arial" w:hAnsi="Arial" w:cs="Arial"/>
          <w:b/>
          <w:bCs/>
          <w:sz w:val="32"/>
          <w:szCs w:val="32"/>
        </w:rPr>
        <w:t xml:space="preserve">Student Number: </w:t>
      </w:r>
      <w:r w:rsidRPr="7EDAA150">
        <w:rPr>
          <w:rFonts w:ascii="Arial" w:eastAsia="Arial" w:hAnsi="Arial" w:cs="Arial"/>
          <w:sz w:val="32"/>
          <w:szCs w:val="32"/>
        </w:rPr>
        <w:t>1818187</w:t>
      </w:r>
    </w:p>
    <w:p w14:paraId="76102709" w14:textId="69E5F807" w:rsidR="7EDAA150" w:rsidRDefault="7EDAA150" w:rsidP="7EDAA150">
      <w:pPr>
        <w:spacing w:line="720" w:lineRule="auto"/>
        <w:rPr>
          <w:rFonts w:ascii="Arial" w:eastAsia="Arial" w:hAnsi="Arial" w:cs="Arial"/>
          <w:b/>
          <w:bCs/>
          <w:sz w:val="32"/>
          <w:szCs w:val="32"/>
        </w:rPr>
      </w:pPr>
      <w:r w:rsidRPr="7EDAA150">
        <w:rPr>
          <w:rFonts w:ascii="Arial" w:eastAsia="Arial" w:hAnsi="Arial" w:cs="Arial"/>
          <w:b/>
          <w:bCs/>
          <w:sz w:val="32"/>
          <w:szCs w:val="32"/>
        </w:rPr>
        <w:t xml:space="preserve">Module Title: </w:t>
      </w:r>
      <w:r w:rsidRPr="7EDAA150">
        <w:rPr>
          <w:rFonts w:ascii="Arial" w:eastAsia="Arial" w:hAnsi="Arial" w:cs="Arial"/>
          <w:sz w:val="32"/>
          <w:szCs w:val="32"/>
        </w:rPr>
        <w:t>M4X01916</w:t>
      </w:r>
    </w:p>
    <w:p w14:paraId="0DA92E68" w14:textId="719FA1D6" w:rsidR="7EDAA150" w:rsidRDefault="7EDAA150" w:rsidP="7EDAA150">
      <w:pPr>
        <w:spacing w:line="360" w:lineRule="auto"/>
        <w:rPr>
          <w:rFonts w:ascii="Arial" w:eastAsia="Arial" w:hAnsi="Arial" w:cs="Arial"/>
          <w:sz w:val="32"/>
          <w:szCs w:val="32"/>
        </w:rPr>
      </w:pPr>
      <w:r w:rsidRPr="7EDAA150">
        <w:rPr>
          <w:rFonts w:ascii="Arial" w:eastAsia="Arial" w:hAnsi="Arial" w:cs="Arial"/>
          <w:b/>
          <w:bCs/>
          <w:sz w:val="32"/>
          <w:szCs w:val="32"/>
        </w:rPr>
        <w:t xml:space="preserve">Assignment Title: </w:t>
      </w:r>
      <w:r w:rsidRPr="7EDAA150">
        <w:rPr>
          <w:rFonts w:ascii="Arial" w:eastAsia="Arial" w:hAnsi="Arial" w:cs="Arial"/>
          <w:sz w:val="32"/>
          <w:szCs w:val="32"/>
        </w:rPr>
        <w:t>Analyse the importance of marketing information system, its effectiveness within the hospitality and tourism industry as a tool for marketing, information gathering and communication.</w:t>
      </w:r>
    </w:p>
    <w:p w14:paraId="39700FC8" w14:textId="104D0106" w:rsidR="7EDAA150" w:rsidRDefault="7EDAA150" w:rsidP="7EDAA150">
      <w:pPr>
        <w:spacing w:line="720" w:lineRule="auto"/>
        <w:rPr>
          <w:rFonts w:ascii="Arial" w:eastAsia="Arial" w:hAnsi="Arial" w:cs="Arial"/>
          <w:b/>
          <w:bCs/>
          <w:sz w:val="32"/>
          <w:szCs w:val="32"/>
        </w:rPr>
      </w:pPr>
      <w:r w:rsidRPr="7EDAA150">
        <w:rPr>
          <w:rFonts w:ascii="Arial" w:eastAsia="Arial" w:hAnsi="Arial" w:cs="Arial"/>
          <w:b/>
          <w:bCs/>
          <w:sz w:val="32"/>
          <w:szCs w:val="32"/>
        </w:rPr>
        <w:t xml:space="preserve">Module Lecture’s Name: </w:t>
      </w:r>
      <w:proofErr w:type="spellStart"/>
      <w:r w:rsidRPr="7EDAA150">
        <w:rPr>
          <w:rFonts w:ascii="Arial" w:eastAsia="Arial" w:hAnsi="Arial" w:cs="Arial"/>
          <w:sz w:val="32"/>
          <w:szCs w:val="32"/>
        </w:rPr>
        <w:t>Olu</w:t>
      </w:r>
      <w:proofErr w:type="spellEnd"/>
      <w:r w:rsidRPr="7EDAA150">
        <w:rPr>
          <w:rFonts w:ascii="Arial" w:eastAsia="Arial" w:hAnsi="Arial" w:cs="Arial"/>
          <w:sz w:val="32"/>
          <w:szCs w:val="32"/>
        </w:rPr>
        <w:t xml:space="preserve"> </w:t>
      </w:r>
      <w:proofErr w:type="spellStart"/>
      <w:r w:rsidRPr="7EDAA150">
        <w:rPr>
          <w:rFonts w:ascii="Arial" w:eastAsia="Arial" w:hAnsi="Arial" w:cs="Arial"/>
          <w:sz w:val="32"/>
          <w:szCs w:val="32"/>
        </w:rPr>
        <w:t>Adegbite</w:t>
      </w:r>
      <w:proofErr w:type="spellEnd"/>
    </w:p>
    <w:p w14:paraId="051B80E2" w14:textId="49D50BC8" w:rsidR="7EDAA150" w:rsidRDefault="7EDAA150" w:rsidP="7EDAA150"/>
    <w:p w14:paraId="2C07FDF2" w14:textId="57B33E08" w:rsidR="7EDAA150" w:rsidRDefault="7EDAA150" w:rsidP="7EDAA150"/>
    <w:p w14:paraId="3A4EF323" w14:textId="68384F6B" w:rsidR="7EDAA150" w:rsidRDefault="7EDAA150" w:rsidP="7EDAA150"/>
    <w:p w14:paraId="772F6853" w14:textId="380E155F" w:rsidR="7EDAA150" w:rsidRDefault="7EDAA150" w:rsidP="7EDAA150"/>
    <w:p w14:paraId="3B260ABF" w14:textId="7E6A3C66" w:rsidR="7EDAA150" w:rsidRDefault="7EDAA150" w:rsidP="7EDAA150"/>
    <w:p w14:paraId="713DF87E" w14:textId="020ECA26" w:rsidR="7EDAA150" w:rsidRDefault="7EDAA150" w:rsidP="7EDAA150"/>
    <w:p w14:paraId="24D70A01" w14:textId="5F71EFA4" w:rsidR="7EDAA150" w:rsidRDefault="7EDAA150" w:rsidP="7EDAA150"/>
    <w:p w14:paraId="44691497" w14:textId="39E7721D" w:rsidR="7EDAA150" w:rsidRDefault="7EDAA150" w:rsidP="7EDAA150"/>
    <w:p w14:paraId="6317851D" w14:textId="441ABC1C" w:rsidR="7EDAA150" w:rsidRDefault="7EDAA150" w:rsidP="7EDAA150"/>
    <w:p w14:paraId="60FBAEBB" w14:textId="0EBB6A2F" w:rsidR="7EDAA150" w:rsidRDefault="7EDAA150" w:rsidP="7EDAA150"/>
    <w:p w14:paraId="5452BFBC" w14:textId="5D172776" w:rsidR="7EDAA150" w:rsidRDefault="7EDAA150" w:rsidP="7EDAA150"/>
    <w:p w14:paraId="7B4DD863" w14:textId="2C89EEE8" w:rsidR="7EDAA150" w:rsidRDefault="7EDAA150" w:rsidP="7EDAA150"/>
    <w:p w14:paraId="50AFD70D" w14:textId="310F98FC" w:rsidR="7EDAA150" w:rsidRDefault="7EDAA150" w:rsidP="7EDAA150"/>
    <w:p w14:paraId="78F13F2A" w14:textId="22469FA5" w:rsidR="7EDAA150" w:rsidRDefault="7EDAA150" w:rsidP="7EDAA150"/>
    <w:p w14:paraId="4681E5B8" w14:textId="3E3E89F8" w:rsidR="7EDAA150" w:rsidRDefault="7EDAA150" w:rsidP="7EDAA150"/>
    <w:p w14:paraId="341C9276" w14:textId="0080F275" w:rsidR="7EDAA150" w:rsidRDefault="7EDAA150" w:rsidP="7EDAA150"/>
    <w:p w14:paraId="12CE802E" w14:textId="26DE1F30" w:rsidR="7EDAA150" w:rsidRDefault="7EDAA150" w:rsidP="7EDAA150">
      <w:pPr>
        <w:jc w:val="center"/>
        <w:rPr>
          <w:rFonts w:ascii="Arial" w:eastAsia="Arial" w:hAnsi="Arial" w:cs="Arial"/>
          <w:b/>
          <w:bCs/>
          <w:sz w:val="36"/>
          <w:szCs w:val="36"/>
        </w:rPr>
      </w:pPr>
    </w:p>
    <w:p w14:paraId="5B534823" w14:textId="7ED40181" w:rsidR="7EDAA150" w:rsidRDefault="7EDAA150" w:rsidP="7EDAA150">
      <w:pPr>
        <w:jc w:val="center"/>
        <w:rPr>
          <w:rFonts w:ascii="Arial" w:eastAsia="Arial" w:hAnsi="Arial" w:cs="Arial"/>
          <w:b/>
          <w:bCs/>
          <w:sz w:val="36"/>
          <w:szCs w:val="36"/>
        </w:rPr>
      </w:pPr>
    </w:p>
    <w:p w14:paraId="3EC88532" w14:textId="65397C2C" w:rsidR="7EDAA150" w:rsidRDefault="7EDAA150" w:rsidP="7EDAA150">
      <w:pPr>
        <w:jc w:val="center"/>
        <w:rPr>
          <w:rFonts w:ascii="Arial" w:eastAsia="Arial" w:hAnsi="Arial" w:cs="Arial"/>
          <w:b/>
          <w:bCs/>
          <w:sz w:val="36"/>
          <w:szCs w:val="36"/>
        </w:rPr>
      </w:pPr>
    </w:p>
    <w:p w14:paraId="78249DD6" w14:textId="53A53E70" w:rsidR="7EDAA150" w:rsidRDefault="7EDAA150" w:rsidP="7EDAA150">
      <w:pPr>
        <w:jc w:val="center"/>
        <w:rPr>
          <w:rFonts w:ascii="Arial" w:eastAsia="Arial" w:hAnsi="Arial" w:cs="Arial"/>
          <w:b/>
          <w:bCs/>
          <w:sz w:val="36"/>
          <w:szCs w:val="36"/>
        </w:rPr>
      </w:pPr>
    </w:p>
    <w:p w14:paraId="3374452B" w14:textId="0C8EAB6E" w:rsidR="7EDAA150" w:rsidRDefault="7EDAA150" w:rsidP="7EDAA150">
      <w:pPr>
        <w:jc w:val="center"/>
        <w:rPr>
          <w:rFonts w:ascii="Arial" w:eastAsia="Arial" w:hAnsi="Arial" w:cs="Arial"/>
          <w:b/>
          <w:bCs/>
          <w:sz w:val="36"/>
          <w:szCs w:val="36"/>
        </w:rPr>
      </w:pPr>
    </w:p>
    <w:p w14:paraId="141814B2" w14:textId="7E4C1C28" w:rsidR="7EDAA150" w:rsidRDefault="7EDAA150" w:rsidP="7EDAA150">
      <w:pPr>
        <w:jc w:val="center"/>
        <w:rPr>
          <w:rFonts w:ascii="Arial" w:eastAsia="Arial" w:hAnsi="Arial" w:cs="Arial"/>
          <w:b/>
          <w:bCs/>
          <w:sz w:val="36"/>
          <w:szCs w:val="36"/>
        </w:rPr>
      </w:pPr>
    </w:p>
    <w:p w14:paraId="7F778C86" w14:textId="3C5D9590" w:rsidR="7EDAA150" w:rsidRDefault="7EDAA150" w:rsidP="7EDAA150">
      <w:pPr>
        <w:jc w:val="center"/>
        <w:rPr>
          <w:rFonts w:ascii="Arial" w:eastAsia="Arial" w:hAnsi="Arial" w:cs="Arial"/>
          <w:b/>
          <w:bCs/>
          <w:sz w:val="36"/>
          <w:szCs w:val="36"/>
        </w:rPr>
      </w:pPr>
      <w:r w:rsidRPr="7EDAA150">
        <w:rPr>
          <w:rFonts w:ascii="Arial" w:eastAsia="Arial" w:hAnsi="Arial" w:cs="Arial"/>
          <w:b/>
          <w:bCs/>
          <w:sz w:val="36"/>
          <w:szCs w:val="36"/>
        </w:rPr>
        <w:t>Table of Content</w:t>
      </w:r>
    </w:p>
    <w:p w14:paraId="7CDFEDC8" w14:textId="34C07AF1" w:rsidR="7EDAA150" w:rsidRDefault="7EDAA150" w:rsidP="7EDAA150"/>
    <w:p w14:paraId="1ADA7A6A" w14:textId="3D91A783" w:rsidR="7EDAA150" w:rsidRDefault="7EDAA150" w:rsidP="7EDAA150">
      <w:pPr>
        <w:spacing w:line="720" w:lineRule="auto"/>
        <w:rPr>
          <w:rFonts w:ascii="Arial" w:eastAsia="Arial" w:hAnsi="Arial" w:cs="Arial"/>
          <w:b/>
          <w:bCs/>
        </w:rPr>
      </w:pPr>
      <w:r w:rsidRPr="7EDAA150">
        <w:rPr>
          <w:rFonts w:ascii="Arial" w:eastAsia="Arial" w:hAnsi="Arial" w:cs="Arial"/>
          <w:b/>
          <w:bCs/>
        </w:rPr>
        <w:t>1.Introduction</w:t>
      </w:r>
    </w:p>
    <w:p w14:paraId="6BEDC3AD" w14:textId="01EF354F" w:rsidR="7EDAA150" w:rsidRDefault="7EDAA150" w:rsidP="7EDAA150">
      <w:pPr>
        <w:spacing w:line="720" w:lineRule="auto"/>
        <w:rPr>
          <w:rFonts w:ascii="Arial" w:eastAsia="Arial" w:hAnsi="Arial" w:cs="Arial"/>
          <w:b/>
          <w:bCs/>
        </w:rPr>
      </w:pPr>
      <w:r w:rsidRPr="7EDAA150">
        <w:rPr>
          <w:rFonts w:ascii="Arial" w:eastAsia="Arial" w:hAnsi="Arial" w:cs="Arial"/>
          <w:b/>
          <w:bCs/>
        </w:rPr>
        <w:t>2.Discussion/Evaluation and Critical Analysis</w:t>
      </w:r>
    </w:p>
    <w:p w14:paraId="598A02B6" w14:textId="3452D474" w:rsidR="7EDAA150" w:rsidRDefault="7EDAA150" w:rsidP="7EDAA150">
      <w:pPr>
        <w:spacing w:line="720" w:lineRule="auto"/>
        <w:rPr>
          <w:rFonts w:ascii="Arial" w:eastAsia="Arial" w:hAnsi="Arial" w:cs="Arial"/>
          <w:b/>
          <w:bCs/>
        </w:rPr>
      </w:pPr>
      <w:r w:rsidRPr="7EDAA150">
        <w:rPr>
          <w:rFonts w:ascii="Arial" w:eastAsia="Arial" w:hAnsi="Arial" w:cs="Arial"/>
          <w:b/>
          <w:bCs/>
        </w:rPr>
        <w:t>3.Conclusion</w:t>
      </w:r>
    </w:p>
    <w:p w14:paraId="394C00B4" w14:textId="01FCC252" w:rsidR="7EDAA150" w:rsidRDefault="7EDAA150" w:rsidP="7EDAA150"/>
    <w:p w14:paraId="65F9B0A4" w14:textId="22FF8CF2" w:rsidR="7EDAA150" w:rsidRDefault="7EDAA150" w:rsidP="7EDAA150"/>
    <w:p w14:paraId="2D5F9FC7" w14:textId="18D0A00D" w:rsidR="7EDAA150" w:rsidRDefault="7EDAA150" w:rsidP="7EDAA150"/>
    <w:p w14:paraId="7D78D29D" w14:textId="76E57CD9" w:rsidR="7EDAA150" w:rsidRDefault="7EDAA150" w:rsidP="7EDAA150"/>
    <w:p w14:paraId="574E66DC" w14:textId="16610894" w:rsidR="7EDAA150" w:rsidRDefault="7EDAA150" w:rsidP="7EDAA150">
      <w:pPr>
        <w:rPr>
          <w:rFonts w:ascii="Arial" w:eastAsia="Arial" w:hAnsi="Arial" w:cs="Arial"/>
        </w:rPr>
      </w:pPr>
    </w:p>
    <w:p w14:paraId="24A0E4A2" w14:textId="546CDA7E" w:rsidR="7EDAA150" w:rsidRDefault="7EDAA150" w:rsidP="7EDAA150">
      <w:pPr>
        <w:rPr>
          <w:rFonts w:ascii="Arial" w:eastAsia="Arial" w:hAnsi="Arial" w:cs="Arial"/>
        </w:rPr>
      </w:pPr>
    </w:p>
    <w:p w14:paraId="7C1F4B9E" w14:textId="415D38A9" w:rsidR="7EDAA150" w:rsidRDefault="7EDAA150" w:rsidP="7EDAA150">
      <w:pPr>
        <w:rPr>
          <w:rFonts w:ascii="Arial" w:eastAsia="Arial" w:hAnsi="Arial" w:cs="Arial"/>
        </w:rPr>
      </w:pPr>
    </w:p>
    <w:p w14:paraId="707100E8" w14:textId="1C87D282" w:rsidR="7EDAA150" w:rsidRDefault="7EDAA150" w:rsidP="7EDAA150">
      <w:pPr>
        <w:rPr>
          <w:rFonts w:ascii="Arial" w:eastAsia="Arial" w:hAnsi="Arial" w:cs="Arial"/>
        </w:rPr>
      </w:pPr>
    </w:p>
    <w:p w14:paraId="2225A103" w14:textId="71B0F961" w:rsidR="7EDAA150" w:rsidRDefault="7EDAA150" w:rsidP="7EDAA150">
      <w:pPr>
        <w:rPr>
          <w:rFonts w:ascii="Arial" w:eastAsia="Arial" w:hAnsi="Arial" w:cs="Arial"/>
        </w:rPr>
      </w:pPr>
    </w:p>
    <w:p w14:paraId="63CC0AE5" w14:textId="1959DF0B" w:rsidR="7EDAA150" w:rsidRDefault="7EDAA150" w:rsidP="7EDAA150">
      <w:pPr>
        <w:rPr>
          <w:rFonts w:ascii="Arial" w:eastAsia="Arial" w:hAnsi="Arial" w:cs="Arial"/>
        </w:rPr>
      </w:pPr>
    </w:p>
    <w:p w14:paraId="5542A8C4" w14:textId="20B1C36C" w:rsidR="7EDAA150" w:rsidRDefault="7EDAA150" w:rsidP="7EDAA150">
      <w:pPr>
        <w:rPr>
          <w:rFonts w:ascii="Arial" w:eastAsia="Arial" w:hAnsi="Arial" w:cs="Arial"/>
        </w:rPr>
      </w:pPr>
    </w:p>
    <w:p w14:paraId="1245DEBF" w14:textId="0CB28823" w:rsidR="7EDAA150" w:rsidRDefault="7EDAA150" w:rsidP="7EDAA150">
      <w:pPr>
        <w:rPr>
          <w:rFonts w:ascii="Arial" w:eastAsia="Arial" w:hAnsi="Arial" w:cs="Arial"/>
        </w:rPr>
      </w:pPr>
      <w:r w:rsidRPr="7EDAA150">
        <w:rPr>
          <w:rFonts w:ascii="Arial" w:eastAsia="Arial" w:hAnsi="Arial" w:cs="Arial"/>
        </w:rPr>
        <w:lastRenderedPageBreak/>
        <w:t xml:space="preserve">Philip Kotler defines MIS system as “people, equipment and procedures to gather, sort, analyse, evaluate and distribute needed, timely and accurate information to marketing decision markers”. Now a day MIS system uses modern technology and techniques for collecting, analysing, storing and distributing information. Planning is a part of MIS which is followed by Greene King. </w:t>
      </w:r>
    </w:p>
    <w:p w14:paraId="0F2F4536" w14:textId="2F1D3A79" w:rsidR="7EDAA150" w:rsidRDefault="7EDAA150" w:rsidP="7EDAA150">
      <w:pPr>
        <w:spacing w:line="360" w:lineRule="auto"/>
        <w:rPr>
          <w:rFonts w:ascii="Arial" w:eastAsia="Arial" w:hAnsi="Arial" w:cs="Arial"/>
        </w:rPr>
      </w:pPr>
      <w:r w:rsidRPr="7EDAA150">
        <w:rPr>
          <w:rFonts w:ascii="Arial" w:eastAsia="Arial" w:hAnsi="Arial" w:cs="Arial"/>
        </w:rPr>
        <w:t>Keywords: Marketing Informa</w:t>
      </w:r>
      <w:r w:rsidR="0012175F">
        <w:rPr>
          <w:rFonts w:ascii="Arial" w:eastAsia="Arial" w:hAnsi="Arial" w:cs="Arial"/>
        </w:rPr>
        <w:t>t</w:t>
      </w:r>
      <w:r w:rsidRPr="7EDAA150">
        <w:rPr>
          <w:rFonts w:ascii="Arial" w:eastAsia="Arial" w:hAnsi="Arial" w:cs="Arial"/>
        </w:rPr>
        <w:t>ion system, Green King.</w:t>
      </w:r>
    </w:p>
    <w:p w14:paraId="310D7DE1" w14:textId="5370F4B4" w:rsidR="7EDAA150" w:rsidRDefault="7EDAA150" w:rsidP="7EDAA150">
      <w:pPr>
        <w:spacing w:line="360" w:lineRule="auto"/>
        <w:rPr>
          <w:rFonts w:ascii="Arial" w:eastAsia="Arial" w:hAnsi="Arial" w:cs="Arial"/>
          <w:b/>
          <w:bCs/>
          <w:sz w:val="24"/>
          <w:szCs w:val="24"/>
        </w:rPr>
      </w:pPr>
      <w:r w:rsidRPr="7EDAA150">
        <w:rPr>
          <w:rFonts w:ascii="Arial" w:eastAsia="Arial" w:hAnsi="Arial" w:cs="Arial"/>
          <w:b/>
          <w:bCs/>
          <w:sz w:val="24"/>
          <w:szCs w:val="24"/>
        </w:rPr>
        <w:t>Introduction:</w:t>
      </w:r>
    </w:p>
    <w:p w14:paraId="644D38EF" w14:textId="0A683EF0" w:rsidR="7EDAA150" w:rsidRDefault="7EDAA150" w:rsidP="7EDAA150">
      <w:pPr>
        <w:spacing w:line="360" w:lineRule="auto"/>
        <w:rPr>
          <w:rFonts w:ascii="Arial" w:eastAsia="Arial" w:hAnsi="Arial" w:cs="Arial"/>
        </w:rPr>
      </w:pPr>
      <w:r w:rsidRPr="7EDAA150">
        <w:rPr>
          <w:rFonts w:ascii="Arial" w:eastAsia="Arial" w:hAnsi="Arial" w:cs="Arial"/>
        </w:rPr>
        <w:t xml:space="preserve">Concept of the MIS has been around for many years. The Marketing Information System of a business entity includes many activities. To be able to stay in business a company must gather and analyse pertinent information to plan for its marketing action. More and more businesses began to establish MIS: a marketing manager uses them to learn about the needs of the marketplace for new or improved products and services. MIS makes it possible for a company to react rapidly to guests needs. If company does not have a MIS can be effect degraded, weakening its competitive edge. However today, business organizations must have MIS. The Marketing Information System makes the company very systematic and orderly. </w:t>
      </w:r>
    </w:p>
    <w:p w14:paraId="5E47CCD3" w14:textId="278269B5" w:rsidR="7EDAA150" w:rsidRDefault="7EDAA150" w:rsidP="7EDAA150">
      <w:pPr>
        <w:spacing w:line="360" w:lineRule="auto"/>
        <w:rPr>
          <w:rFonts w:ascii="Arial" w:eastAsia="Arial" w:hAnsi="Arial" w:cs="Arial"/>
        </w:rPr>
      </w:pPr>
      <w:r w:rsidRPr="7EDAA150">
        <w:rPr>
          <w:rFonts w:ascii="Arial" w:eastAsia="Arial" w:hAnsi="Arial" w:cs="Arial"/>
        </w:rPr>
        <w:t>Greene King one of more popular company in the England. In this assessment done on MIS system of Greene King and can have a glance on how MIS is useful in any firm.</w:t>
      </w:r>
    </w:p>
    <w:p w14:paraId="71151687" w14:textId="2B79C4BD" w:rsidR="7EDAA150" w:rsidRDefault="7EDAA150" w:rsidP="7EDAA150">
      <w:pPr>
        <w:spacing w:line="360" w:lineRule="auto"/>
        <w:jc w:val="center"/>
        <w:rPr>
          <w:rFonts w:ascii="Arial" w:eastAsia="Arial" w:hAnsi="Arial" w:cs="Arial"/>
        </w:rPr>
      </w:pPr>
      <w:r w:rsidRPr="7EDAA150">
        <w:rPr>
          <w:rFonts w:ascii="Arial" w:eastAsia="Arial" w:hAnsi="Arial" w:cs="Arial"/>
          <w:b/>
          <w:bCs/>
        </w:rPr>
        <w:t>History of Greene King</w:t>
      </w:r>
    </w:p>
    <w:p w14:paraId="3078B615" w14:textId="76CE72AD" w:rsidR="7EDAA150" w:rsidRDefault="7EDAA150" w:rsidP="7EDAA150">
      <w:pPr>
        <w:spacing w:line="360" w:lineRule="auto"/>
        <w:jc w:val="center"/>
        <w:rPr>
          <w:rFonts w:ascii="Arial" w:eastAsia="Arial" w:hAnsi="Arial" w:cs="Arial"/>
          <w:b/>
          <w:bCs/>
        </w:rPr>
      </w:pPr>
    </w:p>
    <w:p w14:paraId="79B387CA" w14:textId="588BB045" w:rsidR="7EDAA150" w:rsidRDefault="7EDAA150" w:rsidP="7EDAA150">
      <w:pPr>
        <w:spacing w:line="360" w:lineRule="auto"/>
        <w:rPr>
          <w:rFonts w:ascii="Arial" w:eastAsia="Arial" w:hAnsi="Arial" w:cs="Arial"/>
        </w:rPr>
      </w:pPr>
      <w:r w:rsidRPr="7EDAA150">
        <w:rPr>
          <w:rFonts w:ascii="Arial" w:eastAsia="Arial" w:hAnsi="Arial" w:cs="Arial"/>
        </w:rPr>
        <w:t>Greene King been running pubs and brewing award-winning beer from our base in Bury Steven Edmunds ever since the company was founded in 1799 by 19-year-old Benjamin Greene.</w:t>
      </w:r>
    </w:p>
    <w:p w14:paraId="7EE80103" w14:textId="24A80161" w:rsidR="7EDAA150" w:rsidRDefault="7EDAA150" w:rsidP="7EDAA150">
      <w:pPr>
        <w:spacing w:line="360" w:lineRule="auto"/>
        <w:rPr>
          <w:rFonts w:ascii="Arial" w:eastAsia="Arial" w:hAnsi="Arial" w:cs="Arial"/>
        </w:rPr>
      </w:pPr>
      <w:r w:rsidRPr="7EDAA150">
        <w:rPr>
          <w:rFonts w:ascii="Arial" w:eastAsia="Arial" w:hAnsi="Arial" w:cs="Arial"/>
        </w:rPr>
        <w:t>During first 100 years, Greene King grows from the Greene’s Brewery, established in Bury Steven Edmunds by Benjamin Greene to Greene King and Sons.</w:t>
      </w:r>
    </w:p>
    <w:p w14:paraId="153DBA4F" w14:textId="08A0A4D9" w:rsidR="7EDAA150" w:rsidRDefault="7EDAA150" w:rsidP="7EDAA150">
      <w:pPr>
        <w:spacing w:line="360" w:lineRule="auto"/>
        <w:rPr>
          <w:rFonts w:ascii="Arial" w:eastAsia="Arial" w:hAnsi="Arial" w:cs="Arial"/>
        </w:rPr>
      </w:pPr>
      <w:r w:rsidRPr="7EDAA150">
        <w:rPr>
          <w:rFonts w:ascii="Arial" w:eastAsia="Arial" w:hAnsi="Arial" w:cs="Arial"/>
        </w:rPr>
        <w:t>By the time the two World Wars have ended, Greene King had acquired Rayment Brewery and opened a new brew house and by 1960 a new bottling tore had been built and head office was modernised. Greene King had become an established player in the brewing and pubs industry.</w:t>
      </w:r>
    </w:p>
    <w:p w14:paraId="191E8370" w14:textId="4BB444B4" w:rsidR="7EDAA150" w:rsidRDefault="7EDAA150" w:rsidP="7EDAA150">
      <w:pPr>
        <w:spacing w:line="360" w:lineRule="auto"/>
        <w:rPr>
          <w:rFonts w:ascii="Arial" w:eastAsia="Arial" w:hAnsi="Arial" w:cs="Arial"/>
        </w:rPr>
      </w:pPr>
      <w:r w:rsidRPr="7EDAA150">
        <w:rPr>
          <w:rFonts w:ascii="Arial" w:eastAsia="Arial" w:hAnsi="Arial" w:cs="Arial"/>
        </w:rPr>
        <w:t>Greene King continues to go from strength to strength and brewer with over 3,100 pus, restaurants and hotels across England, Wales and Scotland.</w:t>
      </w:r>
    </w:p>
    <w:p w14:paraId="03134A13" w14:textId="0F9EE710" w:rsidR="7EDAA150" w:rsidRDefault="7EDAA150" w:rsidP="7EDAA150">
      <w:pPr>
        <w:spacing w:line="360" w:lineRule="auto"/>
        <w:rPr>
          <w:rFonts w:ascii="Arial" w:eastAsia="Arial" w:hAnsi="Arial" w:cs="Arial"/>
        </w:rPr>
      </w:pPr>
      <w:r w:rsidRPr="7EDAA150">
        <w:rPr>
          <w:rFonts w:ascii="Arial" w:eastAsia="Arial" w:hAnsi="Arial" w:cs="Arial"/>
        </w:rPr>
        <w:t>The company business been split into three key sections: Pub Company, Pub Partners and Brewing and Brands.</w:t>
      </w:r>
    </w:p>
    <w:p w14:paraId="5287CC42" w14:textId="16ABAE0F" w:rsidR="7EDAA150" w:rsidRDefault="7EDAA150" w:rsidP="7EDAA150">
      <w:pPr>
        <w:spacing w:line="360" w:lineRule="auto"/>
        <w:rPr>
          <w:rFonts w:ascii="Arial" w:eastAsia="Arial" w:hAnsi="Arial" w:cs="Arial"/>
          <w:b/>
          <w:bCs/>
          <w:sz w:val="24"/>
          <w:szCs w:val="24"/>
        </w:rPr>
      </w:pPr>
    </w:p>
    <w:p w14:paraId="3881826F" w14:textId="448E1833" w:rsidR="7EDAA150" w:rsidRDefault="7EDAA150" w:rsidP="7EDAA150">
      <w:pPr>
        <w:spacing w:line="360" w:lineRule="auto"/>
        <w:rPr>
          <w:rFonts w:ascii="Arial" w:eastAsia="Arial" w:hAnsi="Arial" w:cs="Arial"/>
          <w:b/>
          <w:bCs/>
          <w:sz w:val="24"/>
          <w:szCs w:val="24"/>
        </w:rPr>
      </w:pPr>
      <w:r w:rsidRPr="7EDAA150">
        <w:rPr>
          <w:rFonts w:ascii="Arial" w:eastAsia="Arial" w:hAnsi="Arial" w:cs="Arial"/>
          <w:b/>
          <w:bCs/>
          <w:sz w:val="24"/>
          <w:szCs w:val="24"/>
        </w:rPr>
        <w:t>Discussion/Evaluation and Critical Analysis:</w:t>
      </w:r>
    </w:p>
    <w:p w14:paraId="35CD82F8" w14:textId="11E3924D" w:rsidR="7EDAA150" w:rsidRDefault="7EDAA150" w:rsidP="7EDAA150">
      <w:pPr>
        <w:rPr>
          <w:rFonts w:ascii="Arial" w:eastAsia="Arial" w:hAnsi="Arial" w:cs="Arial"/>
        </w:rPr>
      </w:pPr>
      <w:r w:rsidRPr="7EDAA150">
        <w:rPr>
          <w:rFonts w:ascii="Arial" w:eastAsia="Arial" w:hAnsi="Arial" w:cs="Arial"/>
        </w:rPr>
        <w:t>Marketing Information System- sort as MIS meaning to collect, analyse and supply marketing information to the marketing managers. MIS is permanent and continuous process.</w:t>
      </w:r>
    </w:p>
    <w:p w14:paraId="738ADC8D" w14:textId="472FDF02" w:rsidR="7EDAA150" w:rsidRDefault="7EDAA150" w:rsidP="7EDAA150">
      <w:pPr>
        <w:spacing w:line="360" w:lineRule="auto"/>
        <w:rPr>
          <w:rFonts w:ascii="Arial" w:eastAsia="Arial" w:hAnsi="Arial" w:cs="Arial"/>
        </w:rPr>
      </w:pPr>
      <w:r w:rsidRPr="7EDAA150">
        <w:rPr>
          <w:rFonts w:ascii="Arial" w:eastAsia="Arial" w:hAnsi="Arial" w:cs="Arial"/>
        </w:rPr>
        <w:t xml:space="preserve">Marketing information includes all facts, estimates, opinions, guidelines, policies and other data. The any this information is collected from internal and external sources. All this can be collected from customers, competitors, company salesmen, government sources, specialized agencies. MIS also evaluates and stores the information. </w:t>
      </w:r>
    </w:p>
    <w:p w14:paraId="7683C13F" w14:textId="1C1B1389" w:rsidR="7EDAA150" w:rsidRDefault="7EDAA150" w:rsidP="7EDAA150">
      <w:pPr>
        <w:spacing w:line="360" w:lineRule="auto"/>
        <w:rPr>
          <w:rFonts w:ascii="Arial" w:eastAsia="Arial" w:hAnsi="Arial" w:cs="Arial"/>
        </w:rPr>
      </w:pPr>
      <w:r w:rsidRPr="7EDAA150">
        <w:rPr>
          <w:rFonts w:ascii="Arial" w:eastAsia="Arial" w:hAnsi="Arial" w:cs="Arial"/>
        </w:rPr>
        <w:t xml:space="preserve">MIS gives many benefits to the company need for MIS is universally accepted. However, the same MIS cannot be used for all types of companies, company must make its own MIS to not be copy the MIS of other companies but standard of MIS is some. </w:t>
      </w:r>
    </w:p>
    <w:p w14:paraId="20EBABC3" w14:textId="0ACB1EB5" w:rsidR="7EDAA150" w:rsidRDefault="7EDAA150" w:rsidP="7EDAA150">
      <w:pPr>
        <w:spacing w:line="360" w:lineRule="auto"/>
        <w:rPr>
          <w:rFonts w:ascii="Arial" w:eastAsia="Arial" w:hAnsi="Arial" w:cs="Arial"/>
        </w:rPr>
      </w:pPr>
      <w:r w:rsidRPr="7EDAA150">
        <w:rPr>
          <w:rFonts w:ascii="Arial" w:eastAsia="Arial" w:hAnsi="Arial" w:cs="Arial"/>
        </w:rPr>
        <w:t xml:space="preserve">Greene King one of that who have for company progress their announced strong strategic plan and future strategy. </w:t>
      </w:r>
    </w:p>
    <w:p w14:paraId="0501722D" w14:textId="1EA3D161" w:rsidR="7EDAA150" w:rsidRDefault="7EDAA150" w:rsidP="7EDAA150">
      <w:pPr>
        <w:spacing w:line="360" w:lineRule="auto"/>
        <w:rPr>
          <w:rFonts w:ascii="Arial" w:eastAsia="Arial" w:hAnsi="Arial" w:cs="Arial"/>
        </w:rPr>
      </w:pPr>
      <w:r w:rsidRPr="7EDAA150">
        <w:rPr>
          <w:rFonts w:ascii="Arial" w:eastAsia="Arial" w:hAnsi="Arial" w:cs="Arial"/>
        </w:rPr>
        <w:t>Marketing Information System offers in many advantages: Firs is Marketing Information. The information needed by marketing managers comes from three main sources:</w:t>
      </w:r>
    </w:p>
    <w:p w14:paraId="5E909263" w14:textId="56F2C4B6" w:rsidR="7EDAA150" w:rsidRDefault="7EDAA150" w:rsidP="7EDAA150">
      <w:pPr>
        <w:pStyle w:val="ListParagraph"/>
        <w:numPr>
          <w:ilvl w:val="0"/>
          <w:numId w:val="2"/>
        </w:numPr>
        <w:spacing w:line="360" w:lineRule="auto"/>
      </w:pPr>
      <w:r w:rsidRPr="7EDAA150">
        <w:rPr>
          <w:rFonts w:ascii="Arial" w:eastAsia="Arial" w:hAnsi="Arial" w:cs="Arial"/>
        </w:rPr>
        <w:t>Internal company information- Example sales, orders, customers service reports.</w:t>
      </w:r>
    </w:p>
    <w:p w14:paraId="59C3895F" w14:textId="5A279979" w:rsidR="7EDAA150" w:rsidRDefault="7EDAA150" w:rsidP="7EDAA150">
      <w:pPr>
        <w:pStyle w:val="ListParagraph"/>
        <w:numPr>
          <w:ilvl w:val="0"/>
          <w:numId w:val="2"/>
        </w:numPr>
        <w:spacing w:line="360" w:lineRule="auto"/>
      </w:pPr>
      <w:r w:rsidRPr="7EDAA150">
        <w:rPr>
          <w:rFonts w:ascii="Arial" w:eastAsia="Arial" w:hAnsi="Arial" w:cs="Arial"/>
        </w:rPr>
        <w:t>Marketing intelligence- a catchall term to include all the everyday information about development in the market the helps a business prepare in the marketing plans.</w:t>
      </w:r>
    </w:p>
    <w:p w14:paraId="12A09A65" w14:textId="6573D65B" w:rsidR="7EDAA150" w:rsidRDefault="7EDAA150" w:rsidP="7EDAA150">
      <w:pPr>
        <w:pStyle w:val="ListParagraph"/>
        <w:numPr>
          <w:ilvl w:val="0"/>
          <w:numId w:val="2"/>
        </w:numPr>
        <w:spacing w:line="360" w:lineRule="auto"/>
      </w:pPr>
      <w:r w:rsidRPr="7EDAA150">
        <w:rPr>
          <w:rFonts w:ascii="Arial" w:eastAsia="Arial" w:hAnsi="Arial" w:cs="Arial"/>
        </w:rPr>
        <w:t>Market research- is marketing strategy.</w:t>
      </w:r>
    </w:p>
    <w:p w14:paraId="1F407A5F" w14:textId="40FAFCD5" w:rsidR="7EDAA150" w:rsidRDefault="7EDAA150" w:rsidP="7EDAA150">
      <w:pPr>
        <w:spacing w:line="360" w:lineRule="auto"/>
        <w:rPr>
          <w:rFonts w:ascii="Arial" w:eastAsia="Arial" w:hAnsi="Arial" w:cs="Arial"/>
        </w:rPr>
      </w:pPr>
      <w:r w:rsidRPr="7EDAA150">
        <w:rPr>
          <w:rFonts w:ascii="Arial" w:eastAsia="Arial" w:hAnsi="Arial" w:cs="Arial"/>
        </w:rPr>
        <w:t>Second important is Marketing Mix. The challenge for marketing to ensure that elements of the mix work together to achieve the marketing objective. Traditionally the marketing mix has been taken to four elements:( product, price, promotion and place). A marketing expert name Edmund Jerome McCarthy created the Marketing 4Ps in the 1960.</w:t>
      </w:r>
    </w:p>
    <w:p w14:paraId="31DAC836" w14:textId="1FC533F3" w:rsidR="7EDAA150" w:rsidRDefault="7EDAA150" w:rsidP="7EDAA150">
      <w:pPr>
        <w:spacing w:line="360" w:lineRule="auto"/>
        <w:rPr>
          <w:rFonts w:ascii="Arial" w:eastAsia="Arial" w:hAnsi="Arial" w:cs="Arial"/>
        </w:rPr>
      </w:pPr>
      <w:r w:rsidRPr="7EDAA150">
        <w:rPr>
          <w:rFonts w:ascii="Arial" w:eastAsia="Arial" w:hAnsi="Arial" w:cs="Arial"/>
        </w:rPr>
        <w:t>By the year the 4Ps Marketing model can be modifies in the 7Ps Marketing models.</w:t>
      </w:r>
    </w:p>
    <w:p w14:paraId="4E99C56A" w14:textId="358B6773" w:rsidR="7EDAA150" w:rsidRDefault="7EDAA150" w:rsidP="7EDAA150"/>
    <w:p w14:paraId="10C4A9F1" w14:textId="50AF5470" w:rsidR="7EDAA150" w:rsidRDefault="7EDAA150" w:rsidP="7EDAA150"/>
    <w:p w14:paraId="74039B8C" w14:textId="247219DA" w:rsidR="7EDAA150" w:rsidRDefault="7EDAA150" w:rsidP="7EDAA150">
      <w:pPr>
        <w:rPr>
          <w:rFonts w:ascii="Arial" w:eastAsia="Arial" w:hAnsi="Arial" w:cs="Arial"/>
          <w:b/>
          <w:bCs/>
          <w:sz w:val="36"/>
          <w:szCs w:val="36"/>
        </w:rPr>
      </w:pPr>
    </w:p>
    <w:p w14:paraId="415528F0" w14:textId="21A8F320" w:rsidR="7EDAA150" w:rsidRDefault="7EDAA150" w:rsidP="7EDAA150">
      <w:pPr>
        <w:jc w:val="center"/>
        <w:rPr>
          <w:rFonts w:ascii="Arial" w:eastAsia="Arial" w:hAnsi="Arial" w:cs="Arial"/>
          <w:b/>
          <w:bCs/>
          <w:sz w:val="36"/>
          <w:szCs w:val="36"/>
        </w:rPr>
      </w:pPr>
      <w:r w:rsidRPr="7EDAA150">
        <w:rPr>
          <w:rFonts w:ascii="Arial" w:eastAsia="Arial" w:hAnsi="Arial" w:cs="Arial"/>
          <w:b/>
          <w:bCs/>
          <w:sz w:val="36"/>
          <w:szCs w:val="36"/>
        </w:rPr>
        <w:t>Marketing Mix 7Ps</w:t>
      </w:r>
    </w:p>
    <w:p w14:paraId="214D3832" w14:textId="42578F59" w:rsidR="7EDAA150" w:rsidRDefault="7EDAA150" w:rsidP="7EDAA150"/>
    <w:p w14:paraId="7C184CFF" w14:textId="6638448E" w:rsidR="7EDAA150" w:rsidRDefault="7EDAA150" w:rsidP="7EDAA150"/>
    <w:tbl>
      <w:tblPr>
        <w:tblStyle w:val="TableGrid"/>
        <w:tblW w:w="0" w:type="auto"/>
        <w:tblLayout w:type="fixed"/>
        <w:tblLook w:val="06A0" w:firstRow="1" w:lastRow="0" w:firstColumn="1" w:lastColumn="0" w:noHBand="1" w:noVBand="1"/>
      </w:tblPr>
      <w:tblGrid>
        <w:gridCol w:w="1245"/>
        <w:gridCol w:w="1275"/>
        <w:gridCol w:w="1215"/>
        <w:gridCol w:w="1455"/>
        <w:gridCol w:w="1485"/>
        <w:gridCol w:w="1215"/>
        <w:gridCol w:w="1230"/>
      </w:tblGrid>
      <w:tr w:rsidR="7EDAA150" w14:paraId="442E3D81" w14:textId="77777777" w:rsidTr="7EDAA150">
        <w:tc>
          <w:tcPr>
            <w:tcW w:w="1245" w:type="dxa"/>
            <w:shd w:val="clear" w:color="auto" w:fill="70AD47" w:themeFill="accent6"/>
          </w:tcPr>
          <w:p w14:paraId="6EB9304D" w14:textId="209CDB3D" w:rsidR="7EDAA150" w:rsidRDefault="7EDAA150" w:rsidP="7EDAA150">
            <w:pPr>
              <w:rPr>
                <w:rFonts w:ascii="Arial" w:eastAsia="Arial" w:hAnsi="Arial" w:cs="Arial"/>
                <w:b/>
                <w:bCs/>
              </w:rPr>
            </w:pPr>
            <w:r w:rsidRPr="7EDAA150">
              <w:rPr>
                <w:rFonts w:ascii="Arial" w:eastAsia="Arial" w:hAnsi="Arial" w:cs="Arial"/>
                <w:b/>
                <w:bCs/>
              </w:rPr>
              <w:lastRenderedPageBreak/>
              <w:t>Price</w:t>
            </w:r>
          </w:p>
        </w:tc>
        <w:tc>
          <w:tcPr>
            <w:tcW w:w="1275" w:type="dxa"/>
            <w:shd w:val="clear" w:color="auto" w:fill="ED7D31" w:themeFill="accent2"/>
          </w:tcPr>
          <w:p w14:paraId="50E6CE87" w14:textId="7D22BEA7" w:rsidR="7EDAA150" w:rsidRDefault="7EDAA150" w:rsidP="7EDAA150">
            <w:pPr>
              <w:rPr>
                <w:rFonts w:ascii="Arial" w:eastAsia="Arial" w:hAnsi="Arial" w:cs="Arial"/>
                <w:b/>
                <w:bCs/>
              </w:rPr>
            </w:pPr>
            <w:r w:rsidRPr="7EDAA150">
              <w:rPr>
                <w:rFonts w:ascii="Arial" w:eastAsia="Arial" w:hAnsi="Arial" w:cs="Arial"/>
                <w:b/>
                <w:bCs/>
              </w:rPr>
              <w:t>Product</w:t>
            </w:r>
          </w:p>
        </w:tc>
        <w:tc>
          <w:tcPr>
            <w:tcW w:w="1215" w:type="dxa"/>
            <w:shd w:val="clear" w:color="auto" w:fill="4472C4" w:themeFill="accent1"/>
          </w:tcPr>
          <w:p w14:paraId="7E169924" w14:textId="6E7E5262" w:rsidR="7EDAA150" w:rsidRDefault="7EDAA150" w:rsidP="7EDAA150">
            <w:pPr>
              <w:rPr>
                <w:rFonts w:ascii="Arial" w:eastAsia="Arial" w:hAnsi="Arial" w:cs="Arial"/>
                <w:b/>
                <w:bCs/>
              </w:rPr>
            </w:pPr>
            <w:r w:rsidRPr="7EDAA150">
              <w:rPr>
                <w:rFonts w:ascii="Arial" w:eastAsia="Arial" w:hAnsi="Arial" w:cs="Arial"/>
                <w:b/>
                <w:bCs/>
              </w:rPr>
              <w:t>Place</w:t>
            </w:r>
          </w:p>
        </w:tc>
        <w:tc>
          <w:tcPr>
            <w:tcW w:w="1455" w:type="dxa"/>
            <w:shd w:val="clear" w:color="auto" w:fill="FF0000"/>
          </w:tcPr>
          <w:p w14:paraId="1310F963" w14:textId="69C7FCB1" w:rsidR="7EDAA150" w:rsidRDefault="7EDAA150" w:rsidP="7EDAA150">
            <w:pPr>
              <w:rPr>
                <w:rFonts w:ascii="Arial" w:eastAsia="Arial" w:hAnsi="Arial" w:cs="Arial"/>
                <w:b/>
                <w:bCs/>
              </w:rPr>
            </w:pPr>
            <w:r w:rsidRPr="7EDAA150">
              <w:rPr>
                <w:rFonts w:ascii="Arial" w:eastAsia="Arial" w:hAnsi="Arial" w:cs="Arial"/>
                <w:b/>
                <w:bCs/>
              </w:rPr>
              <w:t>Promotion</w:t>
            </w:r>
          </w:p>
        </w:tc>
        <w:tc>
          <w:tcPr>
            <w:tcW w:w="1485" w:type="dxa"/>
            <w:shd w:val="clear" w:color="auto" w:fill="7030A0"/>
          </w:tcPr>
          <w:p w14:paraId="2C0BBC27" w14:textId="4498D582" w:rsidR="7EDAA150" w:rsidRDefault="7EDAA150" w:rsidP="7EDAA150">
            <w:pPr>
              <w:rPr>
                <w:rFonts w:ascii="Arial" w:eastAsia="Arial" w:hAnsi="Arial" w:cs="Arial"/>
                <w:b/>
                <w:bCs/>
              </w:rPr>
            </w:pPr>
            <w:r w:rsidRPr="7EDAA150">
              <w:rPr>
                <w:rFonts w:ascii="Arial" w:eastAsia="Arial" w:hAnsi="Arial" w:cs="Arial"/>
                <w:b/>
                <w:bCs/>
              </w:rPr>
              <w:t>People</w:t>
            </w:r>
          </w:p>
        </w:tc>
        <w:tc>
          <w:tcPr>
            <w:tcW w:w="1215" w:type="dxa"/>
            <w:shd w:val="clear" w:color="auto" w:fill="FFFF00"/>
          </w:tcPr>
          <w:p w14:paraId="2AF8B816" w14:textId="434A51B0" w:rsidR="7EDAA150" w:rsidRDefault="7EDAA150" w:rsidP="7EDAA150">
            <w:pPr>
              <w:rPr>
                <w:rFonts w:ascii="Arial" w:eastAsia="Arial" w:hAnsi="Arial" w:cs="Arial"/>
                <w:b/>
                <w:bCs/>
              </w:rPr>
            </w:pPr>
            <w:r w:rsidRPr="7EDAA150">
              <w:rPr>
                <w:rFonts w:ascii="Arial" w:eastAsia="Arial" w:hAnsi="Arial" w:cs="Arial"/>
                <w:b/>
                <w:bCs/>
              </w:rPr>
              <w:t>Process</w:t>
            </w:r>
          </w:p>
        </w:tc>
        <w:tc>
          <w:tcPr>
            <w:tcW w:w="1230" w:type="dxa"/>
            <w:shd w:val="clear" w:color="auto" w:fill="00B0F0"/>
          </w:tcPr>
          <w:p w14:paraId="6DEAFBBB" w14:textId="248AC03A" w:rsidR="7EDAA150" w:rsidRDefault="7EDAA150" w:rsidP="7EDAA150">
            <w:pPr>
              <w:rPr>
                <w:rFonts w:ascii="Arial" w:eastAsia="Arial" w:hAnsi="Arial" w:cs="Arial"/>
                <w:b/>
                <w:bCs/>
              </w:rPr>
            </w:pPr>
            <w:r w:rsidRPr="7EDAA150">
              <w:rPr>
                <w:rFonts w:ascii="Arial" w:eastAsia="Arial" w:hAnsi="Arial" w:cs="Arial"/>
                <w:b/>
                <w:bCs/>
              </w:rPr>
              <w:t>Physical Evidence</w:t>
            </w:r>
          </w:p>
        </w:tc>
      </w:tr>
      <w:tr w:rsidR="7EDAA150" w14:paraId="4F621002" w14:textId="77777777" w:rsidTr="7EDAA150">
        <w:tc>
          <w:tcPr>
            <w:tcW w:w="1245" w:type="dxa"/>
            <w:shd w:val="clear" w:color="auto" w:fill="70AD47" w:themeFill="accent6"/>
          </w:tcPr>
          <w:p w14:paraId="0C79815D" w14:textId="26CB8B06" w:rsidR="7EDAA150" w:rsidRDefault="7EDAA150" w:rsidP="7EDAA150">
            <w:pPr>
              <w:rPr>
                <w:rFonts w:ascii="Arial" w:eastAsia="Arial" w:hAnsi="Arial" w:cs="Arial"/>
              </w:rPr>
            </w:pPr>
            <w:r>
              <w:t>•Credit</w:t>
            </w:r>
          </w:p>
        </w:tc>
        <w:tc>
          <w:tcPr>
            <w:tcW w:w="1275" w:type="dxa"/>
            <w:shd w:val="clear" w:color="auto" w:fill="ED7D31" w:themeFill="accent2"/>
          </w:tcPr>
          <w:p w14:paraId="78D21F00" w14:textId="6C01B2FD" w:rsidR="7EDAA150" w:rsidRDefault="7EDAA150" w:rsidP="7EDAA150">
            <w:r>
              <w:t>•Design</w:t>
            </w:r>
          </w:p>
        </w:tc>
        <w:tc>
          <w:tcPr>
            <w:tcW w:w="1215" w:type="dxa"/>
            <w:shd w:val="clear" w:color="auto" w:fill="4472C4" w:themeFill="accent1"/>
          </w:tcPr>
          <w:p w14:paraId="1EC21D79" w14:textId="0D7760AD" w:rsidR="7EDAA150" w:rsidRDefault="7EDAA150" w:rsidP="7EDAA150">
            <w:r>
              <w:t>•Retail</w:t>
            </w:r>
          </w:p>
        </w:tc>
        <w:tc>
          <w:tcPr>
            <w:tcW w:w="1455" w:type="dxa"/>
            <w:shd w:val="clear" w:color="auto" w:fill="FF0000"/>
          </w:tcPr>
          <w:p w14:paraId="25807C42" w14:textId="62F369E9" w:rsidR="7EDAA150" w:rsidRDefault="7EDAA150" w:rsidP="7EDAA150">
            <w:r>
              <w:t>•Special Offers</w:t>
            </w:r>
          </w:p>
        </w:tc>
        <w:tc>
          <w:tcPr>
            <w:tcW w:w="1485" w:type="dxa"/>
            <w:shd w:val="clear" w:color="auto" w:fill="7030A0"/>
          </w:tcPr>
          <w:p w14:paraId="016EB1F3" w14:textId="19125770" w:rsidR="7EDAA150" w:rsidRDefault="7EDAA150" w:rsidP="7EDAA150">
            <w:r>
              <w:t>•Employees</w:t>
            </w:r>
          </w:p>
        </w:tc>
        <w:tc>
          <w:tcPr>
            <w:tcW w:w="1215" w:type="dxa"/>
            <w:shd w:val="clear" w:color="auto" w:fill="FFFF00"/>
          </w:tcPr>
          <w:p w14:paraId="3B93DFCB" w14:textId="1FE3AD91" w:rsidR="7EDAA150" w:rsidRDefault="7EDAA150" w:rsidP="7EDAA150">
            <w:r>
              <w:t>•Customer focus</w:t>
            </w:r>
          </w:p>
        </w:tc>
        <w:tc>
          <w:tcPr>
            <w:tcW w:w="1230" w:type="dxa"/>
            <w:shd w:val="clear" w:color="auto" w:fill="00B0F0"/>
          </w:tcPr>
          <w:p w14:paraId="34216D9F" w14:textId="019EC463" w:rsidR="7EDAA150" w:rsidRDefault="7EDAA150" w:rsidP="7EDAA150">
            <w:r>
              <w:t>•Online experience</w:t>
            </w:r>
          </w:p>
        </w:tc>
      </w:tr>
      <w:tr w:rsidR="7EDAA150" w14:paraId="4AF16816" w14:textId="77777777" w:rsidTr="7EDAA150">
        <w:tc>
          <w:tcPr>
            <w:tcW w:w="1245" w:type="dxa"/>
            <w:shd w:val="clear" w:color="auto" w:fill="70AD47" w:themeFill="accent6"/>
          </w:tcPr>
          <w:p w14:paraId="25D8D979" w14:textId="62A796D9" w:rsidR="7EDAA150" w:rsidRDefault="7EDAA150" w:rsidP="7EDAA150">
            <w:r>
              <w:t>•Payment methods</w:t>
            </w:r>
          </w:p>
        </w:tc>
        <w:tc>
          <w:tcPr>
            <w:tcW w:w="1275" w:type="dxa"/>
            <w:shd w:val="clear" w:color="auto" w:fill="ED7D31" w:themeFill="accent2"/>
          </w:tcPr>
          <w:p w14:paraId="3450E59C" w14:textId="45E5C137" w:rsidR="7EDAA150" w:rsidRDefault="7EDAA150" w:rsidP="7EDAA150">
            <w:r>
              <w:t>•Technology</w:t>
            </w:r>
          </w:p>
        </w:tc>
        <w:tc>
          <w:tcPr>
            <w:tcW w:w="1215" w:type="dxa"/>
            <w:shd w:val="clear" w:color="auto" w:fill="4472C4" w:themeFill="accent1"/>
          </w:tcPr>
          <w:p w14:paraId="5BA2633D" w14:textId="07A1BC3D" w:rsidR="7EDAA150" w:rsidRDefault="7EDAA150" w:rsidP="7EDAA150">
            <w:r>
              <w:t>•Mail Order</w:t>
            </w:r>
          </w:p>
        </w:tc>
        <w:tc>
          <w:tcPr>
            <w:tcW w:w="1455" w:type="dxa"/>
            <w:shd w:val="clear" w:color="auto" w:fill="FF0000"/>
          </w:tcPr>
          <w:p w14:paraId="771BD942" w14:textId="7C3CB2DF" w:rsidR="7EDAA150" w:rsidRDefault="7EDAA150" w:rsidP="7EDAA150">
            <w:r>
              <w:t>•Direct mailing</w:t>
            </w:r>
          </w:p>
        </w:tc>
        <w:tc>
          <w:tcPr>
            <w:tcW w:w="1485" w:type="dxa"/>
            <w:shd w:val="clear" w:color="auto" w:fill="7030A0"/>
          </w:tcPr>
          <w:p w14:paraId="7AC8B5A4" w14:textId="5A45C9E5" w:rsidR="7EDAA150" w:rsidRDefault="7EDAA150" w:rsidP="7EDAA150">
            <w:r>
              <w:t>•Management</w:t>
            </w:r>
          </w:p>
        </w:tc>
        <w:tc>
          <w:tcPr>
            <w:tcW w:w="1215" w:type="dxa"/>
            <w:shd w:val="clear" w:color="auto" w:fill="FFFF00"/>
          </w:tcPr>
          <w:p w14:paraId="656544B5" w14:textId="187E4578" w:rsidR="7EDAA150" w:rsidRDefault="7EDAA150" w:rsidP="7EDAA150">
            <w:r>
              <w:t>•Business-led</w:t>
            </w:r>
          </w:p>
        </w:tc>
        <w:tc>
          <w:tcPr>
            <w:tcW w:w="1230" w:type="dxa"/>
            <w:shd w:val="clear" w:color="auto" w:fill="00B0F0"/>
          </w:tcPr>
          <w:p w14:paraId="3A3B9A30" w14:textId="29330FF5" w:rsidR="7EDAA150" w:rsidRDefault="7EDAA150" w:rsidP="7EDAA150">
            <w:r>
              <w:t>•Product packaging</w:t>
            </w:r>
          </w:p>
        </w:tc>
      </w:tr>
      <w:tr w:rsidR="7EDAA150" w14:paraId="7E3428BB" w14:textId="77777777" w:rsidTr="7EDAA150">
        <w:tc>
          <w:tcPr>
            <w:tcW w:w="1245" w:type="dxa"/>
            <w:shd w:val="clear" w:color="auto" w:fill="70AD47" w:themeFill="accent6"/>
          </w:tcPr>
          <w:p w14:paraId="605808BB" w14:textId="728F1526" w:rsidR="7EDAA150" w:rsidRDefault="7EDAA150" w:rsidP="7EDAA150">
            <w:r>
              <w:t>•Discounts</w:t>
            </w:r>
          </w:p>
        </w:tc>
        <w:tc>
          <w:tcPr>
            <w:tcW w:w="1275" w:type="dxa"/>
            <w:shd w:val="clear" w:color="auto" w:fill="ED7D31" w:themeFill="accent2"/>
          </w:tcPr>
          <w:p w14:paraId="3FCB68EC" w14:textId="47E2C291" w:rsidR="7EDAA150" w:rsidRDefault="7EDAA150" w:rsidP="7EDAA150">
            <w:r>
              <w:t>•Value</w:t>
            </w:r>
          </w:p>
        </w:tc>
        <w:tc>
          <w:tcPr>
            <w:tcW w:w="1215" w:type="dxa"/>
            <w:shd w:val="clear" w:color="auto" w:fill="4472C4" w:themeFill="accent1"/>
          </w:tcPr>
          <w:p w14:paraId="011412F3" w14:textId="22F8DFAA" w:rsidR="7EDAA150" w:rsidRDefault="7EDAA150" w:rsidP="7EDAA150">
            <w:r>
              <w:t>•Direct Sales</w:t>
            </w:r>
          </w:p>
        </w:tc>
        <w:tc>
          <w:tcPr>
            <w:tcW w:w="1455" w:type="dxa"/>
            <w:shd w:val="clear" w:color="auto" w:fill="FF0000"/>
          </w:tcPr>
          <w:p w14:paraId="57B51D6A" w14:textId="678B9F0B" w:rsidR="7EDAA150" w:rsidRDefault="7EDAA150" w:rsidP="7EDAA150">
            <w:r>
              <w:t>•Free gifts</w:t>
            </w:r>
          </w:p>
        </w:tc>
        <w:tc>
          <w:tcPr>
            <w:tcW w:w="1485" w:type="dxa"/>
            <w:shd w:val="clear" w:color="auto" w:fill="7030A0"/>
          </w:tcPr>
          <w:p w14:paraId="4BC6CC9F" w14:textId="50B42C5B" w:rsidR="7EDAA150" w:rsidRDefault="7EDAA150" w:rsidP="7EDAA150">
            <w:r>
              <w:t>•Customer Service</w:t>
            </w:r>
          </w:p>
        </w:tc>
        <w:tc>
          <w:tcPr>
            <w:tcW w:w="1215" w:type="dxa"/>
            <w:shd w:val="clear" w:color="auto" w:fill="FFFF00"/>
          </w:tcPr>
          <w:p w14:paraId="452FAB25" w14:textId="5C52FC69" w:rsidR="7EDAA150" w:rsidRDefault="7EDAA150" w:rsidP="7EDAA150">
            <w:r>
              <w:t>•Design features</w:t>
            </w:r>
          </w:p>
        </w:tc>
        <w:tc>
          <w:tcPr>
            <w:tcW w:w="1230" w:type="dxa"/>
            <w:shd w:val="clear" w:color="auto" w:fill="00B0F0"/>
          </w:tcPr>
          <w:p w14:paraId="2A5661FC" w14:textId="70CF2341" w:rsidR="7EDAA150" w:rsidRDefault="7EDAA150" w:rsidP="7EDAA150">
            <w:r>
              <w:t>•Smart</w:t>
            </w:r>
          </w:p>
        </w:tc>
      </w:tr>
      <w:tr w:rsidR="7EDAA150" w14:paraId="2B815020" w14:textId="77777777" w:rsidTr="7EDAA150">
        <w:tc>
          <w:tcPr>
            <w:tcW w:w="1245" w:type="dxa"/>
            <w:shd w:val="clear" w:color="auto" w:fill="70AD47" w:themeFill="accent6"/>
          </w:tcPr>
          <w:p w14:paraId="20D90EBB" w14:textId="61E7B907" w:rsidR="7EDAA150" w:rsidRDefault="7EDAA150" w:rsidP="7EDAA150">
            <w:r>
              <w:t>•Positioning</w:t>
            </w:r>
          </w:p>
        </w:tc>
        <w:tc>
          <w:tcPr>
            <w:tcW w:w="1275" w:type="dxa"/>
            <w:shd w:val="clear" w:color="auto" w:fill="ED7D31" w:themeFill="accent2"/>
          </w:tcPr>
          <w:p w14:paraId="1A690A93" w14:textId="244134DD" w:rsidR="7EDAA150" w:rsidRDefault="7EDAA150" w:rsidP="7EDAA150">
            <w:r>
              <w:t>•Quality</w:t>
            </w:r>
          </w:p>
        </w:tc>
        <w:tc>
          <w:tcPr>
            <w:tcW w:w="1215" w:type="dxa"/>
            <w:shd w:val="clear" w:color="auto" w:fill="4472C4" w:themeFill="accent1"/>
          </w:tcPr>
          <w:p w14:paraId="5B23B1FD" w14:textId="038F8D5D" w:rsidR="7EDAA150" w:rsidRDefault="7EDAA150" w:rsidP="7EDAA150">
            <w:r>
              <w:t>•Internet</w:t>
            </w:r>
          </w:p>
        </w:tc>
        <w:tc>
          <w:tcPr>
            <w:tcW w:w="1455" w:type="dxa"/>
            <w:shd w:val="clear" w:color="auto" w:fill="FF0000"/>
          </w:tcPr>
          <w:p w14:paraId="695EB57D" w14:textId="4A23AFEA" w:rsidR="7EDAA150" w:rsidRDefault="7EDAA150" w:rsidP="7EDAA150">
            <w:r>
              <w:t>•Competitions</w:t>
            </w:r>
          </w:p>
        </w:tc>
        <w:tc>
          <w:tcPr>
            <w:tcW w:w="1485" w:type="dxa"/>
            <w:shd w:val="clear" w:color="auto" w:fill="7030A0"/>
          </w:tcPr>
          <w:p w14:paraId="0F432636" w14:textId="2BE14274" w:rsidR="7EDAA150" w:rsidRDefault="7EDAA150" w:rsidP="7EDAA150"/>
        </w:tc>
        <w:tc>
          <w:tcPr>
            <w:tcW w:w="1215" w:type="dxa"/>
            <w:shd w:val="clear" w:color="auto" w:fill="FFFF00"/>
          </w:tcPr>
          <w:p w14:paraId="66124BF9" w14:textId="41BB788B" w:rsidR="7EDAA150" w:rsidRDefault="7EDAA150" w:rsidP="7EDAA150">
            <w:r>
              <w:t>•Research</w:t>
            </w:r>
          </w:p>
        </w:tc>
        <w:tc>
          <w:tcPr>
            <w:tcW w:w="1230" w:type="dxa"/>
            <w:shd w:val="clear" w:color="auto" w:fill="00B0F0"/>
          </w:tcPr>
          <w:p w14:paraId="7033AA5D" w14:textId="7FC5C114" w:rsidR="7EDAA150" w:rsidRDefault="7EDAA150" w:rsidP="7EDAA150">
            <w:r>
              <w:t>•Sales/staff contact experience of brand</w:t>
            </w:r>
          </w:p>
        </w:tc>
      </w:tr>
      <w:tr w:rsidR="7EDAA150" w14:paraId="7FFE656F" w14:textId="77777777" w:rsidTr="7EDAA150">
        <w:tc>
          <w:tcPr>
            <w:tcW w:w="1245" w:type="dxa"/>
            <w:shd w:val="clear" w:color="auto" w:fill="70AD47" w:themeFill="accent6"/>
          </w:tcPr>
          <w:p w14:paraId="248ACB82" w14:textId="2BE14274" w:rsidR="7EDAA150" w:rsidRDefault="7EDAA150" w:rsidP="7EDAA150"/>
        </w:tc>
        <w:tc>
          <w:tcPr>
            <w:tcW w:w="1275" w:type="dxa"/>
            <w:shd w:val="clear" w:color="auto" w:fill="ED7D31" w:themeFill="accent2"/>
          </w:tcPr>
          <w:p w14:paraId="07459862" w14:textId="50B15D19" w:rsidR="7EDAA150" w:rsidRDefault="7EDAA150" w:rsidP="7EDAA150">
            <w:r>
              <w:t>•Packaging</w:t>
            </w:r>
          </w:p>
        </w:tc>
        <w:tc>
          <w:tcPr>
            <w:tcW w:w="1215" w:type="dxa"/>
            <w:shd w:val="clear" w:color="auto" w:fill="4472C4" w:themeFill="accent1"/>
          </w:tcPr>
          <w:p w14:paraId="1F1579E9" w14:textId="6406DB25" w:rsidR="7EDAA150" w:rsidRDefault="7EDAA150" w:rsidP="7EDAA150">
            <w:r>
              <w:t>•Wholesale</w:t>
            </w:r>
          </w:p>
        </w:tc>
        <w:tc>
          <w:tcPr>
            <w:tcW w:w="1455" w:type="dxa"/>
            <w:shd w:val="clear" w:color="auto" w:fill="FF0000"/>
          </w:tcPr>
          <w:p w14:paraId="683DBFC4" w14:textId="7BFFCEB6" w:rsidR="7EDAA150" w:rsidRDefault="7EDAA150" w:rsidP="7EDAA150">
            <w:r>
              <w:t>•Joint ventures</w:t>
            </w:r>
          </w:p>
        </w:tc>
        <w:tc>
          <w:tcPr>
            <w:tcW w:w="1485" w:type="dxa"/>
            <w:shd w:val="clear" w:color="auto" w:fill="7030A0"/>
          </w:tcPr>
          <w:p w14:paraId="462A5881" w14:textId="2BE14274" w:rsidR="7EDAA150" w:rsidRDefault="7EDAA150" w:rsidP="7EDAA150"/>
        </w:tc>
        <w:tc>
          <w:tcPr>
            <w:tcW w:w="1215" w:type="dxa"/>
            <w:shd w:val="clear" w:color="auto" w:fill="FFFF00"/>
          </w:tcPr>
          <w:p w14:paraId="70CCF741" w14:textId="0FD9507C" w:rsidR="7EDAA150" w:rsidRDefault="7EDAA150" w:rsidP="7EDAA150">
            <w:r>
              <w:t>•Development</w:t>
            </w:r>
          </w:p>
        </w:tc>
        <w:tc>
          <w:tcPr>
            <w:tcW w:w="1230" w:type="dxa"/>
            <w:shd w:val="clear" w:color="auto" w:fill="00B0F0"/>
          </w:tcPr>
          <w:p w14:paraId="6D1D3314" w14:textId="7171DC72" w:rsidR="7EDAA150" w:rsidRDefault="7EDAA150" w:rsidP="7EDAA150"/>
        </w:tc>
      </w:tr>
      <w:tr w:rsidR="7EDAA150" w14:paraId="46578FF8" w14:textId="77777777" w:rsidTr="7EDAA150">
        <w:tc>
          <w:tcPr>
            <w:tcW w:w="1245" w:type="dxa"/>
            <w:shd w:val="clear" w:color="auto" w:fill="70AD47" w:themeFill="accent6"/>
          </w:tcPr>
          <w:p w14:paraId="1A028529" w14:textId="2BE14274" w:rsidR="7EDAA150" w:rsidRDefault="7EDAA150" w:rsidP="7EDAA150"/>
        </w:tc>
        <w:tc>
          <w:tcPr>
            <w:tcW w:w="1275" w:type="dxa"/>
            <w:shd w:val="clear" w:color="auto" w:fill="ED7D31" w:themeFill="accent2"/>
          </w:tcPr>
          <w:p w14:paraId="70D83EBF" w14:textId="56DEC968" w:rsidR="7EDAA150" w:rsidRDefault="7EDAA150" w:rsidP="7EDAA150">
            <w:r>
              <w:t>•Branding</w:t>
            </w:r>
          </w:p>
        </w:tc>
        <w:tc>
          <w:tcPr>
            <w:tcW w:w="1215" w:type="dxa"/>
            <w:shd w:val="clear" w:color="auto" w:fill="4472C4" w:themeFill="accent1"/>
          </w:tcPr>
          <w:p w14:paraId="6141A86F" w14:textId="3A6429B3" w:rsidR="7EDAA150" w:rsidRDefault="7EDAA150" w:rsidP="7EDAA150">
            <w:r>
              <w:t>•Multi-Channel</w:t>
            </w:r>
          </w:p>
        </w:tc>
        <w:tc>
          <w:tcPr>
            <w:tcW w:w="1455" w:type="dxa"/>
            <w:shd w:val="clear" w:color="auto" w:fill="FF0000"/>
          </w:tcPr>
          <w:p w14:paraId="50BCD82C" w14:textId="2BE14274" w:rsidR="7EDAA150" w:rsidRDefault="7EDAA150" w:rsidP="7EDAA150"/>
        </w:tc>
        <w:tc>
          <w:tcPr>
            <w:tcW w:w="1485" w:type="dxa"/>
            <w:shd w:val="clear" w:color="auto" w:fill="7030A0"/>
          </w:tcPr>
          <w:p w14:paraId="25D908AF" w14:textId="2BE14274" w:rsidR="7EDAA150" w:rsidRDefault="7EDAA150" w:rsidP="7EDAA150"/>
        </w:tc>
        <w:tc>
          <w:tcPr>
            <w:tcW w:w="1215" w:type="dxa"/>
            <w:shd w:val="clear" w:color="auto" w:fill="FFFF00"/>
          </w:tcPr>
          <w:p w14:paraId="0C5ECC87" w14:textId="2BE14274" w:rsidR="7EDAA150" w:rsidRDefault="7EDAA150" w:rsidP="7EDAA150"/>
        </w:tc>
        <w:tc>
          <w:tcPr>
            <w:tcW w:w="1230" w:type="dxa"/>
            <w:shd w:val="clear" w:color="auto" w:fill="00B0F0"/>
          </w:tcPr>
          <w:p w14:paraId="1D806E2C" w14:textId="2BE14274" w:rsidR="7EDAA150" w:rsidRDefault="7EDAA150" w:rsidP="7EDAA150"/>
        </w:tc>
      </w:tr>
    </w:tbl>
    <w:p w14:paraId="67FE5616" w14:textId="00C9C03C" w:rsidR="7EDAA150" w:rsidRDefault="7EDAA150" w:rsidP="7EDAA150"/>
    <w:p w14:paraId="6EDA26B6" w14:textId="46A2E117" w:rsidR="7EDAA150" w:rsidRDefault="7EDAA150" w:rsidP="7EDAA150"/>
    <w:p w14:paraId="04D33B75" w14:textId="5480D433" w:rsidR="7EDAA150" w:rsidRDefault="7EDAA150" w:rsidP="7EDAA150">
      <w:pPr>
        <w:rPr>
          <w:rFonts w:ascii="Arial" w:eastAsia="Arial" w:hAnsi="Arial" w:cs="Arial"/>
        </w:rPr>
      </w:pPr>
      <w:r w:rsidRPr="7EDAA150">
        <w:rPr>
          <w:rFonts w:ascii="Arial" w:eastAsia="Arial" w:hAnsi="Arial" w:cs="Arial"/>
        </w:rPr>
        <w:t>This analysis developed based on information soured from internet and company Greene King report. Part of analysis on the company current strategies by the Marketing Mix concept.</w:t>
      </w:r>
    </w:p>
    <w:p w14:paraId="5A6A479D" w14:textId="03C84C87" w:rsidR="7EDAA150" w:rsidRDefault="7EDAA150" w:rsidP="7EDAA150"/>
    <w:p w14:paraId="64ACAAA3" w14:textId="09003110" w:rsidR="7EDAA150" w:rsidRDefault="7EDAA150" w:rsidP="7EDAA150">
      <w:pPr>
        <w:spacing w:line="360" w:lineRule="auto"/>
        <w:rPr>
          <w:rFonts w:ascii="Arial" w:eastAsia="Arial" w:hAnsi="Arial" w:cs="Arial"/>
        </w:rPr>
      </w:pPr>
      <w:r w:rsidRPr="7EDAA150">
        <w:rPr>
          <w:rFonts w:ascii="Arial" w:eastAsia="Arial" w:hAnsi="Arial" w:cs="Arial"/>
          <w:b/>
          <w:bCs/>
        </w:rPr>
        <w:t>Price</w:t>
      </w:r>
      <w:r w:rsidRPr="7EDAA150">
        <w:rPr>
          <w:rFonts w:ascii="Arial" w:eastAsia="Arial" w:hAnsi="Arial" w:cs="Arial"/>
        </w:rPr>
        <w:t>: Is the amount the consumer must exchange to receive the offering. (Solomon at al 2009).</w:t>
      </w:r>
    </w:p>
    <w:p w14:paraId="08921FC8" w14:textId="6079D68D" w:rsidR="7EDAA150" w:rsidRDefault="7EDAA150" w:rsidP="7EDAA150">
      <w:pPr>
        <w:spacing w:line="360" w:lineRule="auto"/>
        <w:rPr>
          <w:rFonts w:ascii="Arial" w:eastAsia="Arial" w:hAnsi="Arial" w:cs="Arial"/>
        </w:rPr>
      </w:pPr>
      <w:r w:rsidRPr="7EDAA150">
        <w:rPr>
          <w:rFonts w:ascii="Arial" w:eastAsia="Arial" w:hAnsi="Arial" w:cs="Arial"/>
        </w:rPr>
        <w:t>The current pricing to set the price level that Greene King place follow is competitive based pricing strategy. Data on competitions is easily available to larger number competitions the exists within industry. Competitions the exists within industry.</w:t>
      </w:r>
    </w:p>
    <w:p w14:paraId="4031F7C1" w14:textId="0F58FFCA" w:rsidR="7EDAA150" w:rsidRDefault="7EDAA150" w:rsidP="7EDAA150">
      <w:pPr>
        <w:rPr>
          <w:rFonts w:ascii="Arial" w:eastAsia="Arial" w:hAnsi="Arial" w:cs="Arial"/>
        </w:rPr>
      </w:pPr>
      <w:r w:rsidRPr="7EDAA150">
        <w:rPr>
          <w:rFonts w:ascii="Arial" w:eastAsia="Arial" w:hAnsi="Arial" w:cs="Arial"/>
        </w:rPr>
        <w:t>Product sells at a higher price than competitions at the company Greene King. Also uses an optional product price strategy in online</w:t>
      </w:r>
      <w:bookmarkStart w:id="0" w:name="_GoBack"/>
      <w:bookmarkEnd w:id="0"/>
      <w:r w:rsidRPr="7EDAA150">
        <w:rPr>
          <w:rFonts w:ascii="Arial" w:eastAsia="Arial" w:hAnsi="Arial" w:cs="Arial"/>
        </w:rPr>
        <w:t xml:space="preserve"> charge a great price. </w:t>
      </w:r>
    </w:p>
    <w:p w14:paraId="508DBB97" w14:textId="34F27A58" w:rsidR="7EDAA150" w:rsidRDefault="7EDAA150" w:rsidP="7EDAA150">
      <w:pPr>
        <w:spacing w:line="360" w:lineRule="auto"/>
        <w:rPr>
          <w:rFonts w:ascii="Arial" w:eastAsia="Arial" w:hAnsi="Arial" w:cs="Arial"/>
        </w:rPr>
      </w:pPr>
      <w:r w:rsidRPr="7EDAA150">
        <w:rPr>
          <w:rFonts w:ascii="Arial" w:eastAsia="Arial" w:hAnsi="Arial" w:cs="Arial"/>
          <w:b/>
          <w:bCs/>
        </w:rPr>
        <w:t>Product:</w:t>
      </w:r>
      <w:r w:rsidRPr="7EDAA150">
        <w:rPr>
          <w:rFonts w:ascii="Arial" w:eastAsia="Arial" w:hAnsi="Arial" w:cs="Arial"/>
        </w:rPr>
        <w:t xml:space="preserve"> Means the goods and services combination the company offers to the target market (Kotler and </w:t>
      </w:r>
      <w:proofErr w:type="spellStart"/>
      <w:r w:rsidRPr="7EDAA150">
        <w:rPr>
          <w:rFonts w:ascii="Arial" w:eastAsia="Arial" w:hAnsi="Arial" w:cs="Arial"/>
        </w:rPr>
        <w:t>Amstrong</w:t>
      </w:r>
      <w:proofErr w:type="spellEnd"/>
      <w:r w:rsidRPr="7EDAA150">
        <w:rPr>
          <w:rFonts w:ascii="Arial" w:eastAsia="Arial" w:hAnsi="Arial" w:cs="Arial"/>
        </w:rPr>
        <w:t xml:space="preserve"> 2010).</w:t>
      </w:r>
    </w:p>
    <w:p w14:paraId="39856A37" w14:textId="02C883C6" w:rsidR="7EDAA150" w:rsidRDefault="7EDAA150" w:rsidP="7EDAA150">
      <w:pPr>
        <w:spacing w:line="360" w:lineRule="auto"/>
        <w:rPr>
          <w:rFonts w:ascii="Arial" w:eastAsia="Arial" w:hAnsi="Arial" w:cs="Arial"/>
        </w:rPr>
      </w:pPr>
      <w:r w:rsidRPr="7EDAA150">
        <w:rPr>
          <w:rFonts w:ascii="Arial" w:eastAsia="Arial" w:hAnsi="Arial" w:cs="Arial"/>
        </w:rPr>
        <w:t>All of company products are sold under the brand name of the Greene King, is under 5 broad categories and server as separate product lines each. Greene King place is a lot of product variety available for sell. In the place sells products that are famous for its traditional design that practical to use for customers. Greene King products perceived to be of higher quality than that of competitions.</w:t>
      </w:r>
    </w:p>
    <w:p w14:paraId="10555A81" w14:textId="02E489FF" w:rsidR="7EDAA150" w:rsidRDefault="7EDAA150" w:rsidP="7EDAA150">
      <w:pPr>
        <w:spacing w:line="360" w:lineRule="auto"/>
        <w:rPr>
          <w:rFonts w:ascii="Arial" w:eastAsia="Arial" w:hAnsi="Arial" w:cs="Arial"/>
        </w:rPr>
      </w:pPr>
      <w:r w:rsidRPr="7EDAA150">
        <w:rPr>
          <w:rFonts w:ascii="Arial" w:eastAsia="Arial" w:hAnsi="Arial" w:cs="Arial"/>
          <w:b/>
          <w:bCs/>
        </w:rPr>
        <w:t>Place:</w:t>
      </w:r>
      <w:r w:rsidRPr="7EDAA150">
        <w:rPr>
          <w:rFonts w:ascii="Arial" w:eastAsia="Arial" w:hAnsi="Arial" w:cs="Arial"/>
        </w:rPr>
        <w:t xml:space="preserve"> Place including company activities that make the product available to target consumers. (Kotler and Armstrong 2010).</w:t>
      </w:r>
    </w:p>
    <w:p w14:paraId="08D58D96" w14:textId="7CD3A410" w:rsidR="7EDAA150" w:rsidRDefault="7EDAA150" w:rsidP="7EDAA150">
      <w:pPr>
        <w:rPr>
          <w:rFonts w:ascii="Arial" w:eastAsia="Arial" w:hAnsi="Arial" w:cs="Arial"/>
        </w:rPr>
      </w:pPr>
      <w:r w:rsidRPr="7EDAA150">
        <w:rPr>
          <w:rFonts w:ascii="Arial" w:eastAsia="Arial" w:hAnsi="Arial" w:cs="Arial"/>
        </w:rPr>
        <w:lastRenderedPageBreak/>
        <w:t xml:space="preserve">Greene King place sells products through two marketing channels. First is sells directly to its customers by its online website.  Second –wholesalers who then sells to different retailers located all over the country. </w:t>
      </w:r>
    </w:p>
    <w:p w14:paraId="23DA56D1" w14:textId="0058D123" w:rsidR="7EDAA150" w:rsidRDefault="7EDAA150" w:rsidP="7EDAA150">
      <w:pPr>
        <w:rPr>
          <w:rFonts w:ascii="Arial" w:eastAsia="Arial" w:hAnsi="Arial" w:cs="Arial"/>
        </w:rPr>
      </w:pPr>
      <w:r w:rsidRPr="7EDAA150">
        <w:rPr>
          <w:rFonts w:ascii="Arial" w:eastAsia="Arial" w:hAnsi="Arial" w:cs="Arial"/>
        </w:rPr>
        <w:t>Company has products present on over 500 retailers throughout the country.</w:t>
      </w:r>
    </w:p>
    <w:p w14:paraId="15BE56AA" w14:textId="6F695ABE" w:rsidR="7EDAA150" w:rsidRDefault="7EDAA150" w:rsidP="7EDAA150">
      <w:pPr>
        <w:rPr>
          <w:rFonts w:ascii="Arial" w:eastAsia="Arial" w:hAnsi="Arial" w:cs="Arial"/>
        </w:rPr>
      </w:pPr>
      <w:r w:rsidRPr="7EDAA150">
        <w:rPr>
          <w:rFonts w:ascii="Arial" w:eastAsia="Arial" w:hAnsi="Arial" w:cs="Arial"/>
        </w:rPr>
        <w:t>Greene King place has partnered delivery service providers in orders to provide timely delivery.</w:t>
      </w:r>
    </w:p>
    <w:p w14:paraId="6E2AACB4" w14:textId="08A61085" w:rsidR="7EDAA150" w:rsidRDefault="7EDAA150" w:rsidP="7EDAA150">
      <w:pPr>
        <w:spacing w:line="360" w:lineRule="auto"/>
      </w:pPr>
      <w:r w:rsidRPr="7EDAA150">
        <w:rPr>
          <w:rFonts w:ascii="Arial" w:eastAsia="Arial" w:hAnsi="Arial" w:cs="Arial"/>
          <w:b/>
          <w:bCs/>
        </w:rPr>
        <w:t>Promotions</w:t>
      </w:r>
      <w:r w:rsidRPr="7EDAA150">
        <w:rPr>
          <w:rFonts w:ascii="Arial" w:eastAsia="Arial" w:hAnsi="Arial" w:cs="Arial"/>
        </w:rPr>
        <w:t>: Promotion includes all of activities marketers undertake to inform consumers about their products and to encourage potential customers to buy these products. (Solomon 2009)</w:t>
      </w:r>
    </w:p>
    <w:p w14:paraId="20BC438E" w14:textId="6FD36D96" w:rsidR="7EDAA150" w:rsidRDefault="7EDAA150" w:rsidP="7EDAA150">
      <w:pPr>
        <w:spacing w:line="360" w:lineRule="auto"/>
        <w:rPr>
          <w:rFonts w:ascii="Arial" w:eastAsia="Arial" w:hAnsi="Arial" w:cs="Arial"/>
        </w:rPr>
      </w:pPr>
      <w:r w:rsidRPr="7EDAA150">
        <w:rPr>
          <w:rFonts w:ascii="Arial" w:eastAsia="Arial" w:hAnsi="Arial" w:cs="Arial"/>
        </w:rPr>
        <w:t xml:space="preserve">Greene King place it advertises on various media platforms with a focus on Facebook, YouTube due to the monthly usage it. To determine the promotions budget for the year company uses a percentage of sales method. Place uses multiple media channels on television and radio. </w:t>
      </w:r>
    </w:p>
    <w:p w14:paraId="75C5BFF8" w14:textId="3AD9CBDE" w:rsidR="7EDAA150" w:rsidRDefault="7EDAA150" w:rsidP="7EDAA150"/>
    <w:p w14:paraId="48096A6E" w14:textId="5C615AF0" w:rsidR="7EDAA150" w:rsidRDefault="7EDAA150" w:rsidP="7EDAA150">
      <w:pPr>
        <w:spacing w:line="360" w:lineRule="auto"/>
        <w:rPr>
          <w:rFonts w:ascii="Arial" w:eastAsia="Arial" w:hAnsi="Arial" w:cs="Arial"/>
        </w:rPr>
      </w:pPr>
      <w:r w:rsidRPr="7EDAA150">
        <w:rPr>
          <w:rFonts w:ascii="Arial" w:eastAsia="Arial" w:hAnsi="Arial" w:cs="Arial"/>
          <w:b/>
          <w:bCs/>
        </w:rPr>
        <w:t>People:</w:t>
      </w:r>
      <w:r w:rsidRPr="7EDAA150">
        <w:rPr>
          <w:rFonts w:ascii="Arial" w:eastAsia="Arial" w:hAnsi="Arial" w:cs="Arial"/>
        </w:rPr>
        <w:t xml:space="preserve"> All human actors who play a part in service delivery and thus influence the buyer perceptions; namely, the firm’s personnel, the customers and other customers in the service environment. (Zeithaml et al 2008)</w:t>
      </w:r>
    </w:p>
    <w:p w14:paraId="00DFEDF7" w14:textId="679CC4C8" w:rsidR="7EDAA150" w:rsidRDefault="7EDAA150" w:rsidP="7EDAA150">
      <w:pPr>
        <w:spacing w:line="360" w:lineRule="auto"/>
        <w:rPr>
          <w:rFonts w:ascii="Arial" w:eastAsia="Arial" w:hAnsi="Arial" w:cs="Arial"/>
        </w:rPr>
      </w:pPr>
      <w:r w:rsidRPr="7EDAA150">
        <w:rPr>
          <w:rFonts w:ascii="Arial" w:eastAsia="Arial" w:hAnsi="Arial" w:cs="Arial"/>
        </w:rPr>
        <w:t xml:space="preserve">People who working in Greene King place been trained in persuasive techniques. Customers service department has people working in it. </w:t>
      </w:r>
    </w:p>
    <w:p w14:paraId="41DDDC6B" w14:textId="536C00A3" w:rsidR="7EDAA150" w:rsidRDefault="7EDAA150" w:rsidP="7EDAA150">
      <w:pPr>
        <w:spacing w:line="360" w:lineRule="auto"/>
        <w:rPr>
          <w:rFonts w:ascii="Arial" w:eastAsia="Arial" w:hAnsi="Arial" w:cs="Arial"/>
        </w:rPr>
      </w:pPr>
      <w:r w:rsidRPr="7EDAA150">
        <w:rPr>
          <w:rFonts w:ascii="Arial" w:eastAsia="Arial" w:hAnsi="Arial" w:cs="Arial"/>
        </w:rPr>
        <w:t>Greene King has people working with suppliers to obtain row materials.</w:t>
      </w:r>
    </w:p>
    <w:p w14:paraId="3D508DB5" w14:textId="22FDAC77" w:rsidR="7EDAA150" w:rsidRDefault="7EDAA150" w:rsidP="7EDAA150">
      <w:pPr>
        <w:rPr>
          <w:rFonts w:ascii="Arial" w:eastAsia="Arial" w:hAnsi="Arial" w:cs="Arial"/>
        </w:rPr>
      </w:pPr>
      <w:r w:rsidRPr="7EDAA150">
        <w:rPr>
          <w:rFonts w:ascii="Arial" w:eastAsia="Arial" w:hAnsi="Arial" w:cs="Arial"/>
        </w:rPr>
        <w:t>Company have about 39,000 employees.</w:t>
      </w:r>
    </w:p>
    <w:p w14:paraId="6C75F66F" w14:textId="01B43C2B" w:rsidR="7EDAA150" w:rsidRDefault="7EDAA150" w:rsidP="7EDAA150">
      <w:pPr>
        <w:rPr>
          <w:rFonts w:ascii="Arial" w:eastAsia="Arial" w:hAnsi="Arial" w:cs="Arial"/>
        </w:rPr>
      </w:pPr>
      <w:r w:rsidRPr="7EDAA150">
        <w:rPr>
          <w:rFonts w:ascii="Arial" w:eastAsia="Arial" w:hAnsi="Arial" w:cs="Arial"/>
          <w:b/>
          <w:bCs/>
        </w:rPr>
        <w:t>Process</w:t>
      </w:r>
      <w:r w:rsidRPr="7EDAA150">
        <w:rPr>
          <w:rFonts w:ascii="Arial" w:eastAsia="Arial" w:hAnsi="Arial" w:cs="Arial"/>
        </w:rPr>
        <w:t>: The actual procedures, mechanisms and flow of activities by which the service is delivered –this service delivery and operating system. (Zeithaml et al 2008)</w:t>
      </w:r>
    </w:p>
    <w:p w14:paraId="64A9B477" w14:textId="7A2A3F6C" w:rsidR="7EDAA150" w:rsidRDefault="7EDAA150" w:rsidP="7EDAA150">
      <w:pPr>
        <w:rPr>
          <w:rFonts w:ascii="Arial" w:eastAsia="Arial" w:hAnsi="Arial" w:cs="Arial"/>
        </w:rPr>
      </w:pPr>
      <w:r w:rsidRPr="7EDAA150">
        <w:rPr>
          <w:rFonts w:ascii="Arial" w:eastAsia="Arial" w:hAnsi="Arial" w:cs="Arial"/>
        </w:rPr>
        <w:t xml:space="preserve">Greene King to make sure that products are always available at retail stores has systems installed where retailers can notify when their inventory level are low. </w:t>
      </w:r>
    </w:p>
    <w:p w14:paraId="71AECF5B" w14:textId="1D65F557" w:rsidR="7EDAA150" w:rsidRDefault="7EDAA150" w:rsidP="7EDAA150">
      <w:pPr>
        <w:rPr>
          <w:rFonts w:ascii="Arial" w:eastAsia="Arial" w:hAnsi="Arial" w:cs="Arial"/>
        </w:rPr>
      </w:pPr>
      <w:r w:rsidRPr="7EDAA150">
        <w:rPr>
          <w:rFonts w:ascii="Arial" w:eastAsia="Arial" w:hAnsi="Arial" w:cs="Arial"/>
        </w:rPr>
        <w:t xml:space="preserve">Have good online delivery process. </w:t>
      </w:r>
    </w:p>
    <w:p w14:paraId="44DDDFFC" w14:textId="58922C07" w:rsidR="7EDAA150" w:rsidRDefault="7EDAA150" w:rsidP="7EDAA150">
      <w:pPr>
        <w:spacing w:line="360" w:lineRule="auto"/>
        <w:rPr>
          <w:rFonts w:ascii="Arial" w:eastAsia="Arial" w:hAnsi="Arial" w:cs="Arial"/>
        </w:rPr>
      </w:pPr>
      <w:r w:rsidRPr="7EDAA150">
        <w:rPr>
          <w:rFonts w:ascii="Arial" w:eastAsia="Arial" w:hAnsi="Arial" w:cs="Arial"/>
        </w:rPr>
        <w:t>By using feedback collected at store, helpline or social media pages company develops understanding regarding needs for customers.</w:t>
      </w:r>
    </w:p>
    <w:p w14:paraId="7E671C67" w14:textId="05865A03" w:rsidR="7EDAA150" w:rsidRDefault="7EDAA150" w:rsidP="7EDAA150">
      <w:pPr>
        <w:spacing w:line="360" w:lineRule="auto"/>
        <w:rPr>
          <w:rFonts w:ascii="Arial" w:eastAsia="Arial" w:hAnsi="Arial" w:cs="Arial"/>
        </w:rPr>
      </w:pPr>
      <w:r w:rsidRPr="7EDAA150">
        <w:rPr>
          <w:rFonts w:ascii="Arial" w:eastAsia="Arial" w:hAnsi="Arial" w:cs="Arial"/>
          <w:b/>
          <w:bCs/>
        </w:rPr>
        <w:t>Physical Evidence:</w:t>
      </w:r>
      <w:r w:rsidRPr="7EDAA150">
        <w:rPr>
          <w:rFonts w:ascii="Arial" w:eastAsia="Arial" w:hAnsi="Arial" w:cs="Arial"/>
        </w:rPr>
        <w:t xml:space="preserve"> The environment in which the service is delivered and where the firm and customers interact and any tangible performance or communication of the service. (Zeithaml et al 2008)</w:t>
      </w:r>
    </w:p>
    <w:p w14:paraId="42DF6B9A" w14:textId="1F3193CB" w:rsidR="7EDAA150" w:rsidRDefault="7EDAA150" w:rsidP="7EDAA150">
      <w:pPr>
        <w:spacing w:line="360" w:lineRule="auto"/>
        <w:rPr>
          <w:rFonts w:ascii="Arial" w:eastAsia="Arial" w:hAnsi="Arial" w:cs="Arial"/>
        </w:rPr>
      </w:pPr>
      <w:r w:rsidRPr="7EDAA150">
        <w:rPr>
          <w:rFonts w:ascii="Arial" w:eastAsia="Arial" w:hAnsi="Arial" w:cs="Arial"/>
        </w:rPr>
        <w:t xml:space="preserve">Greene King place sells products in distinct colour packaging that easily put on retail shelves. Company provided placed on special shelves to make easier for the customers locate such shelves in busy retail stores. </w:t>
      </w:r>
    </w:p>
    <w:p w14:paraId="24D38767" w14:textId="382AF47D" w:rsidR="7EDAA150" w:rsidRDefault="7EDAA150" w:rsidP="7EDAA150">
      <w:pPr>
        <w:spacing w:line="360" w:lineRule="auto"/>
        <w:rPr>
          <w:rFonts w:ascii="Arial" w:eastAsia="Arial" w:hAnsi="Arial" w:cs="Arial"/>
        </w:rPr>
      </w:pPr>
      <w:r w:rsidRPr="7EDAA150">
        <w:rPr>
          <w:rFonts w:ascii="Arial" w:eastAsia="Arial" w:hAnsi="Arial" w:cs="Arial"/>
        </w:rPr>
        <w:lastRenderedPageBreak/>
        <w:t xml:space="preserve">Customer can get it in Greene King online website taken from various angles products in the high quality with images in Greene King.  </w:t>
      </w:r>
    </w:p>
    <w:p w14:paraId="4E91970E" w14:textId="64185781" w:rsidR="7EDAA150" w:rsidRDefault="7EDAA150" w:rsidP="7EDAA150">
      <w:pPr>
        <w:spacing w:line="360" w:lineRule="auto"/>
        <w:rPr>
          <w:rFonts w:ascii="Arial" w:eastAsia="Arial" w:hAnsi="Arial" w:cs="Arial"/>
        </w:rPr>
      </w:pPr>
      <w:r w:rsidRPr="7EDAA150">
        <w:rPr>
          <w:rFonts w:ascii="Arial" w:eastAsia="Arial" w:hAnsi="Arial" w:cs="Arial"/>
        </w:rPr>
        <w:t>Change is the dominant fact of life in every business today. The company managers must be more quickly on changes. Everything is domination on the customers, they always looking for something new, more modern and practical. All this can very effect in business.</w:t>
      </w:r>
    </w:p>
    <w:p w14:paraId="7C63FC19" w14:textId="776E9B7D" w:rsidR="7EDAA150" w:rsidRDefault="7EDAA150" w:rsidP="7EDAA150">
      <w:pPr>
        <w:spacing w:line="360" w:lineRule="auto"/>
        <w:rPr>
          <w:rFonts w:ascii="Arial" w:eastAsia="Arial" w:hAnsi="Arial" w:cs="Arial"/>
        </w:rPr>
      </w:pPr>
      <w:r w:rsidRPr="7EDAA150">
        <w:rPr>
          <w:rFonts w:ascii="Arial" w:eastAsia="Arial" w:hAnsi="Arial" w:cs="Arial"/>
        </w:rPr>
        <w:t>Greene King place have to have a strong strategy on guest satisfaction and mystery guest service scores, food standards this is can affect in company ratings.</w:t>
      </w:r>
    </w:p>
    <w:p w14:paraId="6AC63BAE" w14:textId="5D69F52B" w:rsidR="7EDAA150" w:rsidRDefault="7EDAA150" w:rsidP="7EDAA150">
      <w:pPr>
        <w:spacing w:line="360" w:lineRule="auto"/>
        <w:rPr>
          <w:rFonts w:ascii="Arial" w:eastAsia="Arial" w:hAnsi="Arial" w:cs="Arial"/>
        </w:rPr>
      </w:pPr>
      <w:r w:rsidRPr="7EDAA150">
        <w:rPr>
          <w:rFonts w:ascii="Arial" w:eastAsia="Arial" w:hAnsi="Arial" w:cs="Arial"/>
        </w:rPr>
        <w:t>However, for now Greene King business is driven by a solid strategy to deliver grow market share in the England. Using MIS Greene King is the country the leading pub company and brewer.</w:t>
      </w:r>
    </w:p>
    <w:p w14:paraId="2409A607" w14:textId="72DFF962" w:rsidR="7EDAA150" w:rsidRDefault="7EDAA150" w:rsidP="7EDAA150">
      <w:pPr>
        <w:spacing w:line="360" w:lineRule="auto"/>
        <w:rPr>
          <w:rFonts w:ascii="Arial" w:eastAsia="Arial" w:hAnsi="Arial" w:cs="Arial"/>
          <w:b/>
          <w:bCs/>
          <w:sz w:val="24"/>
          <w:szCs w:val="24"/>
        </w:rPr>
      </w:pPr>
    </w:p>
    <w:p w14:paraId="571EC62F" w14:textId="2661CA46" w:rsidR="7EDAA150" w:rsidRDefault="7EDAA150" w:rsidP="7EDAA150">
      <w:pPr>
        <w:spacing w:line="360" w:lineRule="auto"/>
        <w:rPr>
          <w:rFonts w:ascii="Arial" w:eastAsia="Arial" w:hAnsi="Arial" w:cs="Arial"/>
          <w:b/>
          <w:bCs/>
          <w:sz w:val="24"/>
          <w:szCs w:val="24"/>
        </w:rPr>
      </w:pPr>
      <w:r w:rsidRPr="7EDAA150">
        <w:rPr>
          <w:rFonts w:ascii="Arial" w:eastAsia="Arial" w:hAnsi="Arial" w:cs="Arial"/>
          <w:b/>
          <w:bCs/>
          <w:sz w:val="24"/>
          <w:szCs w:val="24"/>
        </w:rPr>
        <w:t>Conclusion:</w:t>
      </w:r>
    </w:p>
    <w:p w14:paraId="6DD9A808" w14:textId="3F607843" w:rsidR="7EDAA150" w:rsidRDefault="7EDAA150" w:rsidP="7EDAA150">
      <w:pPr>
        <w:spacing w:line="360" w:lineRule="auto"/>
        <w:rPr>
          <w:rFonts w:ascii="Arial" w:eastAsia="Arial" w:hAnsi="Arial" w:cs="Arial"/>
        </w:rPr>
      </w:pPr>
      <w:r w:rsidRPr="7EDAA150">
        <w:rPr>
          <w:rFonts w:ascii="Arial" w:eastAsia="Arial" w:hAnsi="Arial" w:cs="Arial"/>
        </w:rPr>
        <w:t xml:space="preserve">The fact! That today's global competition by shifting the trends from customer needs, want and from product pricing competition. Many organizations including and Greene King place are developing a comprehensive and a sophisticated on the Marketing Information System. The helps to get a new information at every new step with is related to the areas like customers, government, competitions and other forces at the market. </w:t>
      </w:r>
    </w:p>
    <w:p w14:paraId="43AAB7F8" w14:textId="550805A4" w:rsidR="7EDAA150" w:rsidRDefault="7EDAA150" w:rsidP="7EDAA150"/>
    <w:p w14:paraId="3E54949A" w14:textId="35BA9EC5" w:rsidR="7EDAA150" w:rsidRDefault="7EDAA150" w:rsidP="7EDAA150">
      <w:pPr>
        <w:rPr>
          <w:rFonts w:ascii="Arial" w:eastAsia="Arial" w:hAnsi="Arial" w:cs="Arial"/>
          <w:b/>
          <w:bCs/>
          <w:sz w:val="24"/>
          <w:szCs w:val="24"/>
        </w:rPr>
      </w:pPr>
      <w:r w:rsidRPr="7EDAA150">
        <w:rPr>
          <w:rFonts w:ascii="Arial" w:eastAsia="Arial" w:hAnsi="Arial" w:cs="Arial"/>
          <w:b/>
          <w:bCs/>
          <w:sz w:val="24"/>
          <w:szCs w:val="24"/>
        </w:rPr>
        <w:t xml:space="preserve">References: </w:t>
      </w:r>
    </w:p>
    <w:p w14:paraId="400CA8B7" w14:textId="3D0333D1" w:rsidR="7EDAA150" w:rsidRDefault="7EDAA150" w:rsidP="7EDAA150">
      <w:pPr>
        <w:spacing w:line="360" w:lineRule="auto"/>
      </w:pPr>
    </w:p>
    <w:p w14:paraId="1A126C1F" w14:textId="3A6D7F71" w:rsidR="7EDAA150" w:rsidRDefault="7EDAA150" w:rsidP="7EDAA150">
      <w:pPr>
        <w:spacing w:line="360" w:lineRule="auto"/>
        <w:rPr>
          <w:rFonts w:ascii="Arial" w:eastAsia="Arial" w:hAnsi="Arial" w:cs="Arial"/>
          <w:b/>
          <w:bCs/>
          <w:sz w:val="24"/>
          <w:szCs w:val="24"/>
        </w:rPr>
      </w:pPr>
      <w:r w:rsidRPr="7EDAA150">
        <w:t xml:space="preserve">Phillip Kotler (2006), </w:t>
      </w:r>
    </w:p>
    <w:p w14:paraId="0D195CD9" w14:textId="41809C5F" w:rsidR="7EDAA150" w:rsidRDefault="7EDAA150" w:rsidP="7EDAA150">
      <w:pPr>
        <w:spacing w:line="360" w:lineRule="auto"/>
        <w:rPr>
          <w:rFonts w:ascii="Arial" w:eastAsia="Arial" w:hAnsi="Arial" w:cs="Arial"/>
          <w:b/>
          <w:bCs/>
          <w:sz w:val="24"/>
          <w:szCs w:val="24"/>
        </w:rPr>
      </w:pPr>
      <w:r w:rsidRPr="7EDAA150">
        <w:t>Edmund Jerome McCarthy (1960),</w:t>
      </w:r>
    </w:p>
    <w:p w14:paraId="39170605" w14:textId="60FC0B1D" w:rsidR="7EDAA150" w:rsidRDefault="7EDAA150" w:rsidP="7EDAA150">
      <w:pPr>
        <w:spacing w:line="360" w:lineRule="auto"/>
      </w:pPr>
      <w:r w:rsidRPr="7EDAA150">
        <w:t>Gary Armstrong (2010),</w:t>
      </w:r>
    </w:p>
    <w:p w14:paraId="06713482" w14:textId="0B47F981" w:rsidR="7EDAA150" w:rsidRDefault="7EDAA150" w:rsidP="7EDAA150">
      <w:pPr>
        <w:spacing w:line="360" w:lineRule="auto"/>
      </w:pPr>
      <w:r>
        <w:t xml:space="preserve">Michael R </w:t>
      </w:r>
      <w:proofErr w:type="spellStart"/>
      <w:r>
        <w:t>Soloman</w:t>
      </w:r>
      <w:proofErr w:type="spellEnd"/>
      <w:r>
        <w:t xml:space="preserve"> (et al 2009),</w:t>
      </w:r>
    </w:p>
    <w:p w14:paraId="62A240AD" w14:textId="07FB2B49" w:rsidR="7EDAA150" w:rsidRDefault="7EDAA150" w:rsidP="7EDAA150">
      <w:pPr>
        <w:spacing w:line="360" w:lineRule="auto"/>
      </w:pPr>
      <w:r>
        <w:t>Valarie Zeithaml (et al 2008),</w:t>
      </w:r>
    </w:p>
    <w:p w14:paraId="03D09651" w14:textId="0E6AF37B" w:rsidR="7EDAA150" w:rsidRDefault="7EDAA150" w:rsidP="7EDAA150">
      <w:pPr>
        <w:spacing w:line="360" w:lineRule="auto"/>
      </w:pPr>
      <w:r>
        <w:t xml:space="preserve">Greene King Plc Annual report (2018) </w:t>
      </w:r>
      <w:hyperlink r:id="rId7">
        <w:r w:rsidRPr="7EDAA150">
          <w:rPr>
            <w:rStyle w:val="Hyperlink"/>
          </w:rPr>
          <w:t>https://www.greenking.co.uk</w:t>
        </w:r>
      </w:hyperlink>
      <w:r>
        <w:t xml:space="preserve"> </w:t>
      </w:r>
    </w:p>
    <w:p w14:paraId="7AB86B44" w14:textId="3F6B3B89" w:rsidR="7EDAA150" w:rsidRDefault="7EDAA150" w:rsidP="7EDAA150"/>
    <w:p w14:paraId="384A8FC5" w14:textId="67EC1275" w:rsidR="7EDAA150" w:rsidRDefault="7EDAA150" w:rsidP="7EDAA150"/>
    <w:p w14:paraId="7A2B3D1F" w14:textId="2A160FE5" w:rsidR="7EDAA150" w:rsidRDefault="7EDAA150" w:rsidP="7EDAA150"/>
    <w:sectPr w:rsidR="7EDAA150">
      <w:headerReference w:type="default" r:id="rId8"/>
      <w:footerReference w:type="default" r:id="rId9"/>
      <w:pgSz w:w="11907" w:h="1683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84EF60" w14:textId="77777777" w:rsidR="00E4598E" w:rsidRDefault="00E4598E">
      <w:pPr>
        <w:spacing w:after="0" w:line="240" w:lineRule="auto"/>
      </w:pPr>
      <w:r>
        <w:separator/>
      </w:r>
    </w:p>
  </w:endnote>
  <w:endnote w:type="continuationSeparator" w:id="0">
    <w:p w14:paraId="0B0C5708" w14:textId="77777777" w:rsidR="00E4598E" w:rsidRDefault="00E459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7EDAA150" w14:paraId="17AF6757" w14:textId="77777777" w:rsidTr="7EDAA150">
      <w:tc>
        <w:tcPr>
          <w:tcW w:w="3009" w:type="dxa"/>
        </w:tcPr>
        <w:p w14:paraId="205563EE" w14:textId="764BE6EA" w:rsidR="7EDAA150" w:rsidRDefault="7EDAA150" w:rsidP="7EDAA150">
          <w:pPr>
            <w:pStyle w:val="Header"/>
            <w:ind w:left="-115"/>
          </w:pPr>
        </w:p>
      </w:tc>
      <w:tc>
        <w:tcPr>
          <w:tcW w:w="3009" w:type="dxa"/>
        </w:tcPr>
        <w:p w14:paraId="4B69DEDD" w14:textId="390E708C" w:rsidR="7EDAA150" w:rsidRDefault="7EDAA150" w:rsidP="7EDAA150">
          <w:pPr>
            <w:pStyle w:val="Header"/>
            <w:jc w:val="center"/>
          </w:pPr>
        </w:p>
      </w:tc>
      <w:tc>
        <w:tcPr>
          <w:tcW w:w="3009" w:type="dxa"/>
        </w:tcPr>
        <w:p w14:paraId="7B5AF247" w14:textId="24DEBED5" w:rsidR="7EDAA150" w:rsidRDefault="7EDAA150" w:rsidP="7EDAA150">
          <w:pPr>
            <w:pStyle w:val="Header"/>
            <w:ind w:right="-115"/>
            <w:jc w:val="right"/>
          </w:pPr>
        </w:p>
      </w:tc>
    </w:tr>
  </w:tbl>
  <w:p w14:paraId="40609778" w14:textId="6577DE9E" w:rsidR="7EDAA150" w:rsidRDefault="7EDAA150" w:rsidP="7EDAA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0CF285" w14:textId="77777777" w:rsidR="00E4598E" w:rsidRDefault="00E4598E">
      <w:pPr>
        <w:spacing w:after="0" w:line="240" w:lineRule="auto"/>
      </w:pPr>
      <w:r>
        <w:separator/>
      </w:r>
    </w:p>
  </w:footnote>
  <w:footnote w:type="continuationSeparator" w:id="0">
    <w:p w14:paraId="3800D462" w14:textId="77777777" w:rsidR="00E4598E" w:rsidRDefault="00E459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CDB898" w14:textId="22DFB5D6" w:rsidR="7EDAA150" w:rsidRDefault="7EDAA150" w:rsidP="7EDAA1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A51003"/>
    <w:multiLevelType w:val="hybridMultilevel"/>
    <w:tmpl w:val="F7529978"/>
    <w:lvl w:ilvl="0" w:tplc="0ADE4752">
      <w:start w:val="1"/>
      <w:numFmt w:val="decimal"/>
      <w:lvlText w:val="%1."/>
      <w:lvlJc w:val="left"/>
      <w:pPr>
        <w:ind w:left="720" w:hanging="360"/>
      </w:pPr>
    </w:lvl>
    <w:lvl w:ilvl="1" w:tplc="A0D0C35E">
      <w:start w:val="1"/>
      <w:numFmt w:val="lowerLetter"/>
      <w:lvlText w:val="%2."/>
      <w:lvlJc w:val="left"/>
      <w:pPr>
        <w:ind w:left="1440" w:hanging="360"/>
      </w:pPr>
    </w:lvl>
    <w:lvl w:ilvl="2" w:tplc="676403CC">
      <w:start w:val="1"/>
      <w:numFmt w:val="lowerRoman"/>
      <w:lvlText w:val="%3."/>
      <w:lvlJc w:val="right"/>
      <w:pPr>
        <w:ind w:left="2160" w:hanging="180"/>
      </w:pPr>
    </w:lvl>
    <w:lvl w:ilvl="3" w:tplc="ECEEF994">
      <w:start w:val="1"/>
      <w:numFmt w:val="decimal"/>
      <w:lvlText w:val="%4."/>
      <w:lvlJc w:val="left"/>
      <w:pPr>
        <w:ind w:left="2880" w:hanging="360"/>
      </w:pPr>
    </w:lvl>
    <w:lvl w:ilvl="4" w:tplc="4600EAE2">
      <w:start w:val="1"/>
      <w:numFmt w:val="lowerLetter"/>
      <w:lvlText w:val="%5."/>
      <w:lvlJc w:val="left"/>
      <w:pPr>
        <w:ind w:left="3600" w:hanging="360"/>
      </w:pPr>
    </w:lvl>
    <w:lvl w:ilvl="5" w:tplc="905A43D0">
      <w:start w:val="1"/>
      <w:numFmt w:val="lowerRoman"/>
      <w:lvlText w:val="%6."/>
      <w:lvlJc w:val="right"/>
      <w:pPr>
        <w:ind w:left="4320" w:hanging="180"/>
      </w:pPr>
    </w:lvl>
    <w:lvl w:ilvl="6" w:tplc="D2ACA9E8">
      <w:start w:val="1"/>
      <w:numFmt w:val="decimal"/>
      <w:lvlText w:val="%7."/>
      <w:lvlJc w:val="left"/>
      <w:pPr>
        <w:ind w:left="5040" w:hanging="360"/>
      </w:pPr>
    </w:lvl>
    <w:lvl w:ilvl="7" w:tplc="B8C4A8A6">
      <w:start w:val="1"/>
      <w:numFmt w:val="lowerLetter"/>
      <w:lvlText w:val="%8."/>
      <w:lvlJc w:val="left"/>
      <w:pPr>
        <w:ind w:left="5760" w:hanging="360"/>
      </w:pPr>
    </w:lvl>
    <w:lvl w:ilvl="8" w:tplc="949464C8">
      <w:start w:val="1"/>
      <w:numFmt w:val="lowerRoman"/>
      <w:lvlText w:val="%9."/>
      <w:lvlJc w:val="right"/>
      <w:pPr>
        <w:ind w:left="6480" w:hanging="180"/>
      </w:pPr>
    </w:lvl>
  </w:abstractNum>
  <w:abstractNum w:abstractNumId="1" w15:restartNumberingAfterBreak="0">
    <w:nsid w:val="664A7DF1"/>
    <w:multiLevelType w:val="hybridMultilevel"/>
    <w:tmpl w:val="CADA9894"/>
    <w:lvl w:ilvl="0" w:tplc="DE16A74E">
      <w:start w:val="1"/>
      <w:numFmt w:val="decimal"/>
      <w:lvlText w:val="%1."/>
      <w:lvlJc w:val="left"/>
      <w:pPr>
        <w:ind w:left="720" w:hanging="360"/>
      </w:pPr>
    </w:lvl>
    <w:lvl w:ilvl="1" w:tplc="F8380C26">
      <w:start w:val="1"/>
      <w:numFmt w:val="lowerLetter"/>
      <w:lvlText w:val="%2."/>
      <w:lvlJc w:val="left"/>
      <w:pPr>
        <w:ind w:left="1440" w:hanging="360"/>
      </w:pPr>
    </w:lvl>
    <w:lvl w:ilvl="2" w:tplc="4F748C70">
      <w:start w:val="1"/>
      <w:numFmt w:val="lowerRoman"/>
      <w:lvlText w:val="%3."/>
      <w:lvlJc w:val="right"/>
      <w:pPr>
        <w:ind w:left="2160" w:hanging="180"/>
      </w:pPr>
    </w:lvl>
    <w:lvl w:ilvl="3" w:tplc="0AC0AF56">
      <w:start w:val="1"/>
      <w:numFmt w:val="decimal"/>
      <w:lvlText w:val="%4."/>
      <w:lvlJc w:val="left"/>
      <w:pPr>
        <w:ind w:left="2880" w:hanging="360"/>
      </w:pPr>
    </w:lvl>
    <w:lvl w:ilvl="4" w:tplc="25E08360">
      <w:start w:val="1"/>
      <w:numFmt w:val="lowerLetter"/>
      <w:lvlText w:val="%5."/>
      <w:lvlJc w:val="left"/>
      <w:pPr>
        <w:ind w:left="3600" w:hanging="360"/>
      </w:pPr>
    </w:lvl>
    <w:lvl w:ilvl="5" w:tplc="9724B38C">
      <w:start w:val="1"/>
      <w:numFmt w:val="lowerRoman"/>
      <w:lvlText w:val="%6."/>
      <w:lvlJc w:val="right"/>
      <w:pPr>
        <w:ind w:left="4320" w:hanging="180"/>
      </w:pPr>
    </w:lvl>
    <w:lvl w:ilvl="6" w:tplc="951A988E">
      <w:start w:val="1"/>
      <w:numFmt w:val="decimal"/>
      <w:lvlText w:val="%7."/>
      <w:lvlJc w:val="left"/>
      <w:pPr>
        <w:ind w:left="5040" w:hanging="360"/>
      </w:pPr>
    </w:lvl>
    <w:lvl w:ilvl="7" w:tplc="ED72D2BA">
      <w:start w:val="1"/>
      <w:numFmt w:val="lowerLetter"/>
      <w:lvlText w:val="%8."/>
      <w:lvlJc w:val="left"/>
      <w:pPr>
        <w:ind w:left="5760" w:hanging="360"/>
      </w:pPr>
    </w:lvl>
    <w:lvl w:ilvl="8" w:tplc="A8EE4674">
      <w:start w:val="1"/>
      <w:numFmt w:val="lowerRoman"/>
      <w:lvlText w:val="%9."/>
      <w:lvlJc w:val="right"/>
      <w:pPr>
        <w:ind w:left="6480" w:hanging="180"/>
      </w:pPr>
    </w:lvl>
  </w:abstractNum>
  <w:abstractNum w:abstractNumId="2" w15:restartNumberingAfterBreak="0">
    <w:nsid w:val="7B7A4EEF"/>
    <w:multiLevelType w:val="hybridMultilevel"/>
    <w:tmpl w:val="FB187856"/>
    <w:lvl w:ilvl="0" w:tplc="DBB66954">
      <w:start w:val="1"/>
      <w:numFmt w:val="decimal"/>
      <w:lvlText w:val="%1."/>
      <w:lvlJc w:val="left"/>
      <w:pPr>
        <w:ind w:left="720" w:hanging="360"/>
      </w:pPr>
    </w:lvl>
    <w:lvl w:ilvl="1" w:tplc="38709498">
      <w:start w:val="1"/>
      <w:numFmt w:val="lowerLetter"/>
      <w:lvlText w:val="%2."/>
      <w:lvlJc w:val="left"/>
      <w:pPr>
        <w:ind w:left="1440" w:hanging="360"/>
      </w:pPr>
    </w:lvl>
    <w:lvl w:ilvl="2" w:tplc="13C86512">
      <w:start w:val="1"/>
      <w:numFmt w:val="lowerRoman"/>
      <w:lvlText w:val="%3."/>
      <w:lvlJc w:val="right"/>
      <w:pPr>
        <w:ind w:left="2160" w:hanging="180"/>
      </w:pPr>
    </w:lvl>
    <w:lvl w:ilvl="3" w:tplc="CF300BFC">
      <w:start w:val="1"/>
      <w:numFmt w:val="decimal"/>
      <w:lvlText w:val="%4."/>
      <w:lvlJc w:val="left"/>
      <w:pPr>
        <w:ind w:left="2880" w:hanging="360"/>
      </w:pPr>
    </w:lvl>
    <w:lvl w:ilvl="4" w:tplc="25D495CE">
      <w:start w:val="1"/>
      <w:numFmt w:val="lowerLetter"/>
      <w:lvlText w:val="%5."/>
      <w:lvlJc w:val="left"/>
      <w:pPr>
        <w:ind w:left="3600" w:hanging="360"/>
      </w:pPr>
    </w:lvl>
    <w:lvl w:ilvl="5" w:tplc="A88ED246">
      <w:start w:val="1"/>
      <w:numFmt w:val="lowerRoman"/>
      <w:lvlText w:val="%6."/>
      <w:lvlJc w:val="right"/>
      <w:pPr>
        <w:ind w:left="4320" w:hanging="180"/>
      </w:pPr>
    </w:lvl>
    <w:lvl w:ilvl="6" w:tplc="889672EE">
      <w:start w:val="1"/>
      <w:numFmt w:val="decimal"/>
      <w:lvlText w:val="%7."/>
      <w:lvlJc w:val="left"/>
      <w:pPr>
        <w:ind w:left="5040" w:hanging="360"/>
      </w:pPr>
    </w:lvl>
    <w:lvl w:ilvl="7" w:tplc="B15C9896">
      <w:start w:val="1"/>
      <w:numFmt w:val="lowerLetter"/>
      <w:lvlText w:val="%8."/>
      <w:lvlJc w:val="left"/>
      <w:pPr>
        <w:ind w:left="5760" w:hanging="360"/>
      </w:pPr>
    </w:lvl>
    <w:lvl w:ilvl="8" w:tplc="228C95FC">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0F9F49"/>
    <w:rsid w:val="0012175F"/>
    <w:rsid w:val="00715EB6"/>
    <w:rsid w:val="00E4598E"/>
    <w:rsid w:val="290F9F49"/>
    <w:rsid w:val="7EDAA1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F9F49"/>
  <w15:chartTrackingRefBased/>
  <w15:docId w15:val="{08630703-B51A-4F07-9E2F-9D55BA371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greenking.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1486</Words>
  <Characters>8472</Characters>
  <Application>Microsoft Office Word</Application>
  <DocSecurity>0</DocSecurity>
  <Lines>70</Lines>
  <Paragraphs>19</Paragraphs>
  <ScaleCrop>false</ScaleCrop>
  <Company/>
  <LinksUpToDate>false</LinksUpToDate>
  <CharactersWithSpaces>9939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Anghel-cristea (1818187)</dc:creator>
  <cp:keywords/>
  <dc:description/>
  <cp:lastModifiedBy>mihai anghel cristea</cp:lastModifiedBy>
  <cp:revision>3</cp:revision>
  <dcterms:created xsi:type="dcterms:W3CDTF">2019-05-28T06:57:00Z</dcterms:created>
  <dcterms:modified xsi:type="dcterms:W3CDTF">2019-05-29T08:26:00Z</dcterms:modified>
</cp:coreProperties>
</file>