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0D5DAB" w:rsidRDefault="00D731C3" w:rsidP="000D5DAB">
      <w:pPr>
        <w:spacing w:before="212" w:line="360" w:lineRule="auto"/>
        <w:jc w:val="both"/>
        <w:rPr>
          <w:rFonts w:ascii="Arial" w:hAnsi="Arial" w:cs="Arial"/>
          <w:b/>
          <w:color w:val="000000" w:themeColor="text1"/>
        </w:rPr>
      </w:pPr>
      <w:r w:rsidRPr="000D5DAB">
        <w:rPr>
          <w:rFonts w:ascii="Arial" w:hAnsi="Arial" w:cs="Arial"/>
          <w:noProof/>
          <w:color w:val="000000" w:themeColor="text1"/>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Pr="000D5DAB" w:rsidRDefault="00D731C3" w:rsidP="000D5DAB">
      <w:pPr>
        <w:spacing w:before="212" w:line="360" w:lineRule="auto"/>
        <w:jc w:val="both"/>
        <w:rPr>
          <w:rFonts w:ascii="Arial" w:hAnsi="Arial" w:cs="Arial"/>
          <w:b/>
          <w:color w:val="000000" w:themeColor="text1"/>
        </w:rPr>
      </w:pPr>
    </w:p>
    <w:p w14:paraId="34F22890" w14:textId="6BC24326" w:rsidR="00D731C3" w:rsidRPr="000D5DAB" w:rsidRDefault="00D731C3" w:rsidP="000D5DAB">
      <w:pPr>
        <w:spacing w:before="212" w:line="360" w:lineRule="auto"/>
        <w:jc w:val="both"/>
        <w:rPr>
          <w:rFonts w:ascii="Arial" w:hAnsi="Arial" w:cs="Arial"/>
          <w:b/>
          <w:bCs/>
          <w:color w:val="000000" w:themeColor="text1"/>
          <w:sz w:val="32"/>
          <w:szCs w:val="32"/>
        </w:rPr>
      </w:pPr>
      <w:r w:rsidRPr="000D5DAB">
        <w:rPr>
          <w:rFonts w:ascii="Arial" w:hAnsi="Arial" w:cs="Arial"/>
          <w:b/>
          <w:bCs/>
          <w:color w:val="000000" w:themeColor="text1"/>
          <w:sz w:val="32"/>
          <w:szCs w:val="32"/>
        </w:rPr>
        <w:t>MODULE CODE: Digital Skills for Personal Development and Business Growth BMSW4008</w:t>
      </w:r>
    </w:p>
    <w:p w14:paraId="45A6BA07" w14:textId="77777777" w:rsidR="00D731C3" w:rsidRPr="000D5DAB" w:rsidRDefault="00D731C3" w:rsidP="000D5DAB">
      <w:pPr>
        <w:spacing w:before="212" w:line="360" w:lineRule="auto"/>
        <w:jc w:val="both"/>
        <w:rPr>
          <w:rFonts w:ascii="Arial" w:hAnsi="Arial" w:cs="Arial"/>
          <w:b/>
          <w:color w:val="000000" w:themeColor="text1"/>
          <w:sz w:val="32"/>
          <w:szCs w:val="32"/>
        </w:rPr>
      </w:pPr>
    </w:p>
    <w:p w14:paraId="283B67D3" w14:textId="3CBBAC77" w:rsidR="00D731C3" w:rsidRPr="000D5DAB" w:rsidRDefault="00D731C3" w:rsidP="000D5DAB">
      <w:pPr>
        <w:spacing w:before="212" w:line="360" w:lineRule="auto"/>
        <w:jc w:val="both"/>
        <w:rPr>
          <w:rFonts w:ascii="Arial" w:hAnsi="Arial" w:cs="Arial"/>
          <w:b/>
          <w:bCs/>
          <w:color w:val="000000" w:themeColor="text1"/>
          <w:sz w:val="32"/>
          <w:szCs w:val="32"/>
        </w:rPr>
      </w:pPr>
      <w:r w:rsidRPr="000D5DAB">
        <w:rPr>
          <w:rFonts w:ascii="Arial" w:hAnsi="Arial" w:cs="Arial"/>
          <w:b/>
          <w:bCs/>
          <w:color w:val="000000" w:themeColor="text1"/>
          <w:sz w:val="32"/>
          <w:szCs w:val="32"/>
        </w:rPr>
        <w:t>ASSESSMENT COMPONENT: PORTFOLIO</w:t>
      </w:r>
    </w:p>
    <w:p w14:paraId="0A0AD5DC" w14:textId="77777777" w:rsidR="00D731C3" w:rsidRPr="000D5DAB" w:rsidRDefault="00D731C3" w:rsidP="000D5DAB">
      <w:pPr>
        <w:spacing w:before="7" w:line="360" w:lineRule="auto"/>
        <w:jc w:val="both"/>
        <w:rPr>
          <w:rFonts w:ascii="Arial" w:hAnsi="Arial" w:cs="Arial"/>
          <w:b/>
          <w:color w:val="000000" w:themeColor="text1"/>
          <w:sz w:val="32"/>
          <w:szCs w:val="32"/>
        </w:rPr>
      </w:pPr>
    </w:p>
    <w:p w14:paraId="5CBB01FB" w14:textId="53B2D76F" w:rsidR="00D731C3" w:rsidRPr="000D5DAB" w:rsidRDefault="00D731C3" w:rsidP="000D5DAB">
      <w:pPr>
        <w:spacing w:before="3" w:line="360" w:lineRule="auto"/>
        <w:jc w:val="both"/>
        <w:rPr>
          <w:rFonts w:ascii="Arial" w:hAnsi="Arial" w:cs="Arial"/>
          <w:b/>
          <w:color w:val="000000" w:themeColor="text1"/>
          <w:sz w:val="32"/>
          <w:szCs w:val="32"/>
        </w:rPr>
      </w:pPr>
      <w:r w:rsidRPr="000D5DAB">
        <w:rPr>
          <w:rFonts w:ascii="Arial" w:hAnsi="Arial" w:cs="Arial"/>
          <w:b/>
          <w:color w:val="000000" w:themeColor="text1"/>
          <w:sz w:val="32"/>
          <w:szCs w:val="32"/>
        </w:rPr>
        <w:t>STUDENT NAME:</w:t>
      </w:r>
      <w:r w:rsidR="00B81FC4" w:rsidRPr="000D5DAB">
        <w:rPr>
          <w:rFonts w:ascii="Arial" w:hAnsi="Arial" w:cs="Arial"/>
          <w:b/>
          <w:color w:val="000000" w:themeColor="text1"/>
          <w:sz w:val="32"/>
          <w:szCs w:val="32"/>
        </w:rPr>
        <w:t xml:space="preserve"> Daniela Ruiz</w:t>
      </w:r>
    </w:p>
    <w:p w14:paraId="0D47E8B5" w14:textId="77777777" w:rsidR="00D731C3" w:rsidRPr="000D5DAB" w:rsidRDefault="00D731C3" w:rsidP="000D5DAB">
      <w:pPr>
        <w:spacing w:before="3" w:line="360" w:lineRule="auto"/>
        <w:jc w:val="both"/>
        <w:rPr>
          <w:rFonts w:ascii="Arial" w:hAnsi="Arial" w:cs="Arial"/>
          <w:b/>
          <w:color w:val="000000" w:themeColor="text1"/>
          <w:sz w:val="32"/>
          <w:szCs w:val="32"/>
        </w:rPr>
      </w:pPr>
    </w:p>
    <w:p w14:paraId="1AB71829" w14:textId="3A35AAAA" w:rsidR="00D731C3" w:rsidRPr="000D5DAB" w:rsidRDefault="00D731C3" w:rsidP="000D5DAB">
      <w:pPr>
        <w:spacing w:before="3" w:line="360" w:lineRule="auto"/>
        <w:jc w:val="both"/>
        <w:rPr>
          <w:rFonts w:ascii="Arial" w:hAnsi="Arial" w:cs="Arial"/>
          <w:b/>
          <w:color w:val="000000" w:themeColor="text1"/>
          <w:sz w:val="32"/>
          <w:szCs w:val="32"/>
        </w:rPr>
      </w:pPr>
      <w:r w:rsidRPr="000D5DAB">
        <w:rPr>
          <w:rFonts w:ascii="Arial" w:hAnsi="Arial" w:cs="Arial"/>
          <w:b/>
          <w:color w:val="000000" w:themeColor="text1"/>
          <w:sz w:val="32"/>
          <w:szCs w:val="32"/>
        </w:rPr>
        <w:t>STUDENT NUMBER:</w:t>
      </w:r>
      <w:r w:rsidR="00B81FC4" w:rsidRPr="000D5DAB">
        <w:rPr>
          <w:rFonts w:ascii="Arial" w:hAnsi="Arial" w:cs="Arial"/>
          <w:b/>
          <w:color w:val="000000" w:themeColor="text1"/>
          <w:sz w:val="32"/>
          <w:szCs w:val="32"/>
        </w:rPr>
        <w:t xml:space="preserve"> </w:t>
      </w:r>
      <w:r w:rsidR="001C2CDF" w:rsidRPr="000D5DAB">
        <w:rPr>
          <w:rFonts w:ascii="Arial" w:hAnsi="Arial" w:cs="Arial"/>
          <w:b/>
          <w:color w:val="000000" w:themeColor="text1"/>
          <w:sz w:val="32"/>
          <w:szCs w:val="32"/>
        </w:rPr>
        <w:t>2428045</w:t>
      </w:r>
    </w:p>
    <w:p w14:paraId="0E17CBF1" w14:textId="77777777" w:rsidR="00D731C3" w:rsidRPr="000D5DAB" w:rsidRDefault="00D731C3" w:rsidP="000D5DAB">
      <w:pPr>
        <w:spacing w:line="360" w:lineRule="auto"/>
        <w:jc w:val="both"/>
        <w:rPr>
          <w:rFonts w:ascii="Arial" w:hAnsi="Arial" w:cs="Arial"/>
          <w:b/>
          <w:color w:val="000000" w:themeColor="text1"/>
          <w:sz w:val="32"/>
          <w:szCs w:val="32"/>
        </w:rPr>
      </w:pPr>
    </w:p>
    <w:p w14:paraId="7D269D68" w14:textId="0A9C4BD5" w:rsidR="00D731C3" w:rsidRPr="000D5DAB" w:rsidRDefault="00D731C3" w:rsidP="000D5DAB">
      <w:pPr>
        <w:spacing w:line="360" w:lineRule="auto"/>
        <w:jc w:val="both"/>
        <w:rPr>
          <w:rFonts w:ascii="Arial" w:hAnsi="Arial" w:cs="Arial"/>
          <w:b/>
          <w:color w:val="000000" w:themeColor="text1"/>
          <w:sz w:val="32"/>
          <w:szCs w:val="32"/>
        </w:rPr>
      </w:pPr>
      <w:r w:rsidRPr="000D5DAB">
        <w:rPr>
          <w:rFonts w:ascii="Arial" w:hAnsi="Arial" w:cs="Arial"/>
          <w:b/>
          <w:color w:val="000000" w:themeColor="text1"/>
          <w:sz w:val="32"/>
          <w:szCs w:val="32"/>
        </w:rPr>
        <w:t>LECTURER:</w:t>
      </w:r>
      <w:r w:rsidR="001C2CDF" w:rsidRPr="000D5DAB">
        <w:rPr>
          <w:rFonts w:ascii="Arial" w:hAnsi="Arial" w:cs="Arial"/>
          <w:b/>
          <w:color w:val="000000" w:themeColor="text1"/>
          <w:sz w:val="32"/>
          <w:szCs w:val="32"/>
        </w:rPr>
        <w:t xml:space="preserve"> Phillippa Fitzgerald </w:t>
      </w:r>
    </w:p>
    <w:p w14:paraId="4D7187AE" w14:textId="77777777" w:rsidR="00D731C3" w:rsidRPr="000D5DAB" w:rsidRDefault="00D731C3" w:rsidP="000D5DAB">
      <w:pPr>
        <w:spacing w:line="360" w:lineRule="auto"/>
        <w:ind w:left="100"/>
        <w:jc w:val="both"/>
        <w:rPr>
          <w:rFonts w:ascii="Arial" w:hAnsi="Arial" w:cs="Arial"/>
          <w:b/>
          <w:color w:val="000000" w:themeColor="text1"/>
          <w:sz w:val="32"/>
          <w:szCs w:val="32"/>
        </w:rPr>
      </w:pPr>
    </w:p>
    <w:p w14:paraId="52EF9C1C" w14:textId="2A485B53" w:rsidR="00D731C3" w:rsidRPr="000D5DAB" w:rsidRDefault="00D731C3" w:rsidP="000D5DAB">
      <w:pPr>
        <w:spacing w:line="360" w:lineRule="auto"/>
        <w:ind w:left="100"/>
        <w:jc w:val="both"/>
        <w:rPr>
          <w:rFonts w:ascii="Arial" w:hAnsi="Arial" w:cs="Arial"/>
          <w:b/>
          <w:color w:val="000000" w:themeColor="text1"/>
          <w:sz w:val="32"/>
          <w:szCs w:val="32"/>
        </w:rPr>
      </w:pPr>
      <w:r w:rsidRPr="000D5DAB">
        <w:rPr>
          <w:rFonts w:ascii="Arial" w:hAnsi="Arial" w:cs="Arial"/>
          <w:b/>
          <w:color w:val="000000" w:themeColor="text1"/>
          <w:sz w:val="32"/>
          <w:szCs w:val="32"/>
        </w:rPr>
        <w:t>DATE:</w:t>
      </w:r>
      <w:r w:rsidR="00F76860" w:rsidRPr="000D5DAB">
        <w:rPr>
          <w:rFonts w:ascii="Arial" w:hAnsi="Arial" w:cs="Arial"/>
          <w:b/>
          <w:color w:val="000000" w:themeColor="text1"/>
          <w:sz w:val="32"/>
          <w:szCs w:val="32"/>
        </w:rPr>
        <w:t xml:space="preserve"> 16/03/2026</w:t>
      </w:r>
    </w:p>
    <w:p w14:paraId="0D082AE3" w14:textId="77777777" w:rsidR="000D5DAB" w:rsidRPr="000D5DAB" w:rsidRDefault="000D5DAB" w:rsidP="000D5DAB">
      <w:pPr>
        <w:spacing w:line="360" w:lineRule="auto"/>
        <w:ind w:left="100"/>
        <w:jc w:val="both"/>
        <w:rPr>
          <w:rFonts w:ascii="Arial" w:hAnsi="Arial" w:cs="Arial"/>
          <w:b/>
          <w:color w:val="000000" w:themeColor="text1"/>
        </w:rPr>
      </w:pPr>
    </w:p>
    <w:p w14:paraId="06113DF2" w14:textId="77777777" w:rsidR="000D5DAB" w:rsidRPr="000D5DAB" w:rsidRDefault="000D5DAB" w:rsidP="000D5DAB">
      <w:pPr>
        <w:spacing w:line="360" w:lineRule="auto"/>
        <w:ind w:left="100"/>
        <w:jc w:val="both"/>
        <w:rPr>
          <w:rFonts w:ascii="Arial" w:hAnsi="Arial" w:cs="Arial"/>
          <w:b/>
          <w:color w:val="000000" w:themeColor="text1"/>
        </w:rPr>
      </w:pPr>
    </w:p>
    <w:p w14:paraId="423B2154" w14:textId="77777777" w:rsidR="000D5DAB" w:rsidRPr="000D5DAB" w:rsidRDefault="000D5DAB" w:rsidP="000D5DAB">
      <w:pPr>
        <w:spacing w:line="360" w:lineRule="auto"/>
        <w:ind w:left="100"/>
        <w:jc w:val="both"/>
        <w:rPr>
          <w:rFonts w:ascii="Arial" w:hAnsi="Arial" w:cs="Arial"/>
          <w:b/>
          <w:color w:val="000000" w:themeColor="text1"/>
        </w:rPr>
      </w:pPr>
    </w:p>
    <w:p w14:paraId="22E24DF7" w14:textId="77777777" w:rsidR="000D5DAB" w:rsidRPr="000D5DAB" w:rsidRDefault="000D5DAB" w:rsidP="000D5DAB">
      <w:pPr>
        <w:spacing w:line="360" w:lineRule="auto"/>
        <w:jc w:val="both"/>
        <w:rPr>
          <w:rFonts w:ascii="Arial" w:hAnsi="Arial" w:cs="Arial"/>
          <w:b/>
          <w:color w:val="000000" w:themeColor="text1"/>
        </w:rPr>
      </w:pPr>
    </w:p>
    <w:p w14:paraId="4AF4A376" w14:textId="77777777" w:rsidR="000D5DAB" w:rsidRPr="000D5DAB" w:rsidRDefault="000D5DAB" w:rsidP="000D5DAB">
      <w:pPr>
        <w:spacing w:line="360" w:lineRule="auto"/>
        <w:ind w:left="100"/>
        <w:jc w:val="both"/>
        <w:rPr>
          <w:rFonts w:ascii="Arial" w:hAnsi="Arial" w:cs="Arial"/>
          <w:b/>
          <w:color w:val="000000" w:themeColor="text1"/>
        </w:rPr>
      </w:pPr>
    </w:p>
    <w:p w14:paraId="71DAA08D" w14:textId="77777777" w:rsidR="008A0454" w:rsidRPr="000D5DAB" w:rsidRDefault="008A0454" w:rsidP="000D5DAB">
      <w:pPr>
        <w:spacing w:line="360" w:lineRule="auto"/>
        <w:jc w:val="both"/>
        <w:rPr>
          <w:rFonts w:ascii="Arial" w:hAnsi="Arial" w:cs="Arial"/>
          <w:color w:val="000000" w:themeColor="text1"/>
          <w:lang w:eastAsia="en-GB"/>
        </w:rPr>
      </w:pPr>
      <w:r w:rsidRPr="000D5DAB">
        <w:rPr>
          <w:rFonts w:ascii="Arial" w:hAnsi="Arial" w:cs="Arial"/>
          <w:color w:val="000000" w:themeColor="text1"/>
          <w:lang w:eastAsia="en-GB"/>
        </w:rPr>
        <w:t>I acknowledge the use of Grammarly (</w:t>
      </w:r>
      <w:hyperlink r:id="rId9" w:history="1">
        <w:r w:rsidRPr="000D5DAB">
          <w:rPr>
            <w:rStyle w:val="Hyperlink"/>
            <w:rFonts w:ascii="Arial" w:eastAsia="Times New Roman" w:hAnsi="Arial" w:cs="Arial"/>
            <w:color w:val="000000" w:themeColor="text1"/>
            <w:kern w:val="36"/>
            <w:lang w:eastAsia="en-GB"/>
            <w14:ligatures w14:val="none"/>
          </w:rPr>
          <w:t>https://www.grammarly.com/</w:t>
        </w:r>
      </w:hyperlink>
      <w:r w:rsidRPr="000D5DAB">
        <w:rPr>
          <w:rFonts w:ascii="Arial" w:hAnsi="Arial" w:cs="Arial"/>
          <w:color w:val="000000" w:themeColor="text1"/>
          <w:lang w:eastAsia="en-GB"/>
        </w:rPr>
        <w:t xml:space="preserve">) to check my work using the prompt(s):  </w:t>
      </w:r>
    </w:p>
    <w:p w14:paraId="6B4E32F6" w14:textId="77777777" w:rsidR="008A0454" w:rsidRPr="000D5DAB" w:rsidRDefault="008A0454" w:rsidP="000D5DAB">
      <w:pPr>
        <w:spacing w:line="360" w:lineRule="auto"/>
        <w:jc w:val="both"/>
        <w:rPr>
          <w:rFonts w:ascii="Arial" w:hAnsi="Arial" w:cs="Arial"/>
          <w:color w:val="000000" w:themeColor="text1"/>
          <w:lang w:eastAsia="en-GB"/>
        </w:rPr>
      </w:pPr>
      <w:r w:rsidRPr="000D5DAB">
        <w:rPr>
          <w:rFonts w:ascii="Arial" w:hAnsi="Arial" w:cs="Arial"/>
          <w:color w:val="000000" w:themeColor="text1"/>
          <w:lang w:eastAsia="en-GB"/>
        </w:rPr>
        <w:t>Please check the following text for readability, grammar and syntax.</w:t>
      </w:r>
    </w:p>
    <w:p w14:paraId="3205FD3B" w14:textId="77777777" w:rsidR="008A0454" w:rsidRPr="000D5DAB" w:rsidRDefault="008A0454" w:rsidP="000D5DAB">
      <w:pPr>
        <w:spacing w:line="360" w:lineRule="auto"/>
        <w:jc w:val="both"/>
        <w:rPr>
          <w:rFonts w:ascii="Arial" w:hAnsi="Arial" w:cs="Arial"/>
          <w:color w:val="000000" w:themeColor="text1"/>
          <w:lang w:eastAsia="en-GB"/>
        </w:rPr>
      </w:pPr>
      <w:r w:rsidRPr="000D5DAB">
        <w:rPr>
          <w:rFonts w:ascii="Arial" w:hAnsi="Arial" w:cs="Arial"/>
          <w:color w:val="000000" w:themeColor="text1"/>
          <w:lang w:eastAsia="en-GB"/>
        </w:rPr>
        <w:t>I confirm that I have not presented any AI generated text as my own work. I confirm I have copies of my drafts, notes, and other resources I used before, and after the use of AI tools which I may be asked to provide in evidence.</w:t>
      </w:r>
    </w:p>
    <w:p w14:paraId="298F19B9" w14:textId="77777777" w:rsidR="008A0454" w:rsidRPr="000D5DAB" w:rsidRDefault="008A0454" w:rsidP="000D5DAB">
      <w:pPr>
        <w:spacing w:line="360" w:lineRule="auto"/>
        <w:ind w:left="100"/>
        <w:jc w:val="both"/>
        <w:rPr>
          <w:rFonts w:ascii="Arial" w:hAnsi="Arial" w:cs="Arial"/>
          <w:b/>
          <w:color w:val="000000" w:themeColor="text1"/>
        </w:rPr>
      </w:pPr>
    </w:p>
    <w:p w14:paraId="7929DBA8" w14:textId="77777777" w:rsidR="008A0454" w:rsidRPr="000D5DAB" w:rsidRDefault="008A0454" w:rsidP="000D5DAB">
      <w:pPr>
        <w:spacing w:line="360" w:lineRule="auto"/>
        <w:ind w:left="100"/>
        <w:jc w:val="both"/>
        <w:rPr>
          <w:rFonts w:ascii="Arial" w:hAnsi="Arial" w:cs="Arial"/>
          <w:b/>
          <w:color w:val="000000" w:themeColor="text1"/>
        </w:rPr>
      </w:pPr>
    </w:p>
    <w:p w14:paraId="0DC1377B" w14:textId="77777777" w:rsidR="008A0454" w:rsidRPr="000D5DAB" w:rsidRDefault="008A0454" w:rsidP="000D5DAB">
      <w:pPr>
        <w:spacing w:line="360" w:lineRule="auto"/>
        <w:ind w:left="100"/>
        <w:jc w:val="both"/>
        <w:rPr>
          <w:rFonts w:ascii="Arial" w:hAnsi="Arial" w:cs="Arial"/>
          <w:b/>
          <w:color w:val="000000" w:themeColor="text1"/>
        </w:rPr>
      </w:pPr>
    </w:p>
    <w:p w14:paraId="11E286DE" w14:textId="77777777" w:rsidR="008A0454" w:rsidRPr="000D5DAB" w:rsidRDefault="008A0454" w:rsidP="000D5DAB">
      <w:pPr>
        <w:spacing w:line="360" w:lineRule="auto"/>
        <w:ind w:left="100"/>
        <w:jc w:val="both"/>
        <w:rPr>
          <w:rFonts w:ascii="Arial" w:hAnsi="Arial" w:cs="Arial"/>
          <w:b/>
          <w:color w:val="000000" w:themeColor="text1"/>
        </w:rPr>
      </w:pPr>
    </w:p>
    <w:p w14:paraId="1212AC22" w14:textId="77777777" w:rsidR="008A0454" w:rsidRPr="000D5DAB" w:rsidRDefault="008A0454" w:rsidP="000D5DAB">
      <w:pPr>
        <w:spacing w:line="360" w:lineRule="auto"/>
        <w:ind w:left="100"/>
        <w:jc w:val="both"/>
        <w:rPr>
          <w:rFonts w:ascii="Arial" w:hAnsi="Arial" w:cs="Arial"/>
          <w:b/>
          <w:color w:val="000000" w:themeColor="text1"/>
        </w:rPr>
      </w:pPr>
    </w:p>
    <w:p w14:paraId="62FCFB17" w14:textId="77777777" w:rsidR="008A0454" w:rsidRPr="000D5DAB" w:rsidRDefault="008A0454" w:rsidP="000D5DAB">
      <w:pPr>
        <w:spacing w:line="360" w:lineRule="auto"/>
        <w:ind w:left="100"/>
        <w:jc w:val="both"/>
        <w:rPr>
          <w:rFonts w:ascii="Arial" w:hAnsi="Arial" w:cs="Arial"/>
          <w:b/>
          <w:color w:val="000000" w:themeColor="text1"/>
        </w:rPr>
      </w:pPr>
    </w:p>
    <w:p w14:paraId="21291CF4" w14:textId="77777777" w:rsidR="008A0454" w:rsidRPr="000D5DAB" w:rsidRDefault="008A0454" w:rsidP="000D5DAB">
      <w:pPr>
        <w:spacing w:line="360" w:lineRule="auto"/>
        <w:ind w:left="100"/>
        <w:jc w:val="both"/>
        <w:rPr>
          <w:rFonts w:ascii="Arial" w:hAnsi="Arial" w:cs="Arial"/>
          <w:b/>
          <w:color w:val="000000" w:themeColor="text1"/>
        </w:rPr>
      </w:pPr>
    </w:p>
    <w:p w14:paraId="17DBC8B4" w14:textId="77777777" w:rsidR="008A0454" w:rsidRPr="000D5DAB" w:rsidRDefault="008A0454" w:rsidP="000D5DAB">
      <w:pPr>
        <w:spacing w:line="360" w:lineRule="auto"/>
        <w:ind w:left="100"/>
        <w:jc w:val="both"/>
        <w:rPr>
          <w:rFonts w:ascii="Arial" w:hAnsi="Arial" w:cs="Arial"/>
          <w:b/>
          <w:color w:val="000000" w:themeColor="text1"/>
        </w:rPr>
      </w:pPr>
    </w:p>
    <w:p w14:paraId="15B033C9" w14:textId="77777777" w:rsidR="008A0454" w:rsidRPr="000D5DAB" w:rsidRDefault="008A0454" w:rsidP="000D5DAB">
      <w:pPr>
        <w:spacing w:line="360" w:lineRule="auto"/>
        <w:ind w:left="100"/>
        <w:jc w:val="both"/>
        <w:rPr>
          <w:rFonts w:ascii="Arial" w:hAnsi="Arial" w:cs="Arial"/>
          <w:b/>
          <w:color w:val="000000" w:themeColor="text1"/>
        </w:rPr>
      </w:pPr>
    </w:p>
    <w:p w14:paraId="7EB6B05B" w14:textId="77777777" w:rsidR="008A0454" w:rsidRPr="000D5DAB" w:rsidRDefault="008A0454" w:rsidP="000D5DAB">
      <w:pPr>
        <w:spacing w:line="360" w:lineRule="auto"/>
        <w:ind w:left="100"/>
        <w:jc w:val="both"/>
        <w:rPr>
          <w:rFonts w:ascii="Arial" w:hAnsi="Arial" w:cs="Arial"/>
          <w:b/>
          <w:color w:val="000000" w:themeColor="text1"/>
        </w:rPr>
      </w:pPr>
    </w:p>
    <w:p w14:paraId="16EE70BA" w14:textId="77777777" w:rsidR="008A0454" w:rsidRPr="000D5DAB" w:rsidRDefault="008A0454" w:rsidP="000D5DAB">
      <w:pPr>
        <w:spacing w:line="360" w:lineRule="auto"/>
        <w:ind w:left="100"/>
        <w:jc w:val="both"/>
        <w:rPr>
          <w:rFonts w:ascii="Arial" w:hAnsi="Arial" w:cs="Arial"/>
          <w:b/>
          <w:color w:val="000000" w:themeColor="text1"/>
        </w:rPr>
      </w:pPr>
    </w:p>
    <w:p w14:paraId="6DA5721D" w14:textId="77777777" w:rsidR="008A0454" w:rsidRPr="000D5DAB" w:rsidRDefault="008A0454" w:rsidP="000D5DAB">
      <w:pPr>
        <w:spacing w:line="360" w:lineRule="auto"/>
        <w:ind w:left="100"/>
        <w:jc w:val="both"/>
        <w:rPr>
          <w:rFonts w:ascii="Arial" w:hAnsi="Arial" w:cs="Arial"/>
          <w:b/>
          <w:color w:val="000000" w:themeColor="text1"/>
        </w:rPr>
      </w:pPr>
    </w:p>
    <w:p w14:paraId="4B2C9A23" w14:textId="77777777" w:rsidR="008A0454" w:rsidRPr="000D5DAB" w:rsidRDefault="008A0454" w:rsidP="000D5DAB">
      <w:pPr>
        <w:spacing w:line="360" w:lineRule="auto"/>
        <w:ind w:left="100"/>
        <w:jc w:val="both"/>
        <w:rPr>
          <w:rFonts w:ascii="Arial" w:hAnsi="Arial" w:cs="Arial"/>
          <w:b/>
          <w:color w:val="000000" w:themeColor="text1"/>
        </w:rPr>
      </w:pPr>
    </w:p>
    <w:p w14:paraId="14190F0E" w14:textId="77777777" w:rsidR="000D5DAB" w:rsidRPr="000D5DAB" w:rsidRDefault="000D5DAB" w:rsidP="000D5DAB">
      <w:pPr>
        <w:spacing w:line="360" w:lineRule="auto"/>
        <w:ind w:left="100"/>
        <w:jc w:val="both"/>
        <w:rPr>
          <w:rFonts w:ascii="Arial" w:hAnsi="Arial" w:cs="Arial"/>
          <w:b/>
          <w:color w:val="000000" w:themeColor="text1"/>
        </w:rPr>
      </w:pPr>
    </w:p>
    <w:p w14:paraId="45D0E388" w14:textId="77777777" w:rsidR="000D5DAB" w:rsidRPr="000D5DAB" w:rsidRDefault="000D5DAB" w:rsidP="000D5DAB">
      <w:pPr>
        <w:spacing w:line="360" w:lineRule="auto"/>
        <w:ind w:left="100"/>
        <w:jc w:val="both"/>
        <w:rPr>
          <w:rFonts w:ascii="Arial" w:hAnsi="Arial" w:cs="Arial"/>
          <w:b/>
          <w:color w:val="000000" w:themeColor="text1"/>
        </w:rPr>
      </w:pPr>
    </w:p>
    <w:p w14:paraId="4C35F908" w14:textId="77777777" w:rsidR="000D5DAB" w:rsidRPr="000D5DAB" w:rsidRDefault="000D5DAB" w:rsidP="000D5DAB">
      <w:pPr>
        <w:spacing w:line="360" w:lineRule="auto"/>
        <w:ind w:left="100"/>
        <w:jc w:val="both"/>
        <w:rPr>
          <w:rFonts w:ascii="Arial" w:hAnsi="Arial" w:cs="Arial"/>
          <w:b/>
          <w:color w:val="000000" w:themeColor="text1"/>
        </w:rPr>
      </w:pPr>
    </w:p>
    <w:sdt>
      <w:sdtPr>
        <w:rPr>
          <w:rFonts w:ascii="Arial" w:eastAsiaTheme="minorHAnsi" w:hAnsi="Arial" w:cs="Arial"/>
          <w:color w:val="000000" w:themeColor="text1"/>
          <w:kern w:val="2"/>
          <w:sz w:val="24"/>
          <w:szCs w:val="24"/>
          <w:lang w:val="en-GB"/>
          <w14:ligatures w14:val="standardContextual"/>
        </w:rPr>
        <w:id w:val="1271819053"/>
        <w:docPartObj>
          <w:docPartGallery w:val="Table of Contents"/>
          <w:docPartUnique/>
        </w:docPartObj>
      </w:sdtPr>
      <w:sdtEndPr>
        <w:rPr>
          <w:b/>
          <w:bCs/>
          <w:noProof/>
        </w:rPr>
      </w:sdtEndPr>
      <w:sdtContent>
        <w:p w14:paraId="4C3ACF20" w14:textId="77777777" w:rsidR="008A0454" w:rsidRPr="000D5DAB" w:rsidRDefault="008A0454" w:rsidP="000D5DAB">
          <w:pPr>
            <w:pStyle w:val="TOCHeading"/>
            <w:spacing w:line="360" w:lineRule="auto"/>
            <w:jc w:val="both"/>
            <w:rPr>
              <w:rFonts w:ascii="Arial" w:eastAsiaTheme="minorHAnsi" w:hAnsi="Arial" w:cs="Arial"/>
              <w:color w:val="000000" w:themeColor="text1"/>
              <w:kern w:val="2"/>
              <w:sz w:val="24"/>
              <w:szCs w:val="24"/>
              <w:lang w:val="en-GB"/>
              <w14:ligatures w14:val="standardContextual"/>
            </w:rPr>
          </w:pPr>
        </w:p>
        <w:p w14:paraId="477202F8" w14:textId="77777777" w:rsidR="008A0454" w:rsidRPr="000D5DAB" w:rsidRDefault="008A0454" w:rsidP="000D5DAB">
          <w:pPr>
            <w:pStyle w:val="TOCHeading"/>
            <w:spacing w:line="360" w:lineRule="auto"/>
            <w:jc w:val="both"/>
            <w:rPr>
              <w:rFonts w:ascii="Arial" w:eastAsiaTheme="minorHAnsi" w:hAnsi="Arial" w:cs="Arial"/>
              <w:color w:val="000000" w:themeColor="text1"/>
              <w:kern w:val="2"/>
              <w:sz w:val="24"/>
              <w:szCs w:val="24"/>
              <w:lang w:val="en-GB"/>
              <w14:ligatures w14:val="standardContextual"/>
            </w:rPr>
          </w:pPr>
        </w:p>
        <w:p w14:paraId="662C45F4" w14:textId="0728E8A7" w:rsidR="00D731C3" w:rsidRPr="000D5DAB" w:rsidRDefault="00D731C3" w:rsidP="000D5DAB">
          <w:pPr>
            <w:pStyle w:val="TOCHeading"/>
            <w:spacing w:line="360" w:lineRule="auto"/>
            <w:jc w:val="both"/>
            <w:rPr>
              <w:rFonts w:ascii="Arial" w:hAnsi="Arial" w:cs="Arial"/>
              <w:color w:val="000000" w:themeColor="text1"/>
              <w:sz w:val="24"/>
              <w:szCs w:val="24"/>
            </w:rPr>
          </w:pPr>
          <w:r w:rsidRPr="000D5DAB">
            <w:rPr>
              <w:rFonts w:ascii="Arial" w:hAnsi="Arial" w:cs="Arial"/>
              <w:color w:val="000000" w:themeColor="text1"/>
              <w:sz w:val="24"/>
              <w:szCs w:val="24"/>
            </w:rPr>
            <w:t>Contents</w:t>
          </w:r>
        </w:p>
        <w:p w14:paraId="1FF5C363" w14:textId="41095287" w:rsidR="004B5094" w:rsidRPr="000D5DAB" w:rsidRDefault="00D731C3" w:rsidP="000D5DAB">
          <w:pPr>
            <w:pStyle w:val="TOC1"/>
            <w:tabs>
              <w:tab w:val="right" w:leader="dot" w:pos="9016"/>
            </w:tabs>
            <w:spacing w:line="360" w:lineRule="auto"/>
            <w:jc w:val="both"/>
            <w:rPr>
              <w:rFonts w:ascii="Arial" w:eastAsiaTheme="minorEastAsia" w:hAnsi="Arial" w:cs="Arial"/>
              <w:noProof/>
              <w:color w:val="000000" w:themeColor="text1"/>
              <w:lang w:eastAsia="en-GB"/>
            </w:rPr>
          </w:pPr>
          <w:r w:rsidRPr="000D5DAB">
            <w:rPr>
              <w:rFonts w:ascii="Arial" w:hAnsi="Arial" w:cs="Arial"/>
              <w:color w:val="000000" w:themeColor="text1"/>
            </w:rPr>
            <w:fldChar w:fldCharType="begin"/>
          </w:r>
          <w:r w:rsidRPr="000D5DAB">
            <w:rPr>
              <w:rFonts w:ascii="Arial" w:hAnsi="Arial" w:cs="Arial"/>
              <w:color w:val="000000" w:themeColor="text1"/>
            </w:rPr>
            <w:instrText xml:space="preserve"> TOC \o "1-3" \h \z \u </w:instrText>
          </w:r>
          <w:r w:rsidRPr="000D5DAB">
            <w:rPr>
              <w:rFonts w:ascii="Arial" w:hAnsi="Arial" w:cs="Arial"/>
              <w:color w:val="000000" w:themeColor="text1"/>
            </w:rPr>
            <w:fldChar w:fldCharType="separate"/>
          </w:r>
          <w:hyperlink w:anchor="_Toc211605235" w:history="1">
            <w:r w:rsidR="004B5094" w:rsidRPr="000D5DAB">
              <w:rPr>
                <w:rStyle w:val="Hyperlink"/>
                <w:rFonts w:ascii="Arial" w:hAnsi="Arial" w:cs="Arial"/>
                <w:noProof/>
                <w:color w:val="000000" w:themeColor="text1"/>
              </w:rPr>
              <w:t>Task 1</w:t>
            </w:r>
            <w:r w:rsidR="004B5094" w:rsidRPr="000D5DAB">
              <w:rPr>
                <w:rFonts w:ascii="Arial" w:hAnsi="Arial" w:cs="Arial"/>
                <w:noProof/>
                <w:webHidden/>
                <w:color w:val="000000" w:themeColor="text1"/>
              </w:rPr>
              <w:tab/>
            </w:r>
            <w:r w:rsidR="004B5094" w:rsidRPr="000D5DAB">
              <w:rPr>
                <w:rFonts w:ascii="Arial" w:hAnsi="Arial" w:cs="Arial"/>
                <w:noProof/>
                <w:webHidden/>
                <w:color w:val="000000" w:themeColor="text1"/>
              </w:rPr>
              <w:fldChar w:fldCharType="begin"/>
            </w:r>
            <w:r w:rsidR="004B5094" w:rsidRPr="000D5DAB">
              <w:rPr>
                <w:rFonts w:ascii="Arial" w:hAnsi="Arial" w:cs="Arial"/>
                <w:noProof/>
                <w:webHidden/>
                <w:color w:val="000000" w:themeColor="text1"/>
              </w:rPr>
              <w:instrText xml:space="preserve"> PAGEREF _Toc211605235 \h </w:instrText>
            </w:r>
            <w:r w:rsidR="004B5094" w:rsidRPr="000D5DAB">
              <w:rPr>
                <w:rFonts w:ascii="Arial" w:hAnsi="Arial" w:cs="Arial"/>
                <w:noProof/>
                <w:webHidden/>
                <w:color w:val="000000" w:themeColor="text1"/>
              </w:rPr>
            </w:r>
            <w:r w:rsidR="004B5094" w:rsidRPr="000D5DAB">
              <w:rPr>
                <w:rFonts w:ascii="Arial" w:hAnsi="Arial" w:cs="Arial"/>
                <w:noProof/>
                <w:webHidden/>
                <w:color w:val="000000" w:themeColor="text1"/>
              </w:rPr>
              <w:fldChar w:fldCharType="separate"/>
            </w:r>
            <w:r w:rsidR="004B5094" w:rsidRPr="000D5DAB">
              <w:rPr>
                <w:rFonts w:ascii="Arial" w:hAnsi="Arial" w:cs="Arial"/>
                <w:noProof/>
                <w:webHidden/>
                <w:color w:val="000000" w:themeColor="text1"/>
              </w:rPr>
              <w:t>3</w:t>
            </w:r>
            <w:r w:rsidR="004B5094" w:rsidRPr="000D5DAB">
              <w:rPr>
                <w:rFonts w:ascii="Arial" w:hAnsi="Arial" w:cs="Arial"/>
                <w:noProof/>
                <w:webHidden/>
                <w:color w:val="000000" w:themeColor="text1"/>
              </w:rPr>
              <w:fldChar w:fldCharType="end"/>
            </w:r>
          </w:hyperlink>
        </w:p>
        <w:p w14:paraId="32556217" w14:textId="009BA38B"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36" w:history="1">
            <w:r w:rsidRPr="000D5DAB">
              <w:rPr>
                <w:rStyle w:val="Hyperlink"/>
                <w:rFonts w:ascii="Arial" w:hAnsi="Arial" w:cs="Arial"/>
                <w:noProof/>
                <w:color w:val="000000" w:themeColor="text1"/>
              </w:rPr>
              <w:t>Assessment of Digital Skills</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_Toc211605236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3</w:t>
            </w:r>
            <w:r w:rsidRPr="000D5DAB">
              <w:rPr>
                <w:rFonts w:ascii="Arial" w:hAnsi="Arial" w:cs="Arial"/>
                <w:noProof/>
                <w:webHidden/>
                <w:color w:val="000000" w:themeColor="text1"/>
              </w:rPr>
              <w:fldChar w:fldCharType="end"/>
            </w:r>
          </w:hyperlink>
        </w:p>
        <w:p w14:paraId="10A0DDE1" w14:textId="6E0B529A" w:rsidR="004B5094" w:rsidRPr="000D5DAB" w:rsidRDefault="004B5094" w:rsidP="000D5DAB">
          <w:pPr>
            <w:pStyle w:val="TOC2"/>
            <w:tabs>
              <w:tab w:val="right" w:leader="dot" w:pos="9016"/>
            </w:tabs>
            <w:spacing w:line="360" w:lineRule="auto"/>
            <w:jc w:val="both"/>
            <w:rPr>
              <w:rFonts w:ascii="Arial" w:hAnsi="Arial" w:cs="Arial"/>
              <w:noProof/>
              <w:color w:val="000000" w:themeColor="text1"/>
            </w:rPr>
          </w:pPr>
          <w:hyperlink w:anchor="_Toc211605237" w:history="1">
            <w:r w:rsidRPr="000D5DAB">
              <w:rPr>
                <w:rStyle w:val="Hyperlink"/>
                <w:rFonts w:ascii="Arial" w:hAnsi="Arial" w:cs="Arial"/>
                <w:noProof/>
                <w:color w:val="000000" w:themeColor="text1"/>
              </w:rPr>
              <w:t>References</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_Toc211605237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3</w:t>
            </w:r>
            <w:r w:rsidRPr="000D5DAB">
              <w:rPr>
                <w:rFonts w:ascii="Arial" w:hAnsi="Arial" w:cs="Arial"/>
                <w:noProof/>
                <w:webHidden/>
                <w:color w:val="000000" w:themeColor="text1"/>
              </w:rPr>
              <w:fldChar w:fldCharType="end"/>
            </w:r>
          </w:hyperlink>
        </w:p>
        <w:p w14:paraId="066CCC32" w14:textId="4287AA12"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38" w:history="1">
            <w:r w:rsidRPr="000D5DAB">
              <w:rPr>
                <w:rStyle w:val="Hyperlink"/>
                <w:rFonts w:ascii="Arial" w:hAnsi="Arial" w:cs="Arial"/>
                <w:noProof/>
                <w:color w:val="000000" w:themeColor="text1"/>
              </w:rPr>
              <w:t>Task 2</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_Toc211605238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4</w:t>
            </w:r>
            <w:r w:rsidRPr="000D5DAB">
              <w:rPr>
                <w:rFonts w:ascii="Arial" w:hAnsi="Arial" w:cs="Arial"/>
                <w:noProof/>
                <w:webHidden/>
                <w:color w:val="000000" w:themeColor="text1"/>
              </w:rPr>
              <w:fldChar w:fldCharType="end"/>
            </w:r>
          </w:hyperlink>
        </w:p>
        <w:p w14:paraId="16E24A45" w14:textId="77426B6B"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39" w:history="1">
            <w:r w:rsidRPr="000D5DAB">
              <w:rPr>
                <w:rStyle w:val="Hyperlink"/>
                <w:rFonts w:ascii="Arial" w:hAnsi="Arial" w:cs="Arial"/>
                <w:noProof/>
                <w:color w:val="000000" w:themeColor="text1"/>
              </w:rPr>
              <w:t>LinkedIn Learning Certificates for Office365</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_Toc211605239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4</w:t>
            </w:r>
            <w:r w:rsidRPr="000D5DAB">
              <w:rPr>
                <w:rFonts w:ascii="Arial" w:hAnsi="Arial" w:cs="Arial"/>
                <w:noProof/>
                <w:webHidden/>
                <w:color w:val="000000" w:themeColor="text1"/>
              </w:rPr>
              <w:fldChar w:fldCharType="end"/>
            </w:r>
          </w:hyperlink>
        </w:p>
        <w:p w14:paraId="02480413" w14:textId="452551ED"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40" w:history="1">
            <w:r w:rsidRPr="000D5DAB">
              <w:rPr>
                <w:rStyle w:val="Hyperlink"/>
                <w:rFonts w:ascii="Arial" w:hAnsi="Arial" w:cs="Arial"/>
                <w:noProof/>
                <w:color w:val="000000" w:themeColor="text1"/>
              </w:rPr>
              <w:t>Task 3</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_Toc211605240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5</w:t>
            </w:r>
            <w:r w:rsidRPr="000D5DAB">
              <w:rPr>
                <w:rFonts w:ascii="Arial" w:hAnsi="Arial" w:cs="Arial"/>
                <w:noProof/>
                <w:webHidden/>
                <w:color w:val="000000" w:themeColor="text1"/>
              </w:rPr>
              <w:fldChar w:fldCharType="end"/>
            </w:r>
          </w:hyperlink>
        </w:p>
        <w:p w14:paraId="1FD0F990" w14:textId="72422CFB"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41" w:history="1">
            <w:r w:rsidRPr="000D5DAB">
              <w:rPr>
                <w:rStyle w:val="Hyperlink"/>
                <w:rFonts w:ascii="Arial" w:hAnsi="Arial" w:cs="Arial"/>
                <w:noProof/>
                <w:color w:val="000000" w:themeColor="text1"/>
              </w:rPr>
              <w:t>Essay on Relevance of Excel in professional and personal life.</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_Toc211605241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5</w:t>
            </w:r>
            <w:r w:rsidRPr="000D5DAB">
              <w:rPr>
                <w:rFonts w:ascii="Arial" w:hAnsi="Arial" w:cs="Arial"/>
                <w:noProof/>
                <w:webHidden/>
                <w:color w:val="000000" w:themeColor="text1"/>
              </w:rPr>
              <w:fldChar w:fldCharType="end"/>
            </w:r>
          </w:hyperlink>
        </w:p>
        <w:p w14:paraId="2F02C6AF" w14:textId="653D1120" w:rsidR="004B5094" w:rsidRPr="000D5DAB" w:rsidRDefault="004B5094" w:rsidP="000D5DAB">
          <w:pPr>
            <w:pStyle w:val="TOC2"/>
            <w:tabs>
              <w:tab w:val="right" w:leader="dot" w:pos="9016"/>
            </w:tabs>
            <w:spacing w:line="360" w:lineRule="auto"/>
            <w:jc w:val="both"/>
            <w:rPr>
              <w:rFonts w:ascii="Arial" w:hAnsi="Arial" w:cs="Arial"/>
              <w:noProof/>
              <w:color w:val="000000" w:themeColor="text1"/>
            </w:rPr>
          </w:pPr>
          <w:hyperlink w:anchor="_Toc211605242" w:history="1">
            <w:r w:rsidRPr="000D5DAB">
              <w:rPr>
                <w:rStyle w:val="Hyperlink"/>
                <w:rFonts w:ascii="Arial" w:hAnsi="Arial" w:cs="Arial"/>
                <w:noProof/>
                <w:color w:val="000000" w:themeColor="text1"/>
              </w:rPr>
              <w:t>References</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_Toc211605242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5</w:t>
            </w:r>
            <w:r w:rsidRPr="000D5DAB">
              <w:rPr>
                <w:rFonts w:ascii="Arial" w:hAnsi="Arial" w:cs="Arial"/>
                <w:noProof/>
                <w:webHidden/>
                <w:color w:val="000000" w:themeColor="text1"/>
              </w:rPr>
              <w:fldChar w:fldCharType="end"/>
            </w:r>
          </w:hyperlink>
        </w:p>
        <w:p w14:paraId="188CE8FD" w14:textId="52FD5473"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43" w:history="1">
            <w:r w:rsidRPr="000D5DAB">
              <w:rPr>
                <w:rStyle w:val="Hyperlink"/>
                <w:rFonts w:ascii="Arial" w:hAnsi="Arial" w:cs="Arial"/>
                <w:noProof/>
                <w:color w:val="000000" w:themeColor="text1"/>
              </w:rPr>
              <w:t>Task 4</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_Toc211605243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6</w:t>
            </w:r>
            <w:r w:rsidRPr="000D5DAB">
              <w:rPr>
                <w:rFonts w:ascii="Arial" w:hAnsi="Arial" w:cs="Arial"/>
                <w:noProof/>
                <w:webHidden/>
                <w:color w:val="000000" w:themeColor="text1"/>
              </w:rPr>
              <w:fldChar w:fldCharType="end"/>
            </w:r>
          </w:hyperlink>
        </w:p>
        <w:p w14:paraId="70D2FB56" w14:textId="4A2BFC46" w:rsidR="004B5094" w:rsidRPr="000D5DAB" w:rsidRDefault="004B5094" w:rsidP="000D5DAB">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211605244" w:history="1">
            <w:r w:rsidRPr="000D5DAB">
              <w:rPr>
                <w:rStyle w:val="Hyperlink"/>
                <w:rFonts w:ascii="Arial" w:hAnsi="Arial" w:cs="Arial"/>
                <w:noProof/>
                <w:color w:val="000000" w:themeColor="text1"/>
              </w:rPr>
              <w:t>7 Minute Reflectiv</w:t>
            </w:r>
            <w:r w:rsidRPr="000D5DAB">
              <w:rPr>
                <w:rStyle w:val="Hyperlink"/>
                <w:rFonts w:ascii="Arial" w:hAnsi="Arial" w:cs="Arial"/>
                <w:noProof/>
                <w:color w:val="000000" w:themeColor="text1"/>
              </w:rPr>
              <w:t>e</w:t>
            </w:r>
            <w:r w:rsidRPr="000D5DAB">
              <w:rPr>
                <w:rStyle w:val="Hyperlink"/>
                <w:rFonts w:ascii="Arial" w:hAnsi="Arial" w:cs="Arial"/>
                <w:noProof/>
                <w:color w:val="000000" w:themeColor="text1"/>
              </w:rPr>
              <w:t xml:space="preserve"> Presentation</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_Toc211605244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6</w:t>
            </w:r>
            <w:r w:rsidRPr="000D5DAB">
              <w:rPr>
                <w:rFonts w:ascii="Arial" w:hAnsi="Arial" w:cs="Arial"/>
                <w:noProof/>
                <w:webHidden/>
                <w:color w:val="000000" w:themeColor="text1"/>
              </w:rPr>
              <w:fldChar w:fldCharType="end"/>
            </w:r>
          </w:hyperlink>
        </w:p>
        <w:p w14:paraId="690112BE" w14:textId="245850FF" w:rsidR="004B5094" w:rsidRPr="000D5DAB" w:rsidRDefault="004B5094" w:rsidP="000D5DAB">
          <w:pPr>
            <w:pStyle w:val="TOC2"/>
            <w:tabs>
              <w:tab w:val="right" w:leader="dot" w:pos="9016"/>
            </w:tabs>
            <w:spacing w:line="360" w:lineRule="auto"/>
            <w:jc w:val="both"/>
            <w:rPr>
              <w:rFonts w:ascii="Arial" w:hAnsi="Arial" w:cs="Arial"/>
              <w:noProof/>
              <w:color w:val="000000" w:themeColor="text1"/>
            </w:rPr>
          </w:pPr>
          <w:hyperlink w:anchor="_Toc211605245" w:history="1">
            <w:r w:rsidRPr="000D5DAB">
              <w:rPr>
                <w:rStyle w:val="Hyperlink"/>
                <w:rFonts w:ascii="Arial" w:hAnsi="Arial" w:cs="Arial"/>
                <w:noProof/>
                <w:color w:val="000000" w:themeColor="text1"/>
              </w:rPr>
              <w:t>References</w:t>
            </w:r>
            <w:r w:rsidRPr="000D5DAB">
              <w:rPr>
                <w:rFonts w:ascii="Arial" w:hAnsi="Arial" w:cs="Arial"/>
                <w:noProof/>
                <w:webHidden/>
                <w:color w:val="000000" w:themeColor="text1"/>
              </w:rPr>
              <w:tab/>
            </w:r>
            <w:r w:rsidRPr="000D5DAB">
              <w:rPr>
                <w:rFonts w:ascii="Arial" w:hAnsi="Arial" w:cs="Arial"/>
                <w:noProof/>
                <w:webHidden/>
                <w:color w:val="000000" w:themeColor="text1"/>
              </w:rPr>
              <w:fldChar w:fldCharType="begin"/>
            </w:r>
            <w:r w:rsidRPr="000D5DAB">
              <w:rPr>
                <w:rFonts w:ascii="Arial" w:hAnsi="Arial" w:cs="Arial"/>
                <w:noProof/>
                <w:webHidden/>
                <w:color w:val="000000" w:themeColor="text1"/>
              </w:rPr>
              <w:instrText xml:space="preserve"> PAGEREF _Toc211605245 \h </w:instrText>
            </w:r>
            <w:r w:rsidRPr="000D5DAB">
              <w:rPr>
                <w:rFonts w:ascii="Arial" w:hAnsi="Arial" w:cs="Arial"/>
                <w:noProof/>
                <w:webHidden/>
                <w:color w:val="000000" w:themeColor="text1"/>
              </w:rPr>
            </w:r>
            <w:r w:rsidRPr="000D5DAB">
              <w:rPr>
                <w:rFonts w:ascii="Arial" w:hAnsi="Arial" w:cs="Arial"/>
                <w:noProof/>
                <w:webHidden/>
                <w:color w:val="000000" w:themeColor="text1"/>
              </w:rPr>
              <w:fldChar w:fldCharType="separate"/>
            </w:r>
            <w:r w:rsidRPr="000D5DAB">
              <w:rPr>
                <w:rFonts w:ascii="Arial" w:hAnsi="Arial" w:cs="Arial"/>
                <w:noProof/>
                <w:webHidden/>
                <w:color w:val="000000" w:themeColor="text1"/>
              </w:rPr>
              <w:t>6</w:t>
            </w:r>
            <w:r w:rsidRPr="000D5DAB">
              <w:rPr>
                <w:rFonts w:ascii="Arial" w:hAnsi="Arial" w:cs="Arial"/>
                <w:noProof/>
                <w:webHidden/>
                <w:color w:val="000000" w:themeColor="text1"/>
              </w:rPr>
              <w:fldChar w:fldCharType="end"/>
            </w:r>
          </w:hyperlink>
        </w:p>
        <w:p w14:paraId="4B849DA6" w14:textId="6938F0A4" w:rsidR="00D731C3" w:rsidRPr="000D5DAB" w:rsidRDefault="00D731C3" w:rsidP="000D5DAB">
          <w:pPr>
            <w:spacing w:line="360" w:lineRule="auto"/>
            <w:jc w:val="both"/>
            <w:rPr>
              <w:rFonts w:ascii="Arial" w:hAnsi="Arial" w:cs="Arial"/>
              <w:color w:val="000000" w:themeColor="text1"/>
            </w:rPr>
          </w:pPr>
          <w:r w:rsidRPr="000D5DAB">
            <w:rPr>
              <w:rFonts w:ascii="Arial" w:hAnsi="Arial" w:cs="Arial"/>
              <w:b/>
              <w:bCs/>
              <w:noProof/>
              <w:color w:val="000000" w:themeColor="text1"/>
            </w:rPr>
            <w:fldChar w:fldCharType="end"/>
          </w:r>
        </w:p>
      </w:sdtContent>
    </w:sdt>
    <w:p w14:paraId="176F0371" w14:textId="77777777" w:rsidR="00D731C3" w:rsidRPr="000D5DAB" w:rsidRDefault="00D731C3" w:rsidP="000D5DAB">
      <w:pPr>
        <w:spacing w:line="360" w:lineRule="auto"/>
        <w:ind w:left="100"/>
        <w:jc w:val="both"/>
        <w:rPr>
          <w:rFonts w:ascii="Arial" w:hAnsi="Arial" w:cs="Arial"/>
          <w:b/>
          <w:color w:val="000000" w:themeColor="text1"/>
        </w:rPr>
      </w:pPr>
    </w:p>
    <w:p w14:paraId="18E3C8BD" w14:textId="77777777" w:rsidR="00D731C3" w:rsidRPr="000D5DAB" w:rsidRDefault="00D731C3" w:rsidP="000D5DAB">
      <w:pPr>
        <w:spacing w:line="360" w:lineRule="auto"/>
        <w:ind w:left="100"/>
        <w:jc w:val="both"/>
        <w:rPr>
          <w:rFonts w:ascii="Arial" w:hAnsi="Arial" w:cs="Arial"/>
          <w:b/>
          <w:color w:val="000000" w:themeColor="text1"/>
        </w:rPr>
      </w:pPr>
    </w:p>
    <w:p w14:paraId="7598C775" w14:textId="77777777" w:rsidR="00D731C3" w:rsidRPr="000D5DAB" w:rsidRDefault="00D731C3" w:rsidP="000D5DAB">
      <w:pPr>
        <w:spacing w:after="0" w:line="360" w:lineRule="auto"/>
        <w:ind w:left="90"/>
        <w:jc w:val="both"/>
        <w:textAlignment w:val="baseline"/>
        <w:rPr>
          <w:rFonts w:ascii="Arial" w:hAnsi="Arial" w:cs="Arial"/>
          <w:b/>
          <w:color w:val="000000" w:themeColor="text1"/>
        </w:rPr>
      </w:pPr>
    </w:p>
    <w:p w14:paraId="6D9FB0AA" w14:textId="77777777" w:rsidR="00D731C3" w:rsidRPr="000D5DAB" w:rsidRDefault="00D731C3" w:rsidP="000D5DAB">
      <w:pPr>
        <w:spacing w:line="360" w:lineRule="auto"/>
        <w:jc w:val="both"/>
        <w:rPr>
          <w:rFonts w:ascii="Arial" w:hAnsi="Arial" w:cs="Arial"/>
          <w:color w:val="000000" w:themeColor="text1"/>
        </w:rPr>
      </w:pPr>
    </w:p>
    <w:p w14:paraId="4F0272ED" w14:textId="77777777" w:rsidR="00D731C3" w:rsidRPr="000D5DAB" w:rsidRDefault="00D731C3" w:rsidP="000D5DAB">
      <w:pPr>
        <w:spacing w:line="360" w:lineRule="auto"/>
        <w:jc w:val="both"/>
        <w:rPr>
          <w:rFonts w:ascii="Arial" w:hAnsi="Arial" w:cs="Arial"/>
          <w:color w:val="000000" w:themeColor="text1"/>
        </w:rPr>
      </w:pPr>
    </w:p>
    <w:p w14:paraId="0FA3087B" w14:textId="77777777" w:rsidR="00D731C3" w:rsidRPr="000D5DAB" w:rsidRDefault="00D731C3" w:rsidP="000D5DAB">
      <w:pPr>
        <w:spacing w:line="360" w:lineRule="auto"/>
        <w:jc w:val="both"/>
        <w:rPr>
          <w:rFonts w:ascii="Arial" w:hAnsi="Arial" w:cs="Arial"/>
          <w:color w:val="000000" w:themeColor="text1"/>
        </w:rPr>
      </w:pPr>
    </w:p>
    <w:p w14:paraId="336B3522" w14:textId="77777777" w:rsidR="00D731C3" w:rsidRPr="000D5DAB" w:rsidRDefault="00D731C3" w:rsidP="000D5DAB">
      <w:pPr>
        <w:spacing w:line="360" w:lineRule="auto"/>
        <w:jc w:val="both"/>
        <w:rPr>
          <w:rFonts w:ascii="Arial" w:hAnsi="Arial" w:cs="Arial"/>
          <w:color w:val="000000" w:themeColor="text1"/>
        </w:rPr>
      </w:pPr>
    </w:p>
    <w:p w14:paraId="28434DF6" w14:textId="77777777" w:rsidR="00D731C3" w:rsidRPr="000D5DAB" w:rsidRDefault="00D731C3" w:rsidP="000D5DAB">
      <w:pPr>
        <w:spacing w:line="360" w:lineRule="auto"/>
        <w:jc w:val="both"/>
        <w:rPr>
          <w:rFonts w:ascii="Arial" w:hAnsi="Arial" w:cs="Arial"/>
          <w:color w:val="000000" w:themeColor="text1"/>
        </w:rPr>
      </w:pPr>
    </w:p>
    <w:p w14:paraId="2283A2DC" w14:textId="77777777" w:rsidR="00D731C3" w:rsidRPr="000D5DAB" w:rsidRDefault="00D731C3" w:rsidP="000D5DAB">
      <w:pPr>
        <w:spacing w:line="360" w:lineRule="auto"/>
        <w:jc w:val="both"/>
        <w:rPr>
          <w:rFonts w:ascii="Arial" w:hAnsi="Arial" w:cs="Arial"/>
          <w:color w:val="000000" w:themeColor="text1"/>
        </w:rPr>
      </w:pPr>
    </w:p>
    <w:p w14:paraId="3D498E2B" w14:textId="77777777" w:rsidR="00D731C3" w:rsidRPr="000D5DAB" w:rsidRDefault="00D731C3" w:rsidP="000D5DAB">
      <w:pPr>
        <w:spacing w:line="360" w:lineRule="auto"/>
        <w:jc w:val="both"/>
        <w:rPr>
          <w:rFonts w:ascii="Arial" w:hAnsi="Arial" w:cs="Arial"/>
          <w:color w:val="000000" w:themeColor="text1"/>
        </w:rPr>
      </w:pPr>
    </w:p>
    <w:p w14:paraId="13E1BF49" w14:textId="429C9440" w:rsidR="00D731C3" w:rsidRPr="006F0E50" w:rsidRDefault="00D731C3" w:rsidP="006F0E50">
      <w:pPr>
        <w:pStyle w:val="Heading1"/>
        <w:rPr>
          <w:rFonts w:ascii="Arial" w:hAnsi="Arial" w:cs="Arial"/>
        </w:rPr>
      </w:pPr>
      <w:bookmarkStart w:id="0" w:name="_Toc211605235"/>
      <w:r w:rsidRPr="006F0E50">
        <w:rPr>
          <w:rFonts w:ascii="Arial" w:hAnsi="Arial" w:cs="Arial"/>
        </w:rPr>
        <w:lastRenderedPageBreak/>
        <w:t>Task 1</w:t>
      </w:r>
      <w:bookmarkEnd w:id="0"/>
      <w:r w:rsidRPr="006F0E50">
        <w:rPr>
          <w:rFonts w:ascii="Arial" w:hAnsi="Arial" w:cs="Arial"/>
        </w:rPr>
        <w:t xml:space="preserve"> </w:t>
      </w:r>
      <w:bookmarkStart w:id="1" w:name="_Toc211605236"/>
      <w:r w:rsidRPr="006F0E50">
        <w:rPr>
          <w:rFonts w:ascii="Arial" w:hAnsi="Arial" w:cs="Arial"/>
        </w:rPr>
        <w:t>Assessment of Digital Skills</w:t>
      </w:r>
      <w:bookmarkEnd w:id="1"/>
      <w:r w:rsidRPr="006F0E50">
        <w:rPr>
          <w:rFonts w:ascii="Arial" w:hAnsi="Arial" w:cs="Arial"/>
        </w:rPr>
        <w:t xml:space="preserve"> </w:t>
      </w:r>
    </w:p>
    <w:p w14:paraId="5FF71CA7" w14:textId="6008EBC8" w:rsidR="00FA0010" w:rsidRPr="000D5DAB" w:rsidRDefault="000B54F2" w:rsidP="000D5DAB">
      <w:pPr>
        <w:spacing w:line="360" w:lineRule="auto"/>
        <w:jc w:val="both"/>
        <w:rPr>
          <w:rFonts w:ascii="Arial" w:hAnsi="Arial" w:cs="Arial"/>
          <w:color w:val="000000" w:themeColor="text1"/>
        </w:rPr>
      </w:pPr>
      <w:r w:rsidRPr="000D5DAB">
        <w:rPr>
          <w:rFonts w:ascii="Arial" w:hAnsi="Arial" w:cs="Arial"/>
          <w:color w:val="000000" w:themeColor="text1"/>
        </w:rPr>
        <w:br/>
      </w:r>
      <w:r w:rsidRPr="000D5DAB">
        <w:rPr>
          <w:rFonts w:ascii="Arial" w:hAnsi="Arial" w:cs="Arial"/>
          <w:color w:val="000000" w:themeColor="text1"/>
        </w:rPr>
        <w:br/>
      </w:r>
      <w:r w:rsidRPr="000D5DAB">
        <w:rPr>
          <w:rFonts w:ascii="Arial" w:eastAsia="Times New Roman" w:hAnsi="Arial" w:cs="Arial"/>
          <w:b/>
          <w:bCs/>
          <w:noProof/>
          <w:color w:val="000000" w:themeColor="text1"/>
          <w:kern w:val="36"/>
          <w:lang w:eastAsia="en-GB"/>
          <w14:ligatures w14:val="none"/>
        </w:rPr>
        <w:drawing>
          <wp:inline distT="0" distB="0" distL="0" distR="0" wp14:anchorId="4987BE3B" wp14:editId="5FBAB32B">
            <wp:extent cx="5731510" cy="3271520"/>
            <wp:effectExtent l="0" t="0" r="0" b="5080"/>
            <wp:docPr id="1151125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25036" name=""/>
                    <pic:cNvPicPr/>
                  </pic:nvPicPr>
                  <pic:blipFill>
                    <a:blip r:embed="rId10"/>
                    <a:stretch>
                      <a:fillRect/>
                    </a:stretch>
                  </pic:blipFill>
                  <pic:spPr>
                    <a:xfrm>
                      <a:off x="0" y="0"/>
                      <a:ext cx="5731510" cy="3271520"/>
                    </a:xfrm>
                    <a:prstGeom prst="rect">
                      <a:avLst/>
                    </a:prstGeom>
                  </pic:spPr>
                </pic:pic>
              </a:graphicData>
            </a:graphic>
          </wp:inline>
        </w:drawing>
      </w:r>
      <w:r w:rsidRPr="000D5DAB">
        <w:rPr>
          <w:rFonts w:ascii="Arial" w:eastAsia="Times New Roman" w:hAnsi="Arial" w:cs="Arial"/>
          <w:b/>
          <w:bCs/>
          <w:color w:val="000000" w:themeColor="text1"/>
          <w:kern w:val="36"/>
          <w:lang w:eastAsia="en-GB"/>
          <w14:ligatures w14:val="none"/>
        </w:rPr>
        <w:br/>
      </w:r>
    </w:p>
    <w:p w14:paraId="3F985A6D" w14:textId="77777777" w:rsidR="00062E54" w:rsidRPr="000D5DAB" w:rsidRDefault="00062E54" w:rsidP="000D5DAB">
      <w:pPr>
        <w:spacing w:line="360" w:lineRule="auto"/>
        <w:jc w:val="both"/>
        <w:rPr>
          <w:rFonts w:ascii="Arial" w:hAnsi="Arial" w:cs="Arial"/>
          <w:color w:val="000000" w:themeColor="text1"/>
        </w:rPr>
      </w:pPr>
    </w:p>
    <w:p w14:paraId="584D19CB" w14:textId="77777777" w:rsidR="00565F45" w:rsidRPr="000D5DAB" w:rsidRDefault="00565F45" w:rsidP="000D5DAB">
      <w:pPr>
        <w:pStyle w:val="Heading2"/>
        <w:spacing w:line="360" w:lineRule="auto"/>
        <w:jc w:val="both"/>
        <w:rPr>
          <w:rFonts w:ascii="Arial" w:hAnsi="Arial" w:cs="Arial"/>
          <w:color w:val="000000" w:themeColor="text1"/>
          <w:sz w:val="24"/>
          <w:szCs w:val="24"/>
        </w:rPr>
      </w:pPr>
      <w:bookmarkStart w:id="2" w:name="_Toc211605237"/>
      <w:r w:rsidRPr="000D5DAB">
        <w:rPr>
          <w:rFonts w:ascii="Arial" w:hAnsi="Arial" w:cs="Arial"/>
          <w:color w:val="000000" w:themeColor="text1"/>
          <w:sz w:val="24"/>
          <w:szCs w:val="24"/>
        </w:rPr>
        <w:lastRenderedPageBreak/>
        <w:t>In this digital era, college students and future workers must use technology. Many students utilise technology to learn, collaborate, and create content. Learning technology skills is vital for academic and professional progress. The Digital talents Assessment assessed my talents in technology, information, communication, teamwork, online creation, and problem-solving. Looking at the test results helped me identify my strengths and weaknesses.</w:t>
      </w:r>
      <w:r w:rsidRPr="000D5DAB">
        <w:rPr>
          <w:rFonts w:ascii="Arial" w:hAnsi="Arial" w:cs="Arial"/>
          <w:color w:val="000000" w:themeColor="text1"/>
          <w:sz w:val="24"/>
          <w:szCs w:val="24"/>
        </w:rPr>
        <w:br/>
      </w:r>
      <w:r w:rsidRPr="000D5DAB">
        <w:rPr>
          <w:rFonts w:ascii="Arial" w:hAnsi="Arial" w:cs="Arial"/>
          <w:color w:val="000000" w:themeColor="text1"/>
          <w:sz w:val="24"/>
          <w:szCs w:val="24"/>
        </w:rPr>
        <w:br/>
        <w:t>Digital collaboration and discourse are my test strengths. The figure shows my proficiency in this area. Digital communication involves talking to others via email, chat apps, and virtual classrooms. I frequently communicate with my professors and classmates online. I may share knowledge and join groups. Students can collaborate well with online discussion boards and shared papers. Nowadays, working together and talking remotely are more widespread (Jisc, 2023), making these skills even more necessary.</w:t>
      </w:r>
      <w:r w:rsidRPr="000D5DAB">
        <w:rPr>
          <w:rFonts w:ascii="Arial" w:hAnsi="Arial" w:cs="Arial"/>
          <w:color w:val="000000" w:themeColor="text1"/>
          <w:sz w:val="24"/>
          <w:szCs w:val="24"/>
        </w:rPr>
        <w:br/>
      </w:r>
      <w:r w:rsidRPr="000D5DAB">
        <w:rPr>
          <w:rFonts w:ascii="Arial" w:hAnsi="Arial" w:cs="Arial"/>
          <w:color w:val="000000" w:themeColor="text1"/>
          <w:sz w:val="24"/>
          <w:szCs w:val="24"/>
        </w:rPr>
        <w:br/>
        <w:t>Digital proficiency and efficiency are other areas where I excel. These skills require proficiency in word processors, presentation tools, and online learning systems. I can utilise Microsoft Word, PowerPoint, and other academic programs easily. These tools help me manage my academics, organise my tasks, and display information. According to digital power research, productivity skills aid with daily digital activities and enable digital work (Bawden, 2008).</w:t>
      </w:r>
      <w:r w:rsidRPr="000D5DAB">
        <w:rPr>
          <w:rFonts w:ascii="Arial" w:hAnsi="Arial" w:cs="Arial"/>
          <w:color w:val="000000" w:themeColor="text1"/>
          <w:sz w:val="24"/>
          <w:szCs w:val="24"/>
        </w:rPr>
        <w:br/>
      </w:r>
      <w:r w:rsidRPr="000D5DAB">
        <w:rPr>
          <w:rFonts w:ascii="Arial" w:hAnsi="Arial" w:cs="Arial"/>
          <w:color w:val="000000" w:themeColor="text1"/>
          <w:sz w:val="24"/>
          <w:szCs w:val="24"/>
        </w:rPr>
        <w:br/>
        <w:t>The test also demonstrates mediocre media and fact comprehension. Media literacy is understanding and analysing digital media like images, videos, and web content. Data literacy is understanding and using digital information. I can access information online, but it's hard to tell which sources are reliable. Because there is so much information online, you must learn to think critically to identify genuine scholarly publications. By improving these, I can study and write better coursework.</w:t>
      </w:r>
      <w:r w:rsidRPr="000D5DAB">
        <w:rPr>
          <w:rFonts w:ascii="Arial" w:hAnsi="Arial" w:cs="Arial"/>
          <w:color w:val="000000" w:themeColor="text1"/>
          <w:sz w:val="24"/>
          <w:szCs w:val="24"/>
        </w:rPr>
        <w:br/>
      </w:r>
      <w:r w:rsidRPr="000D5DAB">
        <w:rPr>
          <w:rFonts w:ascii="Arial" w:hAnsi="Arial" w:cs="Arial"/>
          <w:color w:val="000000" w:themeColor="text1"/>
          <w:sz w:val="24"/>
          <w:szCs w:val="24"/>
        </w:rPr>
        <w:br/>
        <w:t xml:space="preserve">Naturally, the test findings indicate that digital invention and innovation need improvement. Digital creation includes presentations, films, graphics, and multimedia. I can make simple slideshows for school, but I'm not good at graphic design or video editing. These talents would help me explain information more engagingly and hold attention. Digital innovation includes using technology to create new ideas and solve </w:t>
      </w:r>
      <w:r w:rsidRPr="000D5DAB">
        <w:rPr>
          <w:rFonts w:ascii="Arial" w:hAnsi="Arial" w:cs="Arial"/>
          <w:color w:val="000000" w:themeColor="text1"/>
          <w:sz w:val="24"/>
          <w:szCs w:val="24"/>
        </w:rPr>
        <w:lastRenderedPageBreak/>
        <w:t>problems. This skill is becoming more useful in school and employment.</w:t>
      </w:r>
      <w:r w:rsidRPr="000D5DAB">
        <w:rPr>
          <w:rFonts w:ascii="Arial" w:hAnsi="Arial" w:cs="Arial"/>
          <w:color w:val="000000" w:themeColor="text1"/>
          <w:sz w:val="24"/>
          <w:szCs w:val="24"/>
        </w:rPr>
        <w:br/>
      </w:r>
      <w:r w:rsidRPr="000D5DAB">
        <w:rPr>
          <w:rFonts w:ascii="Arial" w:hAnsi="Arial" w:cs="Arial"/>
          <w:color w:val="000000" w:themeColor="text1"/>
          <w:sz w:val="24"/>
          <w:szCs w:val="24"/>
        </w:rPr>
        <w:br/>
        <w:t>The examination also considered digital learning and progress. This category is for persons who can use current technology to learn and improve. Technology changes, therefore people must continuously learning and developing their digital abilities. Online learning tools, tutorials, and other digital training materials can improve your IT skills over time.</w:t>
      </w:r>
      <w:r w:rsidRPr="000D5DAB">
        <w:rPr>
          <w:rFonts w:ascii="Arial" w:hAnsi="Arial" w:cs="Arial"/>
          <w:color w:val="000000" w:themeColor="text1"/>
          <w:sz w:val="24"/>
          <w:szCs w:val="24"/>
        </w:rPr>
        <w:br/>
      </w:r>
      <w:r w:rsidRPr="000D5DAB">
        <w:rPr>
          <w:rFonts w:ascii="Arial" w:hAnsi="Arial" w:cs="Arial"/>
          <w:color w:val="000000" w:themeColor="text1"/>
          <w:sz w:val="24"/>
          <w:szCs w:val="24"/>
        </w:rPr>
        <w:br/>
        <w:t>Based on the test, several suggestions were offered to improve my computer skills. First, I should increase my information literacy with academic databases, university library facilities, and peer-reviewed articles. I can use accurate and reliable sources for my work if I learn to critically examine sources.</w:t>
      </w:r>
      <w:r w:rsidRPr="000D5DAB">
        <w:rPr>
          <w:rFonts w:ascii="Arial" w:hAnsi="Arial" w:cs="Arial"/>
          <w:color w:val="000000" w:themeColor="text1"/>
          <w:sz w:val="24"/>
          <w:szCs w:val="24"/>
        </w:rPr>
        <w:br/>
      </w:r>
      <w:r w:rsidRPr="000D5DAB">
        <w:rPr>
          <w:rFonts w:ascii="Arial" w:hAnsi="Arial" w:cs="Arial"/>
          <w:color w:val="000000" w:themeColor="text1"/>
          <w:sz w:val="24"/>
          <w:szCs w:val="24"/>
        </w:rPr>
        <w:br/>
        <w:t>Second, I should attempt new digital tools like visual design platforms, video editing software, and interactive presentation tools to learn how to build things digitally. These tools will improve my communication and make education more fun.</w:t>
      </w:r>
      <w:r w:rsidRPr="000D5DAB">
        <w:rPr>
          <w:rFonts w:ascii="Arial" w:hAnsi="Arial" w:cs="Arial"/>
          <w:color w:val="000000" w:themeColor="text1"/>
          <w:sz w:val="24"/>
          <w:szCs w:val="24"/>
        </w:rPr>
        <w:br/>
      </w:r>
      <w:r w:rsidRPr="000D5DAB">
        <w:rPr>
          <w:rFonts w:ascii="Arial" w:hAnsi="Arial" w:cs="Arial"/>
          <w:color w:val="000000" w:themeColor="text1"/>
          <w:sz w:val="24"/>
          <w:szCs w:val="24"/>
        </w:rPr>
        <w:br/>
        <w:t>Third, I should continuously exploring new digital tools and technology to improve my problem-solving and ideation. Being open to new tools will help me keep up with technology and boost my computer skills.</w:t>
      </w:r>
      <w:r w:rsidRPr="000D5DAB">
        <w:rPr>
          <w:rFonts w:ascii="Arial" w:hAnsi="Arial" w:cs="Arial"/>
          <w:color w:val="000000" w:themeColor="text1"/>
          <w:sz w:val="24"/>
          <w:szCs w:val="24"/>
        </w:rPr>
        <w:br/>
      </w:r>
      <w:r w:rsidRPr="000D5DAB">
        <w:rPr>
          <w:rFonts w:ascii="Arial" w:hAnsi="Arial" w:cs="Arial"/>
          <w:color w:val="000000" w:themeColor="text1"/>
          <w:sz w:val="24"/>
          <w:szCs w:val="24"/>
        </w:rPr>
        <w:br/>
        <w:t>I also obtained several digital badges for the Digital Skills Assessment, demonstrating my digital skill improvement. These badges demonstrate my progress and encourage me to learn. My badges include Digital Productivity, Communication and Collaboration, Information Literacy, Digital Learning and Development, and Digital Identity and Wellbeing. These badges have made me see how vital computer skills are and motivated me to improve them.</w:t>
      </w:r>
      <w:r w:rsidRPr="000D5DAB">
        <w:rPr>
          <w:rFonts w:ascii="Arial" w:hAnsi="Arial" w:cs="Arial"/>
          <w:color w:val="000000" w:themeColor="text1"/>
          <w:sz w:val="24"/>
          <w:szCs w:val="24"/>
        </w:rPr>
        <w:br/>
      </w:r>
      <w:r w:rsidRPr="000D5DAB">
        <w:rPr>
          <w:rFonts w:ascii="Arial" w:hAnsi="Arial" w:cs="Arial"/>
          <w:color w:val="000000" w:themeColor="text1"/>
          <w:sz w:val="24"/>
          <w:szCs w:val="24"/>
        </w:rPr>
        <w:br/>
        <w:t>To conclude, the Digital Skills Assessment revealed my digital proficiency. I'm strong at communicating and getting things done with technology, but I need to learn and make stuff online. Using the advice and improving my computer abilities will help me succeed in school and find a job. Technology skills are becoming vital today. Learning new skills will keep me safe and functional in a fast-changing digital world (Gilster, 1997).</w:t>
      </w:r>
    </w:p>
    <w:p w14:paraId="501F1B3F" w14:textId="77777777" w:rsidR="00565F45" w:rsidRPr="000D5DAB" w:rsidRDefault="00565F45" w:rsidP="000D5DAB">
      <w:pPr>
        <w:pStyle w:val="Heading2"/>
        <w:spacing w:line="360" w:lineRule="auto"/>
        <w:jc w:val="both"/>
        <w:rPr>
          <w:rFonts w:ascii="Arial" w:hAnsi="Arial" w:cs="Arial"/>
          <w:color w:val="000000" w:themeColor="text1"/>
          <w:sz w:val="24"/>
          <w:szCs w:val="24"/>
        </w:rPr>
      </w:pPr>
    </w:p>
    <w:p w14:paraId="7B2FCE6B" w14:textId="082D7BB4" w:rsidR="000269E0" w:rsidRPr="000D5DAB" w:rsidRDefault="000269E0" w:rsidP="000D5DAB">
      <w:pPr>
        <w:spacing w:line="360" w:lineRule="auto"/>
        <w:jc w:val="both"/>
        <w:rPr>
          <w:rFonts w:ascii="Arial" w:hAnsi="Arial" w:cs="Arial"/>
          <w:color w:val="000000" w:themeColor="text1"/>
        </w:rPr>
      </w:pPr>
      <w:r w:rsidRPr="000D5DAB">
        <w:rPr>
          <w:rFonts w:ascii="Arial" w:hAnsi="Arial" w:cs="Arial"/>
          <w:noProof/>
          <w:color w:val="000000" w:themeColor="text1"/>
        </w:rPr>
        <w:drawing>
          <wp:inline distT="0" distB="0" distL="0" distR="0" wp14:anchorId="53EF5ECA" wp14:editId="3B56A6F3">
            <wp:extent cx="5731510" cy="7559675"/>
            <wp:effectExtent l="0" t="0" r="0" b="0"/>
            <wp:docPr id="12382501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50188" name="Picture 1" descr="A screenshot of a computer&#10;&#10;AI-generated content may be incorrect."/>
                    <pic:cNvPicPr/>
                  </pic:nvPicPr>
                  <pic:blipFill>
                    <a:blip r:embed="rId11"/>
                    <a:stretch>
                      <a:fillRect/>
                    </a:stretch>
                  </pic:blipFill>
                  <pic:spPr>
                    <a:xfrm>
                      <a:off x="0" y="0"/>
                      <a:ext cx="5731510" cy="7559675"/>
                    </a:xfrm>
                    <a:prstGeom prst="rect">
                      <a:avLst/>
                    </a:prstGeom>
                  </pic:spPr>
                </pic:pic>
              </a:graphicData>
            </a:graphic>
          </wp:inline>
        </w:drawing>
      </w:r>
    </w:p>
    <w:p w14:paraId="356BDD28" w14:textId="77777777" w:rsidR="000269E0" w:rsidRPr="000D5DAB" w:rsidRDefault="000269E0" w:rsidP="000D5DAB">
      <w:pPr>
        <w:spacing w:line="360" w:lineRule="auto"/>
        <w:jc w:val="both"/>
        <w:rPr>
          <w:rFonts w:ascii="Arial" w:hAnsi="Arial" w:cs="Arial"/>
          <w:color w:val="000000" w:themeColor="text1"/>
        </w:rPr>
      </w:pPr>
    </w:p>
    <w:p w14:paraId="6C54E967" w14:textId="77777777" w:rsidR="000269E0" w:rsidRPr="000D5DAB" w:rsidRDefault="000269E0" w:rsidP="000D5DAB">
      <w:pPr>
        <w:spacing w:line="360" w:lineRule="auto"/>
        <w:jc w:val="both"/>
        <w:rPr>
          <w:rFonts w:ascii="Arial" w:hAnsi="Arial" w:cs="Arial"/>
          <w:color w:val="000000" w:themeColor="text1"/>
        </w:rPr>
      </w:pPr>
    </w:p>
    <w:p w14:paraId="229EB6CA" w14:textId="20E36ED1" w:rsidR="00106110" w:rsidRPr="006F0E50" w:rsidRDefault="00106110" w:rsidP="006F0E50">
      <w:pPr>
        <w:pStyle w:val="Heading2"/>
        <w:rPr>
          <w:rFonts w:ascii="Arial" w:hAnsi="Arial" w:cs="Arial"/>
          <w:b/>
          <w:bCs/>
        </w:rPr>
      </w:pPr>
      <w:r w:rsidRPr="006F0E50">
        <w:rPr>
          <w:rFonts w:ascii="Arial" w:hAnsi="Arial" w:cs="Arial"/>
          <w:b/>
          <w:bCs/>
        </w:rPr>
        <w:lastRenderedPageBreak/>
        <w:t>References</w:t>
      </w:r>
      <w:bookmarkEnd w:id="2"/>
      <w:r w:rsidRPr="006F0E50">
        <w:rPr>
          <w:rFonts w:ascii="Arial" w:hAnsi="Arial" w:cs="Arial"/>
          <w:b/>
          <w:bCs/>
        </w:rPr>
        <w:t xml:space="preserve"> </w:t>
      </w:r>
    </w:p>
    <w:p w14:paraId="2AA1EFD5" w14:textId="77777777" w:rsidR="00241B34" w:rsidRPr="006F0E50" w:rsidRDefault="00241B34" w:rsidP="006F0E5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bookmarkStart w:id="3" w:name="_Toc211605238"/>
      <w:r w:rsidRPr="006F0E50">
        <w:rPr>
          <w:rFonts w:ascii="Arial" w:eastAsia="Times New Roman" w:hAnsi="Arial" w:cs="Arial"/>
          <w:color w:val="000000" w:themeColor="text1"/>
          <w:kern w:val="0"/>
          <w:lang w:eastAsia="en-GB"/>
          <w14:ligatures w14:val="none"/>
        </w:rPr>
        <w:t xml:space="preserve">Bawden, D. (2008) ‘Origins and concepts of digital literacy’, </w:t>
      </w:r>
      <w:r w:rsidRPr="006F0E50">
        <w:rPr>
          <w:rFonts w:ascii="Arial" w:eastAsia="Times New Roman" w:hAnsi="Arial" w:cs="Arial"/>
          <w:i/>
          <w:iCs/>
          <w:color w:val="000000" w:themeColor="text1"/>
          <w:kern w:val="0"/>
          <w:lang w:eastAsia="en-GB"/>
          <w14:ligatures w14:val="none"/>
        </w:rPr>
        <w:t>Digital Literacies: Concepts, Policies and Practices</w:t>
      </w:r>
      <w:r w:rsidRPr="006F0E50">
        <w:rPr>
          <w:rFonts w:ascii="Arial" w:eastAsia="Times New Roman" w:hAnsi="Arial" w:cs="Arial"/>
          <w:color w:val="000000" w:themeColor="text1"/>
          <w:kern w:val="0"/>
          <w:lang w:eastAsia="en-GB"/>
          <w14:ligatures w14:val="none"/>
        </w:rPr>
        <w:t>, pp. 17–32.</w:t>
      </w:r>
    </w:p>
    <w:p w14:paraId="217A8CC2" w14:textId="77777777" w:rsidR="00241B34" w:rsidRPr="006F0E50" w:rsidRDefault="00241B34" w:rsidP="006F0E5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F0E50">
        <w:rPr>
          <w:rFonts w:ascii="Arial" w:eastAsia="Times New Roman" w:hAnsi="Arial" w:cs="Arial"/>
          <w:color w:val="000000" w:themeColor="text1"/>
          <w:kern w:val="0"/>
          <w:lang w:eastAsia="en-GB"/>
          <w14:ligatures w14:val="none"/>
        </w:rPr>
        <w:t xml:space="preserve">FutureLearn (2023) </w:t>
      </w:r>
      <w:r w:rsidRPr="006F0E50">
        <w:rPr>
          <w:rFonts w:ascii="Arial" w:eastAsia="Times New Roman" w:hAnsi="Arial" w:cs="Arial"/>
          <w:i/>
          <w:iCs/>
          <w:color w:val="000000" w:themeColor="text1"/>
          <w:kern w:val="0"/>
          <w:lang w:eastAsia="en-GB"/>
          <w14:ligatures w14:val="none"/>
        </w:rPr>
        <w:t>What is digital literacy?</w:t>
      </w:r>
      <w:r w:rsidRPr="006F0E50">
        <w:rPr>
          <w:rFonts w:ascii="Arial" w:eastAsia="Times New Roman" w:hAnsi="Arial" w:cs="Arial"/>
          <w:color w:val="000000" w:themeColor="text1"/>
          <w:kern w:val="0"/>
          <w:lang w:eastAsia="en-GB"/>
          <w14:ligatures w14:val="none"/>
        </w:rPr>
        <w:t xml:space="preserve"> Available at: </w:t>
      </w:r>
      <w:hyperlink r:id="rId12" w:tgtFrame="_new" w:history="1">
        <w:r w:rsidRPr="006F0E50">
          <w:rPr>
            <w:rFonts w:ascii="Arial" w:eastAsia="Times New Roman" w:hAnsi="Arial" w:cs="Arial"/>
            <w:color w:val="000000" w:themeColor="text1"/>
            <w:kern w:val="0"/>
            <w:u w:val="single"/>
            <w:lang w:eastAsia="en-GB"/>
            <w14:ligatures w14:val="none"/>
          </w:rPr>
          <w:t>https://www.futurelearn.com</w:t>
        </w:r>
      </w:hyperlink>
    </w:p>
    <w:p w14:paraId="7576A1CD" w14:textId="77777777" w:rsidR="00241B34" w:rsidRPr="006F0E50" w:rsidRDefault="00241B34" w:rsidP="006F0E5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F0E50">
        <w:rPr>
          <w:rFonts w:ascii="Arial" w:eastAsia="Times New Roman" w:hAnsi="Arial" w:cs="Arial"/>
          <w:color w:val="000000" w:themeColor="text1"/>
          <w:kern w:val="0"/>
          <w:lang w:eastAsia="en-GB"/>
          <w14:ligatures w14:val="none"/>
        </w:rPr>
        <w:t xml:space="preserve">Gilster, P. (1997) </w:t>
      </w:r>
      <w:r w:rsidRPr="006F0E50">
        <w:rPr>
          <w:rFonts w:ascii="Arial" w:eastAsia="Times New Roman" w:hAnsi="Arial" w:cs="Arial"/>
          <w:i/>
          <w:iCs/>
          <w:color w:val="000000" w:themeColor="text1"/>
          <w:kern w:val="0"/>
          <w:lang w:eastAsia="en-GB"/>
          <w14:ligatures w14:val="none"/>
        </w:rPr>
        <w:t>Digital Literacy</w:t>
      </w:r>
      <w:r w:rsidRPr="006F0E50">
        <w:rPr>
          <w:rFonts w:ascii="Arial" w:eastAsia="Times New Roman" w:hAnsi="Arial" w:cs="Arial"/>
          <w:color w:val="000000" w:themeColor="text1"/>
          <w:kern w:val="0"/>
          <w:lang w:eastAsia="en-GB"/>
          <w14:ligatures w14:val="none"/>
        </w:rPr>
        <w:t>. New York: Wiley.</w:t>
      </w:r>
    </w:p>
    <w:p w14:paraId="632A1F92" w14:textId="77777777" w:rsidR="00241B34" w:rsidRPr="006F0E50" w:rsidRDefault="00241B34" w:rsidP="006F0E50">
      <w:pPr>
        <w:pStyle w:val="ListParagraph"/>
        <w:numPr>
          <w:ilvl w:val="0"/>
          <w:numId w:val="1"/>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F0E50">
        <w:rPr>
          <w:rFonts w:ascii="Arial" w:eastAsia="Times New Roman" w:hAnsi="Arial" w:cs="Arial"/>
          <w:color w:val="000000" w:themeColor="text1"/>
          <w:kern w:val="0"/>
          <w:lang w:eastAsia="en-GB"/>
          <w14:ligatures w14:val="none"/>
        </w:rPr>
        <w:t xml:space="preserve">ICDL (2024) </w:t>
      </w:r>
      <w:r w:rsidRPr="006F0E50">
        <w:rPr>
          <w:rFonts w:ascii="Arial" w:eastAsia="Times New Roman" w:hAnsi="Arial" w:cs="Arial"/>
          <w:i/>
          <w:iCs/>
          <w:color w:val="000000" w:themeColor="text1"/>
          <w:kern w:val="0"/>
          <w:lang w:eastAsia="en-GB"/>
          <w14:ligatures w14:val="none"/>
        </w:rPr>
        <w:t>Digital skills for students</w:t>
      </w:r>
      <w:r w:rsidRPr="006F0E50">
        <w:rPr>
          <w:rFonts w:ascii="Arial" w:eastAsia="Times New Roman" w:hAnsi="Arial" w:cs="Arial"/>
          <w:color w:val="000000" w:themeColor="text1"/>
          <w:kern w:val="0"/>
          <w:lang w:eastAsia="en-GB"/>
          <w14:ligatures w14:val="none"/>
        </w:rPr>
        <w:t xml:space="preserve">. Available at: </w:t>
      </w:r>
      <w:hyperlink r:id="rId13" w:tgtFrame="_new" w:history="1">
        <w:r w:rsidRPr="006F0E50">
          <w:rPr>
            <w:rFonts w:ascii="Arial" w:eastAsia="Times New Roman" w:hAnsi="Arial" w:cs="Arial"/>
            <w:color w:val="000000" w:themeColor="text1"/>
            <w:kern w:val="0"/>
            <w:u w:val="single"/>
            <w:lang w:eastAsia="en-GB"/>
            <w14:ligatures w14:val="none"/>
          </w:rPr>
          <w:t>https://icdl.org</w:t>
        </w:r>
      </w:hyperlink>
    </w:p>
    <w:p w14:paraId="620A05AB" w14:textId="77777777" w:rsidR="00241B34" w:rsidRPr="006F0E50" w:rsidRDefault="00241B34" w:rsidP="006F0E50">
      <w:pPr>
        <w:pStyle w:val="ListParagraph"/>
        <w:numPr>
          <w:ilvl w:val="0"/>
          <w:numId w:val="1"/>
        </w:numPr>
        <w:spacing w:before="100" w:beforeAutospacing="1" w:after="100" w:afterAutospacing="1" w:line="360" w:lineRule="auto"/>
        <w:jc w:val="both"/>
        <w:rPr>
          <w:rFonts w:ascii="Arial" w:hAnsi="Arial" w:cs="Arial"/>
          <w:color w:val="000000" w:themeColor="text1"/>
        </w:rPr>
      </w:pPr>
      <w:r w:rsidRPr="006F0E50">
        <w:rPr>
          <w:rFonts w:ascii="Arial" w:eastAsia="Times New Roman" w:hAnsi="Arial" w:cs="Arial"/>
          <w:color w:val="000000" w:themeColor="text1"/>
          <w:kern w:val="0"/>
          <w:lang w:eastAsia="en-GB"/>
          <w14:ligatures w14:val="none"/>
        </w:rPr>
        <w:t xml:space="preserve">Jisc (2023) </w:t>
      </w:r>
      <w:r w:rsidRPr="006F0E50">
        <w:rPr>
          <w:rFonts w:ascii="Arial" w:eastAsia="Times New Roman" w:hAnsi="Arial" w:cs="Arial"/>
          <w:i/>
          <w:iCs/>
          <w:color w:val="000000" w:themeColor="text1"/>
          <w:kern w:val="0"/>
          <w:lang w:eastAsia="en-GB"/>
          <w14:ligatures w14:val="none"/>
        </w:rPr>
        <w:t>Building digital capability</w:t>
      </w:r>
      <w:r w:rsidRPr="006F0E50">
        <w:rPr>
          <w:rFonts w:ascii="Arial" w:eastAsia="Times New Roman" w:hAnsi="Arial" w:cs="Arial"/>
          <w:color w:val="000000" w:themeColor="text1"/>
          <w:kern w:val="0"/>
          <w:lang w:eastAsia="en-GB"/>
          <w14:ligatures w14:val="none"/>
        </w:rPr>
        <w:t xml:space="preserve">. Available at: </w:t>
      </w:r>
      <w:hyperlink r:id="rId14" w:tgtFrame="_new" w:history="1">
        <w:r w:rsidRPr="006F0E50">
          <w:rPr>
            <w:rFonts w:ascii="Arial" w:eastAsia="Times New Roman" w:hAnsi="Arial" w:cs="Arial"/>
            <w:color w:val="000000" w:themeColor="text1"/>
            <w:kern w:val="0"/>
            <w:u w:val="single"/>
            <w:lang w:eastAsia="en-GB"/>
            <w14:ligatures w14:val="none"/>
          </w:rPr>
          <w:t>https://digitalcapability.jisc.ac.uk</w:t>
        </w:r>
      </w:hyperlink>
    </w:p>
    <w:p w14:paraId="405883E4"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11845B3C"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097856AA"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11CCE34B"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1C90C321"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5C07177C"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47B60CE9"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2ED61792"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197E8CD0"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660C1B0F"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6204ED31"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5DB7BA51"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24B64CC8" w14:textId="77777777" w:rsidR="000269E0" w:rsidRPr="000D5DAB" w:rsidRDefault="000269E0" w:rsidP="000D5DAB">
      <w:pPr>
        <w:spacing w:before="100" w:beforeAutospacing="1" w:after="100" w:afterAutospacing="1" w:line="360" w:lineRule="auto"/>
        <w:jc w:val="both"/>
        <w:rPr>
          <w:rFonts w:ascii="Arial" w:hAnsi="Arial" w:cs="Arial"/>
          <w:color w:val="000000" w:themeColor="text1"/>
        </w:rPr>
      </w:pPr>
    </w:p>
    <w:p w14:paraId="7131DA27" w14:textId="77777777" w:rsidR="000269E0" w:rsidRPr="000D5DAB" w:rsidRDefault="000269E0" w:rsidP="000D5DAB">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46ECF222" w14:textId="0F6C9554" w:rsidR="00D731C3" w:rsidRPr="006F0E50" w:rsidRDefault="00D731C3" w:rsidP="006F0E50">
      <w:pPr>
        <w:pStyle w:val="Heading1"/>
        <w:rPr>
          <w:rFonts w:ascii="Arial" w:hAnsi="Arial" w:cs="Arial"/>
        </w:rPr>
      </w:pPr>
      <w:r w:rsidRPr="006F0E50">
        <w:rPr>
          <w:rFonts w:ascii="Arial" w:hAnsi="Arial" w:cs="Arial"/>
        </w:rPr>
        <w:lastRenderedPageBreak/>
        <w:t>Task 2</w:t>
      </w:r>
      <w:bookmarkEnd w:id="3"/>
      <w:r w:rsidRPr="006F0E50">
        <w:rPr>
          <w:rFonts w:ascii="Arial" w:hAnsi="Arial" w:cs="Arial"/>
        </w:rPr>
        <w:t xml:space="preserve"> </w:t>
      </w:r>
      <w:bookmarkStart w:id="4" w:name="_Toc211605239"/>
      <w:r w:rsidR="000D5DAB" w:rsidRPr="006F0E50">
        <w:rPr>
          <w:rFonts w:ascii="Arial" w:hAnsi="Arial" w:cs="Arial"/>
        </w:rPr>
        <w:t xml:space="preserve">- </w:t>
      </w:r>
      <w:r w:rsidRPr="006F0E50">
        <w:rPr>
          <w:rFonts w:ascii="Arial" w:hAnsi="Arial" w:cs="Arial"/>
        </w:rPr>
        <w:t>LinkedIn Learning Certificates for Office365</w:t>
      </w:r>
      <w:bookmarkEnd w:id="4"/>
    </w:p>
    <w:p w14:paraId="499FE69C" w14:textId="0BF02C53" w:rsidR="00D731C3" w:rsidRPr="000D5DAB" w:rsidRDefault="00AB5AF8" w:rsidP="000D5DAB">
      <w:pPr>
        <w:spacing w:line="360" w:lineRule="auto"/>
        <w:jc w:val="both"/>
        <w:rPr>
          <w:rFonts w:ascii="Arial" w:hAnsi="Arial" w:cs="Arial"/>
          <w:color w:val="000000" w:themeColor="text1"/>
        </w:rPr>
      </w:pPr>
      <w:r w:rsidRPr="000D5DAB">
        <w:rPr>
          <w:rFonts w:ascii="Arial" w:hAnsi="Arial" w:cs="Arial"/>
          <w:color w:val="000000" w:themeColor="text1"/>
        </w:rPr>
        <w:br/>
      </w:r>
      <w:r w:rsidRPr="000D5DAB">
        <w:rPr>
          <w:rFonts w:ascii="Arial" w:hAnsi="Arial" w:cs="Arial"/>
          <w:color w:val="000000" w:themeColor="text1"/>
        </w:rPr>
        <w:br/>
      </w:r>
      <w:r w:rsidRPr="000D5DAB">
        <w:rPr>
          <w:rFonts w:ascii="Arial" w:hAnsi="Arial" w:cs="Arial"/>
          <w:noProof/>
          <w:color w:val="000000" w:themeColor="text1"/>
        </w:rPr>
        <w:drawing>
          <wp:inline distT="0" distB="0" distL="0" distR="0" wp14:anchorId="4FC1FF7A" wp14:editId="233685E1">
            <wp:extent cx="5731510" cy="4408170"/>
            <wp:effectExtent l="0" t="0" r="0" b="0"/>
            <wp:docPr id="248577518" name="Picture 1"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77518" name="Picture 1" descr="A certificate of microsoft word&#10;&#10;AI-generated content may be incorrect."/>
                    <pic:cNvPicPr/>
                  </pic:nvPicPr>
                  <pic:blipFill>
                    <a:blip r:embed="rId15"/>
                    <a:stretch>
                      <a:fillRect/>
                    </a:stretch>
                  </pic:blipFill>
                  <pic:spPr>
                    <a:xfrm>
                      <a:off x="0" y="0"/>
                      <a:ext cx="5731510" cy="4408170"/>
                    </a:xfrm>
                    <a:prstGeom prst="rect">
                      <a:avLst/>
                    </a:prstGeom>
                  </pic:spPr>
                </pic:pic>
              </a:graphicData>
            </a:graphic>
          </wp:inline>
        </w:drawing>
      </w:r>
      <w:r w:rsidRPr="000D5DAB">
        <w:rPr>
          <w:rFonts w:ascii="Arial" w:hAnsi="Arial" w:cs="Arial"/>
          <w:color w:val="000000" w:themeColor="text1"/>
        </w:rPr>
        <w:br/>
      </w:r>
      <w:r w:rsidRPr="000D5DAB">
        <w:rPr>
          <w:rFonts w:ascii="Arial" w:hAnsi="Arial" w:cs="Arial"/>
          <w:noProof/>
          <w:color w:val="000000" w:themeColor="text1"/>
        </w:rPr>
        <w:lastRenderedPageBreak/>
        <w:drawing>
          <wp:inline distT="0" distB="0" distL="0" distR="0" wp14:anchorId="11B2B5DF" wp14:editId="0FF7EB54">
            <wp:extent cx="5731510" cy="4402455"/>
            <wp:effectExtent l="0" t="0" r="0" b="4445"/>
            <wp:docPr id="341760680" name="Picture 1"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60680" name="Picture 1" descr="A certificate of microsoft outlook&#10;&#10;AI-generated content may be incorrect."/>
                    <pic:cNvPicPr/>
                  </pic:nvPicPr>
                  <pic:blipFill>
                    <a:blip r:embed="rId16"/>
                    <a:stretch>
                      <a:fillRect/>
                    </a:stretch>
                  </pic:blipFill>
                  <pic:spPr>
                    <a:xfrm>
                      <a:off x="0" y="0"/>
                      <a:ext cx="5731510" cy="4402455"/>
                    </a:xfrm>
                    <a:prstGeom prst="rect">
                      <a:avLst/>
                    </a:prstGeom>
                  </pic:spPr>
                </pic:pic>
              </a:graphicData>
            </a:graphic>
          </wp:inline>
        </w:drawing>
      </w:r>
      <w:r w:rsidRPr="000D5DAB">
        <w:rPr>
          <w:rFonts w:ascii="Arial" w:hAnsi="Arial" w:cs="Arial"/>
          <w:color w:val="000000" w:themeColor="text1"/>
        </w:rPr>
        <w:br/>
      </w:r>
    </w:p>
    <w:p w14:paraId="6B17A105" w14:textId="77777777" w:rsidR="004C243A" w:rsidRPr="000D5DAB" w:rsidRDefault="004C243A" w:rsidP="000D5DAB">
      <w:pPr>
        <w:spacing w:line="360" w:lineRule="auto"/>
        <w:jc w:val="both"/>
        <w:rPr>
          <w:rFonts w:ascii="Arial" w:hAnsi="Arial" w:cs="Arial"/>
          <w:color w:val="000000" w:themeColor="text1"/>
        </w:rPr>
      </w:pPr>
    </w:p>
    <w:p w14:paraId="4F6728E3" w14:textId="77777777" w:rsidR="004C243A" w:rsidRPr="000D5DAB" w:rsidRDefault="004C243A" w:rsidP="000D5DAB">
      <w:pPr>
        <w:spacing w:line="360" w:lineRule="auto"/>
        <w:jc w:val="both"/>
        <w:rPr>
          <w:rFonts w:ascii="Arial" w:hAnsi="Arial" w:cs="Arial"/>
          <w:color w:val="000000" w:themeColor="text1"/>
        </w:rPr>
      </w:pPr>
    </w:p>
    <w:p w14:paraId="55301865" w14:textId="77777777" w:rsidR="004C243A" w:rsidRPr="000D5DAB" w:rsidRDefault="004C243A" w:rsidP="000D5DAB">
      <w:pPr>
        <w:spacing w:line="360" w:lineRule="auto"/>
        <w:jc w:val="both"/>
        <w:rPr>
          <w:rFonts w:ascii="Arial" w:hAnsi="Arial" w:cs="Arial"/>
          <w:color w:val="000000" w:themeColor="text1"/>
        </w:rPr>
      </w:pPr>
    </w:p>
    <w:p w14:paraId="34440A4F" w14:textId="77777777" w:rsidR="004C243A" w:rsidRPr="000D5DAB" w:rsidRDefault="004C243A" w:rsidP="000D5DAB">
      <w:pPr>
        <w:spacing w:line="360" w:lineRule="auto"/>
        <w:jc w:val="both"/>
        <w:rPr>
          <w:rFonts w:ascii="Arial" w:hAnsi="Arial" w:cs="Arial"/>
          <w:color w:val="000000" w:themeColor="text1"/>
        </w:rPr>
      </w:pPr>
    </w:p>
    <w:p w14:paraId="56114C76" w14:textId="77777777" w:rsidR="004C243A" w:rsidRPr="000D5DAB" w:rsidRDefault="004C243A" w:rsidP="000D5DAB">
      <w:pPr>
        <w:spacing w:line="360" w:lineRule="auto"/>
        <w:jc w:val="both"/>
        <w:rPr>
          <w:rFonts w:ascii="Arial" w:hAnsi="Arial" w:cs="Arial"/>
          <w:color w:val="000000" w:themeColor="text1"/>
        </w:rPr>
      </w:pPr>
    </w:p>
    <w:p w14:paraId="0F66B349" w14:textId="77777777" w:rsidR="00241B34" w:rsidRPr="000D5DAB" w:rsidRDefault="00241B34" w:rsidP="000D5DAB">
      <w:pPr>
        <w:spacing w:line="360" w:lineRule="auto"/>
        <w:jc w:val="both"/>
        <w:rPr>
          <w:rFonts w:ascii="Arial" w:hAnsi="Arial" w:cs="Arial"/>
          <w:color w:val="000000" w:themeColor="text1"/>
        </w:rPr>
      </w:pPr>
    </w:p>
    <w:p w14:paraId="6C7FA1E6" w14:textId="77777777" w:rsidR="00241B34" w:rsidRPr="000D5DAB" w:rsidRDefault="00241B34" w:rsidP="000D5DAB">
      <w:pPr>
        <w:spacing w:line="360" w:lineRule="auto"/>
        <w:jc w:val="both"/>
        <w:rPr>
          <w:rFonts w:ascii="Arial" w:hAnsi="Arial" w:cs="Arial"/>
          <w:color w:val="000000" w:themeColor="text1"/>
        </w:rPr>
      </w:pPr>
    </w:p>
    <w:p w14:paraId="2CD32A47" w14:textId="625A86A5" w:rsidR="004C243A" w:rsidRPr="000D5DAB" w:rsidRDefault="00881139" w:rsidP="000D5DAB">
      <w:pPr>
        <w:spacing w:line="360" w:lineRule="auto"/>
        <w:jc w:val="both"/>
        <w:rPr>
          <w:rFonts w:ascii="Arial" w:hAnsi="Arial" w:cs="Arial"/>
          <w:color w:val="000000" w:themeColor="text1"/>
        </w:rPr>
      </w:pPr>
      <w:r w:rsidRPr="000D5DAB">
        <w:rPr>
          <w:rFonts w:ascii="Arial" w:hAnsi="Arial" w:cs="Arial"/>
          <w:noProof/>
          <w:color w:val="000000" w:themeColor="text1"/>
        </w:rPr>
        <w:lastRenderedPageBreak/>
        <w:drawing>
          <wp:inline distT="0" distB="0" distL="0" distR="0" wp14:anchorId="45EC60CD" wp14:editId="0DCEB4BA">
            <wp:extent cx="5731510" cy="4382770"/>
            <wp:effectExtent l="0" t="0" r="0" b="0"/>
            <wp:docPr id="45302602" name="Picture 1" descr="A certificate of essential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2602" name="Picture 1" descr="A certificate of essential training&#10;&#10;AI-generated content may be incorrect."/>
                    <pic:cNvPicPr/>
                  </pic:nvPicPr>
                  <pic:blipFill>
                    <a:blip r:embed="rId17"/>
                    <a:stretch>
                      <a:fillRect/>
                    </a:stretch>
                  </pic:blipFill>
                  <pic:spPr>
                    <a:xfrm>
                      <a:off x="0" y="0"/>
                      <a:ext cx="5731510" cy="4382770"/>
                    </a:xfrm>
                    <a:prstGeom prst="rect">
                      <a:avLst/>
                    </a:prstGeom>
                  </pic:spPr>
                </pic:pic>
              </a:graphicData>
            </a:graphic>
          </wp:inline>
        </w:drawing>
      </w:r>
    </w:p>
    <w:p w14:paraId="364E79AA" w14:textId="77777777" w:rsidR="00FC1F4A" w:rsidRPr="000D5DAB" w:rsidRDefault="00FC1F4A" w:rsidP="000D5DAB">
      <w:pPr>
        <w:spacing w:line="360" w:lineRule="auto"/>
        <w:jc w:val="both"/>
        <w:rPr>
          <w:rFonts w:ascii="Arial" w:hAnsi="Arial" w:cs="Arial"/>
          <w:color w:val="000000" w:themeColor="text1"/>
        </w:rPr>
      </w:pPr>
    </w:p>
    <w:p w14:paraId="007C7C78" w14:textId="77777777" w:rsidR="00FC1F4A" w:rsidRPr="000D5DAB" w:rsidRDefault="00FC1F4A" w:rsidP="000D5DAB">
      <w:pPr>
        <w:spacing w:line="360" w:lineRule="auto"/>
        <w:jc w:val="both"/>
        <w:rPr>
          <w:rFonts w:ascii="Arial" w:hAnsi="Arial" w:cs="Arial"/>
          <w:color w:val="000000" w:themeColor="text1"/>
        </w:rPr>
      </w:pPr>
    </w:p>
    <w:p w14:paraId="0A8CEA2B" w14:textId="77777777" w:rsidR="00FC1F4A" w:rsidRPr="000D5DAB" w:rsidRDefault="00FC1F4A" w:rsidP="000D5DAB">
      <w:pPr>
        <w:spacing w:line="360" w:lineRule="auto"/>
        <w:jc w:val="both"/>
        <w:rPr>
          <w:rFonts w:ascii="Arial" w:hAnsi="Arial" w:cs="Arial"/>
          <w:color w:val="000000" w:themeColor="text1"/>
        </w:rPr>
      </w:pPr>
    </w:p>
    <w:p w14:paraId="66E2462F" w14:textId="77777777" w:rsidR="00FC1F4A" w:rsidRPr="000D5DAB" w:rsidRDefault="00FC1F4A" w:rsidP="000D5DAB">
      <w:pPr>
        <w:spacing w:line="360" w:lineRule="auto"/>
        <w:jc w:val="both"/>
        <w:rPr>
          <w:rFonts w:ascii="Arial" w:hAnsi="Arial" w:cs="Arial"/>
          <w:color w:val="000000" w:themeColor="text1"/>
        </w:rPr>
      </w:pPr>
    </w:p>
    <w:p w14:paraId="09E1908E" w14:textId="77777777" w:rsidR="00FC1F4A" w:rsidRPr="000D5DAB" w:rsidRDefault="00FC1F4A" w:rsidP="000D5DAB">
      <w:pPr>
        <w:spacing w:line="360" w:lineRule="auto"/>
        <w:jc w:val="both"/>
        <w:rPr>
          <w:rFonts w:ascii="Arial" w:hAnsi="Arial" w:cs="Arial"/>
          <w:color w:val="000000" w:themeColor="text1"/>
        </w:rPr>
      </w:pPr>
    </w:p>
    <w:p w14:paraId="2AAC6B42" w14:textId="77777777" w:rsidR="00FC1F4A" w:rsidRPr="000D5DAB" w:rsidRDefault="00FC1F4A" w:rsidP="000D5DAB">
      <w:pPr>
        <w:spacing w:line="360" w:lineRule="auto"/>
        <w:jc w:val="both"/>
        <w:rPr>
          <w:rFonts w:ascii="Arial" w:hAnsi="Arial" w:cs="Arial"/>
          <w:color w:val="000000" w:themeColor="text1"/>
        </w:rPr>
      </w:pPr>
    </w:p>
    <w:p w14:paraId="12A81259" w14:textId="77777777" w:rsidR="00FC1F4A" w:rsidRPr="000D5DAB" w:rsidRDefault="00FC1F4A" w:rsidP="000D5DAB">
      <w:pPr>
        <w:spacing w:line="360" w:lineRule="auto"/>
        <w:jc w:val="both"/>
        <w:rPr>
          <w:rFonts w:ascii="Arial" w:hAnsi="Arial" w:cs="Arial"/>
          <w:color w:val="000000" w:themeColor="text1"/>
        </w:rPr>
      </w:pPr>
    </w:p>
    <w:p w14:paraId="450FB4F1" w14:textId="77777777" w:rsidR="00FC1F4A" w:rsidRDefault="00FC1F4A" w:rsidP="000D5DAB">
      <w:pPr>
        <w:spacing w:line="360" w:lineRule="auto"/>
        <w:jc w:val="both"/>
        <w:rPr>
          <w:rFonts w:ascii="Arial" w:hAnsi="Arial" w:cs="Arial"/>
          <w:color w:val="000000" w:themeColor="text1"/>
        </w:rPr>
      </w:pPr>
    </w:p>
    <w:p w14:paraId="3871898B" w14:textId="77777777" w:rsidR="000D5DAB" w:rsidRDefault="000D5DAB" w:rsidP="000D5DAB">
      <w:pPr>
        <w:spacing w:line="360" w:lineRule="auto"/>
        <w:jc w:val="both"/>
        <w:rPr>
          <w:rFonts w:ascii="Arial" w:hAnsi="Arial" w:cs="Arial"/>
          <w:color w:val="000000" w:themeColor="text1"/>
        </w:rPr>
      </w:pPr>
    </w:p>
    <w:p w14:paraId="03099FC3" w14:textId="77777777" w:rsidR="000D5DAB" w:rsidRPr="000D5DAB" w:rsidRDefault="000D5DAB" w:rsidP="000D5DAB">
      <w:pPr>
        <w:spacing w:line="360" w:lineRule="auto"/>
        <w:jc w:val="both"/>
        <w:rPr>
          <w:rFonts w:ascii="Arial" w:hAnsi="Arial" w:cs="Arial"/>
          <w:color w:val="000000" w:themeColor="text1"/>
        </w:rPr>
      </w:pPr>
    </w:p>
    <w:p w14:paraId="4C4226A4" w14:textId="29E2156C" w:rsidR="00D731C3" w:rsidRPr="006F0E50" w:rsidRDefault="00D731C3" w:rsidP="006F0E50">
      <w:pPr>
        <w:pStyle w:val="Heading1"/>
        <w:rPr>
          <w:rFonts w:ascii="Arial" w:hAnsi="Arial" w:cs="Arial"/>
        </w:rPr>
      </w:pPr>
      <w:bookmarkStart w:id="5" w:name="_Toc211605240"/>
      <w:r w:rsidRPr="006F0E50">
        <w:rPr>
          <w:rFonts w:ascii="Arial" w:hAnsi="Arial" w:cs="Arial"/>
        </w:rPr>
        <w:lastRenderedPageBreak/>
        <w:t>Task 3</w:t>
      </w:r>
      <w:bookmarkEnd w:id="5"/>
      <w:r w:rsidRPr="006F0E50">
        <w:rPr>
          <w:rFonts w:ascii="Arial" w:hAnsi="Arial" w:cs="Arial"/>
        </w:rPr>
        <w:t xml:space="preserve"> </w:t>
      </w:r>
      <w:bookmarkStart w:id="6" w:name="_Toc211605241"/>
      <w:r w:rsidR="000D5DAB" w:rsidRPr="006F0E50">
        <w:rPr>
          <w:rFonts w:ascii="Arial" w:hAnsi="Arial" w:cs="Arial"/>
        </w:rPr>
        <w:t xml:space="preserve">- </w:t>
      </w:r>
      <w:r w:rsidRPr="006F0E50">
        <w:rPr>
          <w:rFonts w:ascii="Arial" w:hAnsi="Arial" w:cs="Arial"/>
        </w:rPr>
        <w:t xml:space="preserve">Essay on Relevance of Excel </w:t>
      </w:r>
      <w:r w:rsidR="007C4A17" w:rsidRPr="006F0E50">
        <w:rPr>
          <w:rFonts w:ascii="Arial" w:hAnsi="Arial" w:cs="Arial"/>
        </w:rPr>
        <w:t>in professional and personal life.</w:t>
      </w:r>
      <w:bookmarkEnd w:id="6"/>
    </w:p>
    <w:p w14:paraId="1B7EC9F0"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Microsoft Excel is an important tool in both professional and personal life, and it is one of the most widely used spreadsheet programs in the world. Developed by Microsoft, Excel provides powerful tools that allow users to organise data, perform calculations, analyse information, and present results through charts and tables. Because of its flexibility and accessibility, Excel has become an essential digital skill for modern workplaces and everyday financial management. Learning how to use Excel effectively can help individuals improve productivity, make informed decisions, and manage information more efficiently.</w:t>
      </w:r>
    </w:p>
    <w:p w14:paraId="6A15AB77"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One of the main reasons Excel is valuable in professional environments is its ability to organise and manage large amounts of data. Many organisations use spreadsheets to record financial information, monitor sales performance, manage inventories, and analyse business trends. Excel allows users to structure information in rows and columns, making it easier to sort, filter, and interpret data. This structured method helps organisations maintain accurate records and supports better decision-making based on reliable information (Walkenbach, 2015).</w:t>
      </w:r>
    </w:p>
    <w:p w14:paraId="5C5FE5AC"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Another key advantage of Excel is its ability to perform complex calculations using formulas and functions. Functions such as SUM, AVERAGE, IF, and VLOOKUP enable users to process numerical data quickly and accurately. Instead of performing calculations manually, users can create formulas that automatically update results when data changes. This reduces the likelihood of human error and saves time, particularly when working with financial information or large datasets. In professional fields such as accounting, finance, marketing, and project management, Excel formulas are widely used to analyse budgets, forecast sales, and monitor business performance (Winston, 2019).</w:t>
      </w:r>
    </w:p>
    <w:p w14:paraId="65FAD179"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 xml:space="preserve">Excel is also a powerful tool for data analysis and visualisation. Organisations often need to interpret data in order to identify patterns and trends. Excel provides features such as charts, graphs, pivot tables, and conditional formatting that help convert raw data into meaningful visual information. Visual representations make complex data </w:t>
      </w:r>
      <w:r w:rsidRPr="000D5DAB">
        <w:rPr>
          <w:rFonts w:ascii="Arial" w:hAnsi="Arial" w:cs="Arial"/>
          <w:color w:val="000000" w:themeColor="text1"/>
        </w:rPr>
        <w:lastRenderedPageBreak/>
        <w:t>easier to understand and allow managers and stakeholders to identify important insights more quickly. For example, companies can use Excel charts to analyse monthly revenue trends, compare departmental expenses, or evaluate customer purchasing behaviour.</w:t>
      </w:r>
    </w:p>
    <w:p w14:paraId="6242EE90"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Although Excel is widely used in professional environments, it is also highly valuable in personal life, particularly for financial planning and budgeting. Many individuals and families use Excel spreadsheets to track their income, monitor expenses, and manage savings. By creating a personal budget, users can record their monthly income and categorise their spending into areas such as housing, groceries, utilities, transportation, and entertainment. Using formulas, Excel can automatically calculate totals and show whether a person is saving money or overspending. This type of financial organisation helps individuals develop better money management habits and achieve long-term financial goals (Baker and Powell, 2017).</w:t>
      </w:r>
    </w:p>
    <w:p w14:paraId="3CC701D3"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Excel can also support long-term financial planning, including savings plans, investment tracking, and debt management. Individuals can create spreadsheets to calculate mortgage payments, track credit card balances, or monitor investment growth over time. Excel includes financial functions that allow users to calculate interest rates, loan payments, and the future value of investments. These tools make it easier for people to understand their financial situation and make informed decisions about their finances.</w:t>
      </w:r>
    </w:p>
    <w:p w14:paraId="399DCAA1"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Another advantage of Excel is that it improves productivity and efficiency. Many tasks that would normally take a long time to complete manually can be performed quickly using spreadsheet formulas and automated calculations. Features such as templates, data validation, and automation help users simplify repetitive tasks and reduce errors. As a result, Excel allows individuals and organisations to work more efficiently and focus on analysing information rather than processing data manually.</w:t>
      </w:r>
    </w:p>
    <w:p w14:paraId="75734732"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 xml:space="preserve">Excel also supports collaboration and information sharing. Modern cloud-based systems allow multiple users to work on the same spreadsheet at the same time. Platforms such as Microsoft OneDrive and Microsoft Teams allow users to share Excel files and collaborate in real time. This feature is particularly useful in professional environments where teams need to work together on projects and share updated </w:t>
      </w:r>
      <w:r w:rsidRPr="000D5DAB">
        <w:rPr>
          <w:rFonts w:ascii="Arial" w:hAnsi="Arial" w:cs="Arial"/>
          <w:color w:val="000000" w:themeColor="text1"/>
        </w:rPr>
        <w:lastRenderedPageBreak/>
        <w:t>information. Real-time collaboration ensures that all team members have access to the most current data and can contribute to the analysis process.</w:t>
      </w:r>
    </w:p>
    <w:p w14:paraId="627F38A8"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Learning Excel also improves digital literacy and employability. Many employers expect employees to have basic spreadsheet skills, and Excel knowledge is often listed as a requirement in job advertisements across many industries. From finance and accounting to marketing and administration, Excel is considered a fundamental business tool. Individuals with strong Excel skills are more likely to work efficiently, analyse data effectively, and contribute to data-driven decision-making. As workplaces become increasingly digital, the ability to manage and interpret data using spreadsheets is becoming even more valuable (Jelen and Alexander, 2018).</w:t>
      </w:r>
    </w:p>
    <w:p w14:paraId="45AD69A9"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In addition to financial management, Excel can also be used for everyday planning and organisation. Individuals can use spreadsheets to plan events, organise travel budgets, track fitness goals, or manage household schedules. Excel’s flexibility allows users to customise spreadsheets according to their specific needs. This adaptability makes Excel a practical tool for managing both personal and professional tasks.</w:t>
      </w:r>
    </w:p>
    <w:p w14:paraId="28BB5010" w14:textId="77777777"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Another important benefit of Excel is that it helps maintain data accuracy and reduces errors. When financial or numerical information is managed manually, there is a greater risk of calculation mistakes. Excel reduces this risk by allowing users to create formulas that automatically update results when values change. This helps ensure consistency and reliability in financial reports, personal budgets, and business records. Accurate data is essential for decision-making, financial forecasting, and performance evaluation.</w:t>
      </w:r>
    </w:p>
    <w:p w14:paraId="34FB3D38" w14:textId="1320EB82" w:rsidR="00087ED7" w:rsidRPr="000D5DAB" w:rsidRDefault="00087ED7" w:rsidP="000D5DAB">
      <w:pPr>
        <w:pStyle w:val="NormalWeb"/>
        <w:spacing w:line="360" w:lineRule="auto"/>
        <w:jc w:val="both"/>
        <w:rPr>
          <w:rFonts w:ascii="Arial" w:hAnsi="Arial" w:cs="Arial"/>
          <w:color w:val="000000" w:themeColor="text1"/>
        </w:rPr>
      </w:pPr>
      <w:r w:rsidRPr="000D5DAB">
        <w:rPr>
          <w:rFonts w:ascii="Arial" w:hAnsi="Arial" w:cs="Arial"/>
          <w:color w:val="000000" w:themeColor="text1"/>
        </w:rPr>
        <w:t>In conclusion, Microsoft Excel is a powerful and versatile tool that plays an important role in both professional and personal life. In professional environments, it supports data management, financial analysis, and informed business decisions. In personal contexts, it helps individuals organise budgets, track expenses, and plan financial goals. Excel’s ability to organise information, perform calculations, and create visual data presentations makes it an essential digital skill in the modern world. As technology continues to evolve and data becomes increasingly important, the ability to use Excel effectively will remain a valuable skill for success in both careers and personal financial management.</w:t>
      </w:r>
      <w:r w:rsidR="00FC1F4A" w:rsidRPr="000D5DAB">
        <w:rPr>
          <w:rFonts w:ascii="Arial" w:hAnsi="Arial" w:cs="Arial"/>
          <w:color w:val="000000" w:themeColor="text1"/>
        </w:rPr>
        <w:br/>
      </w:r>
      <w:r w:rsidR="00FC1F4A" w:rsidRPr="000D5DAB">
        <w:rPr>
          <w:rFonts w:ascii="Arial" w:hAnsi="Arial" w:cs="Arial"/>
          <w:color w:val="000000" w:themeColor="text1"/>
        </w:rPr>
        <w:lastRenderedPageBreak/>
        <w:br/>
      </w:r>
    </w:p>
    <w:p w14:paraId="12168524" w14:textId="56C9F32F" w:rsidR="00DD389E" w:rsidRPr="000D5DAB" w:rsidRDefault="00CD3061" w:rsidP="000D5DAB">
      <w:pPr>
        <w:spacing w:line="360" w:lineRule="auto"/>
        <w:jc w:val="both"/>
        <w:rPr>
          <w:rFonts w:ascii="Arial" w:hAnsi="Arial" w:cs="Arial"/>
          <w:color w:val="000000" w:themeColor="text1"/>
        </w:rPr>
      </w:pPr>
      <w:r w:rsidRPr="00CD3061">
        <w:rPr>
          <w:rFonts w:ascii="Arial" w:hAnsi="Arial" w:cs="Arial"/>
          <w:noProof/>
          <w:color w:val="000000" w:themeColor="text1"/>
        </w:rPr>
        <w:object w:dxaOrig="2020" w:dyaOrig="1280" w14:anchorId="6F191B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01pt;height:64pt;mso-width-percent:0;mso-height-percent:0;mso-width-percent:0;mso-height-percent:0" o:ole="">
            <v:imagedata r:id="rId18" o:title=""/>
          </v:shape>
          <o:OLEObject Type="Embed" ProgID="Excel.Sheet.12" ShapeID="_x0000_i1025" DrawAspect="Icon" ObjectID="_1835135718" r:id="rId19"/>
        </w:object>
      </w:r>
    </w:p>
    <w:p w14:paraId="07CA5BD6" w14:textId="77777777" w:rsidR="00D731C3" w:rsidRPr="000D5DAB" w:rsidRDefault="00D731C3" w:rsidP="000D5DAB">
      <w:pPr>
        <w:spacing w:line="360" w:lineRule="auto"/>
        <w:jc w:val="both"/>
        <w:rPr>
          <w:rFonts w:ascii="Arial" w:hAnsi="Arial" w:cs="Arial"/>
          <w:color w:val="000000" w:themeColor="text1"/>
        </w:rPr>
      </w:pPr>
    </w:p>
    <w:p w14:paraId="64B07C4D" w14:textId="77777777" w:rsidR="00FC1F4A" w:rsidRPr="000D5DAB" w:rsidRDefault="00FC1F4A" w:rsidP="000D5DAB">
      <w:pPr>
        <w:spacing w:line="360" w:lineRule="auto"/>
        <w:jc w:val="both"/>
        <w:rPr>
          <w:rFonts w:ascii="Arial" w:hAnsi="Arial" w:cs="Arial"/>
          <w:color w:val="000000" w:themeColor="text1"/>
        </w:rPr>
      </w:pPr>
    </w:p>
    <w:p w14:paraId="72F66C47" w14:textId="77777777" w:rsidR="00FC1F4A" w:rsidRPr="000D5DAB" w:rsidRDefault="00FC1F4A" w:rsidP="000D5DAB">
      <w:pPr>
        <w:spacing w:line="360" w:lineRule="auto"/>
        <w:jc w:val="both"/>
        <w:rPr>
          <w:rFonts w:ascii="Arial" w:hAnsi="Arial" w:cs="Arial"/>
          <w:color w:val="000000" w:themeColor="text1"/>
        </w:rPr>
      </w:pPr>
    </w:p>
    <w:p w14:paraId="3AEA031B" w14:textId="77777777" w:rsidR="00FC1F4A" w:rsidRPr="000D5DAB" w:rsidRDefault="00FC1F4A" w:rsidP="000D5DAB">
      <w:pPr>
        <w:spacing w:line="360" w:lineRule="auto"/>
        <w:jc w:val="both"/>
        <w:rPr>
          <w:rFonts w:ascii="Arial" w:hAnsi="Arial" w:cs="Arial"/>
          <w:color w:val="000000" w:themeColor="text1"/>
        </w:rPr>
      </w:pPr>
    </w:p>
    <w:p w14:paraId="36EF2A52" w14:textId="77777777" w:rsidR="00FC1F4A" w:rsidRDefault="00FC1F4A" w:rsidP="000D5DAB">
      <w:pPr>
        <w:spacing w:line="360" w:lineRule="auto"/>
        <w:jc w:val="both"/>
        <w:rPr>
          <w:rFonts w:ascii="Arial" w:hAnsi="Arial" w:cs="Arial"/>
          <w:color w:val="000000" w:themeColor="text1"/>
        </w:rPr>
      </w:pPr>
    </w:p>
    <w:p w14:paraId="27F3B438" w14:textId="77777777" w:rsidR="000D5DAB" w:rsidRDefault="000D5DAB" w:rsidP="000D5DAB">
      <w:pPr>
        <w:spacing w:line="360" w:lineRule="auto"/>
        <w:jc w:val="both"/>
        <w:rPr>
          <w:rFonts w:ascii="Arial" w:hAnsi="Arial" w:cs="Arial"/>
          <w:color w:val="000000" w:themeColor="text1"/>
        </w:rPr>
      </w:pPr>
    </w:p>
    <w:p w14:paraId="40E04767" w14:textId="77777777" w:rsidR="000D5DAB" w:rsidRDefault="000D5DAB" w:rsidP="000D5DAB">
      <w:pPr>
        <w:spacing w:line="360" w:lineRule="auto"/>
        <w:jc w:val="both"/>
        <w:rPr>
          <w:rFonts w:ascii="Arial" w:hAnsi="Arial" w:cs="Arial"/>
          <w:color w:val="000000" w:themeColor="text1"/>
        </w:rPr>
      </w:pPr>
    </w:p>
    <w:p w14:paraId="26E3A090" w14:textId="77777777" w:rsidR="000D5DAB" w:rsidRDefault="000D5DAB" w:rsidP="000D5DAB">
      <w:pPr>
        <w:spacing w:line="360" w:lineRule="auto"/>
        <w:jc w:val="both"/>
        <w:rPr>
          <w:rFonts w:ascii="Arial" w:hAnsi="Arial" w:cs="Arial"/>
          <w:color w:val="000000" w:themeColor="text1"/>
        </w:rPr>
      </w:pPr>
    </w:p>
    <w:p w14:paraId="03DBF83B" w14:textId="77777777" w:rsidR="000D5DAB" w:rsidRDefault="000D5DAB" w:rsidP="000D5DAB">
      <w:pPr>
        <w:spacing w:line="360" w:lineRule="auto"/>
        <w:jc w:val="both"/>
        <w:rPr>
          <w:rFonts w:ascii="Arial" w:hAnsi="Arial" w:cs="Arial"/>
          <w:color w:val="000000" w:themeColor="text1"/>
        </w:rPr>
      </w:pPr>
    </w:p>
    <w:p w14:paraId="1949E1F5" w14:textId="77777777" w:rsidR="000D5DAB" w:rsidRDefault="000D5DAB" w:rsidP="000D5DAB">
      <w:pPr>
        <w:spacing w:line="360" w:lineRule="auto"/>
        <w:jc w:val="both"/>
        <w:rPr>
          <w:rFonts w:ascii="Arial" w:hAnsi="Arial" w:cs="Arial"/>
          <w:color w:val="000000" w:themeColor="text1"/>
        </w:rPr>
      </w:pPr>
    </w:p>
    <w:p w14:paraId="1AB33FE8" w14:textId="77777777" w:rsidR="000D5DAB" w:rsidRDefault="000D5DAB" w:rsidP="000D5DAB">
      <w:pPr>
        <w:spacing w:line="360" w:lineRule="auto"/>
        <w:jc w:val="both"/>
        <w:rPr>
          <w:rFonts w:ascii="Arial" w:hAnsi="Arial" w:cs="Arial"/>
          <w:color w:val="000000" w:themeColor="text1"/>
        </w:rPr>
      </w:pPr>
    </w:p>
    <w:p w14:paraId="53B65D22" w14:textId="77777777" w:rsidR="000D5DAB" w:rsidRDefault="000D5DAB" w:rsidP="000D5DAB">
      <w:pPr>
        <w:spacing w:line="360" w:lineRule="auto"/>
        <w:jc w:val="both"/>
        <w:rPr>
          <w:rFonts w:ascii="Arial" w:hAnsi="Arial" w:cs="Arial"/>
          <w:color w:val="000000" w:themeColor="text1"/>
        </w:rPr>
      </w:pPr>
    </w:p>
    <w:p w14:paraId="5926A670" w14:textId="77777777" w:rsidR="000D5DAB" w:rsidRDefault="000D5DAB" w:rsidP="000D5DAB">
      <w:pPr>
        <w:spacing w:line="360" w:lineRule="auto"/>
        <w:jc w:val="both"/>
        <w:rPr>
          <w:rFonts w:ascii="Arial" w:hAnsi="Arial" w:cs="Arial"/>
          <w:color w:val="000000" w:themeColor="text1"/>
        </w:rPr>
      </w:pPr>
    </w:p>
    <w:p w14:paraId="403B55A9" w14:textId="77777777" w:rsidR="000D5DAB" w:rsidRDefault="000D5DAB" w:rsidP="000D5DAB">
      <w:pPr>
        <w:spacing w:line="360" w:lineRule="auto"/>
        <w:jc w:val="both"/>
        <w:rPr>
          <w:rFonts w:ascii="Arial" w:hAnsi="Arial" w:cs="Arial"/>
          <w:color w:val="000000" w:themeColor="text1"/>
        </w:rPr>
      </w:pPr>
    </w:p>
    <w:p w14:paraId="475E0379" w14:textId="77777777" w:rsidR="000D5DAB" w:rsidRDefault="000D5DAB" w:rsidP="000D5DAB">
      <w:pPr>
        <w:spacing w:line="360" w:lineRule="auto"/>
        <w:jc w:val="both"/>
        <w:rPr>
          <w:rFonts w:ascii="Arial" w:hAnsi="Arial" w:cs="Arial"/>
          <w:color w:val="000000" w:themeColor="text1"/>
        </w:rPr>
      </w:pPr>
    </w:p>
    <w:p w14:paraId="3C31B3BB" w14:textId="77777777" w:rsidR="000D5DAB" w:rsidRDefault="000D5DAB" w:rsidP="000D5DAB">
      <w:pPr>
        <w:spacing w:line="360" w:lineRule="auto"/>
        <w:jc w:val="both"/>
        <w:rPr>
          <w:rFonts w:ascii="Arial" w:hAnsi="Arial" w:cs="Arial"/>
          <w:color w:val="000000" w:themeColor="text1"/>
        </w:rPr>
      </w:pPr>
    </w:p>
    <w:p w14:paraId="0AE29043" w14:textId="77777777" w:rsidR="000D5DAB" w:rsidRDefault="000D5DAB" w:rsidP="000D5DAB">
      <w:pPr>
        <w:spacing w:line="360" w:lineRule="auto"/>
        <w:jc w:val="both"/>
        <w:rPr>
          <w:rFonts w:ascii="Arial" w:hAnsi="Arial" w:cs="Arial"/>
          <w:color w:val="000000" w:themeColor="text1"/>
        </w:rPr>
      </w:pPr>
    </w:p>
    <w:p w14:paraId="11DB262C" w14:textId="77777777" w:rsidR="000D5DAB" w:rsidRDefault="000D5DAB" w:rsidP="000D5DAB">
      <w:pPr>
        <w:spacing w:line="360" w:lineRule="auto"/>
        <w:jc w:val="both"/>
        <w:rPr>
          <w:rFonts w:ascii="Arial" w:hAnsi="Arial" w:cs="Arial"/>
          <w:color w:val="000000" w:themeColor="text1"/>
        </w:rPr>
      </w:pPr>
    </w:p>
    <w:p w14:paraId="780599AD" w14:textId="77777777" w:rsidR="000D5DAB" w:rsidRPr="000D5DAB" w:rsidRDefault="000D5DAB" w:rsidP="000D5DAB">
      <w:pPr>
        <w:spacing w:line="360" w:lineRule="auto"/>
        <w:jc w:val="both"/>
        <w:rPr>
          <w:rFonts w:ascii="Arial" w:hAnsi="Arial" w:cs="Arial"/>
          <w:color w:val="000000" w:themeColor="text1"/>
        </w:rPr>
      </w:pPr>
    </w:p>
    <w:p w14:paraId="7DD4B760" w14:textId="77777777" w:rsidR="004C243A" w:rsidRPr="000D5DAB" w:rsidRDefault="004C243A" w:rsidP="000D5DAB">
      <w:pPr>
        <w:spacing w:line="360" w:lineRule="auto"/>
        <w:jc w:val="both"/>
        <w:rPr>
          <w:rFonts w:ascii="Arial" w:hAnsi="Arial" w:cs="Arial"/>
          <w:color w:val="000000" w:themeColor="text1"/>
        </w:rPr>
      </w:pPr>
    </w:p>
    <w:p w14:paraId="123A3DA8" w14:textId="3AA9F649" w:rsidR="004C243A" w:rsidRPr="006F0E50" w:rsidRDefault="00106110" w:rsidP="006F0E50">
      <w:pPr>
        <w:pStyle w:val="Heading2"/>
        <w:rPr>
          <w:rFonts w:ascii="Arial" w:hAnsi="Arial" w:cs="Arial"/>
        </w:rPr>
      </w:pPr>
      <w:bookmarkStart w:id="7" w:name="_Toc211605242"/>
      <w:r w:rsidRPr="006F0E50">
        <w:rPr>
          <w:rFonts w:ascii="Arial" w:hAnsi="Arial" w:cs="Arial"/>
        </w:rPr>
        <w:lastRenderedPageBreak/>
        <w:t>References</w:t>
      </w:r>
      <w:bookmarkEnd w:id="7"/>
    </w:p>
    <w:p w14:paraId="5237A386"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Baker, H. and Powell, G. (2017) </w:t>
      </w:r>
      <w:r w:rsidRPr="000D5DAB">
        <w:rPr>
          <w:rStyle w:val="Emphasis"/>
          <w:rFonts w:ascii="Arial" w:eastAsiaTheme="majorEastAsia" w:hAnsi="Arial" w:cs="Arial"/>
          <w:color w:val="000000" w:themeColor="text1"/>
        </w:rPr>
        <w:t>Personal Finance</w:t>
      </w:r>
      <w:r w:rsidRPr="000D5DAB">
        <w:rPr>
          <w:rFonts w:ascii="Arial" w:hAnsi="Arial" w:cs="Arial"/>
          <w:color w:val="000000" w:themeColor="text1"/>
        </w:rPr>
        <w:t>. 2nd ed. Oxford: Oxford University Press.</w:t>
      </w:r>
    </w:p>
    <w:p w14:paraId="3B893A93"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Jelen, B. and Alexander, M. (2018) </w:t>
      </w:r>
      <w:r w:rsidRPr="000D5DAB">
        <w:rPr>
          <w:rStyle w:val="Emphasis"/>
          <w:rFonts w:ascii="Arial" w:eastAsiaTheme="majorEastAsia" w:hAnsi="Arial" w:cs="Arial"/>
          <w:color w:val="000000" w:themeColor="text1"/>
        </w:rPr>
        <w:t>Excel 2019 Bible</w:t>
      </w:r>
      <w:r w:rsidRPr="000D5DAB">
        <w:rPr>
          <w:rFonts w:ascii="Arial" w:hAnsi="Arial" w:cs="Arial"/>
          <w:color w:val="000000" w:themeColor="text1"/>
        </w:rPr>
        <w:t>. Indianapolis: Wiley.</w:t>
      </w:r>
    </w:p>
    <w:p w14:paraId="1A98ECA6"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Microsoft (2024) </w:t>
      </w:r>
      <w:r w:rsidRPr="000D5DAB">
        <w:rPr>
          <w:rStyle w:val="Emphasis"/>
          <w:rFonts w:ascii="Arial" w:eastAsiaTheme="majorEastAsia" w:hAnsi="Arial" w:cs="Arial"/>
          <w:color w:val="000000" w:themeColor="text1"/>
        </w:rPr>
        <w:t>Microsoft Excel documentation</w:t>
      </w:r>
      <w:r w:rsidRPr="000D5DAB">
        <w:rPr>
          <w:rFonts w:ascii="Arial" w:hAnsi="Arial" w:cs="Arial"/>
          <w:color w:val="000000" w:themeColor="text1"/>
        </w:rPr>
        <w:t xml:space="preserve">. Available at: </w:t>
      </w:r>
      <w:hyperlink r:id="rId20" w:tgtFrame="_new" w:history="1">
        <w:r w:rsidRPr="000D5DAB">
          <w:rPr>
            <w:rStyle w:val="Hyperlink"/>
            <w:rFonts w:ascii="Arial" w:eastAsiaTheme="majorEastAsia" w:hAnsi="Arial" w:cs="Arial"/>
            <w:color w:val="000000" w:themeColor="text1"/>
          </w:rPr>
          <w:t>https://support.microsoft.com</w:t>
        </w:r>
      </w:hyperlink>
    </w:p>
    <w:p w14:paraId="77BB6E93"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Panko, R. (2015) </w:t>
      </w:r>
      <w:r w:rsidRPr="000D5DAB">
        <w:rPr>
          <w:rStyle w:val="Emphasis"/>
          <w:rFonts w:ascii="Arial" w:eastAsiaTheme="majorEastAsia" w:hAnsi="Arial" w:cs="Arial"/>
          <w:color w:val="000000" w:themeColor="text1"/>
        </w:rPr>
        <w:t>Business Data Networks and Security</w:t>
      </w:r>
      <w:r w:rsidRPr="000D5DAB">
        <w:rPr>
          <w:rFonts w:ascii="Arial" w:hAnsi="Arial" w:cs="Arial"/>
          <w:color w:val="000000" w:themeColor="text1"/>
        </w:rPr>
        <w:t>. Pearson Education.</w:t>
      </w:r>
    </w:p>
    <w:p w14:paraId="6C8DE82C"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Walkenbach, J. (2015) </w:t>
      </w:r>
      <w:r w:rsidRPr="000D5DAB">
        <w:rPr>
          <w:rStyle w:val="Emphasis"/>
          <w:rFonts w:ascii="Arial" w:eastAsiaTheme="majorEastAsia" w:hAnsi="Arial" w:cs="Arial"/>
          <w:color w:val="000000" w:themeColor="text1"/>
        </w:rPr>
        <w:t>Excel 2016 Bible</w:t>
      </w:r>
      <w:r w:rsidRPr="000D5DAB">
        <w:rPr>
          <w:rFonts w:ascii="Arial" w:hAnsi="Arial" w:cs="Arial"/>
          <w:color w:val="000000" w:themeColor="text1"/>
        </w:rPr>
        <w:t>. Indianapolis: Wiley.</w:t>
      </w:r>
    </w:p>
    <w:p w14:paraId="1B10DA0C"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Winston, W. (2019) </w:t>
      </w:r>
      <w:r w:rsidRPr="000D5DAB">
        <w:rPr>
          <w:rStyle w:val="Emphasis"/>
          <w:rFonts w:ascii="Arial" w:eastAsiaTheme="majorEastAsia" w:hAnsi="Arial" w:cs="Arial"/>
          <w:color w:val="000000" w:themeColor="text1"/>
        </w:rPr>
        <w:t>Microsoft Excel Data Analysis and Business Modeling</w:t>
      </w:r>
      <w:r w:rsidRPr="000D5DAB">
        <w:rPr>
          <w:rFonts w:ascii="Arial" w:hAnsi="Arial" w:cs="Arial"/>
          <w:color w:val="000000" w:themeColor="text1"/>
        </w:rPr>
        <w:t>. Microsoft Press.</w:t>
      </w:r>
    </w:p>
    <w:p w14:paraId="7089ADC9"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Laudon, K. and Laudon, J. (2020) </w:t>
      </w:r>
      <w:r w:rsidRPr="000D5DAB">
        <w:rPr>
          <w:rStyle w:val="Emphasis"/>
          <w:rFonts w:ascii="Arial" w:eastAsiaTheme="majorEastAsia" w:hAnsi="Arial" w:cs="Arial"/>
          <w:color w:val="000000" w:themeColor="text1"/>
        </w:rPr>
        <w:t>Management Information Systems</w:t>
      </w:r>
      <w:r w:rsidRPr="000D5DAB">
        <w:rPr>
          <w:rFonts w:ascii="Arial" w:hAnsi="Arial" w:cs="Arial"/>
          <w:color w:val="000000" w:themeColor="text1"/>
        </w:rPr>
        <w:t>. Pearson.</w:t>
      </w:r>
    </w:p>
    <w:p w14:paraId="6CDCF765" w14:textId="77777777" w:rsidR="00087ED7" w:rsidRPr="000D5DAB" w:rsidRDefault="00087ED7" w:rsidP="006F0E50">
      <w:pPr>
        <w:pStyle w:val="NormalWeb"/>
        <w:numPr>
          <w:ilvl w:val="0"/>
          <w:numId w:val="3"/>
        </w:numPr>
        <w:spacing w:line="360" w:lineRule="auto"/>
        <w:jc w:val="both"/>
        <w:rPr>
          <w:rFonts w:ascii="Arial" w:hAnsi="Arial" w:cs="Arial"/>
          <w:color w:val="000000" w:themeColor="text1"/>
        </w:rPr>
      </w:pPr>
      <w:r w:rsidRPr="000D5DAB">
        <w:rPr>
          <w:rFonts w:ascii="Arial" w:hAnsi="Arial" w:cs="Arial"/>
          <w:color w:val="000000" w:themeColor="text1"/>
        </w:rPr>
        <w:t xml:space="preserve">O’Leary, T. and O’Leary, L. (2017) </w:t>
      </w:r>
      <w:r w:rsidRPr="000D5DAB">
        <w:rPr>
          <w:rStyle w:val="Emphasis"/>
          <w:rFonts w:ascii="Arial" w:eastAsiaTheme="majorEastAsia" w:hAnsi="Arial" w:cs="Arial"/>
          <w:color w:val="000000" w:themeColor="text1"/>
        </w:rPr>
        <w:t>Computing Essentials</w:t>
      </w:r>
      <w:r w:rsidRPr="000D5DAB">
        <w:rPr>
          <w:rFonts w:ascii="Arial" w:hAnsi="Arial" w:cs="Arial"/>
          <w:color w:val="000000" w:themeColor="text1"/>
        </w:rPr>
        <w:t>. McGraw-Hill.</w:t>
      </w:r>
    </w:p>
    <w:p w14:paraId="2B57E0F2" w14:textId="77777777" w:rsidR="00087ED7" w:rsidRPr="000D5DAB" w:rsidRDefault="00087ED7" w:rsidP="000D5DAB">
      <w:pPr>
        <w:spacing w:line="360" w:lineRule="auto"/>
        <w:jc w:val="both"/>
        <w:rPr>
          <w:rFonts w:ascii="Arial" w:hAnsi="Arial" w:cs="Arial"/>
          <w:color w:val="000000" w:themeColor="text1"/>
        </w:rPr>
      </w:pPr>
    </w:p>
    <w:p w14:paraId="0F30064A" w14:textId="77777777" w:rsidR="004B2EB4" w:rsidRPr="000D5DAB" w:rsidRDefault="004B2EB4" w:rsidP="000D5DAB">
      <w:pPr>
        <w:spacing w:line="360" w:lineRule="auto"/>
        <w:jc w:val="both"/>
        <w:rPr>
          <w:rFonts w:ascii="Arial" w:hAnsi="Arial" w:cs="Arial"/>
          <w:color w:val="000000" w:themeColor="text1"/>
        </w:rPr>
      </w:pPr>
    </w:p>
    <w:p w14:paraId="76A6EB16" w14:textId="56E8EC44" w:rsidR="009D3D7B" w:rsidRPr="006F0E50" w:rsidRDefault="00D731C3" w:rsidP="006F0E50">
      <w:pPr>
        <w:pStyle w:val="Heading1"/>
        <w:rPr>
          <w:rFonts w:ascii="Arial" w:hAnsi="Arial" w:cs="Arial"/>
        </w:rPr>
      </w:pPr>
      <w:bookmarkStart w:id="8" w:name="_Toc211605243"/>
      <w:r w:rsidRPr="006F0E50">
        <w:rPr>
          <w:rFonts w:ascii="Arial" w:hAnsi="Arial" w:cs="Arial"/>
        </w:rPr>
        <w:lastRenderedPageBreak/>
        <w:t>Task 4</w:t>
      </w:r>
      <w:bookmarkEnd w:id="8"/>
      <w:r w:rsidRPr="006F0E50">
        <w:rPr>
          <w:rFonts w:ascii="Arial" w:hAnsi="Arial" w:cs="Arial"/>
        </w:rPr>
        <w:t xml:space="preserve"> </w:t>
      </w:r>
      <w:r w:rsidR="000D5DAB" w:rsidRPr="006F0E50">
        <w:rPr>
          <w:rFonts w:ascii="Arial" w:hAnsi="Arial" w:cs="Arial"/>
        </w:rPr>
        <w:t>– Power Point Presentation</w:t>
      </w:r>
    </w:p>
    <w:p w14:paraId="33227E6C" w14:textId="1F544657" w:rsidR="009877A9" w:rsidRDefault="001A7CA6" w:rsidP="000D5DAB">
      <w:pPr>
        <w:spacing w:line="360" w:lineRule="auto"/>
        <w:jc w:val="both"/>
        <w:rPr>
          <w:rFonts w:ascii="Arial" w:hAnsi="Arial" w:cs="Arial"/>
          <w:b/>
          <w:bCs/>
          <w:color w:val="000000" w:themeColor="text1"/>
        </w:rPr>
      </w:pPr>
      <w:r w:rsidRPr="000D5DAB">
        <w:rPr>
          <w:rFonts w:ascii="Arial" w:hAnsi="Arial" w:cs="Arial"/>
          <w:b/>
          <w:bCs/>
          <w:color w:val="000000" w:themeColor="text1"/>
        </w:rPr>
        <w:fldChar w:fldCharType="begin"/>
      </w:r>
      <w:r w:rsidRPr="000D5DAB">
        <w:rPr>
          <w:rFonts w:ascii="Arial" w:hAnsi="Arial" w:cs="Arial"/>
          <w:b/>
          <w:bCs/>
          <w:color w:val="000000" w:themeColor="text1"/>
        </w:rPr>
        <w:instrText xml:space="preserve"> INCLUDETEXT "/Users/danifaniam/Downloads/Power Point Embed 2026.pptx" </w:instrText>
      </w:r>
      <w:r w:rsidR="008A0454" w:rsidRPr="000D5DAB">
        <w:rPr>
          <w:rFonts w:ascii="Arial" w:hAnsi="Arial" w:cs="Arial"/>
          <w:b/>
          <w:bCs/>
          <w:color w:val="000000" w:themeColor="text1"/>
        </w:rPr>
        <w:instrText xml:space="preserve"> \* MERGEFORMAT </w:instrText>
      </w:r>
      <w:r w:rsidRPr="000D5DAB">
        <w:rPr>
          <w:rFonts w:ascii="Arial" w:hAnsi="Arial" w:cs="Arial"/>
          <w:b/>
          <w:bCs/>
          <w:color w:val="000000" w:themeColor="text1"/>
        </w:rPr>
        <w:fldChar w:fldCharType="separate"/>
      </w:r>
      <w:r w:rsidRPr="000D5DAB">
        <w:rPr>
          <w:rFonts w:ascii="Arial" w:hAnsi="Arial" w:cs="Arial"/>
          <w:b/>
          <w:bCs/>
          <w:color w:val="000000" w:themeColor="text1"/>
        </w:rPr>
        <w:fldChar w:fldCharType="end"/>
      </w:r>
      <w:r w:rsidR="00D82DA6" w:rsidRPr="000D5DAB">
        <w:rPr>
          <w:rFonts w:ascii="Arial" w:hAnsi="Arial" w:cs="Arial"/>
          <w:b/>
          <w:bCs/>
          <w:noProof/>
          <w:color w:val="000000" w:themeColor="text1"/>
        </w:rPr>
        <w:drawing>
          <wp:inline distT="0" distB="0" distL="0" distR="0" wp14:anchorId="63EB2677" wp14:editId="47E02A5A">
            <wp:extent cx="4572000" cy="3429000"/>
            <wp:effectExtent l="0" t="0" r="0" b="0"/>
            <wp:docPr id="1629410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drawing>
          <wp:inline distT="0" distB="0" distL="0" distR="0" wp14:anchorId="062FB57A" wp14:editId="463ECE59">
            <wp:extent cx="4572000" cy="3429000"/>
            <wp:effectExtent l="0" t="0" r="0" b="0"/>
            <wp:docPr id="4219462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lastRenderedPageBreak/>
        <w:drawing>
          <wp:inline distT="0" distB="0" distL="0" distR="0" wp14:anchorId="4E29764E" wp14:editId="103488DA">
            <wp:extent cx="4572000" cy="3429000"/>
            <wp:effectExtent l="0" t="0" r="0" b="0"/>
            <wp:docPr id="2580038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drawing>
          <wp:inline distT="0" distB="0" distL="0" distR="0" wp14:anchorId="6FA08E0F" wp14:editId="147A3B6F">
            <wp:extent cx="4572000" cy="3429000"/>
            <wp:effectExtent l="0" t="0" r="0" b="0"/>
            <wp:docPr id="7846240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lastRenderedPageBreak/>
        <w:drawing>
          <wp:inline distT="0" distB="0" distL="0" distR="0" wp14:anchorId="35232505" wp14:editId="5F84CD2D">
            <wp:extent cx="4572000" cy="3429000"/>
            <wp:effectExtent l="0" t="0" r="0" b="0"/>
            <wp:docPr id="908094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drawing>
          <wp:inline distT="0" distB="0" distL="0" distR="0" wp14:anchorId="2BE92B44" wp14:editId="772F792C">
            <wp:extent cx="4572000" cy="3429000"/>
            <wp:effectExtent l="0" t="0" r="0" b="0"/>
            <wp:docPr id="3848314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lastRenderedPageBreak/>
        <w:drawing>
          <wp:inline distT="0" distB="0" distL="0" distR="0" wp14:anchorId="4C35DF0B" wp14:editId="18D47DD2">
            <wp:extent cx="4572000" cy="3429000"/>
            <wp:effectExtent l="0" t="0" r="0" b="0"/>
            <wp:docPr id="670317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drawing>
          <wp:inline distT="0" distB="0" distL="0" distR="0" wp14:anchorId="0CBD6609" wp14:editId="448E9353">
            <wp:extent cx="4572000" cy="3429000"/>
            <wp:effectExtent l="0" t="0" r="0" b="0"/>
            <wp:docPr id="8624895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lastRenderedPageBreak/>
        <w:drawing>
          <wp:inline distT="0" distB="0" distL="0" distR="0" wp14:anchorId="22A9A078" wp14:editId="1484CEEB">
            <wp:extent cx="4572000" cy="3429000"/>
            <wp:effectExtent l="0" t="0" r="0" b="0"/>
            <wp:docPr id="5066808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drawing>
          <wp:inline distT="0" distB="0" distL="0" distR="0" wp14:anchorId="6F140BA2" wp14:editId="616CDEE0">
            <wp:extent cx="4572000" cy="3429000"/>
            <wp:effectExtent l="0" t="0" r="0" b="0"/>
            <wp:docPr id="71289477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D82DA6" w:rsidRPr="000D5DAB">
        <w:rPr>
          <w:rFonts w:ascii="Arial" w:hAnsi="Arial" w:cs="Arial"/>
          <w:b/>
          <w:bCs/>
          <w:noProof/>
          <w:color w:val="000000" w:themeColor="text1"/>
        </w:rPr>
        <w:lastRenderedPageBreak/>
        <w:drawing>
          <wp:inline distT="0" distB="0" distL="0" distR="0" wp14:anchorId="51A79953" wp14:editId="3E17AE49">
            <wp:extent cx="4572000" cy="3429000"/>
            <wp:effectExtent l="0" t="0" r="0" b="0"/>
            <wp:docPr id="3512534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23E8E1E1" w14:textId="77777777" w:rsidR="000D5DAB" w:rsidRDefault="000D5DAB" w:rsidP="000D5DAB">
      <w:pPr>
        <w:spacing w:line="360" w:lineRule="auto"/>
        <w:jc w:val="both"/>
        <w:rPr>
          <w:rFonts w:ascii="Arial" w:hAnsi="Arial" w:cs="Arial"/>
          <w:b/>
          <w:bCs/>
          <w:color w:val="000000" w:themeColor="text1"/>
        </w:rPr>
      </w:pPr>
    </w:p>
    <w:p w14:paraId="5FF17ED2" w14:textId="77777777" w:rsidR="000D5DAB" w:rsidRDefault="000D5DAB" w:rsidP="000D5DAB">
      <w:pPr>
        <w:spacing w:line="360" w:lineRule="auto"/>
        <w:jc w:val="both"/>
        <w:rPr>
          <w:rFonts w:ascii="Arial" w:hAnsi="Arial" w:cs="Arial"/>
          <w:b/>
          <w:bCs/>
          <w:color w:val="000000" w:themeColor="text1"/>
        </w:rPr>
      </w:pPr>
    </w:p>
    <w:p w14:paraId="7615E71C" w14:textId="77777777" w:rsidR="000D5DAB" w:rsidRDefault="000D5DAB" w:rsidP="000D5DAB">
      <w:pPr>
        <w:spacing w:line="360" w:lineRule="auto"/>
        <w:jc w:val="both"/>
        <w:rPr>
          <w:rFonts w:ascii="Arial" w:hAnsi="Arial" w:cs="Arial"/>
          <w:b/>
          <w:bCs/>
          <w:color w:val="000000" w:themeColor="text1"/>
        </w:rPr>
      </w:pPr>
    </w:p>
    <w:p w14:paraId="287367FB" w14:textId="77777777" w:rsidR="000D5DAB" w:rsidRDefault="000D5DAB" w:rsidP="000D5DAB">
      <w:pPr>
        <w:spacing w:line="360" w:lineRule="auto"/>
        <w:jc w:val="both"/>
        <w:rPr>
          <w:rFonts w:ascii="Arial" w:hAnsi="Arial" w:cs="Arial"/>
          <w:b/>
          <w:bCs/>
          <w:color w:val="000000" w:themeColor="text1"/>
        </w:rPr>
      </w:pPr>
    </w:p>
    <w:p w14:paraId="385CAD53" w14:textId="77777777" w:rsidR="000D5DAB" w:rsidRDefault="000D5DAB" w:rsidP="000D5DAB">
      <w:pPr>
        <w:spacing w:line="360" w:lineRule="auto"/>
        <w:jc w:val="both"/>
        <w:rPr>
          <w:rFonts w:ascii="Arial" w:hAnsi="Arial" w:cs="Arial"/>
          <w:b/>
          <w:bCs/>
          <w:color w:val="000000" w:themeColor="text1"/>
        </w:rPr>
      </w:pPr>
    </w:p>
    <w:p w14:paraId="071BD4FA" w14:textId="77777777" w:rsidR="000D5DAB" w:rsidRDefault="000D5DAB" w:rsidP="000D5DAB">
      <w:pPr>
        <w:spacing w:line="360" w:lineRule="auto"/>
        <w:jc w:val="both"/>
        <w:rPr>
          <w:rFonts w:ascii="Arial" w:hAnsi="Arial" w:cs="Arial"/>
          <w:b/>
          <w:bCs/>
          <w:color w:val="000000" w:themeColor="text1"/>
        </w:rPr>
      </w:pPr>
    </w:p>
    <w:p w14:paraId="7A276288" w14:textId="77777777" w:rsidR="000D5DAB" w:rsidRDefault="000D5DAB" w:rsidP="000D5DAB">
      <w:pPr>
        <w:spacing w:line="360" w:lineRule="auto"/>
        <w:jc w:val="both"/>
        <w:rPr>
          <w:rFonts w:ascii="Arial" w:hAnsi="Arial" w:cs="Arial"/>
          <w:b/>
          <w:bCs/>
          <w:color w:val="000000" w:themeColor="text1"/>
        </w:rPr>
      </w:pPr>
    </w:p>
    <w:p w14:paraId="0D0F7F9D" w14:textId="77777777" w:rsidR="000D5DAB" w:rsidRDefault="000D5DAB" w:rsidP="000D5DAB">
      <w:pPr>
        <w:spacing w:line="360" w:lineRule="auto"/>
        <w:jc w:val="both"/>
        <w:rPr>
          <w:rFonts w:ascii="Arial" w:hAnsi="Arial" w:cs="Arial"/>
          <w:b/>
          <w:bCs/>
          <w:color w:val="000000" w:themeColor="text1"/>
        </w:rPr>
      </w:pPr>
    </w:p>
    <w:p w14:paraId="1CB48B23" w14:textId="77777777" w:rsidR="000D5DAB" w:rsidRDefault="000D5DAB" w:rsidP="000D5DAB">
      <w:pPr>
        <w:spacing w:line="360" w:lineRule="auto"/>
        <w:jc w:val="both"/>
        <w:rPr>
          <w:rFonts w:ascii="Arial" w:hAnsi="Arial" w:cs="Arial"/>
          <w:b/>
          <w:bCs/>
          <w:color w:val="000000" w:themeColor="text1"/>
        </w:rPr>
      </w:pPr>
    </w:p>
    <w:p w14:paraId="7B419ADF" w14:textId="77777777" w:rsidR="000D5DAB" w:rsidRDefault="000D5DAB" w:rsidP="000D5DAB">
      <w:pPr>
        <w:spacing w:line="360" w:lineRule="auto"/>
        <w:jc w:val="both"/>
        <w:rPr>
          <w:rFonts w:ascii="Arial" w:hAnsi="Arial" w:cs="Arial"/>
          <w:b/>
          <w:bCs/>
          <w:color w:val="000000" w:themeColor="text1"/>
        </w:rPr>
      </w:pPr>
    </w:p>
    <w:p w14:paraId="43BD5E04" w14:textId="77777777" w:rsidR="000D5DAB" w:rsidRDefault="000D5DAB" w:rsidP="000D5DAB">
      <w:pPr>
        <w:spacing w:line="360" w:lineRule="auto"/>
        <w:jc w:val="both"/>
        <w:rPr>
          <w:rFonts w:ascii="Arial" w:hAnsi="Arial" w:cs="Arial"/>
          <w:b/>
          <w:bCs/>
          <w:color w:val="000000" w:themeColor="text1"/>
        </w:rPr>
      </w:pPr>
    </w:p>
    <w:p w14:paraId="627F49F8" w14:textId="77777777" w:rsidR="000D5DAB" w:rsidRDefault="000D5DAB" w:rsidP="000D5DAB">
      <w:pPr>
        <w:spacing w:line="360" w:lineRule="auto"/>
        <w:jc w:val="both"/>
        <w:rPr>
          <w:rFonts w:ascii="Arial" w:hAnsi="Arial" w:cs="Arial"/>
          <w:b/>
          <w:bCs/>
          <w:color w:val="000000" w:themeColor="text1"/>
        </w:rPr>
      </w:pPr>
    </w:p>
    <w:p w14:paraId="387F40B5" w14:textId="77777777" w:rsidR="000D5DAB" w:rsidRPr="000D5DAB" w:rsidRDefault="000D5DAB" w:rsidP="000D5DAB">
      <w:pPr>
        <w:spacing w:line="360" w:lineRule="auto"/>
        <w:jc w:val="both"/>
        <w:rPr>
          <w:rFonts w:ascii="Arial" w:hAnsi="Arial" w:cs="Arial"/>
          <w:b/>
          <w:bCs/>
          <w:color w:val="000000" w:themeColor="text1"/>
        </w:rPr>
      </w:pPr>
    </w:p>
    <w:p w14:paraId="576A10A1" w14:textId="0C9081F8" w:rsidR="00106110" w:rsidRPr="006F0E50" w:rsidRDefault="00106110" w:rsidP="006F0E50">
      <w:pPr>
        <w:pStyle w:val="Heading2"/>
      </w:pPr>
      <w:bookmarkStart w:id="9" w:name="_Toc211605245"/>
      <w:r w:rsidRPr="006F0E50">
        <w:lastRenderedPageBreak/>
        <w:t>References</w:t>
      </w:r>
      <w:bookmarkEnd w:id="9"/>
    </w:p>
    <w:p w14:paraId="79A9790F" w14:textId="77777777" w:rsidR="00D82DA6" w:rsidRPr="000D5DAB" w:rsidRDefault="00D82DA6" w:rsidP="006F0E50">
      <w:pPr>
        <w:pStyle w:val="NormalWeb"/>
        <w:numPr>
          <w:ilvl w:val="0"/>
          <w:numId w:val="2"/>
        </w:numPr>
        <w:spacing w:line="360" w:lineRule="auto"/>
        <w:jc w:val="both"/>
        <w:rPr>
          <w:rFonts w:ascii="Arial" w:hAnsi="Arial" w:cs="Arial"/>
          <w:color w:val="000000" w:themeColor="text1"/>
        </w:rPr>
      </w:pPr>
      <w:r w:rsidRPr="000D5DAB">
        <w:rPr>
          <w:rFonts w:ascii="Arial" w:hAnsi="Arial" w:cs="Arial"/>
          <w:color w:val="000000" w:themeColor="text1"/>
        </w:rPr>
        <w:t xml:space="preserve">Bawden, D. (2008) </w:t>
      </w:r>
      <w:r w:rsidRPr="000D5DAB">
        <w:rPr>
          <w:rStyle w:val="Emphasis"/>
          <w:rFonts w:ascii="Arial" w:eastAsiaTheme="majorEastAsia" w:hAnsi="Arial" w:cs="Arial"/>
          <w:color w:val="000000" w:themeColor="text1"/>
        </w:rPr>
        <w:t>Digital Literacies</w:t>
      </w:r>
      <w:r w:rsidRPr="000D5DAB">
        <w:rPr>
          <w:rFonts w:ascii="Arial" w:hAnsi="Arial" w:cs="Arial"/>
          <w:color w:val="000000" w:themeColor="text1"/>
        </w:rPr>
        <w:t>.</w:t>
      </w:r>
    </w:p>
    <w:p w14:paraId="75963938" w14:textId="77777777" w:rsidR="00D82DA6" w:rsidRPr="000D5DAB" w:rsidRDefault="00D82DA6" w:rsidP="006F0E50">
      <w:pPr>
        <w:pStyle w:val="NormalWeb"/>
        <w:numPr>
          <w:ilvl w:val="0"/>
          <w:numId w:val="2"/>
        </w:numPr>
        <w:spacing w:line="360" w:lineRule="auto"/>
        <w:jc w:val="both"/>
        <w:rPr>
          <w:rFonts w:ascii="Arial" w:hAnsi="Arial" w:cs="Arial"/>
          <w:color w:val="000000" w:themeColor="text1"/>
        </w:rPr>
      </w:pPr>
      <w:r w:rsidRPr="000D5DAB">
        <w:rPr>
          <w:rFonts w:ascii="Arial" w:hAnsi="Arial" w:cs="Arial"/>
          <w:color w:val="000000" w:themeColor="text1"/>
        </w:rPr>
        <w:t xml:space="preserve">Gilster, P. (1997) </w:t>
      </w:r>
      <w:r w:rsidRPr="000D5DAB">
        <w:rPr>
          <w:rStyle w:val="Emphasis"/>
          <w:rFonts w:ascii="Arial" w:eastAsiaTheme="majorEastAsia" w:hAnsi="Arial" w:cs="Arial"/>
          <w:color w:val="000000" w:themeColor="text1"/>
        </w:rPr>
        <w:t>Digital Literacy</w:t>
      </w:r>
      <w:r w:rsidRPr="000D5DAB">
        <w:rPr>
          <w:rFonts w:ascii="Arial" w:hAnsi="Arial" w:cs="Arial"/>
          <w:color w:val="000000" w:themeColor="text1"/>
        </w:rPr>
        <w:t>.</w:t>
      </w:r>
    </w:p>
    <w:p w14:paraId="1F1E1474" w14:textId="77777777" w:rsidR="00D82DA6" w:rsidRPr="000D5DAB" w:rsidRDefault="00D82DA6" w:rsidP="006F0E50">
      <w:pPr>
        <w:pStyle w:val="NormalWeb"/>
        <w:numPr>
          <w:ilvl w:val="0"/>
          <w:numId w:val="2"/>
        </w:numPr>
        <w:spacing w:line="360" w:lineRule="auto"/>
        <w:jc w:val="both"/>
        <w:rPr>
          <w:rFonts w:ascii="Arial" w:hAnsi="Arial" w:cs="Arial"/>
          <w:color w:val="000000" w:themeColor="text1"/>
        </w:rPr>
      </w:pPr>
      <w:r w:rsidRPr="000D5DAB">
        <w:rPr>
          <w:rFonts w:ascii="Arial" w:hAnsi="Arial" w:cs="Arial"/>
          <w:color w:val="000000" w:themeColor="text1"/>
        </w:rPr>
        <w:t xml:space="preserve">Jisc (2023) </w:t>
      </w:r>
      <w:r w:rsidRPr="000D5DAB">
        <w:rPr>
          <w:rStyle w:val="Emphasis"/>
          <w:rFonts w:ascii="Arial" w:eastAsiaTheme="majorEastAsia" w:hAnsi="Arial" w:cs="Arial"/>
          <w:color w:val="000000" w:themeColor="text1"/>
        </w:rPr>
        <w:t>Building Digital Capability</w:t>
      </w:r>
      <w:r w:rsidRPr="000D5DAB">
        <w:rPr>
          <w:rFonts w:ascii="Arial" w:hAnsi="Arial" w:cs="Arial"/>
          <w:color w:val="000000" w:themeColor="text1"/>
        </w:rPr>
        <w:t>.</w:t>
      </w:r>
    </w:p>
    <w:p w14:paraId="60036A66" w14:textId="77777777" w:rsidR="00D82DA6" w:rsidRPr="000D5DAB" w:rsidRDefault="00D82DA6" w:rsidP="006F0E50">
      <w:pPr>
        <w:pStyle w:val="NormalWeb"/>
        <w:numPr>
          <w:ilvl w:val="0"/>
          <w:numId w:val="2"/>
        </w:numPr>
        <w:spacing w:line="360" w:lineRule="auto"/>
        <w:jc w:val="both"/>
        <w:rPr>
          <w:rFonts w:ascii="Arial" w:hAnsi="Arial" w:cs="Arial"/>
          <w:color w:val="000000" w:themeColor="text1"/>
        </w:rPr>
      </w:pPr>
      <w:r w:rsidRPr="000D5DAB">
        <w:rPr>
          <w:rFonts w:ascii="Arial" w:hAnsi="Arial" w:cs="Arial"/>
          <w:color w:val="000000" w:themeColor="text1"/>
        </w:rPr>
        <w:t>Microsoft (2024) Excel Documentation.</w:t>
      </w:r>
    </w:p>
    <w:p w14:paraId="50186B03" w14:textId="77777777" w:rsidR="00D82DA6" w:rsidRPr="000D5DAB" w:rsidRDefault="00D82DA6" w:rsidP="000D5DAB">
      <w:pPr>
        <w:spacing w:line="360" w:lineRule="auto"/>
        <w:jc w:val="both"/>
        <w:rPr>
          <w:rFonts w:ascii="Arial" w:hAnsi="Arial" w:cs="Arial"/>
          <w:color w:val="000000" w:themeColor="text1"/>
        </w:rPr>
      </w:pPr>
    </w:p>
    <w:sectPr w:rsidR="00D82DA6" w:rsidRPr="000D5D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B96EF" w14:textId="77777777" w:rsidR="00CD3061" w:rsidRDefault="00CD3061">
      <w:pPr>
        <w:spacing w:after="0" w:line="240" w:lineRule="auto"/>
      </w:pPr>
    </w:p>
  </w:endnote>
  <w:endnote w:type="continuationSeparator" w:id="0">
    <w:p w14:paraId="6414446D" w14:textId="77777777" w:rsidR="00CD3061" w:rsidRDefault="00CD30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C42B8" w14:textId="77777777" w:rsidR="00CD3061" w:rsidRDefault="00CD3061">
      <w:pPr>
        <w:spacing w:after="0" w:line="240" w:lineRule="auto"/>
      </w:pPr>
    </w:p>
  </w:footnote>
  <w:footnote w:type="continuationSeparator" w:id="0">
    <w:p w14:paraId="28125541" w14:textId="77777777" w:rsidR="00CD3061" w:rsidRDefault="00CD306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83B3F"/>
    <w:multiLevelType w:val="hybridMultilevel"/>
    <w:tmpl w:val="57C45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8753F5"/>
    <w:multiLevelType w:val="hybridMultilevel"/>
    <w:tmpl w:val="6AF82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947BFC"/>
    <w:multiLevelType w:val="hybridMultilevel"/>
    <w:tmpl w:val="90884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9843877">
    <w:abstractNumId w:val="0"/>
  </w:num>
  <w:num w:numId="2" w16cid:durableId="627512576">
    <w:abstractNumId w:val="2"/>
  </w:num>
  <w:num w:numId="3" w16cid:durableId="681592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269E0"/>
    <w:rsid w:val="00062E54"/>
    <w:rsid w:val="00063DE0"/>
    <w:rsid w:val="00087ED7"/>
    <w:rsid w:val="0009460F"/>
    <w:rsid w:val="000A2F53"/>
    <w:rsid w:val="000B54F2"/>
    <w:rsid w:val="000D5600"/>
    <w:rsid w:val="000D5DAB"/>
    <w:rsid w:val="000E62C5"/>
    <w:rsid w:val="000E6648"/>
    <w:rsid w:val="00101259"/>
    <w:rsid w:val="00106110"/>
    <w:rsid w:val="00170E20"/>
    <w:rsid w:val="001A7CA6"/>
    <w:rsid w:val="001C2CDF"/>
    <w:rsid w:val="002069C8"/>
    <w:rsid w:val="00230066"/>
    <w:rsid w:val="00241B34"/>
    <w:rsid w:val="00250B5C"/>
    <w:rsid w:val="002B3E14"/>
    <w:rsid w:val="002C5822"/>
    <w:rsid w:val="0032757A"/>
    <w:rsid w:val="00346D29"/>
    <w:rsid w:val="00365B7D"/>
    <w:rsid w:val="0037767A"/>
    <w:rsid w:val="003B1CCA"/>
    <w:rsid w:val="003F743F"/>
    <w:rsid w:val="0040223A"/>
    <w:rsid w:val="004172D9"/>
    <w:rsid w:val="00495745"/>
    <w:rsid w:val="004B2EB4"/>
    <w:rsid w:val="004B5094"/>
    <w:rsid w:val="004C243A"/>
    <w:rsid w:val="00521B81"/>
    <w:rsid w:val="0052249A"/>
    <w:rsid w:val="005616F7"/>
    <w:rsid w:val="00565F45"/>
    <w:rsid w:val="005762AF"/>
    <w:rsid w:val="00592EF0"/>
    <w:rsid w:val="005D2291"/>
    <w:rsid w:val="00615DF9"/>
    <w:rsid w:val="0065112E"/>
    <w:rsid w:val="0065275D"/>
    <w:rsid w:val="00687315"/>
    <w:rsid w:val="00692160"/>
    <w:rsid w:val="006C4400"/>
    <w:rsid w:val="006C6E01"/>
    <w:rsid w:val="006E3D2A"/>
    <w:rsid w:val="006E7690"/>
    <w:rsid w:val="006F0E50"/>
    <w:rsid w:val="007067BA"/>
    <w:rsid w:val="0071484F"/>
    <w:rsid w:val="00746DC1"/>
    <w:rsid w:val="00764BA9"/>
    <w:rsid w:val="007C4A17"/>
    <w:rsid w:val="00881139"/>
    <w:rsid w:val="008A0454"/>
    <w:rsid w:val="008C58DD"/>
    <w:rsid w:val="008D39E1"/>
    <w:rsid w:val="008E1873"/>
    <w:rsid w:val="009258AD"/>
    <w:rsid w:val="00933E14"/>
    <w:rsid w:val="00937E7C"/>
    <w:rsid w:val="009877A9"/>
    <w:rsid w:val="009B2C40"/>
    <w:rsid w:val="009D3D7B"/>
    <w:rsid w:val="009D77F0"/>
    <w:rsid w:val="00A211A4"/>
    <w:rsid w:val="00A27472"/>
    <w:rsid w:val="00A31BFF"/>
    <w:rsid w:val="00A33BC2"/>
    <w:rsid w:val="00AA3464"/>
    <w:rsid w:val="00AB0A7F"/>
    <w:rsid w:val="00AB5AF8"/>
    <w:rsid w:val="00AD11A2"/>
    <w:rsid w:val="00AE21AF"/>
    <w:rsid w:val="00AE5205"/>
    <w:rsid w:val="00B03CDC"/>
    <w:rsid w:val="00B23FE1"/>
    <w:rsid w:val="00B81FC4"/>
    <w:rsid w:val="00BC16DA"/>
    <w:rsid w:val="00BE6EA5"/>
    <w:rsid w:val="00C20BD9"/>
    <w:rsid w:val="00C26DBD"/>
    <w:rsid w:val="00C67AB9"/>
    <w:rsid w:val="00CD0191"/>
    <w:rsid w:val="00CD3061"/>
    <w:rsid w:val="00CE3CAD"/>
    <w:rsid w:val="00D62844"/>
    <w:rsid w:val="00D731C3"/>
    <w:rsid w:val="00D82DA6"/>
    <w:rsid w:val="00D8531B"/>
    <w:rsid w:val="00D940FB"/>
    <w:rsid w:val="00DD389E"/>
    <w:rsid w:val="00DE7D43"/>
    <w:rsid w:val="00DF071C"/>
    <w:rsid w:val="00E71DB8"/>
    <w:rsid w:val="00EA54DD"/>
    <w:rsid w:val="00EA67B6"/>
    <w:rsid w:val="00F2018B"/>
    <w:rsid w:val="00F35D5D"/>
    <w:rsid w:val="00F76860"/>
    <w:rsid w:val="00F85429"/>
    <w:rsid w:val="00FA0010"/>
    <w:rsid w:val="00FC1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4A0C319A-D636-4346-9E75-A0776EA41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unhideWhenUsed/>
    <w:rsid w:val="00565F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65F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dl.org" TargetMode="External"/><Relationship Id="rId18" Type="http://schemas.openxmlformats.org/officeDocument/2006/relationships/image" Target="media/image7.emf"/><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futurelearn.com" TargetMode="Externa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support.microsoft.com"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package" Target="embeddings/Microsoft_Excel_Worksheet.xlsx"/><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digitalcapability.jisc.ac.uk"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2238</Words>
  <Characters>12762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Daniela Maldonado Ruiz (2428045)</cp:lastModifiedBy>
  <cp:revision>2</cp:revision>
  <dcterms:created xsi:type="dcterms:W3CDTF">2026-03-16T03:08:00Z</dcterms:created>
  <dcterms:modified xsi:type="dcterms:W3CDTF">2026-03-16T03:08:00Z</dcterms:modified>
</cp:coreProperties>
</file>