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49E1B" w14:textId="77777777" w:rsidR="005000ED" w:rsidRDefault="005000ED" w:rsidP="001879A5">
      <w:pPr>
        <w:spacing w:line="480" w:lineRule="auto"/>
      </w:pPr>
    </w:p>
    <w:p w14:paraId="7899714E" w14:textId="62064282" w:rsidR="009B5751" w:rsidRDefault="009B5751" w:rsidP="001879A5">
      <w:pPr>
        <w:spacing w:line="480" w:lineRule="auto"/>
      </w:pPr>
      <w:r>
        <w:t xml:space="preserve">In this reflective essay, I will </w:t>
      </w:r>
      <w:r w:rsidR="000B1C91">
        <w:t xml:space="preserve">discuss the </w:t>
      </w:r>
      <w:r w:rsidR="00BA0831">
        <w:t xml:space="preserve">process of collaborating </w:t>
      </w:r>
      <w:r w:rsidR="009C0073">
        <w:t xml:space="preserve">as a team </w:t>
      </w:r>
      <w:r w:rsidR="00DC6277">
        <w:t>with other</w:t>
      </w:r>
      <w:r w:rsidR="009C0073">
        <w:t xml:space="preserve"> writers in order to </w:t>
      </w:r>
      <w:r w:rsidR="0023021E">
        <w:t xml:space="preserve">create the </w:t>
      </w:r>
      <w:r w:rsidR="005D7BE9">
        <w:t xml:space="preserve">literary </w:t>
      </w:r>
      <w:r w:rsidR="0023021E">
        <w:t>event ‘Confessions of Creative Minds’</w:t>
      </w:r>
      <w:r w:rsidR="00EF41AE">
        <w:t xml:space="preserve">. In addition to this, I will also expand upon the </w:t>
      </w:r>
      <w:r w:rsidR="00E0720F">
        <w:t>process of writing my creative piece, a spoken word</w:t>
      </w:r>
      <w:r w:rsidR="005D7BE9">
        <w:t xml:space="preserve">, </w:t>
      </w:r>
      <w:r w:rsidR="00E0720F">
        <w:t>entitled ‘The Rhythm</w:t>
      </w:r>
      <w:r w:rsidR="0023021E">
        <w:t xml:space="preserve"> of Love’</w:t>
      </w:r>
      <w:r w:rsidR="00ED3DCD">
        <w:t>, highlighting</w:t>
      </w:r>
      <w:r w:rsidR="00404945">
        <w:t xml:space="preserve"> its inspiration</w:t>
      </w:r>
      <w:r w:rsidR="00ED3DCD">
        <w:t xml:space="preserve">, </w:t>
      </w:r>
      <w:r w:rsidR="008B486D">
        <w:t xml:space="preserve">the </w:t>
      </w:r>
      <w:r w:rsidR="00ED3DCD">
        <w:t>workshopping</w:t>
      </w:r>
      <w:r w:rsidR="008B486D">
        <w:t xml:space="preserve"> session</w:t>
      </w:r>
      <w:r w:rsidR="00ED3DCD">
        <w:t xml:space="preserve"> and revisi</w:t>
      </w:r>
      <w:r w:rsidR="008B486D">
        <w:t>ng the piece</w:t>
      </w:r>
      <w:r w:rsidR="00ED3DCD">
        <w:t xml:space="preserve">. Lastly, I </w:t>
      </w:r>
      <w:r w:rsidR="002D0F60">
        <w:t>will share wha</w:t>
      </w:r>
      <w:r w:rsidR="000E7169">
        <w:t xml:space="preserve">t I have learned from the experience, and as a writer. </w:t>
      </w:r>
    </w:p>
    <w:p w14:paraId="4EF45DD5" w14:textId="0417027A" w:rsidR="000E7169" w:rsidRDefault="008B486D" w:rsidP="001879A5">
      <w:pPr>
        <w:spacing w:line="480" w:lineRule="auto"/>
      </w:pPr>
      <w:r>
        <w:tab/>
      </w:r>
      <w:r w:rsidR="0075504D">
        <w:t xml:space="preserve">During our first collaborative session, </w:t>
      </w:r>
      <w:r w:rsidR="0026453E">
        <w:t xml:space="preserve">the idea of being able to showcase our creative work in a </w:t>
      </w:r>
      <w:r w:rsidR="00784767">
        <w:t xml:space="preserve">face-to-face means became the primary point of interest. </w:t>
      </w:r>
      <w:r w:rsidR="00B03298">
        <w:t>Through our discussion</w:t>
      </w:r>
      <w:r w:rsidR="0025492F">
        <w:t xml:space="preserve">s, </w:t>
      </w:r>
      <w:r w:rsidR="00B03298">
        <w:t>ideas for the venue</w:t>
      </w:r>
      <w:r w:rsidR="0025492F">
        <w:t xml:space="preserve"> were pitched</w:t>
      </w:r>
      <w:r w:rsidR="0031171F">
        <w:t>, which were the Student Union bar, or a classroom</w:t>
      </w:r>
      <w:r w:rsidR="00D644A2">
        <w:t>.</w:t>
      </w:r>
      <w:r w:rsidR="008F14B7">
        <w:t xml:space="preserve"> However, as this was our first session, it was decided that we wou</w:t>
      </w:r>
      <w:r w:rsidR="00F80D15">
        <w:t xml:space="preserve">ld meet at a later date, when all the details of our assignment </w:t>
      </w:r>
      <w:r w:rsidR="00977694">
        <w:t xml:space="preserve">were expanded upon, </w:t>
      </w:r>
      <w:r w:rsidR="00F80D15">
        <w:t xml:space="preserve">and </w:t>
      </w:r>
      <w:r w:rsidR="00977694">
        <w:t>all of the members of the class were present.</w:t>
      </w:r>
    </w:p>
    <w:p w14:paraId="0AAEFE45" w14:textId="4D9CB298" w:rsidR="009C7AC8" w:rsidRDefault="00F80D15" w:rsidP="001879A5">
      <w:pPr>
        <w:spacing w:line="480" w:lineRule="auto"/>
      </w:pPr>
      <w:r>
        <w:tab/>
      </w:r>
      <w:r w:rsidR="00F123D8">
        <w:t xml:space="preserve">The </w:t>
      </w:r>
      <w:r w:rsidR="00AA16A3">
        <w:t>second and third meetings</w:t>
      </w:r>
      <w:r w:rsidR="00F123D8">
        <w:t xml:space="preserve"> wer</w:t>
      </w:r>
      <w:r w:rsidR="00AA16A3">
        <w:t xml:space="preserve">e </w:t>
      </w:r>
      <w:r w:rsidR="00F123D8">
        <w:t xml:space="preserve">focused on the </w:t>
      </w:r>
      <w:r w:rsidR="00B24C8F">
        <w:t xml:space="preserve">type of </w:t>
      </w:r>
      <w:r w:rsidR="00F123D8">
        <w:t xml:space="preserve">creative pieces we will be creating, </w:t>
      </w:r>
      <w:r w:rsidR="001F315B">
        <w:t>the time</w:t>
      </w:r>
      <w:r w:rsidR="000A5C89">
        <w:t xml:space="preserve"> </w:t>
      </w:r>
      <w:r w:rsidR="00F123D8">
        <w:t xml:space="preserve">and </w:t>
      </w:r>
      <w:r w:rsidR="000A5C89">
        <w:t>location of the event</w:t>
      </w:r>
      <w:r w:rsidR="00F123D8">
        <w:t>.</w:t>
      </w:r>
      <w:r w:rsidR="000A5C89">
        <w:t xml:space="preserve"> </w:t>
      </w:r>
      <w:r w:rsidR="001A5830">
        <w:t>Initially, we had split the event into two categories: live and recorded performances</w:t>
      </w:r>
      <w:r w:rsidR="009B6B14">
        <w:t>. This was to cater for those persons</w:t>
      </w:r>
      <w:r w:rsidR="00581400">
        <w:t xml:space="preserve"> with stage fright, or who were shy and simple opted not to perform live. </w:t>
      </w:r>
      <w:r w:rsidR="00E41753">
        <w:t xml:space="preserve">While at this time, there was no surety of what each individual piece will be about, we did a rough list with all of our names and who would like to perform what, and whether that piece would be live or recorded. As such, it was decided that each person will come up </w:t>
      </w:r>
      <w:r w:rsidR="00C56E6E">
        <w:t xml:space="preserve">with a rough draft or an idea of </w:t>
      </w:r>
      <w:r w:rsidR="006A69E3">
        <w:t xml:space="preserve">their </w:t>
      </w:r>
      <w:r w:rsidR="00C56E6E">
        <w:t xml:space="preserve">piece at </w:t>
      </w:r>
      <w:r w:rsidR="006A69E3">
        <w:t>the</w:t>
      </w:r>
      <w:r w:rsidR="00C56E6E">
        <w:t xml:space="preserve"> next meeting. </w:t>
      </w:r>
    </w:p>
    <w:p w14:paraId="2A2ECC90" w14:textId="4901013E" w:rsidR="00576B14" w:rsidRDefault="00576B14" w:rsidP="001879A5">
      <w:pPr>
        <w:spacing w:line="480" w:lineRule="auto"/>
      </w:pPr>
      <w:r>
        <w:tab/>
        <w:t xml:space="preserve">From the list, it was evident that most of pieces would either be a monologue, poem, spoken word or </w:t>
      </w:r>
      <w:r w:rsidR="00433FF5">
        <w:t>a flash fiction. At th</w:t>
      </w:r>
      <w:r w:rsidR="00D01C60">
        <w:t>at</w:t>
      </w:r>
      <w:r w:rsidR="00433FF5">
        <w:t xml:space="preserve"> point, picking a theme was suggested, but it was later decided during the meeting that it would be </w:t>
      </w:r>
      <w:r w:rsidR="00F4016D">
        <w:t xml:space="preserve">better to pick a theme based on what we came up with for the performance, so that none of the writers would feel limited. I think that this </w:t>
      </w:r>
      <w:r w:rsidR="006E54E9">
        <w:t>follows Linda Candy’s idea that, ‘…</w:t>
      </w:r>
      <w:r w:rsidR="006E54E9" w:rsidRPr="006E54E9">
        <w:t>it is help</w:t>
      </w:r>
      <w:r w:rsidR="006E54E9">
        <w:t>f</w:t>
      </w:r>
      <w:r w:rsidR="006E54E9" w:rsidRPr="006E54E9">
        <w:t xml:space="preserve">ul to give all participants an opportunity to make a creative </w:t>
      </w:r>
      <w:r w:rsidR="006E54E9" w:rsidRPr="006E54E9">
        <w:lastRenderedPageBreak/>
        <w:t>contribution and to recognise the potential of each person</w:t>
      </w:r>
      <w:r w:rsidR="00462A9E">
        <w:t>’.</w:t>
      </w:r>
      <w:r w:rsidR="00462A9E">
        <w:rPr>
          <w:rStyle w:val="FootnoteReference"/>
        </w:rPr>
        <w:footnoteReference w:id="1"/>
      </w:r>
      <w:r w:rsidR="00462A9E">
        <w:t xml:space="preserve"> </w:t>
      </w:r>
      <w:r w:rsidR="00A5496B">
        <w:t xml:space="preserve">A date was selected in the assessment week of our module, on a Wednesday, as it is a free day for Lampeter based students and would increase the possibility of our peers attending the event. </w:t>
      </w:r>
    </w:p>
    <w:p w14:paraId="722B1C4E" w14:textId="1E7EDD7D" w:rsidR="00C06205" w:rsidRDefault="00F700E3" w:rsidP="009C7AC8">
      <w:pPr>
        <w:spacing w:line="480" w:lineRule="auto"/>
        <w:ind w:firstLine="720"/>
      </w:pPr>
      <w:r>
        <w:t xml:space="preserve">The student bar was deduced to be unsuitable for </w:t>
      </w:r>
      <w:r w:rsidR="006254EF">
        <w:t>the nature of our event. It was concluded that the environment would not be conducive</w:t>
      </w:r>
      <w:r w:rsidR="009F3946">
        <w:t>, as it may be distracting</w:t>
      </w:r>
      <w:r w:rsidR="00F2029D">
        <w:t xml:space="preserve"> due to the music, which will ultimately take away the focus of the audience. In addition to this, it may also attract the wrong audience for the event</w:t>
      </w:r>
      <w:r w:rsidR="007D3E1C">
        <w:t xml:space="preserve">, prompting more persons who wished to socialize rather than appreciating the performances. </w:t>
      </w:r>
      <w:r w:rsidR="00940081">
        <w:t>As a result, the Tucker theatre was selected as the venue for the event, having ample space, lighting and sound equipment to</w:t>
      </w:r>
      <w:r w:rsidR="009C7AC8">
        <w:t xml:space="preserve"> bring our event to life.</w:t>
      </w:r>
    </w:p>
    <w:p w14:paraId="3558C58F" w14:textId="3A57BD8C" w:rsidR="00475F22" w:rsidRDefault="00475F22" w:rsidP="009C7AC8">
      <w:pPr>
        <w:spacing w:line="480" w:lineRule="auto"/>
        <w:ind w:firstLine="720"/>
      </w:pPr>
      <w:r>
        <w:t xml:space="preserve">During our fourth session, the collaborations </w:t>
      </w:r>
      <w:r w:rsidR="00A51741">
        <w:t>were concentrated on how long each session would be, giving a maximum of ten minutes for each person. It was also suggested that a theme be picked</w:t>
      </w:r>
      <w:r w:rsidR="00C24E5A">
        <w:t xml:space="preserve">. This </w:t>
      </w:r>
      <w:r w:rsidR="005204A3">
        <w:t>was selected from</w:t>
      </w:r>
      <w:r w:rsidR="00C24E5A">
        <w:t xml:space="preserve"> </w:t>
      </w:r>
      <w:r w:rsidR="00A51741">
        <w:t>the</w:t>
      </w:r>
      <w:r w:rsidR="00C24E5A">
        <w:t xml:space="preserve"> overarching</w:t>
      </w:r>
      <w:r w:rsidR="00A51741">
        <w:t xml:space="preserve"> theme o</w:t>
      </w:r>
      <w:r w:rsidR="00C24E5A">
        <w:t>f</w:t>
      </w:r>
      <w:r w:rsidR="00A51741">
        <w:t xml:space="preserve"> the opening piece performed by the writer, Preece</w:t>
      </w:r>
      <w:r w:rsidR="00C24E5A">
        <w:t>,</w:t>
      </w:r>
      <w:r w:rsidR="00A51741">
        <w:t xml:space="preserve"> that expressed the need of creatives to have a</w:t>
      </w:r>
      <w:r w:rsidR="00C24E5A">
        <w:t xml:space="preserve"> creative </w:t>
      </w:r>
      <w:r w:rsidR="00A51741">
        <w:t>outlet.</w:t>
      </w:r>
      <w:r w:rsidR="00C24E5A">
        <w:t xml:space="preserve"> Collectively, it was agreed that we would call the event, ‘Confessions of Creative Minds’, and group each piece under their respective categories. </w:t>
      </w:r>
    </w:p>
    <w:p w14:paraId="415AF059" w14:textId="59DE4220" w:rsidR="0054670F" w:rsidRDefault="00C24E5A" w:rsidP="00784E67">
      <w:pPr>
        <w:spacing w:line="480" w:lineRule="auto"/>
        <w:ind w:firstLine="720"/>
      </w:pPr>
      <w:r>
        <w:t xml:space="preserve">Unfortunately, I was ill in the week following this </w:t>
      </w:r>
      <w:r w:rsidR="006E2C05">
        <w:t>meeting</w:t>
      </w:r>
      <w:r>
        <w:t xml:space="preserve">, and as such missed the latter part of the session, which I concur were used to decide the layout of the sessions, the </w:t>
      </w:r>
      <w:r w:rsidR="006E2C05">
        <w:t xml:space="preserve">placement of the intermission, the </w:t>
      </w:r>
      <w:r w:rsidR="00010432">
        <w:t xml:space="preserve">first </w:t>
      </w:r>
      <w:r w:rsidR="002F7BF9">
        <w:t>batch</w:t>
      </w:r>
      <w:r w:rsidR="00010432">
        <w:t xml:space="preserve"> of rehearsals and the </w:t>
      </w:r>
      <w:r w:rsidR="003A14B8">
        <w:t>dress code. While messages were communicated to the class via a group chat, it would have been better to be in those face-to</w:t>
      </w:r>
      <w:r w:rsidR="006601F8">
        <w:t>-face sessions</w:t>
      </w:r>
      <w:r w:rsidR="002F7BF9">
        <w:t xml:space="preserve">, </w:t>
      </w:r>
      <w:r w:rsidR="00D4181B">
        <w:t xml:space="preserve">where I could make ample notes of the meeting. </w:t>
      </w:r>
    </w:p>
    <w:p w14:paraId="5AA385C6" w14:textId="42E1D064" w:rsidR="0054670F" w:rsidRDefault="0054670F" w:rsidP="009C7AC8">
      <w:pPr>
        <w:spacing w:line="480" w:lineRule="auto"/>
        <w:ind w:firstLine="720"/>
      </w:pPr>
      <w:r>
        <w:t xml:space="preserve">With regards to the creation of my creative piece for the performance, the idea initially began following our first creative writing session in class where we were given a range of stimuli. I was provided with a set of black and white images that provoked within me a conviction to </w:t>
      </w:r>
      <w:r>
        <w:lastRenderedPageBreak/>
        <w:t>write a personal story</w:t>
      </w:r>
      <w:r w:rsidR="00211C6D">
        <w:t xml:space="preserve"> in the form of a spoken word</w:t>
      </w:r>
      <w:r>
        <w:t>.</w:t>
      </w:r>
      <w:r w:rsidR="00B44B8A">
        <w:t xml:space="preserve"> Before </w:t>
      </w:r>
      <w:r>
        <w:t>the decision</w:t>
      </w:r>
      <w:r w:rsidR="00B44B8A">
        <w:t xml:space="preserve"> was made</w:t>
      </w:r>
      <w:r>
        <w:t xml:space="preserve"> of our theme, I had already come up with the title for the piece, ‘The Rhythm of love’, though I had not yet written it. I </w:t>
      </w:r>
      <w:r w:rsidR="00B44B8A">
        <w:t>knew that I wanted to write about a topic that the audience would be able to relate to, but also</w:t>
      </w:r>
      <w:r w:rsidR="005351E6">
        <w:t xml:space="preserve"> to test myself as a creative writer and try something new. </w:t>
      </w:r>
    </w:p>
    <w:p w14:paraId="63B51905" w14:textId="4DC30A6F" w:rsidR="005351E6" w:rsidRDefault="005351E6" w:rsidP="009C7AC8">
      <w:pPr>
        <w:spacing w:line="480" w:lineRule="auto"/>
        <w:ind w:firstLine="720"/>
      </w:pPr>
      <w:r>
        <w:t>I</w:t>
      </w:r>
      <w:r w:rsidR="00FB25A8">
        <w:t xml:space="preserve"> considered the idea of fusing music with love. In order to achieve this, I began to consider the highs and lows of love, and how </w:t>
      </w:r>
      <w:r w:rsidR="003C7537">
        <w:t xml:space="preserve">the different </w:t>
      </w:r>
      <w:r w:rsidR="00F45B1B">
        <w:t>tones</w:t>
      </w:r>
      <w:r w:rsidR="003C7537">
        <w:t xml:space="preserve"> </w:t>
      </w:r>
      <w:r w:rsidR="00F45B1B">
        <w:t>in</w:t>
      </w:r>
      <w:r w:rsidR="003C7537">
        <w:t xml:space="preserve"> music could be used to explain this.</w:t>
      </w:r>
      <w:r w:rsidR="00FB25A8">
        <w:t xml:space="preserve"> Initial</w:t>
      </w:r>
      <w:r w:rsidR="003C7537">
        <w:t>ly, I consulted a thesaurus where I made a note of the words synonymous with ‘rhythm’, ‘music’,</w:t>
      </w:r>
      <w:r w:rsidR="00D92B0A">
        <w:t xml:space="preserve"> ‘symphony’ and ‘melody’. I struggled in the initially stages of this piece to express </w:t>
      </w:r>
      <w:r w:rsidR="00FC0B02">
        <w:t>the idea of love being a rhythm, and this was largely due to</w:t>
      </w:r>
      <w:r w:rsidR="00074F09">
        <w:t xml:space="preserve"> the </w:t>
      </w:r>
      <w:r w:rsidR="00777BB4">
        <w:t xml:space="preserve">fact that I was using imagery pertaining to fire and water </w:t>
      </w:r>
      <w:r w:rsidR="00AE04C7">
        <w:t xml:space="preserve">that felt out of place in the piece. </w:t>
      </w:r>
    </w:p>
    <w:p w14:paraId="1C89284A" w14:textId="0BC4BF26" w:rsidR="00AE04C7" w:rsidRDefault="00AE04C7" w:rsidP="00820FB5">
      <w:pPr>
        <w:spacing w:line="480" w:lineRule="auto"/>
        <w:ind w:firstLine="720"/>
      </w:pPr>
      <w:r>
        <w:t>I</w:t>
      </w:r>
      <w:r w:rsidR="00D366C7">
        <w:t>n my notebook, I made jotting</w:t>
      </w:r>
      <w:r w:rsidR="00134A97">
        <w:t>s</w:t>
      </w:r>
      <w:r w:rsidR="00D366C7">
        <w:t xml:space="preserve"> </w:t>
      </w:r>
      <w:r w:rsidR="00890CB9">
        <w:t>with fragment</w:t>
      </w:r>
      <w:r w:rsidR="00173027">
        <w:t>s</w:t>
      </w:r>
      <w:r w:rsidR="00890CB9">
        <w:t xml:space="preserve"> of</w:t>
      </w:r>
      <w:r w:rsidR="009B3D9C">
        <w:t xml:space="preserve"> lines </w:t>
      </w:r>
      <w:r w:rsidR="00890CB9">
        <w:t>such as</w:t>
      </w:r>
      <w:r w:rsidR="009B3D9C">
        <w:t xml:space="preserve"> ‘</w:t>
      </w:r>
      <w:r w:rsidR="00134A97">
        <w:t>loves’ sweet rhythm</w:t>
      </w:r>
      <w:r w:rsidR="009B3D9C">
        <w:t>’, ‘echoes of love’, and ‘a bleeding love’. This birthed the concept of personifying love</w:t>
      </w:r>
      <w:r w:rsidR="002D6C25">
        <w:t>;</w:t>
      </w:r>
      <w:r w:rsidR="00173027">
        <w:t xml:space="preserve"> that i</w:t>
      </w:r>
      <w:r w:rsidR="002D6C25">
        <w:t>s presenting love as being in a relationship</w:t>
      </w:r>
      <w:r w:rsidR="00890CB9">
        <w:t xml:space="preserve"> </w:t>
      </w:r>
      <w:r w:rsidR="00FF1FD7">
        <w:t xml:space="preserve">that </w:t>
      </w:r>
      <w:r w:rsidR="00890CB9">
        <w:t>acknowledg</w:t>
      </w:r>
      <w:r w:rsidR="00FF1FD7">
        <w:t>ed</w:t>
      </w:r>
      <w:r w:rsidR="00890CB9">
        <w:t xml:space="preserve"> its moments of bliss and heartbreak. </w:t>
      </w:r>
      <w:r w:rsidR="00A04D1C">
        <w:t xml:space="preserve">I reflected on some of my personal experiences, and opted to share something that was true to myself, but also relatable to the audience. </w:t>
      </w:r>
      <w:r w:rsidR="00E018FE">
        <w:t xml:space="preserve">While I contemplated on music and melodies, I decided to express love’s rhythm as a language that can be used to </w:t>
      </w:r>
      <w:r w:rsidR="000F0994">
        <w:t xml:space="preserve">heal. </w:t>
      </w:r>
      <w:r w:rsidR="001034C6">
        <w:t>Due to this, I redrafted the line</w:t>
      </w:r>
      <w:r w:rsidR="00A04D1C">
        <w:t xml:space="preserve">, ‘my soul echoes a melody’, into ‘Love echoes a melody that ruptures the earth’. </w:t>
      </w:r>
    </w:p>
    <w:p w14:paraId="25772ACF" w14:textId="037356D0" w:rsidR="002C1765" w:rsidRDefault="002C1765" w:rsidP="002C1765">
      <w:pPr>
        <w:spacing w:line="480" w:lineRule="auto"/>
      </w:pPr>
      <w:r>
        <w:tab/>
      </w:r>
      <w:r w:rsidR="00DE702B">
        <w:t>Further inspiration was drawn from</w:t>
      </w:r>
      <w:r w:rsidR="004C67EC">
        <w:t>, Maya Angelou</w:t>
      </w:r>
      <w:r w:rsidR="00DE702B">
        <w:t xml:space="preserve">, </w:t>
      </w:r>
      <w:r w:rsidR="00DE702B">
        <w:t>in her autobiography</w:t>
      </w:r>
      <w:r w:rsidR="00DE702B">
        <w:t xml:space="preserve"> </w:t>
      </w:r>
      <w:r w:rsidR="00DE702B" w:rsidRPr="0037116F">
        <w:rPr>
          <w:i/>
          <w:iCs/>
        </w:rPr>
        <w:t>Mom, Me and Mom</w:t>
      </w:r>
      <w:r w:rsidR="0037116F">
        <w:t xml:space="preserve"> which</w:t>
      </w:r>
      <w:r w:rsidR="004C67EC">
        <w:t xml:space="preserve"> states, ‘</w:t>
      </w:r>
      <w:r w:rsidR="006D7027" w:rsidRPr="006D7027">
        <w:t>Love heals. Heals and liberates. I use the word </w:t>
      </w:r>
      <w:r w:rsidR="006D7027" w:rsidRPr="006D7027">
        <w:rPr>
          <w:i/>
          <w:iCs/>
        </w:rPr>
        <w:t>love</w:t>
      </w:r>
      <w:r w:rsidR="006D7027" w:rsidRPr="006D7027">
        <w:t>, not meaning sentimentality, but a condition so strong that it may be that which holds the stars in their heavenly positions and that which causes the blood to flow orderly in our veins</w:t>
      </w:r>
      <w:r w:rsidR="00AC6865">
        <w:t>’</w:t>
      </w:r>
      <w:r w:rsidR="001034C6">
        <w:t>.</w:t>
      </w:r>
      <w:r w:rsidR="00AC6865">
        <w:rPr>
          <w:rStyle w:val="FootnoteReference"/>
        </w:rPr>
        <w:footnoteReference w:id="2"/>
      </w:r>
      <w:r w:rsidR="00AC6865">
        <w:t xml:space="preserve"> </w:t>
      </w:r>
      <w:r w:rsidR="0098453D">
        <w:t>In addition to this,</w:t>
      </w:r>
      <w:r w:rsidR="00A16BD2">
        <w:t xml:space="preserve"> Linda Candy discusses the phenomena that</w:t>
      </w:r>
      <w:r w:rsidR="005E67B3">
        <w:t xml:space="preserve"> creatives experience when attempting to articulate their work. She states</w:t>
      </w:r>
      <w:r w:rsidR="00E74E31">
        <w:t xml:space="preserve"> that</w:t>
      </w:r>
      <w:r w:rsidR="005E67B3">
        <w:t>, ‘</w:t>
      </w:r>
      <w:r w:rsidR="00597FA7">
        <w:t xml:space="preserve">often the meaning resides in the questions the art </w:t>
      </w:r>
      <w:r w:rsidR="00597FA7">
        <w:lastRenderedPageBreak/>
        <w:t>provokes, what they learnt from making and how they arrived at new understandings’.</w:t>
      </w:r>
      <w:r w:rsidR="00597FA7">
        <w:rPr>
          <w:rStyle w:val="FootnoteReference"/>
        </w:rPr>
        <w:footnoteReference w:id="3"/>
      </w:r>
      <w:r w:rsidR="00A16BD2">
        <w:t xml:space="preserve"> </w:t>
      </w:r>
      <w:r w:rsidR="00165A07">
        <w:t>This idea</w:t>
      </w:r>
      <w:r w:rsidR="00820FB5">
        <w:t xml:space="preserve"> is expressed through my work,</w:t>
      </w:r>
      <w:r w:rsidR="00E74E31">
        <w:t xml:space="preserve"> since</w:t>
      </w:r>
      <w:r w:rsidR="00F21CC3">
        <w:t xml:space="preserve"> I </w:t>
      </w:r>
      <w:r w:rsidR="00E74E31">
        <w:t>desired</w:t>
      </w:r>
      <w:r w:rsidR="00F21CC3">
        <w:t xml:space="preserve"> to give the listener room to come to their own conclusion</w:t>
      </w:r>
      <w:r w:rsidR="00E74E31">
        <w:t xml:space="preserve">s about </w:t>
      </w:r>
      <w:r w:rsidR="005E768D">
        <w:t>the piece by</w:t>
      </w:r>
      <w:r w:rsidR="00F21CC3">
        <w:t xml:space="preserve"> placing themselves </w:t>
      </w:r>
      <w:r w:rsidR="00B82FDC">
        <w:t xml:space="preserve">within </w:t>
      </w:r>
      <w:r w:rsidR="005E768D">
        <w:t>it</w:t>
      </w:r>
      <w:r w:rsidR="005B2469">
        <w:t xml:space="preserve">. Ultimately, I hoped that when considering </w:t>
      </w:r>
      <w:r w:rsidR="00165A07">
        <w:t>the overall takeaway for the piece,</w:t>
      </w:r>
      <w:r w:rsidR="00867545">
        <w:t xml:space="preserve"> </w:t>
      </w:r>
      <w:r w:rsidR="005B2469">
        <w:t>it will be concluded that t</w:t>
      </w:r>
      <w:r w:rsidR="00867545">
        <w:t>he same love that bruises, also has the power to heal.</w:t>
      </w:r>
    </w:p>
    <w:p w14:paraId="483FCC13" w14:textId="60744D87" w:rsidR="00266936" w:rsidRDefault="00C3057F" w:rsidP="002C1765">
      <w:pPr>
        <w:spacing w:line="480" w:lineRule="auto"/>
      </w:pPr>
      <w:r>
        <w:tab/>
        <w:t>Another consideration during the construction of this piece was how I would use my pauses, to indicate those highs and lows of love</w:t>
      </w:r>
      <w:r w:rsidR="008F46BC">
        <w:t>.</w:t>
      </w:r>
      <w:r w:rsidR="007C1273">
        <w:t xml:space="preserve"> </w:t>
      </w:r>
      <w:r w:rsidR="00B82FDC">
        <w:t xml:space="preserve">I watched some popular pieces online to have an idea of the pace, the breaths, and the tune that spoken words are drafted in before coming up with my own. </w:t>
      </w:r>
      <w:r w:rsidR="00EE619C">
        <w:t>I wanted to flow with the tune of my piece, but also to slip out of it to show t</w:t>
      </w:r>
      <w:r w:rsidR="00266936">
        <w:t>he lows of love</w:t>
      </w:r>
      <w:r w:rsidR="00397430">
        <w:t>, when I wanted to.</w:t>
      </w:r>
    </w:p>
    <w:p w14:paraId="77E7C07C" w14:textId="2D2E9631" w:rsidR="00867545" w:rsidRDefault="00266936" w:rsidP="00266936">
      <w:pPr>
        <w:spacing w:line="480" w:lineRule="auto"/>
        <w:ind w:firstLine="720"/>
      </w:pPr>
      <w:r>
        <w:t xml:space="preserve"> During workshopping</w:t>
      </w:r>
      <w:r w:rsidR="002137D1">
        <w:t xml:space="preserve"> sessions for the piece, </w:t>
      </w:r>
      <w:r w:rsidR="000A359F">
        <w:t xml:space="preserve">feedback was centred on the word usage </w:t>
      </w:r>
      <w:r w:rsidR="00564B0C">
        <w:t xml:space="preserve">that felt out of place </w:t>
      </w:r>
      <w:r w:rsidR="000A359F">
        <w:t xml:space="preserve">and the </w:t>
      </w:r>
      <w:r w:rsidR="00066352">
        <w:t>addition of more musical imagery.</w:t>
      </w:r>
      <w:r w:rsidR="00E953A6">
        <w:t xml:space="preserve"> As I restructured the piece, lines such as ‘</w:t>
      </w:r>
      <w:r w:rsidR="00FA0117">
        <w:t>..</w:t>
      </w:r>
      <w:r w:rsidR="00E953A6">
        <w:t>clamouring on my</w:t>
      </w:r>
      <w:r w:rsidR="00FA0117">
        <w:t xml:space="preserve"> insides’, was changed to ‘</w:t>
      </w:r>
      <w:r w:rsidR="009206B0">
        <w:t>…</w:t>
      </w:r>
      <w:r w:rsidR="00E953A6">
        <w:t xml:space="preserve">tugging </w:t>
      </w:r>
      <w:r w:rsidR="009206B0">
        <w:t>on my insides’.</w:t>
      </w:r>
      <w:r w:rsidR="00AB64F3">
        <w:t xml:space="preserve"> Additionally, t</w:t>
      </w:r>
      <w:r w:rsidR="009206B0">
        <w:t>he line, ‘..that even my blood refused to pour out’, became, ‘</w:t>
      </w:r>
      <w:r w:rsidR="009A0F2F">
        <w:t>that my blood refused to flow’.</w:t>
      </w:r>
      <w:r w:rsidR="00D52617">
        <w:t xml:space="preserve"> Further changes were made to the line,</w:t>
      </w:r>
      <w:r w:rsidR="00AD6694">
        <w:t xml:space="preserve"> ‘but how can I hope in something that adjust by ability to flow in her symphony’, where the words, ‘adjust’, and ‘flow’ were </w:t>
      </w:r>
      <w:r w:rsidR="00253899">
        <w:t xml:space="preserve">swapped for ‘restrict’ and ‘move’, in order to keep the informal diction and maintain the correct tune. </w:t>
      </w:r>
    </w:p>
    <w:p w14:paraId="76CF90EC" w14:textId="62BE5467" w:rsidR="00784E67" w:rsidRDefault="00B80CDF" w:rsidP="00784E67">
      <w:pPr>
        <w:spacing w:line="480" w:lineRule="auto"/>
        <w:ind w:firstLine="720"/>
      </w:pPr>
      <w:r>
        <w:t>In addition to these changes, the line</w:t>
      </w:r>
      <w:r w:rsidR="002E7225">
        <w:t xml:space="preserve"> ‘my heart is rendered into embers’, was changed to ‘my </w:t>
      </w:r>
      <w:r w:rsidR="00D060CC">
        <w:t xml:space="preserve">heart is shattered in pieces’, and exchanged with the line, ‘she stares at my pieces’. </w:t>
      </w:r>
      <w:r w:rsidR="0098518F">
        <w:t xml:space="preserve">To add more musical words to the piece, I extended the lines of the first stanza to </w:t>
      </w:r>
      <w:r w:rsidR="00603B1C">
        <w:t>i</w:t>
      </w:r>
      <w:r w:rsidR="003573C1">
        <w:t xml:space="preserve">nclude, ‘Her echoes stream into my ears/ filling my soul with her passion/bringing my heart into alignment with her melody/yielding my tune to the power of her symphony’. </w:t>
      </w:r>
      <w:r w:rsidR="00603B1C">
        <w:t>Moreover, I switched the imagery o</w:t>
      </w:r>
      <w:r w:rsidR="00165D31">
        <w:t>f</w:t>
      </w:r>
      <w:r w:rsidR="00603B1C">
        <w:t xml:space="preserve"> the garden in the first draft to,</w:t>
      </w:r>
      <w:r w:rsidR="00D0215D">
        <w:t xml:space="preserve"> ‘until the chords in her notes began to choke the very </w:t>
      </w:r>
      <w:r w:rsidR="00784E67">
        <w:t>rhythm</w:t>
      </w:r>
      <w:r w:rsidR="00D0215D">
        <w:t xml:space="preserve"> that </w:t>
      </w:r>
      <w:r w:rsidR="00784E67">
        <w:lastRenderedPageBreak/>
        <w:t xml:space="preserve">once </w:t>
      </w:r>
      <w:r w:rsidR="00D0215D">
        <w:t>soothe</w:t>
      </w:r>
      <w:r w:rsidR="00784E67">
        <w:t>d</w:t>
      </w:r>
      <w:r w:rsidR="00D0215D">
        <w:t xml:space="preserve"> me’. </w:t>
      </w:r>
      <w:r w:rsidR="00784E67">
        <w:t xml:space="preserve">Once, I applied the feedback and was content with the finished product, I recorded the piece and listened to it as I rehearsed to ensure that I stayed in line with the tune. </w:t>
      </w:r>
    </w:p>
    <w:p w14:paraId="78170A1D" w14:textId="21FAD33D" w:rsidR="00891021" w:rsidRDefault="005C45DA" w:rsidP="00784E67">
      <w:pPr>
        <w:spacing w:line="480" w:lineRule="auto"/>
        <w:ind w:firstLine="720"/>
      </w:pPr>
      <w:r>
        <w:t xml:space="preserve">As an emerging writer, it was a thrilling experience to share a piece of work that I created with my peers. I think that the biggest take away for me is understanding that </w:t>
      </w:r>
      <w:r w:rsidR="009E4043">
        <w:t>stepping out your comfort zone is never easy, but when you are collaborating with people who are doing the same, the process becomes easier</w:t>
      </w:r>
      <w:r w:rsidR="00275531">
        <w:t xml:space="preserve">. It is in those moments that the process of collaboration becomes </w:t>
      </w:r>
      <w:r w:rsidR="009E4043">
        <w:t>worthwhile.</w:t>
      </w:r>
    </w:p>
    <w:p w14:paraId="635663B4" w14:textId="1FF49B03" w:rsidR="009E4043" w:rsidRDefault="009E4043" w:rsidP="00891021">
      <w:pPr>
        <w:spacing w:line="480" w:lineRule="auto"/>
        <w:ind w:firstLine="720"/>
      </w:pPr>
      <w:r>
        <w:t xml:space="preserve"> I have </w:t>
      </w:r>
      <w:r w:rsidR="002831AD">
        <w:t xml:space="preserve">also </w:t>
      </w:r>
      <w:r>
        <w:t xml:space="preserve">learned that teamwork is important for the success of every project, and that every </w:t>
      </w:r>
      <w:r w:rsidR="00891021">
        <w:t>writer</w:t>
      </w:r>
      <w:r w:rsidR="00BB312A">
        <w:t xml:space="preserve"> needs to stretch</w:t>
      </w:r>
      <w:r w:rsidR="00891021">
        <w:t xml:space="preserve"> </w:t>
      </w:r>
      <w:r w:rsidR="00BB312A">
        <w:t>themselves to new heights</w:t>
      </w:r>
      <w:r w:rsidR="00891021">
        <w:t xml:space="preserve"> in order</w:t>
      </w:r>
      <w:r w:rsidR="00BB312A">
        <w:t xml:space="preserve"> to test their creative capacity.</w:t>
      </w:r>
      <w:r w:rsidR="00891021">
        <w:t xml:space="preserve"> </w:t>
      </w:r>
      <w:r w:rsidR="00287044">
        <w:t>When I began creating this piece, one of my goals was to look at it from the angle of a personal story— to find my unique creative voice and to present it in a w</w:t>
      </w:r>
      <w:r w:rsidR="00CB2E5E">
        <w:t>ay</w:t>
      </w:r>
      <w:r w:rsidR="00287044">
        <w:t xml:space="preserve"> that can be </w:t>
      </w:r>
      <w:r w:rsidR="00487C2E">
        <w:t xml:space="preserve">valued for its intricacy. </w:t>
      </w:r>
      <w:r>
        <w:t>I</w:t>
      </w:r>
      <w:r w:rsidR="00CB2E5E">
        <w:t xml:space="preserve"> think that I have found my voice, and that </w:t>
      </w:r>
      <w:r w:rsidR="00B113FD">
        <w:t>through workshopping, editing, revising and commenting on the works of others, I</w:t>
      </w:r>
      <w:r w:rsidR="00491BA0">
        <w:t xml:space="preserve"> have </w:t>
      </w:r>
      <w:r w:rsidR="00B113FD">
        <w:t>carved out a space for my creative voice.</w:t>
      </w:r>
      <w:r w:rsidR="00C95A1E">
        <w:t xml:space="preserve"> Not only do I feel like a better writer because of the workshopping sessions, but I also feel more confident in my writing. </w:t>
      </w:r>
    </w:p>
    <w:p w14:paraId="52EE9E5B" w14:textId="7CB1934A" w:rsidR="00491BA0" w:rsidRDefault="00491BA0" w:rsidP="00891021">
      <w:pPr>
        <w:spacing w:line="480" w:lineRule="auto"/>
        <w:ind w:firstLine="720"/>
      </w:pPr>
      <w:r>
        <w:t xml:space="preserve">In conclusion, I have reflected upon the creative process of collaborating with my colleagues to create the performance event, ‘Confessions of Creative Minds’. Additionally, I have reflected on the process of creating my own work, ‘The Rhythm of Love’, where I expanded upon the process of </w:t>
      </w:r>
      <w:r w:rsidR="0002774B">
        <w:t xml:space="preserve">its creation, workshopping and revision. As a creative writer and a student, I have reflected on what I learned and my takeaways from the experience. </w:t>
      </w:r>
    </w:p>
    <w:p w14:paraId="767282AD" w14:textId="77777777" w:rsidR="00066DF8" w:rsidRDefault="00066DF8" w:rsidP="00891021">
      <w:pPr>
        <w:spacing w:line="480" w:lineRule="auto"/>
        <w:ind w:firstLine="720"/>
      </w:pPr>
    </w:p>
    <w:p w14:paraId="43747B3C" w14:textId="77777777" w:rsidR="00066DF8" w:rsidRDefault="00066DF8" w:rsidP="00891021">
      <w:pPr>
        <w:spacing w:line="480" w:lineRule="auto"/>
        <w:ind w:firstLine="720"/>
      </w:pPr>
    </w:p>
    <w:p w14:paraId="6C94F21D" w14:textId="77777777" w:rsidR="00066DF8" w:rsidRDefault="00066DF8" w:rsidP="00891021">
      <w:pPr>
        <w:spacing w:line="480" w:lineRule="auto"/>
        <w:ind w:firstLine="720"/>
      </w:pPr>
    </w:p>
    <w:p w14:paraId="47B50EC2" w14:textId="77777777" w:rsidR="00066DF8" w:rsidRDefault="00066DF8" w:rsidP="00891021">
      <w:pPr>
        <w:spacing w:line="480" w:lineRule="auto"/>
        <w:ind w:firstLine="720"/>
      </w:pPr>
    </w:p>
    <w:p w14:paraId="1ABA678B" w14:textId="77777777" w:rsidR="00066DF8" w:rsidRDefault="00066DF8" w:rsidP="00891021">
      <w:pPr>
        <w:spacing w:line="480" w:lineRule="auto"/>
        <w:ind w:firstLine="720"/>
      </w:pPr>
    </w:p>
    <w:p w14:paraId="657C58DB" w14:textId="1D09BA0E" w:rsidR="00066DF8" w:rsidRDefault="00066DF8" w:rsidP="00066DF8">
      <w:pPr>
        <w:spacing w:line="480" w:lineRule="auto"/>
        <w:ind w:firstLine="720"/>
        <w:jc w:val="center"/>
        <w:rPr>
          <w:u w:val="single"/>
        </w:rPr>
      </w:pPr>
      <w:r w:rsidRPr="00066DF8">
        <w:rPr>
          <w:u w:val="single"/>
        </w:rPr>
        <w:t>References</w:t>
      </w:r>
    </w:p>
    <w:p w14:paraId="2E35704E" w14:textId="77777777" w:rsidR="00027435" w:rsidRPr="00066DF8" w:rsidRDefault="00027435" w:rsidP="00066DF8">
      <w:pPr>
        <w:spacing w:line="480" w:lineRule="auto"/>
        <w:ind w:firstLine="720"/>
        <w:jc w:val="center"/>
        <w:rPr>
          <w:u w:val="single"/>
        </w:rPr>
      </w:pPr>
    </w:p>
    <w:p w14:paraId="6706BAB6" w14:textId="47391377" w:rsidR="00066DF8" w:rsidRPr="00A81C83" w:rsidRDefault="00066DF8" w:rsidP="00A81C83">
      <w:pPr>
        <w:pStyle w:val="ListParagraph"/>
        <w:numPr>
          <w:ilvl w:val="0"/>
          <w:numId w:val="1"/>
        </w:numPr>
        <w:spacing w:line="480" w:lineRule="auto"/>
        <w:rPr>
          <w:lang w:val="en-US"/>
        </w:rPr>
      </w:pPr>
      <w:r w:rsidRPr="00A81C83">
        <w:rPr>
          <w:lang w:val="en-US"/>
        </w:rPr>
        <w:t>Angelou,</w:t>
      </w:r>
      <w:r w:rsidRPr="00A81C83">
        <w:rPr>
          <w:lang w:val="en-US"/>
        </w:rPr>
        <w:t xml:space="preserve"> </w:t>
      </w:r>
      <w:r w:rsidRPr="00A81C83">
        <w:rPr>
          <w:lang w:val="en-US"/>
        </w:rPr>
        <w:t>Maya</w:t>
      </w:r>
      <w:r w:rsidRPr="00A81C83">
        <w:rPr>
          <w:lang w:val="en-US"/>
        </w:rPr>
        <w:t>,</w:t>
      </w:r>
      <w:r w:rsidRPr="00A81C83">
        <w:rPr>
          <w:lang w:val="en-US"/>
        </w:rPr>
        <w:t xml:space="preserve"> </w:t>
      </w:r>
      <w:r w:rsidRPr="00A81C83">
        <w:rPr>
          <w:i/>
          <w:iCs/>
          <w:lang w:val="en-US"/>
        </w:rPr>
        <w:t>Mom &amp; Me and Mom</w:t>
      </w:r>
      <w:r w:rsidRPr="00A81C83">
        <w:rPr>
          <w:lang w:val="en-US"/>
        </w:rPr>
        <w:t xml:space="preserve"> (London: Virago Press, 2013)</w:t>
      </w:r>
    </w:p>
    <w:p w14:paraId="29C6BD14" w14:textId="61E8919F" w:rsidR="00066DF8" w:rsidRPr="00A81C83" w:rsidRDefault="00066DF8" w:rsidP="00A81C83">
      <w:pPr>
        <w:pStyle w:val="ListParagraph"/>
        <w:numPr>
          <w:ilvl w:val="0"/>
          <w:numId w:val="1"/>
        </w:numPr>
        <w:spacing w:line="480" w:lineRule="auto"/>
        <w:rPr>
          <w:lang w:val="en-US"/>
        </w:rPr>
      </w:pPr>
      <w:r w:rsidRPr="00A81C83">
        <w:rPr>
          <w:lang w:val="en-US"/>
        </w:rPr>
        <w:t>Candy,</w:t>
      </w:r>
      <w:r w:rsidRPr="00A81C83">
        <w:rPr>
          <w:lang w:val="en-US"/>
        </w:rPr>
        <w:t xml:space="preserve"> </w:t>
      </w:r>
      <w:r w:rsidRPr="00A81C83">
        <w:rPr>
          <w:lang w:val="en-US"/>
        </w:rPr>
        <w:t>Linda</w:t>
      </w:r>
      <w:r w:rsidRPr="00A81C83">
        <w:rPr>
          <w:i/>
          <w:iCs/>
          <w:lang w:val="en-US"/>
        </w:rPr>
        <w:t xml:space="preserve">, </w:t>
      </w:r>
      <w:r w:rsidRPr="00A81C83">
        <w:rPr>
          <w:i/>
          <w:iCs/>
          <w:lang w:val="en-US"/>
        </w:rPr>
        <w:t>The Creative Reflective Practitioner: Researching Through Making and Practice</w:t>
      </w:r>
      <w:r w:rsidRPr="00A81C83">
        <w:rPr>
          <w:lang w:val="en-US"/>
        </w:rPr>
        <w:t xml:space="preserve"> (Oxford: Routledge, 2019)</w:t>
      </w:r>
    </w:p>
    <w:p w14:paraId="3DF46E57" w14:textId="77777777" w:rsidR="00066DF8" w:rsidRDefault="00066DF8" w:rsidP="00891021">
      <w:pPr>
        <w:spacing w:line="480" w:lineRule="auto"/>
        <w:ind w:firstLine="720"/>
        <w:rPr>
          <w:lang w:val="en-US"/>
        </w:rPr>
      </w:pPr>
    </w:p>
    <w:p w14:paraId="3E650974" w14:textId="77777777" w:rsidR="00066DF8" w:rsidRDefault="00066DF8" w:rsidP="00891021">
      <w:pPr>
        <w:spacing w:line="480" w:lineRule="auto"/>
        <w:ind w:firstLine="720"/>
      </w:pPr>
    </w:p>
    <w:sectPr w:rsidR="00066DF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43659" w14:textId="77777777" w:rsidR="00B67E21" w:rsidRDefault="00B67E21" w:rsidP="001879A5">
      <w:pPr>
        <w:spacing w:after="0" w:line="240" w:lineRule="auto"/>
      </w:pPr>
      <w:r>
        <w:separator/>
      </w:r>
    </w:p>
  </w:endnote>
  <w:endnote w:type="continuationSeparator" w:id="0">
    <w:p w14:paraId="2EBF8C63" w14:textId="77777777" w:rsidR="00B67E21" w:rsidRDefault="00B67E21" w:rsidP="00187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1199698"/>
      <w:docPartObj>
        <w:docPartGallery w:val="Page Numbers (Bottom of Page)"/>
        <w:docPartUnique/>
      </w:docPartObj>
    </w:sdtPr>
    <w:sdtEndPr>
      <w:rPr>
        <w:noProof/>
      </w:rPr>
    </w:sdtEndPr>
    <w:sdtContent>
      <w:p w14:paraId="476ADCE8" w14:textId="2A693ED0" w:rsidR="0042278D" w:rsidRDefault="0042278D" w:rsidP="004227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C5B9C" w14:textId="77777777" w:rsidR="0042278D" w:rsidRDefault="00422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815CD" w14:textId="77777777" w:rsidR="00B67E21" w:rsidRDefault="00B67E21" w:rsidP="001879A5">
      <w:pPr>
        <w:spacing w:after="0" w:line="240" w:lineRule="auto"/>
      </w:pPr>
      <w:r>
        <w:separator/>
      </w:r>
    </w:p>
  </w:footnote>
  <w:footnote w:type="continuationSeparator" w:id="0">
    <w:p w14:paraId="3274A299" w14:textId="77777777" w:rsidR="00B67E21" w:rsidRDefault="00B67E21" w:rsidP="001879A5">
      <w:pPr>
        <w:spacing w:after="0" w:line="240" w:lineRule="auto"/>
      </w:pPr>
      <w:r>
        <w:continuationSeparator/>
      </w:r>
    </w:p>
  </w:footnote>
  <w:footnote w:id="1">
    <w:p w14:paraId="5BDFCFE5" w14:textId="2D082968" w:rsidR="00462A9E" w:rsidRPr="00462A9E" w:rsidRDefault="00462A9E">
      <w:pPr>
        <w:pStyle w:val="FootnoteText"/>
        <w:rPr>
          <w:lang w:val="en-US"/>
        </w:rPr>
      </w:pPr>
      <w:r>
        <w:rPr>
          <w:rStyle w:val="FootnoteReference"/>
        </w:rPr>
        <w:footnoteRef/>
      </w:r>
      <w:r>
        <w:t xml:space="preserve"> </w:t>
      </w:r>
      <w:r w:rsidR="00DF4CD6">
        <w:rPr>
          <w:lang w:val="en-US"/>
        </w:rPr>
        <w:t xml:space="preserve">Linda Candy, </w:t>
      </w:r>
      <w:r w:rsidR="00DF4CD6" w:rsidRPr="00D2031F">
        <w:rPr>
          <w:i/>
          <w:iCs/>
          <w:lang w:val="en-US"/>
        </w:rPr>
        <w:t>The Creative Reflective Practitioner: Researching Through Making and Practice</w:t>
      </w:r>
      <w:r w:rsidR="00597FA7">
        <w:rPr>
          <w:lang w:val="en-US"/>
        </w:rPr>
        <w:t xml:space="preserve"> </w:t>
      </w:r>
      <w:r w:rsidR="00D2031F">
        <w:rPr>
          <w:lang w:val="en-US"/>
        </w:rPr>
        <w:t xml:space="preserve">(Oxford: Routledge, 2019), p. 297. </w:t>
      </w:r>
    </w:p>
  </w:footnote>
  <w:footnote w:id="2">
    <w:p w14:paraId="167C4518" w14:textId="159F59BF" w:rsidR="00AC6865" w:rsidRPr="00AC6865" w:rsidRDefault="00AC6865">
      <w:pPr>
        <w:pStyle w:val="FootnoteText"/>
        <w:rPr>
          <w:lang w:val="en-US"/>
        </w:rPr>
      </w:pPr>
      <w:r>
        <w:rPr>
          <w:rStyle w:val="FootnoteReference"/>
        </w:rPr>
        <w:footnoteRef/>
      </w:r>
      <w:r>
        <w:t xml:space="preserve"> </w:t>
      </w:r>
      <w:r>
        <w:rPr>
          <w:lang w:val="en-US"/>
        </w:rPr>
        <w:t xml:space="preserve">Maya Angelou, </w:t>
      </w:r>
      <w:r w:rsidRPr="00AC6865">
        <w:rPr>
          <w:i/>
          <w:iCs/>
          <w:lang w:val="en-US"/>
        </w:rPr>
        <w:t>Mom &amp; Me and Mom</w:t>
      </w:r>
      <w:r>
        <w:rPr>
          <w:lang w:val="en-US"/>
        </w:rPr>
        <w:t xml:space="preserve"> (</w:t>
      </w:r>
      <w:r w:rsidR="00B64D7B">
        <w:rPr>
          <w:lang w:val="en-US"/>
        </w:rPr>
        <w:t>London: Virago Press, 20</w:t>
      </w:r>
      <w:r w:rsidR="00627F6A">
        <w:rPr>
          <w:lang w:val="en-US"/>
        </w:rPr>
        <w:t>13), p. 2</w:t>
      </w:r>
    </w:p>
  </w:footnote>
  <w:footnote w:id="3">
    <w:p w14:paraId="2925C197" w14:textId="709BAD8A" w:rsidR="00597FA7" w:rsidRPr="00597FA7" w:rsidRDefault="00597FA7">
      <w:pPr>
        <w:pStyle w:val="FootnoteText"/>
        <w:rPr>
          <w:lang w:val="en-US"/>
        </w:rPr>
      </w:pPr>
      <w:r>
        <w:rPr>
          <w:rStyle w:val="FootnoteReference"/>
        </w:rPr>
        <w:footnoteRef/>
      </w:r>
      <w:r>
        <w:t xml:space="preserve"> </w:t>
      </w:r>
      <w:r>
        <w:rPr>
          <w:lang w:val="en-US"/>
        </w:rPr>
        <w:t xml:space="preserve">Linda Candy, </w:t>
      </w:r>
      <w:r w:rsidRPr="00D2031F">
        <w:rPr>
          <w:i/>
          <w:iCs/>
          <w:lang w:val="en-US"/>
        </w:rPr>
        <w:t>The Creative Reflective Practitioner</w:t>
      </w:r>
      <w:r>
        <w:rPr>
          <w:i/>
          <w:iCs/>
          <w:lang w:val="en-US"/>
        </w:rPr>
        <w:t xml:space="preserve"> </w:t>
      </w:r>
      <w:r>
        <w:rPr>
          <w:lang w:val="en-US"/>
        </w:rPr>
        <w:t xml:space="preserve">(Oxford: Routledge, 2019), p. </w:t>
      </w:r>
      <w:r>
        <w:rPr>
          <w:lang w:val="en-US"/>
        </w:rPr>
        <w:t xml:space="preserve">48.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737FE" w14:textId="2326A2C3" w:rsidR="001879A5" w:rsidRDefault="001879A5" w:rsidP="001879A5">
    <w:pPr>
      <w:pStyle w:val="Header"/>
      <w:tabs>
        <w:tab w:val="clear" w:pos="4513"/>
      </w:tabs>
    </w:pPr>
    <w:r>
      <w:t>Shannel Grant (2114642)</w:t>
    </w:r>
    <w:r>
      <w:tab/>
      <w:t>Reflective Report</w:t>
    </w:r>
  </w:p>
  <w:p w14:paraId="34B744A2" w14:textId="77777873" w:rsidR="001879A5" w:rsidRDefault="001927C3" w:rsidP="001879A5">
    <w:pPr>
      <w:pStyle w:val="Header"/>
      <w:tabs>
        <w:tab w:val="clear" w:pos="4513"/>
      </w:tabs>
      <w:jc w:val="right"/>
    </w:pPr>
    <w:r>
      <w:t xml:space="preserve">Word Count: </w:t>
    </w:r>
    <w:r w:rsidR="00066DF8">
      <w:t>1762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246AAB"/>
    <w:multiLevelType w:val="hybridMultilevel"/>
    <w:tmpl w:val="C3E25F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70357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31C"/>
    <w:rsid w:val="00010432"/>
    <w:rsid w:val="00027435"/>
    <w:rsid w:val="0002774B"/>
    <w:rsid w:val="00055B3D"/>
    <w:rsid w:val="00066352"/>
    <w:rsid w:val="00066DF8"/>
    <w:rsid w:val="00074F09"/>
    <w:rsid w:val="000A359F"/>
    <w:rsid w:val="000A5C89"/>
    <w:rsid w:val="000B1C91"/>
    <w:rsid w:val="000E7169"/>
    <w:rsid w:val="000F0994"/>
    <w:rsid w:val="000F7E0C"/>
    <w:rsid w:val="001034C6"/>
    <w:rsid w:val="00134A97"/>
    <w:rsid w:val="00165A07"/>
    <w:rsid w:val="00165D31"/>
    <w:rsid w:val="00173027"/>
    <w:rsid w:val="001879A5"/>
    <w:rsid w:val="001927C3"/>
    <w:rsid w:val="001A5830"/>
    <w:rsid w:val="001F315B"/>
    <w:rsid w:val="00211C6D"/>
    <w:rsid w:val="002137D1"/>
    <w:rsid w:val="0023021E"/>
    <w:rsid w:val="00253899"/>
    <w:rsid w:val="0025492F"/>
    <w:rsid w:val="0026453E"/>
    <w:rsid w:val="00266936"/>
    <w:rsid w:val="00275531"/>
    <w:rsid w:val="002831AD"/>
    <w:rsid w:val="00285564"/>
    <w:rsid w:val="00287044"/>
    <w:rsid w:val="002A2F51"/>
    <w:rsid w:val="002C1765"/>
    <w:rsid w:val="002D0F60"/>
    <w:rsid w:val="002D6C25"/>
    <w:rsid w:val="002E7225"/>
    <w:rsid w:val="002F7BF9"/>
    <w:rsid w:val="0031171F"/>
    <w:rsid w:val="003445DA"/>
    <w:rsid w:val="003573C1"/>
    <w:rsid w:val="0037116F"/>
    <w:rsid w:val="00371E84"/>
    <w:rsid w:val="00397430"/>
    <w:rsid w:val="003A14B8"/>
    <w:rsid w:val="003C7537"/>
    <w:rsid w:val="00404945"/>
    <w:rsid w:val="0042278D"/>
    <w:rsid w:val="00433FF5"/>
    <w:rsid w:val="00462A9E"/>
    <w:rsid w:val="00475F22"/>
    <w:rsid w:val="00487C2E"/>
    <w:rsid w:val="00491BA0"/>
    <w:rsid w:val="004C67EC"/>
    <w:rsid w:val="005000ED"/>
    <w:rsid w:val="005204A3"/>
    <w:rsid w:val="005351E6"/>
    <w:rsid w:val="0054670F"/>
    <w:rsid w:val="00564B0C"/>
    <w:rsid w:val="00576B14"/>
    <w:rsid w:val="00581400"/>
    <w:rsid w:val="00597FA7"/>
    <w:rsid w:val="005B059E"/>
    <w:rsid w:val="005B2469"/>
    <w:rsid w:val="005C45DA"/>
    <w:rsid w:val="005D7BE9"/>
    <w:rsid w:val="005E67B3"/>
    <w:rsid w:val="005E768D"/>
    <w:rsid w:val="00603B1C"/>
    <w:rsid w:val="006254EF"/>
    <w:rsid w:val="00627F6A"/>
    <w:rsid w:val="006551B3"/>
    <w:rsid w:val="006601F8"/>
    <w:rsid w:val="00680AEB"/>
    <w:rsid w:val="006A69E3"/>
    <w:rsid w:val="006D7027"/>
    <w:rsid w:val="006E2C05"/>
    <w:rsid w:val="006E54E9"/>
    <w:rsid w:val="006E7DED"/>
    <w:rsid w:val="0075504D"/>
    <w:rsid w:val="00774B56"/>
    <w:rsid w:val="00777BB4"/>
    <w:rsid w:val="00784767"/>
    <w:rsid w:val="00784E67"/>
    <w:rsid w:val="007C1273"/>
    <w:rsid w:val="007D3E1C"/>
    <w:rsid w:val="00820FB5"/>
    <w:rsid w:val="00827817"/>
    <w:rsid w:val="00867545"/>
    <w:rsid w:val="00890CB9"/>
    <w:rsid w:val="00891021"/>
    <w:rsid w:val="008B486D"/>
    <w:rsid w:val="008E77AE"/>
    <w:rsid w:val="008F14B7"/>
    <w:rsid w:val="008F46BC"/>
    <w:rsid w:val="009206B0"/>
    <w:rsid w:val="00940081"/>
    <w:rsid w:val="00977694"/>
    <w:rsid w:val="0098453D"/>
    <w:rsid w:val="0098518F"/>
    <w:rsid w:val="009A0F2F"/>
    <w:rsid w:val="009A1812"/>
    <w:rsid w:val="009B3D9C"/>
    <w:rsid w:val="009B5751"/>
    <w:rsid w:val="009B6B14"/>
    <w:rsid w:val="009C0073"/>
    <w:rsid w:val="009C7AC8"/>
    <w:rsid w:val="009E4043"/>
    <w:rsid w:val="009F3946"/>
    <w:rsid w:val="00A04D1C"/>
    <w:rsid w:val="00A16BD2"/>
    <w:rsid w:val="00A51741"/>
    <w:rsid w:val="00A5496B"/>
    <w:rsid w:val="00A81C83"/>
    <w:rsid w:val="00AA16A3"/>
    <w:rsid w:val="00AB64F3"/>
    <w:rsid w:val="00AC6865"/>
    <w:rsid w:val="00AD6694"/>
    <w:rsid w:val="00AE04C7"/>
    <w:rsid w:val="00B03298"/>
    <w:rsid w:val="00B113FD"/>
    <w:rsid w:val="00B24C8F"/>
    <w:rsid w:val="00B44B8A"/>
    <w:rsid w:val="00B64D7B"/>
    <w:rsid w:val="00B67E21"/>
    <w:rsid w:val="00B80CDF"/>
    <w:rsid w:val="00B82FDC"/>
    <w:rsid w:val="00BA0831"/>
    <w:rsid w:val="00BB312A"/>
    <w:rsid w:val="00C06205"/>
    <w:rsid w:val="00C24E5A"/>
    <w:rsid w:val="00C3057F"/>
    <w:rsid w:val="00C56E6E"/>
    <w:rsid w:val="00C714BE"/>
    <w:rsid w:val="00C95A1E"/>
    <w:rsid w:val="00CB2E5E"/>
    <w:rsid w:val="00D01C60"/>
    <w:rsid w:val="00D0215D"/>
    <w:rsid w:val="00D060CC"/>
    <w:rsid w:val="00D2031F"/>
    <w:rsid w:val="00D366C7"/>
    <w:rsid w:val="00D4181B"/>
    <w:rsid w:val="00D52617"/>
    <w:rsid w:val="00D644A2"/>
    <w:rsid w:val="00D70A64"/>
    <w:rsid w:val="00D92B0A"/>
    <w:rsid w:val="00DB72CF"/>
    <w:rsid w:val="00DC6277"/>
    <w:rsid w:val="00DE702B"/>
    <w:rsid w:val="00DF4CD6"/>
    <w:rsid w:val="00E018FE"/>
    <w:rsid w:val="00E0720F"/>
    <w:rsid w:val="00E41753"/>
    <w:rsid w:val="00E74E31"/>
    <w:rsid w:val="00E953A6"/>
    <w:rsid w:val="00ED3DCD"/>
    <w:rsid w:val="00EE619C"/>
    <w:rsid w:val="00EF031C"/>
    <w:rsid w:val="00EF41AE"/>
    <w:rsid w:val="00F123D8"/>
    <w:rsid w:val="00F2029D"/>
    <w:rsid w:val="00F21CC3"/>
    <w:rsid w:val="00F4016D"/>
    <w:rsid w:val="00F45B1B"/>
    <w:rsid w:val="00F700E3"/>
    <w:rsid w:val="00F80D15"/>
    <w:rsid w:val="00FA0117"/>
    <w:rsid w:val="00FB25A8"/>
    <w:rsid w:val="00FC0B02"/>
    <w:rsid w:val="00FC36AB"/>
    <w:rsid w:val="00FD7104"/>
    <w:rsid w:val="00FF1FD7"/>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FD5E26"/>
  <w15:chartTrackingRefBased/>
  <w15:docId w15:val="{8E1A71B3-C6D1-47F0-BAED-0FEE317AD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V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03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3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3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3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3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3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3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3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3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31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EF031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EF031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F031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F031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F031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F031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F031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F031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F03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31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F03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31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F031C"/>
    <w:pPr>
      <w:spacing w:before="160"/>
      <w:jc w:val="center"/>
    </w:pPr>
    <w:rPr>
      <w:i/>
      <w:iCs/>
      <w:color w:val="404040" w:themeColor="text1" w:themeTint="BF"/>
    </w:rPr>
  </w:style>
  <w:style w:type="character" w:customStyle="1" w:styleId="QuoteChar">
    <w:name w:val="Quote Char"/>
    <w:basedOn w:val="DefaultParagraphFont"/>
    <w:link w:val="Quote"/>
    <w:uiPriority w:val="29"/>
    <w:rsid w:val="00EF031C"/>
    <w:rPr>
      <w:i/>
      <w:iCs/>
      <w:color w:val="404040" w:themeColor="text1" w:themeTint="BF"/>
      <w:lang w:val="en-GB"/>
    </w:rPr>
  </w:style>
  <w:style w:type="paragraph" w:styleId="ListParagraph">
    <w:name w:val="List Paragraph"/>
    <w:basedOn w:val="Normal"/>
    <w:uiPriority w:val="34"/>
    <w:qFormat/>
    <w:rsid w:val="00EF031C"/>
    <w:pPr>
      <w:ind w:left="720"/>
      <w:contextualSpacing/>
    </w:pPr>
  </w:style>
  <w:style w:type="character" w:styleId="IntenseEmphasis">
    <w:name w:val="Intense Emphasis"/>
    <w:basedOn w:val="DefaultParagraphFont"/>
    <w:uiPriority w:val="21"/>
    <w:qFormat/>
    <w:rsid w:val="00EF031C"/>
    <w:rPr>
      <w:i/>
      <w:iCs/>
      <w:color w:val="0F4761" w:themeColor="accent1" w:themeShade="BF"/>
    </w:rPr>
  </w:style>
  <w:style w:type="paragraph" w:styleId="IntenseQuote">
    <w:name w:val="Intense Quote"/>
    <w:basedOn w:val="Normal"/>
    <w:next w:val="Normal"/>
    <w:link w:val="IntenseQuoteChar"/>
    <w:uiPriority w:val="30"/>
    <w:qFormat/>
    <w:rsid w:val="00EF03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31C"/>
    <w:rPr>
      <w:i/>
      <w:iCs/>
      <w:color w:val="0F4761" w:themeColor="accent1" w:themeShade="BF"/>
      <w:lang w:val="en-GB"/>
    </w:rPr>
  </w:style>
  <w:style w:type="character" w:styleId="IntenseReference">
    <w:name w:val="Intense Reference"/>
    <w:basedOn w:val="DefaultParagraphFont"/>
    <w:uiPriority w:val="32"/>
    <w:qFormat/>
    <w:rsid w:val="00EF031C"/>
    <w:rPr>
      <w:b/>
      <w:bCs/>
      <w:smallCaps/>
      <w:color w:val="0F4761" w:themeColor="accent1" w:themeShade="BF"/>
      <w:spacing w:val="5"/>
    </w:rPr>
  </w:style>
  <w:style w:type="paragraph" w:styleId="Header">
    <w:name w:val="header"/>
    <w:basedOn w:val="Normal"/>
    <w:link w:val="HeaderChar"/>
    <w:uiPriority w:val="99"/>
    <w:unhideWhenUsed/>
    <w:rsid w:val="00187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9A5"/>
    <w:rPr>
      <w:lang w:val="en-GB"/>
    </w:rPr>
  </w:style>
  <w:style w:type="paragraph" w:styleId="Footer">
    <w:name w:val="footer"/>
    <w:basedOn w:val="Normal"/>
    <w:link w:val="FooterChar"/>
    <w:uiPriority w:val="99"/>
    <w:unhideWhenUsed/>
    <w:rsid w:val="00187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9A5"/>
    <w:rPr>
      <w:lang w:val="en-GB"/>
    </w:rPr>
  </w:style>
  <w:style w:type="paragraph" w:styleId="FootnoteText">
    <w:name w:val="footnote text"/>
    <w:basedOn w:val="Normal"/>
    <w:link w:val="FootnoteTextChar"/>
    <w:uiPriority w:val="99"/>
    <w:semiHidden/>
    <w:unhideWhenUsed/>
    <w:rsid w:val="00462A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2A9E"/>
    <w:rPr>
      <w:sz w:val="20"/>
      <w:szCs w:val="20"/>
      <w:lang w:val="en-GB"/>
    </w:rPr>
  </w:style>
  <w:style w:type="character" w:styleId="FootnoteReference">
    <w:name w:val="footnote reference"/>
    <w:basedOn w:val="DefaultParagraphFont"/>
    <w:uiPriority w:val="99"/>
    <w:semiHidden/>
    <w:unhideWhenUsed/>
    <w:rsid w:val="00462A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1278B-F8F8-473D-8294-3C3AED932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Pages>
  <Words>1679</Words>
  <Characters>8450</Characters>
  <Application>Microsoft Office Word</Application>
  <DocSecurity>0</DocSecurity>
  <Lines>132</Lines>
  <Paragraphs>39</Paragraphs>
  <ScaleCrop>false</ScaleCrop>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Shannel Grant</dc:creator>
  <cp:keywords/>
  <dc:description/>
  <cp:lastModifiedBy>Shannel Grant</cp:lastModifiedBy>
  <cp:revision>171</cp:revision>
  <dcterms:created xsi:type="dcterms:W3CDTF">2024-05-05T17:17:00Z</dcterms:created>
  <dcterms:modified xsi:type="dcterms:W3CDTF">2024-05-05T20:52:00Z</dcterms:modified>
</cp:coreProperties>
</file>