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D2B6B" w14:textId="77777777" w:rsidR="00EB770E" w:rsidRPr="005D33AD" w:rsidRDefault="00E80B31">
      <w:r w:rsidRPr="005D33AD">
        <w:rPr>
          <w:noProof/>
          <w:lang w:val="en-IN" w:eastAsia="en-IN"/>
        </w:rPr>
        <w:drawing>
          <wp:inline distT="0" distB="0" distL="0" distR="0" wp14:anchorId="7C78AE60" wp14:editId="3CC68AEB">
            <wp:extent cx="1816670" cy="600075"/>
            <wp:effectExtent l="1905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03378DED" w14:textId="77777777" w:rsidR="00E80B31" w:rsidRPr="005D33AD" w:rsidRDefault="00E80B31" w:rsidP="00E80B31">
      <w:pPr>
        <w:jc w:val="both"/>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6"/>
        <w:gridCol w:w="2998"/>
        <w:gridCol w:w="2066"/>
        <w:gridCol w:w="2066"/>
      </w:tblGrid>
      <w:tr w:rsidR="005B06B2" w:rsidRPr="000C2CCA" w14:paraId="4478677E" w14:textId="77777777" w:rsidTr="005B06B2">
        <w:trPr>
          <w:trHeight w:val="494"/>
        </w:trPr>
        <w:tc>
          <w:tcPr>
            <w:tcW w:w="1055" w:type="pct"/>
            <w:shd w:val="clear" w:color="auto" w:fill="D9D9D9"/>
          </w:tcPr>
          <w:p w14:paraId="054C7FB6"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Student</w:t>
            </w:r>
            <w:r w:rsidRPr="000C2CCA">
              <w:rPr>
                <w:rFonts w:ascii="Times New Roman" w:eastAsia="Liberation Sans" w:hAnsi="Times New Roman" w:cs="Times New Roman"/>
                <w:b/>
                <w:spacing w:val="-4"/>
                <w:szCs w:val="24"/>
              </w:rPr>
              <w:t xml:space="preserve"> name:</w:t>
            </w:r>
          </w:p>
        </w:tc>
        <w:tc>
          <w:tcPr>
            <w:tcW w:w="1659" w:type="pct"/>
          </w:tcPr>
          <w:p w14:paraId="62CC2EF3" w14:textId="4664AD4B" w:rsidR="005B06B2" w:rsidRPr="000C2CCA" w:rsidRDefault="00D957E7" w:rsidP="005B06B2">
            <w:pPr>
              <w:widowControl w:val="0"/>
              <w:autoSpaceDE w:val="0"/>
              <w:autoSpaceDN w:val="0"/>
              <w:spacing w:after="0" w:line="240" w:lineRule="auto"/>
              <w:rPr>
                <w:rFonts w:ascii="Times New Roman" w:eastAsia="Liberation Sans" w:hAnsi="Times New Roman" w:cs="Times New Roman"/>
                <w:szCs w:val="24"/>
              </w:rPr>
            </w:pPr>
            <w:r>
              <w:rPr>
                <w:rFonts w:ascii="Times New Roman" w:eastAsia="Liberation Sans" w:hAnsi="Times New Roman" w:cs="Times New Roman"/>
                <w:szCs w:val="24"/>
              </w:rPr>
              <w:t xml:space="preserve"> Mihai Pavelescu</w:t>
            </w:r>
          </w:p>
        </w:tc>
        <w:tc>
          <w:tcPr>
            <w:tcW w:w="1143" w:type="pct"/>
            <w:shd w:val="clear" w:color="auto" w:fill="D9D9D9"/>
          </w:tcPr>
          <w:p w14:paraId="4E321C33"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Student</w:t>
            </w:r>
            <w:r w:rsidRPr="000C2CCA">
              <w:rPr>
                <w:rFonts w:ascii="Times New Roman" w:eastAsia="Liberation Sans" w:hAnsi="Times New Roman" w:cs="Times New Roman"/>
                <w:b/>
                <w:spacing w:val="-4"/>
                <w:szCs w:val="24"/>
              </w:rPr>
              <w:t xml:space="preserve"> </w:t>
            </w:r>
            <w:r w:rsidRPr="000C2CCA">
              <w:rPr>
                <w:rFonts w:ascii="Times New Roman" w:eastAsia="Liberation Sans" w:hAnsi="Times New Roman" w:cs="Times New Roman"/>
                <w:b/>
                <w:szCs w:val="24"/>
              </w:rPr>
              <w:t>ID</w:t>
            </w:r>
            <w:r w:rsidRPr="000C2CCA">
              <w:rPr>
                <w:rFonts w:ascii="Times New Roman" w:eastAsia="Liberation Sans" w:hAnsi="Times New Roman" w:cs="Times New Roman"/>
                <w:b/>
                <w:spacing w:val="-1"/>
                <w:szCs w:val="24"/>
              </w:rPr>
              <w:t xml:space="preserve"> </w:t>
            </w:r>
            <w:r w:rsidRPr="000C2CCA">
              <w:rPr>
                <w:rFonts w:ascii="Times New Roman" w:eastAsia="Liberation Sans" w:hAnsi="Times New Roman" w:cs="Times New Roman"/>
                <w:b/>
                <w:spacing w:val="-2"/>
                <w:szCs w:val="24"/>
              </w:rPr>
              <w:t>number:</w:t>
            </w:r>
          </w:p>
        </w:tc>
        <w:tc>
          <w:tcPr>
            <w:tcW w:w="1143" w:type="pct"/>
          </w:tcPr>
          <w:p w14:paraId="7370ABB6" w14:textId="354BD90F" w:rsidR="005B06B2" w:rsidRPr="000C2CCA" w:rsidRDefault="00D957E7" w:rsidP="005B06B2">
            <w:pPr>
              <w:widowControl w:val="0"/>
              <w:autoSpaceDE w:val="0"/>
              <w:autoSpaceDN w:val="0"/>
              <w:spacing w:after="0" w:line="240" w:lineRule="auto"/>
              <w:rPr>
                <w:rFonts w:ascii="Times New Roman" w:eastAsia="Liberation Sans" w:hAnsi="Times New Roman" w:cs="Times New Roman"/>
                <w:szCs w:val="24"/>
              </w:rPr>
            </w:pPr>
            <w:r>
              <w:rPr>
                <w:rFonts w:ascii="Times New Roman" w:eastAsia="Liberation Sans" w:hAnsi="Times New Roman" w:cs="Times New Roman"/>
                <w:szCs w:val="24"/>
              </w:rPr>
              <w:t xml:space="preserve"> 2020583</w:t>
            </w:r>
          </w:p>
        </w:tc>
      </w:tr>
      <w:tr w:rsidR="005B06B2" w:rsidRPr="000C2CCA" w14:paraId="75EA5C14" w14:textId="77777777" w:rsidTr="005B06B2">
        <w:trPr>
          <w:trHeight w:val="628"/>
        </w:trPr>
        <w:tc>
          <w:tcPr>
            <w:tcW w:w="1055" w:type="pct"/>
            <w:shd w:val="clear" w:color="auto" w:fill="D9D9D9"/>
          </w:tcPr>
          <w:p w14:paraId="5A2728B6"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Programme:</w:t>
            </w:r>
          </w:p>
        </w:tc>
        <w:tc>
          <w:tcPr>
            <w:tcW w:w="3945" w:type="pct"/>
            <w:gridSpan w:val="3"/>
          </w:tcPr>
          <w:p w14:paraId="2B51A316" w14:textId="1DA8C84E" w:rsidR="005B06B2" w:rsidRPr="000C2CCA" w:rsidRDefault="005B06B2" w:rsidP="005B06B2">
            <w:pPr>
              <w:widowControl w:val="0"/>
              <w:autoSpaceDE w:val="0"/>
              <w:autoSpaceDN w:val="0"/>
              <w:spacing w:before="122"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w w:val="105"/>
                <w:szCs w:val="24"/>
              </w:rPr>
              <w:t>BA– International Hotel</w:t>
            </w:r>
            <w:r w:rsidRPr="000C2CCA">
              <w:rPr>
                <w:rFonts w:ascii="Times New Roman" w:eastAsia="Liberation Sans" w:hAnsi="Times New Roman" w:cs="Times New Roman"/>
                <w:b/>
                <w:spacing w:val="2"/>
                <w:w w:val="105"/>
                <w:szCs w:val="24"/>
              </w:rPr>
              <w:t xml:space="preserve"> </w:t>
            </w:r>
            <w:r w:rsidRPr="000C2CCA">
              <w:rPr>
                <w:rFonts w:ascii="Times New Roman" w:eastAsia="Liberation Sans" w:hAnsi="Times New Roman" w:cs="Times New Roman"/>
                <w:b/>
                <w:spacing w:val="-2"/>
                <w:w w:val="105"/>
                <w:szCs w:val="24"/>
              </w:rPr>
              <w:t>Management</w:t>
            </w:r>
          </w:p>
        </w:tc>
      </w:tr>
      <w:tr w:rsidR="005B06B2" w:rsidRPr="000C2CCA" w14:paraId="1ADB51BC" w14:textId="77777777" w:rsidTr="005B06B2">
        <w:trPr>
          <w:trHeight w:val="508"/>
        </w:trPr>
        <w:tc>
          <w:tcPr>
            <w:tcW w:w="1055" w:type="pct"/>
            <w:shd w:val="clear" w:color="auto" w:fill="D9D9D9"/>
          </w:tcPr>
          <w:p w14:paraId="3ADB6A58"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Module:</w:t>
            </w:r>
          </w:p>
        </w:tc>
        <w:tc>
          <w:tcPr>
            <w:tcW w:w="3945" w:type="pct"/>
            <w:gridSpan w:val="3"/>
          </w:tcPr>
          <w:p w14:paraId="0E8B8E35" w14:textId="77777777" w:rsidR="005B06B2" w:rsidRPr="000C2CCA" w:rsidRDefault="005B06B2" w:rsidP="005B06B2">
            <w:pPr>
              <w:widowControl w:val="0"/>
              <w:autoSpaceDE w:val="0"/>
              <w:autoSpaceDN w:val="0"/>
              <w:spacing w:before="122"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spacing w:val="-2"/>
                <w:w w:val="110"/>
                <w:szCs w:val="24"/>
              </w:rPr>
              <w:t>Financial</w:t>
            </w:r>
            <w:r w:rsidRPr="000C2CCA">
              <w:rPr>
                <w:rFonts w:ascii="Times New Roman" w:eastAsia="Liberation Sans" w:hAnsi="Times New Roman" w:cs="Times New Roman"/>
                <w:b/>
                <w:spacing w:val="-3"/>
                <w:w w:val="110"/>
                <w:szCs w:val="24"/>
              </w:rPr>
              <w:t xml:space="preserve"> </w:t>
            </w:r>
            <w:r w:rsidRPr="000C2CCA">
              <w:rPr>
                <w:rFonts w:ascii="Times New Roman" w:eastAsia="Liberation Sans" w:hAnsi="Times New Roman" w:cs="Times New Roman"/>
                <w:b/>
                <w:spacing w:val="-2"/>
                <w:w w:val="110"/>
                <w:szCs w:val="24"/>
              </w:rPr>
              <w:t>Management</w:t>
            </w:r>
            <w:r w:rsidRPr="000C2CCA">
              <w:rPr>
                <w:rFonts w:ascii="Times New Roman" w:eastAsia="Liberation Sans" w:hAnsi="Times New Roman" w:cs="Times New Roman"/>
                <w:b/>
                <w:spacing w:val="-6"/>
                <w:w w:val="110"/>
                <w:szCs w:val="24"/>
              </w:rPr>
              <w:t xml:space="preserve"> </w:t>
            </w:r>
            <w:r w:rsidRPr="000C2CCA">
              <w:rPr>
                <w:rFonts w:ascii="Times New Roman" w:eastAsia="Liberation Sans" w:hAnsi="Times New Roman" w:cs="Times New Roman"/>
                <w:b/>
                <w:spacing w:val="-2"/>
                <w:w w:val="110"/>
                <w:szCs w:val="24"/>
              </w:rPr>
              <w:t>for</w:t>
            </w:r>
            <w:r w:rsidRPr="000C2CCA">
              <w:rPr>
                <w:rFonts w:ascii="Times New Roman" w:eastAsia="Liberation Sans" w:hAnsi="Times New Roman" w:cs="Times New Roman"/>
                <w:b/>
                <w:spacing w:val="-5"/>
                <w:w w:val="110"/>
                <w:szCs w:val="24"/>
              </w:rPr>
              <w:t xml:space="preserve"> </w:t>
            </w:r>
            <w:r w:rsidRPr="000C2CCA">
              <w:rPr>
                <w:rFonts w:ascii="Times New Roman" w:eastAsia="Liberation Sans" w:hAnsi="Times New Roman" w:cs="Times New Roman"/>
                <w:b/>
                <w:spacing w:val="-2"/>
                <w:w w:val="110"/>
                <w:szCs w:val="24"/>
              </w:rPr>
              <w:t>the</w:t>
            </w:r>
            <w:r w:rsidRPr="000C2CCA">
              <w:rPr>
                <w:rFonts w:ascii="Times New Roman" w:eastAsia="Liberation Sans" w:hAnsi="Times New Roman" w:cs="Times New Roman"/>
                <w:b/>
                <w:spacing w:val="-4"/>
                <w:w w:val="110"/>
                <w:szCs w:val="24"/>
              </w:rPr>
              <w:t xml:space="preserve"> </w:t>
            </w:r>
            <w:r w:rsidRPr="000C2CCA">
              <w:rPr>
                <w:rFonts w:ascii="Times New Roman" w:eastAsia="Liberation Sans" w:hAnsi="Times New Roman" w:cs="Times New Roman"/>
                <w:b/>
                <w:spacing w:val="-2"/>
                <w:w w:val="110"/>
                <w:szCs w:val="24"/>
              </w:rPr>
              <w:t>Hotel</w:t>
            </w:r>
            <w:r w:rsidRPr="000C2CCA">
              <w:rPr>
                <w:rFonts w:ascii="Times New Roman" w:eastAsia="Liberation Sans" w:hAnsi="Times New Roman" w:cs="Times New Roman"/>
                <w:b/>
                <w:spacing w:val="-3"/>
                <w:w w:val="110"/>
                <w:szCs w:val="24"/>
              </w:rPr>
              <w:t xml:space="preserve"> </w:t>
            </w:r>
            <w:r w:rsidRPr="000C2CCA">
              <w:rPr>
                <w:rFonts w:ascii="Times New Roman" w:eastAsia="Liberation Sans" w:hAnsi="Times New Roman" w:cs="Times New Roman"/>
                <w:b/>
                <w:spacing w:val="-2"/>
                <w:w w:val="110"/>
                <w:szCs w:val="24"/>
              </w:rPr>
              <w:t>Industry</w:t>
            </w:r>
          </w:p>
        </w:tc>
      </w:tr>
      <w:tr w:rsidR="005B06B2" w:rsidRPr="000C2CCA" w14:paraId="7A438DF7" w14:textId="77777777" w:rsidTr="005B06B2">
        <w:trPr>
          <w:trHeight w:val="758"/>
        </w:trPr>
        <w:tc>
          <w:tcPr>
            <w:tcW w:w="1055" w:type="pct"/>
            <w:shd w:val="clear" w:color="auto" w:fill="D9D9D9"/>
          </w:tcPr>
          <w:p w14:paraId="6ADB61E6"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Module</w:t>
            </w:r>
            <w:r w:rsidRPr="000C2CCA">
              <w:rPr>
                <w:rFonts w:ascii="Times New Roman" w:eastAsia="Liberation Sans" w:hAnsi="Times New Roman" w:cs="Times New Roman"/>
                <w:b/>
                <w:spacing w:val="-4"/>
                <w:szCs w:val="24"/>
              </w:rPr>
              <w:t xml:space="preserve"> </w:t>
            </w:r>
            <w:r w:rsidRPr="000C2CCA">
              <w:rPr>
                <w:rFonts w:ascii="Times New Roman" w:eastAsia="Liberation Sans" w:hAnsi="Times New Roman" w:cs="Times New Roman"/>
                <w:b/>
                <w:spacing w:val="-2"/>
                <w:szCs w:val="24"/>
              </w:rPr>
              <w:t>code:</w:t>
            </w:r>
          </w:p>
        </w:tc>
        <w:tc>
          <w:tcPr>
            <w:tcW w:w="1659" w:type="pct"/>
          </w:tcPr>
          <w:p w14:paraId="7D47B521" w14:textId="77777777" w:rsidR="005B06B2" w:rsidRPr="000C2CCA" w:rsidRDefault="005B06B2" w:rsidP="005B06B2">
            <w:pPr>
              <w:widowControl w:val="0"/>
              <w:autoSpaceDE w:val="0"/>
              <w:autoSpaceDN w:val="0"/>
              <w:spacing w:before="123"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spacing w:val="-2"/>
                <w:w w:val="110"/>
                <w:szCs w:val="24"/>
              </w:rPr>
              <w:t>BMIH5007</w:t>
            </w:r>
          </w:p>
        </w:tc>
        <w:tc>
          <w:tcPr>
            <w:tcW w:w="1143" w:type="pct"/>
            <w:shd w:val="clear" w:color="auto" w:fill="D9D9D9"/>
          </w:tcPr>
          <w:p w14:paraId="42FCA780" w14:textId="77777777" w:rsidR="005B06B2" w:rsidRPr="000C2CCA" w:rsidRDefault="005B06B2" w:rsidP="005B06B2">
            <w:pPr>
              <w:widowControl w:val="0"/>
              <w:tabs>
                <w:tab w:val="left" w:pos="1952"/>
              </w:tabs>
              <w:autoSpaceDE w:val="0"/>
              <w:autoSpaceDN w:val="0"/>
              <w:spacing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Contribution</w:t>
            </w:r>
            <w:r w:rsidRPr="000C2CCA">
              <w:rPr>
                <w:rFonts w:ascii="Times New Roman" w:eastAsia="Liberation Sans" w:hAnsi="Times New Roman" w:cs="Times New Roman"/>
                <w:b/>
                <w:szCs w:val="24"/>
              </w:rPr>
              <w:tab/>
            </w:r>
            <w:r w:rsidRPr="000C2CCA">
              <w:rPr>
                <w:rFonts w:ascii="Times New Roman" w:eastAsia="Liberation Sans" w:hAnsi="Times New Roman" w:cs="Times New Roman"/>
                <w:b/>
                <w:spacing w:val="-5"/>
                <w:szCs w:val="24"/>
              </w:rPr>
              <w:t>to</w:t>
            </w:r>
          </w:p>
          <w:p w14:paraId="71B2C4B8" w14:textId="77777777" w:rsidR="005B06B2" w:rsidRPr="000C2CCA" w:rsidRDefault="005B06B2" w:rsidP="005B06B2">
            <w:pPr>
              <w:widowControl w:val="0"/>
              <w:tabs>
                <w:tab w:val="left" w:pos="1391"/>
              </w:tabs>
              <w:autoSpaceDE w:val="0"/>
              <w:autoSpaceDN w:val="0"/>
              <w:spacing w:after="0" w:line="252" w:lineRule="exact"/>
              <w:ind w:left="107" w:right="95"/>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Overall</w:t>
            </w:r>
            <w:r w:rsidRPr="000C2CCA">
              <w:rPr>
                <w:rFonts w:ascii="Times New Roman" w:eastAsia="Liberation Sans" w:hAnsi="Times New Roman" w:cs="Times New Roman"/>
                <w:b/>
                <w:szCs w:val="24"/>
              </w:rPr>
              <w:tab/>
            </w:r>
            <w:r w:rsidRPr="000C2CCA">
              <w:rPr>
                <w:rFonts w:ascii="Times New Roman" w:eastAsia="Liberation Sans" w:hAnsi="Times New Roman" w:cs="Times New Roman"/>
                <w:b/>
                <w:spacing w:val="-2"/>
                <w:szCs w:val="24"/>
              </w:rPr>
              <w:t xml:space="preserve">Module </w:t>
            </w:r>
            <w:r w:rsidRPr="000C2CCA">
              <w:rPr>
                <w:rFonts w:ascii="Times New Roman" w:eastAsia="Liberation Sans" w:hAnsi="Times New Roman" w:cs="Times New Roman"/>
                <w:b/>
                <w:szCs w:val="24"/>
              </w:rPr>
              <w:t>Assessment (%):</w:t>
            </w:r>
          </w:p>
        </w:tc>
        <w:tc>
          <w:tcPr>
            <w:tcW w:w="1143" w:type="pct"/>
          </w:tcPr>
          <w:p w14:paraId="7231C445"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5"/>
                <w:szCs w:val="24"/>
              </w:rPr>
              <w:t>50%</w:t>
            </w:r>
          </w:p>
        </w:tc>
      </w:tr>
      <w:tr w:rsidR="005B06B2" w:rsidRPr="000C2CCA" w14:paraId="0E64DFD5" w14:textId="77777777" w:rsidTr="005B06B2">
        <w:trPr>
          <w:trHeight w:val="494"/>
        </w:trPr>
        <w:tc>
          <w:tcPr>
            <w:tcW w:w="1055" w:type="pct"/>
            <w:shd w:val="clear" w:color="auto" w:fill="D9D9D9"/>
          </w:tcPr>
          <w:p w14:paraId="0CAA2329" w14:textId="77777777" w:rsidR="005B06B2" w:rsidRPr="000C2CCA" w:rsidRDefault="005B06B2" w:rsidP="005B06B2">
            <w:pPr>
              <w:widowControl w:val="0"/>
              <w:autoSpaceDE w:val="0"/>
              <w:autoSpaceDN w:val="0"/>
              <w:spacing w:before="122"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Lecturer:</w:t>
            </w:r>
          </w:p>
        </w:tc>
        <w:tc>
          <w:tcPr>
            <w:tcW w:w="1659" w:type="pct"/>
          </w:tcPr>
          <w:p w14:paraId="76139B0E" w14:textId="77777777" w:rsidR="005B06B2" w:rsidRPr="000C2CCA" w:rsidRDefault="005B06B2" w:rsidP="005B06B2">
            <w:pPr>
              <w:widowControl w:val="0"/>
              <w:autoSpaceDE w:val="0"/>
              <w:autoSpaceDN w:val="0"/>
              <w:spacing w:before="122"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szCs w:val="24"/>
              </w:rPr>
              <w:t>Dale</w:t>
            </w:r>
            <w:r w:rsidRPr="000C2CCA">
              <w:rPr>
                <w:rFonts w:ascii="Times New Roman" w:eastAsia="Liberation Sans" w:hAnsi="Times New Roman" w:cs="Times New Roman"/>
                <w:b/>
                <w:spacing w:val="-5"/>
                <w:szCs w:val="24"/>
              </w:rPr>
              <w:t xml:space="preserve"> </w:t>
            </w:r>
            <w:r w:rsidRPr="000C2CCA">
              <w:rPr>
                <w:rFonts w:ascii="Times New Roman" w:eastAsia="Liberation Sans" w:hAnsi="Times New Roman" w:cs="Times New Roman"/>
                <w:b/>
                <w:spacing w:val="-2"/>
                <w:szCs w:val="24"/>
              </w:rPr>
              <w:t>Clarke</w:t>
            </w:r>
          </w:p>
        </w:tc>
        <w:tc>
          <w:tcPr>
            <w:tcW w:w="1143" w:type="pct"/>
            <w:shd w:val="clear" w:color="auto" w:fill="D9D9D9"/>
          </w:tcPr>
          <w:p w14:paraId="69306D02" w14:textId="77777777" w:rsidR="005B06B2" w:rsidRPr="000C2CCA" w:rsidRDefault="005B06B2" w:rsidP="005B06B2">
            <w:pPr>
              <w:widowControl w:val="0"/>
              <w:autoSpaceDE w:val="0"/>
              <w:autoSpaceDN w:val="0"/>
              <w:spacing w:before="122"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Internal</w:t>
            </w:r>
            <w:r w:rsidRPr="000C2CCA">
              <w:rPr>
                <w:rFonts w:ascii="Times New Roman" w:eastAsia="Liberation Sans" w:hAnsi="Times New Roman" w:cs="Times New Roman"/>
                <w:b/>
                <w:spacing w:val="-1"/>
                <w:szCs w:val="24"/>
              </w:rPr>
              <w:t xml:space="preserve"> </w:t>
            </w:r>
            <w:r w:rsidRPr="000C2CCA">
              <w:rPr>
                <w:rFonts w:ascii="Times New Roman" w:eastAsia="Liberation Sans" w:hAnsi="Times New Roman" w:cs="Times New Roman"/>
                <w:b/>
                <w:spacing w:val="-2"/>
                <w:szCs w:val="24"/>
              </w:rPr>
              <w:t>Verifier:</w:t>
            </w:r>
          </w:p>
        </w:tc>
        <w:tc>
          <w:tcPr>
            <w:tcW w:w="1143" w:type="pct"/>
          </w:tcPr>
          <w:p w14:paraId="01D2C890" w14:textId="77777777" w:rsidR="005B06B2" w:rsidRPr="000C2CCA" w:rsidRDefault="005B06B2" w:rsidP="005B06B2">
            <w:pPr>
              <w:widowControl w:val="0"/>
              <w:autoSpaceDE w:val="0"/>
              <w:autoSpaceDN w:val="0"/>
              <w:spacing w:before="122"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Emily</w:t>
            </w:r>
            <w:r w:rsidRPr="000C2CCA">
              <w:rPr>
                <w:rFonts w:ascii="Times New Roman" w:eastAsia="Liberation Sans" w:hAnsi="Times New Roman" w:cs="Times New Roman"/>
                <w:b/>
                <w:spacing w:val="-7"/>
                <w:szCs w:val="24"/>
              </w:rPr>
              <w:t xml:space="preserve"> </w:t>
            </w:r>
            <w:r w:rsidRPr="000C2CCA">
              <w:rPr>
                <w:rFonts w:ascii="Times New Roman" w:eastAsia="Liberation Sans" w:hAnsi="Times New Roman" w:cs="Times New Roman"/>
                <w:b/>
                <w:spacing w:val="-2"/>
                <w:szCs w:val="24"/>
              </w:rPr>
              <w:t>Williams</w:t>
            </w:r>
          </w:p>
        </w:tc>
      </w:tr>
      <w:tr w:rsidR="005B06B2" w:rsidRPr="000C2CCA" w14:paraId="2D12F85B" w14:textId="77777777" w:rsidTr="005B06B2">
        <w:trPr>
          <w:trHeight w:val="805"/>
        </w:trPr>
        <w:tc>
          <w:tcPr>
            <w:tcW w:w="1055" w:type="pct"/>
            <w:shd w:val="clear" w:color="auto" w:fill="D9D9D9"/>
          </w:tcPr>
          <w:p w14:paraId="4EEBA59A"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zCs w:val="24"/>
              </w:rPr>
              <w:t>Assignment</w:t>
            </w:r>
            <w:r w:rsidRPr="000C2CCA">
              <w:rPr>
                <w:rFonts w:ascii="Times New Roman" w:eastAsia="Liberation Sans" w:hAnsi="Times New Roman" w:cs="Times New Roman"/>
                <w:b/>
                <w:spacing w:val="-11"/>
                <w:szCs w:val="24"/>
              </w:rPr>
              <w:t xml:space="preserve"> </w:t>
            </w:r>
            <w:r w:rsidRPr="000C2CCA">
              <w:rPr>
                <w:rFonts w:ascii="Times New Roman" w:eastAsia="Liberation Sans" w:hAnsi="Times New Roman" w:cs="Times New Roman"/>
                <w:b/>
                <w:spacing w:val="-2"/>
                <w:szCs w:val="24"/>
              </w:rPr>
              <w:t>Title:</w:t>
            </w:r>
          </w:p>
        </w:tc>
        <w:tc>
          <w:tcPr>
            <w:tcW w:w="1659" w:type="pct"/>
          </w:tcPr>
          <w:p w14:paraId="413CF0C4" w14:textId="77777777" w:rsidR="005B06B2" w:rsidRPr="000C2CCA" w:rsidRDefault="005B06B2" w:rsidP="005B06B2">
            <w:pPr>
              <w:widowControl w:val="0"/>
              <w:autoSpaceDE w:val="0"/>
              <w:autoSpaceDN w:val="0"/>
              <w:spacing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szCs w:val="24"/>
              </w:rPr>
              <w:t>Assignment</w:t>
            </w:r>
            <w:r w:rsidRPr="000C2CCA">
              <w:rPr>
                <w:rFonts w:ascii="Times New Roman" w:eastAsia="Liberation Sans" w:hAnsi="Times New Roman" w:cs="Times New Roman"/>
                <w:b/>
                <w:spacing w:val="-10"/>
                <w:szCs w:val="24"/>
              </w:rPr>
              <w:t xml:space="preserve"> </w:t>
            </w:r>
            <w:r w:rsidRPr="000C2CCA">
              <w:rPr>
                <w:rFonts w:ascii="Times New Roman" w:eastAsia="Liberation Sans" w:hAnsi="Times New Roman" w:cs="Times New Roman"/>
                <w:b/>
                <w:spacing w:val="-5"/>
                <w:szCs w:val="24"/>
              </w:rPr>
              <w:t>2:</w:t>
            </w:r>
          </w:p>
          <w:p w14:paraId="59ED77A7" w14:textId="77777777" w:rsidR="005B06B2" w:rsidRPr="000C2CCA" w:rsidRDefault="005B06B2" w:rsidP="005B06B2">
            <w:pPr>
              <w:widowControl w:val="0"/>
              <w:autoSpaceDE w:val="0"/>
              <w:autoSpaceDN w:val="0"/>
              <w:spacing w:after="0" w:line="270" w:lineRule="atLeast"/>
              <w:ind w:left="106"/>
              <w:rPr>
                <w:rFonts w:ascii="Times New Roman" w:eastAsia="Liberation Sans" w:hAnsi="Times New Roman" w:cs="Times New Roman"/>
                <w:b/>
                <w:szCs w:val="24"/>
              </w:rPr>
            </w:pPr>
            <w:r w:rsidRPr="000C2CCA">
              <w:rPr>
                <w:rFonts w:ascii="Times New Roman" w:eastAsia="Liberation Sans" w:hAnsi="Times New Roman" w:cs="Times New Roman"/>
                <w:b/>
                <w:szCs w:val="24"/>
              </w:rPr>
              <w:t>Continental</w:t>
            </w:r>
            <w:r w:rsidRPr="000C2CCA">
              <w:rPr>
                <w:rFonts w:ascii="Times New Roman" w:eastAsia="Liberation Sans" w:hAnsi="Times New Roman" w:cs="Times New Roman"/>
                <w:b/>
                <w:spacing w:val="-17"/>
                <w:szCs w:val="24"/>
              </w:rPr>
              <w:t xml:space="preserve"> </w:t>
            </w:r>
            <w:r w:rsidRPr="000C2CCA">
              <w:rPr>
                <w:rFonts w:ascii="Times New Roman" w:eastAsia="Liberation Sans" w:hAnsi="Times New Roman" w:cs="Times New Roman"/>
                <w:b/>
                <w:szCs w:val="24"/>
              </w:rPr>
              <w:t>Hotel</w:t>
            </w:r>
            <w:r w:rsidRPr="000C2CCA">
              <w:rPr>
                <w:rFonts w:ascii="Times New Roman" w:eastAsia="Liberation Sans" w:hAnsi="Times New Roman" w:cs="Times New Roman"/>
                <w:b/>
                <w:spacing w:val="-17"/>
                <w:szCs w:val="24"/>
              </w:rPr>
              <w:t xml:space="preserve"> </w:t>
            </w:r>
            <w:r w:rsidRPr="000C2CCA">
              <w:rPr>
                <w:rFonts w:ascii="Times New Roman" w:eastAsia="Liberation Sans" w:hAnsi="Times New Roman" w:cs="Times New Roman"/>
                <w:b/>
                <w:szCs w:val="24"/>
              </w:rPr>
              <w:t xml:space="preserve">Budget </w:t>
            </w:r>
            <w:r w:rsidRPr="000C2CCA">
              <w:rPr>
                <w:rFonts w:ascii="Times New Roman" w:eastAsia="Liberation Sans" w:hAnsi="Times New Roman" w:cs="Times New Roman"/>
                <w:b/>
                <w:spacing w:val="-2"/>
                <w:szCs w:val="24"/>
              </w:rPr>
              <w:t>Planner</w:t>
            </w:r>
          </w:p>
        </w:tc>
        <w:tc>
          <w:tcPr>
            <w:tcW w:w="1143" w:type="pct"/>
            <w:shd w:val="clear" w:color="auto" w:fill="D9D9D9"/>
          </w:tcPr>
          <w:p w14:paraId="06142374" w14:textId="77777777" w:rsidR="005B06B2" w:rsidRPr="000C2CCA" w:rsidRDefault="005B06B2" w:rsidP="005B06B2">
            <w:pPr>
              <w:widowControl w:val="0"/>
              <w:tabs>
                <w:tab w:val="left" w:pos="971"/>
                <w:tab w:val="left" w:pos="1866"/>
              </w:tabs>
              <w:autoSpaceDE w:val="0"/>
              <w:autoSpaceDN w:val="0"/>
              <w:spacing w:before="120" w:after="0" w:line="240" w:lineRule="auto"/>
              <w:ind w:left="107" w:right="95"/>
              <w:rPr>
                <w:rFonts w:ascii="Times New Roman" w:eastAsia="Liberation Sans" w:hAnsi="Times New Roman" w:cs="Times New Roman"/>
                <w:b/>
                <w:szCs w:val="24"/>
              </w:rPr>
            </w:pPr>
            <w:r w:rsidRPr="000C2CCA">
              <w:rPr>
                <w:rFonts w:ascii="Times New Roman" w:eastAsia="Liberation Sans" w:hAnsi="Times New Roman" w:cs="Times New Roman"/>
                <w:b/>
                <w:spacing w:val="-4"/>
                <w:szCs w:val="24"/>
              </w:rPr>
              <w:t>Word</w:t>
            </w:r>
            <w:r w:rsidRPr="000C2CCA">
              <w:rPr>
                <w:rFonts w:ascii="Times New Roman" w:eastAsia="Liberation Sans" w:hAnsi="Times New Roman" w:cs="Times New Roman"/>
                <w:b/>
                <w:szCs w:val="24"/>
              </w:rPr>
              <w:tab/>
            </w:r>
            <w:r w:rsidRPr="000C2CCA">
              <w:rPr>
                <w:rFonts w:ascii="Times New Roman" w:eastAsia="Liberation Sans" w:hAnsi="Times New Roman" w:cs="Times New Roman"/>
                <w:b/>
                <w:spacing w:val="-4"/>
                <w:szCs w:val="24"/>
              </w:rPr>
              <w:t>count</w:t>
            </w:r>
            <w:r w:rsidRPr="000C2CCA">
              <w:rPr>
                <w:rFonts w:ascii="Times New Roman" w:eastAsia="Liberation Sans" w:hAnsi="Times New Roman" w:cs="Times New Roman"/>
                <w:b/>
                <w:szCs w:val="24"/>
              </w:rPr>
              <w:tab/>
            </w:r>
            <w:r w:rsidRPr="000C2CCA">
              <w:rPr>
                <w:rFonts w:ascii="Times New Roman" w:eastAsia="Liberation Sans" w:hAnsi="Times New Roman" w:cs="Times New Roman"/>
                <w:b/>
                <w:spacing w:val="-4"/>
                <w:szCs w:val="24"/>
              </w:rPr>
              <w:t xml:space="preserve">(or </w:t>
            </w:r>
            <w:r w:rsidRPr="000C2CCA">
              <w:rPr>
                <w:rFonts w:ascii="Times New Roman" w:eastAsia="Liberation Sans" w:hAnsi="Times New Roman" w:cs="Times New Roman"/>
                <w:b/>
                <w:spacing w:val="-2"/>
                <w:szCs w:val="24"/>
              </w:rPr>
              <w:t>equivalent):</w:t>
            </w:r>
          </w:p>
        </w:tc>
        <w:tc>
          <w:tcPr>
            <w:tcW w:w="1143" w:type="pct"/>
          </w:tcPr>
          <w:p w14:paraId="4DA0CE30"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4"/>
                <w:szCs w:val="24"/>
              </w:rPr>
              <w:t>2000</w:t>
            </w:r>
          </w:p>
        </w:tc>
      </w:tr>
      <w:tr w:rsidR="005B06B2" w:rsidRPr="000C2CCA" w14:paraId="359126FF" w14:textId="77777777" w:rsidTr="005B06B2">
        <w:trPr>
          <w:trHeight w:val="997"/>
        </w:trPr>
        <w:tc>
          <w:tcPr>
            <w:tcW w:w="1055" w:type="pct"/>
            <w:shd w:val="clear" w:color="auto" w:fill="D9D9D9"/>
          </w:tcPr>
          <w:p w14:paraId="4BCE8AA2" w14:textId="77777777" w:rsidR="005B06B2" w:rsidRPr="000C2CCA" w:rsidRDefault="005B06B2" w:rsidP="005B06B2">
            <w:pPr>
              <w:widowControl w:val="0"/>
              <w:autoSpaceDE w:val="0"/>
              <w:autoSpaceDN w:val="0"/>
              <w:spacing w:before="120" w:after="0" w:line="240" w:lineRule="auto"/>
              <w:ind w:left="107"/>
              <w:rPr>
                <w:rFonts w:ascii="Times New Roman" w:eastAsia="Liberation Sans" w:hAnsi="Times New Roman" w:cs="Times New Roman"/>
                <w:b/>
                <w:szCs w:val="24"/>
              </w:rPr>
            </w:pPr>
            <w:r w:rsidRPr="000C2CCA">
              <w:rPr>
                <w:rFonts w:ascii="Times New Roman" w:eastAsia="Liberation Sans" w:hAnsi="Times New Roman" w:cs="Times New Roman"/>
                <w:b/>
                <w:spacing w:val="-2"/>
                <w:szCs w:val="24"/>
              </w:rPr>
              <w:t>Submission deadline:</w:t>
            </w:r>
          </w:p>
        </w:tc>
        <w:tc>
          <w:tcPr>
            <w:tcW w:w="1659" w:type="pct"/>
          </w:tcPr>
          <w:p w14:paraId="4DA93EF2" w14:textId="77777777" w:rsidR="005B06B2" w:rsidRPr="000C2CCA" w:rsidRDefault="005B06B2" w:rsidP="005B06B2">
            <w:pPr>
              <w:widowControl w:val="0"/>
              <w:autoSpaceDE w:val="0"/>
              <w:autoSpaceDN w:val="0"/>
              <w:spacing w:before="120" w:after="0" w:line="240" w:lineRule="auto"/>
              <w:ind w:left="106"/>
              <w:rPr>
                <w:rFonts w:ascii="Times New Roman" w:eastAsia="Liberation Sans" w:hAnsi="Times New Roman" w:cs="Times New Roman"/>
                <w:b/>
                <w:szCs w:val="24"/>
              </w:rPr>
            </w:pPr>
            <w:r w:rsidRPr="000C2CCA">
              <w:rPr>
                <w:rFonts w:ascii="Times New Roman" w:eastAsia="Liberation Sans" w:hAnsi="Times New Roman" w:cs="Times New Roman"/>
                <w:b/>
                <w:szCs w:val="24"/>
              </w:rPr>
              <w:t>6 July</w:t>
            </w:r>
            <w:r w:rsidRPr="000C2CCA">
              <w:rPr>
                <w:rFonts w:ascii="Times New Roman" w:eastAsia="Liberation Sans" w:hAnsi="Times New Roman" w:cs="Times New Roman"/>
                <w:b/>
                <w:spacing w:val="-4"/>
                <w:szCs w:val="24"/>
              </w:rPr>
              <w:t xml:space="preserve"> 2022</w:t>
            </w:r>
          </w:p>
        </w:tc>
        <w:tc>
          <w:tcPr>
            <w:tcW w:w="1143" w:type="pct"/>
            <w:shd w:val="clear" w:color="auto" w:fill="D9D9D9"/>
          </w:tcPr>
          <w:p w14:paraId="70E09870" w14:textId="77777777" w:rsidR="005B06B2" w:rsidRPr="000C2CCA" w:rsidRDefault="005B06B2" w:rsidP="005B06B2">
            <w:pPr>
              <w:widowControl w:val="0"/>
              <w:autoSpaceDE w:val="0"/>
              <w:autoSpaceDN w:val="0"/>
              <w:spacing w:before="120" w:after="0" w:line="240" w:lineRule="auto"/>
              <w:ind w:left="107" w:right="95"/>
              <w:jc w:val="both"/>
              <w:rPr>
                <w:rFonts w:ascii="Times New Roman" w:eastAsia="Liberation Sans" w:hAnsi="Times New Roman" w:cs="Times New Roman"/>
                <w:b/>
                <w:szCs w:val="24"/>
              </w:rPr>
            </w:pPr>
            <w:r w:rsidRPr="000C2CCA">
              <w:rPr>
                <w:rFonts w:ascii="Times New Roman" w:eastAsia="Liberation Sans" w:hAnsi="Times New Roman" w:cs="Times New Roman"/>
                <w:b/>
                <w:szCs w:val="24"/>
              </w:rPr>
              <w:t>Return date of provisional marks &amp;</w:t>
            </w:r>
            <w:r w:rsidRPr="000C2CCA">
              <w:rPr>
                <w:rFonts w:ascii="Times New Roman" w:eastAsia="Liberation Sans" w:hAnsi="Times New Roman" w:cs="Times New Roman"/>
                <w:b/>
                <w:spacing w:val="-5"/>
                <w:szCs w:val="24"/>
              </w:rPr>
              <w:t xml:space="preserve"> </w:t>
            </w:r>
            <w:r w:rsidRPr="000C2CCA">
              <w:rPr>
                <w:rFonts w:ascii="Times New Roman" w:eastAsia="Liberation Sans" w:hAnsi="Times New Roman" w:cs="Times New Roman"/>
                <w:b/>
                <w:szCs w:val="24"/>
              </w:rPr>
              <w:t>written</w:t>
            </w:r>
            <w:r w:rsidRPr="000C2CCA">
              <w:rPr>
                <w:rFonts w:ascii="Times New Roman" w:eastAsia="Liberation Sans" w:hAnsi="Times New Roman" w:cs="Times New Roman"/>
                <w:b/>
                <w:spacing w:val="-3"/>
                <w:szCs w:val="24"/>
              </w:rPr>
              <w:t xml:space="preserve"> </w:t>
            </w:r>
            <w:r w:rsidRPr="000C2CCA">
              <w:rPr>
                <w:rFonts w:ascii="Times New Roman" w:eastAsia="Liberation Sans" w:hAnsi="Times New Roman" w:cs="Times New Roman"/>
                <w:b/>
                <w:spacing w:val="-2"/>
                <w:szCs w:val="24"/>
              </w:rPr>
              <w:t>feedback:</w:t>
            </w:r>
          </w:p>
        </w:tc>
        <w:tc>
          <w:tcPr>
            <w:tcW w:w="1143" w:type="pct"/>
          </w:tcPr>
          <w:p w14:paraId="7344E84F" w14:textId="77777777" w:rsidR="005B06B2" w:rsidRPr="000C2CCA" w:rsidRDefault="005B06B2" w:rsidP="005B06B2">
            <w:pPr>
              <w:widowControl w:val="0"/>
              <w:autoSpaceDE w:val="0"/>
              <w:autoSpaceDN w:val="0"/>
              <w:spacing w:before="120" w:after="0" w:line="240" w:lineRule="auto"/>
              <w:ind w:left="169"/>
              <w:rPr>
                <w:rFonts w:ascii="Times New Roman" w:eastAsia="Liberation Sans" w:hAnsi="Times New Roman" w:cs="Times New Roman"/>
                <w:b/>
                <w:szCs w:val="24"/>
              </w:rPr>
            </w:pPr>
            <w:r w:rsidRPr="000C2CCA">
              <w:rPr>
                <w:rFonts w:ascii="Times New Roman" w:eastAsia="Liberation Sans" w:hAnsi="Times New Roman" w:cs="Times New Roman"/>
                <w:b/>
                <w:szCs w:val="24"/>
              </w:rPr>
              <w:t>Sep</w:t>
            </w:r>
            <w:r w:rsidRPr="000C2CCA">
              <w:rPr>
                <w:rFonts w:ascii="Times New Roman" w:eastAsia="Liberation Sans" w:hAnsi="Times New Roman" w:cs="Times New Roman"/>
                <w:b/>
                <w:spacing w:val="-2"/>
                <w:szCs w:val="24"/>
              </w:rPr>
              <w:t xml:space="preserve"> </w:t>
            </w:r>
            <w:r w:rsidRPr="000C2CCA">
              <w:rPr>
                <w:rFonts w:ascii="Times New Roman" w:eastAsia="Liberation Sans" w:hAnsi="Times New Roman" w:cs="Times New Roman"/>
                <w:b/>
                <w:spacing w:val="-4"/>
                <w:szCs w:val="24"/>
              </w:rPr>
              <w:t>2022</w:t>
            </w:r>
          </w:p>
        </w:tc>
      </w:tr>
    </w:tbl>
    <w:p w14:paraId="1C91C7B3" w14:textId="77777777" w:rsidR="005B06B2" w:rsidRPr="005D33AD" w:rsidRDefault="005B06B2" w:rsidP="00E80B31">
      <w:pPr>
        <w:jc w:val="both"/>
      </w:pPr>
    </w:p>
    <w:p w14:paraId="1FA6E74F" w14:textId="77777777" w:rsidR="00222E65" w:rsidRPr="007D29A2" w:rsidRDefault="005B06B2" w:rsidP="007D29A2">
      <w:pPr>
        <w:spacing w:line="276" w:lineRule="auto"/>
      </w:pPr>
      <w:r w:rsidRPr="005D33AD">
        <w:br w:type="page"/>
      </w:r>
    </w:p>
    <w:sdt>
      <w:sdtPr>
        <w:rPr>
          <w:rFonts w:asciiTheme="majorBidi" w:eastAsiaTheme="minorHAnsi" w:hAnsiTheme="majorBidi" w:cstheme="minorBidi"/>
          <w:b w:val="0"/>
          <w:bCs w:val="0"/>
          <w:color w:val="auto"/>
          <w:sz w:val="24"/>
          <w:szCs w:val="24"/>
          <w:lang w:val="en-GB"/>
        </w:rPr>
        <w:id w:val="202146298"/>
        <w:docPartObj>
          <w:docPartGallery w:val="Table of Contents"/>
          <w:docPartUnique/>
        </w:docPartObj>
      </w:sdtPr>
      <w:sdtEndPr/>
      <w:sdtContent>
        <w:p w14:paraId="61048DE6" w14:textId="77777777" w:rsidR="00EF69A6" w:rsidRPr="00EF69A6" w:rsidRDefault="00EF69A6" w:rsidP="00EF69A6">
          <w:pPr>
            <w:pStyle w:val="TOCHeading"/>
            <w:spacing w:line="360" w:lineRule="auto"/>
            <w:jc w:val="center"/>
            <w:rPr>
              <w:rFonts w:asciiTheme="majorBidi" w:hAnsiTheme="majorBidi"/>
              <w:color w:val="auto"/>
              <w:sz w:val="24"/>
              <w:szCs w:val="24"/>
            </w:rPr>
          </w:pPr>
          <w:r w:rsidRPr="00EF69A6">
            <w:rPr>
              <w:rFonts w:asciiTheme="majorBidi" w:hAnsiTheme="majorBidi"/>
              <w:color w:val="auto"/>
              <w:sz w:val="24"/>
              <w:szCs w:val="24"/>
            </w:rPr>
            <w:t>Table of Contents</w:t>
          </w:r>
        </w:p>
        <w:p w14:paraId="06C4A659" w14:textId="77777777" w:rsidR="00EF69A6" w:rsidRPr="00EF69A6" w:rsidRDefault="006C5C5B" w:rsidP="00EF69A6">
          <w:pPr>
            <w:pStyle w:val="TOC1"/>
            <w:tabs>
              <w:tab w:val="right" w:leader="dot" w:pos="9016"/>
            </w:tabs>
            <w:rPr>
              <w:rFonts w:cstheme="majorBidi"/>
              <w:noProof/>
              <w:szCs w:val="24"/>
            </w:rPr>
          </w:pPr>
          <w:r w:rsidRPr="00EF69A6">
            <w:rPr>
              <w:rFonts w:cstheme="majorBidi"/>
              <w:szCs w:val="24"/>
            </w:rPr>
            <w:fldChar w:fldCharType="begin"/>
          </w:r>
          <w:r w:rsidR="00EF69A6" w:rsidRPr="00EF69A6">
            <w:rPr>
              <w:rFonts w:cstheme="majorBidi"/>
              <w:szCs w:val="24"/>
            </w:rPr>
            <w:instrText xml:space="preserve"> TOC \o "1-3" \h \z \u </w:instrText>
          </w:r>
          <w:r w:rsidRPr="00EF69A6">
            <w:rPr>
              <w:rFonts w:cstheme="majorBidi"/>
              <w:szCs w:val="24"/>
            </w:rPr>
            <w:fldChar w:fldCharType="separate"/>
          </w:r>
          <w:hyperlink w:anchor="_Toc107411650" w:history="1">
            <w:r w:rsidR="00EF69A6" w:rsidRPr="00EF69A6">
              <w:rPr>
                <w:rStyle w:val="Hyperlink"/>
                <w:rFonts w:cstheme="majorBidi"/>
                <w:noProof/>
                <w:color w:val="auto"/>
                <w:szCs w:val="24"/>
              </w:rPr>
              <w:t>Task 1</w:t>
            </w:r>
            <w:r w:rsidR="00EF69A6" w:rsidRPr="00EF69A6">
              <w:rPr>
                <w:rFonts w:cstheme="majorBidi"/>
                <w:noProof/>
                <w:webHidden/>
                <w:szCs w:val="24"/>
              </w:rPr>
              <w:tab/>
            </w:r>
            <w:r w:rsidRPr="00EF69A6">
              <w:rPr>
                <w:rFonts w:cstheme="majorBidi"/>
                <w:noProof/>
                <w:webHidden/>
                <w:szCs w:val="24"/>
              </w:rPr>
              <w:fldChar w:fldCharType="begin"/>
            </w:r>
            <w:r w:rsidR="00EF69A6" w:rsidRPr="00EF69A6">
              <w:rPr>
                <w:rFonts w:cstheme="majorBidi"/>
                <w:noProof/>
                <w:webHidden/>
                <w:szCs w:val="24"/>
              </w:rPr>
              <w:instrText xml:space="preserve"> PAGEREF _Toc107411650 \h </w:instrText>
            </w:r>
            <w:r w:rsidRPr="00EF69A6">
              <w:rPr>
                <w:rFonts w:cstheme="majorBidi"/>
                <w:noProof/>
                <w:webHidden/>
                <w:szCs w:val="24"/>
              </w:rPr>
            </w:r>
            <w:r w:rsidRPr="00EF69A6">
              <w:rPr>
                <w:rFonts w:cstheme="majorBidi"/>
                <w:noProof/>
                <w:webHidden/>
                <w:szCs w:val="24"/>
              </w:rPr>
              <w:fldChar w:fldCharType="separate"/>
            </w:r>
            <w:r w:rsidR="00EF69A6" w:rsidRPr="00EF69A6">
              <w:rPr>
                <w:rFonts w:cstheme="majorBidi"/>
                <w:noProof/>
                <w:webHidden/>
                <w:szCs w:val="24"/>
              </w:rPr>
              <w:t>3</w:t>
            </w:r>
            <w:r w:rsidRPr="00EF69A6">
              <w:rPr>
                <w:rFonts w:cstheme="majorBidi"/>
                <w:noProof/>
                <w:webHidden/>
                <w:szCs w:val="24"/>
              </w:rPr>
              <w:fldChar w:fldCharType="end"/>
            </w:r>
          </w:hyperlink>
        </w:p>
        <w:p w14:paraId="412E4620" w14:textId="77777777" w:rsidR="00EF69A6" w:rsidRPr="00EF69A6" w:rsidRDefault="005E2438" w:rsidP="00EF69A6">
          <w:pPr>
            <w:pStyle w:val="TOC2"/>
            <w:tabs>
              <w:tab w:val="right" w:leader="dot" w:pos="9016"/>
            </w:tabs>
            <w:rPr>
              <w:rFonts w:cstheme="majorBidi"/>
              <w:noProof/>
              <w:szCs w:val="24"/>
            </w:rPr>
          </w:pPr>
          <w:hyperlink w:anchor="_Toc107411651" w:history="1">
            <w:r w:rsidR="00EF69A6" w:rsidRPr="00EF69A6">
              <w:rPr>
                <w:rStyle w:val="Hyperlink"/>
                <w:rFonts w:cstheme="majorBidi"/>
                <w:noProof/>
                <w:color w:val="auto"/>
                <w:szCs w:val="24"/>
              </w:rPr>
              <w:t>Prepare the budget planner (cash flow forecast) for the hotel for the forthcoming year.</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_Toc107411651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3</w:t>
            </w:r>
            <w:r w:rsidR="006C5C5B" w:rsidRPr="00EF69A6">
              <w:rPr>
                <w:rFonts w:cstheme="majorBidi"/>
                <w:noProof/>
                <w:webHidden/>
                <w:szCs w:val="24"/>
              </w:rPr>
              <w:fldChar w:fldCharType="end"/>
            </w:r>
          </w:hyperlink>
        </w:p>
        <w:p w14:paraId="27451065" w14:textId="77777777" w:rsidR="00EF69A6" w:rsidRPr="00EF69A6" w:rsidRDefault="005E2438" w:rsidP="00EF69A6">
          <w:pPr>
            <w:pStyle w:val="TOC1"/>
            <w:tabs>
              <w:tab w:val="right" w:leader="dot" w:pos="9016"/>
            </w:tabs>
            <w:rPr>
              <w:rFonts w:cstheme="majorBidi"/>
              <w:noProof/>
              <w:szCs w:val="24"/>
            </w:rPr>
          </w:pPr>
          <w:hyperlink w:anchor="_Toc107411652" w:history="1">
            <w:r w:rsidR="00EF69A6" w:rsidRPr="00EF69A6">
              <w:rPr>
                <w:rStyle w:val="Hyperlink"/>
                <w:rFonts w:cstheme="majorBidi"/>
                <w:noProof/>
                <w:color w:val="auto"/>
                <w:szCs w:val="24"/>
              </w:rPr>
              <w:t>Task 2</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_Toc107411652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7</w:t>
            </w:r>
            <w:r w:rsidR="006C5C5B" w:rsidRPr="00EF69A6">
              <w:rPr>
                <w:rFonts w:cstheme="majorBidi"/>
                <w:noProof/>
                <w:webHidden/>
                <w:szCs w:val="24"/>
              </w:rPr>
              <w:fldChar w:fldCharType="end"/>
            </w:r>
          </w:hyperlink>
        </w:p>
        <w:p w14:paraId="1F92B335" w14:textId="77777777" w:rsidR="00EF69A6" w:rsidRPr="00EF69A6" w:rsidRDefault="005E2438" w:rsidP="00EF69A6">
          <w:pPr>
            <w:pStyle w:val="TOC2"/>
            <w:tabs>
              <w:tab w:val="right" w:leader="dot" w:pos="9016"/>
            </w:tabs>
            <w:rPr>
              <w:rFonts w:cstheme="majorBidi"/>
              <w:noProof/>
              <w:szCs w:val="24"/>
            </w:rPr>
          </w:pPr>
          <w:hyperlink w:anchor="_Toc107411653" w:history="1">
            <w:r w:rsidR="00EF69A6" w:rsidRPr="00EF69A6">
              <w:rPr>
                <w:rStyle w:val="Hyperlink"/>
                <w:rFonts w:cstheme="majorBidi"/>
                <w:noProof/>
                <w:color w:val="auto"/>
                <w:szCs w:val="24"/>
              </w:rPr>
              <w:t>Introduction</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_Toc107411653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7</w:t>
            </w:r>
            <w:r w:rsidR="006C5C5B" w:rsidRPr="00EF69A6">
              <w:rPr>
                <w:rFonts w:cstheme="majorBidi"/>
                <w:noProof/>
                <w:webHidden/>
                <w:szCs w:val="24"/>
              </w:rPr>
              <w:fldChar w:fldCharType="end"/>
            </w:r>
          </w:hyperlink>
        </w:p>
        <w:p w14:paraId="59F1BACA" w14:textId="77777777" w:rsidR="00EF69A6" w:rsidRPr="00EF69A6" w:rsidRDefault="005E2438" w:rsidP="00EF69A6">
          <w:pPr>
            <w:pStyle w:val="TOC2"/>
            <w:tabs>
              <w:tab w:val="right" w:leader="dot" w:pos="9016"/>
            </w:tabs>
            <w:rPr>
              <w:rFonts w:cstheme="majorBidi"/>
              <w:noProof/>
              <w:szCs w:val="24"/>
            </w:rPr>
          </w:pPr>
          <w:hyperlink w:anchor="_Toc107411654" w:history="1">
            <w:r w:rsidR="00EF69A6" w:rsidRPr="00EF69A6">
              <w:rPr>
                <w:rStyle w:val="Hyperlink"/>
                <w:rFonts w:cstheme="majorBidi"/>
                <w:noProof/>
                <w:color w:val="auto"/>
                <w:szCs w:val="24"/>
              </w:rPr>
              <w:t>(a) Traditional based budget and zero-base budget</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_Toc107411654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7</w:t>
            </w:r>
            <w:r w:rsidR="006C5C5B" w:rsidRPr="00EF69A6">
              <w:rPr>
                <w:rFonts w:cstheme="majorBidi"/>
                <w:noProof/>
                <w:webHidden/>
                <w:szCs w:val="24"/>
              </w:rPr>
              <w:fldChar w:fldCharType="end"/>
            </w:r>
          </w:hyperlink>
        </w:p>
        <w:p w14:paraId="2997BC9D" w14:textId="77777777" w:rsidR="00EF69A6" w:rsidRPr="00EF69A6" w:rsidRDefault="005E2438" w:rsidP="00EF69A6">
          <w:pPr>
            <w:pStyle w:val="TOC2"/>
            <w:tabs>
              <w:tab w:val="right" w:leader="dot" w:pos="9016"/>
            </w:tabs>
            <w:rPr>
              <w:rFonts w:cstheme="majorBidi"/>
              <w:noProof/>
              <w:szCs w:val="24"/>
            </w:rPr>
          </w:pPr>
          <w:hyperlink w:anchor="_Toc107411655" w:history="1">
            <w:r w:rsidR="00EF69A6" w:rsidRPr="00EF69A6">
              <w:rPr>
                <w:rStyle w:val="Hyperlink"/>
                <w:rFonts w:cstheme="majorBidi"/>
                <w:noProof/>
                <w:color w:val="auto"/>
                <w:szCs w:val="24"/>
              </w:rPr>
              <w:t>(b) The process of zero-base budget and how can this be implemented</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_Toc107411655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8</w:t>
            </w:r>
            <w:r w:rsidR="006C5C5B" w:rsidRPr="00EF69A6">
              <w:rPr>
                <w:rFonts w:cstheme="majorBidi"/>
                <w:noProof/>
                <w:webHidden/>
                <w:szCs w:val="24"/>
              </w:rPr>
              <w:fldChar w:fldCharType="end"/>
            </w:r>
          </w:hyperlink>
        </w:p>
        <w:p w14:paraId="3D2B95B9" w14:textId="77777777" w:rsidR="00EF69A6" w:rsidRPr="00EF69A6" w:rsidRDefault="005E2438" w:rsidP="00EF69A6">
          <w:pPr>
            <w:pStyle w:val="TOC2"/>
            <w:tabs>
              <w:tab w:val="right" w:leader="dot" w:pos="9016"/>
            </w:tabs>
            <w:rPr>
              <w:rFonts w:cstheme="majorBidi"/>
              <w:noProof/>
              <w:szCs w:val="24"/>
            </w:rPr>
          </w:pPr>
          <w:hyperlink w:anchor="_Toc107411656" w:history="1">
            <w:r w:rsidR="00EF69A6" w:rsidRPr="00EF69A6">
              <w:rPr>
                <w:rStyle w:val="Hyperlink"/>
                <w:rFonts w:cstheme="majorBidi"/>
                <w:noProof/>
                <w:color w:val="auto"/>
                <w:szCs w:val="24"/>
              </w:rPr>
              <w:t>(c) Can budgeting control support sustainability</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_Toc107411656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10</w:t>
            </w:r>
            <w:r w:rsidR="006C5C5B" w:rsidRPr="00EF69A6">
              <w:rPr>
                <w:rFonts w:cstheme="majorBidi"/>
                <w:noProof/>
                <w:webHidden/>
                <w:szCs w:val="24"/>
              </w:rPr>
              <w:fldChar w:fldCharType="end"/>
            </w:r>
          </w:hyperlink>
        </w:p>
        <w:p w14:paraId="4C1BA702" w14:textId="77777777" w:rsidR="00EF69A6" w:rsidRPr="00EF69A6" w:rsidRDefault="005E2438" w:rsidP="00EF69A6">
          <w:pPr>
            <w:pStyle w:val="TOC2"/>
            <w:tabs>
              <w:tab w:val="right" w:leader="dot" w:pos="9016"/>
            </w:tabs>
            <w:rPr>
              <w:rFonts w:cstheme="majorBidi"/>
              <w:noProof/>
              <w:szCs w:val="24"/>
            </w:rPr>
          </w:pPr>
          <w:hyperlink w:anchor="_Toc107411657" w:history="1">
            <w:r w:rsidR="00EF69A6" w:rsidRPr="00EF69A6">
              <w:rPr>
                <w:rStyle w:val="Hyperlink"/>
                <w:rFonts w:cstheme="majorBidi"/>
                <w:noProof/>
                <w:color w:val="auto"/>
                <w:szCs w:val="24"/>
              </w:rPr>
              <w:t>Conclusion</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_Toc107411657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10</w:t>
            </w:r>
            <w:r w:rsidR="006C5C5B" w:rsidRPr="00EF69A6">
              <w:rPr>
                <w:rFonts w:cstheme="majorBidi"/>
                <w:noProof/>
                <w:webHidden/>
                <w:szCs w:val="24"/>
              </w:rPr>
              <w:fldChar w:fldCharType="end"/>
            </w:r>
          </w:hyperlink>
        </w:p>
        <w:p w14:paraId="5BE2D888" w14:textId="77777777" w:rsidR="00EF69A6" w:rsidRPr="00EF69A6" w:rsidRDefault="005E2438" w:rsidP="00EF69A6">
          <w:pPr>
            <w:pStyle w:val="TOC1"/>
            <w:tabs>
              <w:tab w:val="right" w:leader="dot" w:pos="9016"/>
            </w:tabs>
            <w:rPr>
              <w:rFonts w:cstheme="majorBidi"/>
              <w:noProof/>
              <w:szCs w:val="24"/>
            </w:rPr>
          </w:pPr>
          <w:hyperlink w:anchor="_Toc107411658" w:history="1">
            <w:r w:rsidR="00EF69A6" w:rsidRPr="00EF69A6">
              <w:rPr>
                <w:rStyle w:val="Hyperlink"/>
                <w:rFonts w:cstheme="majorBidi"/>
                <w:noProof/>
                <w:color w:val="auto"/>
                <w:szCs w:val="24"/>
              </w:rPr>
              <w:t>Bibliography</w:t>
            </w:r>
            <w:r w:rsidR="00EF69A6" w:rsidRPr="00EF69A6">
              <w:rPr>
                <w:rFonts w:cstheme="majorBidi"/>
                <w:noProof/>
                <w:webHidden/>
                <w:szCs w:val="24"/>
              </w:rPr>
              <w:tab/>
            </w:r>
            <w:r w:rsidR="006C5C5B" w:rsidRPr="00EF69A6">
              <w:rPr>
                <w:rFonts w:cstheme="majorBidi"/>
                <w:noProof/>
                <w:webHidden/>
                <w:szCs w:val="24"/>
              </w:rPr>
              <w:fldChar w:fldCharType="begin"/>
            </w:r>
            <w:r w:rsidR="00EF69A6" w:rsidRPr="00EF69A6">
              <w:rPr>
                <w:rFonts w:cstheme="majorBidi"/>
                <w:noProof/>
                <w:webHidden/>
                <w:szCs w:val="24"/>
              </w:rPr>
              <w:instrText xml:space="preserve"> PAGEREF _Toc107411658 \h </w:instrText>
            </w:r>
            <w:r w:rsidR="006C5C5B" w:rsidRPr="00EF69A6">
              <w:rPr>
                <w:rFonts w:cstheme="majorBidi"/>
                <w:noProof/>
                <w:webHidden/>
                <w:szCs w:val="24"/>
              </w:rPr>
            </w:r>
            <w:r w:rsidR="006C5C5B" w:rsidRPr="00EF69A6">
              <w:rPr>
                <w:rFonts w:cstheme="majorBidi"/>
                <w:noProof/>
                <w:webHidden/>
                <w:szCs w:val="24"/>
              </w:rPr>
              <w:fldChar w:fldCharType="separate"/>
            </w:r>
            <w:r w:rsidR="00EF69A6" w:rsidRPr="00EF69A6">
              <w:rPr>
                <w:rFonts w:cstheme="majorBidi"/>
                <w:noProof/>
                <w:webHidden/>
                <w:szCs w:val="24"/>
              </w:rPr>
              <w:t>12</w:t>
            </w:r>
            <w:r w:rsidR="006C5C5B" w:rsidRPr="00EF69A6">
              <w:rPr>
                <w:rFonts w:cstheme="majorBidi"/>
                <w:noProof/>
                <w:webHidden/>
                <w:szCs w:val="24"/>
              </w:rPr>
              <w:fldChar w:fldCharType="end"/>
            </w:r>
          </w:hyperlink>
        </w:p>
        <w:p w14:paraId="2899CD52" w14:textId="77777777" w:rsidR="00EF69A6" w:rsidRPr="00EF69A6" w:rsidRDefault="006C5C5B" w:rsidP="00EF69A6">
          <w:pPr>
            <w:rPr>
              <w:rFonts w:cstheme="majorBidi"/>
              <w:szCs w:val="24"/>
            </w:rPr>
          </w:pPr>
          <w:r w:rsidRPr="00EF69A6">
            <w:rPr>
              <w:rFonts w:cstheme="majorBidi"/>
              <w:szCs w:val="24"/>
            </w:rPr>
            <w:fldChar w:fldCharType="end"/>
          </w:r>
        </w:p>
      </w:sdtContent>
    </w:sdt>
    <w:p w14:paraId="2F669C8E" w14:textId="77777777" w:rsidR="00EF69A6" w:rsidRPr="00EF69A6" w:rsidRDefault="00EF69A6" w:rsidP="00EF69A6">
      <w:pPr>
        <w:rPr>
          <w:rFonts w:eastAsiaTheme="majorEastAsia" w:cstheme="majorBidi"/>
          <w:b/>
          <w:bCs/>
          <w:szCs w:val="24"/>
        </w:rPr>
      </w:pPr>
      <w:r w:rsidRPr="00EF69A6">
        <w:rPr>
          <w:rFonts w:cstheme="majorBidi"/>
          <w:szCs w:val="24"/>
        </w:rPr>
        <w:br w:type="page"/>
      </w:r>
    </w:p>
    <w:p w14:paraId="0E90BE4B" w14:textId="77777777" w:rsidR="00222E65" w:rsidRPr="00EF69A6" w:rsidRDefault="00222E65" w:rsidP="00EF69A6">
      <w:pPr>
        <w:pStyle w:val="Heading1"/>
        <w:rPr>
          <w:szCs w:val="24"/>
        </w:rPr>
      </w:pPr>
      <w:bookmarkStart w:id="0" w:name="_Toc107411650"/>
      <w:r w:rsidRPr="00EF69A6">
        <w:rPr>
          <w:szCs w:val="24"/>
        </w:rPr>
        <w:lastRenderedPageBreak/>
        <w:t>Task 1</w:t>
      </w:r>
      <w:bookmarkEnd w:id="0"/>
    </w:p>
    <w:p w14:paraId="61E0FA64" w14:textId="77777777" w:rsidR="00E627B4" w:rsidRPr="00EF69A6" w:rsidRDefault="00E627B4" w:rsidP="00EF69A6">
      <w:pPr>
        <w:pStyle w:val="Heading2"/>
        <w:jc w:val="both"/>
        <w:rPr>
          <w:szCs w:val="24"/>
        </w:rPr>
      </w:pPr>
      <w:bookmarkStart w:id="1" w:name="_Toc107411651"/>
      <w:r w:rsidRPr="00EF69A6">
        <w:rPr>
          <w:szCs w:val="24"/>
        </w:rPr>
        <w:t>Prepare the budget planner (cash flow forecast) for the hotel for the forthcoming year.</w:t>
      </w:r>
      <w:bookmarkEnd w:id="1"/>
    </w:p>
    <w:p w14:paraId="0EF2C28C" w14:textId="77777777" w:rsidR="00E627B4" w:rsidRPr="00EF69A6" w:rsidRDefault="00081D10" w:rsidP="00EF69A6">
      <w:pPr>
        <w:jc w:val="center"/>
        <w:rPr>
          <w:rFonts w:cstheme="majorBidi"/>
          <w:szCs w:val="24"/>
        </w:rPr>
      </w:pPr>
      <w:r w:rsidRPr="00EF69A6">
        <w:rPr>
          <w:rFonts w:cstheme="majorBidi"/>
          <w:b/>
          <w:bCs/>
          <w:szCs w:val="24"/>
        </w:rPr>
        <w:t>Cash Flow Forecast (or budget planner) for The Continental Hotel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7"/>
        <w:gridCol w:w="242"/>
        <w:gridCol w:w="242"/>
        <w:gridCol w:w="499"/>
        <w:gridCol w:w="634"/>
        <w:gridCol w:w="576"/>
        <w:gridCol w:w="576"/>
        <w:gridCol w:w="576"/>
        <w:gridCol w:w="576"/>
        <w:gridCol w:w="576"/>
        <w:gridCol w:w="576"/>
        <w:gridCol w:w="576"/>
        <w:gridCol w:w="576"/>
        <w:gridCol w:w="576"/>
        <w:gridCol w:w="576"/>
        <w:gridCol w:w="628"/>
      </w:tblGrid>
      <w:tr w:rsidR="00081D10" w:rsidRPr="00EF69A6" w14:paraId="2791BB06" w14:textId="77777777" w:rsidTr="00AD29E7">
        <w:trPr>
          <w:trHeight w:val="255"/>
        </w:trPr>
        <w:tc>
          <w:tcPr>
            <w:tcW w:w="771" w:type="pct"/>
            <w:shd w:val="clear" w:color="000000" w:fill="B8CCE4"/>
            <w:noWrap/>
            <w:vAlign w:val="bottom"/>
            <w:hideMark/>
          </w:tcPr>
          <w:p w14:paraId="121E1DC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868EF2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5CAB63D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95B3D7"/>
            <w:noWrap/>
            <w:vAlign w:val="bottom"/>
            <w:hideMark/>
          </w:tcPr>
          <w:p w14:paraId="362108B1"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Jan</w:t>
            </w:r>
          </w:p>
        </w:tc>
        <w:tc>
          <w:tcPr>
            <w:tcW w:w="336" w:type="pct"/>
            <w:shd w:val="clear" w:color="000000" w:fill="95B3D7"/>
            <w:noWrap/>
            <w:vAlign w:val="bottom"/>
            <w:hideMark/>
          </w:tcPr>
          <w:p w14:paraId="2C5737E2"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February</w:t>
            </w:r>
          </w:p>
        </w:tc>
        <w:tc>
          <w:tcPr>
            <w:tcW w:w="336" w:type="pct"/>
            <w:shd w:val="clear" w:color="000000" w:fill="95B3D7"/>
            <w:noWrap/>
            <w:vAlign w:val="bottom"/>
            <w:hideMark/>
          </w:tcPr>
          <w:p w14:paraId="29079AD1"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March</w:t>
            </w:r>
          </w:p>
        </w:tc>
        <w:tc>
          <w:tcPr>
            <w:tcW w:w="336" w:type="pct"/>
            <w:shd w:val="clear" w:color="000000" w:fill="95B3D7"/>
            <w:noWrap/>
            <w:vAlign w:val="bottom"/>
            <w:hideMark/>
          </w:tcPr>
          <w:p w14:paraId="23CB02D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April</w:t>
            </w:r>
          </w:p>
        </w:tc>
        <w:tc>
          <w:tcPr>
            <w:tcW w:w="336" w:type="pct"/>
            <w:shd w:val="clear" w:color="000000" w:fill="95B3D7"/>
            <w:noWrap/>
            <w:vAlign w:val="bottom"/>
            <w:hideMark/>
          </w:tcPr>
          <w:p w14:paraId="3E39C84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May</w:t>
            </w:r>
          </w:p>
        </w:tc>
        <w:tc>
          <w:tcPr>
            <w:tcW w:w="336" w:type="pct"/>
            <w:shd w:val="clear" w:color="000000" w:fill="95B3D7"/>
            <w:noWrap/>
            <w:vAlign w:val="bottom"/>
            <w:hideMark/>
          </w:tcPr>
          <w:p w14:paraId="49C62104"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June</w:t>
            </w:r>
          </w:p>
        </w:tc>
        <w:tc>
          <w:tcPr>
            <w:tcW w:w="289" w:type="pct"/>
            <w:shd w:val="clear" w:color="000000" w:fill="95B3D7"/>
            <w:noWrap/>
            <w:vAlign w:val="bottom"/>
            <w:hideMark/>
          </w:tcPr>
          <w:p w14:paraId="50ED77A2"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July</w:t>
            </w:r>
          </w:p>
        </w:tc>
        <w:tc>
          <w:tcPr>
            <w:tcW w:w="289" w:type="pct"/>
            <w:shd w:val="clear" w:color="000000" w:fill="95B3D7"/>
            <w:noWrap/>
            <w:vAlign w:val="bottom"/>
            <w:hideMark/>
          </w:tcPr>
          <w:p w14:paraId="4113723F"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August</w:t>
            </w:r>
          </w:p>
        </w:tc>
        <w:tc>
          <w:tcPr>
            <w:tcW w:w="289" w:type="pct"/>
            <w:shd w:val="clear" w:color="000000" w:fill="95B3D7"/>
            <w:noWrap/>
            <w:vAlign w:val="bottom"/>
            <w:hideMark/>
          </w:tcPr>
          <w:p w14:paraId="2212A00C"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Sept</w:t>
            </w:r>
          </w:p>
        </w:tc>
        <w:tc>
          <w:tcPr>
            <w:tcW w:w="289" w:type="pct"/>
            <w:shd w:val="clear" w:color="000000" w:fill="95B3D7"/>
            <w:noWrap/>
            <w:vAlign w:val="bottom"/>
            <w:hideMark/>
          </w:tcPr>
          <w:p w14:paraId="3F92B8F0"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Oct</w:t>
            </w:r>
          </w:p>
        </w:tc>
        <w:tc>
          <w:tcPr>
            <w:tcW w:w="289" w:type="pct"/>
            <w:shd w:val="clear" w:color="000000" w:fill="95B3D7"/>
            <w:noWrap/>
            <w:vAlign w:val="bottom"/>
            <w:hideMark/>
          </w:tcPr>
          <w:p w14:paraId="7ACD9B16"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Nov</w:t>
            </w:r>
          </w:p>
        </w:tc>
        <w:tc>
          <w:tcPr>
            <w:tcW w:w="289" w:type="pct"/>
            <w:shd w:val="clear" w:color="000000" w:fill="95B3D7"/>
            <w:noWrap/>
            <w:vAlign w:val="bottom"/>
            <w:hideMark/>
          </w:tcPr>
          <w:p w14:paraId="3CC39B4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Dec</w:t>
            </w:r>
          </w:p>
        </w:tc>
        <w:tc>
          <w:tcPr>
            <w:tcW w:w="321" w:type="pct"/>
            <w:shd w:val="clear" w:color="000000" w:fill="95B3D7"/>
            <w:noWrap/>
            <w:vAlign w:val="bottom"/>
            <w:hideMark/>
          </w:tcPr>
          <w:p w14:paraId="37287EB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Total</w:t>
            </w:r>
          </w:p>
        </w:tc>
      </w:tr>
      <w:tr w:rsidR="00081D10" w:rsidRPr="00EF69A6" w14:paraId="6CF87974" w14:textId="77777777" w:rsidTr="00AD29E7">
        <w:trPr>
          <w:trHeight w:val="255"/>
        </w:trPr>
        <w:tc>
          <w:tcPr>
            <w:tcW w:w="771" w:type="pct"/>
            <w:shd w:val="clear" w:color="000000" w:fill="B8CCE4"/>
            <w:noWrap/>
            <w:vAlign w:val="bottom"/>
            <w:hideMark/>
          </w:tcPr>
          <w:p w14:paraId="1CC0A3C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557F7E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ACD9D3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95B3D7"/>
            <w:noWrap/>
            <w:vAlign w:val="bottom"/>
            <w:hideMark/>
          </w:tcPr>
          <w:p w14:paraId="7D149048"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36" w:type="pct"/>
            <w:shd w:val="clear" w:color="000000" w:fill="95B3D7"/>
            <w:noWrap/>
            <w:vAlign w:val="bottom"/>
            <w:hideMark/>
          </w:tcPr>
          <w:p w14:paraId="18F0036F"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36" w:type="pct"/>
            <w:shd w:val="clear" w:color="000000" w:fill="95B3D7"/>
            <w:noWrap/>
            <w:vAlign w:val="bottom"/>
            <w:hideMark/>
          </w:tcPr>
          <w:p w14:paraId="4AC074B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36" w:type="pct"/>
            <w:shd w:val="clear" w:color="000000" w:fill="95B3D7"/>
            <w:noWrap/>
            <w:vAlign w:val="bottom"/>
            <w:hideMark/>
          </w:tcPr>
          <w:p w14:paraId="544B786F"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36" w:type="pct"/>
            <w:shd w:val="clear" w:color="000000" w:fill="95B3D7"/>
            <w:noWrap/>
            <w:vAlign w:val="bottom"/>
            <w:hideMark/>
          </w:tcPr>
          <w:p w14:paraId="6E582B3D"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36" w:type="pct"/>
            <w:shd w:val="clear" w:color="000000" w:fill="95B3D7"/>
            <w:noWrap/>
            <w:vAlign w:val="bottom"/>
            <w:hideMark/>
          </w:tcPr>
          <w:p w14:paraId="477FB91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09ECCA54"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5C1AAE9D"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06A99C6C"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33E2977A"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16D9FEA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289" w:type="pct"/>
            <w:shd w:val="clear" w:color="000000" w:fill="95B3D7"/>
            <w:noWrap/>
            <w:vAlign w:val="bottom"/>
            <w:hideMark/>
          </w:tcPr>
          <w:p w14:paraId="440B5CFB"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c>
          <w:tcPr>
            <w:tcW w:w="321" w:type="pct"/>
            <w:shd w:val="clear" w:color="000000" w:fill="95B3D7"/>
            <w:noWrap/>
            <w:vAlign w:val="bottom"/>
            <w:hideMark/>
          </w:tcPr>
          <w:p w14:paraId="02FADCE2"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w:t>
            </w:r>
          </w:p>
        </w:tc>
      </w:tr>
      <w:tr w:rsidR="00081D10" w:rsidRPr="00081D10" w14:paraId="62EDC8FB" w14:textId="77777777" w:rsidTr="00AD29E7">
        <w:trPr>
          <w:trHeight w:val="255"/>
        </w:trPr>
        <w:tc>
          <w:tcPr>
            <w:tcW w:w="771" w:type="pct"/>
            <w:shd w:val="clear" w:color="000000" w:fill="B8CCE4"/>
            <w:noWrap/>
            <w:vAlign w:val="bottom"/>
            <w:hideMark/>
          </w:tcPr>
          <w:p w14:paraId="13584F8E"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DF0C11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582C8CA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01C17AA"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0C4B56B"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570897C"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9573C0E"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2A7AF0B"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5F2F730"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1501BD2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EC1B33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8062EF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0445A5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949FC8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669300A"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1C64D28A" w14:textId="77777777" w:rsidR="00081D10" w:rsidRPr="00081D10" w:rsidRDefault="00081D10" w:rsidP="00EF69A6">
            <w:pPr>
              <w:spacing w:after="0"/>
              <w:rPr>
                <w:rFonts w:eastAsia="Times New Roman" w:cstheme="majorBidi"/>
                <w:szCs w:val="24"/>
                <w:lang w:eastAsia="en-GB"/>
              </w:rPr>
            </w:pPr>
          </w:p>
        </w:tc>
      </w:tr>
      <w:tr w:rsidR="00081D10" w:rsidRPr="00081D10" w14:paraId="65FCCAD7" w14:textId="77777777" w:rsidTr="00AD29E7">
        <w:trPr>
          <w:trHeight w:val="255"/>
        </w:trPr>
        <w:tc>
          <w:tcPr>
            <w:tcW w:w="771" w:type="pct"/>
            <w:shd w:val="clear" w:color="000000" w:fill="B8CCE4"/>
            <w:noWrap/>
            <w:vAlign w:val="bottom"/>
            <w:hideMark/>
          </w:tcPr>
          <w:p w14:paraId="57441EA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6B589B7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4152452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0C32F5B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A08D7C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049C707"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9652F10"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9CB3249"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354DA35"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79440C3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295F944"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E888AA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73B3608"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59487D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E2BAF53"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7CF1DEC9" w14:textId="77777777" w:rsidR="00081D10" w:rsidRPr="00081D10" w:rsidRDefault="00081D10" w:rsidP="00EF69A6">
            <w:pPr>
              <w:spacing w:after="0"/>
              <w:rPr>
                <w:rFonts w:eastAsia="Times New Roman" w:cstheme="majorBidi"/>
                <w:szCs w:val="24"/>
                <w:lang w:eastAsia="en-GB"/>
              </w:rPr>
            </w:pPr>
          </w:p>
        </w:tc>
      </w:tr>
      <w:tr w:rsidR="00081D10" w:rsidRPr="00EF69A6" w14:paraId="58713F5D" w14:textId="77777777" w:rsidTr="00AD29E7">
        <w:trPr>
          <w:trHeight w:val="255"/>
        </w:trPr>
        <w:tc>
          <w:tcPr>
            <w:tcW w:w="771" w:type="pct"/>
            <w:shd w:val="clear" w:color="000000" w:fill="95B3D7"/>
            <w:noWrap/>
            <w:vAlign w:val="bottom"/>
            <w:hideMark/>
          </w:tcPr>
          <w:p w14:paraId="2DFE83D5"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Receipts :</w:t>
            </w:r>
          </w:p>
        </w:tc>
        <w:tc>
          <w:tcPr>
            <w:tcW w:w="79" w:type="pct"/>
            <w:shd w:val="clear" w:color="000000" w:fill="95B3D7"/>
            <w:noWrap/>
            <w:vAlign w:val="bottom"/>
            <w:hideMark/>
          </w:tcPr>
          <w:p w14:paraId="1814412C"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5C14F0B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2A62FA5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3229AF7F"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043E6C37"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69CA1B9F"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099291F5"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56F62CC2"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3D1FF6A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0E45446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125DC29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31FEE3E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1A7A3F4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5EDB6F1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21" w:type="pct"/>
            <w:shd w:val="clear" w:color="000000" w:fill="FFFFFF"/>
            <w:noWrap/>
            <w:vAlign w:val="bottom"/>
            <w:hideMark/>
          </w:tcPr>
          <w:p w14:paraId="2342E5A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r>
      <w:tr w:rsidR="00081D10" w:rsidRPr="00081D10" w14:paraId="42647674" w14:textId="77777777" w:rsidTr="00AD29E7">
        <w:trPr>
          <w:trHeight w:val="255"/>
        </w:trPr>
        <w:tc>
          <w:tcPr>
            <w:tcW w:w="771" w:type="pct"/>
            <w:shd w:val="clear" w:color="000000" w:fill="B8CCE4"/>
            <w:noWrap/>
            <w:vAlign w:val="bottom"/>
            <w:hideMark/>
          </w:tcPr>
          <w:p w14:paraId="0B98AAC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ADB6B0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4EA5DF3B"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C71C5A8"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3B89519"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B3CBC79"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417200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633D37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D43E41B"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0092A6EB"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151A4750"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C2E758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D6044A8"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136931F"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5B6E34A"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343A79EE" w14:textId="77777777" w:rsidR="00081D10" w:rsidRPr="00081D10" w:rsidRDefault="00081D10" w:rsidP="00EF69A6">
            <w:pPr>
              <w:spacing w:after="0"/>
              <w:rPr>
                <w:rFonts w:eastAsia="Times New Roman" w:cstheme="majorBidi"/>
                <w:szCs w:val="24"/>
                <w:lang w:eastAsia="en-GB"/>
              </w:rPr>
            </w:pPr>
          </w:p>
        </w:tc>
      </w:tr>
      <w:tr w:rsidR="00081D10" w:rsidRPr="00081D10" w14:paraId="3208716B" w14:textId="77777777" w:rsidTr="00AD29E7">
        <w:trPr>
          <w:trHeight w:val="255"/>
        </w:trPr>
        <w:tc>
          <w:tcPr>
            <w:tcW w:w="929" w:type="pct"/>
            <w:gridSpan w:val="3"/>
            <w:shd w:val="clear" w:color="000000" w:fill="B8CCE4"/>
            <w:noWrap/>
            <w:vAlign w:val="bottom"/>
            <w:hideMark/>
          </w:tcPr>
          <w:p w14:paraId="2321159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Payment on business accounts</w:t>
            </w:r>
          </w:p>
        </w:tc>
        <w:tc>
          <w:tcPr>
            <w:tcW w:w="336" w:type="pct"/>
            <w:shd w:val="clear" w:color="auto" w:fill="auto"/>
            <w:noWrap/>
            <w:vAlign w:val="bottom"/>
            <w:hideMark/>
          </w:tcPr>
          <w:p w14:paraId="4744EB7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36" w:type="pct"/>
            <w:shd w:val="clear" w:color="auto" w:fill="auto"/>
            <w:noWrap/>
            <w:vAlign w:val="bottom"/>
            <w:hideMark/>
          </w:tcPr>
          <w:p w14:paraId="3A0ADA6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36" w:type="pct"/>
            <w:shd w:val="clear" w:color="auto" w:fill="auto"/>
            <w:noWrap/>
            <w:vAlign w:val="bottom"/>
            <w:hideMark/>
          </w:tcPr>
          <w:p w14:paraId="4D69598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36" w:type="pct"/>
            <w:shd w:val="clear" w:color="auto" w:fill="auto"/>
            <w:noWrap/>
            <w:vAlign w:val="bottom"/>
            <w:hideMark/>
          </w:tcPr>
          <w:p w14:paraId="5D9CDED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36" w:type="pct"/>
            <w:shd w:val="clear" w:color="auto" w:fill="auto"/>
            <w:noWrap/>
            <w:vAlign w:val="bottom"/>
            <w:hideMark/>
          </w:tcPr>
          <w:p w14:paraId="661DEAE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36" w:type="pct"/>
            <w:shd w:val="clear" w:color="auto" w:fill="auto"/>
            <w:noWrap/>
            <w:vAlign w:val="bottom"/>
            <w:hideMark/>
          </w:tcPr>
          <w:p w14:paraId="24C938A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568EE98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43A1ED3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3615EC3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0212B06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220707E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289" w:type="pct"/>
            <w:shd w:val="clear" w:color="auto" w:fill="auto"/>
            <w:noWrap/>
            <w:vAlign w:val="bottom"/>
            <w:hideMark/>
          </w:tcPr>
          <w:p w14:paraId="02C745F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6,800</w:t>
            </w:r>
          </w:p>
        </w:tc>
        <w:tc>
          <w:tcPr>
            <w:tcW w:w="321" w:type="pct"/>
            <w:shd w:val="clear" w:color="auto" w:fill="auto"/>
            <w:noWrap/>
            <w:vAlign w:val="bottom"/>
            <w:hideMark/>
          </w:tcPr>
          <w:p w14:paraId="31D4212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81,600</w:t>
            </w:r>
          </w:p>
        </w:tc>
      </w:tr>
      <w:tr w:rsidR="00081D10" w:rsidRPr="00081D10" w14:paraId="2D9D8C5C" w14:textId="77777777" w:rsidTr="00AD29E7">
        <w:trPr>
          <w:trHeight w:val="255"/>
        </w:trPr>
        <w:tc>
          <w:tcPr>
            <w:tcW w:w="771" w:type="pct"/>
            <w:shd w:val="clear" w:color="000000" w:fill="B8CCE4"/>
            <w:noWrap/>
            <w:vAlign w:val="bottom"/>
            <w:hideMark/>
          </w:tcPr>
          <w:p w14:paraId="08F3F2B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Cash sales</w:t>
            </w:r>
          </w:p>
        </w:tc>
        <w:tc>
          <w:tcPr>
            <w:tcW w:w="79" w:type="pct"/>
            <w:shd w:val="clear" w:color="000000" w:fill="B8CCE4"/>
            <w:noWrap/>
            <w:vAlign w:val="bottom"/>
            <w:hideMark/>
          </w:tcPr>
          <w:p w14:paraId="11B2E59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171FAC6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525A24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85,000</w:t>
            </w:r>
          </w:p>
        </w:tc>
        <w:tc>
          <w:tcPr>
            <w:tcW w:w="336" w:type="pct"/>
            <w:shd w:val="clear" w:color="auto" w:fill="auto"/>
            <w:noWrap/>
            <w:vAlign w:val="bottom"/>
            <w:hideMark/>
          </w:tcPr>
          <w:p w14:paraId="7FCEE30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66,000</w:t>
            </w:r>
          </w:p>
        </w:tc>
        <w:tc>
          <w:tcPr>
            <w:tcW w:w="336" w:type="pct"/>
            <w:shd w:val="clear" w:color="auto" w:fill="auto"/>
            <w:noWrap/>
            <w:vAlign w:val="bottom"/>
            <w:hideMark/>
          </w:tcPr>
          <w:p w14:paraId="3EE8FCC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85,000</w:t>
            </w:r>
          </w:p>
        </w:tc>
        <w:tc>
          <w:tcPr>
            <w:tcW w:w="336" w:type="pct"/>
            <w:shd w:val="clear" w:color="auto" w:fill="auto"/>
            <w:noWrap/>
            <w:vAlign w:val="bottom"/>
            <w:hideMark/>
          </w:tcPr>
          <w:p w14:paraId="0B35575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40,000</w:t>
            </w:r>
          </w:p>
        </w:tc>
        <w:tc>
          <w:tcPr>
            <w:tcW w:w="336" w:type="pct"/>
            <w:shd w:val="clear" w:color="auto" w:fill="auto"/>
            <w:noWrap/>
            <w:vAlign w:val="bottom"/>
            <w:hideMark/>
          </w:tcPr>
          <w:p w14:paraId="1864C60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42,000</w:t>
            </w:r>
          </w:p>
        </w:tc>
        <w:tc>
          <w:tcPr>
            <w:tcW w:w="336" w:type="pct"/>
            <w:shd w:val="clear" w:color="auto" w:fill="auto"/>
            <w:noWrap/>
            <w:vAlign w:val="bottom"/>
            <w:hideMark/>
          </w:tcPr>
          <w:p w14:paraId="6D0CD19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49,000</w:t>
            </w:r>
          </w:p>
        </w:tc>
        <w:tc>
          <w:tcPr>
            <w:tcW w:w="289" w:type="pct"/>
            <w:shd w:val="clear" w:color="auto" w:fill="auto"/>
            <w:noWrap/>
            <w:vAlign w:val="bottom"/>
            <w:hideMark/>
          </w:tcPr>
          <w:p w14:paraId="1FD103F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56,500</w:t>
            </w:r>
          </w:p>
        </w:tc>
        <w:tc>
          <w:tcPr>
            <w:tcW w:w="289" w:type="pct"/>
            <w:shd w:val="clear" w:color="auto" w:fill="auto"/>
            <w:noWrap/>
            <w:vAlign w:val="bottom"/>
            <w:hideMark/>
          </w:tcPr>
          <w:p w14:paraId="3091F57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66,900</w:t>
            </w:r>
          </w:p>
        </w:tc>
        <w:tc>
          <w:tcPr>
            <w:tcW w:w="289" w:type="pct"/>
            <w:shd w:val="clear" w:color="auto" w:fill="auto"/>
            <w:noWrap/>
            <w:vAlign w:val="bottom"/>
            <w:hideMark/>
          </w:tcPr>
          <w:p w14:paraId="6A82D52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74,000</w:t>
            </w:r>
          </w:p>
        </w:tc>
        <w:tc>
          <w:tcPr>
            <w:tcW w:w="289" w:type="pct"/>
            <w:shd w:val="clear" w:color="auto" w:fill="auto"/>
            <w:noWrap/>
            <w:vAlign w:val="bottom"/>
            <w:hideMark/>
          </w:tcPr>
          <w:p w14:paraId="3838543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49,000</w:t>
            </w:r>
          </w:p>
        </w:tc>
        <w:tc>
          <w:tcPr>
            <w:tcW w:w="289" w:type="pct"/>
            <w:shd w:val="clear" w:color="auto" w:fill="auto"/>
            <w:noWrap/>
            <w:vAlign w:val="bottom"/>
            <w:hideMark/>
          </w:tcPr>
          <w:p w14:paraId="6402D4E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50,900</w:t>
            </w:r>
          </w:p>
        </w:tc>
        <w:tc>
          <w:tcPr>
            <w:tcW w:w="289" w:type="pct"/>
            <w:shd w:val="clear" w:color="auto" w:fill="auto"/>
            <w:noWrap/>
            <w:vAlign w:val="bottom"/>
            <w:hideMark/>
          </w:tcPr>
          <w:p w14:paraId="5BADD05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50,800</w:t>
            </w:r>
          </w:p>
        </w:tc>
        <w:tc>
          <w:tcPr>
            <w:tcW w:w="321" w:type="pct"/>
            <w:shd w:val="clear" w:color="auto" w:fill="auto"/>
            <w:noWrap/>
            <w:vAlign w:val="bottom"/>
            <w:hideMark/>
          </w:tcPr>
          <w:p w14:paraId="361DBB0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7,15,100</w:t>
            </w:r>
          </w:p>
        </w:tc>
      </w:tr>
      <w:tr w:rsidR="00081D10" w:rsidRPr="00081D10" w14:paraId="64EFE4C6" w14:textId="77777777" w:rsidTr="00AD29E7">
        <w:trPr>
          <w:trHeight w:val="255"/>
        </w:trPr>
        <w:tc>
          <w:tcPr>
            <w:tcW w:w="771" w:type="pct"/>
            <w:shd w:val="clear" w:color="000000" w:fill="B8CCE4"/>
            <w:noWrap/>
            <w:vAlign w:val="bottom"/>
            <w:hideMark/>
          </w:tcPr>
          <w:p w14:paraId="101E667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Interest Received</w:t>
            </w:r>
          </w:p>
        </w:tc>
        <w:tc>
          <w:tcPr>
            <w:tcW w:w="79" w:type="pct"/>
            <w:shd w:val="clear" w:color="000000" w:fill="B8CCE4"/>
            <w:noWrap/>
            <w:vAlign w:val="bottom"/>
            <w:hideMark/>
          </w:tcPr>
          <w:p w14:paraId="794D89D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EAD05AC"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EBF5CF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180</w:t>
            </w:r>
          </w:p>
        </w:tc>
        <w:tc>
          <w:tcPr>
            <w:tcW w:w="336" w:type="pct"/>
            <w:shd w:val="clear" w:color="auto" w:fill="auto"/>
            <w:noWrap/>
            <w:vAlign w:val="bottom"/>
            <w:hideMark/>
          </w:tcPr>
          <w:p w14:paraId="4E5D720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2,555</w:t>
            </w:r>
          </w:p>
        </w:tc>
        <w:tc>
          <w:tcPr>
            <w:tcW w:w="336" w:type="pct"/>
            <w:shd w:val="clear" w:color="auto" w:fill="auto"/>
            <w:noWrap/>
            <w:vAlign w:val="bottom"/>
            <w:hideMark/>
          </w:tcPr>
          <w:p w14:paraId="71EB4BC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4,424</w:t>
            </w:r>
          </w:p>
        </w:tc>
        <w:tc>
          <w:tcPr>
            <w:tcW w:w="336" w:type="pct"/>
            <w:shd w:val="clear" w:color="auto" w:fill="auto"/>
            <w:noWrap/>
            <w:vAlign w:val="bottom"/>
            <w:hideMark/>
          </w:tcPr>
          <w:p w14:paraId="6AC7131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6,926</w:t>
            </w:r>
          </w:p>
        </w:tc>
        <w:tc>
          <w:tcPr>
            <w:tcW w:w="336" w:type="pct"/>
            <w:shd w:val="clear" w:color="auto" w:fill="auto"/>
            <w:noWrap/>
            <w:vAlign w:val="bottom"/>
            <w:hideMark/>
          </w:tcPr>
          <w:p w14:paraId="7233641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8,053</w:t>
            </w:r>
          </w:p>
        </w:tc>
        <w:tc>
          <w:tcPr>
            <w:tcW w:w="336" w:type="pct"/>
            <w:shd w:val="clear" w:color="auto" w:fill="auto"/>
            <w:noWrap/>
            <w:vAlign w:val="bottom"/>
            <w:hideMark/>
          </w:tcPr>
          <w:p w14:paraId="3893BC5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9,323</w:t>
            </w:r>
          </w:p>
        </w:tc>
        <w:tc>
          <w:tcPr>
            <w:tcW w:w="289" w:type="pct"/>
            <w:shd w:val="clear" w:color="auto" w:fill="auto"/>
            <w:noWrap/>
            <w:vAlign w:val="bottom"/>
            <w:hideMark/>
          </w:tcPr>
          <w:p w14:paraId="16AE3F4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10,873</w:t>
            </w:r>
          </w:p>
        </w:tc>
        <w:tc>
          <w:tcPr>
            <w:tcW w:w="289" w:type="pct"/>
            <w:shd w:val="clear" w:color="auto" w:fill="auto"/>
            <w:noWrap/>
            <w:vAlign w:val="bottom"/>
            <w:hideMark/>
          </w:tcPr>
          <w:p w14:paraId="35BEA4E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12,713</w:t>
            </w:r>
          </w:p>
        </w:tc>
        <w:tc>
          <w:tcPr>
            <w:tcW w:w="289" w:type="pct"/>
            <w:shd w:val="clear" w:color="auto" w:fill="auto"/>
            <w:noWrap/>
            <w:vAlign w:val="bottom"/>
            <w:hideMark/>
          </w:tcPr>
          <w:p w14:paraId="6DC8A2B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14,903</w:t>
            </w:r>
          </w:p>
        </w:tc>
        <w:tc>
          <w:tcPr>
            <w:tcW w:w="289" w:type="pct"/>
            <w:shd w:val="clear" w:color="auto" w:fill="auto"/>
            <w:noWrap/>
            <w:vAlign w:val="bottom"/>
            <w:hideMark/>
          </w:tcPr>
          <w:p w14:paraId="4516D87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17,324</w:t>
            </w:r>
          </w:p>
        </w:tc>
        <w:tc>
          <w:tcPr>
            <w:tcW w:w="289" w:type="pct"/>
            <w:shd w:val="clear" w:color="auto" w:fill="auto"/>
            <w:noWrap/>
            <w:vAlign w:val="bottom"/>
            <w:hideMark/>
          </w:tcPr>
          <w:p w14:paraId="187B177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19,114</w:t>
            </w:r>
          </w:p>
        </w:tc>
        <w:tc>
          <w:tcPr>
            <w:tcW w:w="289" w:type="pct"/>
            <w:shd w:val="clear" w:color="auto" w:fill="auto"/>
            <w:noWrap/>
            <w:vAlign w:val="bottom"/>
            <w:hideMark/>
          </w:tcPr>
          <w:p w14:paraId="4540CA1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21,026</w:t>
            </w:r>
          </w:p>
        </w:tc>
        <w:tc>
          <w:tcPr>
            <w:tcW w:w="321" w:type="pct"/>
            <w:shd w:val="clear" w:color="auto" w:fill="auto"/>
            <w:noWrap/>
            <w:vAlign w:val="bottom"/>
            <w:hideMark/>
          </w:tcPr>
          <w:p w14:paraId="61967AB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1,27,413</w:t>
            </w:r>
          </w:p>
        </w:tc>
      </w:tr>
      <w:tr w:rsidR="00081D10" w:rsidRPr="00081D10" w14:paraId="0ACA75C8" w14:textId="77777777" w:rsidTr="00AD29E7">
        <w:trPr>
          <w:trHeight w:val="255"/>
        </w:trPr>
        <w:tc>
          <w:tcPr>
            <w:tcW w:w="771" w:type="pct"/>
            <w:shd w:val="clear" w:color="000000" w:fill="B8CCE4"/>
            <w:noWrap/>
            <w:vAlign w:val="bottom"/>
            <w:hideMark/>
          </w:tcPr>
          <w:p w14:paraId="622875A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xml:space="preserve"> </w:t>
            </w:r>
          </w:p>
        </w:tc>
        <w:tc>
          <w:tcPr>
            <w:tcW w:w="79" w:type="pct"/>
            <w:shd w:val="clear" w:color="000000" w:fill="B8CCE4"/>
            <w:noWrap/>
            <w:vAlign w:val="bottom"/>
            <w:hideMark/>
          </w:tcPr>
          <w:p w14:paraId="4535FC2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431658E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B5C6FE0" w14:textId="77777777" w:rsidR="00081D10" w:rsidRPr="00081D10" w:rsidRDefault="00081D10" w:rsidP="00EF69A6">
            <w:pPr>
              <w:spacing w:after="0"/>
              <w:rPr>
                <w:rFonts w:eastAsia="Times New Roman" w:cstheme="majorBidi"/>
                <w:szCs w:val="24"/>
                <w:lang w:eastAsia="en-GB"/>
              </w:rPr>
            </w:pPr>
          </w:p>
        </w:tc>
        <w:tc>
          <w:tcPr>
            <w:tcW w:w="336" w:type="pct"/>
            <w:shd w:val="clear" w:color="auto" w:fill="auto"/>
            <w:noWrap/>
            <w:vAlign w:val="bottom"/>
            <w:hideMark/>
          </w:tcPr>
          <w:p w14:paraId="343CD0CC" w14:textId="77777777" w:rsidR="00081D10" w:rsidRPr="00081D10" w:rsidRDefault="00081D10" w:rsidP="00EF69A6">
            <w:pPr>
              <w:spacing w:after="0"/>
              <w:rPr>
                <w:rFonts w:eastAsia="Times New Roman" w:cstheme="majorBidi"/>
                <w:szCs w:val="24"/>
                <w:lang w:eastAsia="en-GB"/>
              </w:rPr>
            </w:pPr>
          </w:p>
        </w:tc>
        <w:tc>
          <w:tcPr>
            <w:tcW w:w="336" w:type="pct"/>
            <w:shd w:val="clear" w:color="auto" w:fill="auto"/>
            <w:noWrap/>
            <w:vAlign w:val="bottom"/>
            <w:hideMark/>
          </w:tcPr>
          <w:p w14:paraId="1C22F595" w14:textId="77777777" w:rsidR="00081D10" w:rsidRPr="00081D10" w:rsidRDefault="00081D10" w:rsidP="00EF69A6">
            <w:pPr>
              <w:spacing w:after="0"/>
              <w:rPr>
                <w:rFonts w:eastAsia="Times New Roman" w:cstheme="majorBidi"/>
                <w:szCs w:val="24"/>
                <w:lang w:eastAsia="en-GB"/>
              </w:rPr>
            </w:pPr>
          </w:p>
        </w:tc>
        <w:tc>
          <w:tcPr>
            <w:tcW w:w="336" w:type="pct"/>
            <w:shd w:val="clear" w:color="auto" w:fill="auto"/>
            <w:noWrap/>
            <w:vAlign w:val="bottom"/>
            <w:hideMark/>
          </w:tcPr>
          <w:p w14:paraId="043415F2" w14:textId="77777777" w:rsidR="00081D10" w:rsidRPr="00081D10" w:rsidRDefault="00081D10" w:rsidP="00EF69A6">
            <w:pPr>
              <w:spacing w:after="0"/>
              <w:rPr>
                <w:rFonts w:eastAsia="Times New Roman" w:cstheme="majorBidi"/>
                <w:szCs w:val="24"/>
                <w:lang w:eastAsia="en-GB"/>
              </w:rPr>
            </w:pPr>
          </w:p>
        </w:tc>
        <w:tc>
          <w:tcPr>
            <w:tcW w:w="336" w:type="pct"/>
            <w:shd w:val="clear" w:color="auto" w:fill="auto"/>
            <w:noWrap/>
            <w:vAlign w:val="bottom"/>
            <w:hideMark/>
          </w:tcPr>
          <w:p w14:paraId="5D3A9CF5" w14:textId="77777777" w:rsidR="00081D10" w:rsidRPr="00081D10" w:rsidRDefault="00081D10" w:rsidP="00EF69A6">
            <w:pPr>
              <w:spacing w:after="0"/>
              <w:rPr>
                <w:rFonts w:eastAsia="Times New Roman" w:cstheme="majorBidi"/>
                <w:szCs w:val="24"/>
                <w:lang w:eastAsia="en-GB"/>
              </w:rPr>
            </w:pPr>
          </w:p>
        </w:tc>
        <w:tc>
          <w:tcPr>
            <w:tcW w:w="336" w:type="pct"/>
            <w:shd w:val="clear" w:color="auto" w:fill="auto"/>
            <w:noWrap/>
            <w:vAlign w:val="bottom"/>
            <w:hideMark/>
          </w:tcPr>
          <w:p w14:paraId="2CA45E1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8BB42B8"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2FB71E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34E45D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CDA6AE0"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12430A6F"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0F40849"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1CEEA8B2" w14:textId="77777777" w:rsidR="00081D10" w:rsidRPr="00081D10" w:rsidRDefault="00081D10" w:rsidP="00EF69A6">
            <w:pPr>
              <w:spacing w:after="0"/>
              <w:rPr>
                <w:rFonts w:eastAsia="Times New Roman" w:cstheme="majorBidi"/>
                <w:szCs w:val="24"/>
                <w:lang w:eastAsia="en-GB"/>
              </w:rPr>
            </w:pPr>
          </w:p>
        </w:tc>
      </w:tr>
      <w:tr w:rsidR="00081D10" w:rsidRPr="00081D10" w14:paraId="04D9AA61" w14:textId="77777777" w:rsidTr="00AD29E7">
        <w:trPr>
          <w:trHeight w:val="255"/>
        </w:trPr>
        <w:tc>
          <w:tcPr>
            <w:tcW w:w="771" w:type="pct"/>
            <w:shd w:val="clear" w:color="000000" w:fill="B8CCE4"/>
            <w:noWrap/>
            <w:vAlign w:val="bottom"/>
            <w:hideMark/>
          </w:tcPr>
          <w:p w14:paraId="1415273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A8E2D3E"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B6A693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0C52ED40"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4645F4E"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9A90FD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5D2C45D"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1C4026B"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79DAC85"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36F0488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B1A3CB4"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89795EF"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A5FFC24"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F58D6E7"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E39565B"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48B28D0B" w14:textId="77777777" w:rsidR="00081D10" w:rsidRPr="00081D10" w:rsidRDefault="00081D10" w:rsidP="00EF69A6">
            <w:pPr>
              <w:spacing w:after="0"/>
              <w:rPr>
                <w:rFonts w:eastAsia="Times New Roman" w:cstheme="majorBidi"/>
                <w:szCs w:val="24"/>
                <w:lang w:eastAsia="en-GB"/>
              </w:rPr>
            </w:pPr>
          </w:p>
        </w:tc>
      </w:tr>
      <w:tr w:rsidR="00081D10" w:rsidRPr="00EF69A6" w14:paraId="58EA4417" w14:textId="77777777" w:rsidTr="00AD29E7">
        <w:trPr>
          <w:trHeight w:val="270"/>
        </w:trPr>
        <w:tc>
          <w:tcPr>
            <w:tcW w:w="771" w:type="pct"/>
            <w:shd w:val="clear" w:color="000000" w:fill="95B3D7"/>
            <w:noWrap/>
            <w:vAlign w:val="bottom"/>
            <w:hideMark/>
          </w:tcPr>
          <w:p w14:paraId="2D69F460"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Total Receipts</w:t>
            </w:r>
          </w:p>
        </w:tc>
        <w:tc>
          <w:tcPr>
            <w:tcW w:w="79" w:type="pct"/>
            <w:shd w:val="clear" w:color="000000" w:fill="95B3D7"/>
            <w:noWrap/>
            <w:vAlign w:val="bottom"/>
            <w:hideMark/>
          </w:tcPr>
          <w:p w14:paraId="54D0D600"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79" w:type="pct"/>
            <w:shd w:val="clear" w:color="000000" w:fill="95B3D7"/>
            <w:noWrap/>
            <w:vAlign w:val="bottom"/>
            <w:hideMark/>
          </w:tcPr>
          <w:p w14:paraId="6AAE90A5"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336" w:type="pct"/>
            <w:shd w:val="clear" w:color="000000" w:fill="B8CCE4"/>
            <w:noWrap/>
            <w:vAlign w:val="bottom"/>
            <w:hideMark/>
          </w:tcPr>
          <w:p w14:paraId="45EFF131"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91,980</w:t>
            </w:r>
          </w:p>
        </w:tc>
        <w:tc>
          <w:tcPr>
            <w:tcW w:w="336" w:type="pct"/>
            <w:shd w:val="clear" w:color="000000" w:fill="B8CCE4"/>
            <w:noWrap/>
            <w:vAlign w:val="bottom"/>
            <w:hideMark/>
          </w:tcPr>
          <w:p w14:paraId="2104CA2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75,355</w:t>
            </w:r>
          </w:p>
        </w:tc>
        <w:tc>
          <w:tcPr>
            <w:tcW w:w="336" w:type="pct"/>
            <w:shd w:val="clear" w:color="000000" w:fill="B8CCE4"/>
            <w:noWrap/>
            <w:vAlign w:val="bottom"/>
            <w:hideMark/>
          </w:tcPr>
          <w:p w14:paraId="4FCD175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96,224</w:t>
            </w:r>
          </w:p>
        </w:tc>
        <w:tc>
          <w:tcPr>
            <w:tcW w:w="336" w:type="pct"/>
            <w:shd w:val="clear" w:color="000000" w:fill="B8CCE4"/>
            <w:noWrap/>
            <w:vAlign w:val="bottom"/>
            <w:hideMark/>
          </w:tcPr>
          <w:p w14:paraId="0A0502C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53,726</w:t>
            </w:r>
          </w:p>
        </w:tc>
        <w:tc>
          <w:tcPr>
            <w:tcW w:w="336" w:type="pct"/>
            <w:shd w:val="clear" w:color="000000" w:fill="B8CCE4"/>
            <w:noWrap/>
            <w:vAlign w:val="bottom"/>
            <w:hideMark/>
          </w:tcPr>
          <w:p w14:paraId="7D495407"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56,853</w:t>
            </w:r>
          </w:p>
        </w:tc>
        <w:tc>
          <w:tcPr>
            <w:tcW w:w="336" w:type="pct"/>
            <w:shd w:val="clear" w:color="000000" w:fill="B8CCE4"/>
            <w:noWrap/>
            <w:vAlign w:val="bottom"/>
            <w:hideMark/>
          </w:tcPr>
          <w:p w14:paraId="01297D6B"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65,123</w:t>
            </w:r>
          </w:p>
        </w:tc>
        <w:tc>
          <w:tcPr>
            <w:tcW w:w="289" w:type="pct"/>
            <w:shd w:val="clear" w:color="000000" w:fill="B8CCE4"/>
            <w:noWrap/>
            <w:vAlign w:val="bottom"/>
            <w:hideMark/>
          </w:tcPr>
          <w:p w14:paraId="2FBD2280"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74,173</w:t>
            </w:r>
          </w:p>
        </w:tc>
        <w:tc>
          <w:tcPr>
            <w:tcW w:w="289" w:type="pct"/>
            <w:shd w:val="clear" w:color="000000" w:fill="B8CCE4"/>
            <w:noWrap/>
            <w:vAlign w:val="bottom"/>
            <w:hideMark/>
          </w:tcPr>
          <w:p w14:paraId="05E15DEC"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86,413</w:t>
            </w:r>
          </w:p>
        </w:tc>
        <w:tc>
          <w:tcPr>
            <w:tcW w:w="289" w:type="pct"/>
            <w:shd w:val="clear" w:color="000000" w:fill="B8CCE4"/>
            <w:noWrap/>
            <w:vAlign w:val="bottom"/>
            <w:hideMark/>
          </w:tcPr>
          <w:p w14:paraId="31DCE86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95,703</w:t>
            </w:r>
          </w:p>
        </w:tc>
        <w:tc>
          <w:tcPr>
            <w:tcW w:w="289" w:type="pct"/>
            <w:shd w:val="clear" w:color="000000" w:fill="B8CCE4"/>
            <w:noWrap/>
            <w:vAlign w:val="bottom"/>
            <w:hideMark/>
          </w:tcPr>
          <w:p w14:paraId="02CCD2C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73,124</w:t>
            </w:r>
          </w:p>
        </w:tc>
        <w:tc>
          <w:tcPr>
            <w:tcW w:w="289" w:type="pct"/>
            <w:shd w:val="clear" w:color="000000" w:fill="B8CCE4"/>
            <w:noWrap/>
            <w:vAlign w:val="bottom"/>
            <w:hideMark/>
          </w:tcPr>
          <w:p w14:paraId="06BF218F"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76,814</w:t>
            </w:r>
          </w:p>
        </w:tc>
        <w:tc>
          <w:tcPr>
            <w:tcW w:w="289" w:type="pct"/>
            <w:shd w:val="clear" w:color="000000" w:fill="B8CCE4"/>
            <w:noWrap/>
            <w:vAlign w:val="bottom"/>
            <w:hideMark/>
          </w:tcPr>
          <w:p w14:paraId="6D770D14"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78,626</w:t>
            </w:r>
          </w:p>
        </w:tc>
        <w:tc>
          <w:tcPr>
            <w:tcW w:w="321" w:type="pct"/>
            <w:shd w:val="clear" w:color="000000" w:fill="B8CCE4"/>
            <w:noWrap/>
            <w:vAlign w:val="bottom"/>
            <w:hideMark/>
          </w:tcPr>
          <w:p w14:paraId="0B3DB23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9,24,113</w:t>
            </w:r>
          </w:p>
        </w:tc>
      </w:tr>
      <w:tr w:rsidR="00081D10" w:rsidRPr="00081D10" w14:paraId="145C9547" w14:textId="77777777" w:rsidTr="00AD29E7">
        <w:trPr>
          <w:trHeight w:val="255"/>
        </w:trPr>
        <w:tc>
          <w:tcPr>
            <w:tcW w:w="771" w:type="pct"/>
            <w:shd w:val="clear" w:color="000000" w:fill="B8CCE4"/>
            <w:noWrap/>
            <w:vAlign w:val="bottom"/>
            <w:hideMark/>
          </w:tcPr>
          <w:p w14:paraId="2E42FFF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5B62B03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40F607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0CF45BF9"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5790F7D"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053F27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F88D68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F9BE8F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B4439D8"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336BFA9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0788A7B"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B65698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C8F0A09"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680BD8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3F2ED95"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3991404D" w14:textId="77777777" w:rsidR="00081D10" w:rsidRPr="00081D10" w:rsidRDefault="00081D10" w:rsidP="00EF69A6">
            <w:pPr>
              <w:spacing w:after="0"/>
              <w:rPr>
                <w:rFonts w:eastAsia="Times New Roman" w:cstheme="majorBidi"/>
                <w:szCs w:val="24"/>
                <w:lang w:eastAsia="en-GB"/>
              </w:rPr>
            </w:pPr>
          </w:p>
        </w:tc>
      </w:tr>
      <w:tr w:rsidR="00081D10" w:rsidRPr="00081D10" w14:paraId="290CEE53" w14:textId="77777777" w:rsidTr="00AD29E7">
        <w:trPr>
          <w:trHeight w:val="255"/>
        </w:trPr>
        <w:tc>
          <w:tcPr>
            <w:tcW w:w="771" w:type="pct"/>
            <w:shd w:val="clear" w:color="000000" w:fill="B8CCE4"/>
            <w:noWrap/>
            <w:vAlign w:val="bottom"/>
            <w:hideMark/>
          </w:tcPr>
          <w:p w14:paraId="3ED78D5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6E557C6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6092275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61FB861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9536876"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FDB3D60"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8CE62CA"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0B0D43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AC962E6"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5AE3D82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1E79499"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C3CA246"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1D2A3877"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7C4E95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837E28D"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72FB2D7C" w14:textId="77777777" w:rsidR="00081D10" w:rsidRPr="00081D10" w:rsidRDefault="00081D10" w:rsidP="00EF69A6">
            <w:pPr>
              <w:spacing w:after="0"/>
              <w:rPr>
                <w:rFonts w:eastAsia="Times New Roman" w:cstheme="majorBidi"/>
                <w:szCs w:val="24"/>
                <w:lang w:eastAsia="en-GB"/>
              </w:rPr>
            </w:pPr>
          </w:p>
        </w:tc>
      </w:tr>
      <w:tr w:rsidR="00081D10" w:rsidRPr="00081D10" w14:paraId="2FB68902" w14:textId="77777777" w:rsidTr="00AD29E7">
        <w:trPr>
          <w:trHeight w:val="255"/>
        </w:trPr>
        <w:tc>
          <w:tcPr>
            <w:tcW w:w="771" w:type="pct"/>
            <w:shd w:val="clear" w:color="000000" w:fill="B8CCE4"/>
            <w:noWrap/>
            <w:vAlign w:val="bottom"/>
            <w:hideMark/>
          </w:tcPr>
          <w:p w14:paraId="701FBECA"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CE7470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1F9C333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665280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1BE9CF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897AD0D"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DD6D45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59C065C"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DACD6A8"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5AB3BFB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CCE199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9B9388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1B9ADF7"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B53B54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55EF2E9"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6699A75D" w14:textId="77777777" w:rsidR="00081D10" w:rsidRPr="00081D10" w:rsidRDefault="00081D10" w:rsidP="00EF69A6">
            <w:pPr>
              <w:spacing w:after="0"/>
              <w:rPr>
                <w:rFonts w:eastAsia="Times New Roman" w:cstheme="majorBidi"/>
                <w:szCs w:val="24"/>
                <w:lang w:eastAsia="en-GB"/>
              </w:rPr>
            </w:pPr>
          </w:p>
        </w:tc>
      </w:tr>
      <w:tr w:rsidR="00081D10" w:rsidRPr="00EF69A6" w14:paraId="1C78CD62" w14:textId="77777777" w:rsidTr="00AD29E7">
        <w:trPr>
          <w:trHeight w:val="255"/>
        </w:trPr>
        <w:tc>
          <w:tcPr>
            <w:tcW w:w="771" w:type="pct"/>
            <w:shd w:val="clear" w:color="000000" w:fill="95B3D7"/>
            <w:noWrap/>
            <w:vAlign w:val="bottom"/>
            <w:hideMark/>
          </w:tcPr>
          <w:p w14:paraId="08B2CCA0"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Payments :</w:t>
            </w:r>
          </w:p>
        </w:tc>
        <w:tc>
          <w:tcPr>
            <w:tcW w:w="79" w:type="pct"/>
            <w:shd w:val="clear" w:color="000000" w:fill="95B3D7"/>
            <w:noWrap/>
            <w:vAlign w:val="bottom"/>
            <w:hideMark/>
          </w:tcPr>
          <w:p w14:paraId="4E60C0C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70CFB9E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6C1AB9B0"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585283C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709575D3"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30D6236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2218004E"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000000" w:fill="FFFFFF"/>
            <w:noWrap/>
            <w:vAlign w:val="bottom"/>
            <w:hideMark/>
          </w:tcPr>
          <w:p w14:paraId="0DD06F6E"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104F803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54F5983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6CDE3E1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2500E1B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2DDF9F3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289" w:type="pct"/>
            <w:shd w:val="clear" w:color="000000" w:fill="FFFFFF"/>
            <w:noWrap/>
            <w:vAlign w:val="bottom"/>
            <w:hideMark/>
          </w:tcPr>
          <w:p w14:paraId="76EBDF3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21" w:type="pct"/>
            <w:shd w:val="clear" w:color="000000" w:fill="FFFFFF"/>
            <w:noWrap/>
            <w:vAlign w:val="bottom"/>
            <w:hideMark/>
          </w:tcPr>
          <w:p w14:paraId="51E0145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r>
      <w:tr w:rsidR="00081D10" w:rsidRPr="00081D10" w14:paraId="5E83966A" w14:textId="77777777" w:rsidTr="00AD29E7">
        <w:trPr>
          <w:trHeight w:val="255"/>
        </w:trPr>
        <w:tc>
          <w:tcPr>
            <w:tcW w:w="771" w:type="pct"/>
            <w:shd w:val="clear" w:color="000000" w:fill="B8CCE4"/>
            <w:noWrap/>
            <w:vAlign w:val="bottom"/>
            <w:hideMark/>
          </w:tcPr>
          <w:p w14:paraId="616BED8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4847EC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6A017D1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5629273C"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3D30C0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28048B8"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E72AA3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FF7CA2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01233E5"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655DC536"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9638D78"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B37212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D0029A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A4B3DB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38A8E88"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258AF271" w14:textId="77777777" w:rsidR="00081D10" w:rsidRPr="00081D10" w:rsidRDefault="00081D10" w:rsidP="00EF69A6">
            <w:pPr>
              <w:spacing w:after="0"/>
              <w:rPr>
                <w:rFonts w:eastAsia="Times New Roman" w:cstheme="majorBidi"/>
                <w:szCs w:val="24"/>
                <w:lang w:eastAsia="en-GB"/>
              </w:rPr>
            </w:pPr>
          </w:p>
        </w:tc>
      </w:tr>
      <w:tr w:rsidR="00081D10" w:rsidRPr="00081D10" w14:paraId="13DBE944" w14:textId="77777777" w:rsidTr="00AD29E7">
        <w:trPr>
          <w:trHeight w:val="255"/>
        </w:trPr>
        <w:tc>
          <w:tcPr>
            <w:tcW w:w="771" w:type="pct"/>
            <w:shd w:val="clear" w:color="000000" w:fill="B8CCE4"/>
            <w:noWrap/>
            <w:vAlign w:val="bottom"/>
            <w:hideMark/>
          </w:tcPr>
          <w:p w14:paraId="792E57A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Freehold</w:t>
            </w:r>
          </w:p>
        </w:tc>
        <w:tc>
          <w:tcPr>
            <w:tcW w:w="79" w:type="pct"/>
            <w:shd w:val="clear" w:color="000000" w:fill="B8CCE4"/>
            <w:noWrap/>
            <w:vAlign w:val="bottom"/>
            <w:hideMark/>
          </w:tcPr>
          <w:p w14:paraId="01E5277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4F26CD1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1E96467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061B328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C6E4E5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0EBF5B2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E17FBC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9238FC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444FE13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477FFAF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3CB6C2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7E003A1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9C1EAE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4F5DC30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5B101AA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06941EF0" w14:textId="77777777" w:rsidTr="00AD29E7">
        <w:trPr>
          <w:trHeight w:val="255"/>
        </w:trPr>
        <w:tc>
          <w:tcPr>
            <w:tcW w:w="771" w:type="pct"/>
            <w:shd w:val="clear" w:color="000000" w:fill="B8CCE4"/>
            <w:noWrap/>
            <w:vAlign w:val="bottom"/>
            <w:hideMark/>
          </w:tcPr>
          <w:p w14:paraId="769092B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lastRenderedPageBreak/>
              <w:t>Fixtures and fittings</w:t>
            </w:r>
          </w:p>
        </w:tc>
        <w:tc>
          <w:tcPr>
            <w:tcW w:w="79" w:type="pct"/>
            <w:shd w:val="clear" w:color="000000" w:fill="B8CCE4"/>
            <w:noWrap/>
            <w:vAlign w:val="bottom"/>
            <w:hideMark/>
          </w:tcPr>
          <w:p w14:paraId="23588AF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16D7C02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6DF4831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857110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1F343DF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323AD89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1694163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1,750</w:t>
            </w:r>
          </w:p>
        </w:tc>
        <w:tc>
          <w:tcPr>
            <w:tcW w:w="336" w:type="pct"/>
            <w:shd w:val="clear" w:color="auto" w:fill="auto"/>
            <w:noWrap/>
            <w:vAlign w:val="bottom"/>
            <w:hideMark/>
          </w:tcPr>
          <w:p w14:paraId="4A24EB0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55994C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58AE893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AD1D4E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EE23D7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85C24D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1FE318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7FC0128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1,750</w:t>
            </w:r>
          </w:p>
        </w:tc>
      </w:tr>
      <w:tr w:rsidR="00081D10" w:rsidRPr="00081D10" w14:paraId="1138188A" w14:textId="77777777" w:rsidTr="00AD29E7">
        <w:trPr>
          <w:trHeight w:val="255"/>
        </w:trPr>
        <w:tc>
          <w:tcPr>
            <w:tcW w:w="771" w:type="pct"/>
            <w:shd w:val="clear" w:color="000000" w:fill="B8CCE4"/>
            <w:noWrap/>
            <w:vAlign w:val="bottom"/>
            <w:hideMark/>
          </w:tcPr>
          <w:p w14:paraId="7B7398C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Property expenses</w:t>
            </w:r>
          </w:p>
        </w:tc>
        <w:tc>
          <w:tcPr>
            <w:tcW w:w="79" w:type="pct"/>
            <w:shd w:val="clear" w:color="000000" w:fill="B8CCE4"/>
            <w:noWrap/>
            <w:vAlign w:val="bottom"/>
            <w:hideMark/>
          </w:tcPr>
          <w:p w14:paraId="1CB80D7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5BE950B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20C9749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B897F1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14DE94B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39FB084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E78FAD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323CA1D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5B1884F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56B136B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78C0B0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2,500</w:t>
            </w:r>
          </w:p>
        </w:tc>
        <w:tc>
          <w:tcPr>
            <w:tcW w:w="289" w:type="pct"/>
            <w:shd w:val="clear" w:color="auto" w:fill="auto"/>
            <w:noWrap/>
            <w:vAlign w:val="bottom"/>
            <w:hideMark/>
          </w:tcPr>
          <w:p w14:paraId="028FE68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58AD05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967352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2770108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2,500</w:t>
            </w:r>
          </w:p>
        </w:tc>
      </w:tr>
      <w:tr w:rsidR="00081D10" w:rsidRPr="00081D10" w14:paraId="2C4517F4" w14:textId="77777777" w:rsidTr="00AD29E7">
        <w:trPr>
          <w:trHeight w:val="255"/>
        </w:trPr>
        <w:tc>
          <w:tcPr>
            <w:tcW w:w="771" w:type="pct"/>
            <w:shd w:val="clear" w:color="000000" w:fill="B8CCE4"/>
            <w:noWrap/>
            <w:vAlign w:val="bottom"/>
            <w:hideMark/>
          </w:tcPr>
          <w:p w14:paraId="301230C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Laundry</w:t>
            </w:r>
          </w:p>
        </w:tc>
        <w:tc>
          <w:tcPr>
            <w:tcW w:w="79" w:type="pct"/>
            <w:shd w:val="clear" w:color="000000" w:fill="B8CCE4"/>
            <w:noWrap/>
            <w:vAlign w:val="bottom"/>
            <w:hideMark/>
          </w:tcPr>
          <w:p w14:paraId="44E57F6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354A49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513A6A4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490CF01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1062FC8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407E383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453F247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2265DF1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92B44C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4BF94EB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64DC1E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015C68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E6E785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2F0C9EF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123C3EE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2A490C79" w14:textId="77777777" w:rsidTr="00AD29E7">
        <w:trPr>
          <w:trHeight w:val="255"/>
        </w:trPr>
        <w:tc>
          <w:tcPr>
            <w:tcW w:w="771" w:type="pct"/>
            <w:shd w:val="clear" w:color="000000" w:fill="B8CCE4"/>
            <w:noWrap/>
            <w:vAlign w:val="bottom"/>
            <w:hideMark/>
          </w:tcPr>
          <w:p w14:paraId="71B4B9CA"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Energy costs</w:t>
            </w:r>
          </w:p>
        </w:tc>
        <w:tc>
          <w:tcPr>
            <w:tcW w:w="79" w:type="pct"/>
            <w:shd w:val="clear" w:color="000000" w:fill="B8CCE4"/>
            <w:noWrap/>
            <w:vAlign w:val="bottom"/>
            <w:hideMark/>
          </w:tcPr>
          <w:p w14:paraId="3D48658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1D6BE2A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EE30F1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36" w:type="pct"/>
            <w:shd w:val="clear" w:color="auto" w:fill="auto"/>
            <w:noWrap/>
            <w:vAlign w:val="bottom"/>
            <w:hideMark/>
          </w:tcPr>
          <w:p w14:paraId="77C79B5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36" w:type="pct"/>
            <w:shd w:val="clear" w:color="auto" w:fill="auto"/>
            <w:noWrap/>
            <w:vAlign w:val="bottom"/>
            <w:hideMark/>
          </w:tcPr>
          <w:p w14:paraId="3F9EF6E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36" w:type="pct"/>
            <w:shd w:val="clear" w:color="auto" w:fill="auto"/>
            <w:noWrap/>
            <w:vAlign w:val="bottom"/>
            <w:hideMark/>
          </w:tcPr>
          <w:p w14:paraId="5071D7E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36" w:type="pct"/>
            <w:shd w:val="clear" w:color="auto" w:fill="auto"/>
            <w:noWrap/>
            <w:vAlign w:val="bottom"/>
            <w:hideMark/>
          </w:tcPr>
          <w:p w14:paraId="3A747B4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36" w:type="pct"/>
            <w:shd w:val="clear" w:color="auto" w:fill="auto"/>
            <w:noWrap/>
            <w:vAlign w:val="bottom"/>
            <w:hideMark/>
          </w:tcPr>
          <w:p w14:paraId="21AB36A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405B896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12B399E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0F24DA9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13E27CE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72DE0CD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289" w:type="pct"/>
            <w:shd w:val="clear" w:color="auto" w:fill="auto"/>
            <w:noWrap/>
            <w:vAlign w:val="bottom"/>
            <w:hideMark/>
          </w:tcPr>
          <w:p w14:paraId="4B9FA86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700</w:t>
            </w:r>
          </w:p>
        </w:tc>
        <w:tc>
          <w:tcPr>
            <w:tcW w:w="321" w:type="pct"/>
            <w:shd w:val="clear" w:color="auto" w:fill="auto"/>
            <w:noWrap/>
            <w:vAlign w:val="bottom"/>
            <w:hideMark/>
          </w:tcPr>
          <w:p w14:paraId="470BC9C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8,400</w:t>
            </w:r>
          </w:p>
        </w:tc>
      </w:tr>
      <w:tr w:rsidR="00081D10" w:rsidRPr="00081D10" w14:paraId="73A70C83" w14:textId="77777777" w:rsidTr="00AD29E7">
        <w:trPr>
          <w:trHeight w:val="255"/>
        </w:trPr>
        <w:tc>
          <w:tcPr>
            <w:tcW w:w="771" w:type="pct"/>
            <w:shd w:val="clear" w:color="000000" w:fill="B8CCE4"/>
            <w:noWrap/>
            <w:vAlign w:val="bottom"/>
            <w:hideMark/>
          </w:tcPr>
          <w:p w14:paraId="4F70396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Payments to suppliers</w:t>
            </w:r>
          </w:p>
        </w:tc>
        <w:tc>
          <w:tcPr>
            <w:tcW w:w="79" w:type="pct"/>
            <w:shd w:val="clear" w:color="000000" w:fill="B8CCE4"/>
            <w:noWrap/>
            <w:vAlign w:val="bottom"/>
            <w:hideMark/>
          </w:tcPr>
          <w:p w14:paraId="1F55F34A"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F63287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5A13204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w:t>
            </w:r>
          </w:p>
        </w:tc>
        <w:tc>
          <w:tcPr>
            <w:tcW w:w="336" w:type="pct"/>
            <w:shd w:val="clear" w:color="auto" w:fill="auto"/>
            <w:noWrap/>
            <w:vAlign w:val="bottom"/>
            <w:hideMark/>
          </w:tcPr>
          <w:p w14:paraId="2AC9806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5,150</w:t>
            </w:r>
          </w:p>
        </w:tc>
        <w:tc>
          <w:tcPr>
            <w:tcW w:w="336" w:type="pct"/>
            <w:shd w:val="clear" w:color="auto" w:fill="auto"/>
            <w:noWrap/>
            <w:vAlign w:val="bottom"/>
            <w:hideMark/>
          </w:tcPr>
          <w:p w14:paraId="0F50F0D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w:t>
            </w:r>
          </w:p>
        </w:tc>
        <w:tc>
          <w:tcPr>
            <w:tcW w:w="336" w:type="pct"/>
            <w:shd w:val="clear" w:color="auto" w:fill="auto"/>
            <w:noWrap/>
            <w:vAlign w:val="bottom"/>
            <w:hideMark/>
          </w:tcPr>
          <w:p w14:paraId="2F349C7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8,250</w:t>
            </w:r>
          </w:p>
        </w:tc>
        <w:tc>
          <w:tcPr>
            <w:tcW w:w="336" w:type="pct"/>
            <w:shd w:val="clear" w:color="auto" w:fill="auto"/>
            <w:noWrap/>
            <w:vAlign w:val="bottom"/>
            <w:hideMark/>
          </w:tcPr>
          <w:p w14:paraId="1063165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5,150</w:t>
            </w:r>
          </w:p>
        </w:tc>
        <w:tc>
          <w:tcPr>
            <w:tcW w:w="336" w:type="pct"/>
            <w:shd w:val="clear" w:color="auto" w:fill="auto"/>
            <w:noWrap/>
            <w:vAlign w:val="bottom"/>
            <w:hideMark/>
          </w:tcPr>
          <w:p w14:paraId="445DA9C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5,250</w:t>
            </w:r>
          </w:p>
        </w:tc>
        <w:tc>
          <w:tcPr>
            <w:tcW w:w="289" w:type="pct"/>
            <w:shd w:val="clear" w:color="auto" w:fill="auto"/>
            <w:noWrap/>
            <w:vAlign w:val="bottom"/>
            <w:hideMark/>
          </w:tcPr>
          <w:p w14:paraId="58480A4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w:t>
            </w:r>
          </w:p>
        </w:tc>
        <w:tc>
          <w:tcPr>
            <w:tcW w:w="289" w:type="pct"/>
            <w:shd w:val="clear" w:color="auto" w:fill="auto"/>
            <w:noWrap/>
            <w:vAlign w:val="bottom"/>
            <w:hideMark/>
          </w:tcPr>
          <w:p w14:paraId="5EBEC90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5,500</w:t>
            </w:r>
          </w:p>
        </w:tc>
        <w:tc>
          <w:tcPr>
            <w:tcW w:w="289" w:type="pct"/>
            <w:shd w:val="clear" w:color="auto" w:fill="auto"/>
            <w:noWrap/>
            <w:vAlign w:val="bottom"/>
            <w:hideMark/>
          </w:tcPr>
          <w:p w14:paraId="5832710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4,900</w:t>
            </w:r>
          </w:p>
        </w:tc>
        <w:tc>
          <w:tcPr>
            <w:tcW w:w="289" w:type="pct"/>
            <w:shd w:val="clear" w:color="auto" w:fill="auto"/>
            <w:noWrap/>
            <w:vAlign w:val="bottom"/>
            <w:hideMark/>
          </w:tcPr>
          <w:p w14:paraId="2226D37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5,250</w:t>
            </w:r>
          </w:p>
        </w:tc>
        <w:tc>
          <w:tcPr>
            <w:tcW w:w="289" w:type="pct"/>
            <w:shd w:val="clear" w:color="auto" w:fill="auto"/>
            <w:noWrap/>
            <w:vAlign w:val="bottom"/>
            <w:hideMark/>
          </w:tcPr>
          <w:p w14:paraId="468B3F5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5,150</w:t>
            </w:r>
          </w:p>
        </w:tc>
        <w:tc>
          <w:tcPr>
            <w:tcW w:w="289" w:type="pct"/>
            <w:shd w:val="clear" w:color="auto" w:fill="auto"/>
            <w:noWrap/>
            <w:vAlign w:val="bottom"/>
            <w:hideMark/>
          </w:tcPr>
          <w:p w14:paraId="670AC96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5,250</w:t>
            </w:r>
          </w:p>
        </w:tc>
        <w:tc>
          <w:tcPr>
            <w:tcW w:w="321" w:type="pct"/>
            <w:shd w:val="clear" w:color="auto" w:fill="auto"/>
            <w:noWrap/>
            <w:vAlign w:val="bottom"/>
            <w:hideMark/>
          </w:tcPr>
          <w:p w14:paraId="23DD162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64,550</w:t>
            </w:r>
          </w:p>
        </w:tc>
      </w:tr>
      <w:tr w:rsidR="00081D10" w:rsidRPr="00081D10" w14:paraId="31F07761" w14:textId="77777777" w:rsidTr="00AD29E7">
        <w:trPr>
          <w:trHeight w:val="255"/>
        </w:trPr>
        <w:tc>
          <w:tcPr>
            <w:tcW w:w="771" w:type="pct"/>
            <w:shd w:val="clear" w:color="000000" w:fill="B8CCE4"/>
            <w:noWrap/>
            <w:vAlign w:val="bottom"/>
            <w:hideMark/>
          </w:tcPr>
          <w:p w14:paraId="6A97E89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Wages</w:t>
            </w:r>
          </w:p>
        </w:tc>
        <w:tc>
          <w:tcPr>
            <w:tcW w:w="79" w:type="pct"/>
            <w:shd w:val="clear" w:color="000000" w:fill="B8CCE4"/>
            <w:noWrap/>
            <w:vAlign w:val="bottom"/>
            <w:hideMark/>
          </w:tcPr>
          <w:p w14:paraId="60C2AB0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727A13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6601F2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36" w:type="pct"/>
            <w:shd w:val="clear" w:color="auto" w:fill="auto"/>
            <w:noWrap/>
            <w:vAlign w:val="bottom"/>
            <w:hideMark/>
          </w:tcPr>
          <w:p w14:paraId="2099190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36" w:type="pct"/>
            <w:shd w:val="clear" w:color="auto" w:fill="auto"/>
            <w:noWrap/>
            <w:vAlign w:val="bottom"/>
            <w:hideMark/>
          </w:tcPr>
          <w:p w14:paraId="2C61076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36" w:type="pct"/>
            <w:shd w:val="clear" w:color="auto" w:fill="auto"/>
            <w:noWrap/>
            <w:vAlign w:val="bottom"/>
            <w:hideMark/>
          </w:tcPr>
          <w:p w14:paraId="2166555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36" w:type="pct"/>
            <w:shd w:val="clear" w:color="auto" w:fill="auto"/>
            <w:noWrap/>
            <w:vAlign w:val="bottom"/>
            <w:hideMark/>
          </w:tcPr>
          <w:p w14:paraId="6DE57AD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36" w:type="pct"/>
            <w:shd w:val="clear" w:color="auto" w:fill="auto"/>
            <w:noWrap/>
            <w:vAlign w:val="bottom"/>
            <w:hideMark/>
          </w:tcPr>
          <w:p w14:paraId="17A5A04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4803BE4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52A6AF5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5FA23DE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6E2DACD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694BCF5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289" w:type="pct"/>
            <w:shd w:val="clear" w:color="auto" w:fill="auto"/>
            <w:noWrap/>
            <w:vAlign w:val="bottom"/>
            <w:hideMark/>
          </w:tcPr>
          <w:p w14:paraId="1C5D97A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c>
          <w:tcPr>
            <w:tcW w:w="321" w:type="pct"/>
            <w:shd w:val="clear" w:color="auto" w:fill="auto"/>
            <w:noWrap/>
            <w:vAlign w:val="bottom"/>
            <w:hideMark/>
          </w:tcPr>
          <w:p w14:paraId="4D903FE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72,000</w:t>
            </w:r>
          </w:p>
        </w:tc>
      </w:tr>
      <w:tr w:rsidR="00081D10" w:rsidRPr="00081D10" w14:paraId="4D7687DD" w14:textId="77777777" w:rsidTr="00AD29E7">
        <w:trPr>
          <w:trHeight w:val="255"/>
        </w:trPr>
        <w:tc>
          <w:tcPr>
            <w:tcW w:w="771" w:type="pct"/>
            <w:shd w:val="clear" w:color="000000" w:fill="B8CCE4"/>
            <w:noWrap/>
            <w:vAlign w:val="bottom"/>
            <w:hideMark/>
          </w:tcPr>
          <w:p w14:paraId="7120A4BE"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Salaries</w:t>
            </w:r>
          </w:p>
        </w:tc>
        <w:tc>
          <w:tcPr>
            <w:tcW w:w="79" w:type="pct"/>
            <w:shd w:val="clear" w:color="000000" w:fill="B8CCE4"/>
            <w:noWrap/>
            <w:vAlign w:val="bottom"/>
            <w:hideMark/>
          </w:tcPr>
          <w:p w14:paraId="0C5D0B6E"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688C3EEB"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6756B3E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0440B2C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4116906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19AE5D5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13EB21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D43B32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593D27A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A27F46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9D739F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20D7242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7891BB5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9CCB8A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0DD55DA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66A9544D" w14:textId="77777777" w:rsidTr="00AD29E7">
        <w:trPr>
          <w:trHeight w:val="255"/>
        </w:trPr>
        <w:tc>
          <w:tcPr>
            <w:tcW w:w="771" w:type="pct"/>
            <w:shd w:val="clear" w:color="000000" w:fill="B8CCE4"/>
            <w:noWrap/>
            <w:vAlign w:val="bottom"/>
            <w:hideMark/>
          </w:tcPr>
          <w:p w14:paraId="57470BF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xml:space="preserve">Vehicles </w:t>
            </w:r>
          </w:p>
        </w:tc>
        <w:tc>
          <w:tcPr>
            <w:tcW w:w="79" w:type="pct"/>
            <w:shd w:val="clear" w:color="000000" w:fill="B8CCE4"/>
            <w:noWrap/>
            <w:vAlign w:val="bottom"/>
            <w:hideMark/>
          </w:tcPr>
          <w:p w14:paraId="5BA2E50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1339701A"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1D8E432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336" w:type="pct"/>
            <w:shd w:val="clear" w:color="auto" w:fill="auto"/>
            <w:noWrap/>
            <w:vAlign w:val="bottom"/>
            <w:hideMark/>
          </w:tcPr>
          <w:p w14:paraId="75B3015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336" w:type="pct"/>
            <w:shd w:val="clear" w:color="auto" w:fill="auto"/>
            <w:noWrap/>
            <w:vAlign w:val="bottom"/>
            <w:hideMark/>
          </w:tcPr>
          <w:p w14:paraId="6F48309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336" w:type="pct"/>
            <w:shd w:val="clear" w:color="auto" w:fill="auto"/>
            <w:noWrap/>
            <w:vAlign w:val="bottom"/>
            <w:hideMark/>
          </w:tcPr>
          <w:p w14:paraId="3F7CE89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336" w:type="pct"/>
            <w:shd w:val="clear" w:color="auto" w:fill="auto"/>
            <w:noWrap/>
            <w:vAlign w:val="bottom"/>
            <w:hideMark/>
          </w:tcPr>
          <w:p w14:paraId="35F4040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336" w:type="pct"/>
            <w:shd w:val="clear" w:color="auto" w:fill="auto"/>
            <w:noWrap/>
            <w:vAlign w:val="bottom"/>
            <w:hideMark/>
          </w:tcPr>
          <w:p w14:paraId="6D4B879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059C854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60B249F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32CC59A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64983C1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3F46828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415</w:t>
            </w:r>
          </w:p>
        </w:tc>
        <w:tc>
          <w:tcPr>
            <w:tcW w:w="289" w:type="pct"/>
            <w:shd w:val="clear" w:color="auto" w:fill="auto"/>
            <w:noWrap/>
            <w:vAlign w:val="bottom"/>
            <w:hideMark/>
          </w:tcPr>
          <w:p w14:paraId="0F09F05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4,415</w:t>
            </w:r>
          </w:p>
        </w:tc>
        <w:tc>
          <w:tcPr>
            <w:tcW w:w="321" w:type="pct"/>
            <w:shd w:val="clear" w:color="auto" w:fill="auto"/>
            <w:noWrap/>
            <w:vAlign w:val="bottom"/>
            <w:hideMark/>
          </w:tcPr>
          <w:p w14:paraId="0B5568F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8,980</w:t>
            </w:r>
          </w:p>
        </w:tc>
      </w:tr>
      <w:tr w:rsidR="00081D10" w:rsidRPr="00081D10" w14:paraId="50C28061" w14:textId="77777777" w:rsidTr="00AD29E7">
        <w:trPr>
          <w:trHeight w:val="255"/>
        </w:trPr>
        <w:tc>
          <w:tcPr>
            <w:tcW w:w="771" w:type="pct"/>
            <w:shd w:val="clear" w:color="000000" w:fill="B8CCE4"/>
            <w:noWrap/>
            <w:vAlign w:val="bottom"/>
            <w:hideMark/>
          </w:tcPr>
          <w:p w14:paraId="0913F62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Van</w:t>
            </w:r>
          </w:p>
        </w:tc>
        <w:tc>
          <w:tcPr>
            <w:tcW w:w="79" w:type="pct"/>
            <w:shd w:val="clear" w:color="000000" w:fill="B8CCE4"/>
            <w:noWrap/>
            <w:vAlign w:val="bottom"/>
            <w:hideMark/>
          </w:tcPr>
          <w:p w14:paraId="5DD5EF8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353204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570B196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FD9EF1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46B51B9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2CEF72F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7919B5F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A6758FD"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9CDD70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8BED75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C5846D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1A1F02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3C8710C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249AE7B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65B7A1A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3F06CF27" w14:textId="77777777" w:rsidTr="00AD29E7">
        <w:trPr>
          <w:trHeight w:val="255"/>
        </w:trPr>
        <w:tc>
          <w:tcPr>
            <w:tcW w:w="771" w:type="pct"/>
            <w:shd w:val="clear" w:color="000000" w:fill="B8CCE4"/>
            <w:noWrap/>
            <w:vAlign w:val="bottom"/>
            <w:hideMark/>
          </w:tcPr>
          <w:p w14:paraId="50C3DFDB"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Petrol and diesel</w:t>
            </w:r>
          </w:p>
        </w:tc>
        <w:tc>
          <w:tcPr>
            <w:tcW w:w="79" w:type="pct"/>
            <w:shd w:val="clear" w:color="000000" w:fill="B8CCE4"/>
            <w:noWrap/>
            <w:vAlign w:val="bottom"/>
            <w:hideMark/>
          </w:tcPr>
          <w:p w14:paraId="056FAD8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85FD24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7F12D24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36" w:type="pct"/>
            <w:shd w:val="clear" w:color="auto" w:fill="auto"/>
            <w:noWrap/>
            <w:vAlign w:val="bottom"/>
            <w:hideMark/>
          </w:tcPr>
          <w:p w14:paraId="1019912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36" w:type="pct"/>
            <w:shd w:val="clear" w:color="auto" w:fill="auto"/>
            <w:noWrap/>
            <w:vAlign w:val="bottom"/>
            <w:hideMark/>
          </w:tcPr>
          <w:p w14:paraId="3FE2A18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36" w:type="pct"/>
            <w:shd w:val="clear" w:color="auto" w:fill="auto"/>
            <w:noWrap/>
            <w:vAlign w:val="bottom"/>
            <w:hideMark/>
          </w:tcPr>
          <w:p w14:paraId="745C2E8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36" w:type="pct"/>
            <w:shd w:val="clear" w:color="auto" w:fill="auto"/>
            <w:noWrap/>
            <w:vAlign w:val="bottom"/>
            <w:hideMark/>
          </w:tcPr>
          <w:p w14:paraId="0F72EE5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36" w:type="pct"/>
            <w:shd w:val="clear" w:color="auto" w:fill="auto"/>
            <w:noWrap/>
            <w:vAlign w:val="bottom"/>
            <w:hideMark/>
          </w:tcPr>
          <w:p w14:paraId="472EDAC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6B8B9CD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660DE0A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3D70C8E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2AD7218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1A2DFDF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289" w:type="pct"/>
            <w:shd w:val="clear" w:color="auto" w:fill="auto"/>
            <w:noWrap/>
            <w:vAlign w:val="bottom"/>
            <w:hideMark/>
          </w:tcPr>
          <w:p w14:paraId="71743F2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500</w:t>
            </w:r>
          </w:p>
        </w:tc>
        <w:tc>
          <w:tcPr>
            <w:tcW w:w="321" w:type="pct"/>
            <w:shd w:val="clear" w:color="auto" w:fill="auto"/>
            <w:noWrap/>
            <w:vAlign w:val="bottom"/>
            <w:hideMark/>
          </w:tcPr>
          <w:p w14:paraId="13A86A6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6,000</w:t>
            </w:r>
          </w:p>
        </w:tc>
      </w:tr>
      <w:tr w:rsidR="00081D10" w:rsidRPr="00081D10" w14:paraId="066430C8" w14:textId="77777777" w:rsidTr="00AD29E7">
        <w:trPr>
          <w:trHeight w:val="255"/>
        </w:trPr>
        <w:tc>
          <w:tcPr>
            <w:tcW w:w="771" w:type="pct"/>
            <w:shd w:val="clear" w:color="000000" w:fill="B8CCE4"/>
            <w:noWrap/>
            <w:vAlign w:val="bottom"/>
            <w:hideMark/>
          </w:tcPr>
          <w:p w14:paraId="0345EDE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Rates</w:t>
            </w:r>
          </w:p>
        </w:tc>
        <w:tc>
          <w:tcPr>
            <w:tcW w:w="79" w:type="pct"/>
            <w:shd w:val="clear" w:color="000000" w:fill="B8CCE4"/>
            <w:noWrap/>
            <w:vAlign w:val="bottom"/>
            <w:hideMark/>
          </w:tcPr>
          <w:p w14:paraId="2CC5600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B010E7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6293A3C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336" w:type="pct"/>
            <w:shd w:val="clear" w:color="auto" w:fill="auto"/>
            <w:noWrap/>
            <w:vAlign w:val="bottom"/>
            <w:hideMark/>
          </w:tcPr>
          <w:p w14:paraId="54FEA88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336" w:type="pct"/>
            <w:shd w:val="clear" w:color="auto" w:fill="auto"/>
            <w:noWrap/>
            <w:vAlign w:val="bottom"/>
            <w:hideMark/>
          </w:tcPr>
          <w:p w14:paraId="4894862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336" w:type="pct"/>
            <w:shd w:val="clear" w:color="auto" w:fill="auto"/>
            <w:noWrap/>
            <w:vAlign w:val="bottom"/>
            <w:hideMark/>
          </w:tcPr>
          <w:p w14:paraId="04EB861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336" w:type="pct"/>
            <w:shd w:val="clear" w:color="auto" w:fill="auto"/>
            <w:noWrap/>
            <w:vAlign w:val="bottom"/>
            <w:hideMark/>
          </w:tcPr>
          <w:p w14:paraId="5A833CB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77BC88E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w:t>
            </w:r>
          </w:p>
        </w:tc>
        <w:tc>
          <w:tcPr>
            <w:tcW w:w="289" w:type="pct"/>
            <w:shd w:val="clear" w:color="auto" w:fill="auto"/>
            <w:noWrap/>
            <w:vAlign w:val="bottom"/>
            <w:hideMark/>
          </w:tcPr>
          <w:p w14:paraId="16DCD2A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289" w:type="pct"/>
            <w:shd w:val="clear" w:color="auto" w:fill="auto"/>
            <w:noWrap/>
            <w:vAlign w:val="bottom"/>
            <w:hideMark/>
          </w:tcPr>
          <w:p w14:paraId="3089DDC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289" w:type="pct"/>
            <w:shd w:val="clear" w:color="auto" w:fill="auto"/>
            <w:noWrap/>
            <w:vAlign w:val="bottom"/>
            <w:hideMark/>
          </w:tcPr>
          <w:p w14:paraId="340E135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B0856E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600</w:t>
            </w:r>
          </w:p>
        </w:tc>
        <w:tc>
          <w:tcPr>
            <w:tcW w:w="289" w:type="pct"/>
            <w:shd w:val="clear" w:color="auto" w:fill="auto"/>
            <w:noWrap/>
            <w:vAlign w:val="bottom"/>
            <w:hideMark/>
          </w:tcPr>
          <w:p w14:paraId="29FAD08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289" w:type="pct"/>
            <w:shd w:val="clear" w:color="auto" w:fill="auto"/>
            <w:noWrap/>
            <w:vAlign w:val="bottom"/>
            <w:hideMark/>
          </w:tcPr>
          <w:p w14:paraId="161DD6F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300</w:t>
            </w:r>
          </w:p>
        </w:tc>
        <w:tc>
          <w:tcPr>
            <w:tcW w:w="321" w:type="pct"/>
            <w:shd w:val="clear" w:color="auto" w:fill="auto"/>
            <w:noWrap/>
            <w:vAlign w:val="bottom"/>
            <w:hideMark/>
          </w:tcPr>
          <w:p w14:paraId="11CD272A"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3,600</w:t>
            </w:r>
          </w:p>
        </w:tc>
      </w:tr>
      <w:tr w:rsidR="00081D10" w:rsidRPr="00081D10" w14:paraId="009605C2" w14:textId="77777777" w:rsidTr="00AD29E7">
        <w:trPr>
          <w:trHeight w:val="255"/>
        </w:trPr>
        <w:tc>
          <w:tcPr>
            <w:tcW w:w="771" w:type="pct"/>
            <w:shd w:val="clear" w:color="000000" w:fill="B8CCE4"/>
            <w:noWrap/>
            <w:vAlign w:val="bottom"/>
            <w:hideMark/>
          </w:tcPr>
          <w:p w14:paraId="4CB016D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Marketing</w:t>
            </w:r>
          </w:p>
        </w:tc>
        <w:tc>
          <w:tcPr>
            <w:tcW w:w="79" w:type="pct"/>
            <w:shd w:val="clear" w:color="000000" w:fill="B8CCE4"/>
            <w:noWrap/>
            <w:vAlign w:val="bottom"/>
            <w:hideMark/>
          </w:tcPr>
          <w:p w14:paraId="1A67FF3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22B65F5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97419D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0611394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DCE6A1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2CA1C9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2EB804A8"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4976A2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FD08B8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E856B5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7F73FCB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1FB3BC7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4D52315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653AD594"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1D2070D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62BA551C" w14:textId="77777777" w:rsidTr="00AD29E7">
        <w:trPr>
          <w:trHeight w:val="255"/>
        </w:trPr>
        <w:tc>
          <w:tcPr>
            <w:tcW w:w="771" w:type="pct"/>
            <w:shd w:val="clear" w:color="000000" w:fill="B8CCE4"/>
            <w:noWrap/>
            <w:vAlign w:val="bottom"/>
            <w:hideMark/>
          </w:tcPr>
          <w:p w14:paraId="16679D8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Overdraft Interest</w:t>
            </w:r>
          </w:p>
        </w:tc>
        <w:tc>
          <w:tcPr>
            <w:tcW w:w="79" w:type="pct"/>
            <w:shd w:val="clear" w:color="000000" w:fill="B8CCE4"/>
            <w:noWrap/>
            <w:vAlign w:val="bottom"/>
            <w:hideMark/>
          </w:tcPr>
          <w:p w14:paraId="2013D4EF"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3DCA85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3329C5C"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37A53E9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595EFBC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2BEE36C5"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CB7FADB"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36" w:type="pct"/>
            <w:shd w:val="clear" w:color="auto" w:fill="auto"/>
            <w:noWrap/>
            <w:vAlign w:val="bottom"/>
            <w:hideMark/>
          </w:tcPr>
          <w:p w14:paraId="691F94D9"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7B9E3B3F"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0053C7BE"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29226E3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28EACB36"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5282A451"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289" w:type="pct"/>
            <w:shd w:val="clear" w:color="auto" w:fill="auto"/>
            <w:noWrap/>
            <w:vAlign w:val="bottom"/>
            <w:hideMark/>
          </w:tcPr>
          <w:p w14:paraId="78E69F20"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c>
          <w:tcPr>
            <w:tcW w:w="321" w:type="pct"/>
            <w:shd w:val="clear" w:color="auto" w:fill="auto"/>
            <w:noWrap/>
            <w:vAlign w:val="bottom"/>
            <w:hideMark/>
          </w:tcPr>
          <w:p w14:paraId="42737773"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0</w:t>
            </w:r>
          </w:p>
        </w:tc>
      </w:tr>
      <w:tr w:rsidR="00081D10" w:rsidRPr="00081D10" w14:paraId="78FD8E54" w14:textId="77777777" w:rsidTr="00AD29E7">
        <w:trPr>
          <w:trHeight w:val="255"/>
        </w:trPr>
        <w:tc>
          <w:tcPr>
            <w:tcW w:w="771" w:type="pct"/>
            <w:shd w:val="clear" w:color="000000" w:fill="B8CCE4"/>
            <w:noWrap/>
            <w:vAlign w:val="bottom"/>
            <w:hideMark/>
          </w:tcPr>
          <w:p w14:paraId="2160075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C05505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2E90AD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71522BD4"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8684DBD"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47B30E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50F5D98"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9863DA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DF6FFCF"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07C09C7E"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3403DA8"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28A0C2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15002D6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2D98F1F"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F546A89"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5487CE2E" w14:textId="77777777" w:rsidR="00081D10" w:rsidRPr="00081D10" w:rsidRDefault="00081D10" w:rsidP="00EF69A6">
            <w:pPr>
              <w:spacing w:after="0"/>
              <w:rPr>
                <w:rFonts w:eastAsia="Times New Roman" w:cstheme="majorBidi"/>
                <w:szCs w:val="24"/>
                <w:lang w:eastAsia="en-GB"/>
              </w:rPr>
            </w:pPr>
          </w:p>
        </w:tc>
      </w:tr>
      <w:tr w:rsidR="00081D10" w:rsidRPr="00EF69A6" w14:paraId="7F252FD8" w14:textId="77777777" w:rsidTr="00AD29E7">
        <w:trPr>
          <w:trHeight w:val="270"/>
        </w:trPr>
        <w:tc>
          <w:tcPr>
            <w:tcW w:w="771" w:type="pct"/>
            <w:shd w:val="clear" w:color="000000" w:fill="95B3D7"/>
            <w:noWrap/>
            <w:vAlign w:val="bottom"/>
            <w:hideMark/>
          </w:tcPr>
          <w:p w14:paraId="324A21A1"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Total payments</w:t>
            </w:r>
          </w:p>
        </w:tc>
        <w:tc>
          <w:tcPr>
            <w:tcW w:w="79" w:type="pct"/>
            <w:shd w:val="clear" w:color="000000" w:fill="95B3D7"/>
            <w:noWrap/>
            <w:vAlign w:val="bottom"/>
            <w:hideMark/>
          </w:tcPr>
          <w:p w14:paraId="60F8F3BB"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79" w:type="pct"/>
            <w:shd w:val="clear" w:color="000000" w:fill="95B3D7"/>
            <w:noWrap/>
            <w:vAlign w:val="bottom"/>
            <w:hideMark/>
          </w:tcPr>
          <w:p w14:paraId="49AB2965"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336" w:type="pct"/>
            <w:shd w:val="clear" w:color="000000" w:fill="B8CCE4"/>
            <w:noWrap/>
            <w:vAlign w:val="bottom"/>
            <w:hideMark/>
          </w:tcPr>
          <w:p w14:paraId="465FE713"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12,815</w:t>
            </w:r>
          </w:p>
        </w:tc>
        <w:tc>
          <w:tcPr>
            <w:tcW w:w="336" w:type="pct"/>
            <w:shd w:val="clear" w:color="000000" w:fill="B8CCE4"/>
            <w:noWrap/>
            <w:vAlign w:val="bottom"/>
            <w:hideMark/>
          </w:tcPr>
          <w:p w14:paraId="6830A681"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13,065</w:t>
            </w:r>
          </w:p>
        </w:tc>
        <w:tc>
          <w:tcPr>
            <w:tcW w:w="336" w:type="pct"/>
            <w:shd w:val="clear" w:color="000000" w:fill="B8CCE4"/>
            <w:noWrap/>
            <w:vAlign w:val="bottom"/>
            <w:hideMark/>
          </w:tcPr>
          <w:p w14:paraId="2D70A491"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12,815</w:t>
            </w:r>
          </w:p>
        </w:tc>
        <w:tc>
          <w:tcPr>
            <w:tcW w:w="336" w:type="pct"/>
            <w:shd w:val="clear" w:color="000000" w:fill="B8CCE4"/>
            <w:noWrap/>
            <w:vAlign w:val="bottom"/>
            <w:hideMark/>
          </w:tcPr>
          <w:p w14:paraId="55661243"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16,165</w:t>
            </w:r>
          </w:p>
        </w:tc>
        <w:tc>
          <w:tcPr>
            <w:tcW w:w="336" w:type="pct"/>
            <w:shd w:val="clear" w:color="000000" w:fill="B8CCE4"/>
            <w:noWrap/>
            <w:vAlign w:val="bottom"/>
            <w:hideMark/>
          </w:tcPr>
          <w:p w14:paraId="47D7680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14,515</w:t>
            </w:r>
          </w:p>
        </w:tc>
        <w:tc>
          <w:tcPr>
            <w:tcW w:w="336" w:type="pct"/>
            <w:shd w:val="clear" w:color="000000" w:fill="B8CCE4"/>
            <w:noWrap/>
            <w:vAlign w:val="bottom"/>
            <w:hideMark/>
          </w:tcPr>
          <w:p w14:paraId="2DBEF6FD"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13,465</w:t>
            </w:r>
          </w:p>
        </w:tc>
        <w:tc>
          <w:tcPr>
            <w:tcW w:w="289" w:type="pct"/>
            <w:shd w:val="clear" w:color="000000" w:fill="B8CCE4"/>
            <w:noWrap/>
            <w:vAlign w:val="bottom"/>
            <w:hideMark/>
          </w:tcPr>
          <w:p w14:paraId="121619F6"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12,815</w:t>
            </w:r>
          </w:p>
        </w:tc>
        <w:tc>
          <w:tcPr>
            <w:tcW w:w="289" w:type="pct"/>
            <w:shd w:val="clear" w:color="000000" w:fill="B8CCE4"/>
            <w:noWrap/>
            <w:vAlign w:val="bottom"/>
            <w:hideMark/>
          </w:tcPr>
          <w:p w14:paraId="74EEA1D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13,415</w:t>
            </w:r>
          </w:p>
        </w:tc>
        <w:tc>
          <w:tcPr>
            <w:tcW w:w="289" w:type="pct"/>
            <w:shd w:val="clear" w:color="000000" w:fill="B8CCE4"/>
            <w:noWrap/>
            <w:vAlign w:val="bottom"/>
            <w:hideMark/>
          </w:tcPr>
          <w:p w14:paraId="01C4C800"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15,015</w:t>
            </w:r>
          </w:p>
        </w:tc>
        <w:tc>
          <w:tcPr>
            <w:tcW w:w="289" w:type="pct"/>
            <w:shd w:val="clear" w:color="000000" w:fill="B8CCE4"/>
            <w:noWrap/>
            <w:vAlign w:val="bottom"/>
            <w:hideMark/>
          </w:tcPr>
          <w:p w14:paraId="75394F56"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13,465</w:t>
            </w:r>
          </w:p>
        </w:tc>
        <w:tc>
          <w:tcPr>
            <w:tcW w:w="289" w:type="pct"/>
            <w:shd w:val="clear" w:color="000000" w:fill="B8CCE4"/>
            <w:noWrap/>
            <w:vAlign w:val="bottom"/>
            <w:hideMark/>
          </w:tcPr>
          <w:p w14:paraId="32A57DF2"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13,065</w:t>
            </w:r>
          </w:p>
        </w:tc>
        <w:tc>
          <w:tcPr>
            <w:tcW w:w="289" w:type="pct"/>
            <w:shd w:val="clear" w:color="000000" w:fill="B8CCE4"/>
            <w:noWrap/>
            <w:vAlign w:val="bottom"/>
            <w:hideMark/>
          </w:tcPr>
          <w:p w14:paraId="11DD867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17,165</w:t>
            </w:r>
          </w:p>
        </w:tc>
        <w:tc>
          <w:tcPr>
            <w:tcW w:w="321" w:type="pct"/>
            <w:shd w:val="clear" w:color="000000" w:fill="B8CCE4"/>
            <w:noWrap/>
            <w:vAlign w:val="bottom"/>
            <w:hideMark/>
          </w:tcPr>
          <w:p w14:paraId="7A7BEC4D"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1,67,780</w:t>
            </w:r>
          </w:p>
        </w:tc>
      </w:tr>
      <w:tr w:rsidR="00081D10" w:rsidRPr="00081D10" w14:paraId="12733733" w14:textId="77777777" w:rsidTr="00AD29E7">
        <w:trPr>
          <w:trHeight w:val="255"/>
        </w:trPr>
        <w:tc>
          <w:tcPr>
            <w:tcW w:w="771" w:type="pct"/>
            <w:shd w:val="clear" w:color="000000" w:fill="B8CCE4"/>
            <w:noWrap/>
            <w:vAlign w:val="bottom"/>
            <w:hideMark/>
          </w:tcPr>
          <w:p w14:paraId="50A964A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D867BB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B45AFD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B76BA9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4E03E3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9BEBEC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5A8F3F6"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DA41C4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BDCB511"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1D1B23A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5333BF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98F85F0"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212058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86BE95B"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EE440EC"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659B50AF" w14:textId="77777777" w:rsidR="00081D10" w:rsidRPr="00081D10" w:rsidRDefault="00081D10" w:rsidP="00EF69A6">
            <w:pPr>
              <w:spacing w:after="0"/>
              <w:rPr>
                <w:rFonts w:eastAsia="Times New Roman" w:cstheme="majorBidi"/>
                <w:szCs w:val="24"/>
                <w:lang w:eastAsia="en-GB"/>
              </w:rPr>
            </w:pPr>
          </w:p>
        </w:tc>
      </w:tr>
      <w:tr w:rsidR="00081D10" w:rsidRPr="00081D10" w14:paraId="508C8855" w14:textId="77777777" w:rsidTr="00AD29E7">
        <w:trPr>
          <w:trHeight w:val="255"/>
        </w:trPr>
        <w:tc>
          <w:tcPr>
            <w:tcW w:w="771" w:type="pct"/>
            <w:shd w:val="clear" w:color="000000" w:fill="B8CCE4"/>
            <w:noWrap/>
            <w:vAlign w:val="bottom"/>
            <w:hideMark/>
          </w:tcPr>
          <w:p w14:paraId="69194909"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0A13D03D"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528723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6BB1F7A6"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576957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14FC686"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C7FDE8A"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089487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DAF0D6C"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7FA2C78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2CDFB2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32826E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6689CA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64E390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1EEF8F7"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77D20EBE" w14:textId="77777777" w:rsidR="00081D10" w:rsidRPr="00081D10" w:rsidRDefault="00081D10" w:rsidP="00EF69A6">
            <w:pPr>
              <w:spacing w:after="0"/>
              <w:rPr>
                <w:rFonts w:eastAsia="Times New Roman" w:cstheme="majorBidi"/>
                <w:szCs w:val="24"/>
                <w:lang w:eastAsia="en-GB"/>
              </w:rPr>
            </w:pPr>
          </w:p>
        </w:tc>
      </w:tr>
      <w:tr w:rsidR="00081D10" w:rsidRPr="00081D10" w14:paraId="243F0A5F" w14:textId="77777777" w:rsidTr="00AD29E7">
        <w:trPr>
          <w:trHeight w:val="255"/>
        </w:trPr>
        <w:tc>
          <w:tcPr>
            <w:tcW w:w="771" w:type="pct"/>
            <w:shd w:val="clear" w:color="000000" w:fill="B8CCE4"/>
            <w:noWrap/>
            <w:vAlign w:val="bottom"/>
            <w:hideMark/>
          </w:tcPr>
          <w:p w14:paraId="3A5701B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6E9A55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C78EEF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06747D4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DF7F1AD"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BFF599B"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E1D6E6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A20DF8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2A2AFDEE"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4E5C516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6ACA4C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839580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AF1FAA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02A904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BEE782B"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3684EB2E" w14:textId="77777777" w:rsidR="00081D10" w:rsidRPr="00081D10" w:rsidRDefault="00081D10" w:rsidP="00EF69A6">
            <w:pPr>
              <w:spacing w:after="0"/>
              <w:rPr>
                <w:rFonts w:eastAsia="Times New Roman" w:cstheme="majorBidi"/>
                <w:szCs w:val="24"/>
                <w:lang w:eastAsia="en-GB"/>
              </w:rPr>
            </w:pPr>
          </w:p>
        </w:tc>
      </w:tr>
      <w:tr w:rsidR="00081D10" w:rsidRPr="00081D10" w14:paraId="6940A04E" w14:textId="77777777" w:rsidTr="00AD29E7">
        <w:trPr>
          <w:trHeight w:val="255"/>
        </w:trPr>
        <w:tc>
          <w:tcPr>
            <w:tcW w:w="771" w:type="pct"/>
            <w:shd w:val="clear" w:color="000000" w:fill="95B3D7"/>
            <w:noWrap/>
            <w:vAlign w:val="bottom"/>
            <w:hideMark/>
          </w:tcPr>
          <w:p w14:paraId="217D9D0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xml:space="preserve">Balance b </w:t>
            </w:r>
            <w:r w:rsidRPr="00081D10">
              <w:rPr>
                <w:rFonts w:eastAsia="Times New Roman" w:cstheme="majorBidi"/>
                <w:szCs w:val="24"/>
                <w:lang w:eastAsia="en-GB"/>
              </w:rPr>
              <w:lastRenderedPageBreak/>
              <w:t>/ f</w:t>
            </w:r>
          </w:p>
        </w:tc>
        <w:tc>
          <w:tcPr>
            <w:tcW w:w="79" w:type="pct"/>
            <w:shd w:val="clear" w:color="000000" w:fill="95B3D7"/>
            <w:noWrap/>
            <w:vAlign w:val="bottom"/>
            <w:hideMark/>
          </w:tcPr>
          <w:p w14:paraId="6AFCF592"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lastRenderedPageBreak/>
              <w:t> </w:t>
            </w:r>
          </w:p>
        </w:tc>
        <w:tc>
          <w:tcPr>
            <w:tcW w:w="79" w:type="pct"/>
            <w:shd w:val="clear" w:color="000000" w:fill="95B3D7"/>
            <w:noWrap/>
            <w:vAlign w:val="bottom"/>
            <w:hideMark/>
          </w:tcPr>
          <w:p w14:paraId="0565C37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2C07CB5A"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6,</w:t>
            </w:r>
            <w:r w:rsidRPr="00081D10">
              <w:rPr>
                <w:rFonts w:eastAsia="Times New Roman" w:cstheme="majorBidi"/>
                <w:szCs w:val="24"/>
                <w:lang w:eastAsia="en-GB"/>
              </w:rPr>
              <w:lastRenderedPageBreak/>
              <w:t>000</w:t>
            </w:r>
          </w:p>
        </w:tc>
        <w:tc>
          <w:tcPr>
            <w:tcW w:w="336" w:type="pct"/>
            <w:shd w:val="clear" w:color="auto" w:fill="auto"/>
            <w:noWrap/>
            <w:vAlign w:val="bottom"/>
            <w:hideMark/>
          </w:tcPr>
          <w:p w14:paraId="4210F47E"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85,</w:t>
            </w:r>
            <w:r w:rsidRPr="00081D10">
              <w:rPr>
                <w:rFonts w:eastAsia="Times New Roman" w:cstheme="majorBidi"/>
                <w:szCs w:val="24"/>
                <w:lang w:eastAsia="en-GB"/>
              </w:rPr>
              <w:lastRenderedPageBreak/>
              <w:t>165</w:t>
            </w:r>
          </w:p>
        </w:tc>
        <w:tc>
          <w:tcPr>
            <w:tcW w:w="336" w:type="pct"/>
            <w:shd w:val="clear" w:color="auto" w:fill="auto"/>
            <w:noWrap/>
            <w:vAlign w:val="bottom"/>
            <w:hideMark/>
          </w:tcPr>
          <w:p w14:paraId="1F80537A"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1,4</w:t>
            </w:r>
            <w:r w:rsidRPr="00081D10">
              <w:rPr>
                <w:rFonts w:eastAsia="Times New Roman" w:cstheme="majorBidi"/>
                <w:szCs w:val="24"/>
                <w:lang w:eastAsia="en-GB"/>
              </w:rPr>
              <w:lastRenderedPageBreak/>
              <w:t>7,455</w:t>
            </w:r>
          </w:p>
        </w:tc>
        <w:tc>
          <w:tcPr>
            <w:tcW w:w="336" w:type="pct"/>
            <w:shd w:val="clear" w:color="auto" w:fill="auto"/>
            <w:noWrap/>
            <w:vAlign w:val="bottom"/>
            <w:hideMark/>
          </w:tcPr>
          <w:p w14:paraId="190F30A9"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2,3</w:t>
            </w:r>
            <w:r w:rsidRPr="00081D10">
              <w:rPr>
                <w:rFonts w:eastAsia="Times New Roman" w:cstheme="majorBidi"/>
                <w:szCs w:val="24"/>
                <w:lang w:eastAsia="en-GB"/>
              </w:rPr>
              <w:lastRenderedPageBreak/>
              <w:t>0,864</w:t>
            </w:r>
          </w:p>
        </w:tc>
        <w:tc>
          <w:tcPr>
            <w:tcW w:w="336" w:type="pct"/>
            <w:shd w:val="clear" w:color="auto" w:fill="auto"/>
            <w:noWrap/>
            <w:vAlign w:val="bottom"/>
            <w:hideMark/>
          </w:tcPr>
          <w:p w14:paraId="76CA85DA"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2,6</w:t>
            </w:r>
            <w:r w:rsidRPr="00081D10">
              <w:rPr>
                <w:rFonts w:eastAsia="Times New Roman" w:cstheme="majorBidi"/>
                <w:szCs w:val="24"/>
                <w:lang w:eastAsia="en-GB"/>
              </w:rPr>
              <w:lastRenderedPageBreak/>
              <w:t>8,425</w:t>
            </w:r>
          </w:p>
        </w:tc>
        <w:tc>
          <w:tcPr>
            <w:tcW w:w="336" w:type="pct"/>
            <w:shd w:val="clear" w:color="auto" w:fill="auto"/>
            <w:noWrap/>
            <w:vAlign w:val="bottom"/>
            <w:hideMark/>
          </w:tcPr>
          <w:p w14:paraId="527E00D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3,1</w:t>
            </w:r>
            <w:r w:rsidRPr="00081D10">
              <w:rPr>
                <w:rFonts w:eastAsia="Times New Roman" w:cstheme="majorBidi"/>
                <w:szCs w:val="24"/>
                <w:lang w:eastAsia="en-GB"/>
              </w:rPr>
              <w:lastRenderedPageBreak/>
              <w:t>0,762</w:t>
            </w:r>
          </w:p>
        </w:tc>
        <w:tc>
          <w:tcPr>
            <w:tcW w:w="289" w:type="pct"/>
            <w:shd w:val="clear" w:color="auto" w:fill="auto"/>
            <w:noWrap/>
            <w:vAlign w:val="bottom"/>
            <w:hideMark/>
          </w:tcPr>
          <w:p w14:paraId="46F23F3F"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3,6</w:t>
            </w:r>
            <w:r w:rsidRPr="00081D10">
              <w:rPr>
                <w:rFonts w:eastAsia="Times New Roman" w:cstheme="majorBidi"/>
                <w:szCs w:val="24"/>
                <w:lang w:eastAsia="en-GB"/>
              </w:rPr>
              <w:lastRenderedPageBreak/>
              <w:t>2,420</w:t>
            </w:r>
          </w:p>
        </w:tc>
        <w:tc>
          <w:tcPr>
            <w:tcW w:w="289" w:type="pct"/>
            <w:shd w:val="clear" w:color="auto" w:fill="auto"/>
            <w:noWrap/>
            <w:vAlign w:val="bottom"/>
            <w:hideMark/>
          </w:tcPr>
          <w:p w14:paraId="56712E40"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4,2</w:t>
            </w:r>
            <w:r w:rsidRPr="00081D10">
              <w:rPr>
                <w:rFonts w:eastAsia="Times New Roman" w:cstheme="majorBidi"/>
                <w:szCs w:val="24"/>
                <w:lang w:eastAsia="en-GB"/>
              </w:rPr>
              <w:lastRenderedPageBreak/>
              <w:t>3,778</w:t>
            </w:r>
          </w:p>
        </w:tc>
        <w:tc>
          <w:tcPr>
            <w:tcW w:w="289" w:type="pct"/>
            <w:shd w:val="clear" w:color="auto" w:fill="auto"/>
            <w:noWrap/>
            <w:vAlign w:val="bottom"/>
            <w:hideMark/>
          </w:tcPr>
          <w:p w14:paraId="4F082956"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4,9</w:t>
            </w:r>
            <w:r w:rsidRPr="00081D10">
              <w:rPr>
                <w:rFonts w:eastAsia="Times New Roman" w:cstheme="majorBidi"/>
                <w:szCs w:val="24"/>
                <w:lang w:eastAsia="en-GB"/>
              </w:rPr>
              <w:lastRenderedPageBreak/>
              <w:t>6,776</w:t>
            </w:r>
          </w:p>
        </w:tc>
        <w:tc>
          <w:tcPr>
            <w:tcW w:w="289" w:type="pct"/>
            <w:shd w:val="clear" w:color="auto" w:fill="auto"/>
            <w:noWrap/>
            <w:vAlign w:val="bottom"/>
            <w:hideMark/>
          </w:tcPr>
          <w:p w14:paraId="0726AB27"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5,7</w:t>
            </w:r>
            <w:r w:rsidRPr="00081D10">
              <w:rPr>
                <w:rFonts w:eastAsia="Times New Roman" w:cstheme="majorBidi"/>
                <w:szCs w:val="24"/>
                <w:lang w:eastAsia="en-GB"/>
              </w:rPr>
              <w:lastRenderedPageBreak/>
              <w:t>7,464</w:t>
            </w:r>
          </w:p>
        </w:tc>
        <w:tc>
          <w:tcPr>
            <w:tcW w:w="289" w:type="pct"/>
            <w:shd w:val="clear" w:color="auto" w:fill="auto"/>
            <w:noWrap/>
            <w:vAlign w:val="bottom"/>
            <w:hideMark/>
          </w:tcPr>
          <w:p w14:paraId="7180A1A6"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6,3</w:t>
            </w:r>
            <w:r w:rsidRPr="00081D10">
              <w:rPr>
                <w:rFonts w:eastAsia="Times New Roman" w:cstheme="majorBidi"/>
                <w:szCs w:val="24"/>
                <w:lang w:eastAsia="en-GB"/>
              </w:rPr>
              <w:lastRenderedPageBreak/>
              <w:t>7,123</w:t>
            </w:r>
          </w:p>
        </w:tc>
        <w:tc>
          <w:tcPr>
            <w:tcW w:w="289" w:type="pct"/>
            <w:shd w:val="clear" w:color="auto" w:fill="auto"/>
            <w:noWrap/>
            <w:vAlign w:val="bottom"/>
            <w:hideMark/>
          </w:tcPr>
          <w:p w14:paraId="6EC65D2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lastRenderedPageBreak/>
              <w:t>7,0</w:t>
            </w:r>
            <w:r w:rsidRPr="00081D10">
              <w:rPr>
                <w:rFonts w:eastAsia="Times New Roman" w:cstheme="majorBidi"/>
                <w:szCs w:val="24"/>
                <w:lang w:eastAsia="en-GB"/>
              </w:rPr>
              <w:lastRenderedPageBreak/>
              <w:t>0,872</w:t>
            </w:r>
          </w:p>
        </w:tc>
        <w:tc>
          <w:tcPr>
            <w:tcW w:w="321" w:type="pct"/>
            <w:shd w:val="clear" w:color="auto" w:fill="auto"/>
            <w:noWrap/>
            <w:vAlign w:val="bottom"/>
            <w:hideMark/>
          </w:tcPr>
          <w:p w14:paraId="4AEFB6B2"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lastRenderedPageBreak/>
              <w:t>42,</w:t>
            </w:r>
            <w:r w:rsidRPr="00081D10">
              <w:rPr>
                <w:rFonts w:eastAsia="Times New Roman" w:cstheme="majorBidi"/>
                <w:szCs w:val="24"/>
                <w:lang w:eastAsia="en-GB"/>
              </w:rPr>
              <w:lastRenderedPageBreak/>
              <w:t>47,104</w:t>
            </w:r>
          </w:p>
        </w:tc>
      </w:tr>
      <w:tr w:rsidR="00081D10" w:rsidRPr="00081D10" w14:paraId="1CC40C02" w14:textId="77777777" w:rsidTr="00AD29E7">
        <w:trPr>
          <w:trHeight w:val="255"/>
        </w:trPr>
        <w:tc>
          <w:tcPr>
            <w:tcW w:w="771" w:type="pct"/>
            <w:shd w:val="clear" w:color="000000" w:fill="95B3D7"/>
            <w:noWrap/>
            <w:vAlign w:val="bottom"/>
            <w:hideMark/>
          </w:tcPr>
          <w:p w14:paraId="6F52C1C6"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lastRenderedPageBreak/>
              <w:t> </w:t>
            </w:r>
          </w:p>
        </w:tc>
        <w:tc>
          <w:tcPr>
            <w:tcW w:w="79" w:type="pct"/>
            <w:shd w:val="clear" w:color="000000" w:fill="95B3D7"/>
            <w:noWrap/>
            <w:vAlign w:val="bottom"/>
            <w:hideMark/>
          </w:tcPr>
          <w:p w14:paraId="54E0C94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4E96AED7"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05BE463A"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F98C38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293306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73B47EC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E71CF8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F331921"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0657CB8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71289B6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DDF1E6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39D463B"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39C1AD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6BEF9BC"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677F6149" w14:textId="77777777" w:rsidR="00081D10" w:rsidRPr="00081D10" w:rsidRDefault="00081D10" w:rsidP="00EF69A6">
            <w:pPr>
              <w:spacing w:after="0"/>
              <w:rPr>
                <w:rFonts w:eastAsia="Times New Roman" w:cstheme="majorBidi"/>
                <w:szCs w:val="24"/>
                <w:lang w:eastAsia="en-GB"/>
              </w:rPr>
            </w:pPr>
          </w:p>
        </w:tc>
      </w:tr>
      <w:tr w:rsidR="00081D10" w:rsidRPr="00081D10" w14:paraId="6DB08610" w14:textId="77777777" w:rsidTr="00AD29E7">
        <w:trPr>
          <w:trHeight w:val="255"/>
        </w:trPr>
        <w:tc>
          <w:tcPr>
            <w:tcW w:w="771" w:type="pct"/>
            <w:shd w:val="clear" w:color="000000" w:fill="95B3D7"/>
            <w:noWrap/>
            <w:vAlign w:val="bottom"/>
            <w:hideMark/>
          </w:tcPr>
          <w:p w14:paraId="280D5E14"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23DEE555"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3910ACF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4FC87DA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98A8960"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2C509C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C160D2F"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504ACC1"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F641213"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5D1631F3"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7872952"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748F3CC"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4BDBE1D"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1E3332AF"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2D2C1661"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0F634090" w14:textId="77777777" w:rsidR="00081D10" w:rsidRPr="00081D10" w:rsidRDefault="00081D10" w:rsidP="00EF69A6">
            <w:pPr>
              <w:spacing w:after="0"/>
              <w:rPr>
                <w:rFonts w:eastAsia="Times New Roman" w:cstheme="majorBidi"/>
                <w:szCs w:val="24"/>
                <w:lang w:eastAsia="en-GB"/>
              </w:rPr>
            </w:pPr>
          </w:p>
        </w:tc>
      </w:tr>
      <w:tr w:rsidR="00081D10" w:rsidRPr="00081D10" w14:paraId="6EA9DDF0" w14:textId="77777777" w:rsidTr="00AD29E7">
        <w:trPr>
          <w:trHeight w:val="255"/>
        </w:trPr>
        <w:tc>
          <w:tcPr>
            <w:tcW w:w="771" w:type="pct"/>
            <w:shd w:val="clear" w:color="000000" w:fill="95B3D7"/>
            <w:noWrap/>
            <w:vAlign w:val="bottom"/>
            <w:hideMark/>
          </w:tcPr>
          <w:p w14:paraId="2814050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xml:space="preserve">Net </w:t>
            </w:r>
            <w:r w:rsidR="00B00890" w:rsidRPr="00EF69A6">
              <w:rPr>
                <w:rFonts w:eastAsia="Times New Roman" w:cstheme="majorBidi"/>
                <w:szCs w:val="24"/>
                <w:lang w:eastAsia="en-GB"/>
              </w:rPr>
              <w:t>cash flow</w:t>
            </w:r>
            <w:r w:rsidRPr="00081D10">
              <w:rPr>
                <w:rFonts w:eastAsia="Times New Roman" w:cstheme="majorBidi"/>
                <w:szCs w:val="24"/>
                <w:lang w:eastAsia="en-GB"/>
              </w:rPr>
              <w:t xml:space="preserve"> in month</w:t>
            </w:r>
          </w:p>
        </w:tc>
        <w:tc>
          <w:tcPr>
            <w:tcW w:w="79" w:type="pct"/>
            <w:shd w:val="clear" w:color="000000" w:fill="95B3D7"/>
            <w:noWrap/>
            <w:vAlign w:val="bottom"/>
            <w:hideMark/>
          </w:tcPr>
          <w:p w14:paraId="2311C911"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7C5B5DC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58288104"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79,165</w:t>
            </w:r>
          </w:p>
        </w:tc>
        <w:tc>
          <w:tcPr>
            <w:tcW w:w="336" w:type="pct"/>
            <w:shd w:val="clear" w:color="auto" w:fill="auto"/>
            <w:noWrap/>
            <w:vAlign w:val="bottom"/>
            <w:hideMark/>
          </w:tcPr>
          <w:p w14:paraId="24EA5072"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62,290</w:t>
            </w:r>
          </w:p>
        </w:tc>
        <w:tc>
          <w:tcPr>
            <w:tcW w:w="336" w:type="pct"/>
            <w:shd w:val="clear" w:color="auto" w:fill="auto"/>
            <w:noWrap/>
            <w:vAlign w:val="bottom"/>
            <w:hideMark/>
          </w:tcPr>
          <w:p w14:paraId="4C1CDEA9"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83,409</w:t>
            </w:r>
          </w:p>
        </w:tc>
        <w:tc>
          <w:tcPr>
            <w:tcW w:w="336" w:type="pct"/>
            <w:shd w:val="clear" w:color="auto" w:fill="auto"/>
            <w:noWrap/>
            <w:vAlign w:val="bottom"/>
            <w:hideMark/>
          </w:tcPr>
          <w:p w14:paraId="0A96CA8C"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37,561</w:t>
            </w:r>
          </w:p>
        </w:tc>
        <w:tc>
          <w:tcPr>
            <w:tcW w:w="336" w:type="pct"/>
            <w:shd w:val="clear" w:color="auto" w:fill="auto"/>
            <w:noWrap/>
            <w:vAlign w:val="bottom"/>
            <w:hideMark/>
          </w:tcPr>
          <w:p w14:paraId="55E50578"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42,338</w:t>
            </w:r>
          </w:p>
        </w:tc>
        <w:tc>
          <w:tcPr>
            <w:tcW w:w="336" w:type="pct"/>
            <w:shd w:val="clear" w:color="auto" w:fill="auto"/>
            <w:noWrap/>
            <w:vAlign w:val="bottom"/>
            <w:hideMark/>
          </w:tcPr>
          <w:p w14:paraId="4E0FB7AA"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51,658</w:t>
            </w:r>
          </w:p>
        </w:tc>
        <w:tc>
          <w:tcPr>
            <w:tcW w:w="289" w:type="pct"/>
            <w:shd w:val="clear" w:color="auto" w:fill="auto"/>
            <w:noWrap/>
            <w:vAlign w:val="bottom"/>
            <w:hideMark/>
          </w:tcPr>
          <w:p w14:paraId="4C05E440"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61,358</w:t>
            </w:r>
          </w:p>
        </w:tc>
        <w:tc>
          <w:tcPr>
            <w:tcW w:w="289" w:type="pct"/>
            <w:shd w:val="clear" w:color="auto" w:fill="auto"/>
            <w:noWrap/>
            <w:vAlign w:val="bottom"/>
            <w:hideMark/>
          </w:tcPr>
          <w:p w14:paraId="19124FE2"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72,998</w:t>
            </w:r>
          </w:p>
        </w:tc>
        <w:tc>
          <w:tcPr>
            <w:tcW w:w="289" w:type="pct"/>
            <w:shd w:val="clear" w:color="auto" w:fill="auto"/>
            <w:noWrap/>
            <w:vAlign w:val="bottom"/>
            <w:hideMark/>
          </w:tcPr>
          <w:p w14:paraId="6E8F4267"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80,688</w:t>
            </w:r>
          </w:p>
        </w:tc>
        <w:tc>
          <w:tcPr>
            <w:tcW w:w="289" w:type="pct"/>
            <w:shd w:val="clear" w:color="auto" w:fill="auto"/>
            <w:noWrap/>
            <w:vAlign w:val="bottom"/>
            <w:hideMark/>
          </w:tcPr>
          <w:p w14:paraId="08F35731"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59,659</w:t>
            </w:r>
          </w:p>
        </w:tc>
        <w:tc>
          <w:tcPr>
            <w:tcW w:w="289" w:type="pct"/>
            <w:shd w:val="clear" w:color="auto" w:fill="auto"/>
            <w:noWrap/>
            <w:vAlign w:val="bottom"/>
            <w:hideMark/>
          </w:tcPr>
          <w:p w14:paraId="7A64AA52"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63,749</w:t>
            </w:r>
          </w:p>
        </w:tc>
        <w:tc>
          <w:tcPr>
            <w:tcW w:w="289" w:type="pct"/>
            <w:shd w:val="clear" w:color="auto" w:fill="auto"/>
            <w:noWrap/>
            <w:vAlign w:val="bottom"/>
            <w:hideMark/>
          </w:tcPr>
          <w:p w14:paraId="02E6FC7C" w14:textId="77777777" w:rsidR="00081D10" w:rsidRPr="00081D10" w:rsidRDefault="00081D10" w:rsidP="00EF69A6">
            <w:pPr>
              <w:spacing w:after="0"/>
              <w:jc w:val="center"/>
              <w:rPr>
                <w:rFonts w:eastAsia="Times New Roman" w:cstheme="majorBidi"/>
                <w:szCs w:val="24"/>
                <w:lang w:eastAsia="en-GB"/>
              </w:rPr>
            </w:pPr>
            <w:r w:rsidRPr="00081D10">
              <w:rPr>
                <w:rFonts w:eastAsia="Times New Roman" w:cstheme="majorBidi"/>
                <w:szCs w:val="24"/>
                <w:lang w:eastAsia="en-GB"/>
              </w:rPr>
              <w:t>61,461</w:t>
            </w:r>
          </w:p>
        </w:tc>
        <w:tc>
          <w:tcPr>
            <w:tcW w:w="321" w:type="pct"/>
            <w:shd w:val="clear" w:color="auto" w:fill="auto"/>
            <w:noWrap/>
            <w:vAlign w:val="bottom"/>
            <w:hideMark/>
          </w:tcPr>
          <w:p w14:paraId="7270DBB7" w14:textId="77777777" w:rsidR="00081D10" w:rsidRPr="00081D10" w:rsidRDefault="00081D10" w:rsidP="00EF69A6">
            <w:pPr>
              <w:spacing w:after="0"/>
              <w:jc w:val="right"/>
              <w:rPr>
                <w:rFonts w:eastAsia="Times New Roman" w:cstheme="majorBidi"/>
                <w:szCs w:val="24"/>
                <w:lang w:eastAsia="en-GB"/>
              </w:rPr>
            </w:pPr>
            <w:r w:rsidRPr="00081D10">
              <w:rPr>
                <w:rFonts w:eastAsia="Times New Roman" w:cstheme="majorBidi"/>
                <w:szCs w:val="24"/>
                <w:lang w:eastAsia="en-GB"/>
              </w:rPr>
              <w:t>7,56,333</w:t>
            </w:r>
          </w:p>
        </w:tc>
      </w:tr>
      <w:tr w:rsidR="00081D10" w:rsidRPr="00081D10" w14:paraId="46489314" w14:textId="77777777" w:rsidTr="00AD29E7">
        <w:trPr>
          <w:trHeight w:val="255"/>
        </w:trPr>
        <w:tc>
          <w:tcPr>
            <w:tcW w:w="771" w:type="pct"/>
            <w:shd w:val="clear" w:color="000000" w:fill="95B3D7"/>
            <w:noWrap/>
            <w:vAlign w:val="bottom"/>
            <w:hideMark/>
          </w:tcPr>
          <w:p w14:paraId="05B424AC"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6AEF7DEC"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95B3D7"/>
            <w:noWrap/>
            <w:vAlign w:val="bottom"/>
            <w:hideMark/>
          </w:tcPr>
          <w:p w14:paraId="00BEC3B8"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31671C6C"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5BBA260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0F513113"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38D457F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53F125E"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FB07B1D"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506FCEA4"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C5751E0"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CECF89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A094FDB"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32497BC5"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81E0E08"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440D1E1A" w14:textId="77777777" w:rsidR="00081D10" w:rsidRPr="00081D10" w:rsidRDefault="00081D10" w:rsidP="00EF69A6">
            <w:pPr>
              <w:spacing w:after="0"/>
              <w:rPr>
                <w:rFonts w:eastAsia="Times New Roman" w:cstheme="majorBidi"/>
                <w:szCs w:val="24"/>
                <w:lang w:eastAsia="en-GB"/>
              </w:rPr>
            </w:pPr>
          </w:p>
        </w:tc>
      </w:tr>
      <w:tr w:rsidR="00081D10" w:rsidRPr="00081D10" w14:paraId="629F2715" w14:textId="77777777" w:rsidTr="00AD29E7">
        <w:trPr>
          <w:trHeight w:val="255"/>
        </w:trPr>
        <w:tc>
          <w:tcPr>
            <w:tcW w:w="771" w:type="pct"/>
            <w:shd w:val="clear" w:color="000000" w:fill="B8CCE4"/>
            <w:noWrap/>
            <w:vAlign w:val="bottom"/>
            <w:hideMark/>
          </w:tcPr>
          <w:p w14:paraId="693F329E"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3885B4C3"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79" w:type="pct"/>
            <w:shd w:val="clear" w:color="000000" w:fill="B8CCE4"/>
            <w:noWrap/>
            <w:vAlign w:val="bottom"/>
            <w:hideMark/>
          </w:tcPr>
          <w:p w14:paraId="7C745CC0" w14:textId="77777777" w:rsidR="00081D10" w:rsidRPr="00081D10" w:rsidRDefault="00081D10" w:rsidP="00EF69A6">
            <w:pPr>
              <w:spacing w:after="0"/>
              <w:rPr>
                <w:rFonts w:eastAsia="Times New Roman" w:cstheme="majorBidi"/>
                <w:szCs w:val="24"/>
                <w:lang w:eastAsia="en-GB"/>
              </w:rPr>
            </w:pPr>
            <w:r w:rsidRPr="00081D10">
              <w:rPr>
                <w:rFonts w:eastAsia="Times New Roman" w:cstheme="majorBidi"/>
                <w:szCs w:val="24"/>
                <w:lang w:eastAsia="en-GB"/>
              </w:rPr>
              <w:t> </w:t>
            </w:r>
          </w:p>
        </w:tc>
        <w:tc>
          <w:tcPr>
            <w:tcW w:w="336" w:type="pct"/>
            <w:shd w:val="clear" w:color="auto" w:fill="auto"/>
            <w:noWrap/>
            <w:vAlign w:val="bottom"/>
            <w:hideMark/>
          </w:tcPr>
          <w:p w14:paraId="17172FA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6F8B1352"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57116D7"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E861F3B"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1A68EE35" w14:textId="77777777" w:rsidR="00081D10" w:rsidRPr="00081D10" w:rsidRDefault="00081D10" w:rsidP="00EF69A6">
            <w:pPr>
              <w:spacing w:after="0"/>
              <w:jc w:val="center"/>
              <w:rPr>
                <w:rFonts w:eastAsia="Times New Roman" w:cstheme="majorBidi"/>
                <w:szCs w:val="24"/>
                <w:lang w:eastAsia="en-GB"/>
              </w:rPr>
            </w:pPr>
          </w:p>
        </w:tc>
        <w:tc>
          <w:tcPr>
            <w:tcW w:w="336" w:type="pct"/>
            <w:shd w:val="clear" w:color="auto" w:fill="auto"/>
            <w:noWrap/>
            <w:vAlign w:val="bottom"/>
            <w:hideMark/>
          </w:tcPr>
          <w:p w14:paraId="46871D94" w14:textId="77777777" w:rsidR="00081D10" w:rsidRPr="00081D10" w:rsidRDefault="00081D10" w:rsidP="00EF69A6">
            <w:pPr>
              <w:spacing w:after="0"/>
              <w:jc w:val="center"/>
              <w:rPr>
                <w:rFonts w:eastAsia="Times New Roman" w:cstheme="majorBidi"/>
                <w:szCs w:val="24"/>
                <w:lang w:eastAsia="en-GB"/>
              </w:rPr>
            </w:pPr>
          </w:p>
        </w:tc>
        <w:tc>
          <w:tcPr>
            <w:tcW w:w="289" w:type="pct"/>
            <w:shd w:val="clear" w:color="auto" w:fill="auto"/>
            <w:noWrap/>
            <w:vAlign w:val="bottom"/>
            <w:hideMark/>
          </w:tcPr>
          <w:p w14:paraId="488684B1"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6B9D508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0D27C0F6"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922568A"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455EB650" w14:textId="77777777" w:rsidR="00081D10" w:rsidRPr="00081D10" w:rsidRDefault="00081D10" w:rsidP="00EF69A6">
            <w:pPr>
              <w:spacing w:after="0"/>
              <w:rPr>
                <w:rFonts w:eastAsia="Times New Roman" w:cstheme="majorBidi"/>
                <w:szCs w:val="24"/>
                <w:lang w:eastAsia="en-GB"/>
              </w:rPr>
            </w:pPr>
          </w:p>
        </w:tc>
        <w:tc>
          <w:tcPr>
            <w:tcW w:w="289" w:type="pct"/>
            <w:shd w:val="clear" w:color="auto" w:fill="auto"/>
            <w:noWrap/>
            <w:vAlign w:val="bottom"/>
            <w:hideMark/>
          </w:tcPr>
          <w:p w14:paraId="5D84EE28" w14:textId="77777777" w:rsidR="00081D10" w:rsidRPr="00081D10" w:rsidRDefault="00081D10" w:rsidP="00EF69A6">
            <w:pPr>
              <w:spacing w:after="0"/>
              <w:rPr>
                <w:rFonts w:eastAsia="Times New Roman" w:cstheme="majorBidi"/>
                <w:szCs w:val="24"/>
                <w:lang w:eastAsia="en-GB"/>
              </w:rPr>
            </w:pPr>
          </w:p>
        </w:tc>
        <w:tc>
          <w:tcPr>
            <w:tcW w:w="321" w:type="pct"/>
            <w:shd w:val="clear" w:color="auto" w:fill="auto"/>
            <w:noWrap/>
            <w:vAlign w:val="bottom"/>
            <w:hideMark/>
          </w:tcPr>
          <w:p w14:paraId="4FB15F3A" w14:textId="77777777" w:rsidR="00081D10" w:rsidRPr="00081D10" w:rsidRDefault="00081D10" w:rsidP="00EF69A6">
            <w:pPr>
              <w:spacing w:after="0"/>
              <w:rPr>
                <w:rFonts w:eastAsia="Times New Roman" w:cstheme="majorBidi"/>
                <w:szCs w:val="24"/>
                <w:lang w:eastAsia="en-GB"/>
              </w:rPr>
            </w:pPr>
          </w:p>
        </w:tc>
      </w:tr>
      <w:tr w:rsidR="00081D10" w:rsidRPr="00EF69A6" w14:paraId="7A0DD933" w14:textId="77777777" w:rsidTr="00AD29E7">
        <w:trPr>
          <w:trHeight w:val="270"/>
        </w:trPr>
        <w:tc>
          <w:tcPr>
            <w:tcW w:w="771" w:type="pct"/>
            <w:shd w:val="clear" w:color="000000" w:fill="95B3D7"/>
            <w:noWrap/>
            <w:vAlign w:val="bottom"/>
            <w:hideMark/>
          </w:tcPr>
          <w:p w14:paraId="0EAB49DE"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Balance c / f</w:t>
            </w:r>
          </w:p>
        </w:tc>
        <w:tc>
          <w:tcPr>
            <w:tcW w:w="79" w:type="pct"/>
            <w:shd w:val="clear" w:color="000000" w:fill="95B3D7"/>
            <w:noWrap/>
            <w:vAlign w:val="bottom"/>
            <w:hideMark/>
          </w:tcPr>
          <w:p w14:paraId="5C3D7914"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79" w:type="pct"/>
            <w:shd w:val="clear" w:color="000000" w:fill="95B3D7"/>
            <w:noWrap/>
            <w:vAlign w:val="bottom"/>
            <w:hideMark/>
          </w:tcPr>
          <w:p w14:paraId="3D5ACD48" w14:textId="77777777" w:rsidR="00081D10" w:rsidRPr="00081D10" w:rsidRDefault="00081D10" w:rsidP="00EF69A6">
            <w:pPr>
              <w:spacing w:after="0"/>
              <w:rPr>
                <w:rFonts w:eastAsia="Times New Roman" w:cstheme="majorBidi"/>
                <w:b/>
                <w:bCs/>
                <w:szCs w:val="24"/>
                <w:lang w:eastAsia="en-GB"/>
              </w:rPr>
            </w:pPr>
            <w:r w:rsidRPr="00081D10">
              <w:rPr>
                <w:rFonts w:eastAsia="Times New Roman" w:cstheme="majorBidi"/>
                <w:b/>
                <w:bCs/>
                <w:szCs w:val="24"/>
                <w:lang w:eastAsia="en-GB"/>
              </w:rPr>
              <w:t> </w:t>
            </w:r>
          </w:p>
        </w:tc>
        <w:tc>
          <w:tcPr>
            <w:tcW w:w="336" w:type="pct"/>
            <w:shd w:val="clear" w:color="000000" w:fill="B8CCE4"/>
            <w:noWrap/>
            <w:vAlign w:val="bottom"/>
            <w:hideMark/>
          </w:tcPr>
          <w:p w14:paraId="5F8214E7"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85,165</w:t>
            </w:r>
          </w:p>
        </w:tc>
        <w:tc>
          <w:tcPr>
            <w:tcW w:w="336" w:type="pct"/>
            <w:shd w:val="clear" w:color="000000" w:fill="B8CCE4"/>
            <w:noWrap/>
            <w:vAlign w:val="bottom"/>
            <w:hideMark/>
          </w:tcPr>
          <w:p w14:paraId="1C68C247"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1,47,455</w:t>
            </w:r>
          </w:p>
        </w:tc>
        <w:tc>
          <w:tcPr>
            <w:tcW w:w="336" w:type="pct"/>
            <w:shd w:val="clear" w:color="000000" w:fill="B8CCE4"/>
            <w:noWrap/>
            <w:vAlign w:val="bottom"/>
            <w:hideMark/>
          </w:tcPr>
          <w:p w14:paraId="79F1E7E5"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2,30,864</w:t>
            </w:r>
          </w:p>
        </w:tc>
        <w:tc>
          <w:tcPr>
            <w:tcW w:w="336" w:type="pct"/>
            <w:shd w:val="clear" w:color="000000" w:fill="B8CCE4"/>
            <w:noWrap/>
            <w:vAlign w:val="bottom"/>
            <w:hideMark/>
          </w:tcPr>
          <w:p w14:paraId="505A2EAE"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2,68,425</w:t>
            </w:r>
          </w:p>
        </w:tc>
        <w:tc>
          <w:tcPr>
            <w:tcW w:w="336" w:type="pct"/>
            <w:shd w:val="clear" w:color="000000" w:fill="B8CCE4"/>
            <w:noWrap/>
            <w:vAlign w:val="bottom"/>
            <w:hideMark/>
          </w:tcPr>
          <w:p w14:paraId="2EBDB808"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3,10,762</w:t>
            </w:r>
          </w:p>
        </w:tc>
        <w:tc>
          <w:tcPr>
            <w:tcW w:w="336" w:type="pct"/>
            <w:shd w:val="clear" w:color="000000" w:fill="B8CCE4"/>
            <w:noWrap/>
            <w:vAlign w:val="bottom"/>
            <w:hideMark/>
          </w:tcPr>
          <w:p w14:paraId="3F49D72F"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3,62,420</w:t>
            </w:r>
          </w:p>
        </w:tc>
        <w:tc>
          <w:tcPr>
            <w:tcW w:w="289" w:type="pct"/>
            <w:shd w:val="clear" w:color="000000" w:fill="B8CCE4"/>
            <w:noWrap/>
            <w:vAlign w:val="bottom"/>
            <w:hideMark/>
          </w:tcPr>
          <w:p w14:paraId="0ED0FC78"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4,23,778</w:t>
            </w:r>
          </w:p>
        </w:tc>
        <w:tc>
          <w:tcPr>
            <w:tcW w:w="289" w:type="pct"/>
            <w:shd w:val="clear" w:color="000000" w:fill="B8CCE4"/>
            <w:noWrap/>
            <w:vAlign w:val="bottom"/>
            <w:hideMark/>
          </w:tcPr>
          <w:p w14:paraId="02724BA2"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4,96,776</w:t>
            </w:r>
          </w:p>
        </w:tc>
        <w:tc>
          <w:tcPr>
            <w:tcW w:w="289" w:type="pct"/>
            <w:shd w:val="clear" w:color="000000" w:fill="B8CCE4"/>
            <w:noWrap/>
            <w:vAlign w:val="bottom"/>
            <w:hideMark/>
          </w:tcPr>
          <w:p w14:paraId="75CC36A0"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5,77,464</w:t>
            </w:r>
          </w:p>
        </w:tc>
        <w:tc>
          <w:tcPr>
            <w:tcW w:w="289" w:type="pct"/>
            <w:shd w:val="clear" w:color="000000" w:fill="B8CCE4"/>
            <w:noWrap/>
            <w:vAlign w:val="bottom"/>
            <w:hideMark/>
          </w:tcPr>
          <w:p w14:paraId="3658A1D9"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6,37,123</w:t>
            </w:r>
          </w:p>
        </w:tc>
        <w:tc>
          <w:tcPr>
            <w:tcW w:w="289" w:type="pct"/>
            <w:shd w:val="clear" w:color="000000" w:fill="B8CCE4"/>
            <w:noWrap/>
            <w:vAlign w:val="bottom"/>
            <w:hideMark/>
          </w:tcPr>
          <w:p w14:paraId="0145C6D8"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7,00,872</w:t>
            </w:r>
          </w:p>
        </w:tc>
        <w:tc>
          <w:tcPr>
            <w:tcW w:w="289" w:type="pct"/>
            <w:shd w:val="clear" w:color="000000" w:fill="B8CCE4"/>
            <w:noWrap/>
            <w:vAlign w:val="bottom"/>
            <w:hideMark/>
          </w:tcPr>
          <w:p w14:paraId="6CEA0B1B" w14:textId="77777777" w:rsidR="00081D10" w:rsidRPr="00081D10" w:rsidRDefault="00081D10" w:rsidP="00EF69A6">
            <w:pPr>
              <w:spacing w:after="0"/>
              <w:jc w:val="center"/>
              <w:rPr>
                <w:rFonts w:eastAsia="Times New Roman" w:cstheme="majorBidi"/>
                <w:b/>
                <w:bCs/>
                <w:szCs w:val="24"/>
                <w:lang w:eastAsia="en-GB"/>
              </w:rPr>
            </w:pPr>
            <w:r w:rsidRPr="00081D10">
              <w:rPr>
                <w:rFonts w:eastAsia="Times New Roman" w:cstheme="majorBidi"/>
                <w:b/>
                <w:bCs/>
                <w:szCs w:val="24"/>
                <w:lang w:eastAsia="en-GB"/>
              </w:rPr>
              <w:t>7,62,333</w:t>
            </w:r>
          </w:p>
        </w:tc>
        <w:tc>
          <w:tcPr>
            <w:tcW w:w="321" w:type="pct"/>
            <w:shd w:val="clear" w:color="000000" w:fill="B8CCE4"/>
            <w:noWrap/>
            <w:vAlign w:val="bottom"/>
            <w:hideMark/>
          </w:tcPr>
          <w:p w14:paraId="69B90551" w14:textId="77777777" w:rsidR="00081D10" w:rsidRPr="00081D10" w:rsidRDefault="00081D10" w:rsidP="00EF69A6">
            <w:pPr>
              <w:spacing w:after="0"/>
              <w:jc w:val="right"/>
              <w:rPr>
                <w:rFonts w:eastAsia="Times New Roman" w:cstheme="majorBidi"/>
                <w:b/>
                <w:bCs/>
                <w:szCs w:val="24"/>
                <w:lang w:eastAsia="en-GB"/>
              </w:rPr>
            </w:pPr>
            <w:r w:rsidRPr="00081D10">
              <w:rPr>
                <w:rFonts w:eastAsia="Times New Roman" w:cstheme="majorBidi"/>
                <w:b/>
                <w:bCs/>
                <w:szCs w:val="24"/>
                <w:lang w:eastAsia="en-GB"/>
              </w:rPr>
              <w:t>50,03,437</w:t>
            </w:r>
          </w:p>
        </w:tc>
      </w:tr>
    </w:tbl>
    <w:p w14:paraId="0052857F" w14:textId="77777777" w:rsidR="00E627B4" w:rsidRPr="00EF69A6" w:rsidRDefault="00E627B4" w:rsidP="00EF69A6">
      <w:pPr>
        <w:jc w:val="both"/>
        <w:rPr>
          <w:rFonts w:cstheme="majorBidi"/>
          <w:szCs w:val="24"/>
        </w:rPr>
      </w:pPr>
    </w:p>
    <w:p w14:paraId="78D8184C" w14:textId="77777777" w:rsidR="00E627B4" w:rsidRPr="00EF69A6" w:rsidRDefault="00B00890" w:rsidP="00EF69A6">
      <w:pPr>
        <w:jc w:val="both"/>
        <w:rPr>
          <w:rFonts w:cstheme="majorBidi"/>
          <w:b/>
          <w:bCs/>
          <w:i/>
          <w:iCs/>
          <w:szCs w:val="24"/>
        </w:rPr>
      </w:pPr>
      <w:r w:rsidRPr="00EF69A6">
        <w:rPr>
          <w:rFonts w:cstheme="majorBidi"/>
          <w:b/>
          <w:bCs/>
          <w:i/>
          <w:iCs/>
          <w:szCs w:val="24"/>
        </w:rPr>
        <w:t>Workings:</w:t>
      </w:r>
    </w:p>
    <w:p w14:paraId="15292089" w14:textId="77777777" w:rsidR="00222E65" w:rsidRPr="00EF69A6" w:rsidRDefault="00B00890" w:rsidP="00EF69A6">
      <w:pPr>
        <w:jc w:val="both"/>
        <w:rPr>
          <w:rFonts w:eastAsia="Times New Roman" w:cstheme="majorBidi"/>
          <w:szCs w:val="24"/>
          <w:lang w:eastAsia="en-GB"/>
        </w:rPr>
      </w:pPr>
      <w:r w:rsidRPr="00EF69A6">
        <w:rPr>
          <w:rFonts w:cstheme="majorBidi"/>
          <w:szCs w:val="24"/>
        </w:rPr>
        <w:t xml:space="preserve">1. </w:t>
      </w:r>
      <w:r w:rsidR="00B5113A" w:rsidRPr="00081D10">
        <w:rPr>
          <w:rFonts w:eastAsia="Times New Roman" w:cstheme="majorBidi"/>
          <w:szCs w:val="24"/>
          <w:lang w:eastAsia="en-GB"/>
        </w:rPr>
        <w:t>Payment on business accounts</w:t>
      </w:r>
    </w:p>
    <w:p w14:paraId="65D1F279" w14:textId="77777777" w:rsidR="00B5113A" w:rsidRPr="00EF69A6" w:rsidRDefault="00B5113A" w:rsidP="00EF69A6">
      <w:pPr>
        <w:jc w:val="both"/>
        <w:rPr>
          <w:rFonts w:eastAsia="Times New Roman" w:cstheme="majorBidi"/>
          <w:szCs w:val="24"/>
          <w:lang w:eastAsia="en-GB"/>
        </w:rPr>
      </w:pPr>
      <w:r w:rsidRPr="00EF69A6">
        <w:rPr>
          <w:rFonts w:eastAsia="Times New Roman" w:cstheme="majorBidi"/>
          <w:szCs w:val="24"/>
          <w:lang w:eastAsia="en-GB"/>
        </w:rPr>
        <w:t>= Average estimated income from the sale of alcoholic beverages, snacks and soft drinks from the mini bar inside rooms</w:t>
      </w:r>
    </w:p>
    <w:tbl>
      <w:tblPr>
        <w:tblStyle w:val="TableGrid"/>
        <w:tblW w:w="5000" w:type="pct"/>
        <w:tblLook w:val="04A0" w:firstRow="1" w:lastRow="0" w:firstColumn="1" w:lastColumn="0" w:noHBand="0" w:noVBand="1"/>
      </w:tblPr>
      <w:tblGrid>
        <w:gridCol w:w="1529"/>
        <w:gridCol w:w="551"/>
        <w:gridCol w:w="550"/>
        <w:gridCol w:w="550"/>
        <w:gridCol w:w="550"/>
        <w:gridCol w:w="550"/>
        <w:gridCol w:w="550"/>
        <w:gridCol w:w="550"/>
        <w:gridCol w:w="646"/>
        <w:gridCol w:w="852"/>
        <w:gridCol w:w="694"/>
        <w:gridCol w:w="843"/>
        <w:gridCol w:w="827"/>
      </w:tblGrid>
      <w:tr w:rsidR="00B5113A" w:rsidRPr="00EF69A6" w14:paraId="548A32F1" w14:textId="77777777" w:rsidTr="00B5113A">
        <w:trPr>
          <w:trHeight w:val="300"/>
        </w:trPr>
        <w:tc>
          <w:tcPr>
            <w:tcW w:w="428" w:type="pct"/>
            <w:noWrap/>
            <w:hideMark/>
          </w:tcPr>
          <w:p w14:paraId="424FE978" w14:textId="77777777" w:rsidR="00B5113A" w:rsidRPr="00EF69A6" w:rsidRDefault="00B5113A" w:rsidP="00EF69A6">
            <w:pPr>
              <w:jc w:val="both"/>
              <w:rPr>
                <w:rFonts w:cstheme="majorBidi"/>
                <w:sz w:val="24"/>
                <w:szCs w:val="24"/>
              </w:rPr>
            </w:pPr>
          </w:p>
        </w:tc>
        <w:tc>
          <w:tcPr>
            <w:tcW w:w="324" w:type="pct"/>
            <w:noWrap/>
            <w:hideMark/>
          </w:tcPr>
          <w:p w14:paraId="0EBC6E73" w14:textId="77777777" w:rsidR="00B5113A" w:rsidRPr="00EF69A6" w:rsidRDefault="00B5113A" w:rsidP="00EF69A6">
            <w:pPr>
              <w:jc w:val="both"/>
              <w:rPr>
                <w:rFonts w:cstheme="majorBidi"/>
                <w:sz w:val="24"/>
                <w:szCs w:val="24"/>
              </w:rPr>
            </w:pPr>
            <w:r w:rsidRPr="00EF69A6">
              <w:rPr>
                <w:rFonts w:cstheme="majorBidi"/>
                <w:sz w:val="24"/>
                <w:szCs w:val="24"/>
              </w:rPr>
              <w:t>Jan</w:t>
            </w:r>
          </w:p>
        </w:tc>
        <w:tc>
          <w:tcPr>
            <w:tcW w:w="324" w:type="pct"/>
            <w:noWrap/>
            <w:hideMark/>
          </w:tcPr>
          <w:p w14:paraId="6DE5DAB0" w14:textId="77777777" w:rsidR="00B5113A" w:rsidRPr="00EF69A6" w:rsidRDefault="00B5113A" w:rsidP="00EF69A6">
            <w:pPr>
              <w:jc w:val="both"/>
              <w:rPr>
                <w:rFonts w:cstheme="majorBidi"/>
                <w:sz w:val="24"/>
                <w:szCs w:val="24"/>
              </w:rPr>
            </w:pPr>
            <w:r w:rsidRPr="00EF69A6">
              <w:rPr>
                <w:rFonts w:cstheme="majorBidi"/>
                <w:sz w:val="24"/>
                <w:szCs w:val="24"/>
              </w:rPr>
              <w:t>Feb</w:t>
            </w:r>
          </w:p>
        </w:tc>
        <w:tc>
          <w:tcPr>
            <w:tcW w:w="324" w:type="pct"/>
            <w:noWrap/>
            <w:hideMark/>
          </w:tcPr>
          <w:p w14:paraId="26037286" w14:textId="77777777" w:rsidR="00B5113A" w:rsidRPr="00EF69A6" w:rsidRDefault="00B5113A" w:rsidP="00EF69A6">
            <w:pPr>
              <w:jc w:val="both"/>
              <w:rPr>
                <w:rFonts w:cstheme="majorBidi"/>
                <w:sz w:val="24"/>
                <w:szCs w:val="24"/>
              </w:rPr>
            </w:pPr>
            <w:r w:rsidRPr="00EF69A6">
              <w:rPr>
                <w:rFonts w:cstheme="majorBidi"/>
                <w:sz w:val="24"/>
                <w:szCs w:val="24"/>
              </w:rPr>
              <w:t>Mar</w:t>
            </w:r>
          </w:p>
        </w:tc>
        <w:tc>
          <w:tcPr>
            <w:tcW w:w="324" w:type="pct"/>
            <w:noWrap/>
            <w:hideMark/>
          </w:tcPr>
          <w:p w14:paraId="6D4D3766" w14:textId="77777777" w:rsidR="00B5113A" w:rsidRPr="00EF69A6" w:rsidRDefault="00B5113A" w:rsidP="00EF69A6">
            <w:pPr>
              <w:jc w:val="both"/>
              <w:rPr>
                <w:rFonts w:cstheme="majorBidi"/>
                <w:sz w:val="24"/>
                <w:szCs w:val="24"/>
              </w:rPr>
            </w:pPr>
            <w:r w:rsidRPr="00EF69A6">
              <w:rPr>
                <w:rFonts w:cstheme="majorBidi"/>
                <w:sz w:val="24"/>
                <w:szCs w:val="24"/>
              </w:rPr>
              <w:t>April</w:t>
            </w:r>
          </w:p>
        </w:tc>
        <w:tc>
          <w:tcPr>
            <w:tcW w:w="324" w:type="pct"/>
            <w:noWrap/>
            <w:hideMark/>
          </w:tcPr>
          <w:p w14:paraId="46533126" w14:textId="77777777" w:rsidR="00B5113A" w:rsidRPr="00EF69A6" w:rsidRDefault="00B5113A" w:rsidP="00EF69A6">
            <w:pPr>
              <w:jc w:val="both"/>
              <w:rPr>
                <w:rFonts w:cstheme="majorBidi"/>
                <w:sz w:val="24"/>
                <w:szCs w:val="24"/>
              </w:rPr>
            </w:pPr>
            <w:r w:rsidRPr="00EF69A6">
              <w:rPr>
                <w:rFonts w:cstheme="majorBidi"/>
                <w:sz w:val="24"/>
                <w:szCs w:val="24"/>
              </w:rPr>
              <w:t>May</w:t>
            </w:r>
          </w:p>
        </w:tc>
        <w:tc>
          <w:tcPr>
            <w:tcW w:w="324" w:type="pct"/>
            <w:noWrap/>
            <w:hideMark/>
          </w:tcPr>
          <w:p w14:paraId="00916AA1" w14:textId="77777777" w:rsidR="00B5113A" w:rsidRPr="00EF69A6" w:rsidRDefault="00B5113A" w:rsidP="00EF69A6">
            <w:pPr>
              <w:jc w:val="both"/>
              <w:rPr>
                <w:rFonts w:cstheme="majorBidi"/>
                <w:sz w:val="24"/>
                <w:szCs w:val="24"/>
              </w:rPr>
            </w:pPr>
            <w:r w:rsidRPr="00EF69A6">
              <w:rPr>
                <w:rFonts w:cstheme="majorBidi"/>
                <w:sz w:val="24"/>
                <w:szCs w:val="24"/>
              </w:rPr>
              <w:t>June</w:t>
            </w:r>
          </w:p>
        </w:tc>
        <w:tc>
          <w:tcPr>
            <w:tcW w:w="324" w:type="pct"/>
            <w:noWrap/>
            <w:hideMark/>
          </w:tcPr>
          <w:p w14:paraId="65B46493" w14:textId="77777777" w:rsidR="00B5113A" w:rsidRPr="00EF69A6" w:rsidRDefault="00B5113A" w:rsidP="00EF69A6">
            <w:pPr>
              <w:jc w:val="both"/>
              <w:rPr>
                <w:rFonts w:cstheme="majorBidi"/>
                <w:sz w:val="24"/>
                <w:szCs w:val="24"/>
              </w:rPr>
            </w:pPr>
            <w:r w:rsidRPr="00EF69A6">
              <w:rPr>
                <w:rFonts w:cstheme="majorBidi"/>
                <w:sz w:val="24"/>
                <w:szCs w:val="24"/>
              </w:rPr>
              <w:t>July</w:t>
            </w:r>
          </w:p>
        </w:tc>
        <w:tc>
          <w:tcPr>
            <w:tcW w:w="382" w:type="pct"/>
            <w:noWrap/>
            <w:hideMark/>
          </w:tcPr>
          <w:p w14:paraId="54833D2F" w14:textId="77777777" w:rsidR="00B5113A" w:rsidRPr="00EF69A6" w:rsidRDefault="00B5113A" w:rsidP="00EF69A6">
            <w:pPr>
              <w:jc w:val="both"/>
              <w:rPr>
                <w:rFonts w:cstheme="majorBidi"/>
                <w:sz w:val="24"/>
                <w:szCs w:val="24"/>
              </w:rPr>
            </w:pPr>
            <w:r w:rsidRPr="00EF69A6">
              <w:rPr>
                <w:rFonts w:cstheme="majorBidi"/>
                <w:sz w:val="24"/>
                <w:szCs w:val="24"/>
              </w:rPr>
              <w:t>August</w:t>
            </w:r>
          </w:p>
        </w:tc>
        <w:tc>
          <w:tcPr>
            <w:tcW w:w="510" w:type="pct"/>
            <w:noWrap/>
            <w:hideMark/>
          </w:tcPr>
          <w:p w14:paraId="49CF1AF3" w14:textId="77777777" w:rsidR="00B5113A" w:rsidRPr="00EF69A6" w:rsidRDefault="00B5113A" w:rsidP="00EF69A6">
            <w:pPr>
              <w:jc w:val="both"/>
              <w:rPr>
                <w:rFonts w:cstheme="majorBidi"/>
                <w:sz w:val="24"/>
                <w:szCs w:val="24"/>
              </w:rPr>
            </w:pPr>
            <w:r w:rsidRPr="00EF69A6">
              <w:rPr>
                <w:rFonts w:cstheme="majorBidi"/>
                <w:sz w:val="24"/>
                <w:szCs w:val="24"/>
              </w:rPr>
              <w:t>September</w:t>
            </w:r>
          </w:p>
        </w:tc>
        <w:tc>
          <w:tcPr>
            <w:tcW w:w="413" w:type="pct"/>
            <w:noWrap/>
            <w:hideMark/>
          </w:tcPr>
          <w:p w14:paraId="2949C52E" w14:textId="77777777" w:rsidR="00B5113A" w:rsidRPr="00EF69A6" w:rsidRDefault="00B5113A" w:rsidP="00EF69A6">
            <w:pPr>
              <w:jc w:val="both"/>
              <w:rPr>
                <w:rFonts w:cstheme="majorBidi"/>
                <w:sz w:val="24"/>
                <w:szCs w:val="24"/>
              </w:rPr>
            </w:pPr>
            <w:r w:rsidRPr="00EF69A6">
              <w:rPr>
                <w:rFonts w:cstheme="majorBidi"/>
                <w:sz w:val="24"/>
                <w:szCs w:val="24"/>
              </w:rPr>
              <w:t>October</w:t>
            </w:r>
          </w:p>
        </w:tc>
        <w:tc>
          <w:tcPr>
            <w:tcW w:w="505" w:type="pct"/>
            <w:noWrap/>
            <w:hideMark/>
          </w:tcPr>
          <w:p w14:paraId="0E1E3494" w14:textId="77777777" w:rsidR="00B5113A" w:rsidRPr="00EF69A6" w:rsidRDefault="00B5113A" w:rsidP="00EF69A6">
            <w:pPr>
              <w:jc w:val="both"/>
              <w:rPr>
                <w:rFonts w:cstheme="majorBidi"/>
                <w:sz w:val="24"/>
                <w:szCs w:val="24"/>
              </w:rPr>
            </w:pPr>
            <w:r w:rsidRPr="00EF69A6">
              <w:rPr>
                <w:rFonts w:cstheme="majorBidi"/>
                <w:sz w:val="24"/>
                <w:szCs w:val="24"/>
              </w:rPr>
              <w:t>November</w:t>
            </w:r>
          </w:p>
        </w:tc>
        <w:tc>
          <w:tcPr>
            <w:tcW w:w="494" w:type="pct"/>
            <w:noWrap/>
            <w:hideMark/>
          </w:tcPr>
          <w:p w14:paraId="37D3D474" w14:textId="77777777" w:rsidR="00B5113A" w:rsidRPr="00EF69A6" w:rsidRDefault="00B5113A" w:rsidP="00EF69A6">
            <w:pPr>
              <w:jc w:val="both"/>
              <w:rPr>
                <w:rFonts w:cstheme="majorBidi"/>
                <w:sz w:val="24"/>
                <w:szCs w:val="24"/>
              </w:rPr>
            </w:pPr>
            <w:r w:rsidRPr="00EF69A6">
              <w:rPr>
                <w:rFonts w:cstheme="majorBidi"/>
                <w:sz w:val="24"/>
                <w:szCs w:val="24"/>
              </w:rPr>
              <w:t>December</w:t>
            </w:r>
          </w:p>
        </w:tc>
      </w:tr>
      <w:tr w:rsidR="00B5113A" w:rsidRPr="00EF69A6" w14:paraId="0B4A3309" w14:textId="77777777" w:rsidTr="00B5113A">
        <w:trPr>
          <w:trHeight w:val="300"/>
        </w:trPr>
        <w:tc>
          <w:tcPr>
            <w:tcW w:w="428" w:type="pct"/>
            <w:noWrap/>
            <w:hideMark/>
          </w:tcPr>
          <w:p w14:paraId="54D1285B" w14:textId="77777777" w:rsidR="00B5113A" w:rsidRPr="00EF69A6" w:rsidRDefault="00B5113A" w:rsidP="00EF69A6">
            <w:pPr>
              <w:jc w:val="both"/>
              <w:rPr>
                <w:rFonts w:cstheme="majorBidi"/>
                <w:sz w:val="24"/>
                <w:szCs w:val="24"/>
              </w:rPr>
            </w:pPr>
            <w:r w:rsidRPr="00EF69A6">
              <w:rPr>
                <w:rFonts w:cstheme="majorBidi"/>
                <w:sz w:val="24"/>
                <w:szCs w:val="24"/>
              </w:rPr>
              <w:t>Sale of mini bar items</w:t>
            </w:r>
          </w:p>
        </w:tc>
        <w:tc>
          <w:tcPr>
            <w:tcW w:w="324" w:type="pct"/>
            <w:noWrap/>
            <w:hideMark/>
          </w:tcPr>
          <w:p w14:paraId="77061EF8"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40DF1039"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487E258F"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2A73CA66"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372870AA"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2576F9C8"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24" w:type="pct"/>
            <w:noWrap/>
            <w:hideMark/>
          </w:tcPr>
          <w:p w14:paraId="60594732"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382" w:type="pct"/>
            <w:noWrap/>
            <w:hideMark/>
          </w:tcPr>
          <w:p w14:paraId="5C0D2553"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510" w:type="pct"/>
            <w:noWrap/>
            <w:hideMark/>
          </w:tcPr>
          <w:p w14:paraId="7F5DCB06"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413" w:type="pct"/>
            <w:noWrap/>
            <w:hideMark/>
          </w:tcPr>
          <w:p w14:paraId="4C429845"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505" w:type="pct"/>
            <w:noWrap/>
            <w:hideMark/>
          </w:tcPr>
          <w:p w14:paraId="31D868E8" w14:textId="77777777" w:rsidR="00B5113A" w:rsidRPr="00EF69A6" w:rsidRDefault="00B5113A" w:rsidP="00EF69A6">
            <w:pPr>
              <w:jc w:val="both"/>
              <w:rPr>
                <w:rFonts w:cstheme="majorBidi"/>
                <w:sz w:val="24"/>
                <w:szCs w:val="24"/>
              </w:rPr>
            </w:pPr>
            <w:r w:rsidRPr="00EF69A6">
              <w:rPr>
                <w:rFonts w:cstheme="majorBidi"/>
                <w:sz w:val="24"/>
                <w:szCs w:val="24"/>
              </w:rPr>
              <w:t>6,800</w:t>
            </w:r>
          </w:p>
        </w:tc>
        <w:tc>
          <w:tcPr>
            <w:tcW w:w="494" w:type="pct"/>
            <w:noWrap/>
            <w:hideMark/>
          </w:tcPr>
          <w:p w14:paraId="563D5DF4" w14:textId="77777777" w:rsidR="00B5113A" w:rsidRPr="00EF69A6" w:rsidRDefault="00B5113A" w:rsidP="00EF69A6">
            <w:pPr>
              <w:jc w:val="both"/>
              <w:rPr>
                <w:rFonts w:cstheme="majorBidi"/>
                <w:sz w:val="24"/>
                <w:szCs w:val="24"/>
              </w:rPr>
            </w:pPr>
            <w:r w:rsidRPr="00EF69A6">
              <w:rPr>
                <w:rFonts w:cstheme="majorBidi"/>
                <w:sz w:val="24"/>
                <w:szCs w:val="24"/>
              </w:rPr>
              <w:t>6,800</w:t>
            </w:r>
          </w:p>
        </w:tc>
      </w:tr>
    </w:tbl>
    <w:p w14:paraId="38948822" w14:textId="77777777" w:rsidR="00B5113A" w:rsidRPr="00EF69A6" w:rsidRDefault="00B5113A" w:rsidP="00EF69A6">
      <w:pPr>
        <w:jc w:val="both"/>
        <w:rPr>
          <w:rFonts w:cstheme="majorBidi"/>
          <w:szCs w:val="24"/>
        </w:rPr>
      </w:pPr>
    </w:p>
    <w:p w14:paraId="35374C1B" w14:textId="77777777" w:rsidR="00222E65" w:rsidRPr="00EF69A6" w:rsidRDefault="00B5113A" w:rsidP="00EF69A6">
      <w:pPr>
        <w:jc w:val="both"/>
        <w:rPr>
          <w:rFonts w:cstheme="majorBidi"/>
          <w:szCs w:val="24"/>
        </w:rPr>
      </w:pPr>
      <w:r w:rsidRPr="00EF69A6">
        <w:rPr>
          <w:rFonts w:cstheme="majorBidi"/>
          <w:szCs w:val="24"/>
        </w:rPr>
        <w:t>2. Cash Sales</w:t>
      </w:r>
    </w:p>
    <w:p w14:paraId="256F73CA" w14:textId="77777777" w:rsidR="00B5113A" w:rsidRPr="00EF69A6" w:rsidRDefault="00B5113A" w:rsidP="00EF69A6">
      <w:pPr>
        <w:jc w:val="both"/>
        <w:rPr>
          <w:rFonts w:cstheme="majorBidi"/>
          <w:szCs w:val="24"/>
        </w:rPr>
      </w:pPr>
      <w:r w:rsidRPr="00EF69A6">
        <w:rPr>
          <w:rFonts w:cstheme="majorBidi"/>
          <w:szCs w:val="24"/>
        </w:rPr>
        <w:t xml:space="preserve">= </w:t>
      </w:r>
      <w:r w:rsidR="00AB2FB8" w:rsidRPr="00EF69A6">
        <w:rPr>
          <w:rFonts w:cstheme="majorBidi"/>
          <w:szCs w:val="24"/>
        </w:rPr>
        <w:t>Monthly revenue predicted from rooms charged at 250 per night</w:t>
      </w:r>
    </w:p>
    <w:tbl>
      <w:tblPr>
        <w:tblStyle w:val="TableGrid"/>
        <w:tblW w:w="5000" w:type="pct"/>
        <w:tblLook w:val="04A0" w:firstRow="1" w:lastRow="0" w:firstColumn="1" w:lastColumn="0" w:noHBand="0" w:noVBand="1"/>
      </w:tblPr>
      <w:tblGrid>
        <w:gridCol w:w="880"/>
        <w:gridCol w:w="634"/>
        <w:gridCol w:w="634"/>
        <w:gridCol w:w="634"/>
        <w:gridCol w:w="634"/>
        <w:gridCol w:w="634"/>
        <w:gridCol w:w="634"/>
        <w:gridCol w:w="634"/>
        <w:gridCol w:w="655"/>
        <w:gridCol w:w="866"/>
        <w:gridCol w:w="705"/>
        <w:gridCol w:w="857"/>
        <w:gridCol w:w="841"/>
      </w:tblGrid>
      <w:tr w:rsidR="00D70757" w:rsidRPr="00EF69A6" w14:paraId="1E097EF0" w14:textId="77777777" w:rsidTr="00D82AEF">
        <w:trPr>
          <w:trHeight w:val="300"/>
        </w:trPr>
        <w:tc>
          <w:tcPr>
            <w:tcW w:w="672" w:type="pct"/>
            <w:noWrap/>
            <w:hideMark/>
          </w:tcPr>
          <w:p w14:paraId="3FB9C6E7" w14:textId="77777777" w:rsidR="00AB2FB8" w:rsidRPr="00EF69A6" w:rsidRDefault="00AB2FB8" w:rsidP="00EF69A6">
            <w:pPr>
              <w:jc w:val="both"/>
              <w:rPr>
                <w:rFonts w:cstheme="majorBidi"/>
                <w:sz w:val="24"/>
                <w:szCs w:val="24"/>
              </w:rPr>
            </w:pPr>
          </w:p>
        </w:tc>
        <w:tc>
          <w:tcPr>
            <w:tcW w:w="147" w:type="pct"/>
            <w:noWrap/>
            <w:hideMark/>
          </w:tcPr>
          <w:p w14:paraId="55106070" w14:textId="77777777" w:rsidR="00AB2FB8" w:rsidRPr="00EF69A6" w:rsidRDefault="00AB2FB8" w:rsidP="00EF69A6">
            <w:pPr>
              <w:jc w:val="both"/>
              <w:rPr>
                <w:rFonts w:cstheme="majorBidi"/>
                <w:sz w:val="24"/>
                <w:szCs w:val="24"/>
              </w:rPr>
            </w:pPr>
            <w:r w:rsidRPr="00EF69A6">
              <w:rPr>
                <w:rFonts w:cstheme="majorBidi"/>
                <w:sz w:val="24"/>
                <w:szCs w:val="24"/>
              </w:rPr>
              <w:t>Jan</w:t>
            </w:r>
          </w:p>
        </w:tc>
        <w:tc>
          <w:tcPr>
            <w:tcW w:w="343" w:type="pct"/>
            <w:noWrap/>
            <w:hideMark/>
          </w:tcPr>
          <w:p w14:paraId="70507E54" w14:textId="77777777" w:rsidR="00AB2FB8" w:rsidRPr="00EF69A6" w:rsidRDefault="00AB2FB8" w:rsidP="00EF69A6">
            <w:pPr>
              <w:jc w:val="both"/>
              <w:rPr>
                <w:rFonts w:cstheme="majorBidi"/>
                <w:sz w:val="24"/>
                <w:szCs w:val="24"/>
              </w:rPr>
            </w:pPr>
            <w:r w:rsidRPr="00EF69A6">
              <w:rPr>
                <w:rFonts w:cstheme="majorBidi"/>
                <w:sz w:val="24"/>
                <w:szCs w:val="24"/>
              </w:rPr>
              <w:t>Feb</w:t>
            </w:r>
          </w:p>
        </w:tc>
        <w:tc>
          <w:tcPr>
            <w:tcW w:w="343" w:type="pct"/>
            <w:noWrap/>
            <w:hideMark/>
          </w:tcPr>
          <w:p w14:paraId="5B0B4DF5" w14:textId="77777777" w:rsidR="00AB2FB8" w:rsidRPr="00EF69A6" w:rsidRDefault="00AB2FB8" w:rsidP="00EF69A6">
            <w:pPr>
              <w:jc w:val="both"/>
              <w:rPr>
                <w:rFonts w:cstheme="majorBidi"/>
                <w:sz w:val="24"/>
                <w:szCs w:val="24"/>
              </w:rPr>
            </w:pPr>
            <w:r w:rsidRPr="00EF69A6">
              <w:rPr>
                <w:rFonts w:cstheme="majorBidi"/>
                <w:sz w:val="24"/>
                <w:szCs w:val="24"/>
              </w:rPr>
              <w:t>Mar</w:t>
            </w:r>
          </w:p>
        </w:tc>
        <w:tc>
          <w:tcPr>
            <w:tcW w:w="343" w:type="pct"/>
            <w:noWrap/>
            <w:hideMark/>
          </w:tcPr>
          <w:p w14:paraId="5BBA8A24" w14:textId="77777777" w:rsidR="00AB2FB8" w:rsidRPr="00EF69A6" w:rsidRDefault="00AB2FB8" w:rsidP="00EF69A6">
            <w:pPr>
              <w:jc w:val="both"/>
              <w:rPr>
                <w:rFonts w:cstheme="majorBidi"/>
                <w:sz w:val="24"/>
                <w:szCs w:val="24"/>
              </w:rPr>
            </w:pPr>
            <w:r w:rsidRPr="00EF69A6">
              <w:rPr>
                <w:rFonts w:cstheme="majorBidi"/>
                <w:sz w:val="24"/>
                <w:szCs w:val="24"/>
              </w:rPr>
              <w:t>April</w:t>
            </w:r>
          </w:p>
        </w:tc>
        <w:tc>
          <w:tcPr>
            <w:tcW w:w="343" w:type="pct"/>
            <w:noWrap/>
            <w:hideMark/>
          </w:tcPr>
          <w:p w14:paraId="1E5274A0" w14:textId="77777777" w:rsidR="00AB2FB8" w:rsidRPr="00EF69A6" w:rsidRDefault="00AB2FB8" w:rsidP="00EF69A6">
            <w:pPr>
              <w:jc w:val="both"/>
              <w:rPr>
                <w:rFonts w:cstheme="majorBidi"/>
                <w:sz w:val="24"/>
                <w:szCs w:val="24"/>
              </w:rPr>
            </w:pPr>
            <w:r w:rsidRPr="00EF69A6">
              <w:rPr>
                <w:rFonts w:cstheme="majorBidi"/>
                <w:sz w:val="24"/>
                <w:szCs w:val="24"/>
              </w:rPr>
              <w:t>May</w:t>
            </w:r>
          </w:p>
        </w:tc>
        <w:tc>
          <w:tcPr>
            <w:tcW w:w="343" w:type="pct"/>
            <w:noWrap/>
            <w:hideMark/>
          </w:tcPr>
          <w:p w14:paraId="5C50E707" w14:textId="77777777" w:rsidR="00AB2FB8" w:rsidRPr="00EF69A6" w:rsidRDefault="00AB2FB8" w:rsidP="00EF69A6">
            <w:pPr>
              <w:jc w:val="both"/>
              <w:rPr>
                <w:rFonts w:cstheme="majorBidi"/>
                <w:sz w:val="24"/>
                <w:szCs w:val="24"/>
              </w:rPr>
            </w:pPr>
            <w:r w:rsidRPr="00EF69A6">
              <w:rPr>
                <w:rFonts w:cstheme="majorBidi"/>
                <w:sz w:val="24"/>
                <w:szCs w:val="24"/>
              </w:rPr>
              <w:t>June</w:t>
            </w:r>
          </w:p>
        </w:tc>
        <w:tc>
          <w:tcPr>
            <w:tcW w:w="343" w:type="pct"/>
            <w:noWrap/>
            <w:hideMark/>
          </w:tcPr>
          <w:p w14:paraId="26BBEDA2" w14:textId="77777777" w:rsidR="00AB2FB8" w:rsidRPr="00EF69A6" w:rsidRDefault="00AB2FB8" w:rsidP="00EF69A6">
            <w:pPr>
              <w:jc w:val="both"/>
              <w:rPr>
                <w:rFonts w:cstheme="majorBidi"/>
                <w:sz w:val="24"/>
                <w:szCs w:val="24"/>
              </w:rPr>
            </w:pPr>
            <w:r w:rsidRPr="00EF69A6">
              <w:rPr>
                <w:rFonts w:cstheme="majorBidi"/>
                <w:sz w:val="24"/>
                <w:szCs w:val="24"/>
              </w:rPr>
              <w:t>July</w:t>
            </w:r>
          </w:p>
        </w:tc>
        <w:tc>
          <w:tcPr>
            <w:tcW w:w="354" w:type="pct"/>
            <w:noWrap/>
            <w:hideMark/>
          </w:tcPr>
          <w:p w14:paraId="12981D85" w14:textId="77777777" w:rsidR="00AB2FB8" w:rsidRPr="00EF69A6" w:rsidRDefault="00AB2FB8" w:rsidP="00EF69A6">
            <w:pPr>
              <w:jc w:val="both"/>
              <w:rPr>
                <w:rFonts w:cstheme="majorBidi"/>
                <w:sz w:val="24"/>
                <w:szCs w:val="24"/>
              </w:rPr>
            </w:pPr>
            <w:r w:rsidRPr="00EF69A6">
              <w:rPr>
                <w:rFonts w:cstheme="majorBidi"/>
                <w:sz w:val="24"/>
                <w:szCs w:val="24"/>
              </w:rPr>
              <w:t>August</w:t>
            </w:r>
          </w:p>
        </w:tc>
        <w:tc>
          <w:tcPr>
            <w:tcW w:w="469" w:type="pct"/>
            <w:noWrap/>
            <w:hideMark/>
          </w:tcPr>
          <w:p w14:paraId="70B13D99" w14:textId="77777777" w:rsidR="00AB2FB8" w:rsidRPr="00EF69A6" w:rsidRDefault="00AB2FB8" w:rsidP="00EF69A6">
            <w:pPr>
              <w:jc w:val="both"/>
              <w:rPr>
                <w:rFonts w:cstheme="majorBidi"/>
                <w:sz w:val="24"/>
                <w:szCs w:val="24"/>
              </w:rPr>
            </w:pPr>
            <w:r w:rsidRPr="00EF69A6">
              <w:rPr>
                <w:rFonts w:cstheme="majorBidi"/>
                <w:sz w:val="24"/>
                <w:szCs w:val="24"/>
              </w:rPr>
              <w:t>September</w:t>
            </w:r>
          </w:p>
        </w:tc>
        <w:tc>
          <w:tcPr>
            <w:tcW w:w="382" w:type="pct"/>
            <w:noWrap/>
            <w:hideMark/>
          </w:tcPr>
          <w:p w14:paraId="5A94FEF5" w14:textId="77777777" w:rsidR="00AB2FB8" w:rsidRPr="00EF69A6" w:rsidRDefault="00AB2FB8" w:rsidP="00EF69A6">
            <w:pPr>
              <w:jc w:val="both"/>
              <w:rPr>
                <w:rFonts w:cstheme="majorBidi"/>
                <w:sz w:val="24"/>
                <w:szCs w:val="24"/>
              </w:rPr>
            </w:pPr>
            <w:r w:rsidRPr="00EF69A6">
              <w:rPr>
                <w:rFonts w:cstheme="majorBidi"/>
                <w:sz w:val="24"/>
                <w:szCs w:val="24"/>
              </w:rPr>
              <w:t>October</w:t>
            </w:r>
          </w:p>
        </w:tc>
        <w:tc>
          <w:tcPr>
            <w:tcW w:w="464" w:type="pct"/>
            <w:noWrap/>
            <w:hideMark/>
          </w:tcPr>
          <w:p w14:paraId="2105D7E5" w14:textId="77777777" w:rsidR="00AB2FB8" w:rsidRPr="00EF69A6" w:rsidRDefault="00AB2FB8" w:rsidP="00EF69A6">
            <w:pPr>
              <w:jc w:val="both"/>
              <w:rPr>
                <w:rFonts w:cstheme="majorBidi"/>
                <w:sz w:val="24"/>
                <w:szCs w:val="24"/>
              </w:rPr>
            </w:pPr>
            <w:r w:rsidRPr="00EF69A6">
              <w:rPr>
                <w:rFonts w:cstheme="majorBidi"/>
                <w:sz w:val="24"/>
                <w:szCs w:val="24"/>
              </w:rPr>
              <w:t>November</w:t>
            </w:r>
          </w:p>
        </w:tc>
        <w:tc>
          <w:tcPr>
            <w:tcW w:w="454" w:type="pct"/>
            <w:noWrap/>
            <w:hideMark/>
          </w:tcPr>
          <w:p w14:paraId="78382C54" w14:textId="77777777" w:rsidR="00AB2FB8" w:rsidRPr="00EF69A6" w:rsidRDefault="00AB2FB8" w:rsidP="00EF69A6">
            <w:pPr>
              <w:jc w:val="both"/>
              <w:rPr>
                <w:rFonts w:cstheme="majorBidi"/>
                <w:sz w:val="24"/>
                <w:szCs w:val="24"/>
              </w:rPr>
            </w:pPr>
            <w:r w:rsidRPr="00EF69A6">
              <w:rPr>
                <w:rFonts w:cstheme="majorBidi"/>
                <w:sz w:val="24"/>
                <w:szCs w:val="24"/>
              </w:rPr>
              <w:t>December</w:t>
            </w:r>
          </w:p>
        </w:tc>
      </w:tr>
      <w:tr w:rsidR="00D70757" w:rsidRPr="00EF69A6" w14:paraId="34A5D464" w14:textId="77777777" w:rsidTr="00D82AEF">
        <w:trPr>
          <w:trHeight w:val="300"/>
        </w:trPr>
        <w:tc>
          <w:tcPr>
            <w:tcW w:w="672" w:type="pct"/>
            <w:noWrap/>
            <w:hideMark/>
          </w:tcPr>
          <w:p w14:paraId="6D5790BB" w14:textId="77777777" w:rsidR="00AB2FB8" w:rsidRPr="00EF69A6" w:rsidRDefault="00AB2FB8" w:rsidP="00EF69A6">
            <w:pPr>
              <w:jc w:val="both"/>
              <w:rPr>
                <w:rFonts w:cstheme="majorBidi"/>
                <w:sz w:val="24"/>
                <w:szCs w:val="24"/>
              </w:rPr>
            </w:pPr>
            <w:r w:rsidRPr="00EF69A6">
              <w:rPr>
                <w:rFonts w:cstheme="majorBidi"/>
                <w:sz w:val="24"/>
                <w:szCs w:val="24"/>
              </w:rPr>
              <w:t>Cash Sales</w:t>
            </w:r>
          </w:p>
        </w:tc>
        <w:tc>
          <w:tcPr>
            <w:tcW w:w="147" w:type="pct"/>
            <w:noWrap/>
            <w:hideMark/>
          </w:tcPr>
          <w:p w14:paraId="53584414" w14:textId="77777777" w:rsidR="00AB2FB8" w:rsidRPr="00EF69A6" w:rsidRDefault="00AB2FB8" w:rsidP="00EF69A6">
            <w:pPr>
              <w:jc w:val="both"/>
              <w:rPr>
                <w:rFonts w:cstheme="majorBidi"/>
                <w:sz w:val="24"/>
                <w:szCs w:val="24"/>
              </w:rPr>
            </w:pPr>
            <w:r w:rsidRPr="00EF69A6">
              <w:rPr>
                <w:rFonts w:cstheme="majorBidi"/>
                <w:sz w:val="24"/>
                <w:szCs w:val="24"/>
              </w:rPr>
              <w:t>85,000</w:t>
            </w:r>
          </w:p>
        </w:tc>
        <w:tc>
          <w:tcPr>
            <w:tcW w:w="343" w:type="pct"/>
            <w:noWrap/>
            <w:hideMark/>
          </w:tcPr>
          <w:p w14:paraId="7C388DB3" w14:textId="77777777" w:rsidR="00AB2FB8" w:rsidRPr="00EF69A6" w:rsidRDefault="00AB2FB8" w:rsidP="00EF69A6">
            <w:pPr>
              <w:jc w:val="both"/>
              <w:rPr>
                <w:rFonts w:cstheme="majorBidi"/>
                <w:sz w:val="24"/>
                <w:szCs w:val="24"/>
              </w:rPr>
            </w:pPr>
            <w:r w:rsidRPr="00EF69A6">
              <w:rPr>
                <w:rFonts w:cstheme="majorBidi"/>
                <w:sz w:val="24"/>
                <w:szCs w:val="24"/>
              </w:rPr>
              <w:t>66,000</w:t>
            </w:r>
          </w:p>
        </w:tc>
        <w:tc>
          <w:tcPr>
            <w:tcW w:w="343" w:type="pct"/>
            <w:noWrap/>
            <w:hideMark/>
          </w:tcPr>
          <w:p w14:paraId="20A11573" w14:textId="77777777" w:rsidR="00AB2FB8" w:rsidRPr="00EF69A6" w:rsidRDefault="00AB2FB8" w:rsidP="00EF69A6">
            <w:pPr>
              <w:jc w:val="both"/>
              <w:rPr>
                <w:rFonts w:cstheme="majorBidi"/>
                <w:sz w:val="24"/>
                <w:szCs w:val="24"/>
              </w:rPr>
            </w:pPr>
            <w:r w:rsidRPr="00EF69A6">
              <w:rPr>
                <w:rFonts w:cstheme="majorBidi"/>
                <w:sz w:val="24"/>
                <w:szCs w:val="24"/>
              </w:rPr>
              <w:t>85,000</w:t>
            </w:r>
          </w:p>
        </w:tc>
        <w:tc>
          <w:tcPr>
            <w:tcW w:w="343" w:type="pct"/>
            <w:noWrap/>
            <w:hideMark/>
          </w:tcPr>
          <w:p w14:paraId="5EC09559" w14:textId="77777777" w:rsidR="00AB2FB8" w:rsidRPr="00EF69A6" w:rsidRDefault="00AB2FB8" w:rsidP="00EF69A6">
            <w:pPr>
              <w:jc w:val="both"/>
              <w:rPr>
                <w:rFonts w:cstheme="majorBidi"/>
                <w:sz w:val="24"/>
                <w:szCs w:val="24"/>
              </w:rPr>
            </w:pPr>
            <w:r w:rsidRPr="00EF69A6">
              <w:rPr>
                <w:rFonts w:cstheme="majorBidi"/>
                <w:sz w:val="24"/>
                <w:szCs w:val="24"/>
              </w:rPr>
              <w:t>40,000</w:t>
            </w:r>
          </w:p>
        </w:tc>
        <w:tc>
          <w:tcPr>
            <w:tcW w:w="343" w:type="pct"/>
            <w:noWrap/>
            <w:hideMark/>
          </w:tcPr>
          <w:p w14:paraId="1D2E567E" w14:textId="77777777" w:rsidR="00AB2FB8" w:rsidRPr="00EF69A6" w:rsidRDefault="00AB2FB8" w:rsidP="00EF69A6">
            <w:pPr>
              <w:jc w:val="both"/>
              <w:rPr>
                <w:rFonts w:cstheme="majorBidi"/>
                <w:sz w:val="24"/>
                <w:szCs w:val="24"/>
              </w:rPr>
            </w:pPr>
            <w:r w:rsidRPr="00EF69A6">
              <w:rPr>
                <w:rFonts w:cstheme="majorBidi"/>
                <w:sz w:val="24"/>
                <w:szCs w:val="24"/>
              </w:rPr>
              <w:t>42,000</w:t>
            </w:r>
          </w:p>
        </w:tc>
        <w:tc>
          <w:tcPr>
            <w:tcW w:w="343" w:type="pct"/>
            <w:noWrap/>
            <w:hideMark/>
          </w:tcPr>
          <w:p w14:paraId="15B8ED7A" w14:textId="77777777" w:rsidR="00AB2FB8" w:rsidRPr="00EF69A6" w:rsidRDefault="00AB2FB8" w:rsidP="00EF69A6">
            <w:pPr>
              <w:jc w:val="both"/>
              <w:rPr>
                <w:rFonts w:cstheme="majorBidi"/>
                <w:sz w:val="24"/>
                <w:szCs w:val="24"/>
              </w:rPr>
            </w:pPr>
            <w:r w:rsidRPr="00EF69A6">
              <w:rPr>
                <w:rFonts w:cstheme="majorBidi"/>
                <w:sz w:val="24"/>
                <w:szCs w:val="24"/>
              </w:rPr>
              <w:t>49,000</w:t>
            </w:r>
          </w:p>
        </w:tc>
        <w:tc>
          <w:tcPr>
            <w:tcW w:w="343" w:type="pct"/>
            <w:noWrap/>
            <w:hideMark/>
          </w:tcPr>
          <w:p w14:paraId="727B22A8" w14:textId="77777777" w:rsidR="00AB2FB8" w:rsidRPr="00EF69A6" w:rsidRDefault="00AB2FB8" w:rsidP="00EF69A6">
            <w:pPr>
              <w:jc w:val="both"/>
              <w:rPr>
                <w:rFonts w:cstheme="majorBidi"/>
                <w:sz w:val="24"/>
                <w:szCs w:val="24"/>
              </w:rPr>
            </w:pPr>
            <w:r w:rsidRPr="00EF69A6">
              <w:rPr>
                <w:rFonts w:cstheme="majorBidi"/>
                <w:sz w:val="24"/>
                <w:szCs w:val="24"/>
              </w:rPr>
              <w:t>56,500</w:t>
            </w:r>
          </w:p>
        </w:tc>
        <w:tc>
          <w:tcPr>
            <w:tcW w:w="354" w:type="pct"/>
            <w:noWrap/>
            <w:hideMark/>
          </w:tcPr>
          <w:p w14:paraId="78ED6FDA" w14:textId="77777777" w:rsidR="00AB2FB8" w:rsidRPr="00EF69A6" w:rsidRDefault="00AB2FB8" w:rsidP="00EF69A6">
            <w:pPr>
              <w:jc w:val="both"/>
              <w:rPr>
                <w:rFonts w:cstheme="majorBidi"/>
                <w:sz w:val="24"/>
                <w:szCs w:val="24"/>
              </w:rPr>
            </w:pPr>
            <w:r w:rsidRPr="00EF69A6">
              <w:rPr>
                <w:rFonts w:cstheme="majorBidi"/>
                <w:sz w:val="24"/>
                <w:szCs w:val="24"/>
              </w:rPr>
              <w:t>66,900</w:t>
            </w:r>
          </w:p>
        </w:tc>
        <w:tc>
          <w:tcPr>
            <w:tcW w:w="469" w:type="pct"/>
            <w:noWrap/>
            <w:hideMark/>
          </w:tcPr>
          <w:p w14:paraId="47E902E5" w14:textId="77777777" w:rsidR="00AB2FB8" w:rsidRPr="00EF69A6" w:rsidRDefault="00AB2FB8" w:rsidP="00EF69A6">
            <w:pPr>
              <w:jc w:val="both"/>
              <w:rPr>
                <w:rFonts w:cstheme="majorBidi"/>
                <w:sz w:val="24"/>
                <w:szCs w:val="24"/>
              </w:rPr>
            </w:pPr>
            <w:r w:rsidRPr="00EF69A6">
              <w:rPr>
                <w:rFonts w:cstheme="majorBidi"/>
                <w:sz w:val="24"/>
                <w:szCs w:val="24"/>
              </w:rPr>
              <w:t>74,000</w:t>
            </w:r>
          </w:p>
        </w:tc>
        <w:tc>
          <w:tcPr>
            <w:tcW w:w="382" w:type="pct"/>
            <w:noWrap/>
            <w:hideMark/>
          </w:tcPr>
          <w:p w14:paraId="5120D90B" w14:textId="77777777" w:rsidR="00AB2FB8" w:rsidRPr="00EF69A6" w:rsidRDefault="00AB2FB8" w:rsidP="00EF69A6">
            <w:pPr>
              <w:jc w:val="both"/>
              <w:rPr>
                <w:rFonts w:cstheme="majorBidi"/>
                <w:sz w:val="24"/>
                <w:szCs w:val="24"/>
              </w:rPr>
            </w:pPr>
            <w:r w:rsidRPr="00EF69A6">
              <w:rPr>
                <w:rFonts w:cstheme="majorBidi"/>
                <w:sz w:val="24"/>
                <w:szCs w:val="24"/>
              </w:rPr>
              <w:t>49,000</w:t>
            </w:r>
          </w:p>
        </w:tc>
        <w:tc>
          <w:tcPr>
            <w:tcW w:w="464" w:type="pct"/>
            <w:noWrap/>
            <w:hideMark/>
          </w:tcPr>
          <w:p w14:paraId="74334A44" w14:textId="77777777" w:rsidR="00AB2FB8" w:rsidRPr="00EF69A6" w:rsidRDefault="00AB2FB8" w:rsidP="00EF69A6">
            <w:pPr>
              <w:jc w:val="both"/>
              <w:rPr>
                <w:rFonts w:cstheme="majorBidi"/>
                <w:sz w:val="24"/>
                <w:szCs w:val="24"/>
              </w:rPr>
            </w:pPr>
            <w:r w:rsidRPr="00EF69A6">
              <w:rPr>
                <w:rFonts w:cstheme="majorBidi"/>
                <w:sz w:val="24"/>
                <w:szCs w:val="24"/>
              </w:rPr>
              <w:t>50,900</w:t>
            </w:r>
          </w:p>
        </w:tc>
        <w:tc>
          <w:tcPr>
            <w:tcW w:w="454" w:type="pct"/>
            <w:noWrap/>
            <w:hideMark/>
          </w:tcPr>
          <w:p w14:paraId="6EB519A5" w14:textId="77777777" w:rsidR="00AB2FB8" w:rsidRPr="00EF69A6" w:rsidRDefault="00AB2FB8" w:rsidP="00EF69A6">
            <w:pPr>
              <w:jc w:val="both"/>
              <w:rPr>
                <w:rFonts w:cstheme="majorBidi"/>
                <w:sz w:val="24"/>
                <w:szCs w:val="24"/>
              </w:rPr>
            </w:pPr>
            <w:r w:rsidRPr="00EF69A6">
              <w:rPr>
                <w:rFonts w:cstheme="majorBidi"/>
                <w:sz w:val="24"/>
                <w:szCs w:val="24"/>
              </w:rPr>
              <w:t>50,800</w:t>
            </w:r>
          </w:p>
        </w:tc>
      </w:tr>
    </w:tbl>
    <w:p w14:paraId="58D1C722" w14:textId="77777777" w:rsidR="00AB2FB8" w:rsidRPr="00EF69A6" w:rsidRDefault="00AB2FB8" w:rsidP="00EF69A6">
      <w:pPr>
        <w:jc w:val="both"/>
        <w:rPr>
          <w:rFonts w:cstheme="majorBidi"/>
          <w:szCs w:val="24"/>
        </w:rPr>
      </w:pPr>
    </w:p>
    <w:p w14:paraId="02D15625" w14:textId="77777777" w:rsidR="00AB2FB8" w:rsidRPr="00EF69A6" w:rsidRDefault="00DE2CB1" w:rsidP="00EF69A6">
      <w:pPr>
        <w:jc w:val="both"/>
        <w:rPr>
          <w:rFonts w:eastAsia="Times New Roman" w:cstheme="majorBidi"/>
          <w:szCs w:val="24"/>
          <w:lang w:eastAsia="en-GB"/>
        </w:rPr>
      </w:pPr>
      <w:r w:rsidRPr="00EF69A6">
        <w:rPr>
          <w:rFonts w:cstheme="majorBidi"/>
          <w:szCs w:val="24"/>
        </w:rPr>
        <w:lastRenderedPageBreak/>
        <w:t xml:space="preserve">3. </w:t>
      </w:r>
      <w:r w:rsidR="0096270F" w:rsidRPr="00081D10">
        <w:rPr>
          <w:rFonts w:eastAsia="Times New Roman" w:cstheme="majorBidi"/>
          <w:szCs w:val="24"/>
          <w:lang w:eastAsia="en-GB"/>
        </w:rPr>
        <w:t>Interest Received</w:t>
      </w:r>
    </w:p>
    <w:p w14:paraId="33E28768" w14:textId="77777777" w:rsidR="0096270F" w:rsidRPr="00EF69A6" w:rsidRDefault="0096270F" w:rsidP="00EF69A6">
      <w:pPr>
        <w:jc w:val="both"/>
        <w:rPr>
          <w:rFonts w:cstheme="majorBidi"/>
          <w:szCs w:val="24"/>
        </w:rPr>
      </w:pPr>
      <w:r w:rsidRPr="00EF69A6">
        <w:rPr>
          <w:rFonts w:eastAsia="Times New Roman" w:cstheme="majorBidi"/>
          <w:szCs w:val="24"/>
          <w:lang w:eastAsia="en-GB"/>
        </w:rPr>
        <w:t>= Previous month’s closing bank balance * 3%</w:t>
      </w:r>
    </w:p>
    <w:tbl>
      <w:tblPr>
        <w:tblStyle w:val="TableGrid"/>
        <w:tblW w:w="0" w:type="auto"/>
        <w:tblLook w:val="04A0" w:firstRow="1" w:lastRow="0" w:firstColumn="1" w:lastColumn="0" w:noHBand="0" w:noVBand="1"/>
      </w:tblPr>
      <w:tblGrid>
        <w:gridCol w:w="906"/>
        <w:gridCol w:w="535"/>
        <w:gridCol w:w="589"/>
        <w:gridCol w:w="589"/>
        <w:gridCol w:w="589"/>
        <w:gridCol w:w="589"/>
        <w:gridCol w:w="589"/>
        <w:gridCol w:w="672"/>
        <w:gridCol w:w="695"/>
        <w:gridCol w:w="925"/>
        <w:gridCol w:w="750"/>
        <w:gridCol w:w="916"/>
        <w:gridCol w:w="898"/>
      </w:tblGrid>
      <w:tr w:rsidR="00B5113A" w:rsidRPr="00EF69A6" w14:paraId="30066B0D" w14:textId="77777777" w:rsidTr="00DE2CB1">
        <w:trPr>
          <w:trHeight w:val="300"/>
        </w:trPr>
        <w:tc>
          <w:tcPr>
            <w:tcW w:w="1214" w:type="dxa"/>
            <w:noWrap/>
            <w:hideMark/>
          </w:tcPr>
          <w:p w14:paraId="147182F1" w14:textId="77777777" w:rsidR="00B5113A" w:rsidRPr="00EF69A6" w:rsidRDefault="00B5113A" w:rsidP="00EF69A6">
            <w:pPr>
              <w:jc w:val="both"/>
              <w:rPr>
                <w:rFonts w:cstheme="majorBidi"/>
                <w:sz w:val="24"/>
                <w:szCs w:val="24"/>
              </w:rPr>
            </w:pPr>
          </w:p>
        </w:tc>
        <w:tc>
          <w:tcPr>
            <w:tcW w:w="678" w:type="dxa"/>
            <w:noWrap/>
            <w:hideMark/>
          </w:tcPr>
          <w:p w14:paraId="61B92014" w14:textId="77777777" w:rsidR="00B5113A" w:rsidRPr="00EF69A6" w:rsidRDefault="00B5113A" w:rsidP="00EF69A6">
            <w:pPr>
              <w:jc w:val="both"/>
              <w:rPr>
                <w:rFonts w:cstheme="majorBidi"/>
                <w:sz w:val="24"/>
                <w:szCs w:val="24"/>
              </w:rPr>
            </w:pPr>
            <w:r w:rsidRPr="00EF69A6">
              <w:rPr>
                <w:rFonts w:cstheme="majorBidi"/>
                <w:sz w:val="24"/>
                <w:szCs w:val="24"/>
              </w:rPr>
              <w:t>Jan</w:t>
            </w:r>
          </w:p>
        </w:tc>
        <w:tc>
          <w:tcPr>
            <w:tcW w:w="724" w:type="dxa"/>
            <w:noWrap/>
            <w:hideMark/>
          </w:tcPr>
          <w:p w14:paraId="161098E1" w14:textId="77777777" w:rsidR="00B5113A" w:rsidRPr="00EF69A6" w:rsidRDefault="00B5113A" w:rsidP="00EF69A6">
            <w:pPr>
              <w:jc w:val="both"/>
              <w:rPr>
                <w:rFonts w:cstheme="majorBidi"/>
                <w:sz w:val="24"/>
                <w:szCs w:val="24"/>
              </w:rPr>
            </w:pPr>
            <w:r w:rsidRPr="00EF69A6">
              <w:rPr>
                <w:rFonts w:cstheme="majorBidi"/>
                <w:sz w:val="24"/>
                <w:szCs w:val="24"/>
              </w:rPr>
              <w:t>Feb</w:t>
            </w:r>
          </w:p>
        </w:tc>
        <w:tc>
          <w:tcPr>
            <w:tcW w:w="612" w:type="dxa"/>
            <w:noWrap/>
            <w:hideMark/>
          </w:tcPr>
          <w:p w14:paraId="15C59BA6" w14:textId="77777777" w:rsidR="00B5113A" w:rsidRPr="00EF69A6" w:rsidRDefault="00B5113A" w:rsidP="00EF69A6">
            <w:pPr>
              <w:jc w:val="both"/>
              <w:rPr>
                <w:rFonts w:cstheme="majorBidi"/>
                <w:sz w:val="24"/>
                <w:szCs w:val="24"/>
              </w:rPr>
            </w:pPr>
            <w:r w:rsidRPr="00EF69A6">
              <w:rPr>
                <w:rFonts w:cstheme="majorBidi"/>
                <w:sz w:val="24"/>
                <w:szCs w:val="24"/>
              </w:rPr>
              <w:t>Mar</w:t>
            </w:r>
          </w:p>
        </w:tc>
        <w:tc>
          <w:tcPr>
            <w:tcW w:w="612" w:type="dxa"/>
            <w:noWrap/>
            <w:hideMark/>
          </w:tcPr>
          <w:p w14:paraId="58F0F3B7" w14:textId="77777777" w:rsidR="00B5113A" w:rsidRPr="00EF69A6" w:rsidRDefault="00B5113A" w:rsidP="00EF69A6">
            <w:pPr>
              <w:jc w:val="both"/>
              <w:rPr>
                <w:rFonts w:cstheme="majorBidi"/>
                <w:sz w:val="24"/>
                <w:szCs w:val="24"/>
              </w:rPr>
            </w:pPr>
            <w:r w:rsidRPr="00EF69A6">
              <w:rPr>
                <w:rFonts w:cstheme="majorBidi"/>
                <w:sz w:val="24"/>
                <w:szCs w:val="24"/>
              </w:rPr>
              <w:t>April</w:t>
            </w:r>
          </w:p>
        </w:tc>
        <w:tc>
          <w:tcPr>
            <w:tcW w:w="612" w:type="dxa"/>
            <w:noWrap/>
            <w:hideMark/>
          </w:tcPr>
          <w:p w14:paraId="2EC2871A" w14:textId="77777777" w:rsidR="00B5113A" w:rsidRPr="00EF69A6" w:rsidRDefault="00B5113A" w:rsidP="00EF69A6">
            <w:pPr>
              <w:jc w:val="both"/>
              <w:rPr>
                <w:rFonts w:cstheme="majorBidi"/>
                <w:sz w:val="24"/>
                <w:szCs w:val="24"/>
              </w:rPr>
            </w:pPr>
            <w:r w:rsidRPr="00EF69A6">
              <w:rPr>
                <w:rFonts w:cstheme="majorBidi"/>
                <w:sz w:val="24"/>
                <w:szCs w:val="24"/>
              </w:rPr>
              <w:t>May</w:t>
            </w:r>
          </w:p>
        </w:tc>
        <w:tc>
          <w:tcPr>
            <w:tcW w:w="612" w:type="dxa"/>
            <w:noWrap/>
            <w:hideMark/>
          </w:tcPr>
          <w:p w14:paraId="77C5BF31" w14:textId="77777777" w:rsidR="00B5113A" w:rsidRPr="00EF69A6" w:rsidRDefault="00B5113A" w:rsidP="00EF69A6">
            <w:pPr>
              <w:jc w:val="both"/>
              <w:rPr>
                <w:rFonts w:cstheme="majorBidi"/>
                <w:sz w:val="24"/>
                <w:szCs w:val="24"/>
              </w:rPr>
            </w:pPr>
            <w:r w:rsidRPr="00EF69A6">
              <w:rPr>
                <w:rFonts w:cstheme="majorBidi"/>
                <w:sz w:val="24"/>
                <w:szCs w:val="24"/>
              </w:rPr>
              <w:t>June</w:t>
            </w:r>
          </w:p>
        </w:tc>
        <w:tc>
          <w:tcPr>
            <w:tcW w:w="612" w:type="dxa"/>
            <w:noWrap/>
            <w:hideMark/>
          </w:tcPr>
          <w:p w14:paraId="7844B754" w14:textId="77777777" w:rsidR="00B5113A" w:rsidRPr="00EF69A6" w:rsidRDefault="00B5113A" w:rsidP="00EF69A6">
            <w:pPr>
              <w:jc w:val="both"/>
              <w:rPr>
                <w:rFonts w:cstheme="majorBidi"/>
                <w:sz w:val="24"/>
                <w:szCs w:val="24"/>
              </w:rPr>
            </w:pPr>
            <w:r w:rsidRPr="00EF69A6">
              <w:rPr>
                <w:rFonts w:cstheme="majorBidi"/>
                <w:sz w:val="24"/>
                <w:szCs w:val="24"/>
              </w:rPr>
              <w:t>July</w:t>
            </w:r>
          </w:p>
        </w:tc>
        <w:tc>
          <w:tcPr>
            <w:tcW w:w="612" w:type="dxa"/>
            <w:noWrap/>
            <w:hideMark/>
          </w:tcPr>
          <w:p w14:paraId="7F3A0D85" w14:textId="77777777" w:rsidR="00B5113A" w:rsidRPr="00EF69A6" w:rsidRDefault="00B5113A" w:rsidP="00EF69A6">
            <w:pPr>
              <w:jc w:val="both"/>
              <w:rPr>
                <w:rFonts w:cstheme="majorBidi"/>
                <w:sz w:val="24"/>
                <w:szCs w:val="24"/>
              </w:rPr>
            </w:pPr>
            <w:r w:rsidRPr="00EF69A6">
              <w:rPr>
                <w:rFonts w:cstheme="majorBidi"/>
                <w:sz w:val="24"/>
                <w:szCs w:val="24"/>
              </w:rPr>
              <w:t>August</w:t>
            </w:r>
          </w:p>
        </w:tc>
        <w:tc>
          <w:tcPr>
            <w:tcW w:w="771" w:type="dxa"/>
            <w:noWrap/>
            <w:hideMark/>
          </w:tcPr>
          <w:p w14:paraId="712598D5" w14:textId="77777777" w:rsidR="00B5113A" w:rsidRPr="00EF69A6" w:rsidRDefault="00B5113A" w:rsidP="00EF69A6">
            <w:pPr>
              <w:jc w:val="both"/>
              <w:rPr>
                <w:rFonts w:cstheme="majorBidi"/>
                <w:sz w:val="24"/>
                <w:szCs w:val="24"/>
              </w:rPr>
            </w:pPr>
            <w:r w:rsidRPr="00EF69A6">
              <w:rPr>
                <w:rFonts w:cstheme="majorBidi"/>
                <w:sz w:val="24"/>
                <w:szCs w:val="24"/>
              </w:rPr>
              <w:t>September</w:t>
            </w:r>
          </w:p>
        </w:tc>
        <w:tc>
          <w:tcPr>
            <w:tcW w:w="734" w:type="dxa"/>
            <w:noWrap/>
            <w:hideMark/>
          </w:tcPr>
          <w:p w14:paraId="4A650469" w14:textId="77777777" w:rsidR="00B5113A" w:rsidRPr="00EF69A6" w:rsidRDefault="00B5113A" w:rsidP="00EF69A6">
            <w:pPr>
              <w:jc w:val="both"/>
              <w:rPr>
                <w:rFonts w:cstheme="majorBidi"/>
                <w:sz w:val="24"/>
                <w:szCs w:val="24"/>
              </w:rPr>
            </w:pPr>
            <w:r w:rsidRPr="00EF69A6">
              <w:rPr>
                <w:rFonts w:cstheme="majorBidi"/>
                <w:sz w:val="24"/>
                <w:szCs w:val="24"/>
              </w:rPr>
              <w:t>October</w:t>
            </w:r>
          </w:p>
        </w:tc>
        <w:tc>
          <w:tcPr>
            <w:tcW w:w="715" w:type="dxa"/>
            <w:noWrap/>
            <w:hideMark/>
          </w:tcPr>
          <w:p w14:paraId="206712AD" w14:textId="77777777" w:rsidR="00B5113A" w:rsidRPr="00EF69A6" w:rsidRDefault="00B5113A" w:rsidP="00EF69A6">
            <w:pPr>
              <w:jc w:val="both"/>
              <w:rPr>
                <w:rFonts w:cstheme="majorBidi"/>
                <w:sz w:val="24"/>
                <w:szCs w:val="24"/>
              </w:rPr>
            </w:pPr>
            <w:r w:rsidRPr="00EF69A6">
              <w:rPr>
                <w:rFonts w:cstheme="majorBidi"/>
                <w:sz w:val="24"/>
                <w:szCs w:val="24"/>
              </w:rPr>
              <w:t>November</w:t>
            </w:r>
          </w:p>
        </w:tc>
        <w:tc>
          <w:tcPr>
            <w:tcW w:w="734" w:type="dxa"/>
            <w:noWrap/>
            <w:hideMark/>
          </w:tcPr>
          <w:p w14:paraId="2D444B38" w14:textId="77777777" w:rsidR="00B5113A" w:rsidRPr="00EF69A6" w:rsidRDefault="00B5113A" w:rsidP="00EF69A6">
            <w:pPr>
              <w:jc w:val="both"/>
              <w:rPr>
                <w:rFonts w:cstheme="majorBidi"/>
                <w:sz w:val="24"/>
                <w:szCs w:val="24"/>
              </w:rPr>
            </w:pPr>
            <w:r w:rsidRPr="00EF69A6">
              <w:rPr>
                <w:rFonts w:cstheme="majorBidi"/>
                <w:sz w:val="24"/>
                <w:szCs w:val="24"/>
              </w:rPr>
              <w:t>December</w:t>
            </w:r>
          </w:p>
        </w:tc>
      </w:tr>
      <w:tr w:rsidR="00B5113A" w:rsidRPr="00EF69A6" w14:paraId="62D71FEA" w14:textId="77777777" w:rsidTr="00DE2CB1">
        <w:trPr>
          <w:trHeight w:val="300"/>
        </w:trPr>
        <w:tc>
          <w:tcPr>
            <w:tcW w:w="1214" w:type="dxa"/>
            <w:noWrap/>
            <w:hideMark/>
          </w:tcPr>
          <w:p w14:paraId="0145A50C" w14:textId="77777777" w:rsidR="00B5113A" w:rsidRPr="00EF69A6" w:rsidRDefault="00B5113A" w:rsidP="00EF69A6">
            <w:pPr>
              <w:jc w:val="both"/>
              <w:rPr>
                <w:rFonts w:cstheme="majorBidi"/>
                <w:sz w:val="24"/>
                <w:szCs w:val="24"/>
              </w:rPr>
            </w:pPr>
            <w:r w:rsidRPr="00EF69A6">
              <w:rPr>
                <w:rFonts w:cstheme="majorBidi"/>
                <w:sz w:val="24"/>
                <w:szCs w:val="24"/>
              </w:rPr>
              <w:t>Interest</w:t>
            </w:r>
          </w:p>
        </w:tc>
        <w:tc>
          <w:tcPr>
            <w:tcW w:w="678" w:type="dxa"/>
            <w:noWrap/>
            <w:hideMark/>
          </w:tcPr>
          <w:p w14:paraId="67D9703C" w14:textId="77777777" w:rsidR="00B5113A" w:rsidRPr="00EF69A6" w:rsidRDefault="00B5113A" w:rsidP="00EF69A6">
            <w:pPr>
              <w:jc w:val="both"/>
              <w:rPr>
                <w:rFonts w:cstheme="majorBidi"/>
                <w:sz w:val="24"/>
                <w:szCs w:val="24"/>
              </w:rPr>
            </w:pPr>
            <w:r w:rsidRPr="00EF69A6">
              <w:rPr>
                <w:rFonts w:cstheme="majorBidi"/>
                <w:sz w:val="24"/>
                <w:szCs w:val="24"/>
              </w:rPr>
              <w:t>180</w:t>
            </w:r>
          </w:p>
        </w:tc>
        <w:tc>
          <w:tcPr>
            <w:tcW w:w="724" w:type="dxa"/>
            <w:noWrap/>
            <w:hideMark/>
          </w:tcPr>
          <w:p w14:paraId="1BB39474" w14:textId="77777777" w:rsidR="00B5113A" w:rsidRPr="00EF69A6" w:rsidRDefault="00B5113A" w:rsidP="00EF69A6">
            <w:pPr>
              <w:jc w:val="both"/>
              <w:rPr>
                <w:rFonts w:cstheme="majorBidi"/>
                <w:sz w:val="24"/>
                <w:szCs w:val="24"/>
              </w:rPr>
            </w:pPr>
            <w:r w:rsidRPr="00EF69A6">
              <w:rPr>
                <w:rFonts w:cstheme="majorBidi"/>
                <w:sz w:val="24"/>
                <w:szCs w:val="24"/>
              </w:rPr>
              <w:t>2,555</w:t>
            </w:r>
          </w:p>
        </w:tc>
        <w:tc>
          <w:tcPr>
            <w:tcW w:w="612" w:type="dxa"/>
            <w:noWrap/>
            <w:hideMark/>
          </w:tcPr>
          <w:p w14:paraId="5352DF3C" w14:textId="77777777" w:rsidR="00B5113A" w:rsidRPr="00EF69A6" w:rsidRDefault="00B5113A" w:rsidP="00EF69A6">
            <w:pPr>
              <w:jc w:val="both"/>
              <w:rPr>
                <w:rFonts w:cstheme="majorBidi"/>
                <w:sz w:val="24"/>
                <w:szCs w:val="24"/>
              </w:rPr>
            </w:pPr>
            <w:r w:rsidRPr="00EF69A6">
              <w:rPr>
                <w:rFonts w:cstheme="majorBidi"/>
                <w:sz w:val="24"/>
                <w:szCs w:val="24"/>
              </w:rPr>
              <w:t>4,424</w:t>
            </w:r>
          </w:p>
        </w:tc>
        <w:tc>
          <w:tcPr>
            <w:tcW w:w="612" w:type="dxa"/>
            <w:noWrap/>
            <w:hideMark/>
          </w:tcPr>
          <w:p w14:paraId="2D4AEA5F" w14:textId="77777777" w:rsidR="00B5113A" w:rsidRPr="00EF69A6" w:rsidRDefault="00B5113A" w:rsidP="00EF69A6">
            <w:pPr>
              <w:jc w:val="both"/>
              <w:rPr>
                <w:rFonts w:cstheme="majorBidi"/>
                <w:sz w:val="24"/>
                <w:szCs w:val="24"/>
              </w:rPr>
            </w:pPr>
            <w:r w:rsidRPr="00EF69A6">
              <w:rPr>
                <w:rFonts w:cstheme="majorBidi"/>
                <w:sz w:val="24"/>
                <w:szCs w:val="24"/>
              </w:rPr>
              <w:t>6,926</w:t>
            </w:r>
          </w:p>
        </w:tc>
        <w:tc>
          <w:tcPr>
            <w:tcW w:w="612" w:type="dxa"/>
            <w:noWrap/>
            <w:hideMark/>
          </w:tcPr>
          <w:p w14:paraId="2E0E15BB" w14:textId="77777777" w:rsidR="00B5113A" w:rsidRPr="00EF69A6" w:rsidRDefault="00B5113A" w:rsidP="00EF69A6">
            <w:pPr>
              <w:jc w:val="both"/>
              <w:rPr>
                <w:rFonts w:cstheme="majorBidi"/>
                <w:sz w:val="24"/>
                <w:szCs w:val="24"/>
              </w:rPr>
            </w:pPr>
            <w:r w:rsidRPr="00EF69A6">
              <w:rPr>
                <w:rFonts w:cstheme="majorBidi"/>
                <w:sz w:val="24"/>
                <w:szCs w:val="24"/>
              </w:rPr>
              <w:t>8,053</w:t>
            </w:r>
          </w:p>
        </w:tc>
        <w:tc>
          <w:tcPr>
            <w:tcW w:w="612" w:type="dxa"/>
            <w:noWrap/>
            <w:hideMark/>
          </w:tcPr>
          <w:p w14:paraId="6D646AE4" w14:textId="77777777" w:rsidR="00B5113A" w:rsidRPr="00EF69A6" w:rsidRDefault="00B5113A" w:rsidP="00EF69A6">
            <w:pPr>
              <w:jc w:val="both"/>
              <w:rPr>
                <w:rFonts w:cstheme="majorBidi"/>
                <w:sz w:val="24"/>
                <w:szCs w:val="24"/>
              </w:rPr>
            </w:pPr>
            <w:r w:rsidRPr="00EF69A6">
              <w:rPr>
                <w:rFonts w:cstheme="majorBidi"/>
                <w:sz w:val="24"/>
                <w:szCs w:val="24"/>
              </w:rPr>
              <w:t>9,323</w:t>
            </w:r>
          </w:p>
        </w:tc>
        <w:tc>
          <w:tcPr>
            <w:tcW w:w="612" w:type="dxa"/>
            <w:noWrap/>
            <w:hideMark/>
          </w:tcPr>
          <w:p w14:paraId="4065A35D" w14:textId="77777777" w:rsidR="00B5113A" w:rsidRPr="00EF69A6" w:rsidRDefault="00B5113A" w:rsidP="00EF69A6">
            <w:pPr>
              <w:jc w:val="both"/>
              <w:rPr>
                <w:rFonts w:cstheme="majorBidi"/>
                <w:sz w:val="24"/>
                <w:szCs w:val="24"/>
              </w:rPr>
            </w:pPr>
            <w:r w:rsidRPr="00EF69A6">
              <w:rPr>
                <w:rFonts w:cstheme="majorBidi"/>
                <w:sz w:val="24"/>
                <w:szCs w:val="24"/>
              </w:rPr>
              <w:t>10,873</w:t>
            </w:r>
          </w:p>
        </w:tc>
        <w:tc>
          <w:tcPr>
            <w:tcW w:w="612" w:type="dxa"/>
            <w:noWrap/>
            <w:hideMark/>
          </w:tcPr>
          <w:p w14:paraId="16390E6A" w14:textId="77777777" w:rsidR="00B5113A" w:rsidRPr="00EF69A6" w:rsidRDefault="00B5113A" w:rsidP="00EF69A6">
            <w:pPr>
              <w:jc w:val="both"/>
              <w:rPr>
                <w:rFonts w:cstheme="majorBidi"/>
                <w:sz w:val="24"/>
                <w:szCs w:val="24"/>
              </w:rPr>
            </w:pPr>
            <w:r w:rsidRPr="00EF69A6">
              <w:rPr>
                <w:rFonts w:cstheme="majorBidi"/>
                <w:sz w:val="24"/>
                <w:szCs w:val="24"/>
              </w:rPr>
              <w:t>12,713</w:t>
            </w:r>
          </w:p>
        </w:tc>
        <w:tc>
          <w:tcPr>
            <w:tcW w:w="771" w:type="dxa"/>
            <w:noWrap/>
            <w:hideMark/>
          </w:tcPr>
          <w:p w14:paraId="25EAB401" w14:textId="77777777" w:rsidR="00B5113A" w:rsidRPr="00EF69A6" w:rsidRDefault="00B5113A" w:rsidP="00EF69A6">
            <w:pPr>
              <w:jc w:val="both"/>
              <w:rPr>
                <w:rFonts w:cstheme="majorBidi"/>
                <w:sz w:val="24"/>
                <w:szCs w:val="24"/>
              </w:rPr>
            </w:pPr>
            <w:r w:rsidRPr="00EF69A6">
              <w:rPr>
                <w:rFonts w:cstheme="majorBidi"/>
                <w:sz w:val="24"/>
                <w:szCs w:val="24"/>
              </w:rPr>
              <w:t>14,903</w:t>
            </w:r>
          </w:p>
        </w:tc>
        <w:tc>
          <w:tcPr>
            <w:tcW w:w="734" w:type="dxa"/>
            <w:noWrap/>
            <w:hideMark/>
          </w:tcPr>
          <w:p w14:paraId="38084662" w14:textId="77777777" w:rsidR="00B5113A" w:rsidRPr="00EF69A6" w:rsidRDefault="00B5113A" w:rsidP="00EF69A6">
            <w:pPr>
              <w:jc w:val="both"/>
              <w:rPr>
                <w:rFonts w:cstheme="majorBidi"/>
                <w:sz w:val="24"/>
                <w:szCs w:val="24"/>
              </w:rPr>
            </w:pPr>
            <w:r w:rsidRPr="00EF69A6">
              <w:rPr>
                <w:rFonts w:cstheme="majorBidi"/>
                <w:sz w:val="24"/>
                <w:szCs w:val="24"/>
              </w:rPr>
              <w:t>17,324</w:t>
            </w:r>
          </w:p>
        </w:tc>
        <w:tc>
          <w:tcPr>
            <w:tcW w:w="715" w:type="dxa"/>
            <w:noWrap/>
            <w:hideMark/>
          </w:tcPr>
          <w:p w14:paraId="3080E409" w14:textId="77777777" w:rsidR="00B5113A" w:rsidRPr="00EF69A6" w:rsidRDefault="00B5113A" w:rsidP="00EF69A6">
            <w:pPr>
              <w:jc w:val="both"/>
              <w:rPr>
                <w:rFonts w:cstheme="majorBidi"/>
                <w:sz w:val="24"/>
                <w:szCs w:val="24"/>
              </w:rPr>
            </w:pPr>
            <w:r w:rsidRPr="00EF69A6">
              <w:rPr>
                <w:rFonts w:cstheme="majorBidi"/>
                <w:sz w:val="24"/>
                <w:szCs w:val="24"/>
              </w:rPr>
              <w:t>19,114</w:t>
            </w:r>
          </w:p>
        </w:tc>
        <w:tc>
          <w:tcPr>
            <w:tcW w:w="734" w:type="dxa"/>
            <w:noWrap/>
            <w:hideMark/>
          </w:tcPr>
          <w:p w14:paraId="5BB8FD37" w14:textId="77777777" w:rsidR="00B5113A" w:rsidRPr="00EF69A6" w:rsidRDefault="00B5113A" w:rsidP="00EF69A6">
            <w:pPr>
              <w:jc w:val="both"/>
              <w:rPr>
                <w:rFonts w:cstheme="majorBidi"/>
                <w:sz w:val="24"/>
                <w:szCs w:val="24"/>
              </w:rPr>
            </w:pPr>
            <w:r w:rsidRPr="00EF69A6">
              <w:rPr>
                <w:rFonts w:cstheme="majorBidi"/>
                <w:sz w:val="24"/>
                <w:szCs w:val="24"/>
              </w:rPr>
              <w:t>21,026</w:t>
            </w:r>
          </w:p>
        </w:tc>
      </w:tr>
    </w:tbl>
    <w:p w14:paraId="71F0344A" w14:textId="77777777" w:rsidR="00B5113A" w:rsidRPr="00EF69A6" w:rsidRDefault="00B5113A" w:rsidP="00EF69A6">
      <w:pPr>
        <w:jc w:val="both"/>
        <w:rPr>
          <w:rFonts w:cstheme="majorBidi"/>
          <w:szCs w:val="24"/>
        </w:rPr>
      </w:pPr>
    </w:p>
    <w:p w14:paraId="2712E462" w14:textId="77777777" w:rsidR="00222E65" w:rsidRPr="00EF69A6" w:rsidRDefault="0096270F" w:rsidP="00EF69A6">
      <w:pPr>
        <w:jc w:val="both"/>
        <w:rPr>
          <w:rFonts w:cstheme="majorBidi"/>
          <w:szCs w:val="24"/>
        </w:rPr>
      </w:pPr>
      <w:r w:rsidRPr="00EF69A6">
        <w:rPr>
          <w:rFonts w:cstheme="majorBidi"/>
          <w:szCs w:val="24"/>
        </w:rPr>
        <w:t xml:space="preserve">4. </w:t>
      </w:r>
      <w:r w:rsidR="00477A3D" w:rsidRPr="00EF69A6">
        <w:rPr>
          <w:rFonts w:cstheme="majorBidi"/>
          <w:szCs w:val="24"/>
        </w:rPr>
        <w:t>Energy costs</w:t>
      </w:r>
    </w:p>
    <w:p w14:paraId="1AD053DA" w14:textId="77777777" w:rsidR="00477A3D" w:rsidRPr="00EF69A6" w:rsidRDefault="00477A3D" w:rsidP="00EF69A6">
      <w:pPr>
        <w:jc w:val="both"/>
        <w:rPr>
          <w:rFonts w:cstheme="majorBidi"/>
          <w:szCs w:val="24"/>
        </w:rPr>
      </w:pPr>
      <w:r w:rsidRPr="00EF69A6">
        <w:rPr>
          <w:rFonts w:cstheme="majorBidi"/>
          <w:szCs w:val="24"/>
        </w:rPr>
        <w:t>= Utility bills</w:t>
      </w:r>
    </w:p>
    <w:tbl>
      <w:tblPr>
        <w:tblStyle w:val="TableGrid"/>
        <w:tblW w:w="0" w:type="auto"/>
        <w:tblLook w:val="04A0" w:firstRow="1" w:lastRow="0" w:firstColumn="1" w:lastColumn="0" w:noHBand="0" w:noVBand="1"/>
      </w:tblPr>
      <w:tblGrid>
        <w:gridCol w:w="796"/>
        <w:gridCol w:w="498"/>
        <w:gridCol w:w="512"/>
        <w:gridCol w:w="530"/>
        <w:gridCol w:w="613"/>
        <w:gridCol w:w="561"/>
        <w:gridCol w:w="561"/>
        <w:gridCol w:w="568"/>
        <w:gridCol w:w="760"/>
        <w:gridCol w:w="1021"/>
        <w:gridCol w:w="822"/>
        <w:gridCol w:w="1010"/>
        <w:gridCol w:w="990"/>
      </w:tblGrid>
      <w:tr w:rsidR="00477A3D" w:rsidRPr="00EF69A6" w14:paraId="6FBA6C78" w14:textId="77777777" w:rsidTr="00477A3D">
        <w:trPr>
          <w:trHeight w:val="300"/>
        </w:trPr>
        <w:tc>
          <w:tcPr>
            <w:tcW w:w="957" w:type="dxa"/>
            <w:noWrap/>
            <w:hideMark/>
          </w:tcPr>
          <w:p w14:paraId="452D9A47" w14:textId="77777777" w:rsidR="00477A3D" w:rsidRPr="00EF69A6" w:rsidRDefault="00477A3D" w:rsidP="00EF69A6">
            <w:pPr>
              <w:jc w:val="both"/>
              <w:rPr>
                <w:rFonts w:cstheme="majorBidi"/>
                <w:sz w:val="24"/>
                <w:szCs w:val="24"/>
              </w:rPr>
            </w:pPr>
          </w:p>
        </w:tc>
        <w:tc>
          <w:tcPr>
            <w:tcW w:w="559" w:type="dxa"/>
            <w:noWrap/>
            <w:hideMark/>
          </w:tcPr>
          <w:p w14:paraId="01846599" w14:textId="77777777" w:rsidR="00477A3D" w:rsidRPr="00EF69A6" w:rsidRDefault="00477A3D" w:rsidP="00EF69A6">
            <w:pPr>
              <w:jc w:val="both"/>
              <w:rPr>
                <w:rFonts w:cstheme="majorBidi"/>
                <w:sz w:val="24"/>
                <w:szCs w:val="24"/>
              </w:rPr>
            </w:pPr>
            <w:r w:rsidRPr="00EF69A6">
              <w:rPr>
                <w:rFonts w:cstheme="majorBidi"/>
                <w:sz w:val="24"/>
                <w:szCs w:val="24"/>
              </w:rPr>
              <w:t>Jan</w:t>
            </w:r>
          </w:p>
        </w:tc>
        <w:tc>
          <w:tcPr>
            <w:tcW w:w="593" w:type="dxa"/>
            <w:noWrap/>
            <w:hideMark/>
          </w:tcPr>
          <w:p w14:paraId="4F3A3CDA" w14:textId="77777777" w:rsidR="00477A3D" w:rsidRPr="00EF69A6" w:rsidRDefault="00477A3D" w:rsidP="00EF69A6">
            <w:pPr>
              <w:jc w:val="both"/>
              <w:rPr>
                <w:rFonts w:cstheme="majorBidi"/>
                <w:sz w:val="24"/>
                <w:szCs w:val="24"/>
              </w:rPr>
            </w:pPr>
            <w:r w:rsidRPr="00EF69A6">
              <w:rPr>
                <w:rFonts w:cstheme="majorBidi"/>
                <w:sz w:val="24"/>
                <w:szCs w:val="24"/>
              </w:rPr>
              <w:t>Feb</w:t>
            </w:r>
          </w:p>
        </w:tc>
        <w:tc>
          <w:tcPr>
            <w:tcW w:w="583" w:type="dxa"/>
            <w:noWrap/>
            <w:hideMark/>
          </w:tcPr>
          <w:p w14:paraId="083D5FBA" w14:textId="77777777" w:rsidR="00477A3D" w:rsidRPr="00EF69A6" w:rsidRDefault="00477A3D" w:rsidP="00EF69A6">
            <w:pPr>
              <w:jc w:val="both"/>
              <w:rPr>
                <w:rFonts w:cstheme="majorBidi"/>
                <w:sz w:val="24"/>
                <w:szCs w:val="24"/>
              </w:rPr>
            </w:pPr>
            <w:r w:rsidRPr="00EF69A6">
              <w:rPr>
                <w:rFonts w:cstheme="majorBidi"/>
                <w:sz w:val="24"/>
                <w:szCs w:val="24"/>
              </w:rPr>
              <w:t>Mar</w:t>
            </w:r>
          </w:p>
        </w:tc>
        <w:tc>
          <w:tcPr>
            <w:tcW w:w="583" w:type="dxa"/>
            <w:noWrap/>
            <w:hideMark/>
          </w:tcPr>
          <w:p w14:paraId="358E0A0F" w14:textId="77777777" w:rsidR="00477A3D" w:rsidRPr="00EF69A6" w:rsidRDefault="00477A3D" w:rsidP="00EF69A6">
            <w:pPr>
              <w:jc w:val="both"/>
              <w:rPr>
                <w:rFonts w:cstheme="majorBidi"/>
                <w:sz w:val="24"/>
                <w:szCs w:val="24"/>
              </w:rPr>
            </w:pPr>
            <w:r w:rsidRPr="00EF69A6">
              <w:rPr>
                <w:rFonts w:cstheme="majorBidi"/>
                <w:sz w:val="24"/>
                <w:szCs w:val="24"/>
              </w:rPr>
              <w:t>April</w:t>
            </w:r>
          </w:p>
        </w:tc>
        <w:tc>
          <w:tcPr>
            <w:tcW w:w="583" w:type="dxa"/>
            <w:noWrap/>
            <w:hideMark/>
          </w:tcPr>
          <w:p w14:paraId="2524B0BA" w14:textId="77777777" w:rsidR="00477A3D" w:rsidRPr="00EF69A6" w:rsidRDefault="00477A3D" w:rsidP="00EF69A6">
            <w:pPr>
              <w:jc w:val="both"/>
              <w:rPr>
                <w:rFonts w:cstheme="majorBidi"/>
                <w:sz w:val="24"/>
                <w:szCs w:val="24"/>
              </w:rPr>
            </w:pPr>
            <w:r w:rsidRPr="00EF69A6">
              <w:rPr>
                <w:rFonts w:cstheme="majorBidi"/>
                <w:sz w:val="24"/>
                <w:szCs w:val="24"/>
              </w:rPr>
              <w:t>May</w:t>
            </w:r>
          </w:p>
        </w:tc>
        <w:tc>
          <w:tcPr>
            <w:tcW w:w="583" w:type="dxa"/>
            <w:noWrap/>
            <w:hideMark/>
          </w:tcPr>
          <w:p w14:paraId="0B9C89CB" w14:textId="77777777" w:rsidR="00477A3D" w:rsidRPr="00EF69A6" w:rsidRDefault="00477A3D" w:rsidP="00EF69A6">
            <w:pPr>
              <w:jc w:val="both"/>
              <w:rPr>
                <w:rFonts w:cstheme="majorBidi"/>
                <w:sz w:val="24"/>
                <w:szCs w:val="24"/>
              </w:rPr>
            </w:pPr>
            <w:r w:rsidRPr="00EF69A6">
              <w:rPr>
                <w:rFonts w:cstheme="majorBidi"/>
                <w:sz w:val="24"/>
                <w:szCs w:val="24"/>
              </w:rPr>
              <w:t>June</w:t>
            </w:r>
          </w:p>
        </w:tc>
        <w:tc>
          <w:tcPr>
            <w:tcW w:w="665" w:type="dxa"/>
            <w:noWrap/>
            <w:hideMark/>
          </w:tcPr>
          <w:p w14:paraId="0F5EE965" w14:textId="77777777" w:rsidR="00477A3D" w:rsidRPr="00EF69A6" w:rsidRDefault="00477A3D" w:rsidP="00EF69A6">
            <w:pPr>
              <w:jc w:val="both"/>
              <w:rPr>
                <w:rFonts w:cstheme="majorBidi"/>
                <w:sz w:val="24"/>
                <w:szCs w:val="24"/>
              </w:rPr>
            </w:pPr>
            <w:r w:rsidRPr="00EF69A6">
              <w:rPr>
                <w:rFonts w:cstheme="majorBidi"/>
                <w:sz w:val="24"/>
                <w:szCs w:val="24"/>
              </w:rPr>
              <w:t>July</w:t>
            </w:r>
          </w:p>
        </w:tc>
        <w:tc>
          <w:tcPr>
            <w:tcW w:w="688" w:type="dxa"/>
            <w:noWrap/>
            <w:hideMark/>
          </w:tcPr>
          <w:p w14:paraId="472C8775" w14:textId="77777777" w:rsidR="00477A3D" w:rsidRPr="00EF69A6" w:rsidRDefault="00477A3D" w:rsidP="00EF69A6">
            <w:pPr>
              <w:jc w:val="both"/>
              <w:rPr>
                <w:rFonts w:cstheme="majorBidi"/>
                <w:sz w:val="24"/>
                <w:szCs w:val="24"/>
              </w:rPr>
            </w:pPr>
            <w:r w:rsidRPr="00EF69A6">
              <w:rPr>
                <w:rFonts w:cstheme="majorBidi"/>
                <w:sz w:val="24"/>
                <w:szCs w:val="24"/>
              </w:rPr>
              <w:t>August</w:t>
            </w:r>
          </w:p>
        </w:tc>
        <w:tc>
          <w:tcPr>
            <w:tcW w:w="914" w:type="dxa"/>
            <w:noWrap/>
            <w:hideMark/>
          </w:tcPr>
          <w:p w14:paraId="12555D16" w14:textId="77777777" w:rsidR="00477A3D" w:rsidRPr="00EF69A6" w:rsidRDefault="00477A3D" w:rsidP="00EF69A6">
            <w:pPr>
              <w:jc w:val="both"/>
              <w:rPr>
                <w:rFonts w:cstheme="majorBidi"/>
                <w:sz w:val="24"/>
                <w:szCs w:val="24"/>
              </w:rPr>
            </w:pPr>
            <w:r w:rsidRPr="00EF69A6">
              <w:rPr>
                <w:rFonts w:cstheme="majorBidi"/>
                <w:sz w:val="24"/>
                <w:szCs w:val="24"/>
              </w:rPr>
              <w:t>September</w:t>
            </w:r>
          </w:p>
        </w:tc>
        <w:tc>
          <w:tcPr>
            <w:tcW w:w="742" w:type="dxa"/>
            <w:noWrap/>
            <w:hideMark/>
          </w:tcPr>
          <w:p w14:paraId="6FE0D6B4" w14:textId="77777777" w:rsidR="00477A3D" w:rsidRPr="00EF69A6" w:rsidRDefault="00477A3D" w:rsidP="00EF69A6">
            <w:pPr>
              <w:jc w:val="both"/>
              <w:rPr>
                <w:rFonts w:cstheme="majorBidi"/>
                <w:sz w:val="24"/>
                <w:szCs w:val="24"/>
              </w:rPr>
            </w:pPr>
            <w:r w:rsidRPr="00EF69A6">
              <w:rPr>
                <w:rFonts w:cstheme="majorBidi"/>
                <w:sz w:val="24"/>
                <w:szCs w:val="24"/>
              </w:rPr>
              <w:t>October</w:t>
            </w:r>
          </w:p>
        </w:tc>
        <w:tc>
          <w:tcPr>
            <w:tcW w:w="905" w:type="dxa"/>
            <w:noWrap/>
            <w:hideMark/>
          </w:tcPr>
          <w:p w14:paraId="1F999CB2" w14:textId="77777777" w:rsidR="00477A3D" w:rsidRPr="00EF69A6" w:rsidRDefault="00477A3D" w:rsidP="00EF69A6">
            <w:pPr>
              <w:jc w:val="both"/>
              <w:rPr>
                <w:rFonts w:cstheme="majorBidi"/>
                <w:sz w:val="24"/>
                <w:szCs w:val="24"/>
              </w:rPr>
            </w:pPr>
            <w:r w:rsidRPr="00EF69A6">
              <w:rPr>
                <w:rFonts w:cstheme="majorBidi"/>
                <w:sz w:val="24"/>
                <w:szCs w:val="24"/>
              </w:rPr>
              <w:t>November</w:t>
            </w:r>
          </w:p>
        </w:tc>
        <w:tc>
          <w:tcPr>
            <w:tcW w:w="887" w:type="dxa"/>
            <w:noWrap/>
            <w:hideMark/>
          </w:tcPr>
          <w:p w14:paraId="631D2251" w14:textId="77777777" w:rsidR="00477A3D" w:rsidRPr="00EF69A6" w:rsidRDefault="00477A3D" w:rsidP="00EF69A6">
            <w:pPr>
              <w:jc w:val="both"/>
              <w:rPr>
                <w:rFonts w:cstheme="majorBidi"/>
                <w:sz w:val="24"/>
                <w:szCs w:val="24"/>
              </w:rPr>
            </w:pPr>
            <w:r w:rsidRPr="00EF69A6">
              <w:rPr>
                <w:rFonts w:cstheme="majorBidi"/>
                <w:sz w:val="24"/>
                <w:szCs w:val="24"/>
              </w:rPr>
              <w:t>December</w:t>
            </w:r>
          </w:p>
        </w:tc>
      </w:tr>
      <w:tr w:rsidR="00477A3D" w:rsidRPr="00EF69A6" w14:paraId="66D53FA2" w14:textId="77777777" w:rsidTr="00477A3D">
        <w:trPr>
          <w:trHeight w:val="300"/>
        </w:trPr>
        <w:tc>
          <w:tcPr>
            <w:tcW w:w="957" w:type="dxa"/>
            <w:noWrap/>
            <w:hideMark/>
          </w:tcPr>
          <w:p w14:paraId="5DE018C6" w14:textId="77777777" w:rsidR="00477A3D" w:rsidRPr="00EF69A6" w:rsidRDefault="00477A3D" w:rsidP="00EF69A6">
            <w:pPr>
              <w:jc w:val="both"/>
              <w:rPr>
                <w:rFonts w:cstheme="majorBidi"/>
                <w:sz w:val="24"/>
                <w:szCs w:val="24"/>
              </w:rPr>
            </w:pPr>
            <w:r w:rsidRPr="00EF69A6">
              <w:rPr>
                <w:rFonts w:cstheme="majorBidi"/>
                <w:sz w:val="24"/>
                <w:szCs w:val="24"/>
              </w:rPr>
              <w:t>Interest</w:t>
            </w:r>
          </w:p>
        </w:tc>
        <w:tc>
          <w:tcPr>
            <w:tcW w:w="559" w:type="dxa"/>
            <w:noWrap/>
            <w:vAlign w:val="bottom"/>
            <w:hideMark/>
          </w:tcPr>
          <w:p w14:paraId="79235465"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593" w:type="dxa"/>
            <w:noWrap/>
            <w:vAlign w:val="bottom"/>
            <w:hideMark/>
          </w:tcPr>
          <w:p w14:paraId="5B69992E"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583" w:type="dxa"/>
            <w:noWrap/>
            <w:vAlign w:val="bottom"/>
            <w:hideMark/>
          </w:tcPr>
          <w:p w14:paraId="7D266887"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583" w:type="dxa"/>
            <w:noWrap/>
            <w:vAlign w:val="bottom"/>
            <w:hideMark/>
          </w:tcPr>
          <w:p w14:paraId="4584F5AF"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583" w:type="dxa"/>
            <w:noWrap/>
            <w:vAlign w:val="bottom"/>
            <w:hideMark/>
          </w:tcPr>
          <w:p w14:paraId="18D2111E"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583" w:type="dxa"/>
            <w:noWrap/>
            <w:vAlign w:val="bottom"/>
            <w:hideMark/>
          </w:tcPr>
          <w:p w14:paraId="4DE77DDF"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665" w:type="dxa"/>
            <w:noWrap/>
            <w:vAlign w:val="bottom"/>
            <w:hideMark/>
          </w:tcPr>
          <w:p w14:paraId="44D4A2E9"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688" w:type="dxa"/>
            <w:noWrap/>
            <w:vAlign w:val="bottom"/>
            <w:hideMark/>
          </w:tcPr>
          <w:p w14:paraId="2C7AA8C0"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914" w:type="dxa"/>
            <w:noWrap/>
            <w:vAlign w:val="bottom"/>
            <w:hideMark/>
          </w:tcPr>
          <w:p w14:paraId="78A89AFF"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742" w:type="dxa"/>
            <w:noWrap/>
            <w:vAlign w:val="bottom"/>
            <w:hideMark/>
          </w:tcPr>
          <w:p w14:paraId="774F3340"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905" w:type="dxa"/>
            <w:noWrap/>
            <w:vAlign w:val="bottom"/>
            <w:hideMark/>
          </w:tcPr>
          <w:p w14:paraId="346E1FF4" w14:textId="77777777" w:rsidR="00477A3D" w:rsidRPr="00EF69A6" w:rsidRDefault="00477A3D" w:rsidP="00EF69A6">
            <w:pPr>
              <w:jc w:val="center"/>
              <w:rPr>
                <w:rFonts w:cstheme="majorBidi"/>
                <w:sz w:val="24"/>
                <w:szCs w:val="24"/>
              </w:rPr>
            </w:pPr>
            <w:r w:rsidRPr="00EF69A6">
              <w:rPr>
                <w:rFonts w:cstheme="majorBidi"/>
                <w:sz w:val="24"/>
                <w:szCs w:val="24"/>
              </w:rPr>
              <w:t>700</w:t>
            </w:r>
          </w:p>
        </w:tc>
        <w:tc>
          <w:tcPr>
            <w:tcW w:w="887" w:type="dxa"/>
            <w:noWrap/>
            <w:vAlign w:val="bottom"/>
            <w:hideMark/>
          </w:tcPr>
          <w:p w14:paraId="7FCC974C" w14:textId="77777777" w:rsidR="00477A3D" w:rsidRPr="00EF69A6" w:rsidRDefault="00477A3D" w:rsidP="00EF69A6">
            <w:pPr>
              <w:jc w:val="center"/>
              <w:rPr>
                <w:rFonts w:cstheme="majorBidi"/>
                <w:sz w:val="24"/>
                <w:szCs w:val="24"/>
              </w:rPr>
            </w:pPr>
            <w:r w:rsidRPr="00EF69A6">
              <w:rPr>
                <w:rFonts w:cstheme="majorBidi"/>
                <w:sz w:val="24"/>
                <w:szCs w:val="24"/>
              </w:rPr>
              <w:t>700</w:t>
            </w:r>
          </w:p>
        </w:tc>
      </w:tr>
    </w:tbl>
    <w:p w14:paraId="1DF721F7" w14:textId="77777777" w:rsidR="00477A3D" w:rsidRPr="00EF69A6" w:rsidRDefault="00477A3D" w:rsidP="00EF69A6">
      <w:pPr>
        <w:jc w:val="both"/>
        <w:rPr>
          <w:rFonts w:cstheme="majorBidi"/>
          <w:szCs w:val="24"/>
        </w:rPr>
      </w:pPr>
    </w:p>
    <w:p w14:paraId="2CDEBABA" w14:textId="77777777" w:rsidR="00477A3D" w:rsidRPr="00EF69A6" w:rsidRDefault="00477A3D" w:rsidP="00EF69A6">
      <w:pPr>
        <w:jc w:val="both"/>
        <w:rPr>
          <w:rFonts w:cstheme="majorBidi"/>
          <w:szCs w:val="24"/>
        </w:rPr>
      </w:pPr>
      <w:r w:rsidRPr="00EF69A6">
        <w:rPr>
          <w:rFonts w:cstheme="majorBidi"/>
          <w:szCs w:val="24"/>
        </w:rPr>
        <w:t xml:space="preserve">5. </w:t>
      </w:r>
      <w:r w:rsidR="00A31BA0" w:rsidRPr="00EF69A6">
        <w:rPr>
          <w:rFonts w:cstheme="majorBidi"/>
          <w:szCs w:val="24"/>
        </w:rPr>
        <w:t>Payments to suppliers</w:t>
      </w:r>
    </w:p>
    <w:p w14:paraId="77AE3BAC" w14:textId="77777777" w:rsidR="00C5101C" w:rsidRPr="00EF69A6" w:rsidRDefault="00FE6DC4" w:rsidP="00EF69A6">
      <w:pPr>
        <w:jc w:val="both"/>
        <w:rPr>
          <w:rFonts w:cstheme="majorBidi"/>
          <w:szCs w:val="24"/>
        </w:rPr>
      </w:pPr>
      <w:r w:rsidRPr="00EF69A6">
        <w:rPr>
          <w:rFonts w:cstheme="majorBidi"/>
          <w:szCs w:val="24"/>
        </w:rPr>
        <w:t>= Payment for magazine supply + Complimentary in-room beverages + Newspaper supplies + Use of facilities + Sky Sports and Sky Movie expenses + License to the Premier League + Mini Bar Supplies</w:t>
      </w:r>
    </w:p>
    <w:tbl>
      <w:tblPr>
        <w:tblStyle w:val="TableGrid"/>
        <w:tblW w:w="0" w:type="auto"/>
        <w:tblLook w:val="04A0" w:firstRow="1" w:lastRow="0" w:firstColumn="1" w:lastColumn="0" w:noHBand="0" w:noVBand="1"/>
      </w:tblPr>
      <w:tblGrid>
        <w:gridCol w:w="1208"/>
        <w:gridCol w:w="572"/>
        <w:gridCol w:w="571"/>
        <w:gridCol w:w="571"/>
        <w:gridCol w:w="571"/>
        <w:gridCol w:w="571"/>
        <w:gridCol w:w="571"/>
        <w:gridCol w:w="571"/>
        <w:gridCol w:w="673"/>
        <w:gridCol w:w="892"/>
        <w:gridCol w:w="724"/>
        <w:gridCol w:w="882"/>
        <w:gridCol w:w="865"/>
      </w:tblGrid>
      <w:tr w:rsidR="00FE6DC4" w:rsidRPr="00EF69A6" w14:paraId="13E77EBC" w14:textId="77777777" w:rsidTr="00FE6DC4">
        <w:trPr>
          <w:trHeight w:val="300"/>
        </w:trPr>
        <w:tc>
          <w:tcPr>
            <w:tcW w:w="1208" w:type="dxa"/>
            <w:noWrap/>
            <w:hideMark/>
          </w:tcPr>
          <w:p w14:paraId="723427F9" w14:textId="77777777" w:rsidR="00FE6DC4" w:rsidRPr="00EF69A6" w:rsidRDefault="00FE6DC4" w:rsidP="00EF69A6">
            <w:pPr>
              <w:jc w:val="both"/>
              <w:rPr>
                <w:rFonts w:cstheme="majorBidi"/>
                <w:sz w:val="24"/>
                <w:szCs w:val="24"/>
              </w:rPr>
            </w:pPr>
          </w:p>
        </w:tc>
        <w:tc>
          <w:tcPr>
            <w:tcW w:w="572" w:type="dxa"/>
            <w:noWrap/>
            <w:hideMark/>
          </w:tcPr>
          <w:p w14:paraId="55EE6A46" w14:textId="77777777" w:rsidR="00FE6DC4" w:rsidRPr="00EF69A6" w:rsidRDefault="00FE6DC4" w:rsidP="00EF69A6">
            <w:pPr>
              <w:jc w:val="both"/>
              <w:rPr>
                <w:rFonts w:cstheme="majorBidi"/>
                <w:sz w:val="24"/>
                <w:szCs w:val="24"/>
              </w:rPr>
            </w:pPr>
            <w:r w:rsidRPr="00EF69A6">
              <w:rPr>
                <w:rFonts w:cstheme="majorBidi"/>
                <w:sz w:val="24"/>
                <w:szCs w:val="24"/>
              </w:rPr>
              <w:t>Jan</w:t>
            </w:r>
          </w:p>
        </w:tc>
        <w:tc>
          <w:tcPr>
            <w:tcW w:w="571" w:type="dxa"/>
            <w:noWrap/>
            <w:hideMark/>
          </w:tcPr>
          <w:p w14:paraId="366FF225" w14:textId="77777777" w:rsidR="00FE6DC4" w:rsidRPr="00EF69A6" w:rsidRDefault="00FE6DC4" w:rsidP="00EF69A6">
            <w:pPr>
              <w:jc w:val="both"/>
              <w:rPr>
                <w:rFonts w:cstheme="majorBidi"/>
                <w:sz w:val="24"/>
                <w:szCs w:val="24"/>
              </w:rPr>
            </w:pPr>
            <w:r w:rsidRPr="00EF69A6">
              <w:rPr>
                <w:rFonts w:cstheme="majorBidi"/>
                <w:sz w:val="24"/>
                <w:szCs w:val="24"/>
              </w:rPr>
              <w:t>Feb</w:t>
            </w:r>
          </w:p>
        </w:tc>
        <w:tc>
          <w:tcPr>
            <w:tcW w:w="571" w:type="dxa"/>
            <w:noWrap/>
            <w:hideMark/>
          </w:tcPr>
          <w:p w14:paraId="7FA952CC" w14:textId="77777777" w:rsidR="00FE6DC4" w:rsidRPr="00EF69A6" w:rsidRDefault="00FE6DC4" w:rsidP="00EF69A6">
            <w:pPr>
              <w:jc w:val="both"/>
              <w:rPr>
                <w:rFonts w:cstheme="majorBidi"/>
                <w:sz w:val="24"/>
                <w:szCs w:val="24"/>
              </w:rPr>
            </w:pPr>
            <w:r w:rsidRPr="00EF69A6">
              <w:rPr>
                <w:rFonts w:cstheme="majorBidi"/>
                <w:sz w:val="24"/>
                <w:szCs w:val="24"/>
              </w:rPr>
              <w:t>Mar</w:t>
            </w:r>
          </w:p>
        </w:tc>
        <w:tc>
          <w:tcPr>
            <w:tcW w:w="571" w:type="dxa"/>
            <w:noWrap/>
            <w:hideMark/>
          </w:tcPr>
          <w:p w14:paraId="1DDA68C1" w14:textId="77777777" w:rsidR="00FE6DC4" w:rsidRPr="00EF69A6" w:rsidRDefault="00FE6DC4" w:rsidP="00EF69A6">
            <w:pPr>
              <w:jc w:val="both"/>
              <w:rPr>
                <w:rFonts w:cstheme="majorBidi"/>
                <w:sz w:val="24"/>
                <w:szCs w:val="24"/>
              </w:rPr>
            </w:pPr>
            <w:r w:rsidRPr="00EF69A6">
              <w:rPr>
                <w:rFonts w:cstheme="majorBidi"/>
                <w:sz w:val="24"/>
                <w:szCs w:val="24"/>
              </w:rPr>
              <w:t>April</w:t>
            </w:r>
          </w:p>
        </w:tc>
        <w:tc>
          <w:tcPr>
            <w:tcW w:w="571" w:type="dxa"/>
            <w:noWrap/>
            <w:hideMark/>
          </w:tcPr>
          <w:p w14:paraId="5EF16557" w14:textId="77777777" w:rsidR="00FE6DC4" w:rsidRPr="00EF69A6" w:rsidRDefault="00FE6DC4" w:rsidP="00EF69A6">
            <w:pPr>
              <w:jc w:val="both"/>
              <w:rPr>
                <w:rFonts w:cstheme="majorBidi"/>
                <w:sz w:val="24"/>
                <w:szCs w:val="24"/>
              </w:rPr>
            </w:pPr>
            <w:r w:rsidRPr="00EF69A6">
              <w:rPr>
                <w:rFonts w:cstheme="majorBidi"/>
                <w:sz w:val="24"/>
                <w:szCs w:val="24"/>
              </w:rPr>
              <w:t>May</w:t>
            </w:r>
          </w:p>
        </w:tc>
        <w:tc>
          <w:tcPr>
            <w:tcW w:w="571" w:type="dxa"/>
            <w:noWrap/>
            <w:hideMark/>
          </w:tcPr>
          <w:p w14:paraId="6DC9A168" w14:textId="77777777" w:rsidR="00FE6DC4" w:rsidRPr="00EF69A6" w:rsidRDefault="00FE6DC4" w:rsidP="00EF69A6">
            <w:pPr>
              <w:jc w:val="both"/>
              <w:rPr>
                <w:rFonts w:cstheme="majorBidi"/>
                <w:sz w:val="24"/>
                <w:szCs w:val="24"/>
              </w:rPr>
            </w:pPr>
            <w:r w:rsidRPr="00EF69A6">
              <w:rPr>
                <w:rFonts w:cstheme="majorBidi"/>
                <w:sz w:val="24"/>
                <w:szCs w:val="24"/>
              </w:rPr>
              <w:t>June</w:t>
            </w:r>
          </w:p>
        </w:tc>
        <w:tc>
          <w:tcPr>
            <w:tcW w:w="571" w:type="dxa"/>
            <w:noWrap/>
            <w:hideMark/>
          </w:tcPr>
          <w:p w14:paraId="6B41F4B6" w14:textId="77777777" w:rsidR="00FE6DC4" w:rsidRPr="00EF69A6" w:rsidRDefault="00FE6DC4" w:rsidP="00EF69A6">
            <w:pPr>
              <w:jc w:val="both"/>
              <w:rPr>
                <w:rFonts w:cstheme="majorBidi"/>
                <w:sz w:val="24"/>
                <w:szCs w:val="24"/>
              </w:rPr>
            </w:pPr>
            <w:r w:rsidRPr="00EF69A6">
              <w:rPr>
                <w:rFonts w:cstheme="majorBidi"/>
                <w:sz w:val="24"/>
                <w:szCs w:val="24"/>
              </w:rPr>
              <w:t>July</w:t>
            </w:r>
          </w:p>
        </w:tc>
        <w:tc>
          <w:tcPr>
            <w:tcW w:w="673" w:type="dxa"/>
            <w:noWrap/>
            <w:hideMark/>
          </w:tcPr>
          <w:p w14:paraId="5C55D38A" w14:textId="77777777" w:rsidR="00FE6DC4" w:rsidRPr="00EF69A6" w:rsidRDefault="00FE6DC4" w:rsidP="00EF69A6">
            <w:pPr>
              <w:jc w:val="both"/>
              <w:rPr>
                <w:rFonts w:cstheme="majorBidi"/>
                <w:sz w:val="24"/>
                <w:szCs w:val="24"/>
              </w:rPr>
            </w:pPr>
            <w:r w:rsidRPr="00EF69A6">
              <w:rPr>
                <w:rFonts w:cstheme="majorBidi"/>
                <w:sz w:val="24"/>
                <w:szCs w:val="24"/>
              </w:rPr>
              <w:t>August</w:t>
            </w:r>
          </w:p>
        </w:tc>
        <w:tc>
          <w:tcPr>
            <w:tcW w:w="892" w:type="dxa"/>
            <w:noWrap/>
            <w:hideMark/>
          </w:tcPr>
          <w:p w14:paraId="63A144D9" w14:textId="77777777" w:rsidR="00FE6DC4" w:rsidRPr="00EF69A6" w:rsidRDefault="00FE6DC4" w:rsidP="00EF69A6">
            <w:pPr>
              <w:jc w:val="both"/>
              <w:rPr>
                <w:rFonts w:cstheme="majorBidi"/>
                <w:sz w:val="24"/>
                <w:szCs w:val="24"/>
              </w:rPr>
            </w:pPr>
            <w:r w:rsidRPr="00EF69A6">
              <w:rPr>
                <w:rFonts w:cstheme="majorBidi"/>
                <w:sz w:val="24"/>
                <w:szCs w:val="24"/>
              </w:rPr>
              <w:t>September</w:t>
            </w:r>
          </w:p>
        </w:tc>
        <w:tc>
          <w:tcPr>
            <w:tcW w:w="724" w:type="dxa"/>
            <w:noWrap/>
            <w:hideMark/>
          </w:tcPr>
          <w:p w14:paraId="3CDB325E" w14:textId="77777777" w:rsidR="00FE6DC4" w:rsidRPr="00EF69A6" w:rsidRDefault="00FE6DC4" w:rsidP="00EF69A6">
            <w:pPr>
              <w:jc w:val="both"/>
              <w:rPr>
                <w:rFonts w:cstheme="majorBidi"/>
                <w:sz w:val="24"/>
                <w:szCs w:val="24"/>
              </w:rPr>
            </w:pPr>
            <w:r w:rsidRPr="00EF69A6">
              <w:rPr>
                <w:rFonts w:cstheme="majorBidi"/>
                <w:sz w:val="24"/>
                <w:szCs w:val="24"/>
              </w:rPr>
              <w:t>October</w:t>
            </w:r>
          </w:p>
        </w:tc>
        <w:tc>
          <w:tcPr>
            <w:tcW w:w="882" w:type="dxa"/>
            <w:noWrap/>
            <w:hideMark/>
          </w:tcPr>
          <w:p w14:paraId="40280B74" w14:textId="77777777" w:rsidR="00FE6DC4" w:rsidRPr="00EF69A6" w:rsidRDefault="00FE6DC4" w:rsidP="00EF69A6">
            <w:pPr>
              <w:jc w:val="both"/>
              <w:rPr>
                <w:rFonts w:cstheme="majorBidi"/>
                <w:sz w:val="24"/>
                <w:szCs w:val="24"/>
              </w:rPr>
            </w:pPr>
            <w:r w:rsidRPr="00EF69A6">
              <w:rPr>
                <w:rFonts w:cstheme="majorBidi"/>
                <w:sz w:val="24"/>
                <w:szCs w:val="24"/>
              </w:rPr>
              <w:t>November</w:t>
            </w:r>
          </w:p>
        </w:tc>
        <w:tc>
          <w:tcPr>
            <w:tcW w:w="865" w:type="dxa"/>
            <w:noWrap/>
            <w:hideMark/>
          </w:tcPr>
          <w:p w14:paraId="5B4C29AB" w14:textId="77777777" w:rsidR="00FE6DC4" w:rsidRPr="00EF69A6" w:rsidRDefault="00FE6DC4" w:rsidP="00EF69A6">
            <w:pPr>
              <w:jc w:val="both"/>
              <w:rPr>
                <w:rFonts w:cstheme="majorBidi"/>
                <w:sz w:val="24"/>
                <w:szCs w:val="24"/>
              </w:rPr>
            </w:pPr>
            <w:r w:rsidRPr="00EF69A6">
              <w:rPr>
                <w:rFonts w:cstheme="majorBidi"/>
                <w:sz w:val="24"/>
                <w:szCs w:val="24"/>
              </w:rPr>
              <w:t>December</w:t>
            </w:r>
          </w:p>
        </w:tc>
      </w:tr>
      <w:tr w:rsidR="00FE6DC4" w:rsidRPr="00EF69A6" w14:paraId="1FC36101" w14:textId="77777777" w:rsidTr="00FE6DC4">
        <w:trPr>
          <w:trHeight w:val="315"/>
        </w:trPr>
        <w:tc>
          <w:tcPr>
            <w:tcW w:w="1208" w:type="dxa"/>
            <w:noWrap/>
            <w:hideMark/>
          </w:tcPr>
          <w:p w14:paraId="32F59E3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Magazine</w:t>
            </w:r>
          </w:p>
        </w:tc>
        <w:tc>
          <w:tcPr>
            <w:tcW w:w="572" w:type="dxa"/>
            <w:noWrap/>
            <w:hideMark/>
          </w:tcPr>
          <w:p w14:paraId="13C31BAB"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3F091C61"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5B9283F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EDE5714"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52BF6FC2"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152F48F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520FA76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673" w:type="dxa"/>
            <w:noWrap/>
            <w:hideMark/>
          </w:tcPr>
          <w:p w14:paraId="3D966C5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892" w:type="dxa"/>
            <w:noWrap/>
            <w:hideMark/>
          </w:tcPr>
          <w:p w14:paraId="4EC82A57"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724" w:type="dxa"/>
            <w:noWrap/>
            <w:hideMark/>
          </w:tcPr>
          <w:p w14:paraId="700D1D6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82" w:type="dxa"/>
            <w:noWrap/>
            <w:hideMark/>
          </w:tcPr>
          <w:p w14:paraId="422EC5E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865" w:type="dxa"/>
            <w:noWrap/>
            <w:hideMark/>
          </w:tcPr>
          <w:p w14:paraId="176BDB2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r>
      <w:tr w:rsidR="00FE6DC4" w:rsidRPr="00EF69A6" w14:paraId="019E3A7D" w14:textId="77777777" w:rsidTr="00FE6DC4">
        <w:trPr>
          <w:trHeight w:val="300"/>
        </w:trPr>
        <w:tc>
          <w:tcPr>
            <w:tcW w:w="1208" w:type="dxa"/>
            <w:noWrap/>
            <w:hideMark/>
          </w:tcPr>
          <w:p w14:paraId="256D242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Complimentary in-room beverages</w:t>
            </w:r>
          </w:p>
        </w:tc>
        <w:tc>
          <w:tcPr>
            <w:tcW w:w="572" w:type="dxa"/>
            <w:noWrap/>
            <w:hideMark/>
          </w:tcPr>
          <w:p w14:paraId="6711B0C1"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2CB6D73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7D6B69E3"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CCA34E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350</w:t>
            </w:r>
          </w:p>
        </w:tc>
        <w:tc>
          <w:tcPr>
            <w:tcW w:w="571" w:type="dxa"/>
            <w:noWrap/>
            <w:hideMark/>
          </w:tcPr>
          <w:p w14:paraId="145C837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3C2C6E9B"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350</w:t>
            </w:r>
          </w:p>
        </w:tc>
        <w:tc>
          <w:tcPr>
            <w:tcW w:w="571" w:type="dxa"/>
            <w:noWrap/>
            <w:hideMark/>
          </w:tcPr>
          <w:p w14:paraId="0F9C0C40"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673" w:type="dxa"/>
            <w:noWrap/>
            <w:hideMark/>
          </w:tcPr>
          <w:p w14:paraId="708EA1D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350</w:t>
            </w:r>
          </w:p>
        </w:tc>
        <w:tc>
          <w:tcPr>
            <w:tcW w:w="892" w:type="dxa"/>
            <w:noWrap/>
            <w:hideMark/>
          </w:tcPr>
          <w:p w14:paraId="2AE427A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724" w:type="dxa"/>
            <w:noWrap/>
            <w:hideMark/>
          </w:tcPr>
          <w:p w14:paraId="0DD1E41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350</w:t>
            </w:r>
          </w:p>
        </w:tc>
        <w:tc>
          <w:tcPr>
            <w:tcW w:w="882" w:type="dxa"/>
            <w:noWrap/>
            <w:hideMark/>
          </w:tcPr>
          <w:p w14:paraId="48284FE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65" w:type="dxa"/>
            <w:noWrap/>
            <w:hideMark/>
          </w:tcPr>
          <w:p w14:paraId="4D8EFD74"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350</w:t>
            </w:r>
          </w:p>
        </w:tc>
      </w:tr>
      <w:tr w:rsidR="00FE6DC4" w:rsidRPr="00EF69A6" w14:paraId="4D50ED85" w14:textId="77777777" w:rsidTr="00FE6DC4">
        <w:trPr>
          <w:trHeight w:val="300"/>
        </w:trPr>
        <w:tc>
          <w:tcPr>
            <w:tcW w:w="1208" w:type="dxa"/>
            <w:noWrap/>
            <w:hideMark/>
          </w:tcPr>
          <w:p w14:paraId="2E367DB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Newspaper</w:t>
            </w:r>
          </w:p>
        </w:tc>
        <w:tc>
          <w:tcPr>
            <w:tcW w:w="572" w:type="dxa"/>
            <w:noWrap/>
            <w:hideMark/>
          </w:tcPr>
          <w:p w14:paraId="7B829B91"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5C970232"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283C2BC8"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2768558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68A6B70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5EC9235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571" w:type="dxa"/>
            <w:noWrap/>
            <w:hideMark/>
          </w:tcPr>
          <w:p w14:paraId="655ECF72"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673" w:type="dxa"/>
            <w:noWrap/>
            <w:hideMark/>
          </w:tcPr>
          <w:p w14:paraId="014943C0"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892" w:type="dxa"/>
            <w:noWrap/>
            <w:hideMark/>
          </w:tcPr>
          <w:p w14:paraId="72B8CF7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724" w:type="dxa"/>
            <w:noWrap/>
            <w:hideMark/>
          </w:tcPr>
          <w:p w14:paraId="36FC540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882" w:type="dxa"/>
            <w:noWrap/>
            <w:hideMark/>
          </w:tcPr>
          <w:p w14:paraId="0930C50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c>
          <w:tcPr>
            <w:tcW w:w="865" w:type="dxa"/>
            <w:noWrap/>
            <w:hideMark/>
          </w:tcPr>
          <w:p w14:paraId="2F0426C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150</w:t>
            </w:r>
          </w:p>
        </w:tc>
      </w:tr>
      <w:tr w:rsidR="00FE6DC4" w:rsidRPr="00EF69A6" w14:paraId="3760A539" w14:textId="77777777" w:rsidTr="00FE6DC4">
        <w:trPr>
          <w:trHeight w:val="300"/>
        </w:trPr>
        <w:tc>
          <w:tcPr>
            <w:tcW w:w="1208" w:type="dxa"/>
            <w:noWrap/>
            <w:hideMark/>
          </w:tcPr>
          <w:p w14:paraId="34B4F4D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 xml:space="preserve">Insurance </w:t>
            </w:r>
            <w:r w:rsidRPr="00FE6DC4">
              <w:rPr>
                <w:rFonts w:eastAsia="Times New Roman" w:cstheme="majorBidi"/>
                <w:sz w:val="24"/>
                <w:szCs w:val="24"/>
                <w:lang w:eastAsia="en-GB"/>
              </w:rPr>
              <w:lastRenderedPageBreak/>
              <w:t>on vehicles</w:t>
            </w:r>
          </w:p>
        </w:tc>
        <w:tc>
          <w:tcPr>
            <w:tcW w:w="572" w:type="dxa"/>
            <w:noWrap/>
            <w:hideMark/>
          </w:tcPr>
          <w:p w14:paraId="1D228B31"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lastRenderedPageBreak/>
              <w:t>0</w:t>
            </w:r>
          </w:p>
        </w:tc>
        <w:tc>
          <w:tcPr>
            <w:tcW w:w="571" w:type="dxa"/>
            <w:noWrap/>
            <w:hideMark/>
          </w:tcPr>
          <w:p w14:paraId="5142A68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04FB46B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36D47A67"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068836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486EDC7"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75CA477"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673" w:type="dxa"/>
            <w:noWrap/>
            <w:hideMark/>
          </w:tcPr>
          <w:p w14:paraId="581E3369"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92" w:type="dxa"/>
            <w:noWrap/>
            <w:hideMark/>
          </w:tcPr>
          <w:p w14:paraId="19A7163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724" w:type="dxa"/>
            <w:noWrap/>
            <w:hideMark/>
          </w:tcPr>
          <w:p w14:paraId="3A0D0CD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82" w:type="dxa"/>
            <w:noWrap/>
            <w:hideMark/>
          </w:tcPr>
          <w:p w14:paraId="21B32093"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65" w:type="dxa"/>
            <w:noWrap/>
            <w:hideMark/>
          </w:tcPr>
          <w:p w14:paraId="6FF57A4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4,000</w:t>
            </w:r>
          </w:p>
        </w:tc>
      </w:tr>
      <w:tr w:rsidR="00FE6DC4" w:rsidRPr="00EF69A6" w14:paraId="265C6867" w14:textId="77777777" w:rsidTr="00FE6DC4">
        <w:trPr>
          <w:trHeight w:val="300"/>
        </w:trPr>
        <w:tc>
          <w:tcPr>
            <w:tcW w:w="1208" w:type="dxa"/>
            <w:noWrap/>
            <w:hideMark/>
          </w:tcPr>
          <w:p w14:paraId="11AF54C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Sky Sports and Sky Movie</w:t>
            </w:r>
          </w:p>
        </w:tc>
        <w:tc>
          <w:tcPr>
            <w:tcW w:w="572" w:type="dxa"/>
            <w:noWrap/>
            <w:hideMark/>
          </w:tcPr>
          <w:p w14:paraId="0E54EED4"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6B5AF0E3"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1AD8254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711C1074"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5CB01A4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6AED754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571" w:type="dxa"/>
            <w:noWrap/>
            <w:hideMark/>
          </w:tcPr>
          <w:p w14:paraId="32BA04C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673" w:type="dxa"/>
            <w:noWrap/>
            <w:hideMark/>
          </w:tcPr>
          <w:p w14:paraId="25573A2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892" w:type="dxa"/>
            <w:noWrap/>
            <w:hideMark/>
          </w:tcPr>
          <w:p w14:paraId="1E5F233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724" w:type="dxa"/>
            <w:noWrap/>
            <w:hideMark/>
          </w:tcPr>
          <w:p w14:paraId="42D7CE0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882" w:type="dxa"/>
            <w:noWrap/>
            <w:hideMark/>
          </w:tcPr>
          <w:p w14:paraId="6C07A77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c>
          <w:tcPr>
            <w:tcW w:w="865" w:type="dxa"/>
            <w:noWrap/>
            <w:hideMark/>
          </w:tcPr>
          <w:p w14:paraId="7CB0D15A"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250</w:t>
            </w:r>
          </w:p>
        </w:tc>
      </w:tr>
      <w:tr w:rsidR="00FE6DC4" w:rsidRPr="00EF69A6" w14:paraId="5F6B17AF" w14:textId="77777777" w:rsidTr="00FE6DC4">
        <w:trPr>
          <w:trHeight w:val="300"/>
        </w:trPr>
        <w:tc>
          <w:tcPr>
            <w:tcW w:w="1208" w:type="dxa"/>
            <w:noWrap/>
            <w:hideMark/>
          </w:tcPr>
          <w:p w14:paraId="421DF0E3"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License to the Premier League</w:t>
            </w:r>
          </w:p>
        </w:tc>
        <w:tc>
          <w:tcPr>
            <w:tcW w:w="572" w:type="dxa"/>
            <w:noWrap/>
            <w:hideMark/>
          </w:tcPr>
          <w:p w14:paraId="11AF1A8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059922E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5EDDCA4B"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7DA6842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78297F8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6B0E151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571" w:type="dxa"/>
            <w:noWrap/>
            <w:hideMark/>
          </w:tcPr>
          <w:p w14:paraId="164CE6D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673" w:type="dxa"/>
            <w:noWrap/>
            <w:hideMark/>
          </w:tcPr>
          <w:p w14:paraId="1F413A00"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92" w:type="dxa"/>
            <w:noWrap/>
            <w:hideMark/>
          </w:tcPr>
          <w:p w14:paraId="245ACEB2"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724" w:type="dxa"/>
            <w:noWrap/>
            <w:hideMark/>
          </w:tcPr>
          <w:p w14:paraId="4AB83B1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82" w:type="dxa"/>
            <w:noWrap/>
            <w:hideMark/>
          </w:tcPr>
          <w:p w14:paraId="18BF8C38"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c>
          <w:tcPr>
            <w:tcW w:w="865" w:type="dxa"/>
            <w:noWrap/>
            <w:hideMark/>
          </w:tcPr>
          <w:p w14:paraId="0772EFE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0</w:t>
            </w:r>
          </w:p>
        </w:tc>
      </w:tr>
      <w:tr w:rsidR="00FE6DC4" w:rsidRPr="00EF69A6" w14:paraId="0A902515" w14:textId="77777777" w:rsidTr="00FE6DC4">
        <w:trPr>
          <w:trHeight w:val="300"/>
        </w:trPr>
        <w:tc>
          <w:tcPr>
            <w:tcW w:w="1208" w:type="dxa"/>
            <w:noWrap/>
            <w:hideMark/>
          </w:tcPr>
          <w:p w14:paraId="2A788472"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Mini Bar</w:t>
            </w:r>
          </w:p>
        </w:tc>
        <w:tc>
          <w:tcPr>
            <w:tcW w:w="572" w:type="dxa"/>
            <w:noWrap/>
            <w:hideMark/>
          </w:tcPr>
          <w:p w14:paraId="6C7DC428"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2FDB1BF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03CC4F5D"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500D4F97"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29B34586"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5D7EEE35"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571" w:type="dxa"/>
            <w:noWrap/>
            <w:hideMark/>
          </w:tcPr>
          <w:p w14:paraId="698560D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673" w:type="dxa"/>
            <w:noWrap/>
            <w:hideMark/>
          </w:tcPr>
          <w:p w14:paraId="3CE1D08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892" w:type="dxa"/>
            <w:noWrap/>
            <w:hideMark/>
          </w:tcPr>
          <w:p w14:paraId="3E0AC25C"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724" w:type="dxa"/>
            <w:noWrap/>
            <w:hideMark/>
          </w:tcPr>
          <w:p w14:paraId="3DCF170B"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882" w:type="dxa"/>
            <w:noWrap/>
            <w:hideMark/>
          </w:tcPr>
          <w:p w14:paraId="4CB3CFBF"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c>
          <w:tcPr>
            <w:tcW w:w="865" w:type="dxa"/>
            <w:noWrap/>
            <w:hideMark/>
          </w:tcPr>
          <w:p w14:paraId="2935A88E" w14:textId="77777777" w:rsidR="00FE6DC4" w:rsidRPr="00FE6DC4" w:rsidRDefault="00FE6DC4" w:rsidP="00EF69A6">
            <w:pPr>
              <w:jc w:val="center"/>
              <w:rPr>
                <w:rFonts w:eastAsia="Times New Roman" w:cstheme="majorBidi"/>
                <w:sz w:val="24"/>
                <w:szCs w:val="24"/>
                <w:lang w:eastAsia="en-GB"/>
              </w:rPr>
            </w:pPr>
            <w:r w:rsidRPr="00FE6DC4">
              <w:rPr>
                <w:rFonts w:eastAsia="Times New Roman" w:cstheme="majorBidi"/>
                <w:sz w:val="24"/>
                <w:szCs w:val="24"/>
                <w:lang w:eastAsia="en-GB"/>
              </w:rPr>
              <w:t>3,000</w:t>
            </w:r>
          </w:p>
        </w:tc>
      </w:tr>
    </w:tbl>
    <w:p w14:paraId="56EB53C5" w14:textId="77777777" w:rsidR="00222E65" w:rsidRPr="00EF69A6" w:rsidRDefault="00222E65" w:rsidP="00EF69A6">
      <w:pPr>
        <w:jc w:val="both"/>
        <w:rPr>
          <w:rFonts w:cstheme="majorBidi"/>
          <w:szCs w:val="24"/>
        </w:rPr>
      </w:pPr>
    </w:p>
    <w:p w14:paraId="1CF98ECD" w14:textId="77777777" w:rsidR="00222E65" w:rsidRPr="00EF69A6" w:rsidRDefault="00FE6DC4" w:rsidP="00EF69A6">
      <w:pPr>
        <w:jc w:val="both"/>
        <w:rPr>
          <w:rFonts w:cstheme="majorBidi"/>
          <w:szCs w:val="24"/>
        </w:rPr>
      </w:pPr>
      <w:r w:rsidRPr="00EF69A6">
        <w:rPr>
          <w:rFonts w:cstheme="majorBidi"/>
          <w:szCs w:val="24"/>
        </w:rPr>
        <w:t>6. Vehicles</w:t>
      </w:r>
    </w:p>
    <w:p w14:paraId="2CE806F8" w14:textId="77777777" w:rsidR="00FE6DC4" w:rsidRPr="00EF69A6" w:rsidRDefault="00FE6DC4" w:rsidP="00EF69A6">
      <w:pPr>
        <w:jc w:val="both"/>
        <w:rPr>
          <w:rFonts w:cstheme="majorBidi"/>
          <w:szCs w:val="24"/>
        </w:rPr>
      </w:pPr>
      <w:r w:rsidRPr="00EF69A6">
        <w:rPr>
          <w:rFonts w:cstheme="majorBidi"/>
          <w:szCs w:val="24"/>
        </w:rPr>
        <w:t>= Vehicles on lease + Insurance on vehicle + Valeted vehicles</w:t>
      </w:r>
    </w:p>
    <w:tbl>
      <w:tblPr>
        <w:tblStyle w:val="TableGrid"/>
        <w:tblW w:w="0" w:type="auto"/>
        <w:tblLook w:val="04A0" w:firstRow="1" w:lastRow="0" w:firstColumn="1" w:lastColumn="0" w:noHBand="0" w:noVBand="1"/>
      </w:tblPr>
      <w:tblGrid>
        <w:gridCol w:w="935"/>
        <w:gridCol w:w="493"/>
        <w:gridCol w:w="494"/>
        <w:gridCol w:w="525"/>
        <w:gridCol w:w="607"/>
        <w:gridCol w:w="556"/>
        <w:gridCol w:w="556"/>
        <w:gridCol w:w="526"/>
        <w:gridCol w:w="752"/>
        <w:gridCol w:w="1009"/>
        <w:gridCol w:w="813"/>
        <w:gridCol w:w="998"/>
        <w:gridCol w:w="978"/>
      </w:tblGrid>
      <w:tr w:rsidR="00D97828" w:rsidRPr="00EF69A6" w14:paraId="723C2F8C" w14:textId="77777777" w:rsidTr="00D97828">
        <w:trPr>
          <w:trHeight w:val="300"/>
        </w:trPr>
        <w:tc>
          <w:tcPr>
            <w:tcW w:w="935" w:type="dxa"/>
            <w:noWrap/>
            <w:hideMark/>
          </w:tcPr>
          <w:p w14:paraId="5C603048" w14:textId="77777777" w:rsidR="00D97828" w:rsidRPr="00EF69A6" w:rsidRDefault="00D97828" w:rsidP="00EF69A6">
            <w:pPr>
              <w:jc w:val="both"/>
              <w:rPr>
                <w:rFonts w:cstheme="majorBidi"/>
                <w:sz w:val="24"/>
                <w:szCs w:val="24"/>
              </w:rPr>
            </w:pPr>
          </w:p>
        </w:tc>
        <w:tc>
          <w:tcPr>
            <w:tcW w:w="493" w:type="dxa"/>
            <w:noWrap/>
            <w:hideMark/>
          </w:tcPr>
          <w:p w14:paraId="71293257" w14:textId="77777777" w:rsidR="00D97828" w:rsidRPr="00EF69A6" w:rsidRDefault="00D97828" w:rsidP="00EF69A6">
            <w:pPr>
              <w:jc w:val="both"/>
              <w:rPr>
                <w:rFonts w:cstheme="majorBidi"/>
                <w:sz w:val="24"/>
                <w:szCs w:val="24"/>
              </w:rPr>
            </w:pPr>
            <w:r w:rsidRPr="00EF69A6">
              <w:rPr>
                <w:rFonts w:cstheme="majorBidi"/>
                <w:sz w:val="24"/>
                <w:szCs w:val="24"/>
              </w:rPr>
              <w:t>Jan</w:t>
            </w:r>
          </w:p>
        </w:tc>
        <w:tc>
          <w:tcPr>
            <w:tcW w:w="494" w:type="dxa"/>
            <w:noWrap/>
            <w:hideMark/>
          </w:tcPr>
          <w:p w14:paraId="547D1AEE" w14:textId="77777777" w:rsidR="00D97828" w:rsidRPr="00EF69A6" w:rsidRDefault="00D97828" w:rsidP="00EF69A6">
            <w:pPr>
              <w:jc w:val="both"/>
              <w:rPr>
                <w:rFonts w:cstheme="majorBidi"/>
                <w:sz w:val="24"/>
                <w:szCs w:val="24"/>
              </w:rPr>
            </w:pPr>
            <w:r w:rsidRPr="00EF69A6">
              <w:rPr>
                <w:rFonts w:cstheme="majorBidi"/>
                <w:sz w:val="24"/>
                <w:szCs w:val="24"/>
              </w:rPr>
              <w:t>Feb</w:t>
            </w:r>
          </w:p>
        </w:tc>
        <w:tc>
          <w:tcPr>
            <w:tcW w:w="525" w:type="dxa"/>
            <w:noWrap/>
            <w:hideMark/>
          </w:tcPr>
          <w:p w14:paraId="5E7F08E1" w14:textId="77777777" w:rsidR="00D97828" w:rsidRPr="00EF69A6" w:rsidRDefault="00D97828" w:rsidP="00EF69A6">
            <w:pPr>
              <w:jc w:val="both"/>
              <w:rPr>
                <w:rFonts w:cstheme="majorBidi"/>
                <w:sz w:val="24"/>
                <w:szCs w:val="24"/>
              </w:rPr>
            </w:pPr>
            <w:r w:rsidRPr="00EF69A6">
              <w:rPr>
                <w:rFonts w:cstheme="majorBidi"/>
                <w:sz w:val="24"/>
                <w:szCs w:val="24"/>
              </w:rPr>
              <w:t>Mar</w:t>
            </w:r>
          </w:p>
        </w:tc>
        <w:tc>
          <w:tcPr>
            <w:tcW w:w="607" w:type="dxa"/>
            <w:noWrap/>
            <w:hideMark/>
          </w:tcPr>
          <w:p w14:paraId="4A849992" w14:textId="77777777" w:rsidR="00D97828" w:rsidRPr="00EF69A6" w:rsidRDefault="00D97828" w:rsidP="00EF69A6">
            <w:pPr>
              <w:jc w:val="both"/>
              <w:rPr>
                <w:rFonts w:cstheme="majorBidi"/>
                <w:sz w:val="24"/>
                <w:szCs w:val="24"/>
              </w:rPr>
            </w:pPr>
            <w:r w:rsidRPr="00EF69A6">
              <w:rPr>
                <w:rFonts w:cstheme="majorBidi"/>
                <w:sz w:val="24"/>
                <w:szCs w:val="24"/>
              </w:rPr>
              <w:t>April</w:t>
            </w:r>
          </w:p>
        </w:tc>
        <w:tc>
          <w:tcPr>
            <w:tcW w:w="556" w:type="dxa"/>
            <w:noWrap/>
            <w:hideMark/>
          </w:tcPr>
          <w:p w14:paraId="5C045D37" w14:textId="77777777" w:rsidR="00D97828" w:rsidRPr="00EF69A6" w:rsidRDefault="00D97828" w:rsidP="00EF69A6">
            <w:pPr>
              <w:jc w:val="both"/>
              <w:rPr>
                <w:rFonts w:cstheme="majorBidi"/>
                <w:sz w:val="24"/>
                <w:szCs w:val="24"/>
              </w:rPr>
            </w:pPr>
            <w:r w:rsidRPr="00EF69A6">
              <w:rPr>
                <w:rFonts w:cstheme="majorBidi"/>
                <w:sz w:val="24"/>
                <w:szCs w:val="24"/>
              </w:rPr>
              <w:t>May</w:t>
            </w:r>
          </w:p>
        </w:tc>
        <w:tc>
          <w:tcPr>
            <w:tcW w:w="556" w:type="dxa"/>
            <w:noWrap/>
            <w:hideMark/>
          </w:tcPr>
          <w:p w14:paraId="2E78E564" w14:textId="77777777" w:rsidR="00D97828" w:rsidRPr="00EF69A6" w:rsidRDefault="00D97828" w:rsidP="00EF69A6">
            <w:pPr>
              <w:jc w:val="both"/>
              <w:rPr>
                <w:rFonts w:cstheme="majorBidi"/>
                <w:sz w:val="24"/>
                <w:szCs w:val="24"/>
              </w:rPr>
            </w:pPr>
            <w:r w:rsidRPr="00EF69A6">
              <w:rPr>
                <w:rFonts w:cstheme="majorBidi"/>
                <w:sz w:val="24"/>
                <w:szCs w:val="24"/>
              </w:rPr>
              <w:t>June</w:t>
            </w:r>
          </w:p>
        </w:tc>
        <w:tc>
          <w:tcPr>
            <w:tcW w:w="526" w:type="dxa"/>
            <w:noWrap/>
            <w:hideMark/>
          </w:tcPr>
          <w:p w14:paraId="6F050212" w14:textId="77777777" w:rsidR="00D97828" w:rsidRPr="00EF69A6" w:rsidRDefault="00D97828" w:rsidP="00EF69A6">
            <w:pPr>
              <w:jc w:val="both"/>
              <w:rPr>
                <w:rFonts w:cstheme="majorBidi"/>
                <w:sz w:val="24"/>
                <w:szCs w:val="24"/>
              </w:rPr>
            </w:pPr>
            <w:r w:rsidRPr="00EF69A6">
              <w:rPr>
                <w:rFonts w:cstheme="majorBidi"/>
                <w:sz w:val="24"/>
                <w:szCs w:val="24"/>
              </w:rPr>
              <w:t>July</w:t>
            </w:r>
          </w:p>
        </w:tc>
        <w:tc>
          <w:tcPr>
            <w:tcW w:w="752" w:type="dxa"/>
            <w:noWrap/>
            <w:hideMark/>
          </w:tcPr>
          <w:p w14:paraId="2E2D5717" w14:textId="77777777" w:rsidR="00D97828" w:rsidRPr="00EF69A6" w:rsidRDefault="00D97828" w:rsidP="00EF69A6">
            <w:pPr>
              <w:jc w:val="both"/>
              <w:rPr>
                <w:rFonts w:cstheme="majorBidi"/>
                <w:sz w:val="24"/>
                <w:szCs w:val="24"/>
              </w:rPr>
            </w:pPr>
            <w:r w:rsidRPr="00EF69A6">
              <w:rPr>
                <w:rFonts w:cstheme="majorBidi"/>
                <w:sz w:val="24"/>
                <w:szCs w:val="24"/>
              </w:rPr>
              <w:t>August</w:t>
            </w:r>
          </w:p>
        </w:tc>
        <w:tc>
          <w:tcPr>
            <w:tcW w:w="1009" w:type="dxa"/>
            <w:noWrap/>
            <w:hideMark/>
          </w:tcPr>
          <w:p w14:paraId="1C72CC39" w14:textId="77777777" w:rsidR="00D97828" w:rsidRPr="00EF69A6" w:rsidRDefault="00D97828" w:rsidP="00EF69A6">
            <w:pPr>
              <w:jc w:val="both"/>
              <w:rPr>
                <w:rFonts w:cstheme="majorBidi"/>
                <w:sz w:val="24"/>
                <w:szCs w:val="24"/>
              </w:rPr>
            </w:pPr>
            <w:r w:rsidRPr="00EF69A6">
              <w:rPr>
                <w:rFonts w:cstheme="majorBidi"/>
                <w:sz w:val="24"/>
                <w:szCs w:val="24"/>
              </w:rPr>
              <w:t>September</w:t>
            </w:r>
          </w:p>
        </w:tc>
        <w:tc>
          <w:tcPr>
            <w:tcW w:w="813" w:type="dxa"/>
            <w:noWrap/>
            <w:hideMark/>
          </w:tcPr>
          <w:p w14:paraId="7B116964" w14:textId="77777777" w:rsidR="00D97828" w:rsidRPr="00EF69A6" w:rsidRDefault="00D97828" w:rsidP="00EF69A6">
            <w:pPr>
              <w:jc w:val="both"/>
              <w:rPr>
                <w:rFonts w:cstheme="majorBidi"/>
                <w:sz w:val="24"/>
                <w:szCs w:val="24"/>
              </w:rPr>
            </w:pPr>
            <w:r w:rsidRPr="00EF69A6">
              <w:rPr>
                <w:rFonts w:cstheme="majorBidi"/>
                <w:sz w:val="24"/>
                <w:szCs w:val="24"/>
              </w:rPr>
              <w:t>October</w:t>
            </w:r>
          </w:p>
        </w:tc>
        <w:tc>
          <w:tcPr>
            <w:tcW w:w="998" w:type="dxa"/>
            <w:noWrap/>
            <w:hideMark/>
          </w:tcPr>
          <w:p w14:paraId="6605147E" w14:textId="77777777" w:rsidR="00D97828" w:rsidRPr="00EF69A6" w:rsidRDefault="00D97828" w:rsidP="00EF69A6">
            <w:pPr>
              <w:jc w:val="both"/>
              <w:rPr>
                <w:rFonts w:cstheme="majorBidi"/>
                <w:sz w:val="24"/>
                <w:szCs w:val="24"/>
              </w:rPr>
            </w:pPr>
            <w:r w:rsidRPr="00EF69A6">
              <w:rPr>
                <w:rFonts w:cstheme="majorBidi"/>
                <w:sz w:val="24"/>
                <w:szCs w:val="24"/>
              </w:rPr>
              <w:t>November</w:t>
            </w:r>
          </w:p>
        </w:tc>
        <w:tc>
          <w:tcPr>
            <w:tcW w:w="978" w:type="dxa"/>
            <w:noWrap/>
            <w:hideMark/>
          </w:tcPr>
          <w:p w14:paraId="6BF006A7" w14:textId="77777777" w:rsidR="00D97828" w:rsidRPr="00EF69A6" w:rsidRDefault="00D97828" w:rsidP="00EF69A6">
            <w:pPr>
              <w:jc w:val="both"/>
              <w:rPr>
                <w:rFonts w:cstheme="majorBidi"/>
                <w:sz w:val="24"/>
                <w:szCs w:val="24"/>
              </w:rPr>
            </w:pPr>
            <w:r w:rsidRPr="00EF69A6">
              <w:rPr>
                <w:rFonts w:cstheme="majorBidi"/>
                <w:sz w:val="24"/>
                <w:szCs w:val="24"/>
              </w:rPr>
              <w:t>December</w:t>
            </w:r>
          </w:p>
        </w:tc>
      </w:tr>
      <w:tr w:rsidR="00D97828" w:rsidRPr="00EF69A6" w14:paraId="66DFEA0D" w14:textId="77777777" w:rsidTr="00D97828">
        <w:trPr>
          <w:trHeight w:val="300"/>
        </w:trPr>
        <w:tc>
          <w:tcPr>
            <w:tcW w:w="935" w:type="dxa"/>
            <w:noWrap/>
            <w:hideMark/>
          </w:tcPr>
          <w:p w14:paraId="09F909DF"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Vehicles on lease</w:t>
            </w:r>
          </w:p>
        </w:tc>
        <w:tc>
          <w:tcPr>
            <w:tcW w:w="493" w:type="dxa"/>
            <w:noWrap/>
            <w:hideMark/>
          </w:tcPr>
          <w:p w14:paraId="31FC54CD"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494" w:type="dxa"/>
            <w:noWrap/>
            <w:hideMark/>
          </w:tcPr>
          <w:p w14:paraId="384E1D6E"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525" w:type="dxa"/>
            <w:noWrap/>
            <w:hideMark/>
          </w:tcPr>
          <w:p w14:paraId="27CBE073"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607" w:type="dxa"/>
            <w:noWrap/>
            <w:hideMark/>
          </w:tcPr>
          <w:p w14:paraId="536E6D4C"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556" w:type="dxa"/>
            <w:noWrap/>
            <w:hideMark/>
          </w:tcPr>
          <w:p w14:paraId="4E63EE6D"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556" w:type="dxa"/>
            <w:noWrap/>
            <w:hideMark/>
          </w:tcPr>
          <w:p w14:paraId="6ABEA210"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526" w:type="dxa"/>
            <w:noWrap/>
            <w:hideMark/>
          </w:tcPr>
          <w:p w14:paraId="2E5C312E"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752" w:type="dxa"/>
            <w:noWrap/>
            <w:hideMark/>
          </w:tcPr>
          <w:p w14:paraId="21D784BC"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1009" w:type="dxa"/>
            <w:noWrap/>
            <w:hideMark/>
          </w:tcPr>
          <w:p w14:paraId="640BDDA9"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813" w:type="dxa"/>
            <w:noWrap/>
            <w:hideMark/>
          </w:tcPr>
          <w:p w14:paraId="36439388"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998" w:type="dxa"/>
            <w:noWrap/>
            <w:hideMark/>
          </w:tcPr>
          <w:p w14:paraId="597F9AE7"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c>
          <w:tcPr>
            <w:tcW w:w="978" w:type="dxa"/>
            <w:noWrap/>
            <w:hideMark/>
          </w:tcPr>
          <w:p w14:paraId="0F66693C"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275</w:t>
            </w:r>
          </w:p>
        </w:tc>
      </w:tr>
      <w:tr w:rsidR="00D97828" w:rsidRPr="00EF69A6" w14:paraId="2D77BF83" w14:textId="77777777" w:rsidTr="00D97828">
        <w:trPr>
          <w:trHeight w:val="300"/>
        </w:trPr>
        <w:tc>
          <w:tcPr>
            <w:tcW w:w="935" w:type="dxa"/>
            <w:noWrap/>
            <w:hideMark/>
          </w:tcPr>
          <w:p w14:paraId="3722EAF6"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Insurance on vehicles</w:t>
            </w:r>
          </w:p>
        </w:tc>
        <w:tc>
          <w:tcPr>
            <w:tcW w:w="493" w:type="dxa"/>
            <w:noWrap/>
            <w:hideMark/>
          </w:tcPr>
          <w:p w14:paraId="519CAAF8"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494" w:type="dxa"/>
            <w:noWrap/>
            <w:hideMark/>
          </w:tcPr>
          <w:p w14:paraId="0257D080"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525" w:type="dxa"/>
            <w:noWrap/>
            <w:hideMark/>
          </w:tcPr>
          <w:p w14:paraId="7DE68142"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607" w:type="dxa"/>
            <w:noWrap/>
            <w:hideMark/>
          </w:tcPr>
          <w:p w14:paraId="0EF9BB1E"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556" w:type="dxa"/>
            <w:noWrap/>
            <w:hideMark/>
          </w:tcPr>
          <w:p w14:paraId="1D8C14F0"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556" w:type="dxa"/>
            <w:noWrap/>
            <w:hideMark/>
          </w:tcPr>
          <w:p w14:paraId="220C0704"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526" w:type="dxa"/>
            <w:noWrap/>
            <w:hideMark/>
          </w:tcPr>
          <w:p w14:paraId="4275F766"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752" w:type="dxa"/>
            <w:noWrap/>
            <w:hideMark/>
          </w:tcPr>
          <w:p w14:paraId="42A0E0D1"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1009" w:type="dxa"/>
            <w:noWrap/>
            <w:hideMark/>
          </w:tcPr>
          <w:p w14:paraId="30DD86D2"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813" w:type="dxa"/>
            <w:noWrap/>
            <w:hideMark/>
          </w:tcPr>
          <w:p w14:paraId="3D89F869"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998" w:type="dxa"/>
            <w:noWrap/>
            <w:hideMark/>
          </w:tcPr>
          <w:p w14:paraId="710BB0FA"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0</w:t>
            </w:r>
          </w:p>
        </w:tc>
        <w:tc>
          <w:tcPr>
            <w:tcW w:w="978" w:type="dxa"/>
            <w:noWrap/>
            <w:hideMark/>
          </w:tcPr>
          <w:p w14:paraId="6891690B"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4,000</w:t>
            </w:r>
          </w:p>
        </w:tc>
      </w:tr>
      <w:tr w:rsidR="00D97828" w:rsidRPr="00EF69A6" w14:paraId="5D4E8071" w14:textId="77777777" w:rsidTr="00D97828">
        <w:trPr>
          <w:trHeight w:val="300"/>
        </w:trPr>
        <w:tc>
          <w:tcPr>
            <w:tcW w:w="935" w:type="dxa"/>
            <w:noWrap/>
            <w:hideMark/>
          </w:tcPr>
          <w:p w14:paraId="65FAC95F"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Valeted vehicles</w:t>
            </w:r>
          </w:p>
        </w:tc>
        <w:tc>
          <w:tcPr>
            <w:tcW w:w="493" w:type="dxa"/>
            <w:noWrap/>
            <w:hideMark/>
          </w:tcPr>
          <w:p w14:paraId="610C37F9"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494" w:type="dxa"/>
            <w:noWrap/>
            <w:hideMark/>
          </w:tcPr>
          <w:p w14:paraId="2CCC2BF7"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525" w:type="dxa"/>
            <w:noWrap/>
            <w:hideMark/>
          </w:tcPr>
          <w:p w14:paraId="2FBF7AC6"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607" w:type="dxa"/>
            <w:noWrap/>
            <w:hideMark/>
          </w:tcPr>
          <w:p w14:paraId="5FD5C1D0"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556" w:type="dxa"/>
            <w:noWrap/>
            <w:hideMark/>
          </w:tcPr>
          <w:p w14:paraId="26793822"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556" w:type="dxa"/>
            <w:noWrap/>
            <w:hideMark/>
          </w:tcPr>
          <w:p w14:paraId="136B3597"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526" w:type="dxa"/>
            <w:noWrap/>
            <w:hideMark/>
          </w:tcPr>
          <w:p w14:paraId="12F38F0A"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752" w:type="dxa"/>
            <w:noWrap/>
            <w:hideMark/>
          </w:tcPr>
          <w:p w14:paraId="24C33A6B"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1009" w:type="dxa"/>
            <w:noWrap/>
            <w:hideMark/>
          </w:tcPr>
          <w:p w14:paraId="70A4CECB"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813" w:type="dxa"/>
            <w:noWrap/>
            <w:hideMark/>
          </w:tcPr>
          <w:p w14:paraId="7D9E3D39"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998" w:type="dxa"/>
            <w:noWrap/>
            <w:hideMark/>
          </w:tcPr>
          <w:p w14:paraId="3A9FC119"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c>
          <w:tcPr>
            <w:tcW w:w="978" w:type="dxa"/>
            <w:noWrap/>
            <w:hideMark/>
          </w:tcPr>
          <w:p w14:paraId="1DBFACA2" w14:textId="77777777" w:rsidR="00D97828" w:rsidRPr="00D97828" w:rsidRDefault="00D97828" w:rsidP="00EF69A6">
            <w:pPr>
              <w:jc w:val="center"/>
              <w:rPr>
                <w:rFonts w:eastAsia="Times New Roman" w:cstheme="majorBidi"/>
                <w:sz w:val="24"/>
                <w:szCs w:val="24"/>
                <w:lang w:eastAsia="en-GB"/>
              </w:rPr>
            </w:pPr>
            <w:r w:rsidRPr="00D97828">
              <w:rPr>
                <w:rFonts w:eastAsia="Times New Roman" w:cstheme="majorBidi"/>
                <w:sz w:val="24"/>
                <w:szCs w:val="24"/>
                <w:lang w:eastAsia="en-GB"/>
              </w:rPr>
              <w:t>140</w:t>
            </w:r>
          </w:p>
        </w:tc>
      </w:tr>
    </w:tbl>
    <w:p w14:paraId="27A254BB" w14:textId="77777777" w:rsidR="00222E65" w:rsidRPr="00EF69A6" w:rsidRDefault="00222E65" w:rsidP="00EF69A6">
      <w:pPr>
        <w:jc w:val="both"/>
        <w:rPr>
          <w:rFonts w:eastAsiaTheme="majorEastAsia" w:cstheme="majorBidi"/>
          <w:b/>
          <w:bCs/>
          <w:szCs w:val="24"/>
        </w:rPr>
      </w:pPr>
      <w:r w:rsidRPr="00EF69A6">
        <w:rPr>
          <w:rFonts w:cstheme="majorBidi"/>
          <w:szCs w:val="24"/>
        </w:rPr>
        <w:br w:type="page"/>
      </w:r>
    </w:p>
    <w:p w14:paraId="19995012" w14:textId="77777777" w:rsidR="00222E65" w:rsidRPr="00EF69A6" w:rsidRDefault="00222E65" w:rsidP="00EF69A6">
      <w:pPr>
        <w:pStyle w:val="Heading1"/>
        <w:rPr>
          <w:szCs w:val="24"/>
        </w:rPr>
      </w:pPr>
      <w:bookmarkStart w:id="2" w:name="_Toc107411652"/>
      <w:r w:rsidRPr="00EF69A6">
        <w:rPr>
          <w:szCs w:val="24"/>
        </w:rPr>
        <w:lastRenderedPageBreak/>
        <w:t>Task 2</w:t>
      </w:r>
      <w:bookmarkEnd w:id="2"/>
    </w:p>
    <w:p w14:paraId="29A1769E" w14:textId="77777777" w:rsidR="007D29A2" w:rsidRPr="00EF69A6" w:rsidRDefault="007D29A2" w:rsidP="00EF69A6">
      <w:pPr>
        <w:pStyle w:val="Heading2"/>
        <w:jc w:val="both"/>
        <w:rPr>
          <w:szCs w:val="24"/>
        </w:rPr>
      </w:pPr>
      <w:bookmarkStart w:id="3" w:name="_Toc107411653"/>
      <w:r w:rsidRPr="00EF69A6">
        <w:rPr>
          <w:szCs w:val="24"/>
        </w:rPr>
        <w:t>Introduction</w:t>
      </w:r>
      <w:bookmarkEnd w:id="3"/>
    </w:p>
    <w:p w14:paraId="32504817" w14:textId="77777777" w:rsidR="007D29A2" w:rsidRPr="00EF69A6" w:rsidRDefault="00A07E7D" w:rsidP="00EF69A6">
      <w:pPr>
        <w:jc w:val="both"/>
        <w:rPr>
          <w:rFonts w:cstheme="majorBidi"/>
          <w:szCs w:val="24"/>
        </w:rPr>
      </w:pPr>
      <w:r w:rsidRPr="00EF69A6">
        <w:rPr>
          <w:rFonts w:cstheme="majorBidi"/>
          <w:szCs w:val="24"/>
        </w:rPr>
        <w:t>Budgeting is one of the main tools used within business organisations for financial planning and forecasting purposes. This report has been prepared for the Regional Accounts Director of The Continental Hotel in London for providing details regarding the technique of zero-based budgeting. All discussions are going to be made in terms of the application of the zero-based budgeting method within the context of this hotel in the near future.</w:t>
      </w:r>
    </w:p>
    <w:p w14:paraId="4CEA7924" w14:textId="77777777" w:rsidR="007D29A2" w:rsidRPr="00EF69A6" w:rsidRDefault="007D29A2" w:rsidP="00EF69A6">
      <w:pPr>
        <w:pStyle w:val="Heading2"/>
        <w:jc w:val="both"/>
        <w:rPr>
          <w:szCs w:val="24"/>
        </w:rPr>
      </w:pPr>
      <w:bookmarkStart w:id="4" w:name="_Toc107411654"/>
      <w:r w:rsidRPr="00EF69A6">
        <w:rPr>
          <w:szCs w:val="24"/>
        </w:rPr>
        <w:t>(a) Traditional based budget and zero-base budget</w:t>
      </w:r>
      <w:bookmarkEnd w:id="4"/>
    </w:p>
    <w:p w14:paraId="5A362B4D" w14:textId="77777777" w:rsidR="007D29A2" w:rsidRPr="00EF69A6" w:rsidRDefault="00C424F0" w:rsidP="00EF69A6">
      <w:pPr>
        <w:jc w:val="both"/>
        <w:rPr>
          <w:rFonts w:cstheme="majorBidi"/>
          <w:szCs w:val="24"/>
        </w:rPr>
      </w:pPr>
      <w:r w:rsidRPr="00EF69A6">
        <w:rPr>
          <w:rFonts w:cstheme="majorBidi"/>
          <w:szCs w:val="24"/>
        </w:rPr>
        <w:t>One of the key tools or techniques in the branch of management accounting is budgeting</w:t>
      </w:r>
      <w:r w:rsidR="008A0A6D" w:rsidRPr="00EF69A6">
        <w:rPr>
          <w:rFonts w:cstheme="majorBidi"/>
          <w:szCs w:val="24"/>
        </w:rPr>
        <w:t xml:space="preserve"> (Maheshwari </w:t>
      </w:r>
      <w:r w:rsidR="008A0A6D" w:rsidRPr="00EF69A6">
        <w:rPr>
          <w:rFonts w:cstheme="majorBidi"/>
          <w:i/>
          <w:iCs/>
          <w:szCs w:val="24"/>
        </w:rPr>
        <w:t>et al</w:t>
      </w:r>
      <w:r w:rsidR="008A0A6D" w:rsidRPr="00EF69A6">
        <w:rPr>
          <w:rFonts w:cstheme="majorBidi"/>
          <w:szCs w:val="24"/>
        </w:rPr>
        <w:t>., 2021)</w:t>
      </w:r>
      <w:r w:rsidRPr="00EF69A6">
        <w:rPr>
          <w:rFonts w:cstheme="majorBidi"/>
          <w:szCs w:val="24"/>
        </w:rPr>
        <w:t xml:space="preserve">. According to Bragg and Bragg (2022), a budget can be defined as a set of interlinked plans, which provide a quantitative description of the projected future operations and costs of an entity. It is used as a yardstick against which businesses can be measuring their actual operating results, planning future operations as well as allocating funding. </w:t>
      </w:r>
      <w:r w:rsidR="00A465EE" w:rsidRPr="00EF69A6">
        <w:rPr>
          <w:rFonts w:cstheme="majorBidi"/>
          <w:szCs w:val="24"/>
        </w:rPr>
        <w:t xml:space="preserve">According to Corporate Finance Institute (2022), budgeting is referred to as the process through which businesses implement a tactical financial plan. </w:t>
      </w:r>
      <w:r w:rsidR="00CB470B" w:rsidRPr="00EF69A6">
        <w:rPr>
          <w:rFonts w:cstheme="majorBidi"/>
          <w:szCs w:val="24"/>
        </w:rPr>
        <w:t>In this context, kfknowledgebank.kaplan.co.uk (2022) mentions the role of budgeting in planning and controlling business operations while ensuring the performance management of businesses.</w:t>
      </w:r>
    </w:p>
    <w:p w14:paraId="6B27FEEA" w14:textId="77777777" w:rsidR="0088100C" w:rsidRPr="00EF69A6" w:rsidRDefault="00780435" w:rsidP="00EF69A6">
      <w:pPr>
        <w:jc w:val="both"/>
        <w:rPr>
          <w:rFonts w:cstheme="majorBidi"/>
          <w:szCs w:val="24"/>
        </w:rPr>
      </w:pPr>
      <w:r w:rsidRPr="00EF69A6">
        <w:rPr>
          <w:rFonts w:cstheme="majorBidi"/>
          <w:szCs w:val="24"/>
        </w:rPr>
        <w:t>However, there are different types or forms of budgets prepared within businesses</w:t>
      </w:r>
      <w:r w:rsidR="008A0A6D" w:rsidRPr="00EF69A6">
        <w:rPr>
          <w:rFonts w:cstheme="majorBidi"/>
          <w:szCs w:val="24"/>
        </w:rPr>
        <w:t xml:space="preserve"> (Nazarova </w:t>
      </w:r>
      <w:r w:rsidR="008A0A6D" w:rsidRPr="00EF69A6">
        <w:rPr>
          <w:rFonts w:cstheme="majorBidi"/>
          <w:i/>
          <w:iCs/>
          <w:szCs w:val="24"/>
        </w:rPr>
        <w:t>et al</w:t>
      </w:r>
      <w:r w:rsidR="008A0A6D" w:rsidRPr="00EF69A6">
        <w:rPr>
          <w:rFonts w:cstheme="majorBidi"/>
          <w:szCs w:val="24"/>
        </w:rPr>
        <w:t>., 2016)</w:t>
      </w:r>
      <w:r w:rsidRPr="00EF69A6">
        <w:rPr>
          <w:rFonts w:cstheme="majorBidi"/>
          <w:szCs w:val="24"/>
        </w:rPr>
        <w:t xml:space="preserve">. These budgets largely help organisations in the achievement and maintenance of good financial performance. </w:t>
      </w:r>
      <w:r w:rsidR="008A0A6D" w:rsidRPr="00EF69A6">
        <w:rPr>
          <w:rFonts w:cstheme="majorBidi"/>
          <w:szCs w:val="24"/>
        </w:rPr>
        <w:t xml:space="preserve">One of the key forms of budgeting adopted within businesses is the traditional budget. According to SeTin </w:t>
      </w:r>
      <w:r w:rsidR="008A0A6D" w:rsidRPr="00EF69A6">
        <w:rPr>
          <w:rFonts w:cstheme="majorBidi"/>
          <w:i/>
          <w:iCs/>
          <w:szCs w:val="24"/>
        </w:rPr>
        <w:t>et al</w:t>
      </w:r>
      <w:r w:rsidR="008A0A6D" w:rsidRPr="00EF69A6">
        <w:rPr>
          <w:rFonts w:cstheme="majorBidi"/>
          <w:szCs w:val="24"/>
        </w:rPr>
        <w:t xml:space="preserve">. (2019), a traditional budget or a traditional based budget is a budgeting method in which the revenues and expenditures of a business entity for a future period are predicted based on previous period’s budget. In this form of budgeting, </w:t>
      </w:r>
      <w:r w:rsidR="00DF11DA" w:rsidRPr="00EF69A6">
        <w:rPr>
          <w:rFonts w:cstheme="majorBidi"/>
          <w:szCs w:val="24"/>
        </w:rPr>
        <w:t xml:space="preserve">the budget prepared during the previous year is chosen as the base for preparing the budget for the next year. It is one of the oldest forms of budget preparation techniques and one of the simple and easiest budgeting methods as well. </w:t>
      </w:r>
      <w:r w:rsidR="0088100C" w:rsidRPr="00EF69A6">
        <w:rPr>
          <w:rFonts w:cstheme="majorBidi"/>
          <w:szCs w:val="24"/>
        </w:rPr>
        <w:t>The adoption of the traditional budget method plays an important role in the promotion of decentralisation within organisations. It allows business managers in preparing separate budgets for their respective departments while allowing business departments for establishing greater control on budgets.</w:t>
      </w:r>
    </w:p>
    <w:p w14:paraId="786B3DF5" w14:textId="77777777" w:rsidR="001E69DE" w:rsidRPr="00EF69A6" w:rsidRDefault="0088100C" w:rsidP="00EF69A6">
      <w:pPr>
        <w:jc w:val="both"/>
        <w:rPr>
          <w:rFonts w:cstheme="majorBidi"/>
          <w:szCs w:val="24"/>
        </w:rPr>
      </w:pPr>
      <w:r w:rsidRPr="00EF69A6">
        <w:rPr>
          <w:rFonts w:cstheme="majorBidi"/>
          <w:szCs w:val="24"/>
        </w:rPr>
        <w:t>Moreover, it acts as a control measure within businesses through the creation of a reference point for business activities</w:t>
      </w:r>
      <w:r w:rsidR="00777FA5" w:rsidRPr="00EF69A6">
        <w:rPr>
          <w:rFonts w:cstheme="majorBidi"/>
          <w:szCs w:val="24"/>
        </w:rPr>
        <w:t xml:space="preserve"> (Weigel and Hiebl, 2018)</w:t>
      </w:r>
      <w:r w:rsidRPr="00EF69A6">
        <w:rPr>
          <w:rFonts w:cstheme="majorBidi"/>
          <w:szCs w:val="24"/>
        </w:rPr>
        <w:t xml:space="preserve">. It helps managers working in different departments within businesses to understand their roles in a clear way while reflecting what is </w:t>
      </w:r>
      <w:r w:rsidRPr="00EF69A6">
        <w:rPr>
          <w:rFonts w:cstheme="majorBidi"/>
          <w:szCs w:val="24"/>
        </w:rPr>
        <w:lastRenderedPageBreak/>
        <w:t>expected from them. In the context of The Continental Hotel, there is a significant usage of the traditional based budgets. However, in addition to the above budgeting techniques, there are different types of limitations or drawbacks in this budgeting technique as well</w:t>
      </w:r>
      <w:r w:rsidR="00777FA5" w:rsidRPr="00EF69A6">
        <w:rPr>
          <w:rFonts w:cstheme="majorBidi"/>
          <w:szCs w:val="24"/>
        </w:rPr>
        <w:t xml:space="preserve"> (Nikodijević, 2021)</w:t>
      </w:r>
      <w:r w:rsidRPr="00EF69A6">
        <w:rPr>
          <w:rFonts w:cstheme="majorBidi"/>
          <w:szCs w:val="24"/>
        </w:rPr>
        <w:t xml:space="preserve">. </w:t>
      </w:r>
      <w:r w:rsidR="00D934EE" w:rsidRPr="00EF69A6">
        <w:rPr>
          <w:rFonts w:cstheme="majorBidi"/>
          <w:szCs w:val="24"/>
        </w:rPr>
        <w:t>For example, a key drawback of traditional budget is that it is inflexible in nature. Besides this, the managers of various business departments often manipulate the budget prepared through this approach for creating a budgetary slack or getting favourable future results.</w:t>
      </w:r>
      <w:r w:rsidR="00FA18AA" w:rsidRPr="00EF69A6">
        <w:rPr>
          <w:rFonts w:cstheme="majorBidi"/>
          <w:szCs w:val="24"/>
        </w:rPr>
        <w:t xml:space="preserve"> Moreover, as this budget is based on the previous period’s budget, the mistakes in the previous budget are carried over to the next period’s budget.</w:t>
      </w:r>
    </w:p>
    <w:p w14:paraId="4534D006" w14:textId="77777777" w:rsidR="001E69DE" w:rsidRPr="00EF69A6" w:rsidRDefault="00C66870" w:rsidP="00EF69A6">
      <w:pPr>
        <w:jc w:val="both"/>
        <w:rPr>
          <w:rFonts w:cstheme="majorBidi"/>
          <w:szCs w:val="24"/>
        </w:rPr>
      </w:pPr>
      <w:r w:rsidRPr="00EF69A6">
        <w:rPr>
          <w:rFonts w:cstheme="majorBidi"/>
          <w:szCs w:val="24"/>
        </w:rPr>
        <w:t xml:space="preserve">However, </w:t>
      </w:r>
      <w:r w:rsidR="00955C9C" w:rsidRPr="00EF69A6">
        <w:rPr>
          <w:rFonts w:cstheme="majorBidi"/>
          <w:szCs w:val="24"/>
        </w:rPr>
        <w:t xml:space="preserve">all these limitations or drawbacks of traditional budgets are overcome in the zero-based budgeting method. According to </w:t>
      </w:r>
      <w:r w:rsidR="006712F5" w:rsidRPr="00EF69A6">
        <w:rPr>
          <w:rFonts w:cstheme="majorBidi"/>
          <w:szCs w:val="24"/>
        </w:rPr>
        <w:t>Corporate Finance Institute</w:t>
      </w:r>
      <w:r w:rsidR="00777FA5" w:rsidRPr="00EF69A6">
        <w:rPr>
          <w:rFonts w:cstheme="majorBidi"/>
          <w:szCs w:val="24"/>
        </w:rPr>
        <w:t xml:space="preserve"> </w:t>
      </w:r>
      <w:r w:rsidR="00955C9C" w:rsidRPr="00EF69A6">
        <w:rPr>
          <w:rFonts w:cstheme="majorBidi"/>
          <w:szCs w:val="24"/>
        </w:rPr>
        <w:t>(</w:t>
      </w:r>
      <w:r w:rsidR="00777FA5" w:rsidRPr="00EF69A6">
        <w:rPr>
          <w:rFonts w:cstheme="majorBidi"/>
          <w:szCs w:val="24"/>
        </w:rPr>
        <w:t>2021</w:t>
      </w:r>
      <w:r w:rsidR="00955C9C" w:rsidRPr="00EF69A6">
        <w:rPr>
          <w:rFonts w:cstheme="majorBidi"/>
          <w:szCs w:val="24"/>
        </w:rPr>
        <w:t>), a zero-based budget is a budget in which the expenses of a company are forecasted through the allocation of funding depending on the necessity of spending in the budget period. It does not rely on the figures of the previous budget, as the budget is prepared from the scratch. All expenses and spending incorporated within a zero-based budget need to be justified in this budget method</w:t>
      </w:r>
      <w:r w:rsidR="00777FA5" w:rsidRPr="00EF69A6">
        <w:rPr>
          <w:rFonts w:cstheme="majorBidi"/>
          <w:szCs w:val="24"/>
        </w:rPr>
        <w:t xml:space="preserve"> (Beredugo </w:t>
      </w:r>
      <w:r w:rsidR="00777FA5" w:rsidRPr="00EF69A6">
        <w:rPr>
          <w:rFonts w:cstheme="majorBidi"/>
          <w:i/>
          <w:iCs/>
          <w:szCs w:val="24"/>
        </w:rPr>
        <w:t>et al</w:t>
      </w:r>
      <w:r w:rsidR="00777FA5" w:rsidRPr="00EF69A6">
        <w:rPr>
          <w:rFonts w:cstheme="majorBidi"/>
          <w:szCs w:val="24"/>
        </w:rPr>
        <w:t>., 2019)</w:t>
      </w:r>
      <w:r w:rsidR="00955C9C" w:rsidRPr="00EF69A6">
        <w:rPr>
          <w:rFonts w:cstheme="majorBidi"/>
          <w:szCs w:val="24"/>
        </w:rPr>
        <w:t>. No expenses are automatically added to this budget, as done in the traditional budget.</w:t>
      </w:r>
    </w:p>
    <w:p w14:paraId="161D3EF0" w14:textId="77777777" w:rsidR="007D29A2" w:rsidRPr="00EF69A6" w:rsidRDefault="009A5429" w:rsidP="00EF69A6">
      <w:pPr>
        <w:jc w:val="both"/>
        <w:rPr>
          <w:rFonts w:cstheme="majorBidi"/>
          <w:szCs w:val="24"/>
        </w:rPr>
      </w:pPr>
      <w:r w:rsidRPr="00EF69A6">
        <w:rPr>
          <w:rFonts w:cstheme="majorBidi"/>
          <w:szCs w:val="24"/>
        </w:rPr>
        <w:t>This budgeting approach is suitable for business organisations in the allocation of resources to the areas where the spending made is discretionary or non-essential</w:t>
      </w:r>
      <w:r w:rsidR="00777FA5" w:rsidRPr="00EF69A6">
        <w:rPr>
          <w:rFonts w:cstheme="majorBidi"/>
          <w:szCs w:val="24"/>
        </w:rPr>
        <w:t xml:space="preserve"> (Ibrahim, 2019)</w:t>
      </w:r>
      <w:r w:rsidRPr="00EF69A6">
        <w:rPr>
          <w:rFonts w:cstheme="majorBidi"/>
          <w:szCs w:val="24"/>
        </w:rPr>
        <w:t>. Moreover, there is great usefulness of zero-based budgets within the context of public sector organisations, for example, the local government or authorities. The biggest advantage of this approach of budget preparation is that it helps businesses in responding to the changes that are occurring within the business environment and adjusting costs accordingly. Besides this, it leads to the economical as well as efficient allocation of resources within business organisations. At The Continental Hotel, the zero-based budget can be an ideal budgeting approach for controlling spending and achieving strong cost control.</w:t>
      </w:r>
    </w:p>
    <w:p w14:paraId="7B043EF9" w14:textId="77777777" w:rsidR="007D29A2" w:rsidRPr="00EF69A6" w:rsidRDefault="007D29A2" w:rsidP="00EF69A6">
      <w:pPr>
        <w:pStyle w:val="Heading2"/>
        <w:jc w:val="both"/>
        <w:rPr>
          <w:szCs w:val="24"/>
        </w:rPr>
      </w:pPr>
      <w:bookmarkStart w:id="5" w:name="_Toc107411655"/>
      <w:r w:rsidRPr="00EF69A6">
        <w:rPr>
          <w:szCs w:val="24"/>
        </w:rPr>
        <w:t>(b) The process of zero-base budget and how can this be implemented</w:t>
      </w:r>
      <w:bookmarkEnd w:id="5"/>
    </w:p>
    <w:p w14:paraId="6CF0C2BA" w14:textId="77777777" w:rsidR="007D29A2" w:rsidRPr="00EF69A6" w:rsidRDefault="00585E5D" w:rsidP="00EF69A6">
      <w:pPr>
        <w:jc w:val="both"/>
        <w:rPr>
          <w:rFonts w:cstheme="majorBidi"/>
          <w:szCs w:val="24"/>
        </w:rPr>
      </w:pPr>
      <w:r w:rsidRPr="00EF69A6">
        <w:rPr>
          <w:rFonts w:cstheme="majorBidi"/>
          <w:szCs w:val="24"/>
        </w:rPr>
        <w:t xml:space="preserve">The discussions made in the above section help in identifying that there are different types of benefits of using zero-based budgets over traditional budgets. In the context of The Continental Hotel, the implementation of the zero-based budget can be beneficial in diverse ways. </w:t>
      </w:r>
      <w:r w:rsidR="00777FA5" w:rsidRPr="00EF69A6">
        <w:rPr>
          <w:rFonts w:cstheme="majorBidi"/>
          <w:szCs w:val="24"/>
        </w:rPr>
        <w:t xml:space="preserve">However, there is a specific processes needed to be adopted in case of zero-based budgeting (Paris </w:t>
      </w:r>
      <w:r w:rsidR="00777FA5" w:rsidRPr="00EF69A6">
        <w:rPr>
          <w:rFonts w:cstheme="majorBidi"/>
          <w:i/>
          <w:iCs/>
          <w:szCs w:val="24"/>
        </w:rPr>
        <w:t>et al</w:t>
      </w:r>
      <w:r w:rsidR="00777FA5" w:rsidRPr="00EF69A6">
        <w:rPr>
          <w:rFonts w:cstheme="majorBidi"/>
          <w:szCs w:val="24"/>
        </w:rPr>
        <w:t xml:space="preserve">., 2021). </w:t>
      </w:r>
      <w:r w:rsidRPr="00EF69A6">
        <w:rPr>
          <w:rFonts w:cstheme="majorBidi"/>
          <w:szCs w:val="24"/>
        </w:rPr>
        <w:t>The following is the process that The Continental Hotel needs to follow for preparing zero-based budgets –</w:t>
      </w:r>
    </w:p>
    <w:p w14:paraId="6B6B458A" w14:textId="77777777" w:rsidR="00585E5D" w:rsidRPr="00EF69A6" w:rsidRDefault="00585E5D" w:rsidP="00EF69A6">
      <w:pPr>
        <w:pStyle w:val="ListParagraph"/>
        <w:numPr>
          <w:ilvl w:val="0"/>
          <w:numId w:val="1"/>
        </w:numPr>
        <w:jc w:val="both"/>
        <w:rPr>
          <w:rFonts w:cstheme="majorBidi"/>
          <w:szCs w:val="24"/>
        </w:rPr>
      </w:pPr>
      <w:r w:rsidRPr="00EF69A6">
        <w:rPr>
          <w:rFonts w:cstheme="majorBidi"/>
          <w:b/>
          <w:bCs/>
          <w:i/>
          <w:iCs/>
          <w:szCs w:val="24"/>
        </w:rPr>
        <w:lastRenderedPageBreak/>
        <w:t>Identification of decision units</w:t>
      </w:r>
      <w:r w:rsidRPr="00EF69A6">
        <w:rPr>
          <w:rFonts w:cstheme="majorBidi"/>
          <w:szCs w:val="24"/>
        </w:rPr>
        <w:t xml:space="preserve"> – </w:t>
      </w:r>
      <w:r w:rsidR="00F570E4" w:rsidRPr="00EF69A6">
        <w:rPr>
          <w:rFonts w:cstheme="majorBidi"/>
          <w:szCs w:val="24"/>
        </w:rPr>
        <w:t>Decision units refer to either cluster of activities or a single activity, which businesses can identify meaningfully and independently. The identification of decision units is the first step in the zero-based budgeting process.</w:t>
      </w:r>
    </w:p>
    <w:p w14:paraId="0D57B599" w14:textId="77777777" w:rsidR="00585E5D" w:rsidRPr="00EF69A6" w:rsidRDefault="00585E5D" w:rsidP="00EF69A6">
      <w:pPr>
        <w:pStyle w:val="ListParagraph"/>
        <w:numPr>
          <w:ilvl w:val="0"/>
          <w:numId w:val="1"/>
        </w:numPr>
        <w:jc w:val="both"/>
        <w:rPr>
          <w:rFonts w:cstheme="majorBidi"/>
          <w:szCs w:val="24"/>
        </w:rPr>
      </w:pPr>
      <w:r w:rsidRPr="00EF69A6">
        <w:rPr>
          <w:rFonts w:cstheme="majorBidi"/>
          <w:b/>
          <w:bCs/>
          <w:i/>
          <w:iCs/>
          <w:szCs w:val="24"/>
        </w:rPr>
        <w:t>Making decision packages</w:t>
      </w:r>
      <w:r w:rsidRPr="00EF69A6">
        <w:rPr>
          <w:rFonts w:cstheme="majorBidi"/>
          <w:szCs w:val="24"/>
        </w:rPr>
        <w:t xml:space="preserve"> – </w:t>
      </w:r>
      <w:r w:rsidR="00F570E4" w:rsidRPr="00EF69A6">
        <w:rPr>
          <w:rFonts w:cstheme="majorBidi"/>
          <w:szCs w:val="24"/>
        </w:rPr>
        <w:t>The decision units identified in the first step are required to be broken down into small decision packages. These packages must be aligned with organisational objectives.</w:t>
      </w:r>
    </w:p>
    <w:p w14:paraId="78DE68CC" w14:textId="77777777" w:rsidR="00585E5D" w:rsidRPr="00EF69A6" w:rsidRDefault="00585E5D" w:rsidP="00EF69A6">
      <w:pPr>
        <w:pStyle w:val="ListParagraph"/>
        <w:numPr>
          <w:ilvl w:val="0"/>
          <w:numId w:val="1"/>
        </w:numPr>
        <w:jc w:val="both"/>
        <w:rPr>
          <w:rFonts w:cstheme="majorBidi"/>
          <w:szCs w:val="24"/>
        </w:rPr>
      </w:pPr>
      <w:r w:rsidRPr="00EF69A6">
        <w:rPr>
          <w:rFonts w:cstheme="majorBidi"/>
          <w:b/>
          <w:bCs/>
          <w:i/>
          <w:iCs/>
          <w:szCs w:val="24"/>
        </w:rPr>
        <w:t>Rank decision packages</w:t>
      </w:r>
      <w:r w:rsidRPr="00EF69A6">
        <w:rPr>
          <w:rFonts w:cstheme="majorBidi"/>
          <w:szCs w:val="24"/>
        </w:rPr>
        <w:t xml:space="preserve"> – </w:t>
      </w:r>
      <w:r w:rsidR="00F570E4" w:rsidRPr="00EF69A6">
        <w:rPr>
          <w:rFonts w:cstheme="majorBidi"/>
          <w:szCs w:val="24"/>
        </w:rPr>
        <w:t>In this step, the decision packages identified in the previous step are needed to be ranked based on their priority and importance. The logic underlying for the prioritisation of the decision is the allocation of scarce resources efficiently.</w:t>
      </w:r>
    </w:p>
    <w:p w14:paraId="07675F7C" w14:textId="77777777" w:rsidR="00585E5D" w:rsidRPr="00EF69A6" w:rsidRDefault="00585E5D" w:rsidP="00EF69A6">
      <w:pPr>
        <w:pStyle w:val="ListParagraph"/>
        <w:numPr>
          <w:ilvl w:val="0"/>
          <w:numId w:val="1"/>
        </w:numPr>
        <w:jc w:val="both"/>
        <w:rPr>
          <w:rFonts w:cstheme="majorBidi"/>
          <w:szCs w:val="24"/>
        </w:rPr>
      </w:pPr>
      <w:r w:rsidRPr="00EF69A6">
        <w:rPr>
          <w:rFonts w:cstheme="majorBidi"/>
          <w:b/>
          <w:bCs/>
          <w:i/>
          <w:iCs/>
          <w:szCs w:val="24"/>
        </w:rPr>
        <w:t>Allocate available resources</w:t>
      </w:r>
      <w:r w:rsidRPr="00EF69A6">
        <w:rPr>
          <w:rFonts w:cstheme="majorBidi"/>
          <w:szCs w:val="24"/>
        </w:rPr>
        <w:t xml:space="preserve"> – </w:t>
      </w:r>
      <w:r w:rsidR="00F570E4" w:rsidRPr="00EF69A6">
        <w:rPr>
          <w:rFonts w:cstheme="majorBidi"/>
          <w:szCs w:val="24"/>
        </w:rPr>
        <w:t>In this step, there is an allocation of funds based on the available resources in an organisation to the individual decision packages. The funds are however allocated depending on the ranks of each package.</w:t>
      </w:r>
    </w:p>
    <w:p w14:paraId="23C6D7D0" w14:textId="77777777" w:rsidR="001E69DE" w:rsidRPr="00EF69A6" w:rsidRDefault="00585E5D" w:rsidP="00EF69A6">
      <w:pPr>
        <w:pStyle w:val="ListParagraph"/>
        <w:numPr>
          <w:ilvl w:val="0"/>
          <w:numId w:val="1"/>
        </w:numPr>
        <w:jc w:val="both"/>
        <w:rPr>
          <w:rFonts w:cstheme="majorBidi"/>
          <w:szCs w:val="24"/>
        </w:rPr>
      </w:pPr>
      <w:r w:rsidRPr="00EF69A6">
        <w:rPr>
          <w:rFonts w:cstheme="majorBidi"/>
          <w:b/>
          <w:bCs/>
          <w:i/>
          <w:iCs/>
          <w:szCs w:val="24"/>
        </w:rPr>
        <w:t>Controlling and monitoring</w:t>
      </w:r>
      <w:r w:rsidRPr="00EF69A6">
        <w:rPr>
          <w:rFonts w:cstheme="majorBidi"/>
          <w:szCs w:val="24"/>
        </w:rPr>
        <w:t xml:space="preserve"> – </w:t>
      </w:r>
      <w:r w:rsidR="00BE71E2" w:rsidRPr="00EF69A6">
        <w:rPr>
          <w:rFonts w:cstheme="majorBidi"/>
          <w:szCs w:val="24"/>
        </w:rPr>
        <w:t>The last step in the process of zero-based budgeting is the measurement and evaluation of the output and performance of each decision package. This is going to help managers in understanding whether resources have been allocated accurately or not.</w:t>
      </w:r>
    </w:p>
    <w:p w14:paraId="1E521025" w14:textId="77777777" w:rsidR="001E69DE" w:rsidRPr="00EF69A6" w:rsidRDefault="00567EC3" w:rsidP="00EF69A6">
      <w:pPr>
        <w:jc w:val="both"/>
        <w:rPr>
          <w:rFonts w:cstheme="majorBidi"/>
          <w:szCs w:val="24"/>
        </w:rPr>
      </w:pPr>
      <w:r w:rsidRPr="00EF69A6">
        <w:rPr>
          <w:rFonts w:cstheme="majorBidi"/>
          <w:szCs w:val="24"/>
        </w:rPr>
        <w:t>However, for the implementation of the zero-based budgets, there are four distinct stages, which need to be followed</w:t>
      </w:r>
      <w:r w:rsidR="009A7B1C" w:rsidRPr="00EF69A6">
        <w:rPr>
          <w:rFonts w:cstheme="majorBidi"/>
          <w:szCs w:val="24"/>
        </w:rPr>
        <w:t xml:space="preserve"> (kfknowledge.kaplan.co.uk, 2022).</w:t>
      </w:r>
      <w:r w:rsidRPr="00EF69A6">
        <w:rPr>
          <w:rFonts w:cstheme="majorBidi"/>
          <w:szCs w:val="24"/>
        </w:rPr>
        <w:t xml:space="preserve"> The following is a discussion on the four </w:t>
      </w:r>
      <w:r w:rsidR="009A7B1C" w:rsidRPr="00EF69A6">
        <w:rPr>
          <w:rFonts w:cstheme="majorBidi"/>
          <w:szCs w:val="24"/>
        </w:rPr>
        <w:t>stages that is needed to be followed or adopted in The Continental Hotel for the implementation of zero-based budgets –</w:t>
      </w:r>
    </w:p>
    <w:p w14:paraId="4D421D27" w14:textId="77777777" w:rsidR="009A7B1C" w:rsidRPr="00EF69A6" w:rsidRDefault="009A7B1C" w:rsidP="00EF69A6">
      <w:pPr>
        <w:pStyle w:val="ListParagraph"/>
        <w:numPr>
          <w:ilvl w:val="0"/>
          <w:numId w:val="2"/>
        </w:numPr>
        <w:jc w:val="both"/>
        <w:rPr>
          <w:rFonts w:cstheme="majorBidi"/>
          <w:szCs w:val="24"/>
        </w:rPr>
      </w:pPr>
      <w:r w:rsidRPr="00EF69A6">
        <w:rPr>
          <w:rFonts w:cstheme="majorBidi"/>
          <w:szCs w:val="24"/>
        </w:rPr>
        <w:t>Managers must be specifying the activities for their responsibility centres, which can be evaluated individually.</w:t>
      </w:r>
    </w:p>
    <w:p w14:paraId="7C654678" w14:textId="77777777" w:rsidR="009A7B1C" w:rsidRPr="00EF69A6" w:rsidRDefault="009A7B1C" w:rsidP="00EF69A6">
      <w:pPr>
        <w:pStyle w:val="ListParagraph"/>
        <w:numPr>
          <w:ilvl w:val="0"/>
          <w:numId w:val="2"/>
        </w:numPr>
        <w:jc w:val="both"/>
        <w:rPr>
          <w:rFonts w:cstheme="majorBidi"/>
          <w:szCs w:val="24"/>
        </w:rPr>
      </w:pPr>
      <w:r w:rsidRPr="00EF69A6">
        <w:rPr>
          <w:rFonts w:cstheme="majorBidi"/>
          <w:szCs w:val="24"/>
        </w:rPr>
        <w:t>These individual activities must be described in a decision package through clear statement of the revenues and costs that are expected from the given activities.</w:t>
      </w:r>
    </w:p>
    <w:p w14:paraId="544D599C" w14:textId="77777777" w:rsidR="009A7B1C" w:rsidRPr="00EF69A6" w:rsidRDefault="009A7B1C" w:rsidP="00EF69A6">
      <w:pPr>
        <w:pStyle w:val="ListParagraph"/>
        <w:numPr>
          <w:ilvl w:val="0"/>
          <w:numId w:val="2"/>
        </w:numPr>
        <w:jc w:val="both"/>
        <w:rPr>
          <w:rFonts w:cstheme="majorBidi"/>
          <w:szCs w:val="24"/>
        </w:rPr>
      </w:pPr>
      <w:r w:rsidRPr="00EF69A6">
        <w:rPr>
          <w:rFonts w:cstheme="majorBidi"/>
          <w:szCs w:val="24"/>
        </w:rPr>
        <w:t>Followed by this, cost benefit analysis must be conducted for the decision packages and ranked accordingly.</w:t>
      </w:r>
    </w:p>
    <w:p w14:paraId="3673A4CB" w14:textId="77777777" w:rsidR="009A7B1C" w:rsidRPr="00EF69A6" w:rsidRDefault="009A7B1C" w:rsidP="00EF69A6">
      <w:pPr>
        <w:pStyle w:val="ListParagraph"/>
        <w:numPr>
          <w:ilvl w:val="0"/>
          <w:numId w:val="2"/>
        </w:numPr>
        <w:jc w:val="both"/>
        <w:rPr>
          <w:rFonts w:cstheme="majorBidi"/>
          <w:szCs w:val="24"/>
        </w:rPr>
      </w:pPr>
      <w:r w:rsidRPr="00EF69A6">
        <w:rPr>
          <w:rFonts w:cstheme="majorBidi"/>
          <w:szCs w:val="24"/>
        </w:rPr>
        <w:t>Based on this, resources must be allocated to the different packages.</w:t>
      </w:r>
    </w:p>
    <w:p w14:paraId="0D85C189" w14:textId="77777777" w:rsidR="007D29A2" w:rsidRPr="00EF69A6" w:rsidRDefault="009A7B1C" w:rsidP="00EF69A6">
      <w:pPr>
        <w:jc w:val="both"/>
        <w:rPr>
          <w:rFonts w:cstheme="majorBidi"/>
          <w:szCs w:val="24"/>
        </w:rPr>
      </w:pPr>
      <w:r w:rsidRPr="00EF69A6">
        <w:rPr>
          <w:rFonts w:cstheme="majorBidi"/>
          <w:szCs w:val="24"/>
        </w:rPr>
        <w:t xml:space="preserve">In this manner, </w:t>
      </w:r>
      <w:r w:rsidR="00F570E4" w:rsidRPr="00EF69A6">
        <w:rPr>
          <w:rFonts w:cstheme="majorBidi"/>
          <w:szCs w:val="24"/>
        </w:rPr>
        <w:t>the implementation of the zero-based budget can be ensured in the context of The Continental Hotel.</w:t>
      </w:r>
    </w:p>
    <w:p w14:paraId="5F5E6AAD" w14:textId="77777777" w:rsidR="00222E65" w:rsidRPr="00EF69A6" w:rsidRDefault="007D29A2" w:rsidP="00EF69A6">
      <w:pPr>
        <w:pStyle w:val="Heading2"/>
        <w:jc w:val="both"/>
        <w:rPr>
          <w:szCs w:val="24"/>
        </w:rPr>
      </w:pPr>
      <w:bookmarkStart w:id="6" w:name="_Toc107411656"/>
      <w:r w:rsidRPr="00EF69A6">
        <w:rPr>
          <w:szCs w:val="24"/>
        </w:rPr>
        <w:lastRenderedPageBreak/>
        <w:t>(c) Can budgeting control support sustainability</w:t>
      </w:r>
      <w:bookmarkEnd w:id="6"/>
    </w:p>
    <w:p w14:paraId="442F5ABF" w14:textId="77777777" w:rsidR="007D29A2" w:rsidRPr="00EF69A6" w:rsidRDefault="000B6BE3" w:rsidP="00EF69A6">
      <w:pPr>
        <w:jc w:val="both"/>
        <w:rPr>
          <w:rFonts w:cstheme="majorBidi"/>
          <w:szCs w:val="24"/>
        </w:rPr>
      </w:pPr>
      <w:r w:rsidRPr="00EF69A6">
        <w:rPr>
          <w:rFonts w:cstheme="majorBidi"/>
          <w:szCs w:val="24"/>
        </w:rPr>
        <w:t xml:space="preserve">According to </w:t>
      </w:r>
      <w:r w:rsidR="00777FA5" w:rsidRPr="00EF69A6">
        <w:rPr>
          <w:rFonts w:cstheme="majorBidi"/>
          <w:szCs w:val="24"/>
        </w:rPr>
        <w:t xml:space="preserve">Hermundsdottir and Aspelund </w:t>
      </w:r>
      <w:r w:rsidRPr="00EF69A6">
        <w:rPr>
          <w:rFonts w:cstheme="majorBidi"/>
          <w:szCs w:val="24"/>
        </w:rPr>
        <w:t>(</w:t>
      </w:r>
      <w:r w:rsidR="00777FA5" w:rsidRPr="00EF69A6">
        <w:rPr>
          <w:rFonts w:cstheme="majorBidi"/>
          <w:szCs w:val="24"/>
        </w:rPr>
        <w:t>2021</w:t>
      </w:r>
      <w:r w:rsidRPr="00EF69A6">
        <w:rPr>
          <w:rFonts w:cstheme="majorBidi"/>
          <w:szCs w:val="24"/>
        </w:rPr>
        <w:t xml:space="preserve">), sustainability can be defined as the capacity of supporting or maintaining a process over time continuously. In a business, sustainability indicates its capacity to maintain the continuity of its operations smoothly and with stability in the future years. </w:t>
      </w:r>
      <w:r w:rsidR="00B961D9" w:rsidRPr="00EF69A6">
        <w:rPr>
          <w:rFonts w:cstheme="majorBidi"/>
          <w:szCs w:val="24"/>
        </w:rPr>
        <w:t xml:space="preserve">Budgeting largely helps business organisations in the accomplishment of sustainability. It is used as a tool for the sustainable development of business organisations. In this context, </w:t>
      </w:r>
      <w:r w:rsidR="00777FA5" w:rsidRPr="00EF69A6">
        <w:rPr>
          <w:rFonts w:cstheme="majorBidi"/>
          <w:szCs w:val="24"/>
        </w:rPr>
        <w:t xml:space="preserve">Simakov and Chernyshova </w:t>
      </w:r>
      <w:r w:rsidR="00B961D9" w:rsidRPr="00EF69A6">
        <w:rPr>
          <w:rFonts w:cstheme="majorBidi"/>
          <w:szCs w:val="24"/>
        </w:rPr>
        <w:t>(</w:t>
      </w:r>
      <w:r w:rsidR="00777FA5" w:rsidRPr="00EF69A6">
        <w:rPr>
          <w:rFonts w:cstheme="majorBidi"/>
          <w:szCs w:val="24"/>
        </w:rPr>
        <w:t>2020</w:t>
      </w:r>
      <w:r w:rsidR="00B961D9" w:rsidRPr="00EF69A6">
        <w:rPr>
          <w:rFonts w:cstheme="majorBidi"/>
          <w:szCs w:val="24"/>
        </w:rPr>
        <w:t xml:space="preserve">) mentioned that budgeting acts as a financial simulator within the context of businesses. It leads to the creation and achievement of financial stability within businesses through </w:t>
      </w:r>
      <w:r w:rsidR="00CD28FE" w:rsidRPr="00EF69A6">
        <w:rPr>
          <w:rFonts w:cstheme="majorBidi"/>
          <w:szCs w:val="24"/>
        </w:rPr>
        <w:t>accurate forecasting as well as achievement of income and expenditure goals.</w:t>
      </w:r>
    </w:p>
    <w:p w14:paraId="67B91A71" w14:textId="77777777" w:rsidR="001E69DE" w:rsidRPr="00EF69A6" w:rsidRDefault="00CD28FE" w:rsidP="00EF69A6">
      <w:pPr>
        <w:jc w:val="both"/>
        <w:rPr>
          <w:rFonts w:cstheme="majorBidi"/>
          <w:szCs w:val="24"/>
        </w:rPr>
      </w:pPr>
      <w:r w:rsidRPr="00EF69A6">
        <w:rPr>
          <w:rFonts w:cstheme="majorBidi"/>
          <w:szCs w:val="24"/>
        </w:rPr>
        <w:t xml:space="preserve">In the context of The Continental Hotel, budgeting control can be used as a support for achieving sustainability. </w:t>
      </w:r>
      <w:r w:rsidR="00BD1411" w:rsidRPr="00EF69A6">
        <w:rPr>
          <w:rFonts w:cstheme="majorBidi"/>
          <w:szCs w:val="24"/>
        </w:rPr>
        <w:t xml:space="preserve">This is because budgeting can help the organisation by providing a structure and guidance to the direction in which it should be going while predicting cash flows and maintaining good cash flows. Budgeting can also be supporting The Continental Hotel in the allocation of resources in an effective manner while conducting its financial planning activities. Besides this, budgeting control can help the organisation in the measurement of its performance in an accurate manner by the compare and contrast of its </w:t>
      </w:r>
      <w:r w:rsidR="00C611A2" w:rsidRPr="00EF69A6">
        <w:rPr>
          <w:rFonts w:cstheme="majorBidi"/>
          <w:szCs w:val="24"/>
        </w:rPr>
        <w:t>budgeted</w:t>
      </w:r>
      <w:r w:rsidR="00BD1411" w:rsidRPr="00EF69A6">
        <w:rPr>
          <w:rFonts w:cstheme="majorBidi"/>
          <w:szCs w:val="24"/>
        </w:rPr>
        <w:t xml:space="preserve"> performance with its actual performance. </w:t>
      </w:r>
    </w:p>
    <w:p w14:paraId="43383EB6" w14:textId="77777777" w:rsidR="007D29A2" w:rsidRPr="00EF69A6" w:rsidRDefault="00BD1411" w:rsidP="00EF69A6">
      <w:pPr>
        <w:jc w:val="both"/>
        <w:rPr>
          <w:rFonts w:cstheme="majorBidi"/>
          <w:szCs w:val="24"/>
        </w:rPr>
      </w:pPr>
      <w:r w:rsidRPr="00EF69A6">
        <w:rPr>
          <w:rFonts w:cstheme="majorBidi"/>
          <w:szCs w:val="24"/>
        </w:rPr>
        <w:t xml:space="preserve">Depending on the </w:t>
      </w:r>
      <w:r w:rsidR="007975C9" w:rsidRPr="00EF69A6">
        <w:rPr>
          <w:rFonts w:cstheme="majorBidi"/>
          <w:szCs w:val="24"/>
        </w:rPr>
        <w:t xml:space="preserve">determination of the </w:t>
      </w:r>
      <w:r w:rsidR="00C611A2" w:rsidRPr="00EF69A6">
        <w:rPr>
          <w:rFonts w:cstheme="majorBidi"/>
          <w:szCs w:val="24"/>
        </w:rPr>
        <w:t xml:space="preserve">variances between budgeted performance and actual performance, steps can be adopted on the improvement of the financial performance of the organisation. Besides this, budgeting control can be used for the maintenance of a strong control on the costs that are spent within the organisation. </w:t>
      </w:r>
      <w:r w:rsidR="006B6DA5" w:rsidRPr="00EF69A6">
        <w:rPr>
          <w:rFonts w:cstheme="majorBidi"/>
          <w:szCs w:val="24"/>
        </w:rPr>
        <w:t>All unnecessary and excess spending done within the context of The Continental Hotel can be eliminated through budgeting. In this manner, a stable financial position can be achieved within the context of this organisation.</w:t>
      </w:r>
      <w:r w:rsidR="00D81024" w:rsidRPr="00EF69A6">
        <w:rPr>
          <w:rFonts w:cstheme="majorBidi"/>
          <w:szCs w:val="24"/>
        </w:rPr>
        <w:t xml:space="preserve"> This in turn is going to be leading The Continental Hotel towards the achievement of sustainability, as the organisation can ensure the continuity of its operations and processes in the future.</w:t>
      </w:r>
      <w:r w:rsidR="001E69DE" w:rsidRPr="00EF69A6">
        <w:rPr>
          <w:rFonts w:cstheme="majorBidi"/>
          <w:szCs w:val="24"/>
        </w:rPr>
        <w:t xml:space="preserve"> Hence, in this way, budgeting control can be supporting the sustainability of business organisations.</w:t>
      </w:r>
    </w:p>
    <w:p w14:paraId="5FCAA7E7" w14:textId="77777777" w:rsidR="004C3A98" w:rsidRDefault="004C3A98">
      <w:pPr>
        <w:spacing w:line="276" w:lineRule="auto"/>
        <w:rPr>
          <w:rFonts w:eastAsiaTheme="majorEastAsia" w:cstheme="majorBidi"/>
          <w:b/>
          <w:bCs/>
          <w:szCs w:val="24"/>
        </w:rPr>
      </w:pPr>
      <w:bookmarkStart w:id="7" w:name="_Toc107411657"/>
      <w:r>
        <w:rPr>
          <w:szCs w:val="24"/>
        </w:rPr>
        <w:br w:type="page"/>
      </w:r>
    </w:p>
    <w:p w14:paraId="7C98364F" w14:textId="77777777" w:rsidR="007D29A2" w:rsidRPr="00EF69A6" w:rsidRDefault="007D29A2" w:rsidP="00EF69A6">
      <w:pPr>
        <w:pStyle w:val="Heading2"/>
        <w:jc w:val="both"/>
        <w:rPr>
          <w:szCs w:val="24"/>
        </w:rPr>
      </w:pPr>
      <w:r w:rsidRPr="00EF69A6">
        <w:rPr>
          <w:szCs w:val="24"/>
        </w:rPr>
        <w:lastRenderedPageBreak/>
        <w:t>Conclusion</w:t>
      </w:r>
      <w:bookmarkEnd w:id="7"/>
    </w:p>
    <w:p w14:paraId="76687C64" w14:textId="77777777" w:rsidR="00222E65" w:rsidRPr="00EF69A6" w:rsidRDefault="00A07E7D" w:rsidP="00EF69A6">
      <w:pPr>
        <w:jc w:val="both"/>
        <w:rPr>
          <w:rFonts w:cstheme="majorBidi"/>
          <w:szCs w:val="24"/>
        </w:rPr>
      </w:pPr>
      <w:r w:rsidRPr="00EF69A6">
        <w:rPr>
          <w:rFonts w:cstheme="majorBidi"/>
          <w:szCs w:val="24"/>
        </w:rPr>
        <w:t xml:space="preserve">Hence, from this report, it could be determined that traditional budgets and zero-based budgets are the two main approaches used for budgeting within business organisations. </w:t>
      </w:r>
      <w:r w:rsidR="002B116A" w:rsidRPr="00EF69A6">
        <w:rPr>
          <w:rFonts w:cstheme="majorBidi"/>
          <w:szCs w:val="24"/>
        </w:rPr>
        <w:t>Besides this, the benefits of zero-based budgeting within business organisations over traditional budgets could be identified. At the same time, how budgeting can support the sustainability of the organisation The Continental Hotel could be evaluated.</w:t>
      </w:r>
      <w:r w:rsidR="00222E65" w:rsidRPr="00EF69A6">
        <w:rPr>
          <w:rFonts w:cstheme="majorBidi"/>
          <w:szCs w:val="24"/>
        </w:rPr>
        <w:br w:type="page"/>
      </w:r>
    </w:p>
    <w:p w14:paraId="217906BC" w14:textId="77777777" w:rsidR="00222E65" w:rsidRPr="00EF69A6" w:rsidRDefault="00EF69A6" w:rsidP="00EF69A6">
      <w:pPr>
        <w:pStyle w:val="Heading1"/>
        <w:rPr>
          <w:szCs w:val="24"/>
        </w:rPr>
      </w:pPr>
      <w:bookmarkStart w:id="8" w:name="_Toc107411658"/>
      <w:r w:rsidRPr="00EF69A6">
        <w:rPr>
          <w:szCs w:val="24"/>
        </w:rPr>
        <w:lastRenderedPageBreak/>
        <w:t>Bibliography</w:t>
      </w:r>
      <w:bookmarkEnd w:id="8"/>
    </w:p>
    <w:p w14:paraId="3B041E42" w14:textId="77777777" w:rsidR="001E00A9" w:rsidRPr="00EF69A6" w:rsidRDefault="006712F5" w:rsidP="00EF69A6">
      <w:pPr>
        <w:jc w:val="both"/>
        <w:rPr>
          <w:rFonts w:cstheme="majorBidi"/>
          <w:szCs w:val="24"/>
        </w:rPr>
      </w:pPr>
      <w:r w:rsidRPr="00EF69A6">
        <w:rPr>
          <w:rFonts w:cstheme="majorBidi"/>
          <w:szCs w:val="24"/>
        </w:rPr>
        <w:t>Alice, M. and Mulyungi, P</w:t>
      </w:r>
      <w:r w:rsidR="00EF69A6" w:rsidRPr="00EF69A6">
        <w:rPr>
          <w:rFonts w:cstheme="majorBidi"/>
          <w:szCs w:val="24"/>
        </w:rPr>
        <w:t>. (2018)</w:t>
      </w:r>
      <w:r w:rsidRPr="00EF69A6">
        <w:rPr>
          <w:rFonts w:cstheme="majorBidi"/>
          <w:szCs w:val="24"/>
        </w:rPr>
        <w:t xml:space="preserve"> Effect of cash management on the financial performance of cooperative banks in Rwanda: A case of Zigma CSS. </w:t>
      </w:r>
      <w:r w:rsidRPr="00EF69A6">
        <w:rPr>
          <w:rFonts w:cstheme="majorBidi"/>
          <w:i/>
          <w:iCs/>
          <w:szCs w:val="24"/>
        </w:rPr>
        <w:t>Invention Journal of Research Technology in Engineering &amp; Management (IJRTEM) www. ijrtem. com</w:t>
      </w:r>
      <w:r w:rsidRPr="00EF69A6">
        <w:rPr>
          <w:rFonts w:cstheme="majorBidi"/>
          <w:szCs w:val="24"/>
        </w:rPr>
        <w:t>, </w:t>
      </w:r>
      <w:r w:rsidRPr="00EF69A6">
        <w:rPr>
          <w:rFonts w:cstheme="majorBidi"/>
          <w:i/>
          <w:iCs/>
          <w:szCs w:val="24"/>
        </w:rPr>
        <w:t>2</w:t>
      </w:r>
      <w:r w:rsidRPr="00EF69A6">
        <w:rPr>
          <w:rFonts w:cstheme="majorBidi"/>
          <w:szCs w:val="24"/>
        </w:rPr>
        <w:t>(5), pp.88-98.</w:t>
      </w:r>
    </w:p>
    <w:p w14:paraId="28099A27" w14:textId="77777777" w:rsidR="001E00A9" w:rsidRPr="00EF69A6" w:rsidRDefault="006712F5" w:rsidP="00EF69A6">
      <w:pPr>
        <w:jc w:val="both"/>
        <w:rPr>
          <w:rFonts w:cstheme="majorBidi"/>
          <w:szCs w:val="24"/>
        </w:rPr>
      </w:pPr>
      <w:r w:rsidRPr="00EF69A6">
        <w:rPr>
          <w:rFonts w:cstheme="majorBidi"/>
          <w:szCs w:val="24"/>
        </w:rPr>
        <w:t>Beredugo, S.B., Azubike, J.U. and Okon, E.E</w:t>
      </w:r>
      <w:r w:rsidR="00EF69A6" w:rsidRPr="00EF69A6">
        <w:rPr>
          <w:rFonts w:cstheme="majorBidi"/>
          <w:szCs w:val="24"/>
        </w:rPr>
        <w:t>. (2019)</w:t>
      </w:r>
      <w:r w:rsidRPr="00EF69A6">
        <w:rPr>
          <w:rFonts w:cstheme="majorBidi"/>
          <w:szCs w:val="24"/>
        </w:rPr>
        <w:t xml:space="preserve"> Comparative analysis of zero-based budgeting and incremental budgeting techniques of government performance in Nigeria. </w:t>
      </w:r>
      <w:r w:rsidRPr="00EF69A6">
        <w:rPr>
          <w:rFonts w:cstheme="majorBidi"/>
          <w:i/>
          <w:iCs/>
          <w:szCs w:val="24"/>
        </w:rPr>
        <w:t>International Journal of Research and Innovation in Social Science</w:t>
      </w:r>
      <w:r w:rsidRPr="00EF69A6">
        <w:rPr>
          <w:rFonts w:cstheme="majorBidi"/>
          <w:szCs w:val="24"/>
        </w:rPr>
        <w:t>, </w:t>
      </w:r>
      <w:r w:rsidRPr="00EF69A6">
        <w:rPr>
          <w:rFonts w:cstheme="majorBidi"/>
          <w:i/>
          <w:iCs/>
          <w:szCs w:val="24"/>
        </w:rPr>
        <w:t>3</w:t>
      </w:r>
      <w:r w:rsidRPr="00EF69A6">
        <w:rPr>
          <w:rFonts w:cstheme="majorBidi"/>
          <w:szCs w:val="24"/>
        </w:rPr>
        <w:t>(6), pp.238-243.</w:t>
      </w:r>
    </w:p>
    <w:p w14:paraId="136B8B49" w14:textId="77777777" w:rsidR="00EB770E" w:rsidRPr="00EF69A6" w:rsidRDefault="006712F5" w:rsidP="000C2CCA">
      <w:pPr>
        <w:jc w:val="both"/>
        <w:rPr>
          <w:rFonts w:cstheme="majorBidi"/>
          <w:szCs w:val="24"/>
        </w:rPr>
      </w:pPr>
      <w:r w:rsidRPr="00EF69A6">
        <w:rPr>
          <w:rFonts w:cstheme="majorBidi"/>
          <w:szCs w:val="24"/>
        </w:rPr>
        <w:t>Bragg, S. and Bragg, S</w:t>
      </w:r>
      <w:r w:rsidR="00EF69A6" w:rsidRPr="00EF69A6">
        <w:rPr>
          <w:rFonts w:cstheme="majorBidi"/>
          <w:szCs w:val="24"/>
        </w:rPr>
        <w:t>. (2022)</w:t>
      </w:r>
      <w:r w:rsidRPr="00EF69A6">
        <w:rPr>
          <w:rFonts w:cstheme="majorBidi"/>
          <w:szCs w:val="24"/>
        </w:rPr>
        <w:t> </w:t>
      </w:r>
      <w:r w:rsidRPr="00EF69A6">
        <w:rPr>
          <w:rFonts w:cstheme="majorBidi"/>
          <w:i/>
          <w:iCs/>
          <w:szCs w:val="24"/>
        </w:rPr>
        <w:t>Budget definition — AccountingTools</w:t>
      </w:r>
      <w:r w:rsidRPr="00EF69A6">
        <w:rPr>
          <w:rFonts w:cstheme="majorBidi"/>
          <w:szCs w:val="24"/>
        </w:rPr>
        <w:t xml:space="preserve">. </w:t>
      </w:r>
      <w:r w:rsidR="000C2CCA">
        <w:rPr>
          <w:rFonts w:cstheme="majorBidi"/>
          <w:szCs w:val="24"/>
        </w:rPr>
        <w:t xml:space="preserve">AccountingTools. Available at: </w:t>
      </w:r>
      <w:r w:rsidRPr="00EF69A6">
        <w:rPr>
          <w:rFonts w:cstheme="majorBidi"/>
          <w:szCs w:val="24"/>
        </w:rPr>
        <w:t xml:space="preserve">https://www.accountingtools.com/articles/budget-1 </w:t>
      </w:r>
      <w:r w:rsidR="000C2CCA">
        <w:rPr>
          <w:rFonts w:cstheme="majorBidi"/>
          <w:szCs w:val="24"/>
        </w:rPr>
        <w:t>(Accessed: 29 June 2022)</w:t>
      </w:r>
      <w:r w:rsidRPr="00EF69A6">
        <w:rPr>
          <w:rFonts w:cstheme="majorBidi"/>
          <w:szCs w:val="24"/>
        </w:rPr>
        <w:t>.</w:t>
      </w:r>
    </w:p>
    <w:p w14:paraId="1FCB1D14" w14:textId="77777777" w:rsidR="001E00A9" w:rsidRPr="00EF69A6" w:rsidRDefault="006712F5" w:rsidP="000C2CCA">
      <w:pPr>
        <w:jc w:val="both"/>
        <w:rPr>
          <w:rFonts w:cstheme="majorBidi"/>
          <w:szCs w:val="24"/>
        </w:rPr>
      </w:pPr>
      <w:r w:rsidRPr="00EF69A6">
        <w:rPr>
          <w:rFonts w:cstheme="majorBidi"/>
          <w:szCs w:val="24"/>
        </w:rPr>
        <w:t>Bragg, S. and Bragg, S</w:t>
      </w:r>
      <w:r w:rsidR="00EF69A6" w:rsidRPr="00EF69A6">
        <w:rPr>
          <w:rFonts w:cstheme="majorBidi"/>
          <w:szCs w:val="24"/>
        </w:rPr>
        <w:t>. (2022)</w:t>
      </w:r>
      <w:r w:rsidRPr="00EF69A6">
        <w:rPr>
          <w:rFonts w:cstheme="majorBidi"/>
          <w:szCs w:val="24"/>
        </w:rPr>
        <w:t> </w:t>
      </w:r>
      <w:r w:rsidRPr="00EF69A6">
        <w:rPr>
          <w:rFonts w:cstheme="majorBidi"/>
          <w:i/>
          <w:iCs/>
          <w:szCs w:val="24"/>
        </w:rPr>
        <w:t>Cash budget definition — AccountingTools</w:t>
      </w:r>
      <w:r w:rsidRPr="00EF69A6">
        <w:rPr>
          <w:rFonts w:cstheme="majorBidi"/>
          <w:szCs w:val="24"/>
        </w:rPr>
        <w:t xml:space="preserve">. </w:t>
      </w:r>
      <w:r w:rsidR="000C2CCA">
        <w:rPr>
          <w:rFonts w:cstheme="majorBidi"/>
          <w:szCs w:val="24"/>
        </w:rPr>
        <w:t xml:space="preserve">AccountingTools. Available at: </w:t>
      </w:r>
      <w:r w:rsidRPr="00EF69A6">
        <w:rPr>
          <w:rFonts w:cstheme="majorBidi"/>
          <w:szCs w:val="24"/>
        </w:rPr>
        <w:t xml:space="preserve">https://www.accountingtools.com/articles/cash-budget </w:t>
      </w:r>
      <w:r w:rsidR="000C2CCA">
        <w:rPr>
          <w:rFonts w:cstheme="majorBidi"/>
          <w:szCs w:val="24"/>
        </w:rPr>
        <w:t>(Accessed: 29 June 2022)</w:t>
      </w:r>
      <w:r w:rsidRPr="00EF69A6">
        <w:rPr>
          <w:rFonts w:cstheme="majorBidi"/>
          <w:szCs w:val="24"/>
        </w:rPr>
        <w:t>.</w:t>
      </w:r>
    </w:p>
    <w:p w14:paraId="4E274C86" w14:textId="77777777" w:rsidR="001E00A9" w:rsidRPr="00EF69A6" w:rsidRDefault="006712F5" w:rsidP="000C2CCA">
      <w:pPr>
        <w:jc w:val="both"/>
        <w:rPr>
          <w:rFonts w:cstheme="majorBidi"/>
          <w:szCs w:val="24"/>
        </w:rPr>
      </w:pPr>
      <w:r w:rsidRPr="00EF69A6">
        <w:rPr>
          <w:rFonts w:cstheme="majorBidi"/>
          <w:szCs w:val="24"/>
        </w:rPr>
        <w:t>Corporate Finance Institute</w:t>
      </w:r>
      <w:r w:rsidR="00EF69A6" w:rsidRPr="00EF69A6">
        <w:rPr>
          <w:rFonts w:cstheme="majorBidi"/>
          <w:szCs w:val="24"/>
        </w:rPr>
        <w:t>. (2021)</w:t>
      </w:r>
      <w:r w:rsidRPr="00EF69A6">
        <w:rPr>
          <w:rFonts w:cstheme="majorBidi"/>
          <w:szCs w:val="24"/>
        </w:rPr>
        <w:t> </w:t>
      </w:r>
      <w:r w:rsidRPr="00EF69A6">
        <w:rPr>
          <w:rFonts w:cstheme="majorBidi"/>
          <w:i/>
          <w:iCs/>
          <w:szCs w:val="24"/>
        </w:rPr>
        <w:t>Zero-Based Budgeting</w:t>
      </w:r>
      <w:r w:rsidRPr="00EF69A6">
        <w:rPr>
          <w:rFonts w:cstheme="majorBidi"/>
          <w:szCs w:val="24"/>
        </w:rPr>
        <w:t xml:space="preserve">. </w:t>
      </w:r>
      <w:r w:rsidR="000C2CCA">
        <w:rPr>
          <w:rFonts w:cstheme="majorBidi"/>
          <w:szCs w:val="24"/>
        </w:rPr>
        <w:t xml:space="preserve">Available at: </w:t>
      </w:r>
      <w:r w:rsidRPr="00EF69A6">
        <w:rPr>
          <w:rFonts w:cstheme="majorBidi"/>
          <w:szCs w:val="24"/>
        </w:rPr>
        <w:t xml:space="preserve">https://corporatefinanceinstitute.com/resources/knowledge/accounting/zero-based-budgeting/ </w:t>
      </w:r>
      <w:r w:rsidR="000C2CCA">
        <w:rPr>
          <w:rFonts w:cstheme="majorBidi"/>
          <w:szCs w:val="24"/>
        </w:rPr>
        <w:t>(Accessed: 29 June 2022)</w:t>
      </w:r>
      <w:r w:rsidRPr="00EF69A6">
        <w:rPr>
          <w:rFonts w:cstheme="majorBidi"/>
          <w:szCs w:val="24"/>
        </w:rPr>
        <w:t>.</w:t>
      </w:r>
    </w:p>
    <w:p w14:paraId="54AF9CBA" w14:textId="77777777" w:rsidR="001E00A9" w:rsidRPr="00EF69A6" w:rsidRDefault="006712F5" w:rsidP="000C2CCA">
      <w:pPr>
        <w:jc w:val="both"/>
        <w:rPr>
          <w:rFonts w:cstheme="majorBidi"/>
          <w:szCs w:val="24"/>
        </w:rPr>
      </w:pPr>
      <w:r w:rsidRPr="00EF69A6">
        <w:rPr>
          <w:rFonts w:cstheme="majorBidi"/>
          <w:szCs w:val="24"/>
        </w:rPr>
        <w:t>Corporate Finance Institute</w:t>
      </w:r>
      <w:r w:rsidR="00EF69A6" w:rsidRPr="00EF69A6">
        <w:rPr>
          <w:rFonts w:cstheme="majorBidi"/>
          <w:szCs w:val="24"/>
        </w:rPr>
        <w:t>. (2022)</w:t>
      </w:r>
      <w:r w:rsidRPr="00EF69A6">
        <w:rPr>
          <w:rFonts w:cstheme="majorBidi"/>
          <w:szCs w:val="24"/>
        </w:rPr>
        <w:t> </w:t>
      </w:r>
      <w:r w:rsidRPr="00EF69A6">
        <w:rPr>
          <w:rFonts w:cstheme="majorBidi"/>
          <w:i/>
          <w:iCs/>
          <w:szCs w:val="24"/>
        </w:rPr>
        <w:t>Budgeting</w:t>
      </w:r>
      <w:r w:rsidRPr="00EF69A6">
        <w:rPr>
          <w:rFonts w:cstheme="majorBidi"/>
          <w:szCs w:val="24"/>
        </w:rPr>
        <w:t xml:space="preserve">. </w:t>
      </w:r>
      <w:r w:rsidR="000C2CCA">
        <w:rPr>
          <w:rFonts w:cstheme="majorBidi"/>
          <w:szCs w:val="24"/>
        </w:rPr>
        <w:t xml:space="preserve">Available at: </w:t>
      </w:r>
      <w:r w:rsidRPr="00EF69A6">
        <w:rPr>
          <w:rFonts w:cstheme="majorBidi"/>
          <w:szCs w:val="24"/>
        </w:rPr>
        <w:t xml:space="preserve">https://corporatefinanceinstitute.com/resources/knowledge/finance/budgeting/ </w:t>
      </w:r>
      <w:r w:rsidR="000C2CCA">
        <w:rPr>
          <w:rFonts w:cstheme="majorBidi"/>
          <w:szCs w:val="24"/>
        </w:rPr>
        <w:t>(Accessed: 29 June 2022)</w:t>
      </w:r>
      <w:r w:rsidRPr="00EF69A6">
        <w:rPr>
          <w:rFonts w:cstheme="majorBidi"/>
          <w:szCs w:val="24"/>
        </w:rPr>
        <w:t>.</w:t>
      </w:r>
    </w:p>
    <w:p w14:paraId="701C628F" w14:textId="77777777" w:rsidR="001E00A9" w:rsidRPr="00EF69A6" w:rsidRDefault="006712F5" w:rsidP="00EF69A6">
      <w:pPr>
        <w:jc w:val="both"/>
        <w:rPr>
          <w:rFonts w:cstheme="majorBidi"/>
          <w:szCs w:val="24"/>
        </w:rPr>
      </w:pPr>
      <w:r w:rsidRPr="00EF69A6">
        <w:rPr>
          <w:rFonts w:cstheme="majorBidi"/>
          <w:szCs w:val="24"/>
        </w:rPr>
        <w:t>DeFranco, A.L. and Schmidgall, R.S</w:t>
      </w:r>
      <w:r w:rsidR="00EF69A6" w:rsidRPr="00EF69A6">
        <w:rPr>
          <w:rFonts w:cstheme="majorBidi"/>
          <w:szCs w:val="24"/>
        </w:rPr>
        <w:t>. (2017)</w:t>
      </w:r>
      <w:r w:rsidRPr="00EF69A6">
        <w:rPr>
          <w:rFonts w:cstheme="majorBidi"/>
          <w:szCs w:val="24"/>
        </w:rPr>
        <w:t xml:space="preserve"> Cash Budgets, Controls, and Management in Clubs. </w:t>
      </w:r>
      <w:r w:rsidRPr="00EF69A6">
        <w:rPr>
          <w:rFonts w:cstheme="majorBidi"/>
          <w:i/>
          <w:iCs/>
          <w:szCs w:val="24"/>
        </w:rPr>
        <w:t>The Journal of Hospitality Financial Management</w:t>
      </w:r>
      <w:r w:rsidRPr="00EF69A6">
        <w:rPr>
          <w:rFonts w:cstheme="majorBidi"/>
          <w:szCs w:val="24"/>
        </w:rPr>
        <w:t>, </w:t>
      </w:r>
      <w:r w:rsidRPr="00EF69A6">
        <w:rPr>
          <w:rFonts w:cstheme="majorBidi"/>
          <w:i/>
          <w:iCs/>
          <w:szCs w:val="24"/>
        </w:rPr>
        <w:t>25</w:t>
      </w:r>
      <w:r w:rsidRPr="00EF69A6">
        <w:rPr>
          <w:rFonts w:cstheme="majorBidi"/>
          <w:szCs w:val="24"/>
        </w:rPr>
        <w:t>(2), pp.112-122.</w:t>
      </w:r>
    </w:p>
    <w:p w14:paraId="0BFE03BC" w14:textId="77777777" w:rsidR="001E00A9" w:rsidRPr="00EF69A6" w:rsidRDefault="006712F5" w:rsidP="00EF69A6">
      <w:pPr>
        <w:jc w:val="both"/>
        <w:rPr>
          <w:rFonts w:cstheme="majorBidi"/>
          <w:szCs w:val="24"/>
        </w:rPr>
      </w:pPr>
      <w:r w:rsidRPr="00EF69A6">
        <w:rPr>
          <w:rFonts w:cstheme="majorBidi"/>
          <w:szCs w:val="24"/>
        </w:rPr>
        <w:t>Hamza, K., Mutala, Z. and Antwi, S.K</w:t>
      </w:r>
      <w:r w:rsidR="00EF69A6" w:rsidRPr="00EF69A6">
        <w:rPr>
          <w:rFonts w:cstheme="majorBidi"/>
          <w:szCs w:val="24"/>
        </w:rPr>
        <w:t>. (2015)</w:t>
      </w:r>
      <w:r w:rsidRPr="00EF69A6">
        <w:rPr>
          <w:rFonts w:cstheme="majorBidi"/>
          <w:szCs w:val="24"/>
        </w:rPr>
        <w:t xml:space="preserve"> Cash management practices and financial performance of small and medium enterprises (SMEs) in the Northern region of Ghana. </w:t>
      </w:r>
      <w:r w:rsidRPr="00EF69A6">
        <w:rPr>
          <w:rFonts w:cstheme="majorBidi"/>
          <w:i/>
          <w:iCs/>
          <w:szCs w:val="24"/>
        </w:rPr>
        <w:t>International Journal of Economics, Commerce and Management</w:t>
      </w:r>
      <w:r w:rsidRPr="00EF69A6">
        <w:rPr>
          <w:rFonts w:cstheme="majorBidi"/>
          <w:szCs w:val="24"/>
        </w:rPr>
        <w:t>, </w:t>
      </w:r>
      <w:r w:rsidRPr="00EF69A6">
        <w:rPr>
          <w:rFonts w:cstheme="majorBidi"/>
          <w:i/>
          <w:iCs/>
          <w:szCs w:val="24"/>
        </w:rPr>
        <w:t>3</w:t>
      </w:r>
      <w:r w:rsidRPr="00EF69A6">
        <w:rPr>
          <w:rFonts w:cstheme="majorBidi"/>
          <w:szCs w:val="24"/>
        </w:rPr>
        <w:t>(7), pp.456-480.</w:t>
      </w:r>
    </w:p>
    <w:p w14:paraId="2AE1F979" w14:textId="77777777" w:rsidR="001E00A9" w:rsidRPr="00EF69A6" w:rsidRDefault="006712F5" w:rsidP="00EF69A6">
      <w:pPr>
        <w:jc w:val="both"/>
        <w:rPr>
          <w:rFonts w:cstheme="majorBidi"/>
          <w:szCs w:val="24"/>
        </w:rPr>
      </w:pPr>
      <w:r w:rsidRPr="00EF69A6">
        <w:rPr>
          <w:rFonts w:cstheme="majorBidi"/>
          <w:szCs w:val="24"/>
        </w:rPr>
        <w:t>Hashim, N.A. and Strong, N.C</w:t>
      </w:r>
      <w:r w:rsidR="00EF69A6" w:rsidRPr="00EF69A6">
        <w:rPr>
          <w:rFonts w:cstheme="majorBidi"/>
          <w:szCs w:val="24"/>
        </w:rPr>
        <w:t>. (2018)</w:t>
      </w:r>
      <w:r w:rsidRPr="00EF69A6">
        <w:rPr>
          <w:rFonts w:cstheme="majorBidi"/>
          <w:szCs w:val="24"/>
        </w:rPr>
        <w:t xml:space="preserve"> Do analysts’ cash flow forecasts improve their target price accuracy?. </w:t>
      </w:r>
      <w:r w:rsidRPr="00EF69A6">
        <w:rPr>
          <w:rFonts w:cstheme="majorBidi"/>
          <w:i/>
          <w:iCs/>
          <w:szCs w:val="24"/>
        </w:rPr>
        <w:t>Contemporary Accounting Research</w:t>
      </w:r>
      <w:r w:rsidRPr="00EF69A6">
        <w:rPr>
          <w:rFonts w:cstheme="majorBidi"/>
          <w:szCs w:val="24"/>
        </w:rPr>
        <w:t>, </w:t>
      </w:r>
      <w:r w:rsidRPr="00EF69A6">
        <w:rPr>
          <w:rFonts w:cstheme="majorBidi"/>
          <w:i/>
          <w:iCs/>
          <w:szCs w:val="24"/>
        </w:rPr>
        <w:t>35</w:t>
      </w:r>
      <w:r w:rsidRPr="00EF69A6">
        <w:rPr>
          <w:rFonts w:cstheme="majorBidi"/>
          <w:szCs w:val="24"/>
        </w:rPr>
        <w:t>(4), pp.1816-1842.</w:t>
      </w:r>
    </w:p>
    <w:p w14:paraId="3A2C56F2" w14:textId="77777777" w:rsidR="001E00A9" w:rsidRPr="00EF69A6" w:rsidRDefault="006712F5" w:rsidP="00EF69A6">
      <w:pPr>
        <w:jc w:val="both"/>
        <w:rPr>
          <w:rFonts w:cstheme="majorBidi"/>
          <w:szCs w:val="24"/>
        </w:rPr>
      </w:pPr>
      <w:r w:rsidRPr="00EF69A6">
        <w:rPr>
          <w:rFonts w:cstheme="majorBidi"/>
          <w:szCs w:val="24"/>
        </w:rPr>
        <w:t>Hermundsdottir, F. and Aspelund, A</w:t>
      </w:r>
      <w:r w:rsidR="00EF69A6" w:rsidRPr="00EF69A6">
        <w:rPr>
          <w:rFonts w:cstheme="majorBidi"/>
          <w:szCs w:val="24"/>
        </w:rPr>
        <w:t>. (2021)</w:t>
      </w:r>
      <w:r w:rsidRPr="00EF69A6">
        <w:rPr>
          <w:rFonts w:cstheme="majorBidi"/>
          <w:szCs w:val="24"/>
        </w:rPr>
        <w:t xml:space="preserve"> Sustainability innovations and firm competitiveness: A review. </w:t>
      </w:r>
      <w:r w:rsidRPr="00EF69A6">
        <w:rPr>
          <w:rFonts w:cstheme="majorBidi"/>
          <w:i/>
          <w:iCs/>
          <w:szCs w:val="24"/>
        </w:rPr>
        <w:t>Journal of Cleaner Production</w:t>
      </w:r>
      <w:r w:rsidRPr="00EF69A6">
        <w:rPr>
          <w:rFonts w:cstheme="majorBidi"/>
          <w:szCs w:val="24"/>
        </w:rPr>
        <w:t>, </w:t>
      </w:r>
      <w:r w:rsidRPr="00EF69A6">
        <w:rPr>
          <w:rFonts w:cstheme="majorBidi"/>
          <w:i/>
          <w:iCs/>
          <w:szCs w:val="24"/>
        </w:rPr>
        <w:t>280</w:t>
      </w:r>
      <w:r w:rsidRPr="00EF69A6">
        <w:rPr>
          <w:rFonts w:cstheme="majorBidi"/>
          <w:szCs w:val="24"/>
        </w:rPr>
        <w:t>, p.124715.</w:t>
      </w:r>
    </w:p>
    <w:p w14:paraId="52106066" w14:textId="77777777" w:rsidR="001E00A9" w:rsidRPr="00EF69A6" w:rsidRDefault="006712F5" w:rsidP="00EF69A6">
      <w:pPr>
        <w:jc w:val="both"/>
        <w:rPr>
          <w:rFonts w:cstheme="majorBidi"/>
          <w:szCs w:val="24"/>
        </w:rPr>
      </w:pPr>
      <w:r w:rsidRPr="00EF69A6">
        <w:rPr>
          <w:rFonts w:cstheme="majorBidi"/>
          <w:szCs w:val="24"/>
        </w:rPr>
        <w:lastRenderedPageBreak/>
        <w:t>Ibrahim, M.M</w:t>
      </w:r>
      <w:r w:rsidR="00EF69A6" w:rsidRPr="00EF69A6">
        <w:rPr>
          <w:rFonts w:cstheme="majorBidi"/>
          <w:szCs w:val="24"/>
        </w:rPr>
        <w:t>. (2019)</w:t>
      </w:r>
      <w:r w:rsidRPr="00EF69A6">
        <w:rPr>
          <w:rFonts w:cstheme="majorBidi"/>
          <w:szCs w:val="24"/>
        </w:rPr>
        <w:t xml:space="preserve"> Designing zero-based budgeting for public organizations. </w:t>
      </w:r>
      <w:r w:rsidRPr="00EF69A6">
        <w:rPr>
          <w:rFonts w:cstheme="majorBidi"/>
          <w:i/>
          <w:iCs/>
          <w:szCs w:val="24"/>
        </w:rPr>
        <w:t>Problems and Perspectives in Management</w:t>
      </w:r>
      <w:r w:rsidRPr="00EF69A6">
        <w:rPr>
          <w:rFonts w:cstheme="majorBidi"/>
          <w:szCs w:val="24"/>
        </w:rPr>
        <w:t>, </w:t>
      </w:r>
      <w:r w:rsidRPr="00EF69A6">
        <w:rPr>
          <w:rFonts w:cstheme="majorBidi"/>
          <w:i/>
          <w:iCs/>
          <w:szCs w:val="24"/>
        </w:rPr>
        <w:t>17</w:t>
      </w:r>
      <w:r w:rsidRPr="00EF69A6">
        <w:rPr>
          <w:rFonts w:cstheme="majorBidi"/>
          <w:szCs w:val="24"/>
        </w:rPr>
        <w:t>(2).</w:t>
      </w:r>
    </w:p>
    <w:p w14:paraId="594F04C4" w14:textId="77777777" w:rsidR="001E00A9" w:rsidRPr="00EF69A6" w:rsidRDefault="006712F5" w:rsidP="000C2CCA">
      <w:pPr>
        <w:jc w:val="both"/>
        <w:rPr>
          <w:rFonts w:cstheme="majorBidi"/>
          <w:szCs w:val="24"/>
        </w:rPr>
      </w:pPr>
      <w:r w:rsidRPr="00EF69A6">
        <w:rPr>
          <w:rFonts w:cstheme="majorBidi"/>
          <w:szCs w:val="24"/>
        </w:rPr>
        <w:t>kfknowledgebank.kaplan.co.uk</w:t>
      </w:r>
      <w:r w:rsidR="00EF69A6" w:rsidRPr="00EF69A6">
        <w:rPr>
          <w:rFonts w:cstheme="majorBidi"/>
          <w:szCs w:val="24"/>
        </w:rPr>
        <w:t>. (2022)</w:t>
      </w:r>
      <w:r w:rsidRPr="00EF69A6">
        <w:rPr>
          <w:rFonts w:cstheme="majorBidi"/>
          <w:szCs w:val="24"/>
        </w:rPr>
        <w:t> </w:t>
      </w:r>
      <w:r w:rsidRPr="00EF69A6">
        <w:rPr>
          <w:rFonts w:cstheme="majorBidi"/>
          <w:i/>
          <w:iCs/>
          <w:szCs w:val="24"/>
        </w:rPr>
        <w:t>Budgeting</w:t>
      </w:r>
      <w:r w:rsidR="000C2CCA">
        <w:rPr>
          <w:rFonts w:cstheme="majorBidi"/>
          <w:szCs w:val="24"/>
        </w:rPr>
        <w:t xml:space="preserve">. Available at: </w:t>
      </w:r>
      <w:r w:rsidRPr="00EF69A6">
        <w:rPr>
          <w:rFonts w:cstheme="majorBidi"/>
          <w:szCs w:val="24"/>
        </w:rPr>
        <w:t xml:space="preserve">https://kfknowledgebank.kaplan.co.uk/management-accounting/budgeting </w:t>
      </w:r>
      <w:r w:rsidR="000C2CCA">
        <w:rPr>
          <w:rFonts w:cstheme="majorBidi"/>
          <w:szCs w:val="24"/>
        </w:rPr>
        <w:t>(Accessed: 29 June 2022)</w:t>
      </w:r>
      <w:r w:rsidRPr="00EF69A6">
        <w:rPr>
          <w:rFonts w:cstheme="majorBidi"/>
          <w:szCs w:val="24"/>
        </w:rPr>
        <w:t>.</w:t>
      </w:r>
    </w:p>
    <w:p w14:paraId="4776B9A1" w14:textId="77777777" w:rsidR="001E00A9" w:rsidRPr="00EF69A6" w:rsidRDefault="006712F5" w:rsidP="000C2CCA">
      <w:pPr>
        <w:jc w:val="both"/>
        <w:rPr>
          <w:rFonts w:cstheme="majorBidi"/>
          <w:szCs w:val="24"/>
        </w:rPr>
      </w:pPr>
      <w:r w:rsidRPr="00EF69A6">
        <w:rPr>
          <w:rFonts w:cstheme="majorBidi"/>
          <w:szCs w:val="24"/>
        </w:rPr>
        <w:t>kfknowledgebank.kaplan.co.uk</w:t>
      </w:r>
      <w:r w:rsidR="00EF69A6" w:rsidRPr="00EF69A6">
        <w:rPr>
          <w:rFonts w:cstheme="majorBidi"/>
          <w:szCs w:val="24"/>
        </w:rPr>
        <w:t>. (2022)</w:t>
      </w:r>
      <w:r w:rsidRPr="00EF69A6">
        <w:rPr>
          <w:rFonts w:cstheme="majorBidi"/>
          <w:szCs w:val="24"/>
        </w:rPr>
        <w:t> </w:t>
      </w:r>
      <w:r w:rsidRPr="00EF69A6">
        <w:rPr>
          <w:rFonts w:cstheme="majorBidi"/>
          <w:i/>
          <w:iCs/>
          <w:szCs w:val="24"/>
        </w:rPr>
        <w:t>Zero based budgets</w:t>
      </w:r>
      <w:r w:rsidR="000C2CCA">
        <w:rPr>
          <w:rFonts w:cstheme="majorBidi"/>
          <w:szCs w:val="24"/>
        </w:rPr>
        <w:t xml:space="preserve">. Available at: </w:t>
      </w:r>
      <w:r w:rsidRPr="00EF69A6">
        <w:rPr>
          <w:rFonts w:cstheme="majorBidi"/>
          <w:szCs w:val="24"/>
        </w:rPr>
        <w:t xml:space="preserve">https://kfknowledgebank.kaplan.co.uk/management-accounting/budgeting/zero-based-budgets </w:t>
      </w:r>
      <w:r w:rsidR="000C2CCA">
        <w:rPr>
          <w:rFonts w:cstheme="majorBidi"/>
          <w:szCs w:val="24"/>
        </w:rPr>
        <w:t>(Accessed: 29 June 2022)</w:t>
      </w:r>
      <w:r w:rsidRPr="00EF69A6">
        <w:rPr>
          <w:rFonts w:cstheme="majorBidi"/>
          <w:szCs w:val="24"/>
        </w:rPr>
        <w:t>.</w:t>
      </w:r>
    </w:p>
    <w:p w14:paraId="30BC3AF1" w14:textId="77777777" w:rsidR="001E00A9" w:rsidRPr="00EF69A6" w:rsidRDefault="006712F5" w:rsidP="00EF69A6">
      <w:pPr>
        <w:jc w:val="both"/>
        <w:rPr>
          <w:rFonts w:cstheme="majorBidi"/>
          <w:szCs w:val="24"/>
        </w:rPr>
      </w:pPr>
      <w:r w:rsidRPr="00EF69A6">
        <w:rPr>
          <w:rFonts w:cstheme="majorBidi"/>
          <w:szCs w:val="24"/>
        </w:rPr>
        <w:t>Maheshwari, S.N., Maheshwari, S.K. and Maheshwari, M.S.K</w:t>
      </w:r>
      <w:r w:rsidR="00EF69A6" w:rsidRPr="00EF69A6">
        <w:rPr>
          <w:rFonts w:cstheme="majorBidi"/>
          <w:szCs w:val="24"/>
        </w:rPr>
        <w:t>. (2021)</w:t>
      </w:r>
      <w:r w:rsidRPr="00EF69A6">
        <w:rPr>
          <w:rFonts w:cstheme="majorBidi"/>
          <w:szCs w:val="24"/>
        </w:rPr>
        <w:t> </w:t>
      </w:r>
      <w:r w:rsidRPr="00EF69A6">
        <w:rPr>
          <w:rFonts w:cstheme="majorBidi"/>
          <w:i/>
          <w:iCs/>
          <w:szCs w:val="24"/>
        </w:rPr>
        <w:t>Principles of Management Accounting</w:t>
      </w:r>
      <w:r w:rsidRPr="00EF69A6">
        <w:rPr>
          <w:rFonts w:cstheme="majorBidi"/>
          <w:szCs w:val="24"/>
        </w:rPr>
        <w:t>. Sultan Chand &amp; Sons.</w:t>
      </w:r>
    </w:p>
    <w:p w14:paraId="402E0724" w14:textId="77777777" w:rsidR="001E00A9" w:rsidRPr="00EF69A6" w:rsidRDefault="006712F5" w:rsidP="00EF69A6">
      <w:pPr>
        <w:jc w:val="both"/>
        <w:rPr>
          <w:rFonts w:cstheme="majorBidi"/>
          <w:szCs w:val="24"/>
        </w:rPr>
      </w:pPr>
      <w:r w:rsidRPr="00EF69A6">
        <w:rPr>
          <w:rFonts w:cstheme="majorBidi"/>
          <w:szCs w:val="24"/>
        </w:rPr>
        <w:t>Nazarova, V., Shtiller, M., Selezneva, I., Kohut, O. and Seitkhamzina, G</w:t>
      </w:r>
      <w:r w:rsidR="00EF69A6" w:rsidRPr="00EF69A6">
        <w:rPr>
          <w:rFonts w:cstheme="majorBidi"/>
          <w:szCs w:val="24"/>
        </w:rPr>
        <w:t>. (2016)</w:t>
      </w:r>
      <w:r w:rsidRPr="00EF69A6">
        <w:rPr>
          <w:rFonts w:cstheme="majorBidi"/>
          <w:szCs w:val="24"/>
        </w:rPr>
        <w:t xml:space="preserve"> Budgeting systems in the strategic management accounting. </w:t>
      </w:r>
      <w:r w:rsidRPr="00EF69A6">
        <w:rPr>
          <w:rFonts w:cstheme="majorBidi"/>
          <w:i/>
          <w:iCs/>
          <w:szCs w:val="24"/>
        </w:rPr>
        <w:t>Indian Journal of Science and Technology</w:t>
      </w:r>
      <w:r w:rsidRPr="00EF69A6">
        <w:rPr>
          <w:rFonts w:cstheme="majorBidi"/>
          <w:szCs w:val="24"/>
        </w:rPr>
        <w:t>, </w:t>
      </w:r>
      <w:r w:rsidRPr="00EF69A6">
        <w:rPr>
          <w:rFonts w:cstheme="majorBidi"/>
          <w:i/>
          <w:iCs/>
          <w:szCs w:val="24"/>
        </w:rPr>
        <w:t>9</w:t>
      </w:r>
      <w:r w:rsidRPr="00EF69A6">
        <w:rPr>
          <w:rFonts w:cstheme="majorBidi"/>
          <w:szCs w:val="24"/>
        </w:rPr>
        <w:t>(5), pp.1-11.</w:t>
      </w:r>
    </w:p>
    <w:p w14:paraId="40D4D6E1" w14:textId="77777777" w:rsidR="001E00A9" w:rsidRPr="00EF69A6" w:rsidRDefault="006712F5" w:rsidP="00EF69A6">
      <w:pPr>
        <w:jc w:val="both"/>
        <w:rPr>
          <w:rFonts w:cstheme="majorBidi"/>
          <w:szCs w:val="24"/>
        </w:rPr>
      </w:pPr>
      <w:r w:rsidRPr="00EF69A6">
        <w:rPr>
          <w:rFonts w:cstheme="majorBidi"/>
          <w:szCs w:val="24"/>
        </w:rPr>
        <w:t>Nikodijević, M</w:t>
      </w:r>
      <w:r w:rsidR="00EF69A6" w:rsidRPr="00EF69A6">
        <w:rPr>
          <w:rFonts w:cstheme="majorBidi"/>
          <w:szCs w:val="24"/>
        </w:rPr>
        <w:t>. (2021)</w:t>
      </w:r>
      <w:r w:rsidRPr="00EF69A6">
        <w:rPr>
          <w:rFonts w:cstheme="majorBidi"/>
          <w:szCs w:val="24"/>
        </w:rPr>
        <w:t xml:space="preserve"> Implications and challenges of using driver-based budgeting in contemporary business environment. </w:t>
      </w:r>
      <w:r w:rsidRPr="00EF69A6">
        <w:rPr>
          <w:rFonts w:cstheme="majorBidi"/>
          <w:i/>
          <w:iCs/>
          <w:szCs w:val="24"/>
        </w:rPr>
        <w:t>Trendovi u poslovanju</w:t>
      </w:r>
      <w:r w:rsidRPr="00EF69A6">
        <w:rPr>
          <w:rFonts w:cstheme="majorBidi"/>
          <w:szCs w:val="24"/>
        </w:rPr>
        <w:t>, </w:t>
      </w:r>
      <w:r w:rsidRPr="00EF69A6">
        <w:rPr>
          <w:rFonts w:cstheme="majorBidi"/>
          <w:i/>
          <w:iCs/>
          <w:szCs w:val="24"/>
        </w:rPr>
        <w:t>1</w:t>
      </w:r>
      <w:r w:rsidRPr="00EF69A6">
        <w:rPr>
          <w:rFonts w:cstheme="majorBidi"/>
          <w:szCs w:val="24"/>
        </w:rPr>
        <w:t>(17), pp.49-57.</w:t>
      </w:r>
    </w:p>
    <w:p w14:paraId="404457AB" w14:textId="77777777" w:rsidR="001E00A9" w:rsidRPr="00EF69A6" w:rsidRDefault="006712F5" w:rsidP="00EF69A6">
      <w:pPr>
        <w:jc w:val="both"/>
        <w:rPr>
          <w:rFonts w:cstheme="majorBidi"/>
          <w:szCs w:val="24"/>
        </w:rPr>
      </w:pPr>
      <w:r w:rsidRPr="00EF69A6">
        <w:rPr>
          <w:rFonts w:cstheme="majorBidi"/>
          <w:szCs w:val="24"/>
        </w:rPr>
        <w:t>Paris, J., Birnbaum, M. and Dix, N</w:t>
      </w:r>
      <w:r w:rsidR="00EF69A6" w:rsidRPr="00EF69A6">
        <w:rPr>
          <w:rFonts w:cstheme="majorBidi"/>
          <w:szCs w:val="24"/>
        </w:rPr>
        <w:t>. (2021)</w:t>
      </w:r>
      <w:r w:rsidRPr="00EF69A6">
        <w:rPr>
          <w:rFonts w:cstheme="majorBidi"/>
          <w:szCs w:val="24"/>
        </w:rPr>
        <w:t xml:space="preserve"> The Relationship Between Institutional Budget Models And Graduate Strategic Enrollment Management Structures. </w:t>
      </w:r>
      <w:r w:rsidRPr="00EF69A6">
        <w:rPr>
          <w:rFonts w:cstheme="majorBidi"/>
          <w:i/>
          <w:iCs/>
          <w:szCs w:val="24"/>
        </w:rPr>
        <w:t>Faculty/Researcher Works</w:t>
      </w:r>
      <w:r w:rsidRPr="00EF69A6">
        <w:rPr>
          <w:rFonts w:cstheme="majorBidi"/>
          <w:szCs w:val="24"/>
        </w:rPr>
        <w:t>.</w:t>
      </w:r>
    </w:p>
    <w:p w14:paraId="18E42479" w14:textId="77777777" w:rsidR="001E00A9" w:rsidRPr="00EF69A6" w:rsidRDefault="006712F5" w:rsidP="00EF69A6">
      <w:pPr>
        <w:jc w:val="both"/>
        <w:rPr>
          <w:rFonts w:cstheme="majorBidi"/>
          <w:szCs w:val="24"/>
        </w:rPr>
      </w:pPr>
      <w:r w:rsidRPr="00EF69A6">
        <w:rPr>
          <w:rFonts w:cstheme="majorBidi"/>
          <w:szCs w:val="24"/>
        </w:rPr>
        <w:t>SeTin, S., Sembel, R. and Agustine, Y</w:t>
      </w:r>
      <w:r w:rsidR="00EF69A6" w:rsidRPr="00EF69A6">
        <w:rPr>
          <w:rFonts w:cstheme="majorBidi"/>
          <w:szCs w:val="24"/>
        </w:rPr>
        <w:t>. (2019)</w:t>
      </w:r>
      <w:r w:rsidRPr="00EF69A6">
        <w:rPr>
          <w:rFonts w:cstheme="majorBidi"/>
          <w:szCs w:val="24"/>
        </w:rPr>
        <w:t xml:space="preserve"> Budget gaming behavior: Evidence in Indonesia manufacturing companies. </w:t>
      </w:r>
      <w:r w:rsidRPr="00EF69A6">
        <w:rPr>
          <w:rFonts w:cstheme="majorBidi"/>
          <w:i/>
          <w:iCs/>
          <w:szCs w:val="24"/>
        </w:rPr>
        <w:t>Jurnal Keuangan dan Perbankan</w:t>
      </w:r>
      <w:r w:rsidRPr="00EF69A6">
        <w:rPr>
          <w:rFonts w:cstheme="majorBidi"/>
          <w:szCs w:val="24"/>
        </w:rPr>
        <w:t>, </w:t>
      </w:r>
      <w:r w:rsidRPr="00EF69A6">
        <w:rPr>
          <w:rFonts w:cstheme="majorBidi"/>
          <w:i/>
          <w:iCs/>
          <w:szCs w:val="24"/>
        </w:rPr>
        <w:t>23</w:t>
      </w:r>
      <w:r w:rsidRPr="00EF69A6">
        <w:rPr>
          <w:rFonts w:cstheme="majorBidi"/>
          <w:szCs w:val="24"/>
        </w:rPr>
        <w:t>(2), pp.258-269.</w:t>
      </w:r>
    </w:p>
    <w:p w14:paraId="0357F846" w14:textId="77777777" w:rsidR="001E00A9" w:rsidRPr="00EF69A6" w:rsidRDefault="006712F5" w:rsidP="00EF69A6">
      <w:pPr>
        <w:jc w:val="both"/>
        <w:rPr>
          <w:rFonts w:cstheme="majorBidi"/>
          <w:szCs w:val="24"/>
        </w:rPr>
      </w:pPr>
      <w:r w:rsidRPr="00EF69A6">
        <w:rPr>
          <w:rFonts w:cstheme="majorBidi"/>
          <w:szCs w:val="24"/>
        </w:rPr>
        <w:t>Simakov, K. and Chernyshova, S</w:t>
      </w:r>
      <w:r w:rsidR="00EF69A6" w:rsidRPr="00EF69A6">
        <w:rPr>
          <w:rFonts w:cstheme="majorBidi"/>
          <w:szCs w:val="24"/>
        </w:rPr>
        <w:t>. (2020)</w:t>
      </w:r>
      <w:r w:rsidRPr="00EF69A6">
        <w:rPr>
          <w:rFonts w:cstheme="majorBidi"/>
          <w:szCs w:val="24"/>
        </w:rPr>
        <w:t xml:space="preserve"> Improving the Management Accounting System through Strategic Budgeting in an Industrial Enterprise. </w:t>
      </w:r>
      <w:r w:rsidRPr="00EF69A6">
        <w:rPr>
          <w:rFonts w:cstheme="majorBidi"/>
          <w:i/>
          <w:iCs/>
          <w:szCs w:val="24"/>
        </w:rPr>
        <w:t>Экономический вестник Донбасса</w:t>
      </w:r>
      <w:r w:rsidRPr="00EF69A6">
        <w:rPr>
          <w:rFonts w:cstheme="majorBidi"/>
          <w:szCs w:val="24"/>
        </w:rPr>
        <w:t>, (4 (62)), pp.78-84.</w:t>
      </w:r>
    </w:p>
    <w:p w14:paraId="60DC3F63" w14:textId="77777777" w:rsidR="00222E65" w:rsidRPr="00EF69A6" w:rsidRDefault="006712F5" w:rsidP="00EF69A6">
      <w:pPr>
        <w:jc w:val="both"/>
        <w:rPr>
          <w:rFonts w:cstheme="majorBidi"/>
          <w:szCs w:val="24"/>
        </w:rPr>
      </w:pPr>
      <w:r w:rsidRPr="00EF69A6">
        <w:rPr>
          <w:rFonts w:cstheme="majorBidi"/>
          <w:szCs w:val="24"/>
        </w:rPr>
        <w:t>Weigel, C. and Hiebl, M.R</w:t>
      </w:r>
      <w:r w:rsidR="00EF69A6" w:rsidRPr="00EF69A6">
        <w:rPr>
          <w:rFonts w:cstheme="majorBidi"/>
          <w:szCs w:val="24"/>
        </w:rPr>
        <w:t>. (2018)</w:t>
      </w:r>
      <w:r w:rsidRPr="00EF69A6">
        <w:rPr>
          <w:rFonts w:cstheme="majorBidi"/>
          <w:szCs w:val="24"/>
        </w:rPr>
        <w:t xml:space="preserve"> Beyond budgeting: review and research agenda. </w:t>
      </w:r>
      <w:r w:rsidRPr="00EF69A6">
        <w:rPr>
          <w:rFonts w:cstheme="majorBidi"/>
          <w:i/>
          <w:iCs/>
          <w:szCs w:val="24"/>
        </w:rPr>
        <w:t>Journal of Accounting &amp; Organizational Change</w:t>
      </w:r>
      <w:r w:rsidRPr="00EF69A6">
        <w:rPr>
          <w:rFonts w:cstheme="majorBidi"/>
          <w:szCs w:val="24"/>
        </w:rPr>
        <w:t>.</w:t>
      </w:r>
    </w:p>
    <w:sectPr w:rsidR="00222E65" w:rsidRPr="00EF69A6" w:rsidSect="006A07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635B7" w14:textId="77777777" w:rsidR="005E2438" w:rsidRDefault="005E2438" w:rsidP="00E80B31">
      <w:pPr>
        <w:spacing w:after="0" w:line="240" w:lineRule="auto"/>
      </w:pPr>
      <w:r>
        <w:separator/>
      </w:r>
    </w:p>
  </w:endnote>
  <w:endnote w:type="continuationSeparator" w:id="0">
    <w:p w14:paraId="7F841D5A" w14:textId="77777777" w:rsidR="005E2438" w:rsidRDefault="005E2438" w:rsidP="00E80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Liberation Sans">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46297"/>
      <w:docPartObj>
        <w:docPartGallery w:val="Page Numbers (Bottom of Page)"/>
        <w:docPartUnique/>
      </w:docPartObj>
    </w:sdtPr>
    <w:sdtEndPr/>
    <w:sdtContent>
      <w:p w14:paraId="544AC92F" w14:textId="77777777" w:rsidR="00E80B31" w:rsidRDefault="005E2438">
        <w:pPr>
          <w:pStyle w:val="Footer"/>
          <w:jc w:val="right"/>
        </w:pPr>
        <w:r>
          <w:fldChar w:fldCharType="begin"/>
        </w:r>
        <w:r>
          <w:instrText xml:space="preserve"> PAGE   \* MERGEFORMAT </w:instrText>
        </w:r>
        <w:r>
          <w:fldChar w:fldCharType="separate"/>
        </w:r>
        <w:r w:rsidR="004C3A98">
          <w:rPr>
            <w:noProof/>
          </w:rPr>
          <w:t>12</w:t>
        </w:r>
        <w:r>
          <w:rPr>
            <w:noProof/>
          </w:rPr>
          <w:fldChar w:fldCharType="end"/>
        </w:r>
      </w:p>
    </w:sdtContent>
  </w:sdt>
  <w:p w14:paraId="5414F2E7" w14:textId="77777777" w:rsidR="00E80B31" w:rsidRDefault="00E80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29ECE" w14:textId="77777777" w:rsidR="005E2438" w:rsidRDefault="005E2438" w:rsidP="00E80B31">
      <w:pPr>
        <w:spacing w:after="0" w:line="240" w:lineRule="auto"/>
      </w:pPr>
      <w:r>
        <w:separator/>
      </w:r>
    </w:p>
  </w:footnote>
  <w:footnote w:type="continuationSeparator" w:id="0">
    <w:p w14:paraId="6FEEFD9B" w14:textId="77777777" w:rsidR="005E2438" w:rsidRDefault="005E2438" w:rsidP="00E80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23A07"/>
    <w:multiLevelType w:val="hybridMultilevel"/>
    <w:tmpl w:val="C596BF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830F14"/>
    <w:multiLevelType w:val="hybridMultilevel"/>
    <w:tmpl w:val="4E8A60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269586">
    <w:abstractNumId w:val="1"/>
  </w:num>
  <w:num w:numId="2" w16cid:durableId="1857189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0B31"/>
    <w:rsid w:val="00002DC0"/>
    <w:rsid w:val="00081D10"/>
    <w:rsid w:val="000B6BE3"/>
    <w:rsid w:val="000C2CCA"/>
    <w:rsid w:val="000E17AC"/>
    <w:rsid w:val="000E1F84"/>
    <w:rsid w:val="001221C9"/>
    <w:rsid w:val="00125840"/>
    <w:rsid w:val="00131538"/>
    <w:rsid w:val="001E69DE"/>
    <w:rsid w:val="00222E65"/>
    <w:rsid w:val="00255728"/>
    <w:rsid w:val="002B116A"/>
    <w:rsid w:val="002E42C5"/>
    <w:rsid w:val="002E61B3"/>
    <w:rsid w:val="00315B1C"/>
    <w:rsid w:val="003636CA"/>
    <w:rsid w:val="00447B51"/>
    <w:rsid w:val="00477A3D"/>
    <w:rsid w:val="004C3A98"/>
    <w:rsid w:val="00567EC3"/>
    <w:rsid w:val="00585E5D"/>
    <w:rsid w:val="005B06B2"/>
    <w:rsid w:val="005C671C"/>
    <w:rsid w:val="005D33AD"/>
    <w:rsid w:val="005E2438"/>
    <w:rsid w:val="00600F72"/>
    <w:rsid w:val="0062075B"/>
    <w:rsid w:val="006545E9"/>
    <w:rsid w:val="006712F5"/>
    <w:rsid w:val="006A0707"/>
    <w:rsid w:val="006B6DA5"/>
    <w:rsid w:val="006C5C5B"/>
    <w:rsid w:val="00777FA5"/>
    <w:rsid w:val="00780435"/>
    <w:rsid w:val="007871AB"/>
    <w:rsid w:val="007975C9"/>
    <w:rsid w:val="007B6353"/>
    <w:rsid w:val="007D29A2"/>
    <w:rsid w:val="0088100C"/>
    <w:rsid w:val="008A0A6D"/>
    <w:rsid w:val="00955C9C"/>
    <w:rsid w:val="0096270F"/>
    <w:rsid w:val="00975C24"/>
    <w:rsid w:val="009A5429"/>
    <w:rsid w:val="009A7B1C"/>
    <w:rsid w:val="00A07E7D"/>
    <w:rsid w:val="00A31BA0"/>
    <w:rsid w:val="00A465EE"/>
    <w:rsid w:val="00A50EDE"/>
    <w:rsid w:val="00AB2FB8"/>
    <w:rsid w:val="00AD29E7"/>
    <w:rsid w:val="00B00890"/>
    <w:rsid w:val="00B310FF"/>
    <w:rsid w:val="00B5113A"/>
    <w:rsid w:val="00B7793C"/>
    <w:rsid w:val="00B961D9"/>
    <w:rsid w:val="00BD1411"/>
    <w:rsid w:val="00BE71E2"/>
    <w:rsid w:val="00C424F0"/>
    <w:rsid w:val="00C5101C"/>
    <w:rsid w:val="00C611A2"/>
    <w:rsid w:val="00C644E7"/>
    <w:rsid w:val="00C66870"/>
    <w:rsid w:val="00CB470B"/>
    <w:rsid w:val="00CD28FE"/>
    <w:rsid w:val="00D500FE"/>
    <w:rsid w:val="00D70757"/>
    <w:rsid w:val="00D81024"/>
    <w:rsid w:val="00D82AEF"/>
    <w:rsid w:val="00D934EE"/>
    <w:rsid w:val="00D957E7"/>
    <w:rsid w:val="00D97828"/>
    <w:rsid w:val="00DE2CB1"/>
    <w:rsid w:val="00DF11DA"/>
    <w:rsid w:val="00E627B4"/>
    <w:rsid w:val="00E80B31"/>
    <w:rsid w:val="00EB46B2"/>
    <w:rsid w:val="00EB770E"/>
    <w:rsid w:val="00EF69A6"/>
    <w:rsid w:val="00F04406"/>
    <w:rsid w:val="00F308D1"/>
    <w:rsid w:val="00F570E4"/>
    <w:rsid w:val="00FA18AA"/>
    <w:rsid w:val="00FE6DC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96104"/>
  <w15:docId w15:val="{F0430980-1A68-4D1B-9E9F-E722C09B0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538"/>
    <w:pPr>
      <w:spacing w:line="360" w:lineRule="auto"/>
    </w:pPr>
    <w:rPr>
      <w:rFonts w:asciiTheme="majorBidi" w:hAnsiTheme="majorBidi"/>
      <w:sz w:val="24"/>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1F8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semiHidden/>
    <w:rsid w:val="000E1F84"/>
    <w:rPr>
      <w:rFonts w:asciiTheme="majorBidi" w:eastAsiaTheme="majorEastAsia" w:hAnsiTheme="majorBidi" w:cstheme="majorBidi"/>
      <w:b/>
      <w:bCs/>
      <w:sz w:val="24"/>
    </w:rPr>
  </w:style>
  <w:style w:type="paragraph" w:styleId="Header">
    <w:name w:val="header"/>
    <w:basedOn w:val="Normal"/>
    <w:link w:val="HeaderChar"/>
    <w:uiPriority w:val="99"/>
    <w:semiHidden/>
    <w:unhideWhenUsed/>
    <w:rsid w:val="00E80B3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80B31"/>
    <w:rPr>
      <w:rFonts w:asciiTheme="majorBidi" w:hAnsiTheme="majorBidi"/>
      <w:sz w:val="24"/>
    </w:rPr>
  </w:style>
  <w:style w:type="paragraph" w:styleId="Footer">
    <w:name w:val="footer"/>
    <w:basedOn w:val="Normal"/>
    <w:link w:val="FooterChar"/>
    <w:uiPriority w:val="99"/>
    <w:unhideWhenUsed/>
    <w:rsid w:val="00E80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B31"/>
    <w:rPr>
      <w:rFonts w:asciiTheme="majorBidi" w:hAnsiTheme="majorBidi"/>
      <w:sz w:val="24"/>
    </w:rPr>
  </w:style>
  <w:style w:type="paragraph" w:styleId="BalloonText">
    <w:name w:val="Balloon Text"/>
    <w:basedOn w:val="Normal"/>
    <w:link w:val="BalloonTextChar"/>
    <w:uiPriority w:val="99"/>
    <w:semiHidden/>
    <w:unhideWhenUsed/>
    <w:rsid w:val="00E80B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0B31"/>
    <w:rPr>
      <w:rFonts w:ascii="Tahoma" w:hAnsi="Tahoma" w:cs="Tahoma"/>
      <w:sz w:val="16"/>
      <w:szCs w:val="16"/>
    </w:rPr>
  </w:style>
  <w:style w:type="paragraph" w:styleId="NoSpacing">
    <w:name w:val="No Spacing"/>
    <w:uiPriority w:val="1"/>
    <w:qFormat/>
    <w:rsid w:val="00222E65"/>
    <w:pPr>
      <w:spacing w:after="0" w:line="240" w:lineRule="auto"/>
    </w:pPr>
    <w:rPr>
      <w:rFonts w:asciiTheme="majorBidi" w:hAnsiTheme="majorBidi"/>
      <w:sz w:val="24"/>
    </w:rPr>
  </w:style>
  <w:style w:type="table" w:styleId="TableGrid">
    <w:name w:val="Table Grid"/>
    <w:basedOn w:val="TableNormal"/>
    <w:uiPriority w:val="59"/>
    <w:rsid w:val="00B5113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85E5D"/>
    <w:pPr>
      <w:ind w:left="720"/>
      <w:contextualSpacing/>
    </w:pPr>
  </w:style>
  <w:style w:type="paragraph" w:styleId="TOCHeading">
    <w:name w:val="TOC Heading"/>
    <w:basedOn w:val="Heading1"/>
    <w:next w:val="Normal"/>
    <w:uiPriority w:val="39"/>
    <w:semiHidden/>
    <w:unhideWhenUsed/>
    <w:qFormat/>
    <w:rsid w:val="00EF69A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F69A6"/>
    <w:pPr>
      <w:spacing w:after="100"/>
    </w:pPr>
  </w:style>
  <w:style w:type="paragraph" w:styleId="TOC2">
    <w:name w:val="toc 2"/>
    <w:basedOn w:val="Normal"/>
    <w:next w:val="Normal"/>
    <w:autoRedefine/>
    <w:uiPriority w:val="39"/>
    <w:unhideWhenUsed/>
    <w:rsid w:val="00EF69A6"/>
    <w:pPr>
      <w:spacing w:after="100"/>
      <w:ind w:left="240"/>
    </w:pPr>
  </w:style>
  <w:style w:type="character" w:styleId="Hyperlink">
    <w:name w:val="Hyperlink"/>
    <w:basedOn w:val="DefaultParagraphFont"/>
    <w:uiPriority w:val="99"/>
    <w:unhideWhenUsed/>
    <w:rsid w:val="00EF69A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1089">
      <w:bodyDiv w:val="1"/>
      <w:marLeft w:val="0"/>
      <w:marRight w:val="0"/>
      <w:marTop w:val="0"/>
      <w:marBottom w:val="0"/>
      <w:divBdr>
        <w:top w:val="none" w:sz="0" w:space="0" w:color="auto"/>
        <w:left w:val="none" w:sz="0" w:space="0" w:color="auto"/>
        <w:bottom w:val="none" w:sz="0" w:space="0" w:color="auto"/>
        <w:right w:val="none" w:sz="0" w:space="0" w:color="auto"/>
      </w:divBdr>
    </w:div>
    <w:div w:id="60062561">
      <w:bodyDiv w:val="1"/>
      <w:marLeft w:val="0"/>
      <w:marRight w:val="0"/>
      <w:marTop w:val="0"/>
      <w:marBottom w:val="0"/>
      <w:divBdr>
        <w:top w:val="none" w:sz="0" w:space="0" w:color="auto"/>
        <w:left w:val="none" w:sz="0" w:space="0" w:color="auto"/>
        <w:bottom w:val="none" w:sz="0" w:space="0" w:color="auto"/>
        <w:right w:val="none" w:sz="0" w:space="0" w:color="auto"/>
      </w:divBdr>
    </w:div>
    <w:div w:id="143397047">
      <w:bodyDiv w:val="1"/>
      <w:marLeft w:val="0"/>
      <w:marRight w:val="0"/>
      <w:marTop w:val="0"/>
      <w:marBottom w:val="0"/>
      <w:divBdr>
        <w:top w:val="none" w:sz="0" w:space="0" w:color="auto"/>
        <w:left w:val="none" w:sz="0" w:space="0" w:color="auto"/>
        <w:bottom w:val="none" w:sz="0" w:space="0" w:color="auto"/>
        <w:right w:val="none" w:sz="0" w:space="0" w:color="auto"/>
      </w:divBdr>
    </w:div>
    <w:div w:id="691800648">
      <w:bodyDiv w:val="1"/>
      <w:marLeft w:val="0"/>
      <w:marRight w:val="0"/>
      <w:marTop w:val="0"/>
      <w:marBottom w:val="0"/>
      <w:divBdr>
        <w:top w:val="none" w:sz="0" w:space="0" w:color="auto"/>
        <w:left w:val="none" w:sz="0" w:space="0" w:color="auto"/>
        <w:bottom w:val="none" w:sz="0" w:space="0" w:color="auto"/>
        <w:right w:val="none" w:sz="0" w:space="0" w:color="auto"/>
      </w:divBdr>
    </w:div>
    <w:div w:id="1044909372">
      <w:bodyDiv w:val="1"/>
      <w:marLeft w:val="0"/>
      <w:marRight w:val="0"/>
      <w:marTop w:val="0"/>
      <w:marBottom w:val="0"/>
      <w:divBdr>
        <w:top w:val="none" w:sz="0" w:space="0" w:color="auto"/>
        <w:left w:val="none" w:sz="0" w:space="0" w:color="auto"/>
        <w:bottom w:val="none" w:sz="0" w:space="0" w:color="auto"/>
        <w:right w:val="none" w:sz="0" w:space="0" w:color="auto"/>
      </w:divBdr>
    </w:div>
    <w:div w:id="1244145529">
      <w:bodyDiv w:val="1"/>
      <w:marLeft w:val="0"/>
      <w:marRight w:val="0"/>
      <w:marTop w:val="0"/>
      <w:marBottom w:val="0"/>
      <w:divBdr>
        <w:top w:val="none" w:sz="0" w:space="0" w:color="auto"/>
        <w:left w:val="none" w:sz="0" w:space="0" w:color="auto"/>
        <w:bottom w:val="none" w:sz="0" w:space="0" w:color="auto"/>
        <w:right w:val="none" w:sz="0" w:space="0" w:color="auto"/>
      </w:divBdr>
    </w:div>
    <w:div w:id="1444223759">
      <w:bodyDiv w:val="1"/>
      <w:marLeft w:val="0"/>
      <w:marRight w:val="0"/>
      <w:marTop w:val="0"/>
      <w:marBottom w:val="0"/>
      <w:divBdr>
        <w:top w:val="none" w:sz="0" w:space="0" w:color="auto"/>
        <w:left w:val="none" w:sz="0" w:space="0" w:color="auto"/>
        <w:bottom w:val="none" w:sz="0" w:space="0" w:color="auto"/>
        <w:right w:val="none" w:sz="0" w:space="0" w:color="auto"/>
      </w:divBdr>
    </w:div>
    <w:div w:id="1532298992">
      <w:bodyDiv w:val="1"/>
      <w:marLeft w:val="0"/>
      <w:marRight w:val="0"/>
      <w:marTop w:val="0"/>
      <w:marBottom w:val="0"/>
      <w:divBdr>
        <w:top w:val="none" w:sz="0" w:space="0" w:color="auto"/>
        <w:left w:val="none" w:sz="0" w:space="0" w:color="auto"/>
        <w:bottom w:val="none" w:sz="0" w:space="0" w:color="auto"/>
        <w:right w:val="none" w:sz="0" w:space="0" w:color="auto"/>
      </w:divBdr>
    </w:div>
    <w:div w:id="1639216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3CDA64-A604-45EE-98C3-603AF4124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2968</Words>
  <Characters>16921</Characters>
  <Application>Microsoft Office Word</Application>
  <DocSecurity>0</DocSecurity>
  <Lines>141</Lines>
  <Paragraphs>39</Paragraphs>
  <ScaleCrop>false</ScaleCrop>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Pavelescu (2020583)</cp:lastModifiedBy>
  <cp:revision>3</cp:revision>
  <dcterms:created xsi:type="dcterms:W3CDTF">2022-06-29T10:45:00Z</dcterms:created>
  <dcterms:modified xsi:type="dcterms:W3CDTF">2022-07-05T09:03:00Z</dcterms:modified>
</cp:coreProperties>
</file>