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right"/>
        <w:spacing w:line="240" w:lineRule="auto"/>
        <w:rPr>
          <w:sz w:val="32"/>
          <w:szCs w:val="32"/>
        </w:rPr>
      </w:pPr>
      <w:r>
        <w:rPr>
          <w:noProof/>
        </w:rPr>
        <w:drawing>
          <wp:inline distB="114300" distL="114300" distR="114300" distT="114300">
            <wp:extent cx="2042795" cy="1096645"/>
            <wp:effectExtent b="0" l="0" r="0" t="0"/>
            <wp:docPr id="2" name="image2.png"/>
            <a:graphic>
              <a:graphicData uri="http://schemas.openxmlformats.org/drawingml/2006/picture">
                <pic:pic>
                  <pic:nvPicPr>
                    <pic:cNvPr id="0" name="image2.png"/>
                    <pic:cNvPicPr preferRelativeResize="0"/>
                  </pic:nvPicPr>
                  <pic:blipFill>
                    <a:blip r:embed="rId17"/>
                    <a:srcRect/>
                    <a:stretch>
                      <a:fillRect/>
                    </a:stretch>
                  </pic:blipFill>
                  <pic:spPr>
                    <a:xfrm>
                      <a:off x="0" y="0"/>
                      <a:ext cx="2043113" cy="1097080"/>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right"/>
        <w:spacing w:line="240" w:lineRule="auto"/>
        <w:rPr>
          <w:sz w:val="32"/>
          <w:szCs w:val="32"/>
        </w:rPr>
      </w:pPr>
      <w:r w:rsidR="00000000" w:rsidDel="00000000" w:rsidRPr="00000000">
        <w:rPr>
          <w:rtl w:val="0"/>
        </w:rPr>
      </w:r>
    </w:p>
    <w:p w:rsidR="00000000" w:rsidDel="00000000" w:rsidRDefault="00000000" w14:paraId="00000003" w:rsidP="00000000" w:rsidRPr="00000000">
      <w:pPr>
        <w:spacing w:line="480" w:lineRule="auto"/>
        <w:rPr>
          <w:b/>
          <w:sz w:val="56"/>
          <w:szCs w:val="56"/>
        </w:rPr>
      </w:pPr>
      <w:r w:rsidR="00000000" w:rsidDel="00000000" w:rsidRPr="00000000">
        <w:rPr>
          <w:rtl w:val="0"/>
          <w:b/>
          <w:sz w:val="40"/>
          <w:szCs w:val="40"/>
        </w:rPr>
        <w:t>External Environment Review - December 2022</w:t>
      </w:r>
      <w:r w:rsidR="00000000" w:rsidDel="00000000" w:rsidRPr="00000000">
        <w:rPr>
          <w:rtl w:val="0"/>
        </w:rPr>
      </w:r>
    </w:p>
    <w:p w:rsidR="00000000" w:rsidDel="00000000" w:rsidRDefault="00000000" w14:paraId="00000004" w:rsidP="00000000" w:rsidRPr="00000000">
      <w:pPr>
        <w:spacing w:line="240" w:lineRule="auto"/>
        <w:rPr>
          <w:sz w:val="32"/>
          <w:szCs w:val="32"/>
        </w:rPr>
      </w:pPr>
      <w:r w:rsidR="00000000" w:rsidDel="00000000" w:rsidRPr="00000000">
        <w:rPr>
          <w:rtl w:val="0"/>
          <w:sz w:val="32"/>
          <w:szCs w:val="32"/>
        </w:rPr>
        <w:t>Analysis of external factors affecting future corporate and HR strategy at Valleys To Coast Housing Association</w:t>
      </w:r>
    </w:p>
    <w:p w:rsidR="00000000" w:rsidDel="00000000" w:rsidRDefault="00000000" w14:paraId="00000005" w:rsidP="00000000" w:rsidRPr="00000000">
      <w:pPr>
        <w:jc w:val="left"/>
        <w:spacing w:line="480" w:lineRule="auto"/>
        <w:rPr>
          <w:sz w:val="24"/>
          <w:szCs w:val="24"/>
        </w:rPr>
      </w:pPr>
      <w:r w:rsidR="00000000" w:rsidDel="00000000" w:rsidRPr="00000000">
        <w:rPr>
          <w:rtl w:val="0"/>
        </w:rPr>
      </w:r>
      <w:r>
        <w:rPr>
          <w:noProof/>
        </w:rPr>
        <w:drawing>
          <wp:anchor distT="114300" distB="114300" distR="114300" distL="114300" relativeHeight="0" behindDoc="0" allowOverlap="1" hidden="0" layoutInCell="1" locked="0" simplePos="0">
            <wp:simplePos x="0" y="0"/>
            <wp:positionH relativeFrom="column">
              <wp:posOffset>-418465</wp:posOffset>
            </wp:positionH>
            <wp:positionV relativeFrom="paragraph">
              <wp:posOffset>273685</wp:posOffset>
            </wp:positionV>
            <wp:extent cx="6367145" cy="4460240"/>
            <wp:effectExtent b="0" l="0" r="0" t="0"/>
            <wp:wrapSquare wrapText="bothSides" distB="114300" distL="114300" distR="114300" distT="114300"/>
            <wp:docPr id="1" name="image1.png"/>
            <a:graphic>
              <a:graphicData uri="http://schemas.openxmlformats.org/drawingml/2006/picture">
                <pic:pic>
                  <pic:nvPicPr>
                    <pic:cNvPr id="0" name="image1.png"/>
                    <pic:cNvPicPr preferRelativeResize="0"/>
                  </pic:nvPicPr>
                  <pic:blipFill>
                    <a:blip r:embed="rId18"/>
                    <a:srcRect/>
                    <a:stretch>
                      <a:fillRect/>
                    </a:stretch>
                  </pic:blipFill>
                  <pic:spPr>
                    <a:xfrm>
                      <a:off x="0" y="0"/>
                      <a:ext cx="6676645" cy="4441627"/>
                    </a:xfrm>
                    <a:prstGeom prst="rect"/>
                    <a:ln/>
                  </pic:spPr>
                </pic:pic>
              </a:graphicData>
            </a:graphic>
          </wp:anchor>
        </w:drawing>
      </w:r>
      <w:r>
        <w:rPr>
          <w:b/>
          <w:sz w:val="24"/>
        </w:rPr>
        <w:t xml:space="preserve">Craig Wadley  </w:t>
      </w:r>
    </w:p>
    <w:p w:rsidR="00000000" w:rsidDel="00000000" w:rsidRDefault="00000000" w14:paraId="00000007" w:rsidP="00000000" w:rsidRPr="00000000">
      <w:pPr>
        <w:jc w:val="left"/>
        <w:spacing w:line="240" w:lineRule="auto"/>
        <w:rPr>
          <w:b/>
          <w:color w:val="201F1E"/>
          <w:sz w:val="24"/>
          <w:szCs w:val="24"/>
        </w:rPr>
      </w:pPr>
      <w:r w:rsidR="00000000" w:rsidDel="00000000" w:rsidRPr="00000000">
        <w:rPr>
          <w:rtl w:val="0"/>
          <w:b/>
          <w:color w:val="201F1E"/>
          <w:sz w:val="24"/>
          <w:szCs w:val="24"/>
        </w:rPr>
        <w:t>Student ID 2113457</w:t>
      </w:r>
    </w:p>
    <w:p w:rsidR="00000000" w:rsidDel="00000000" w:rsidRDefault="00000000" w14:paraId="00000008" w:rsidP="00000000" w:rsidRPr="00000000">
      <w:pPr>
        <w:jc w:val="left"/>
        <w:spacing w:line="240" w:lineRule="auto"/>
        <w:rPr>
          <w:b/>
          <w:color w:val="201F1E"/>
          <w:sz w:val="24"/>
          <w:szCs w:val="24"/>
        </w:rPr>
      </w:pPr>
      <w:r w:rsidR="00000000" w:rsidDel="00000000" w:rsidRPr="00000000">
        <w:rPr>
          <w:rtl w:val="0"/>
          <w:b/>
          <w:color w:val="201F1E"/>
          <w:sz w:val="24"/>
          <w:szCs w:val="24"/>
        </w:rPr>
        <w:t>University of Wales Trinity Saint David</w:t>
      </w:r>
    </w:p>
    <w:p w:rsidR="00000000" w:rsidDel="00000000" w:rsidRDefault="00000000" w14:paraId="00000009" w:rsidP="00000000" w:rsidRPr="00000000">
      <w:pPr>
        <w:jc w:val="left"/>
        <w:spacing w:line="240" w:lineRule="auto"/>
        <w:rPr>
          <w:b/>
          <w:color w:val="201F1E"/>
          <w:sz w:val="24"/>
          <w:szCs w:val="24"/>
        </w:rPr>
      </w:pPr>
      <w:r w:rsidR="00000000" w:rsidDel="00000000" w:rsidRPr="00000000">
        <w:rPr>
          <w:rtl w:val="0"/>
          <w:b/>
          <w:color w:val="201F1E"/>
          <w:sz w:val="24"/>
          <w:szCs w:val="24"/>
        </w:rPr>
        <w:t>12th January 2023</w:t>
      </w:r>
    </w:p>
    <w:p w:rsidR="00000000" w:rsidDel="00000000" w:rsidRDefault="00000000" w14:paraId="0000000A" w:rsidP="00000000" w:rsidRPr="00000000">
      <w:pPr>
        <w:jc w:val="left"/>
        <w:spacing w:line="240" w:lineRule="auto"/>
        <w:rPr>
          <w:b/>
          <w:color w:val="201F1E"/>
          <w:sz w:val="24"/>
          <w:szCs w:val="24"/>
        </w:rPr>
      </w:pPr>
      <w:r w:rsidR="00000000" w:rsidDel="00000000" w:rsidRPr="00000000">
        <w:rPr>
          <w:rtl w:val="0"/>
          <w:b/>
          <w:color w:val="201F1E"/>
          <w:sz w:val="24"/>
          <w:szCs w:val="24"/>
        </w:rPr>
        <w:t>Word Count = 3845</w:t>
      </w:r>
    </w:p>
    <w:p w:rsidR="00000000" w:rsidDel="00000000" w:rsidRDefault="00000000" w14:paraId="0000000B" w:rsidP="00000000" w:rsidRPr="00000000">
      <w:pPr>
        <w:jc w:val="right"/>
        <w:spacing w:line="480" w:lineRule="auto"/>
        <w:rPr>
          <w:b/>
          <w:color w:val="201F1E"/>
          <w:highlight w:val="white"/>
          <w:sz w:val="21"/>
          <w:szCs w:val="21"/>
        </w:rPr>
      </w:pPr>
      <w:r w:rsidR="00000000" w:rsidDel="00000000" w:rsidRPr="00000000">
        <w:rPr>
          <w:rtl w:val="0"/>
        </w:rPr>
      </w:r>
    </w:p>
    <w:p w:rsidR="00000000" w:rsidDel="00000000" w:rsidRDefault="00000000" w14:paraId="0000000C" w:rsidP="00000000" w:rsidRPr="00000000">
      <w:pPr>
        <w:spacing w:line="480" w:lineRule="auto"/>
        <w:rPr>
          <w:b/>
          <w:color w:val="201F1E"/>
          <w:sz w:val="24"/>
          <w:szCs w:val="24"/>
        </w:rPr>
      </w:pPr>
      <w:r w:rsidR="00000000" w:rsidDel="00000000" w:rsidRPr="00000000">
        <w:rPr>
          <w:rtl w:val="0"/>
        </w:rPr>
      </w:r>
    </w:p>
    <w:p w:rsidR="00000000" w:rsidDel="00000000" w:rsidRDefault="00000000" w14:paraId="0000000D" w:rsidP="00000000" w:rsidRPr="00000000">
      <w:pPr>
        <w:spacing w:line="480" w:lineRule="auto"/>
        <w:rPr>
          <w:b/>
          <w:color w:val="201F1E"/>
          <w:highlight w:val="yellow"/>
          <w:sz w:val="24"/>
          <w:szCs w:val="24"/>
        </w:rPr>
      </w:pPr>
      <w:r w:rsidR="00000000" w:rsidDel="00000000" w:rsidRPr="00000000">
        <w:rPr>
          <w:rtl w:val="0"/>
          <w:b/>
          <w:color w:val="201F1E"/>
          <w:sz w:val="24"/>
          <w:szCs w:val="24"/>
        </w:rPr>
        <w:t>Glossary of Terms</w:t>
      </w:r>
      <w:r w:rsidR="00000000" w:rsidDel="00000000" w:rsidRPr="00000000">
        <w:rPr>
          <w:rtl w:val="0"/>
        </w:rPr>
      </w:r>
    </w:p>
    <w:p w:rsidR="00000000" w:rsidDel="00000000" w:rsidRDefault="00000000" w14:paraId="0000000E" w:rsidP="00000000" w:rsidRPr="00000000">
      <w:pPr>
        <w:spacing w:line="480" w:lineRule="auto"/>
        <w:rPr>
          <w:color w:val="201F1E"/>
          <w:sz w:val="24"/>
          <w:szCs w:val="24"/>
        </w:rPr>
      </w:pPr>
      <w:r w:rsidR="00000000" w:rsidDel="00000000" w:rsidRPr="00000000">
        <w:rPr>
          <w:rtl w:val="0"/>
          <w:color w:val="201F1E"/>
          <w:sz w:val="24"/>
          <w:szCs w:val="24"/>
        </w:rPr>
        <w:t>BCBC - Bridgend County Borough Council</w:t>
      </w:r>
    </w:p>
    <w:p w:rsidR="00000000" w:rsidDel="00000000" w:rsidRDefault="00000000" w14:paraId="0000000F" w:rsidP="00000000" w:rsidRPr="00000000">
      <w:pPr>
        <w:spacing w:line="480" w:lineRule="auto"/>
        <w:rPr>
          <w:color w:val="201F1E"/>
          <w:sz w:val="24"/>
          <w:szCs w:val="24"/>
        </w:rPr>
      </w:pPr>
      <w:r w:rsidR="00000000" w:rsidDel="00000000" w:rsidRPr="00000000">
        <w:rPr>
          <w:rtl w:val="0"/>
          <w:color w:val="201F1E"/>
          <w:sz w:val="24"/>
          <w:szCs w:val="24"/>
        </w:rPr>
        <w:t xml:space="preserve">V2C - Valleys To Coast Housing Association </w:t>
      </w:r>
    </w:p>
    <w:p w:rsidR="00000000" w:rsidDel="00000000" w:rsidRDefault="00000000" w14:paraId="00000010" w:rsidP="00000000" w:rsidRPr="00000000">
      <w:pPr>
        <w:spacing w:line="480" w:lineRule="auto"/>
        <w:rPr>
          <w:color w:val="201F1E"/>
          <w:sz w:val="24"/>
          <w:szCs w:val="24"/>
        </w:rPr>
      </w:pPr>
      <w:r w:rsidR="00000000" w:rsidDel="00000000" w:rsidRPr="00000000">
        <w:rPr>
          <w:rtl w:val="0"/>
          <w:color w:val="201F1E"/>
          <w:sz w:val="24"/>
          <w:szCs w:val="24"/>
        </w:rPr>
        <w:t>KPI - Key Performance Indicator</w:t>
      </w:r>
    </w:p>
    <w:p w:rsidR="00000000" w:rsidDel="00000000" w:rsidRDefault="00000000" w14:paraId="00000011" w:rsidP="00000000" w:rsidRPr="00000000">
      <w:pPr>
        <w:spacing w:line="480" w:lineRule="auto"/>
        <w:rPr>
          <w:color w:val="201F1E"/>
          <w:sz w:val="24"/>
          <w:szCs w:val="24"/>
        </w:rPr>
      </w:pPr>
      <w:r w:rsidR="00000000" w:rsidDel="00000000" w:rsidRPr="00000000">
        <w:rPr>
          <w:rtl w:val="0"/>
          <w:color w:val="201F1E"/>
          <w:sz w:val="24"/>
          <w:szCs w:val="24"/>
        </w:rPr>
        <w:t>WAG - Welsh Assembly Government</w:t>
      </w:r>
    </w:p>
    <w:p w:rsidR="00000000" w:rsidDel="00000000" w:rsidRDefault="00000000" w14:paraId="00000012" w:rsidP="00000000" w:rsidRPr="00000000">
      <w:pPr>
        <w:spacing w:line="480" w:lineRule="auto"/>
        <w:rPr>
          <w:color w:val="201F1E"/>
          <w:sz w:val="24"/>
          <w:szCs w:val="24"/>
        </w:rPr>
      </w:pPr>
      <w:r w:rsidR="00000000" w:rsidDel="00000000" w:rsidRPr="00000000">
        <w:rPr>
          <w:rtl w:val="0"/>
          <w:color w:val="201F1E"/>
          <w:sz w:val="24"/>
          <w:szCs w:val="24"/>
        </w:rPr>
        <w:t>PESTLE - Political, Economic, Sociological, Technological, Legal and Environmental</w:t>
      </w:r>
    </w:p>
    <w:p w:rsidR="00000000" w:rsidDel="00000000" w:rsidRDefault="00000000" w14:paraId="00000013" w:rsidP="00000000" w:rsidRPr="00000000">
      <w:pPr>
        <w:spacing w:line="480" w:lineRule="auto"/>
        <w:rPr>
          <w:color w:val="201F1E"/>
          <w:sz w:val="24"/>
          <w:szCs w:val="24"/>
        </w:rPr>
      </w:pPr>
      <w:r w:rsidR="00000000" w:rsidDel="00000000" w:rsidRPr="00000000">
        <w:rPr>
          <w:rtl w:val="0"/>
          <w:color w:val="201F1E"/>
          <w:sz w:val="24"/>
          <w:szCs w:val="24"/>
        </w:rPr>
        <w:t>RAG - Red, Amber and Green system for keeping track of current target and requirement status</w:t>
      </w:r>
    </w:p>
    <w:p w:rsidR="00000000" w:rsidDel="00000000" w:rsidRDefault="00000000" w14:paraId="00000014" w:rsidP="00000000" w:rsidRPr="00000000">
      <w:pPr>
        <w:spacing w:line="480" w:lineRule="auto"/>
        <w:rPr>
          <w:color w:val="201F1E"/>
          <w:sz w:val="24"/>
          <w:szCs w:val="24"/>
        </w:rPr>
      </w:pPr>
      <w:r w:rsidR="00000000" w:rsidDel="00000000" w:rsidRPr="00000000">
        <w:rPr>
          <w:rtl w:val="0"/>
        </w:rPr>
      </w:r>
    </w:p>
    <w:p w:rsidR="00000000" w:rsidDel="00000000" w:rsidRDefault="00000000" w14:paraId="00000015" w:rsidP="00000000" w:rsidRPr="00000000">
      <w:pPr>
        <w:spacing w:line="480" w:lineRule="auto"/>
        <w:rPr>
          <w:color w:val="201F1E"/>
          <w:sz w:val="24"/>
          <w:szCs w:val="24"/>
        </w:rPr>
      </w:pPr>
      <w:r w:rsidR="00000000" w:rsidDel="00000000" w:rsidRPr="00000000">
        <w:rPr>
          <w:rtl w:val="0"/>
        </w:rPr>
      </w:r>
    </w:p>
    <w:p w:rsidR="00000000" w:rsidDel="00000000" w:rsidRDefault="00000000" w14:paraId="00000016"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7"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8"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9"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A"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B"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C"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D"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E"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1F"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0"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1"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2"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3"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4"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5"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26" w:rsidP="00000000" w:rsidRPr="00000000">
      <w:pPr>
        <w:spacing w:line="480" w:lineRule="auto"/>
        <w:rPr>
          <w:b/>
          <w:color w:val="FF0000"/>
          <w:sz w:val="24"/>
          <w:szCs w:val="24"/>
        </w:rPr>
      </w:pPr>
      <w:r w:rsidR="00000000" w:rsidDel="00000000" w:rsidRPr="00000000">
        <w:rPr>
          <w:rtl w:val="0"/>
          <w:b/>
          <w:color w:val="201F1E"/>
          <w:sz w:val="24"/>
          <w:szCs w:val="24"/>
        </w:rPr>
        <w:t xml:space="preserve">EXECUTIVE SUMMARY </w:t>
      </w:r>
      <w:r w:rsidR="00000000" w:rsidDel="00000000" w:rsidRPr="00000000">
        <w:rPr>
          <w:rtl w:val="0"/>
        </w:rPr>
      </w:r>
    </w:p>
    <w:p w:rsidR="00000000" w:rsidDel="00000000" w:rsidRDefault="00000000" w14:paraId="00000027" w:rsidP="00000000" w:rsidRPr="00000000">
      <w:pPr>
        <w:spacing w:line="480" w:lineRule="auto"/>
        <w:rPr>
          <w:color w:val="201F1E"/>
          <w:sz w:val="24"/>
          <w:szCs w:val="24"/>
        </w:rPr>
      </w:pPr>
      <w:r w:rsidR="00000000" w:rsidDel="00000000" w:rsidRPr="00000000">
        <w:rPr>
          <w:rtl w:val="0"/>
          <w:color w:val="201F1E"/>
          <w:sz w:val="24"/>
          <w:szCs w:val="24"/>
        </w:rPr>
        <w:t xml:space="preserve">The following report outlines the most impactful external influences affecting - or likely soon to affect - Valleys To Coast housing association. Key priorities are highlights based on analysis of the external environment via the PESTLE analysis model along with a critical analysis of the model and its usage. Recommendations are given to support business decision making to meet the ambitions of our corporate strategy and people strategy going forward. These recommendations are based on the most influential Political, Social and Technological factors. </w:t>
      </w:r>
    </w:p>
    <w:p w:rsidR="00000000" w:rsidDel="00000000" w:rsidRDefault="00000000" w14:paraId="00000028" w:rsidP="00000000" w:rsidRPr="00000000">
      <w:pPr>
        <w:spacing w:line="480" w:lineRule="auto"/>
        <w:rPr>
          <w:color w:val="201F1E"/>
          <w:sz w:val="24"/>
          <w:szCs w:val="24"/>
        </w:rPr>
      </w:pPr>
      <w:r w:rsidR="00000000" w:rsidDel="00000000" w:rsidRPr="00000000">
        <w:rPr>
          <w:rtl w:val="0"/>
        </w:rPr>
      </w:r>
    </w:p>
    <w:p w:rsidR="00000000" w:rsidDel="00000000" w:rsidRDefault="00000000" w14:paraId="00000029" w:rsidP="00000000" w:rsidRPr="00000000">
      <w:pPr>
        <w:spacing w:line="480" w:lineRule="auto"/>
        <w:rPr>
          <w:color w:val="FF0000"/>
          <w:sz w:val="24"/>
          <w:szCs w:val="24"/>
          <w:shd w:fill="FFF2CC" w:val="clear"/>
        </w:rPr>
      </w:pPr>
      <w:r w:rsidR="00000000" w:rsidDel="00000000" w:rsidRPr="00000000">
        <w:rPr>
          <w:rtl w:val="0"/>
          <w:color w:val="201F1E"/>
          <w:sz w:val="24"/>
          <w:szCs w:val="24"/>
        </w:rPr>
        <w:t xml:space="preserve">Recommendations are made for </w:t>
      </w:r>
      <w:r w:rsidR="00000000" w:rsidDel="00000000" w:rsidRPr="00000000">
        <w:rPr>
          <w:rtl w:val="0"/>
          <w:sz w:val="24"/>
          <w:szCs w:val="24"/>
        </w:rPr>
        <w:t>a review our commitments to developing new homes from April 2023 onwards, a working group to assess forthcoming legislation and happenings likely to affect the organisation, seeking to bring older workers into our workforce,  new ‘ways of working’ policy and reviewing the use of current and future housing technologies with collaboration from other associations within the sector.</w:t>
      </w:r>
      <w:r w:rsidR="00000000" w:rsidDel="00000000" w:rsidRPr="00000000">
        <w:rPr>
          <w:rtl w:val="0"/>
        </w:rPr>
      </w:r>
    </w:p>
    <w:p w:rsidR="00000000" w:rsidDel="00000000" w:rsidRDefault="00000000" w14:paraId="0000002A" w:rsidP="00000000" w:rsidRPr="00000000">
      <w:pPr>
        <w:jc w:val="both"/>
        <w:spacing w:line="480" w:lineRule="auto"/>
        <w:rPr>
          <w:color w:val="201F1E"/>
          <w:sz w:val="24"/>
          <w:szCs w:val="24"/>
        </w:rPr>
      </w:pPr>
      <w:r w:rsidR="00000000" w:rsidDel="00000000" w:rsidRPr="00000000">
        <w:rPr>
          <w:rtl w:val="0"/>
        </w:rPr>
      </w:r>
    </w:p>
    <w:p w:rsidR="00000000" w:rsidDel="00000000" w:rsidRDefault="00000000" w14:paraId="0000002B" w:rsidP="00000000" w:rsidRPr="00000000">
      <w:pPr>
        <w:spacing w:line="480" w:lineRule="auto"/>
        <w:rPr>
          <w:color w:val="201F1E"/>
          <w:sz w:val="24"/>
          <w:szCs w:val="24"/>
        </w:rPr>
      </w:pPr>
      <w:r w:rsidR="00000000" w:rsidDel="00000000" w:rsidRPr="00000000">
        <w:rPr>
          <w:rtl w:val="0"/>
          <w:color w:val="201F1E"/>
          <w:sz w:val="24"/>
          <w:szCs w:val="24"/>
        </w:rPr>
        <w:t xml:space="preserve">If approved and successful the above recommendations will help to ensure adequate strategic planning and adjustment in order to meet our strategic priorities as outlined in our corporate strategy 2021-2021 (V2C, 2021) </w:t>
      </w:r>
    </w:p>
    <w:p w:rsidR="00000000" w:rsidDel="00000000" w:rsidRDefault="00000000" w14:paraId="0000002C" w:rsidP="00000000" w:rsidRPr="00000000">
      <w:pPr>
        <w:spacing w:line="480" w:lineRule="auto"/>
        <w:rPr>
          <w:color w:val="201F1E"/>
          <w:sz w:val="24"/>
          <w:szCs w:val="24"/>
        </w:rPr>
      </w:pPr>
      <w:r w:rsidR="00000000" w:rsidDel="00000000" w:rsidRPr="00000000">
        <w:rPr>
          <w:rtl w:val="0"/>
        </w:rPr>
      </w:r>
    </w:p>
    <w:p w:rsidR="00000000" w:rsidDel="00000000" w:rsidRDefault="00000000" w14:paraId="0000002D" w:rsidP="00000000" w:rsidRPr="00000000">
      <w:pPr>
        <w:spacing w:line="480" w:lineRule="auto"/>
        <w:rPr>
          <w:color w:val="201F1E"/>
          <w:sz w:val="24"/>
          <w:szCs w:val="24"/>
          <w:shd w:fill="D9EAD3" w:val="clear"/>
        </w:rPr>
      </w:pPr>
      <w:r w:rsidR="00000000" w:rsidDel="00000000" w:rsidRPr="00000000">
        <w:rPr>
          <w:rtl w:val="0"/>
        </w:rPr>
      </w:r>
    </w:p>
    <w:p w:rsidR="00000000" w:rsidDel="00000000" w:rsidRDefault="00000000" w14:paraId="0000002E" w:rsidP="00000000" w:rsidRPr="00000000">
      <w:pPr>
        <w:spacing w:line="480" w:lineRule="auto"/>
        <w:rPr>
          <w:color w:val="201F1E"/>
          <w:highlight w:val="yellow"/>
          <w:sz w:val="24"/>
          <w:szCs w:val="24"/>
        </w:rPr>
      </w:pPr>
      <w:r w:rsidR="00000000" w:rsidDel="00000000" w:rsidRPr="00000000">
        <w:rPr>
          <w:rtl w:val="0"/>
        </w:rPr>
      </w:r>
    </w:p>
    <w:p w:rsidR="00000000" w:rsidDel="00000000" w:rsidRDefault="00000000" w14:paraId="0000002F" w:rsidP="00000000" w:rsidRPr="00000000">
      <w:pPr>
        <w:spacing w:line="480" w:lineRule="auto"/>
        <w:rPr>
          <w:color w:val="201F1E"/>
          <w:highlight w:val="yellow"/>
          <w:sz w:val="24"/>
          <w:szCs w:val="24"/>
        </w:rPr>
      </w:pPr>
      <w:r w:rsidR="00000000" w:rsidDel="00000000" w:rsidRPr="00000000">
        <w:rPr>
          <w:rtl w:val="0"/>
        </w:rPr>
      </w:r>
    </w:p>
    <w:p w:rsidR="00000000" w:rsidDel="00000000" w:rsidRDefault="00000000" w14:paraId="00000030" w:rsidP="00000000" w:rsidRPr="00000000">
      <w:pPr>
        <w:spacing w:line="480" w:lineRule="auto"/>
        <w:rPr>
          <w:color w:val="201F1E"/>
          <w:highlight w:val="yellow"/>
          <w:sz w:val="24"/>
          <w:szCs w:val="24"/>
        </w:rPr>
      </w:pPr>
      <w:r w:rsidR="00000000" w:rsidDel="00000000" w:rsidRPr="00000000">
        <w:rPr>
          <w:rtl w:val="0"/>
        </w:rPr>
      </w:r>
    </w:p>
    <w:p w:rsidR="00000000" w:rsidDel="00000000" w:rsidRDefault="00000000" w14:paraId="00000031" w:rsidP="00000000" w:rsidRPr="00000000">
      <w:pPr>
        <w:spacing w:line="480" w:lineRule="auto"/>
        <w:rPr>
          <w:color w:val="201F1E"/>
          <w:highlight w:val="yellow"/>
          <w:sz w:val="24"/>
          <w:szCs w:val="24"/>
        </w:rPr>
      </w:pPr>
      <w:r w:rsidR="00000000" w:rsidDel="00000000" w:rsidRPr="00000000">
        <w:rPr>
          <w:rtl w:val="0"/>
        </w:rPr>
      </w:r>
    </w:p>
    <w:p w:rsidR="00000000" w:rsidDel="00000000" w:rsidRDefault="00000000" w14:paraId="00000032" w:rsidP="00000000" w:rsidRPr="00000000">
      <w:pPr>
        <w:spacing w:line="480" w:lineRule="auto"/>
        <w:rPr>
          <w:color w:val="201F1E"/>
          <w:highlight w:val="yellow"/>
          <w:sz w:val="24"/>
          <w:szCs w:val="24"/>
        </w:rPr>
      </w:pPr>
      <w:r w:rsidR="00000000" w:rsidDel="00000000" w:rsidRPr="00000000">
        <w:rPr>
          <w:rtl w:val="0"/>
        </w:rPr>
      </w:r>
    </w:p>
    <w:p w:rsidR="00000000" w:rsidDel="00000000" w:rsidRDefault="00000000" w14:paraId="00000033" w:rsidP="00000000" w:rsidRPr="00000000">
      <w:pPr>
        <w:spacing w:line="480" w:lineRule="auto"/>
        <w:rPr>
          <w:b/>
          <w:color w:val="201F1E"/>
          <w:highlight w:val="yellow"/>
          <w:sz w:val="24"/>
          <w:szCs w:val="24"/>
        </w:rPr>
      </w:pPr>
      <w:r w:rsidR="00000000" w:rsidDel="00000000" w:rsidRPr="00000000">
        <w:rPr>
          <w:rtl w:val="0"/>
          <w:b/>
          <w:color w:val="201F1E"/>
          <w:sz w:val="24"/>
          <w:szCs w:val="24"/>
        </w:rPr>
        <w:t>TABLE OF CONTENTS</w:t>
      </w:r>
      <w:r w:rsidR="00000000" w:rsidDel="00000000" w:rsidRPr="00000000">
        <w:rPr>
          <w:rtl w:val="0"/>
        </w:rPr>
      </w:r>
    </w:p>
    <w:p w:rsidR="00000000" w:rsidDel="00000000" w:rsidRDefault="00000000" w14:paraId="00000034" w:rsidP="00000000" w:rsidRPr="00000000">
      <w:pPr>
        <w:spacing w:line="480" w:lineRule="auto"/>
        <w:rPr>
          <w:b/>
          <w:color w:val="201F1E"/>
          <w:sz w:val="24"/>
          <w:szCs w:val="24"/>
        </w:rPr>
      </w:pPr>
      <w:r w:rsidR="00000000" w:rsidDel="00000000" w:rsidRPr="00000000">
        <w:rPr>
          <w:rtl w:val="0"/>
          <w:b/>
          <w:color w:val="201F1E"/>
          <w:sz w:val="24"/>
          <w:szCs w:val="24"/>
        </w:rPr>
        <w:t>1. Introduction 4</w:t>
      </w:r>
    </w:p>
    <w:p w:rsidR="00000000" w:rsidDel="00000000" w:rsidRDefault="00000000" w14:paraId="00000035" w:rsidP="00000000" w:rsidRPr="00000000">
      <w:pPr>
        <w:spacing w:line="480" w:lineRule="auto"/>
        <w:rPr>
          <w:b/>
          <w:color w:val="201F1E"/>
          <w:sz w:val="24"/>
          <w:szCs w:val="24"/>
        </w:rPr>
      </w:pPr>
      <w:r w:rsidR="00000000" w:rsidDel="00000000" w:rsidRPr="00000000">
        <w:rPr>
          <w:rtl w:val="0"/>
          <w:b/>
          <w:color w:val="201F1E"/>
          <w:sz w:val="24"/>
          <w:szCs w:val="24"/>
        </w:rPr>
        <w:t>1.1. Methods of Analysing external environment 4</w:t>
      </w:r>
    </w:p>
    <w:p w:rsidR="00000000" w:rsidDel="00000000" w:rsidRDefault="00000000" w14:paraId="00000036" w:rsidP="00000000" w:rsidRPr="00000000">
      <w:pPr>
        <w:spacing w:line="480" w:lineRule="auto"/>
        <w:rPr>
          <w:b/>
          <w:color w:val="201F1E"/>
          <w:sz w:val="24"/>
          <w:szCs w:val="24"/>
        </w:rPr>
      </w:pPr>
      <w:r w:rsidR="00000000" w:rsidDel="00000000" w:rsidRPr="00000000">
        <w:rPr>
          <w:rtl w:val="0"/>
          <w:b/>
          <w:color w:val="201F1E"/>
          <w:sz w:val="24"/>
          <w:szCs w:val="24"/>
        </w:rPr>
        <w:t>1.2. What is PESTLE analysis? 5</w:t>
      </w:r>
    </w:p>
    <w:p w:rsidR="00000000" w:rsidDel="00000000" w:rsidRDefault="00000000" w14:paraId="00000037" w:rsidP="00000000" w:rsidRPr="00000000">
      <w:pPr>
        <w:spacing w:line="480" w:lineRule="auto"/>
        <w:rPr>
          <w:b/>
          <w:color w:val="201F1E"/>
          <w:sz w:val="24"/>
          <w:szCs w:val="24"/>
        </w:rPr>
      </w:pPr>
      <w:r w:rsidR="00000000" w:rsidDel="00000000" w:rsidRPr="00000000">
        <w:rPr>
          <w:rtl w:val="0"/>
          <w:b/>
          <w:color w:val="201F1E"/>
          <w:sz w:val="24"/>
          <w:szCs w:val="24"/>
        </w:rPr>
        <w:t>1.3. Consideration of the PESTLE method 5</w:t>
      </w:r>
    </w:p>
    <w:p w:rsidR="00000000" w:rsidDel="00000000" w:rsidRDefault="00000000" w14:paraId="00000038" w:rsidP="00000000" w:rsidRPr="00000000">
      <w:pPr>
        <w:spacing w:line="480" w:lineRule="auto"/>
        <w:rPr>
          <w:b/>
          <w:color w:val="201F1E"/>
          <w:sz w:val="24"/>
          <w:szCs w:val="24"/>
        </w:rPr>
      </w:pPr>
      <w:r w:rsidR="00000000" w:rsidDel="00000000" w:rsidRPr="00000000">
        <w:rPr>
          <w:rtl w:val="0"/>
          <w:b/>
          <w:color w:val="201F1E"/>
          <w:sz w:val="24"/>
          <w:szCs w:val="24"/>
        </w:rPr>
        <w:t>2. External factors currently affecting Valleys To Coast 7</w:t>
      </w:r>
    </w:p>
    <w:p w:rsidR="00000000" w:rsidDel="00000000" w:rsidRDefault="00000000" w14:paraId="00000039" w:rsidP="00000000" w:rsidRPr="00000000">
      <w:pPr>
        <w:spacing w:line="480" w:lineRule="auto"/>
        <w:rPr>
          <w:b/>
          <w:color w:val="201F1E"/>
          <w:sz w:val="24"/>
          <w:szCs w:val="24"/>
        </w:rPr>
      </w:pPr>
      <w:r w:rsidR="00000000" w:rsidDel="00000000" w:rsidRPr="00000000">
        <w:rPr>
          <w:rtl w:val="0"/>
          <w:b/>
          <w:color w:val="201F1E"/>
          <w:sz w:val="24"/>
          <w:szCs w:val="24"/>
        </w:rPr>
        <w:t>2.1. Political factors 7</w:t>
      </w:r>
    </w:p>
    <w:p w:rsidR="00000000" w:rsidDel="00000000" w:rsidRDefault="00000000" w14:paraId="0000003A" w:rsidP="00000000" w:rsidRPr="00000000">
      <w:pPr>
        <w:spacing w:line="480" w:lineRule="auto"/>
        <w:rPr>
          <w:b/>
          <w:color w:val="201F1E"/>
          <w:sz w:val="24"/>
          <w:szCs w:val="24"/>
        </w:rPr>
      </w:pPr>
      <w:r w:rsidR="00000000" w:rsidDel="00000000" w:rsidRPr="00000000">
        <w:rPr>
          <w:rtl w:val="0"/>
          <w:b/>
          <w:color w:val="201F1E"/>
          <w:sz w:val="24"/>
          <w:szCs w:val="24"/>
        </w:rPr>
        <w:t>2.2. Social factors 10</w:t>
      </w:r>
    </w:p>
    <w:p w:rsidR="00000000" w:rsidDel="00000000" w:rsidRDefault="00000000" w14:paraId="0000003B" w:rsidP="00000000" w:rsidRPr="00000000">
      <w:pPr>
        <w:spacing w:line="480" w:lineRule="auto"/>
        <w:rPr>
          <w:b/>
          <w:color w:val="201F1E"/>
          <w:sz w:val="24"/>
          <w:szCs w:val="24"/>
        </w:rPr>
      </w:pPr>
      <w:r w:rsidR="00000000" w:rsidDel="00000000" w:rsidRPr="00000000">
        <w:rPr>
          <w:rtl w:val="0"/>
          <w:b/>
          <w:color w:val="201F1E"/>
          <w:sz w:val="24"/>
          <w:szCs w:val="24"/>
        </w:rPr>
        <w:t>2.3 Technological factors 14</w:t>
      </w:r>
    </w:p>
    <w:p w:rsidR="00000000" w:rsidDel="00000000" w:rsidRDefault="00000000" w14:paraId="0000003C" w:rsidP="00000000" w:rsidRPr="00000000">
      <w:pPr>
        <w:spacing w:line="480" w:lineRule="auto"/>
        <w:rPr>
          <w:b/>
          <w:color w:val="201F1E"/>
          <w:sz w:val="24"/>
          <w:szCs w:val="24"/>
        </w:rPr>
      </w:pPr>
      <w:r w:rsidR="00000000" w:rsidDel="00000000" w:rsidRPr="00000000">
        <w:rPr>
          <w:rtl w:val="0"/>
          <w:b/>
          <w:color w:val="201F1E"/>
          <w:sz w:val="24"/>
          <w:szCs w:val="24"/>
        </w:rPr>
        <w:t>3. Conclusion 18</w:t>
      </w:r>
    </w:p>
    <w:p w:rsidR="00000000" w:rsidDel="00000000" w:rsidRDefault="00000000" w14:paraId="0000003D" w:rsidP="00000000" w:rsidRPr="00000000">
      <w:pPr>
        <w:spacing w:line="480" w:lineRule="auto"/>
        <w:rPr>
          <w:b/>
          <w:color w:val="201F1E"/>
          <w:sz w:val="24"/>
          <w:szCs w:val="24"/>
        </w:rPr>
      </w:pPr>
      <w:r w:rsidR="00000000" w:rsidDel="00000000" w:rsidRPr="00000000">
        <w:rPr>
          <w:rtl w:val="0"/>
          <w:b/>
          <w:color w:val="201F1E"/>
          <w:sz w:val="24"/>
          <w:szCs w:val="24"/>
        </w:rPr>
        <w:t>4. Recommendations  19</w:t>
      </w:r>
    </w:p>
    <w:p w:rsidR="00000000" w:rsidDel="00000000" w:rsidRDefault="00000000" w14:paraId="0000003E" w:rsidP="00000000" w:rsidRPr="00000000">
      <w:pPr>
        <w:spacing w:line="480" w:lineRule="auto"/>
        <w:rPr>
          <w:b/>
          <w:color w:val="201F1E"/>
          <w:sz w:val="24"/>
          <w:szCs w:val="24"/>
        </w:rPr>
      </w:pPr>
      <w:r w:rsidR="00000000" w:rsidDel="00000000" w:rsidRPr="00000000">
        <w:rPr>
          <w:rtl w:val="0"/>
          <w:b/>
          <w:color w:val="222222"/>
          <w:sz w:val="24"/>
          <w:szCs w:val="24"/>
        </w:rPr>
        <w:t>5. References 21</w:t>
      </w:r>
      <w:r w:rsidR="00000000" w:rsidDel="00000000" w:rsidRPr="00000000">
        <w:rPr>
          <w:rtl w:val="0"/>
        </w:rPr>
      </w:r>
    </w:p>
    <w:p w:rsidR="00000000" w:rsidDel="00000000" w:rsidRDefault="00000000" w14:paraId="0000003F" w:rsidP="00000000" w:rsidRPr="00000000">
      <w:pPr>
        <w:spacing w:line="480" w:lineRule="auto"/>
        <w:rPr>
          <w:b/>
          <w:color w:val="201F1E"/>
          <w:sz w:val="24"/>
          <w:szCs w:val="24"/>
        </w:rPr>
      </w:pPr>
      <w:r w:rsidR="00000000" w:rsidDel="00000000" w:rsidRPr="00000000">
        <w:rPr>
          <w:rtl w:val="0"/>
          <w:b/>
          <w:color w:val="201F1E"/>
          <w:sz w:val="24"/>
          <w:szCs w:val="24"/>
        </w:rPr>
        <w:t>6. Bibliography 27</w:t>
      </w:r>
    </w:p>
    <w:p w:rsidR="00000000" w:rsidDel="00000000" w:rsidRDefault="00000000" w14:paraId="00000040" w:rsidP="00000000" w:rsidRPr="00000000">
      <w:pPr>
        <w:spacing w:line="480" w:lineRule="auto"/>
        <w:rPr>
          <w:b/>
          <w:color w:val="201F1E"/>
          <w:sz w:val="24"/>
          <w:szCs w:val="24"/>
        </w:rPr>
      </w:pPr>
      <w:r w:rsidR="00000000" w:rsidDel="00000000" w:rsidRPr="00000000">
        <w:rPr>
          <w:rtl w:val="0"/>
          <w:b/>
          <w:color w:val="201F1E"/>
          <w:sz w:val="24"/>
          <w:szCs w:val="24"/>
        </w:rPr>
        <w:t>7. Appendix 1 - PESTLE 29</w:t>
      </w:r>
    </w:p>
    <w:p w:rsidR="00000000" w:rsidDel="00000000" w:rsidRDefault="00000000" w14:paraId="00000041" w:rsidP="00000000" w:rsidRPr="00000000">
      <w:pPr>
        <w:spacing w:line="480" w:lineRule="auto"/>
        <w:rPr>
          <w:b/>
          <w:color w:val="201F1E"/>
          <w:highlight w:val="yellow"/>
          <w:sz w:val="24"/>
          <w:szCs w:val="24"/>
        </w:rPr>
      </w:pPr>
      <w:r w:rsidR="00000000" w:rsidDel="00000000" w:rsidRPr="00000000">
        <w:rPr>
          <w:rtl w:val="0"/>
          <w:b/>
          <w:color w:val="201F1E"/>
          <w:sz w:val="24"/>
          <w:szCs w:val="24"/>
        </w:rPr>
        <w:t>8. Appendix 2 - Snapshot of current waiting list for Bridgend County Housing register 33</w:t>
      </w:r>
      <w:r w:rsidR="00000000" w:rsidDel="00000000" w:rsidRPr="00000000">
        <w:rPr>
          <w:rtl w:val="0"/>
        </w:rPr>
      </w:r>
    </w:p>
    <w:p w:rsidR="00000000" w:rsidDel="00000000" w:rsidRDefault="00000000" w14:paraId="00000042" w:rsidP="00000000" w:rsidRPr="00000000">
      <w:pPr>
        <w:spacing w:line="480" w:lineRule="auto"/>
        <w:rPr>
          <w:color w:val="201F1E"/>
          <w:sz w:val="24"/>
          <w:szCs w:val="24"/>
        </w:rPr>
      </w:pPr>
      <w:r w:rsidR="00000000" w:rsidDel="00000000" w:rsidRPr="00000000">
        <w:rPr>
          <w:rtl w:val="0"/>
        </w:rPr>
      </w:r>
    </w:p>
    <w:p w:rsidR="00000000" w:rsidDel="00000000" w:rsidRDefault="00000000" w14:paraId="00000043" w:rsidP="00000000" w:rsidRPr="00000000">
      <w:pPr>
        <w:spacing w:line="480" w:lineRule="auto"/>
        <w:rPr>
          <w:color w:val="201F1E"/>
          <w:sz w:val="24"/>
          <w:szCs w:val="24"/>
        </w:rPr>
      </w:pPr>
      <w:r w:rsidR="00000000" w:rsidDel="00000000" w:rsidRPr="00000000">
        <w:rPr>
          <w:rtl w:val="0"/>
        </w:rPr>
      </w:r>
    </w:p>
    <w:p w:rsidR="00000000" w:rsidDel="00000000" w:rsidRDefault="00000000" w14:paraId="00000044" w:rsidP="00000000" w:rsidRPr="00000000">
      <w:pPr>
        <w:spacing w:line="480" w:lineRule="auto"/>
        <w:rPr>
          <w:color w:val="201F1E"/>
          <w:sz w:val="24"/>
          <w:szCs w:val="24"/>
        </w:rPr>
      </w:pPr>
      <w:r w:rsidR="00000000" w:rsidDel="00000000" w:rsidRPr="00000000">
        <w:rPr>
          <w:rtl w:val="0"/>
        </w:rPr>
      </w:r>
    </w:p>
    <w:p w:rsidR="00000000" w:rsidDel="00000000" w:rsidRDefault="00000000" w14:paraId="00000045" w:rsidP="00000000" w:rsidRPr="00000000">
      <w:pPr>
        <w:spacing w:line="480" w:lineRule="auto"/>
        <w:rPr>
          <w:color w:val="201F1E"/>
          <w:sz w:val="24"/>
          <w:szCs w:val="24"/>
        </w:rPr>
      </w:pPr>
      <w:r w:rsidR="00000000" w:rsidDel="00000000" w:rsidRPr="00000000">
        <w:rPr>
          <w:rtl w:val="0"/>
        </w:rPr>
      </w:r>
    </w:p>
    <w:p w:rsidR="00000000" w:rsidDel="00000000" w:rsidRDefault="00000000" w14:paraId="00000046" w:rsidP="00000000" w:rsidRPr="00000000">
      <w:pPr>
        <w:spacing w:line="480" w:lineRule="auto"/>
        <w:rPr>
          <w:color w:val="201F1E"/>
          <w:sz w:val="24"/>
          <w:szCs w:val="24"/>
        </w:rPr>
      </w:pPr>
      <w:r w:rsidR="00000000" w:rsidDel="00000000" w:rsidRPr="00000000">
        <w:rPr>
          <w:rtl w:val="0"/>
        </w:rPr>
      </w:r>
    </w:p>
    <w:p w:rsidR="00000000" w:rsidDel="00000000" w:rsidRDefault="00000000" w14:paraId="00000047" w:rsidP="00000000" w:rsidRPr="00000000">
      <w:pPr>
        <w:spacing w:line="480" w:lineRule="auto"/>
        <w:rPr>
          <w:color w:val="201F1E"/>
          <w:sz w:val="24"/>
          <w:szCs w:val="24"/>
        </w:rPr>
      </w:pPr>
      <w:r w:rsidR="00000000" w:rsidDel="00000000" w:rsidRPr="00000000">
        <w:rPr>
          <w:rtl w:val="0"/>
        </w:rPr>
      </w:r>
    </w:p>
    <w:p w:rsidR="00000000" w:rsidDel="00000000" w:rsidRDefault="00000000" w14:paraId="00000048" w:rsidP="00000000" w:rsidRPr="00000000">
      <w:pPr>
        <w:spacing w:line="480" w:lineRule="auto"/>
        <w:rPr>
          <w:color w:val="201F1E"/>
          <w:sz w:val="24"/>
          <w:szCs w:val="24"/>
        </w:rPr>
      </w:pPr>
      <w:r w:rsidR="00000000" w:rsidDel="00000000" w:rsidRPr="00000000">
        <w:rPr>
          <w:rtl w:val="0"/>
        </w:rPr>
      </w:r>
    </w:p>
    <w:p w:rsidR="00000000" w:rsidDel="00000000" w:rsidRDefault="00000000" w14:paraId="00000049" w:rsidP="00000000" w:rsidRPr="00000000">
      <w:pPr>
        <w:spacing w:line="480" w:lineRule="auto"/>
        <w:rPr>
          <w:color w:val="201F1E"/>
          <w:sz w:val="24"/>
          <w:szCs w:val="24"/>
        </w:rPr>
      </w:pPr>
      <w:r w:rsidR="00000000" w:rsidDel="00000000" w:rsidRPr="00000000">
        <w:rPr>
          <w:rtl w:val="0"/>
        </w:rPr>
      </w:r>
    </w:p>
    <w:p w:rsidR="00000000" w:rsidDel="00000000" w:rsidRDefault="00000000" w14:paraId="0000004A" w:rsidP="00000000" w:rsidRPr="00000000">
      <w:pPr>
        <w:spacing w:line="480" w:lineRule="auto"/>
        <w:rPr>
          <w:color w:val="201F1E"/>
          <w:sz w:val="24"/>
          <w:szCs w:val="24"/>
        </w:rPr>
      </w:pPr>
      <w:r>
        <w:rPr>
          <w:b/>
          <w:color w:val="201F1E"/>
          <w:sz w:val="24"/>
        </w:rPr>
        <w:t>1. Introduction</w:t>
      </w:r>
    </w:p>
    <w:p w:rsidR="00000000" w:rsidDel="00000000" w:rsidRDefault="00000000" w14:paraId="0000004D" w:rsidP="00000000" w:rsidRPr="00000000">
      <w:pPr>
        <w:spacing w:line="480" w:lineRule="auto"/>
        <w:rPr>
          <w:sz w:val="24"/>
          <w:szCs w:val="24"/>
        </w:rPr>
      </w:pPr>
      <w:r w:rsidR="00000000" w:rsidDel="00000000" w:rsidRPr="00000000">
        <w:rPr>
          <w:rtl w:val="0"/>
          <w:sz w:val="24"/>
          <w:szCs w:val="24"/>
        </w:rPr>
        <w:t>Valleys to Coast Housing association has been in operation since 2003 after the acquisition of 3000 homes from the Bridgend local authority. It employs 250 staff to provide rented homes to 5500 customers. It operates from its main office and its trade depot situated in Bridgend.</w:t>
      </w:r>
    </w:p>
    <w:p w:rsidR="00000000" w:rsidDel="00000000" w:rsidRDefault="00000000" w14:paraId="0000004E" w:rsidP="00000000" w:rsidRPr="00000000">
      <w:pPr>
        <w:spacing w:line="480" w:lineRule="auto"/>
        <w:rPr>
          <w:sz w:val="24"/>
          <w:szCs w:val="24"/>
        </w:rPr>
      </w:pPr>
      <w:r w:rsidR="00000000" w:rsidDel="00000000" w:rsidRPr="00000000">
        <w:rPr>
          <w:rtl w:val="0"/>
        </w:rPr>
      </w:r>
    </w:p>
    <w:p w:rsidR="00000000" w:rsidDel="00000000" w:rsidRDefault="00000000" w14:paraId="0000004F" w:rsidP="00000000" w:rsidRPr="00000000">
      <w:pPr>
        <w:spacing w:line="480" w:lineRule="auto"/>
        <w:rPr>
          <w:sz w:val="24"/>
          <w:szCs w:val="24"/>
        </w:rPr>
      </w:pPr>
      <w:r w:rsidR="00000000" w:rsidDel="00000000" w:rsidRPr="00000000">
        <w:rPr>
          <w:rtl w:val="0"/>
          <w:sz w:val="24"/>
          <w:szCs w:val="24"/>
        </w:rPr>
        <w:t xml:space="preserve">This report aims to identify and analyse external factors that need to be considered for future corporate and HR related strategy by Valleys to Coast From 2023 onwards. </w:t>
      </w:r>
    </w:p>
    <w:p w:rsidR="00000000" w:rsidDel="00000000" w:rsidRDefault="00000000" w14:paraId="00000050" w:rsidP="00000000" w:rsidRPr="00000000">
      <w:pPr>
        <w:spacing w:line="480" w:lineRule="auto"/>
        <w:rPr>
          <w:sz w:val="24"/>
          <w:szCs w:val="24"/>
        </w:rPr>
      </w:pPr>
      <w:r w:rsidR="00000000" w:rsidDel="00000000" w:rsidRPr="00000000">
        <w:rPr>
          <w:rtl w:val="0"/>
        </w:rPr>
      </w:r>
    </w:p>
    <w:p w:rsidR="00000000" w:rsidDel="00000000" w:rsidRDefault="00000000" w14:paraId="00000051" w:rsidP="00000000" w:rsidRPr="00000000">
      <w:pPr>
        <w:spacing w:line="480" w:lineRule="auto"/>
        <w:rPr>
          <w:sz w:val="24"/>
          <w:szCs w:val="24"/>
          <w:shd w:fill="FFF2CC" w:val="clear"/>
        </w:rPr>
      </w:pPr>
      <w:r w:rsidR="00000000" w:rsidDel="00000000" w:rsidRPr="00000000">
        <w:rPr>
          <w:rtl w:val="0"/>
          <w:sz w:val="24"/>
          <w:szCs w:val="24"/>
        </w:rPr>
        <w:t xml:space="preserve">Review and consideration of different models to analyse the external environment will be provided with critical analysis of their benefits and usage. Recommendations will be given to support future strategy based on detailed analysis of key and likely impactful external factors. </w:t>
      </w:r>
      <w:r w:rsidR="00000000" w:rsidDel="00000000" w:rsidRPr="00000000">
        <w:rPr>
          <w:rtl w:val="0"/>
        </w:rPr>
      </w:r>
    </w:p>
    <w:p w:rsidR="00000000" w:rsidDel="00000000" w:rsidRDefault="00000000" w14:paraId="00000052" w:rsidP="00000000" w:rsidRPr="00000000">
      <w:pPr>
        <w:spacing w:line="480" w:lineRule="auto"/>
        <w:rPr>
          <w:sz w:val="24"/>
          <w:szCs w:val="24"/>
          <w:shd w:fill="FFF2CC" w:val="clear"/>
        </w:rPr>
      </w:pPr>
      <w:r w:rsidR="00000000" w:rsidDel="00000000" w:rsidRPr="00000000">
        <w:rPr>
          <w:rtl w:val="0"/>
        </w:rPr>
      </w:r>
    </w:p>
    <w:p w:rsidR="00000000" w:rsidDel="00000000" w:rsidRDefault="00000000" w14:paraId="00000053" w:rsidP="00000000" w:rsidRPr="00000000">
      <w:pPr>
        <w:spacing w:line="480" w:lineRule="auto"/>
        <w:rPr>
          <w:sz w:val="24"/>
          <w:szCs w:val="24"/>
        </w:rPr>
      </w:pPr>
      <w:r w:rsidR="00000000" w:rsidDel="00000000" w:rsidRPr="00000000">
        <w:rPr>
          <w:rtl w:val="0"/>
          <w:b/>
          <w:color w:val="201F1E"/>
          <w:sz w:val="24"/>
          <w:szCs w:val="24"/>
        </w:rPr>
        <w:t>1.1 Methods of Analysing external environment</w:t>
      </w:r>
      <w:r w:rsidR="00000000" w:rsidDel="00000000" w:rsidRPr="00000000">
        <w:rPr>
          <w:rtl w:val="0"/>
        </w:rPr>
      </w:r>
    </w:p>
    <w:p w:rsidR="00000000" w:rsidDel="00000000" w:rsidRDefault="00000000" w14:paraId="00000054" w:rsidP="00000000" w:rsidRPr="00000000">
      <w:pPr>
        <w:spacing w:line="480" w:lineRule="auto"/>
        <w:rPr>
          <w:sz w:val="24"/>
          <w:szCs w:val="24"/>
        </w:rPr>
      </w:pPr>
      <w:r w:rsidR="00000000" w:rsidDel="00000000" w:rsidRPr="00000000">
        <w:rPr>
          <w:rtl w:val="0"/>
          <w:sz w:val="24"/>
          <w:szCs w:val="24"/>
        </w:rPr>
        <w:t xml:space="preserve">It is first necessary to understand the external environment and as such there are proven and widely used tools available to comprehend the likely impact factors may have on their business. These include the PESTLE analysis (CIPD, 2022), Porters Five Forces (Porter 2008) and SWOT (Schaefer, 2015). </w:t>
      </w:r>
    </w:p>
    <w:p w:rsidR="00000000" w:rsidDel="00000000" w:rsidRDefault="00000000" w14:paraId="00000055" w:rsidP="00000000" w:rsidRPr="00000000">
      <w:pPr>
        <w:spacing w:line="480" w:lineRule="auto"/>
        <w:rPr>
          <w:sz w:val="24"/>
          <w:szCs w:val="24"/>
        </w:rPr>
      </w:pPr>
      <w:r w:rsidR="00000000" w:rsidDel="00000000" w:rsidRPr="00000000">
        <w:rPr>
          <w:rtl w:val="0"/>
        </w:rPr>
      </w:r>
    </w:p>
    <w:p w:rsidR="00000000" w:rsidDel="00000000" w:rsidRDefault="00000000" w14:paraId="00000056" w:rsidP="00000000" w:rsidRPr="00000000">
      <w:pPr>
        <w:spacing w:line="480" w:lineRule="auto"/>
        <w:rPr>
          <w:sz w:val="24"/>
          <w:szCs w:val="24"/>
        </w:rPr>
      </w:pPr>
      <w:r w:rsidR="00000000" w:rsidDel="00000000" w:rsidRPr="00000000">
        <w:rPr>
          <w:rtl w:val="0"/>
          <w:sz w:val="24"/>
          <w:szCs w:val="24"/>
        </w:rPr>
        <w:t xml:space="preserve">In order to ensure an easy to understand and accessible method for analysis and explanation research for this report uses the PESTLE analysis tool analysed below. </w:t>
      </w:r>
      <w:r w:rsidR="00000000" w:rsidDel="00000000" w:rsidRPr="00000000">
        <w:rPr>
          <w:rtl w:val="0"/>
        </w:rPr>
      </w:r>
    </w:p>
    <w:p w:rsidR="00000000" w:rsidDel="00000000" w:rsidRDefault="00000000" w14:paraId="00000057" w:rsidP="00000000" w:rsidRPr="00000000">
      <w:pPr>
        <w:spacing w:line="480" w:lineRule="auto"/>
        <w:rPr>
          <w:b/>
          <w:color w:val="201F1E"/>
          <w:sz w:val="24"/>
          <w:szCs w:val="24"/>
          <w:shd w:fill="FFF2CC" w:val="clear"/>
        </w:rPr>
      </w:pPr>
      <w:r w:rsidR="00000000" w:rsidDel="00000000" w:rsidRPr="00000000">
        <w:rPr>
          <w:rtl w:val="0"/>
        </w:rPr>
      </w:r>
    </w:p>
    <w:p w:rsidR="00000000" w:rsidDel="00000000" w:rsidRDefault="00000000" w14:paraId="00000058" w:rsidP="00000000" w:rsidRPr="00000000">
      <w:pPr>
        <w:spacing w:line="480" w:lineRule="auto"/>
        <w:rPr>
          <w:b/>
          <w:color w:val="201F1E"/>
          <w:sz w:val="24"/>
          <w:szCs w:val="24"/>
          <w:shd w:fill="FFF2CC" w:val="clear"/>
        </w:rPr>
      </w:pPr>
      <w:r w:rsidR="00000000" w:rsidDel="00000000" w:rsidRPr="00000000">
        <w:rPr>
          <w:rtl w:val="0"/>
        </w:rPr>
      </w:r>
    </w:p>
    <w:p w:rsidR="00000000" w:rsidDel="00000000" w:rsidRDefault="00000000" w14:paraId="00000059" w:rsidP="00000000" w:rsidRPr="00000000">
      <w:pPr>
        <w:spacing w:line="480" w:lineRule="auto"/>
        <w:rPr>
          <w:b/>
          <w:color w:val="201F1E"/>
          <w:sz w:val="24"/>
          <w:szCs w:val="24"/>
          <w:shd w:fill="FFF2CC" w:val="clear"/>
        </w:rPr>
      </w:pPr>
      <w:r w:rsidR="00000000" w:rsidDel="00000000" w:rsidRPr="00000000">
        <w:rPr>
          <w:rtl w:val="0"/>
        </w:rPr>
      </w:r>
    </w:p>
    <w:p w:rsidR="00000000" w:rsidDel="00000000" w:rsidRDefault="00000000" w14:paraId="0000005A" w:rsidP="00000000" w:rsidRPr="00000000">
      <w:pPr>
        <w:spacing w:line="480" w:lineRule="auto"/>
        <w:rPr>
          <w:b/>
          <w:color w:val="201F1E"/>
          <w:sz w:val="24"/>
          <w:szCs w:val="24"/>
          <w:shd w:fill="FFF2CC" w:val="clear"/>
        </w:rPr>
      </w:pPr>
      <w:r w:rsidR="00000000" w:rsidDel="00000000" w:rsidRPr="00000000">
        <w:rPr>
          <w:rtl w:val="0"/>
        </w:rPr>
      </w:r>
    </w:p>
    <w:p w:rsidR="00000000" w:rsidDel="00000000" w:rsidRDefault="00000000" w14:paraId="0000005B" w:rsidP="00000000" w:rsidRPr="00000000">
      <w:pPr>
        <w:spacing w:line="480" w:lineRule="auto"/>
        <w:rPr>
          <w:b/>
          <w:color w:val="201F1E"/>
          <w:highlight w:val="yellow"/>
          <w:sz w:val="24"/>
          <w:szCs w:val="24"/>
        </w:rPr>
      </w:pPr>
      <w:r w:rsidR="00000000" w:rsidDel="00000000" w:rsidRPr="00000000">
        <w:rPr>
          <w:rtl w:val="0"/>
          <w:b/>
          <w:color w:val="201F1E"/>
          <w:sz w:val="24"/>
          <w:szCs w:val="24"/>
        </w:rPr>
        <w:t>1.2 What is PESTLE analysis?</w:t>
      </w:r>
      <w:r w:rsidR="00000000" w:rsidDel="00000000" w:rsidRPr="00000000">
        <w:rPr>
          <w:rtl w:val="0"/>
        </w:rPr>
      </w:r>
    </w:p>
    <w:p w:rsidR="00000000" w:rsidDel="00000000" w:rsidRDefault="00000000" w14:paraId="0000005C" w:rsidP="00000000" w:rsidRPr="00000000">
      <w:pPr>
        <w:spacing w:line="480" w:lineRule="auto"/>
        <w:rPr>
          <w:color w:val="201F1E"/>
          <w:sz w:val="24"/>
          <w:szCs w:val="24"/>
        </w:rPr>
      </w:pPr>
      <w:r w:rsidR="00000000" w:rsidDel="00000000" w:rsidRPr="00000000">
        <w:rPr>
          <w:rtl w:val="0"/>
          <w:color w:val="201F1E"/>
          <w:sz w:val="24"/>
          <w:szCs w:val="24"/>
        </w:rPr>
        <w:t>The PESTLE analysis is a tool widely used across businesses to analysis the Political, Economic, Sociological, Technological, Legal and Environmental external factors relevant to an organisation.  It is affective at looking ‘behind the internal factors to consider what is happening in the marketplace that the organisation operates in’ (Franklin 2011)</w:t>
      </w:r>
    </w:p>
    <w:p w:rsidR="00000000" w:rsidDel="00000000" w:rsidRDefault="00000000" w14:paraId="0000005D" w:rsidP="00000000" w:rsidRPr="00000000">
      <w:pPr>
        <w:spacing w:line="480" w:lineRule="auto"/>
        <w:rPr>
          <w:sz w:val="24"/>
          <w:szCs w:val="24"/>
        </w:rPr>
      </w:pPr>
      <w:r w:rsidR="00000000" w:rsidDel="00000000" w:rsidRPr="00000000">
        <w:rPr>
          <w:rtl w:val="0"/>
        </w:rPr>
      </w:r>
    </w:p>
    <w:p w:rsidR="00000000" w:rsidDel="00000000" w:rsidRDefault="00000000" w14:paraId="0000005E" w:rsidP="00000000" w:rsidRPr="00000000">
      <w:pPr>
        <w:spacing w:line="480" w:lineRule="auto"/>
        <w:rPr>
          <w:sz w:val="24"/>
          <w:szCs w:val="24"/>
        </w:rPr>
      </w:pPr>
      <w:r w:rsidR="00000000" w:rsidDel="00000000" w:rsidRPr="00000000">
        <w:rPr>
          <w:rtl w:val="0"/>
          <w:color w:val="201F1E"/>
          <w:sz w:val="24"/>
          <w:szCs w:val="24"/>
        </w:rPr>
        <w:t xml:space="preserve">Based on the original PEST (political, economic, social and technological) analysis developed in the 1980s onwards . PESTLE expands on this further with the Political and Legal factors separated plus the Environment factor added.  </w:t>
      </w:r>
      <w:r w:rsidR="00000000" w:rsidDel="00000000" w:rsidRPr="00000000">
        <w:rPr>
          <w:rtl w:val="0"/>
          <w:sz w:val="24"/>
          <w:szCs w:val="24"/>
        </w:rPr>
        <w:t xml:space="preserve">(Kew, 2016). </w:t>
      </w:r>
      <w:r w:rsidR="00000000" w:rsidDel="00000000" w:rsidRPr="00000000">
        <w:rPr>
          <w:rtl w:val="0"/>
          <w:color w:val="201F1E"/>
          <w:sz w:val="24"/>
          <w:szCs w:val="24"/>
        </w:rPr>
        <w:t>PESTLE analysis cover ‘issues that could significantly affect the strategic development of a firm.’(Law, 2016)</w:t>
      </w:r>
      <w:r w:rsidR="00000000" w:rsidDel="00000000" w:rsidRPr="00000000">
        <w:rPr>
          <w:rtl w:val="0"/>
        </w:rPr>
      </w:r>
    </w:p>
    <w:p w:rsidR="00000000" w:rsidDel="00000000" w:rsidRDefault="00000000" w14:paraId="0000005F" w:rsidP="00000000" w:rsidRPr="00000000">
      <w:pPr>
        <w:spacing w:line="480" w:lineRule="auto"/>
        <w:rPr>
          <w:sz w:val="24"/>
          <w:szCs w:val="24"/>
        </w:rPr>
      </w:pPr>
      <w:r w:rsidR="00000000" w:rsidDel="00000000" w:rsidRPr="00000000">
        <w:rPr>
          <w:rtl w:val="0"/>
        </w:rPr>
      </w:r>
    </w:p>
    <w:p w:rsidR="00000000" w:rsidDel="00000000" w:rsidRDefault="00000000" w14:paraId="00000060" w:rsidP="00000000" w:rsidRPr="00000000">
      <w:pPr>
        <w:spacing w:line="480" w:lineRule="auto"/>
        <w:rPr>
          <w:color w:val="201F1E"/>
          <w:sz w:val="24"/>
          <w:szCs w:val="24"/>
        </w:rPr>
      </w:pPr>
      <w:r w:rsidR="00000000" w:rsidDel="00000000" w:rsidRPr="00000000">
        <w:rPr>
          <w:rtl w:val="0"/>
          <w:b/>
          <w:color w:val="201F1E"/>
          <w:sz w:val="24"/>
          <w:szCs w:val="24"/>
        </w:rPr>
        <w:t>1.3-Consideration of the PESTLE method</w:t>
      </w:r>
      <w:r w:rsidR="00000000" w:rsidDel="00000000" w:rsidRPr="00000000">
        <w:rPr>
          <w:rtl w:val="0"/>
        </w:rPr>
      </w:r>
    </w:p>
    <w:p w:rsidR="00000000" w:rsidDel="00000000" w:rsidRDefault="00000000" w14:paraId="00000061" w:rsidP="00000000" w:rsidRPr="00000000">
      <w:pPr>
        <w:spacing w:line="480" w:lineRule="auto"/>
        <w:rPr>
          <w:color w:val="201F1E"/>
          <w:sz w:val="24"/>
          <w:szCs w:val="24"/>
        </w:rPr>
      </w:pPr>
      <w:r w:rsidR="00000000" w:rsidDel="00000000" w:rsidRPr="00000000">
        <w:rPr>
          <w:rtl w:val="0"/>
          <w:sz w:val="24"/>
          <w:szCs w:val="24"/>
        </w:rPr>
        <w:t xml:space="preserve">Several advantages to the PESTLE model include its simple framework and support of strategic thinking. Disadvantages include the requirements for a large amount of sufficient and relevant information in order to be effective </w:t>
      </w:r>
      <w:r w:rsidR="00000000" w:rsidDel="00000000" w:rsidRPr="00000000">
        <w:rPr>
          <w:rtl w:val="0"/>
          <w:color w:val="201F1E"/>
          <w:sz w:val="24"/>
          <w:szCs w:val="24"/>
        </w:rPr>
        <w:t xml:space="preserve">which is not always easy to obtain. </w:t>
      </w:r>
      <w:r w:rsidR="00000000" w:rsidDel="00000000" w:rsidRPr="00000000">
        <w:rPr>
          <w:rtl w:val="0"/>
          <w:sz w:val="24"/>
          <w:szCs w:val="24"/>
        </w:rPr>
        <w:t xml:space="preserve">The analysis also needs to be conducted on a regular basis to be effective. (CIPD, 2021). The model also only covers 6 areas whereas </w:t>
      </w:r>
      <w:r w:rsidR="00000000" w:rsidDel="00000000" w:rsidRPr="00000000">
        <w:rPr>
          <w:rtl w:val="0"/>
          <w:color w:val="201F1E"/>
          <w:sz w:val="24"/>
          <w:szCs w:val="24"/>
        </w:rPr>
        <w:t xml:space="preserve">more may be needed for effective strategic planning. The analysis will also only give a snapshot of the external factors at any given time. </w:t>
      </w:r>
    </w:p>
    <w:p w:rsidR="00000000" w:rsidDel="00000000" w:rsidRDefault="00000000" w14:paraId="00000062" w:rsidP="00000000" w:rsidRPr="00000000">
      <w:pPr>
        <w:spacing w:line="480" w:lineRule="auto"/>
        <w:rPr>
          <w:color w:val="201F1E"/>
          <w:sz w:val="24"/>
          <w:szCs w:val="24"/>
        </w:rPr>
      </w:pPr>
      <w:r w:rsidR="00000000" w:rsidDel="00000000" w:rsidRPr="00000000">
        <w:rPr>
          <w:rtl w:val="0"/>
        </w:rPr>
      </w:r>
    </w:p>
    <w:p w:rsidR="00000000" w:rsidDel="00000000" w:rsidRDefault="00000000" w14:paraId="00000063" w:rsidP="00000000" w:rsidRPr="00000000">
      <w:pPr>
        <w:spacing w:line="480" w:lineRule="auto"/>
        <w:rPr>
          <w:color w:val="201F1E"/>
          <w:sz w:val="24"/>
          <w:szCs w:val="24"/>
        </w:rPr>
      </w:pPr>
      <w:r w:rsidR="00000000" w:rsidDel="00000000" w:rsidRPr="00000000">
        <w:rPr>
          <w:rtl w:val="0"/>
          <w:sz w:val="24"/>
          <w:szCs w:val="24"/>
        </w:rPr>
        <w:t xml:space="preserve">Models such as Porter's 5 Forces (Porter, 1980) focus more on competitors to the whereas PESTLE focuses less on these and should be used in conjunction with other analysis tools such as the 5 forces and a SWOT analysis (CIPD, 2022) for cleaner understanding. A PESTLE analysis will also identify opportunities and threats </w:t>
      </w:r>
      <w:r w:rsidR="00000000" w:rsidDel="00000000" w:rsidRPr="00000000">
        <w:rPr>
          <w:rtl w:val="0"/>
          <w:sz w:val="24"/>
          <w:szCs w:val="24"/>
        </w:rPr>
        <w:t xml:space="preserve">(Griffiths, 2011) </w:t>
      </w:r>
      <w:r w:rsidR="00000000" w:rsidDel="00000000" w:rsidRPr="00000000">
        <w:rPr>
          <w:rtl w:val="0"/>
          <w:sz w:val="24"/>
          <w:szCs w:val="24"/>
        </w:rPr>
        <w:t xml:space="preserve">and as such can be used to support a later SWOT analysis. </w:t>
      </w:r>
      <w:r w:rsidR="00000000" w:rsidDel="00000000" w:rsidRPr="00000000">
        <w:rPr>
          <w:rtl w:val="0"/>
          <w:color w:val="201F1E"/>
          <w:sz w:val="24"/>
          <w:szCs w:val="24"/>
        </w:rPr>
        <w:t xml:space="preserve">Therefore if used to its full extent with relevant information collated (and an understanding of its limitations requiring further / alternative analysis) </w:t>
      </w:r>
      <w:r w:rsidR="00000000" w:rsidDel="00000000" w:rsidRPr="00000000">
        <w:rPr>
          <w:rtl w:val="0"/>
          <w:sz w:val="24"/>
          <w:szCs w:val="24"/>
        </w:rPr>
        <w:t>the PESTLE analysis is suitable for the purpose of strategic planning relevant to HR and corporate needs for Valleys to Coast</w:t>
      </w:r>
      <w:r w:rsidR="00000000" w:rsidDel="00000000" w:rsidRPr="00000000">
        <w:rPr>
          <w:rtl w:val="0"/>
        </w:rPr>
      </w:r>
    </w:p>
    <w:p w:rsidR="00000000" w:rsidDel="00000000" w:rsidRDefault="00000000" w14:paraId="00000064" w:rsidP="00000000" w:rsidRPr="00000000">
      <w:pPr>
        <w:spacing w:line="480" w:lineRule="auto"/>
        <w:rPr>
          <w:color w:val="201F1E"/>
          <w:sz w:val="24"/>
          <w:szCs w:val="24"/>
        </w:rPr>
      </w:pPr>
      <w:r w:rsidR="00000000" w:rsidDel="00000000" w:rsidRPr="00000000">
        <w:rPr>
          <w:rtl w:val="0"/>
        </w:rPr>
      </w:r>
    </w:p>
    <w:p w:rsidR="00000000" w:rsidDel="00000000" w:rsidRDefault="00000000" w14:paraId="00000065" w:rsidP="00000000" w:rsidRPr="00000000">
      <w:pPr>
        <w:spacing w:line="480" w:lineRule="auto"/>
        <w:rPr>
          <w:color w:val="201F1E"/>
          <w:sz w:val="24"/>
          <w:szCs w:val="24"/>
        </w:rPr>
      </w:pPr>
      <w:r w:rsidR="00000000" w:rsidDel="00000000" w:rsidRPr="00000000">
        <w:rPr>
          <w:rtl w:val="0"/>
        </w:rPr>
      </w:r>
    </w:p>
    <w:p w:rsidR="00000000" w:rsidDel="00000000" w:rsidRDefault="00000000" w14:paraId="00000066" w:rsidP="00000000" w:rsidRPr="00000000">
      <w:pPr>
        <w:spacing w:line="480" w:lineRule="auto"/>
        <w:rPr>
          <w:color w:val="201F1E"/>
          <w:sz w:val="24"/>
          <w:szCs w:val="24"/>
        </w:rPr>
      </w:pPr>
      <w:r w:rsidR="00000000" w:rsidDel="00000000" w:rsidRPr="00000000">
        <w:rPr>
          <w:rtl w:val="0"/>
        </w:rPr>
      </w:r>
    </w:p>
    <w:p w:rsidR="00000000" w:rsidDel="00000000" w:rsidRDefault="00000000" w14:paraId="00000067" w:rsidP="00000000" w:rsidRPr="00000000">
      <w:pPr>
        <w:spacing w:line="480" w:lineRule="auto"/>
        <w:rPr>
          <w:color w:val="201F1E"/>
          <w:sz w:val="24"/>
          <w:szCs w:val="24"/>
        </w:rPr>
      </w:pPr>
      <w:r w:rsidR="00000000" w:rsidDel="00000000" w:rsidRPr="00000000">
        <w:rPr>
          <w:rtl w:val="0"/>
        </w:rPr>
      </w:r>
    </w:p>
    <w:p w:rsidR="00000000" w:rsidDel="00000000" w:rsidRDefault="00000000" w14:paraId="00000068" w:rsidP="00000000" w:rsidRPr="00000000">
      <w:pPr>
        <w:spacing w:line="480" w:lineRule="auto"/>
        <w:rPr>
          <w:color w:val="201F1E"/>
          <w:sz w:val="24"/>
          <w:szCs w:val="24"/>
        </w:rPr>
      </w:pPr>
      <w:r w:rsidR="00000000" w:rsidDel="00000000" w:rsidRPr="00000000">
        <w:rPr>
          <w:rtl w:val="0"/>
        </w:rPr>
      </w:r>
    </w:p>
    <w:p w:rsidR="00000000" w:rsidDel="00000000" w:rsidRDefault="00000000" w14:paraId="00000069" w:rsidP="00000000" w:rsidRPr="00000000">
      <w:pPr>
        <w:spacing w:line="480" w:lineRule="auto"/>
        <w:rPr>
          <w:color w:val="201F1E"/>
          <w:sz w:val="24"/>
          <w:szCs w:val="24"/>
        </w:rPr>
      </w:pPr>
      <w:r w:rsidR="00000000" w:rsidDel="00000000" w:rsidRPr="00000000">
        <w:rPr>
          <w:rtl w:val="0"/>
        </w:rPr>
      </w:r>
    </w:p>
    <w:p w:rsidR="00000000" w:rsidDel="00000000" w:rsidRDefault="00000000" w14:paraId="0000006A" w:rsidP="00000000" w:rsidRPr="00000000">
      <w:pPr>
        <w:spacing w:line="480" w:lineRule="auto"/>
        <w:rPr>
          <w:color w:val="201F1E"/>
          <w:sz w:val="24"/>
          <w:szCs w:val="24"/>
        </w:rPr>
      </w:pPr>
      <w:r w:rsidR="00000000" w:rsidDel="00000000" w:rsidRPr="00000000">
        <w:rPr>
          <w:rtl w:val="0"/>
        </w:rPr>
      </w:r>
    </w:p>
    <w:p w:rsidR="00000000" w:rsidDel="00000000" w:rsidRDefault="00000000" w14:paraId="0000006B" w:rsidP="00000000" w:rsidRPr="00000000">
      <w:pPr>
        <w:spacing w:line="480" w:lineRule="auto"/>
        <w:rPr>
          <w:color w:val="201F1E"/>
          <w:sz w:val="24"/>
          <w:szCs w:val="24"/>
        </w:rPr>
      </w:pPr>
      <w:r w:rsidR="00000000" w:rsidDel="00000000" w:rsidRPr="00000000">
        <w:rPr>
          <w:rtl w:val="0"/>
        </w:rPr>
      </w:r>
    </w:p>
    <w:p w:rsidR="00000000" w:rsidDel="00000000" w:rsidRDefault="00000000" w14:paraId="0000006C" w:rsidP="00000000" w:rsidRPr="00000000">
      <w:pPr>
        <w:spacing w:line="480" w:lineRule="auto"/>
        <w:rPr>
          <w:color w:val="201F1E"/>
          <w:sz w:val="24"/>
          <w:szCs w:val="24"/>
          <w:shd w:fill="D9D2E9" w:val="clear"/>
        </w:rPr>
      </w:pPr>
      <w:r w:rsidR="00000000" w:rsidDel="00000000" w:rsidRPr="00000000">
        <w:rPr>
          <w:rtl w:val="0"/>
        </w:rPr>
      </w:r>
    </w:p>
    <w:p w:rsidR="00000000" w:rsidDel="00000000" w:rsidRDefault="00000000" w14:paraId="0000006D" w:rsidP="00000000" w:rsidRPr="00000000">
      <w:pPr>
        <w:spacing w:line="480" w:lineRule="auto"/>
        <w:rPr>
          <w:b/>
          <w:color w:val="201F1E"/>
          <w:sz w:val="24"/>
          <w:szCs w:val="24"/>
          <w:shd w:fill="FFF2CC" w:val="clear"/>
        </w:rPr>
      </w:pPr>
      <w:r w:rsidR="00000000" w:rsidDel="00000000" w:rsidRPr="00000000">
        <w:rPr>
          <w:rtl w:val="0"/>
        </w:rPr>
      </w:r>
    </w:p>
    <w:p w:rsidR="00000000" w:rsidDel="00000000" w:rsidRDefault="00000000" w14:paraId="0000006E"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6F"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0"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1"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2"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3"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4"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5"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6"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77" w:rsidP="00000000" w:rsidRPr="00000000">
      <w:pPr>
        <w:spacing w:line="480" w:lineRule="auto"/>
        <w:rPr>
          <w:b/>
          <w:color w:val="201F1E"/>
          <w:highlight w:val="yellow"/>
          <w:sz w:val="24"/>
          <w:szCs w:val="24"/>
        </w:rPr>
      </w:pPr>
      <w:r>
        <w:rPr>
          <w:b/>
          <w:color w:val="201F1E"/>
          <w:sz w:val="24"/>
        </w:rPr>
        <w:t>2 External factors currently affecting Valleys To Coast</w:t>
      </w:r>
    </w:p>
    <w:p w:rsidR="00000000" w:rsidDel="00000000" w:rsidRDefault="00000000" w14:paraId="0000007B" w:rsidP="00000000" w:rsidRPr="00000000">
      <w:pPr>
        <w:spacing w:line="480" w:lineRule="auto"/>
        <w:rPr>
          <w:sz w:val="24"/>
          <w:szCs w:val="24"/>
        </w:rPr>
      </w:pPr>
      <w:r w:rsidR="00000000" w:rsidDel="00000000" w:rsidRPr="00000000">
        <w:rPr>
          <w:rtl w:val="0"/>
          <w:sz w:val="24"/>
          <w:szCs w:val="24"/>
        </w:rPr>
        <w:t xml:space="preserve">The below gives details of the key political, social and technological factors that need to be considered for effective strategic planning at Valleys To Coast. These three areas of the overall model were chosen as they contain the factors most likely to have an impact on the organisation and as such form the basis of any recommendations. A full PESTLE analysis can be found with this report (appendix 1) </w:t>
      </w:r>
    </w:p>
    <w:p w:rsidR="00000000" w:rsidDel="00000000" w:rsidRDefault="00000000" w14:paraId="0000007C" w:rsidP="00000000" w:rsidRPr="00000000">
      <w:pPr>
        <w:spacing w:line="480" w:lineRule="auto"/>
        <w:rPr>
          <w:sz w:val="24"/>
          <w:szCs w:val="24"/>
        </w:rPr>
      </w:pPr>
      <w:r w:rsidR="00000000" w:rsidDel="00000000" w:rsidRPr="00000000">
        <w:rPr>
          <w:rtl w:val="0"/>
        </w:rPr>
      </w:r>
    </w:p>
    <w:p w:rsidR="00000000" w:rsidDel="00000000" w:rsidRDefault="00000000" w14:paraId="0000007D" w:rsidP="00000000" w:rsidRPr="00000000">
      <w:pPr>
        <w:spacing w:line="480" w:lineRule="auto"/>
        <w:rPr>
          <w:highlight w:val="green"/>
          <w:sz w:val="24"/>
          <w:szCs w:val="24"/>
        </w:rPr>
      </w:pPr>
      <w:r w:rsidR="00000000" w:rsidDel="00000000" w:rsidRPr="00000000">
        <w:rPr>
          <w:rtl w:val="0"/>
          <w:b/>
          <w:color w:val="201F1E"/>
          <w:sz w:val="24"/>
          <w:szCs w:val="24"/>
        </w:rPr>
        <w:t>2.1 Political factors</w:t>
      </w:r>
      <w:r w:rsidR="00000000" w:rsidDel="00000000" w:rsidRPr="00000000">
        <w:rPr>
          <w:rtl w:val="0"/>
        </w:rPr>
      </w:r>
    </w:p>
    <w:p w:rsidR="00000000" w:rsidDel="00000000" w:rsidRDefault="00000000" w14:paraId="0000007E" w:rsidP="00000000" w:rsidRPr="00000000">
      <w:pPr>
        <w:spacing w:line="480" w:lineRule="auto"/>
        <w:rPr>
          <w:sz w:val="24"/>
          <w:szCs w:val="24"/>
        </w:rPr>
      </w:pPr>
      <w:r w:rsidR="00000000" w:rsidDel="00000000" w:rsidRPr="00000000">
        <w:rPr>
          <w:rtl w:val="0"/>
          <w:sz w:val="24"/>
          <w:szCs w:val="24"/>
        </w:rPr>
        <w:t xml:space="preserve">Housing Associations in Wales are regulated by the Welsh Assembly government to ensure they ‘provide good quality homes and services.’ (Community Housing Cymru, 2021). </w:t>
      </w:r>
      <w:r w:rsidR="00000000" w:rsidDel="00000000" w:rsidRPr="00000000">
        <w:rPr>
          <w:rtl w:val="0"/>
          <w:sz w:val="24"/>
          <w:szCs w:val="24"/>
        </w:rPr>
        <w:t xml:space="preserve">Rent paid by customers to housing associations is their key source of income. This in turn funds business requirements such as loan repayments, future affordable housing planning, housing and communal area repairs and improvements, various additional services, and to pay and support staff. </w:t>
      </w:r>
    </w:p>
    <w:p w:rsidR="00000000" w:rsidDel="00000000" w:rsidRDefault="00000000" w14:paraId="0000007F" w:rsidP="00000000" w:rsidRPr="00000000">
      <w:pPr>
        <w:spacing w:line="480" w:lineRule="auto"/>
        <w:rPr>
          <w:sz w:val="24"/>
          <w:szCs w:val="24"/>
        </w:rPr>
      </w:pPr>
      <w:r w:rsidR="00000000" w:rsidDel="00000000" w:rsidRPr="00000000">
        <w:rPr>
          <w:rtl w:val="0"/>
        </w:rPr>
      </w:r>
    </w:p>
    <w:p w:rsidR="00000000" w:rsidDel="00000000" w:rsidRDefault="00000000" w14:paraId="00000080" w:rsidP="00000000" w:rsidRPr="00000000">
      <w:pPr>
        <w:spacing w:line="480" w:lineRule="auto"/>
        <w:rPr>
          <w:sz w:val="24"/>
          <w:szCs w:val="24"/>
        </w:rPr>
      </w:pPr>
      <w:r w:rsidR="00000000" w:rsidDel="00000000" w:rsidRPr="00000000">
        <w:rPr>
          <w:rtl w:val="0"/>
          <w:sz w:val="24"/>
          <w:szCs w:val="24"/>
        </w:rPr>
        <w:t xml:space="preserve">SImilarly to legislation implemented in Scotland (Cuffe, 2022) the Welsh government recently voted on a rent cost freeze for the housing market. Although this was rejected in November 2022 (ITV, 2022) this does highlight the potential and highly impactful consequences of an alternative government gaining power could have on our sector. This legislation was brought to Parliament as part of a a suggested support package during the current cost of living crisis with potential to ‘save households £300 per year and provide financial stability for 4 million families’ (Department for Levelling Up and Communities, 2022) </w:t>
      </w:r>
    </w:p>
    <w:p w:rsidR="00000000" w:rsidDel="00000000" w:rsidRDefault="00000000" w14:paraId="00000081" w:rsidP="00000000" w:rsidRPr="00000000">
      <w:pPr>
        <w:spacing w:line="480" w:lineRule="auto"/>
        <w:rPr>
          <w:sz w:val="24"/>
          <w:szCs w:val="24"/>
        </w:rPr>
      </w:pPr>
      <w:r w:rsidR="00000000" w:rsidDel="00000000" w:rsidRPr="00000000">
        <w:rPr>
          <w:rtl w:val="0"/>
        </w:rPr>
      </w:r>
    </w:p>
    <w:p w:rsidR="00000000" w:rsidDel="00000000" w:rsidRDefault="00000000" w14:paraId="00000082" w:rsidP="00000000" w:rsidRPr="00000000">
      <w:pPr>
        <w:spacing w:line="480" w:lineRule="auto"/>
        <w:rPr>
          <w:sz w:val="24"/>
          <w:szCs w:val="24"/>
        </w:rPr>
      </w:pPr>
      <w:r w:rsidR="00000000" w:rsidDel="00000000" w:rsidRPr="00000000">
        <w:rPr>
          <w:rtl w:val="0"/>
          <w:sz w:val="24"/>
          <w:szCs w:val="24"/>
        </w:rPr>
        <w:t xml:space="preserve">In response to the implemented freeze in Scotland and their planned implementation in Wales the Scottish Federation of Housing Associations issued a statement condemning the plans as the move would “result in housing associations being forced to cut back on vital support services for tenants” (SFHA, 2022). This will in turn impact our plans for </w:t>
      </w:r>
      <w:r w:rsidR="00000000" w:rsidDel="00000000" w:rsidRPr="00000000">
        <w:rPr>
          <w:rtl w:val="0"/>
          <w:sz w:val="24"/>
          <w:szCs w:val="24"/>
        </w:rPr>
        <w:t xml:space="preserve">new affordable housing, decarbonisation, and continued tenant support services. Our professional body of the Chartered Institute of Housing (2022) is also in support of the good intent behind the agreement there will be significant consequences for the sector and tenants (CIH, 2022). </w:t>
      </w:r>
    </w:p>
    <w:p w:rsidR="00000000" w:rsidDel="00000000" w:rsidRDefault="00000000" w14:paraId="00000083" w:rsidP="00000000" w:rsidRPr="00000000">
      <w:pPr>
        <w:spacing w:line="480" w:lineRule="auto"/>
        <w:rPr>
          <w:sz w:val="24"/>
          <w:szCs w:val="24"/>
        </w:rPr>
      </w:pPr>
      <w:r w:rsidR="00000000" w:rsidDel="00000000" w:rsidRPr="00000000">
        <w:rPr>
          <w:rtl w:val="0"/>
        </w:rPr>
      </w:r>
    </w:p>
    <w:p w:rsidR="00000000" w:rsidDel="00000000" w:rsidRDefault="00000000" w14:paraId="00000084" w:rsidP="00000000" w:rsidRPr="00000000">
      <w:pPr>
        <w:widowControl w:val="0"/>
        <w:spacing w:line="480" w:lineRule="auto"/>
        <w:rPr>
          <w:sz w:val="24"/>
          <w:szCs w:val="24"/>
        </w:rPr>
      </w:pPr>
      <w:r w:rsidR="00000000" w:rsidDel="00000000" w:rsidRPr="00000000">
        <w:rPr>
          <w:rtl w:val="0"/>
          <w:sz w:val="24"/>
          <w:szCs w:val="24"/>
        </w:rPr>
        <w:t xml:space="preserve">Going forward our sector will continue to be guided and regulated by the Welsh assembly government and therefore Impacted by the political environment and agenda.  in order to effectively react and put the business in the best position to work within any new legislation it is imperative that the business stay as up-to-date as possible with changes to legislation. </w:t>
      </w:r>
      <w:r w:rsidR="00000000" w:rsidDel="00000000" w:rsidRPr="00000000">
        <w:rPr>
          <w:rtl w:val="0"/>
          <w:sz w:val="24"/>
          <w:szCs w:val="24"/>
        </w:rPr>
        <w:t xml:space="preserve"> </w:t>
      </w:r>
    </w:p>
    <w:p w:rsidR="00000000" w:rsidDel="00000000" w:rsidRDefault="00000000" w14:paraId="00000085" w:rsidP="00000000" w:rsidRPr="00000000">
      <w:pPr>
        <w:widowControl w:val="0"/>
        <w:spacing w:line="480" w:lineRule="auto"/>
        <w:rPr>
          <w:sz w:val="24"/>
          <w:szCs w:val="24"/>
        </w:rPr>
      </w:pPr>
      <w:r w:rsidR="00000000" w:rsidDel="00000000" w:rsidRPr="00000000">
        <w:rPr>
          <w:rtl w:val="0"/>
        </w:rPr>
      </w:r>
    </w:p>
    <w:p w:rsidR="00000000" w:rsidDel="00000000" w:rsidRDefault="00000000" w14:paraId="00000086" w:rsidP="00000000" w:rsidRPr="00000000">
      <w:pPr>
        <w:widowControl w:val="0"/>
        <w:spacing w:line="480" w:lineRule="auto"/>
        <w:rPr>
          <w:sz w:val="24"/>
          <w:szCs w:val="24"/>
        </w:rPr>
      </w:pPr>
      <w:r w:rsidR="00000000" w:rsidDel="00000000" w:rsidRPr="00000000">
        <w:rPr>
          <w:rtl w:val="0"/>
          <w:sz w:val="24"/>
          <w:szCs w:val="24"/>
        </w:rPr>
        <w:t>As detailed in our corporate strategy (V2C, 2021) our strategic priority of ‘Safe and happy customers’ is to be achieved via ‘brilliant services that are easy to use, with an offer of digital services so good that customers choose to use them’. With several upgrades to our internal systems such as Jigsaw and Castleton still being in the early stages of multi year transformation projects - cuts to budgets available to these could be detrimental to our customer experience.</w:t>
      </w:r>
    </w:p>
    <w:p w:rsidR="00000000" w:rsidDel="00000000" w:rsidRDefault="00000000" w14:paraId="00000087" w:rsidP="00000000" w:rsidRPr="00000000">
      <w:pPr>
        <w:widowControl w:val="0"/>
        <w:spacing w:line="480" w:lineRule="auto"/>
        <w:rPr>
          <w:sz w:val="24"/>
          <w:szCs w:val="24"/>
        </w:rPr>
      </w:pPr>
      <w:r w:rsidR="00000000" w:rsidDel="00000000" w:rsidRPr="00000000">
        <w:rPr>
          <w:rtl w:val="0"/>
        </w:rPr>
      </w:r>
    </w:p>
    <w:p w:rsidR="00000000" w:rsidDel="00000000" w:rsidRDefault="00000000" w14:paraId="00000088" w:rsidP="00000000" w:rsidRPr="00000000">
      <w:pPr>
        <w:spacing w:line="480" w:lineRule="auto"/>
        <w:rPr>
          <w:sz w:val="24"/>
          <w:szCs w:val="24"/>
        </w:rPr>
      </w:pPr>
      <w:r w:rsidR="00000000" w:rsidDel="00000000" w:rsidRPr="00000000">
        <w:rPr>
          <w:rtl w:val="0"/>
          <w:sz w:val="24"/>
          <w:szCs w:val="24"/>
        </w:rPr>
        <w:t>Likewise our priority of ‘safe and happy colleagues’ can only be achieved via ‘Making sure all colleagues are equipped with the skills and tools they need to deliver brilliant services’. With increased expectations from housing associations on continued tenant support services there is the danger that resources such as staffing hours and budgets could be reallocated from our development department creating new affordable housing or projects supporting our goals towards decarbonisation. This may include a lack of suitable training and software to support and monitor progress.</w:t>
      </w:r>
    </w:p>
    <w:p w:rsidR="00000000" w:rsidDel="00000000" w:rsidRDefault="00000000" w14:paraId="00000089" w:rsidP="00000000" w:rsidRPr="00000000">
      <w:pPr>
        <w:spacing w:line="480" w:lineRule="auto"/>
        <w:rPr>
          <w:sz w:val="24"/>
          <w:szCs w:val="24"/>
        </w:rPr>
      </w:pPr>
      <w:r w:rsidR="00000000" w:rsidDel="00000000" w:rsidRPr="00000000">
        <w:rPr>
          <w:rtl w:val="0"/>
        </w:rPr>
      </w:r>
    </w:p>
    <w:p w:rsidR="00000000" w:rsidDel="00000000" w:rsidRDefault="00000000" w14:paraId="0000008A" w:rsidP="00000000" w:rsidRPr="00000000">
      <w:pPr>
        <w:spacing w:line="480" w:lineRule="auto"/>
        <w:rPr>
          <w:sz w:val="24"/>
          <w:szCs w:val="24"/>
        </w:rPr>
      </w:pPr>
      <w:r w:rsidR="00000000" w:rsidDel="00000000" w:rsidRPr="00000000">
        <w:rPr>
          <w:rtl w:val="0"/>
        </w:rPr>
      </w:r>
    </w:p>
    <w:p w:rsidR="00000000" w:rsidDel="00000000" w:rsidRDefault="00000000" w14:paraId="0000008B" w:rsidP="00000000" w:rsidRPr="00000000">
      <w:pPr>
        <w:spacing w:line="480" w:lineRule="auto"/>
        <w:rPr>
          <w:sz w:val="24"/>
          <w:szCs w:val="24"/>
        </w:rPr>
      </w:pPr>
      <w:r w:rsidR="00000000" w:rsidDel="00000000" w:rsidRPr="00000000">
        <w:rPr>
          <w:rtl w:val="0"/>
          <w:sz w:val="24"/>
          <w:szCs w:val="24"/>
        </w:rPr>
        <w:t xml:space="preserve">In addition to news around the proposed rent freeze the WAG has confirmed in October 2022 that from April 2023 rent from social housing landlords such as ours ‘will rise by a maximum of 6.5% from April next year’ (Delahunty, 2022). This is in contrast to previous plans by the WAG from 2019 to allow increases by a maximum of Consumer Price Index (CPI) +1% (Heath, 2019). On this previous calculation rental income would be a lot higher for 2023-24 due to the recent rapid inflation rate. The less than optimal cap to our earnings comes as the Renting Homes Act has been introduced barring the eviction of customers for financial hardship and ambiguously gives more power to customers to withhold rent (where it is not paid to us directly as part of government benefits) </w:t>
      </w:r>
    </w:p>
    <w:p w:rsidR="00000000" w:rsidDel="00000000" w:rsidRDefault="00000000" w14:paraId="0000008C" w:rsidP="00000000" w:rsidRPr="00000000">
      <w:pPr>
        <w:spacing w:line="480" w:lineRule="auto"/>
        <w:rPr>
          <w:sz w:val="24"/>
          <w:szCs w:val="24"/>
        </w:rPr>
      </w:pPr>
      <w:r w:rsidR="00000000" w:rsidDel="00000000" w:rsidRPr="00000000">
        <w:rPr>
          <w:rtl w:val="0"/>
        </w:rPr>
      </w:r>
    </w:p>
    <w:p w:rsidR="00000000" w:rsidDel="00000000" w:rsidRDefault="00000000" w14:paraId="0000008D" w:rsidP="00000000" w:rsidRPr="00000000">
      <w:pPr>
        <w:spacing w:line="480" w:lineRule="auto"/>
        <w:rPr>
          <w:sz w:val="24"/>
          <w:szCs w:val="24"/>
        </w:rPr>
      </w:pPr>
      <w:r w:rsidR="00000000" w:rsidDel="00000000" w:rsidRPr="00000000">
        <w:rPr>
          <w:rtl w:val="0"/>
          <w:sz w:val="24"/>
          <w:szCs w:val="24"/>
        </w:rPr>
        <w:t xml:space="preserve">With Industry experts suggesting that the rent cap could ‘wipe out up to £1.2bn for housing associations’ (Davies, 2022), this will in turn affect our businesses' long-term plans as we need to compensate for an unexpected loss of income over the next financial year. In order to counteract the decrease in incomes the business needs to plan strategically what areas of the business will be affected by the reduced income with minimal impact to our strategic priorities. An area for consideration is the investment into building of new homes. So far this financial year V2C has invested a total of £642500 in new developments (V2C, 2022). </w:t>
      </w:r>
    </w:p>
    <w:p w:rsidR="00000000" w:rsidDel="00000000" w:rsidRDefault="00000000" w14:paraId="0000008E" w:rsidP="00000000" w:rsidRPr="00000000">
      <w:pPr>
        <w:spacing w:line="480" w:lineRule="auto"/>
        <w:rPr>
          <w:sz w:val="24"/>
          <w:szCs w:val="24"/>
        </w:rPr>
      </w:pPr>
      <w:r w:rsidR="00000000" w:rsidDel="00000000" w:rsidRPr="00000000">
        <w:rPr>
          <w:rtl w:val="0"/>
          <w:sz w:val="24"/>
          <w:szCs w:val="24"/>
        </w:rPr>
        <w:t>Any reduction of new developments would directly impact our priority of ‘Maximising opportunities to develop new homes that provide for present and future living’ (V2C,2021) however alternatives could be explored to meet housing demand. This includes reduction in  vacated properties times, acquisition of older properties through private sale or from the local authority and building new homes in smaller batches.</w:t>
      </w:r>
    </w:p>
    <w:p w:rsidR="00000000" w:rsidDel="00000000" w:rsidRDefault="00000000" w14:paraId="0000008F" w:rsidP="00000000" w:rsidRPr="00000000">
      <w:pPr>
        <w:spacing w:line="480" w:lineRule="auto"/>
        <w:rPr>
          <w:b/>
          <w:u w:val="single"/>
          <w:color w:val="201F1E"/>
          <w:sz w:val="24"/>
          <w:szCs w:val="24"/>
        </w:rPr>
      </w:pPr>
      <w:r w:rsidR="00000000" w:rsidDel="00000000" w:rsidRPr="00000000">
        <w:rPr>
          <w:rtl w:val="0"/>
        </w:rPr>
      </w:r>
    </w:p>
    <w:p w:rsidR="00000000" w:rsidDel="00000000" w:rsidRDefault="00000000" w14:paraId="00000090" w:rsidP="00000000" w:rsidRPr="00000000">
      <w:pPr>
        <w:spacing w:line="480" w:lineRule="auto"/>
        <w:rPr>
          <w:b/>
          <w:color w:val="201F1E"/>
          <w:highlight w:val="green"/>
          <w:sz w:val="24"/>
          <w:szCs w:val="24"/>
        </w:rPr>
      </w:pPr>
      <w:r w:rsidR="00000000" w:rsidDel="00000000" w:rsidRPr="00000000">
        <w:rPr>
          <w:rtl w:val="0"/>
          <w:b/>
          <w:color w:val="201F1E"/>
          <w:sz w:val="24"/>
          <w:szCs w:val="24"/>
        </w:rPr>
        <w:t>2.2 Social factors</w:t>
      </w:r>
      <w:r w:rsidR="00000000" w:rsidDel="00000000" w:rsidRPr="00000000">
        <w:rPr>
          <w:rtl w:val="0"/>
        </w:rPr>
      </w:r>
    </w:p>
    <w:p w:rsidR="00000000" w:rsidDel="00000000" w:rsidRDefault="00000000" w14:paraId="00000091" w:rsidP="00000000" w:rsidRPr="00000000">
      <w:pPr>
        <w:spacing w:line="480" w:lineRule="auto"/>
        <w:rPr>
          <w:sz w:val="24"/>
          <w:szCs w:val="24"/>
        </w:rPr>
      </w:pPr>
      <w:r w:rsidR="00000000" w:rsidDel="00000000" w:rsidRPr="00000000">
        <w:rPr>
          <w:rtl w:val="0"/>
          <w:sz w:val="24"/>
          <w:szCs w:val="24"/>
        </w:rPr>
        <w:t xml:space="preserve">Demands for housing in Wales is significant with large waiting lists with local authorities such as Bridgend for affordable housing. The Welsh government estimated in 2019 a demand for a further </w:t>
      </w:r>
      <w:r w:rsidR="00000000" w:rsidDel="00000000" w:rsidRPr="00000000">
        <w:rPr>
          <w:rtl w:val="0"/>
          <w:sz w:val="24"/>
          <w:szCs w:val="24"/>
        </w:rPr>
        <w:t>114,000 homes across Wales up to 2038 (Gov.Wales, 2019)</w:t>
      </w:r>
      <w:r w:rsidR="00000000" w:rsidDel="00000000" w:rsidRPr="00000000">
        <w:rPr>
          <w:rtl w:val="0"/>
        </w:rPr>
      </w:r>
    </w:p>
    <w:p w:rsidR="00000000" w:rsidDel="00000000" w:rsidRDefault="00000000" w14:paraId="00000092" w:rsidP="00000000" w:rsidRPr="00000000">
      <w:pPr>
        <w:spacing w:line="480" w:lineRule="auto"/>
        <w:rPr>
          <w:sz w:val="24"/>
          <w:szCs w:val="24"/>
        </w:rPr>
      </w:pPr>
      <w:r w:rsidR="00000000" w:rsidDel="00000000" w:rsidRPr="00000000">
        <w:rPr>
          <w:rtl w:val="0"/>
        </w:rPr>
      </w:r>
    </w:p>
    <w:p w:rsidR="00000000" w:rsidDel="00000000" w:rsidRDefault="00000000" w14:paraId="00000093" w:rsidP="00000000" w:rsidRPr="00000000">
      <w:pPr>
        <w:spacing w:line="480" w:lineRule="auto"/>
        <w:rPr>
          <w:sz w:val="24"/>
          <w:szCs w:val="24"/>
        </w:rPr>
      </w:pPr>
      <w:r w:rsidR="00000000" w:rsidDel="00000000" w:rsidRPr="00000000">
        <w:rPr>
          <w:rtl w:val="0"/>
          <w:sz w:val="24"/>
          <w:szCs w:val="24"/>
        </w:rPr>
        <w:t>Currently the waiting list for social housing facilitated by the local authority of Bridgend is at an estimated minimum a 5-year wait for a one or two bedroom property within the borough (See Appendix 2). With a requirement to place 75% of our new customers through the housing register this means that even though a third of customers are brought to us this way there are still many more waiting for housing that we cannot house.</w:t>
      </w:r>
    </w:p>
    <w:p w:rsidR="00000000" w:rsidDel="00000000" w:rsidRDefault="00000000" w14:paraId="00000094" w:rsidP="00000000" w:rsidRPr="00000000">
      <w:pPr>
        <w:spacing w:line="480" w:lineRule="auto"/>
        <w:rPr>
          <w:sz w:val="24"/>
          <w:szCs w:val="24"/>
        </w:rPr>
      </w:pPr>
      <w:r w:rsidR="00000000" w:rsidDel="00000000" w:rsidRPr="00000000">
        <w:rPr>
          <w:rtl w:val="0"/>
        </w:rPr>
      </w:r>
    </w:p>
    <w:p w:rsidR="00000000" w:rsidDel="00000000" w:rsidRDefault="00000000" w14:paraId="0000009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480" w:lineRule="auto"/>
        <w:rPr>
          <w:sz w:val="24"/>
          <w:szCs w:val="24"/>
          <w:shd w:fill="FFF2CC" w:val="clear"/>
        </w:rPr>
      </w:pPr>
      <w:r w:rsidR="00000000" w:rsidDel="00000000" w:rsidRPr="00000000">
        <w:rPr>
          <w:rtl w:val="0"/>
          <w:sz w:val="24"/>
          <w:szCs w:val="24"/>
        </w:rPr>
        <w:t xml:space="preserve">Demands on housing associations and the services they provide are likely to increase further as alternatives of housing and help decline. With the current cost of living and financial crisis </w:t>
      </w:r>
      <w:r w:rsidR="00000000" w:rsidDel="00000000" w:rsidRPr="00000000">
        <w:rPr>
          <w:rtl w:val="0"/>
          <w:sz w:val="24"/>
          <w:szCs w:val="24"/>
        </w:rPr>
        <w:t>people of low income are experiencing financial pressures pushing them towards social housing. Private landlords are selling rental homes due to increasing interest rates (Propertymark 2022). Rough sleeping rates remain at low levels within Bridgend as post pandemic but this continues to be of public concern. (Gov.Wales, 2022)</w:t>
      </w:r>
      <w:r w:rsidR="00000000" w:rsidDel="00000000" w:rsidRPr="00000000">
        <w:rPr>
          <w:rtl w:val="0"/>
        </w:rPr>
      </w:r>
    </w:p>
    <w:p w:rsidR="00000000" w:rsidDel="00000000" w:rsidRDefault="00000000" w14:paraId="00000096" w:rsidP="00000000" w:rsidRPr="00000000">
      <w:pPr>
        <w:spacing w:line="480" w:lineRule="auto"/>
        <w:rPr>
          <w:sz w:val="24"/>
          <w:szCs w:val="24"/>
          <w:shd w:fill="FFF2CC" w:val="clear"/>
        </w:rPr>
      </w:pPr>
      <w:r w:rsidR="00000000" w:rsidDel="00000000" w:rsidRPr="00000000">
        <w:rPr>
          <w:rtl w:val="0"/>
        </w:rPr>
      </w:r>
    </w:p>
    <w:p w:rsidR="00000000" w:rsidDel="00000000" w:rsidRDefault="00000000" w14:paraId="00000097" w:rsidP="00000000" w:rsidRPr="00000000">
      <w:pPr>
        <w:spacing w:line="480" w:lineRule="auto"/>
        <w:rPr>
          <w:color w:val="201F1E"/>
          <w:sz w:val="24"/>
          <w:szCs w:val="24"/>
          <w:shd w:fill="C9DAF8" w:val="clear"/>
        </w:rPr>
      </w:pPr>
      <w:r w:rsidR="00000000" w:rsidDel="00000000" w:rsidRPr="00000000">
        <w:rPr>
          <w:rtl w:val="0"/>
          <w:sz w:val="24"/>
          <w:szCs w:val="24"/>
        </w:rPr>
        <w:t xml:space="preserve">In 2021/2022 Valleys to Coast built 107 new homes within the borough. In order to keep up with demand solely would mean an average 398 more each year based on the latest government estimates. (Bradfield, 2019). As the vast majority of social housing in Bridgend is provided by ourselves this puts significant pressure and opportunity to meet the demands from the local population and targets to reduce waiting times of the housing register. </w:t>
      </w:r>
      <w:r w:rsidR="00000000" w:rsidDel="00000000" w:rsidRPr="00000000">
        <w:rPr>
          <w:rtl w:val="0"/>
        </w:rPr>
      </w:r>
    </w:p>
    <w:p w:rsidR="00000000" w:rsidDel="00000000" w:rsidRDefault="00000000" w14:paraId="00000098" w:rsidP="00000000" w:rsidRPr="00000000">
      <w:pPr>
        <w:spacing w:line="480" w:lineRule="auto"/>
        <w:rPr>
          <w:color w:val="201F1E"/>
          <w:sz w:val="24"/>
          <w:szCs w:val="24"/>
          <w:shd w:fill="C9DAF8" w:val="clear"/>
        </w:rPr>
      </w:pPr>
      <w:r w:rsidR="00000000" w:rsidDel="00000000" w:rsidRPr="00000000">
        <w:rPr>
          <w:rtl w:val="0"/>
        </w:rPr>
      </w:r>
    </w:p>
    <w:p w:rsidR="00000000" w:rsidDel="00000000" w:rsidRDefault="00000000" w14:paraId="00000099" w:rsidP="00000000" w:rsidRPr="00000000">
      <w:pPr>
        <w:spacing w:line="480" w:lineRule="auto"/>
        <w:rPr>
          <w:sz w:val="24"/>
          <w:szCs w:val="24"/>
        </w:rPr>
      </w:pPr>
      <w:r w:rsidR="00000000" w:rsidDel="00000000" w:rsidRPr="00000000">
        <w:rPr>
          <w:rtl w:val="0"/>
          <w:sz w:val="24"/>
          <w:szCs w:val="24"/>
        </w:rPr>
        <w:t>With the increasing population and ever increasing demand for homes in the local area Valleys To Coast needs to consider how well aligned its strategic priorities are with meeting its fundamental purpose of providing homes where people feel happy and safe in Bridgend.</w:t>
      </w:r>
    </w:p>
    <w:p w:rsidR="00000000" w:rsidDel="00000000" w:rsidRDefault="00000000" w14:paraId="0000009A" w:rsidP="00000000" w:rsidRPr="00000000">
      <w:pPr>
        <w:spacing w:line="480" w:lineRule="auto"/>
        <w:rPr>
          <w:sz w:val="24"/>
          <w:szCs w:val="24"/>
        </w:rPr>
      </w:pPr>
      <w:r w:rsidR="00000000" w:rsidDel="00000000" w:rsidRPr="00000000">
        <w:rPr>
          <w:rtl w:val="0"/>
        </w:rPr>
      </w:r>
    </w:p>
    <w:p w:rsidR="00000000" w:rsidDel="00000000" w:rsidRDefault="00000000" w14:paraId="0000009B" w:rsidP="00000000" w:rsidRPr="00000000">
      <w:pPr>
        <w:spacing w:line="480" w:lineRule="auto"/>
        <w:rPr>
          <w:sz w:val="24"/>
          <w:szCs w:val="24"/>
        </w:rPr>
      </w:pPr>
      <w:r w:rsidR="00000000" w:rsidDel="00000000" w:rsidRPr="00000000">
        <w:rPr>
          <w:rtl w:val="0"/>
          <w:sz w:val="24"/>
          <w:szCs w:val="24"/>
        </w:rPr>
        <w:t>With its current rate of building homes the organisation will not make a significant impact to meet the demand based on the Welsh government's figures and projections over the next 15 years for housing. This means that either there will continue to be a large shortage in the number of homes available or other housing associations and landlords will proactively seek to to build and provide homes in the borough where previously the majority of social housing and low-income housing has been provided by ourselves.</w:t>
      </w:r>
    </w:p>
    <w:p w:rsidR="00000000" w:rsidDel="00000000" w:rsidRDefault="00000000" w14:paraId="0000009C" w:rsidP="00000000" w:rsidRPr="00000000">
      <w:pPr>
        <w:spacing w:line="480" w:lineRule="auto"/>
        <w:rPr>
          <w:sz w:val="24"/>
          <w:szCs w:val="24"/>
        </w:rPr>
      </w:pPr>
      <w:r w:rsidR="00000000" w:rsidDel="00000000" w:rsidRPr="00000000">
        <w:rPr>
          <w:rtl w:val="0"/>
        </w:rPr>
      </w:r>
    </w:p>
    <w:p w:rsidR="00000000" w:rsidDel="00000000" w:rsidRDefault="00000000" w14:paraId="0000009D" w:rsidP="00000000" w:rsidRPr="00000000">
      <w:pPr>
        <w:spacing w:line="480" w:lineRule="auto"/>
        <w:rPr>
          <w:b/>
          <w:sz w:val="24"/>
          <w:szCs w:val="24"/>
        </w:rPr>
      </w:pPr>
      <w:r w:rsidR="00000000" w:rsidDel="00000000" w:rsidRPr="00000000">
        <w:rPr>
          <w:rtl w:val="0"/>
          <w:sz w:val="24"/>
          <w:szCs w:val="24"/>
        </w:rPr>
        <w:t xml:space="preserve">As described above in addition to the consideration of providing new homes we also need to look at innovative and impactful ways to to meet the demand of housing in the county such as reducing the time properties are vacant and rejuvenating and repurposing buildings already in existence. </w:t>
      </w:r>
      <w:r w:rsidR="00000000" w:rsidDel="00000000" w:rsidRPr="00000000">
        <w:rPr>
          <w:rtl w:val="0"/>
        </w:rPr>
      </w:r>
    </w:p>
    <w:p w:rsidR="00000000" w:rsidDel="00000000" w:rsidRDefault="00000000" w14:paraId="0000009E" w:rsidP="00000000" w:rsidRPr="00000000">
      <w:pPr>
        <w:spacing w:line="480" w:lineRule="auto"/>
        <w:rPr>
          <w:b/>
          <w:sz w:val="24"/>
          <w:szCs w:val="24"/>
        </w:rPr>
      </w:pPr>
      <w:r w:rsidR="00000000" w:rsidDel="00000000" w:rsidRPr="00000000">
        <w:rPr>
          <w:rtl w:val="0"/>
        </w:rPr>
      </w:r>
    </w:p>
    <w:p w:rsidR="00000000" w:rsidDel="00000000" w:rsidRDefault="00000000" w14:paraId="000000A1" w:rsidP="00000000" w:rsidRPr="00000000">
      <w:pPr>
        <w:spacing w:line="480" w:lineRule="auto"/>
        <w:rPr>
          <w:sz w:val="24"/>
          <w:szCs w:val="24"/>
        </w:rPr>
      </w:pPr>
      <w:r w:rsidR="00000000" w:rsidDel="00000000" w:rsidRPr="00000000">
        <w:rPr>
          <w:rtl w:val="0"/>
          <w:sz w:val="24"/>
          <w:szCs w:val="24"/>
        </w:rPr>
        <w:t>In addition Valley to Coast’s workforce  is already being affected by the</w:t>
      </w:r>
      <w:r w:rsidR="00000000" w:rsidDel="00000000" w:rsidRPr="00000000">
        <w:rPr>
          <w:rtl w:val="0"/>
          <w:sz w:val="24"/>
          <w:szCs w:val="24"/>
        </w:rPr>
        <w:t xml:space="preserve"> ageing population with employees having a current above average median age of 47.5. (V2C,2022). If this trend continues as expected this will have a significant impact on our people strategy and the demographics of our workforce. As stated by the CIPD ‘</w:t>
      </w:r>
      <w:r w:rsidR="00000000" w:rsidDel="00000000" w:rsidRPr="00000000">
        <w:rPr>
          <w:rtl w:val="0"/>
          <w:sz w:val="24"/>
          <w:szCs w:val="24"/>
        </w:rPr>
        <w:t>People professionals have a key role in helping their organisations respond to both the challenges and opportunities of an ageing workforce, especially in terms of how the design of work and jobs will need to adapt.’ (CIPD, 2018)</w:t>
      </w:r>
    </w:p>
    <w:p w:rsidR="00000000" w:rsidDel="00000000" w:rsidRDefault="00000000" w14:paraId="000000A2" w:rsidP="00000000" w:rsidRPr="00000000">
      <w:pPr>
        <w:spacing w:line="480" w:lineRule="auto"/>
        <w:rPr>
          <w:sz w:val="24"/>
          <w:szCs w:val="24"/>
        </w:rPr>
      </w:pPr>
      <w:r w:rsidR="00000000" w:rsidDel="00000000" w:rsidRPr="00000000">
        <w:rPr>
          <w:rtl w:val="0"/>
        </w:rPr>
      </w:r>
    </w:p>
    <w:p w:rsidR="00000000" w:rsidDel="00000000" w:rsidRDefault="00000000" w14:paraId="000000A3" w:rsidP="00000000" w:rsidRPr="00000000">
      <w:pPr>
        <w:spacing w:line="480" w:lineRule="auto"/>
        <w:rPr>
          <w:sz w:val="24"/>
          <w:szCs w:val="24"/>
        </w:rPr>
      </w:pPr>
      <w:r w:rsidR="00000000" w:rsidDel="00000000" w:rsidRPr="00000000">
        <w:rPr>
          <w:rtl w:val="0"/>
          <w:sz w:val="24"/>
          <w:szCs w:val="24"/>
        </w:rPr>
        <w:t xml:space="preserve">With staff in work longer there is also an increasing likelihood that they will need to re skill in order to stay relevant and provide optimum value to the workforce. </w:t>
      </w:r>
    </w:p>
    <w:p w:rsidR="00000000" w:rsidDel="00000000" w:rsidRDefault="00000000" w14:paraId="000000A4" w:rsidP="00000000" w:rsidRPr="00000000">
      <w:pPr>
        <w:spacing w:line="480" w:lineRule="auto"/>
        <w:rPr>
          <w:sz w:val="24"/>
          <w:szCs w:val="24"/>
        </w:rPr>
      </w:pPr>
      <w:r w:rsidR="00000000" w:rsidDel="00000000" w:rsidRPr="00000000">
        <w:rPr>
          <w:rtl w:val="0"/>
        </w:rPr>
      </w:r>
    </w:p>
    <w:p w:rsidR="00000000" w:rsidDel="00000000" w:rsidRDefault="00000000" w14:paraId="000000A5" w:rsidP="00000000" w:rsidRPr="00000000">
      <w:pPr>
        <w:spacing w:line="480" w:lineRule="auto"/>
        <w:rPr>
          <w:sz w:val="24"/>
          <w:szCs w:val="24"/>
        </w:rPr>
      </w:pPr>
      <w:r w:rsidR="00000000" w:rsidDel="00000000" w:rsidRPr="00000000">
        <w:rPr>
          <w:rtl w:val="0"/>
          <w:sz w:val="24"/>
          <w:szCs w:val="24"/>
        </w:rPr>
        <w:t>There Is also an opportunity to tap into a talent pool of older workers as in 2018 the ONS  reported that ‘</w:t>
      </w:r>
      <w:r w:rsidR="00000000" w:rsidDel="00000000" w:rsidRPr="00000000">
        <w:rPr>
          <w:rtl w:val="0"/>
          <w:sz w:val="24"/>
          <w:szCs w:val="24"/>
        </w:rPr>
        <w:t>there are 866,000 potential workers aged 50 to 64 years who would like to work but can’t.’ (</w:t>
      </w:r>
      <w:r w:rsidR="00000000" w:rsidDel="00000000" w:rsidRPr="00000000">
        <w:rPr>
          <w:rtl w:val="0"/>
          <w:color w:val="37393C"/>
          <w:highlight w:val="white"/>
          <w:sz w:val="24"/>
          <w:szCs w:val="24"/>
        </w:rPr>
        <w:t>Storey</w:t>
      </w:r>
      <w:r w:rsidR="00000000" w:rsidDel="00000000" w:rsidRPr="00000000">
        <w:rPr>
          <w:rtl w:val="0"/>
          <w:sz w:val="24"/>
          <w:szCs w:val="24"/>
        </w:rPr>
        <w:t xml:space="preserve">, 2018). Whilst this figure is pre-pandemic inline with the ageing population this number has likely increased. The main barrier given by respondents to this survey was that of ill health. Depending on the illnesses affecting each person, with the new options for employees working remotely and an increased time flexibility  we can offer colleagues at Valleys to Coast a large number of those who wish to work but are unable to could be potential candidates for us. Whilst  figures indicate that a large majority of over 50s left the workforce throughout the pandemic, recently published data indicates that </w:t>
      </w:r>
      <w:r w:rsidR="00000000" w:rsidDel="00000000" w:rsidRPr="00000000">
        <w:rPr>
          <w:rtl w:val="0"/>
          <w:sz w:val="24"/>
          <w:szCs w:val="24"/>
        </w:rPr>
        <w:t>three out of five over 50’s are now looking to return to the workplace, providing favourable working arrangements (Cholteeva, 2022).</w:t>
      </w:r>
    </w:p>
    <w:p w:rsidR="00000000" w:rsidDel="00000000" w:rsidRDefault="00000000" w14:paraId="000000A6" w:rsidP="00000000" w:rsidRPr="00000000">
      <w:pPr>
        <w:spacing w:line="480" w:lineRule="auto"/>
        <w:rPr>
          <w:b/>
          <w:color w:val="201F1E"/>
          <w:highlight w:val="yellow"/>
          <w:sz w:val="24"/>
          <w:szCs w:val="24"/>
        </w:rPr>
      </w:pPr>
      <w:r w:rsidR="00000000" w:rsidDel="00000000" w:rsidRPr="00000000">
        <w:rPr>
          <w:rtl w:val="0"/>
          <w:sz w:val="24"/>
          <w:szCs w:val="24"/>
        </w:rPr>
        <w:t xml:space="preserve">It will however come with its recruitment challenges as a recent study showed that common Micro-perceptions of hiring managers around the world </w:t>
      </w:r>
      <w:r w:rsidR="00000000" w:rsidDel="00000000" w:rsidRPr="00000000">
        <w:rPr>
          <w:rtl w:val="0"/>
          <w:sz w:val="24"/>
          <w:szCs w:val="24"/>
        </w:rPr>
        <w:t>have about job candidates who are between 45-60 years old are ‘</w:t>
      </w:r>
      <w:r w:rsidR="00000000" w:rsidDel="00000000" w:rsidRPr="00000000">
        <w:rPr>
          <w:rtl w:val="0"/>
          <w:sz w:val="24"/>
          <w:szCs w:val="24"/>
        </w:rPr>
        <w:t>They won’t catch on to the technology.</w:t>
      </w:r>
      <w:r w:rsidR="00000000" w:rsidDel="00000000" w:rsidRPr="00000000">
        <w:rPr>
          <w:rtl w:val="0"/>
          <w:sz w:val="24"/>
          <w:szCs w:val="24"/>
        </w:rPr>
        <w:t xml:space="preserve"> ‘</w:t>
      </w:r>
      <w:r w:rsidR="00000000" w:rsidDel="00000000" w:rsidRPr="00000000">
        <w:rPr>
          <w:rtl w:val="0"/>
          <w:sz w:val="24"/>
          <w:szCs w:val="24"/>
        </w:rPr>
        <w:t>They’ll have a hard time developing new skills.’</w:t>
      </w:r>
      <w:r w:rsidR="00000000" w:rsidDel="00000000" w:rsidRPr="00000000">
        <w:rPr>
          <w:rtl w:val="0"/>
          <w:sz w:val="24"/>
          <w:szCs w:val="24"/>
        </w:rPr>
        <w:t xml:space="preserve"> ‘</w:t>
      </w:r>
      <w:r w:rsidR="00000000" w:rsidDel="00000000" w:rsidRPr="00000000">
        <w:rPr>
          <w:rtl w:val="0"/>
          <w:sz w:val="24"/>
          <w:szCs w:val="24"/>
        </w:rPr>
        <w:t>They won’t relate well to teammates of different generations.’ (</w:t>
      </w:r>
      <w:r w:rsidR="00000000" w:rsidDel="00000000" w:rsidRPr="00000000">
        <w:rPr>
          <w:rtl w:val="0"/>
          <w:color w:val="37393C"/>
          <w:highlight w:val="white"/>
          <w:sz w:val="24"/>
          <w:szCs w:val="24"/>
        </w:rPr>
        <w:t>Mckinsey, 2022)</w:t>
      </w:r>
      <w:r w:rsidR="00000000" w:rsidDel="00000000" w:rsidRPr="00000000">
        <w:rPr>
          <w:rtl w:val="0"/>
        </w:rPr>
      </w:r>
    </w:p>
    <w:p w:rsidR="00000000" w:rsidDel="00000000" w:rsidRDefault="00000000" w14:paraId="000000A7" w:rsidP="00000000" w:rsidRPr="00000000">
      <w:pPr>
        <w:widowControl w:val="0"/>
        <w:spacing w:line="480" w:lineRule="auto"/>
        <w:rPr>
          <w:color w:val="201F1E"/>
          <w:sz w:val="24"/>
          <w:szCs w:val="24"/>
        </w:rPr>
      </w:pPr>
      <w:r w:rsidR="00000000" w:rsidDel="00000000" w:rsidRPr="00000000">
        <w:rPr>
          <w:rtl w:val="0"/>
        </w:rPr>
      </w:r>
    </w:p>
    <w:p w:rsidR="00000000" w:rsidDel="00000000" w:rsidRDefault="00000000" w14:paraId="000000A8" w:rsidP="00000000" w:rsidRPr="00000000">
      <w:pPr>
        <w:spacing w:line="480" w:lineRule="auto"/>
        <w:rPr>
          <w:sz w:val="24"/>
          <w:szCs w:val="24"/>
        </w:rPr>
      </w:pPr>
      <w:r w:rsidR="00000000" w:rsidDel="00000000" w:rsidRPr="00000000">
        <w:rPr>
          <w:rtl w:val="0"/>
          <w:sz w:val="24"/>
          <w:szCs w:val="24"/>
        </w:rPr>
        <w:t>As an organisation we need to assess the impact of our ageing workforce to our overall people strategy making adjustments to not only retain but also to recruit older workers can have many benefits such as them acting as mentors to younger colleagues, sharing experience, and bringing practical wisdom into decision making. (Marks, 2018).</w:t>
      </w:r>
    </w:p>
    <w:p w:rsidR="00000000" w:rsidDel="00000000" w:rsidRDefault="00000000" w14:paraId="000000A9" w:rsidP="00000000" w:rsidRPr="00000000">
      <w:pPr>
        <w:spacing w:line="480" w:lineRule="auto"/>
        <w:rPr>
          <w:sz w:val="24"/>
          <w:szCs w:val="24"/>
        </w:rPr>
      </w:pPr>
      <w:r w:rsidR="00000000" w:rsidDel="00000000" w:rsidRPr="00000000">
        <w:rPr>
          <w:rtl w:val="0"/>
        </w:rPr>
      </w:r>
    </w:p>
    <w:p w:rsidR="00000000" w:rsidDel="00000000" w:rsidRDefault="00000000" w14:paraId="000000AA" w:rsidP="00000000" w:rsidRPr="00000000">
      <w:pPr>
        <w:spacing w:line="480" w:lineRule="auto"/>
        <w:rPr>
          <w:sz w:val="24"/>
          <w:szCs w:val="24"/>
        </w:rPr>
      </w:pPr>
      <w:r w:rsidR="00000000" w:rsidDel="00000000" w:rsidRPr="00000000">
        <w:rPr>
          <w:rtl w:val="0"/>
          <w:sz w:val="24"/>
          <w:szCs w:val="24"/>
        </w:rPr>
        <w:t>With an excessively tight labour market across the UK currently with no sign of change it is imperative that we look to innovative and alternative ways to ensure we have the skills and knowledge within the organisation. (British Chamber of Commerce, 2022)</w:t>
      </w:r>
    </w:p>
    <w:p w:rsidR="00000000" w:rsidDel="00000000" w:rsidRDefault="00000000" w14:paraId="000000AB" w:rsidP="00000000" w:rsidRPr="00000000">
      <w:pPr>
        <w:spacing w:line="480" w:lineRule="auto"/>
        <w:rPr>
          <w:sz w:val="24"/>
          <w:szCs w:val="24"/>
        </w:rPr>
      </w:pPr>
      <w:r w:rsidR="00000000" w:rsidDel="00000000" w:rsidRPr="00000000">
        <w:rPr>
          <w:rtl w:val="0"/>
        </w:rPr>
      </w:r>
    </w:p>
    <w:p w:rsidR="00000000" w:rsidDel="00000000" w:rsidRDefault="00000000" w14:paraId="000000AC" w:rsidP="00000000" w:rsidRPr="00000000">
      <w:pPr>
        <w:spacing w:line="480" w:lineRule="auto"/>
        <w:rPr>
          <w:sz w:val="24"/>
          <w:szCs w:val="24"/>
        </w:rPr>
      </w:pPr>
      <w:r w:rsidR="00000000" w:rsidDel="00000000" w:rsidRPr="00000000">
        <w:rPr>
          <w:rtl w:val="0"/>
        </w:rPr>
      </w:r>
    </w:p>
    <w:p w:rsidR="00000000" w:rsidDel="00000000" w:rsidRDefault="00000000" w14:paraId="000000AD" w:rsidP="00000000" w:rsidRPr="00000000">
      <w:pPr>
        <w:spacing w:line="480" w:lineRule="auto"/>
        <w:rPr>
          <w:sz w:val="24"/>
          <w:szCs w:val="24"/>
        </w:rPr>
      </w:pPr>
      <w:r w:rsidR="00000000" w:rsidDel="00000000" w:rsidRPr="00000000">
        <w:rPr>
          <w:rtl w:val="0"/>
          <w:sz w:val="24"/>
          <w:szCs w:val="24"/>
        </w:rPr>
        <w:t>Whilst there are evident benefits to bringing these workers into the workforce it is also worthy of note that they bring their own set of potential barriers and support needs.This includes an increased likelihood of long-term illness which is likely require support and flexibility on a case-by-case basis. Without connecting with and bringing this potential workforce back into the workplace we are not only at risk of losing their knowledge and skills altogether but they also potentially may become an asset of competitors.</w:t>
      </w:r>
    </w:p>
    <w:p w:rsidR="00000000" w:rsidDel="00000000" w:rsidRDefault="00000000" w14:paraId="000000AE" w:rsidP="00000000" w:rsidRPr="00000000">
      <w:pPr>
        <w:spacing w:line="480" w:lineRule="auto"/>
        <w:rPr>
          <w:sz w:val="24"/>
          <w:szCs w:val="24"/>
        </w:rPr>
      </w:pPr>
      <w:r w:rsidR="00000000" w:rsidDel="00000000" w:rsidRPr="00000000">
        <w:rPr>
          <w:rtl w:val="0"/>
        </w:rPr>
      </w:r>
    </w:p>
    <w:p w:rsidR="00000000" w:rsidDel="00000000" w:rsidRDefault="00000000" w14:paraId="000000AF" w:rsidP="00000000" w:rsidRPr="00000000">
      <w:pPr>
        <w:spacing w:line="480" w:lineRule="auto"/>
        <w:rPr>
          <w:sz w:val="24"/>
          <w:szCs w:val="24"/>
        </w:rPr>
      </w:pPr>
      <w:r w:rsidR="00000000" w:rsidDel="00000000" w:rsidRPr="00000000">
        <w:rPr>
          <w:rtl w:val="0"/>
          <w:sz w:val="24"/>
          <w:szCs w:val="24"/>
        </w:rPr>
        <w:t xml:space="preserve">It is recommended we seek to market roles - particularly those with a high amount of flexibility - to older demographics. This could be via in-person events, specialised job boards, employee referral programs and bespoke marketing campaigns. </w:t>
      </w:r>
    </w:p>
    <w:p w:rsidR="00000000" w:rsidDel="00000000" w:rsidRDefault="00000000" w14:paraId="000000B0" w:rsidP="00000000" w:rsidRPr="00000000">
      <w:pPr>
        <w:spacing w:line="480" w:lineRule="auto"/>
        <w:rPr>
          <w:sz w:val="24"/>
          <w:szCs w:val="24"/>
        </w:rPr>
      </w:pPr>
      <w:r w:rsidR="00000000" w:rsidDel="00000000" w:rsidRPr="00000000">
        <w:rPr>
          <w:rtl w:val="0"/>
        </w:rPr>
      </w:r>
    </w:p>
    <w:p w:rsidR="00000000" w:rsidDel="00000000" w:rsidRDefault="00000000" w14:paraId="000000B1" w:rsidP="00000000" w:rsidRPr="00000000">
      <w:pPr>
        <w:spacing w:line="480" w:lineRule="auto"/>
        <w:rPr>
          <w:color w:val="201F1E"/>
          <w:highlight w:val="yellow"/>
          <w:sz w:val="24"/>
          <w:szCs w:val="24"/>
        </w:rPr>
      </w:pPr>
      <w:r w:rsidR="00000000" w:rsidDel="00000000" w:rsidRPr="00000000">
        <w:rPr>
          <w:rtl w:val="0"/>
          <w:b/>
          <w:color w:val="201F1E"/>
          <w:sz w:val="24"/>
          <w:szCs w:val="24"/>
        </w:rPr>
        <w:t>2.3 Technological factors</w:t>
      </w:r>
      <w:r w:rsidR="00000000" w:rsidDel="00000000" w:rsidRPr="00000000">
        <w:rPr>
          <w:rtl w:val="0"/>
        </w:rPr>
      </w:r>
    </w:p>
    <w:p w:rsidR="00000000" w:rsidDel="00000000" w:rsidRDefault="00000000" w14:paraId="000000B2" w:rsidP="00000000" w:rsidRPr="00000000">
      <w:pPr>
        <w:spacing w:line="480" w:lineRule="auto"/>
        <w:rPr>
          <w:sz w:val="24"/>
          <w:szCs w:val="24"/>
        </w:rPr>
      </w:pPr>
      <w:r w:rsidR="00000000" w:rsidDel="00000000" w:rsidRPr="00000000">
        <w:rPr>
          <w:rtl w:val="0"/>
          <w:sz w:val="24"/>
          <w:szCs w:val="24"/>
        </w:rPr>
        <w:t>Technology is constantly improving and causing rapid obsolescence of new equipment. Housing associations are struggling to keep up with this fast pace of change with ‘</w:t>
      </w:r>
      <w:r w:rsidR="00000000" w:rsidDel="00000000" w:rsidRPr="00000000">
        <w:rPr>
          <w:rtl w:val="0"/>
          <w:sz w:val="24"/>
          <w:szCs w:val="24"/>
        </w:rPr>
        <w:t>Technological capabilities and tenant expectations are rapidly changing, placing even greater pressures on housing associations.’ (Lewis, 2022)</w:t>
      </w:r>
    </w:p>
    <w:p w:rsidR="00000000" w:rsidDel="00000000" w:rsidRDefault="00000000" w14:paraId="000000B3" w:rsidP="00000000" w:rsidRPr="00000000">
      <w:pPr>
        <w:spacing w:line="480" w:lineRule="auto"/>
        <w:rPr>
          <w:sz w:val="24"/>
          <w:szCs w:val="24"/>
        </w:rPr>
      </w:pPr>
      <w:r w:rsidR="00000000" w:rsidDel="00000000" w:rsidRPr="00000000">
        <w:rPr>
          <w:rtl w:val="0"/>
        </w:rPr>
      </w:r>
    </w:p>
    <w:p w:rsidR="00000000" w:rsidDel="00000000" w:rsidRDefault="00000000" w14:paraId="000000B4" w:rsidP="00000000" w:rsidRPr="00000000">
      <w:pPr>
        <w:spacing w:line="480" w:lineRule="auto"/>
        <w:rPr>
          <w:sz w:val="24"/>
          <w:szCs w:val="24"/>
        </w:rPr>
      </w:pPr>
      <w:r w:rsidR="00000000" w:rsidDel="00000000" w:rsidRPr="00000000">
        <w:rPr>
          <w:rtl w:val="0"/>
          <w:sz w:val="24"/>
          <w:szCs w:val="24"/>
        </w:rPr>
        <w:t xml:space="preserve">One area in our business where we do not see success with technology is within providing digital services and options for our customers that are robust, up-to-date and designed with the user experience in mind.  Customers still currently use three separate systems for viewing rent payments, arrears and home information. </w:t>
      </w:r>
    </w:p>
    <w:p w:rsidR="00000000" w:rsidDel="00000000" w:rsidRDefault="00000000" w14:paraId="000000B5" w:rsidP="00000000" w:rsidRPr="00000000">
      <w:pPr>
        <w:spacing w:line="480" w:lineRule="auto"/>
        <w:rPr>
          <w:sz w:val="24"/>
          <w:szCs w:val="24"/>
        </w:rPr>
      </w:pPr>
      <w:r w:rsidR="00000000" w:rsidDel="00000000" w:rsidRPr="00000000">
        <w:rPr>
          <w:rtl w:val="0"/>
        </w:rPr>
      </w:r>
    </w:p>
    <w:p w:rsidR="00000000" w:rsidDel="00000000" w:rsidRDefault="00000000" w14:paraId="000000B6" w:rsidP="00000000" w:rsidRPr="00000000">
      <w:pPr>
        <w:spacing w:line="480" w:lineRule="auto"/>
        <w:rPr>
          <w:sz w:val="24"/>
          <w:szCs w:val="24"/>
        </w:rPr>
      </w:pPr>
      <w:r w:rsidR="00000000" w:rsidDel="00000000" w:rsidRPr="00000000">
        <w:rPr>
          <w:rtl w:val="0"/>
          <w:sz w:val="24"/>
          <w:szCs w:val="24"/>
        </w:rPr>
        <w:t xml:space="preserve">Not only are we behind the technology curve as a housing sector, there is also potential that without further investment and focus on our own new technologies that we fall behind to other Welsh housing associations. Recently North Wales Housing Association were the first association in Wales to launch an AI chatbot. This bot is ‘designed to answer a range of tenant queries 24/7, thereby freeing up time for customer support teams’. In months of operation the chatbot answered ‘1194 questions with an average response time of 1.82 seconds.’ (Businessnewswales.com, 2022). </w:t>
      </w:r>
    </w:p>
    <w:p w:rsidR="00000000" w:rsidDel="00000000" w:rsidRDefault="00000000" w14:paraId="000000B7" w:rsidP="00000000" w:rsidRPr="00000000">
      <w:pPr>
        <w:spacing w:line="480" w:lineRule="auto"/>
        <w:rPr>
          <w:sz w:val="24"/>
          <w:szCs w:val="24"/>
        </w:rPr>
      </w:pPr>
      <w:r w:rsidR="00000000" w:rsidDel="00000000" w:rsidRPr="00000000">
        <w:rPr>
          <w:rtl w:val="0"/>
        </w:rPr>
      </w:r>
    </w:p>
    <w:p w:rsidR="00000000" w:rsidDel="00000000" w:rsidRDefault="00000000" w14:paraId="000000B8" w:rsidP="00000000" w:rsidRPr="00000000">
      <w:pPr>
        <w:spacing w:line="480" w:lineRule="auto"/>
        <w:rPr>
          <w:sz w:val="24"/>
          <w:szCs w:val="24"/>
        </w:rPr>
      </w:pPr>
      <w:r w:rsidR="00000000" w:rsidDel="00000000" w:rsidRPr="00000000">
        <w:rPr>
          <w:rtl w:val="0"/>
          <w:sz w:val="24"/>
          <w:szCs w:val="24"/>
        </w:rPr>
        <w:t>Valleys to Coast has clear gaps and failings where technology could support operations such as getting systems connected together, smart planning of repair jobs, automatic monitoring of KPIs and reduced administration.</w:t>
      </w:r>
    </w:p>
    <w:p w:rsidR="00000000" w:rsidDel="00000000" w:rsidRDefault="00000000" w14:paraId="000000B9" w:rsidP="00000000" w:rsidRPr="00000000">
      <w:pPr>
        <w:spacing w:line="480" w:lineRule="auto"/>
        <w:rPr>
          <w:sz w:val="24"/>
          <w:szCs w:val="24"/>
        </w:rPr>
      </w:pPr>
      <w:r w:rsidR="00000000" w:rsidDel="00000000" w:rsidRPr="00000000">
        <w:rPr>
          <w:rtl w:val="0"/>
          <w:sz w:val="24"/>
          <w:szCs w:val="24"/>
        </w:rPr>
        <w:t>This in turn will provide us with a better delivery of service, a more consistent and convenient experience for our customers and a likelihood of increased job satisfaction for our colleagues.  Some consideration is also needed however for those customers who are unwilling or unable to interact with us outside of ‘traditional’ means such as face to face and telephone conversations.</w:t>
      </w:r>
    </w:p>
    <w:p w:rsidR="00000000" w:rsidDel="00000000" w:rsidRDefault="00000000" w14:paraId="000000BA" w:rsidP="00000000" w:rsidRPr="00000000">
      <w:pPr>
        <w:spacing w:line="480" w:lineRule="auto"/>
        <w:rPr>
          <w:sz w:val="24"/>
          <w:szCs w:val="24"/>
        </w:rPr>
      </w:pPr>
      <w:r w:rsidR="00000000" w:rsidDel="00000000" w:rsidRPr="00000000">
        <w:rPr>
          <w:rtl w:val="0"/>
        </w:rPr>
      </w:r>
    </w:p>
    <w:p w:rsidR="00000000" w:rsidDel="00000000" w:rsidRDefault="00000000" w14:paraId="000000BB" w:rsidP="00000000" w:rsidRPr="00000000">
      <w:pPr>
        <w:spacing w:line="480" w:lineRule="auto"/>
        <w:rPr>
          <w:sz w:val="24"/>
          <w:szCs w:val="24"/>
        </w:rPr>
      </w:pPr>
      <w:r w:rsidR="00000000" w:rsidDel="00000000" w:rsidRPr="00000000">
        <w:rPr>
          <w:rtl w:val="0"/>
          <w:sz w:val="24"/>
          <w:szCs w:val="24"/>
        </w:rPr>
        <w:t xml:space="preserve">With regards to technology in housing, although we traditionally appear to be behind the curve as a sector in terms of new technologies and embracing change it is important to either embrace this change as it comes proactively or otherwise we will continue to always be further behind. Technology should be seen as a massive opportunity to upskill colleagues and to future-proof our organisation as well as providing the best and most efficient services we can offer to customers and colleagues alike with it’s support. </w:t>
      </w:r>
    </w:p>
    <w:p w:rsidR="00000000" w:rsidDel="00000000" w:rsidRDefault="00000000" w14:paraId="000000BC" w:rsidP="00000000" w:rsidRPr="00000000">
      <w:pPr>
        <w:spacing w:line="480" w:lineRule="auto"/>
        <w:rPr>
          <w:sz w:val="24"/>
          <w:szCs w:val="24"/>
        </w:rPr>
      </w:pPr>
      <w:r w:rsidR="00000000" w:rsidDel="00000000" w:rsidRPr="00000000">
        <w:rPr>
          <w:rtl w:val="0"/>
        </w:rPr>
      </w:r>
    </w:p>
    <w:p w:rsidR="00000000" w:rsidDel="00000000" w:rsidRDefault="00000000" w14:paraId="000000BD" w:rsidP="00000000" w:rsidRPr="00000000">
      <w:pPr>
        <w:spacing w:line="480" w:lineRule="auto"/>
        <w:rPr>
          <w:sz w:val="24"/>
          <w:szCs w:val="24"/>
        </w:rPr>
      </w:pPr>
      <w:r w:rsidR="00000000" w:rsidDel="00000000" w:rsidRPr="00000000">
        <w:rPr>
          <w:rtl w:val="0"/>
          <w:sz w:val="24"/>
          <w:szCs w:val="24"/>
        </w:rPr>
        <w:t xml:space="preserve">Whilst we have no illusions due to the size of our organisation and the services we provide of being at the forefront of technology -  this is an area where the uniqueness of the collaboration opportunities with each other businesses within the social housing sector can play to our advantage. By seeking support and testimonials from elsewhere that have implemented new technologies both successfully and unsuccessfully we can minimise risk and wasted resources whilst supporting our strategic priorities. </w:t>
      </w:r>
    </w:p>
    <w:p w:rsidR="00000000" w:rsidDel="00000000" w:rsidRDefault="00000000" w14:paraId="000000BE" w:rsidP="00000000" w:rsidRPr="00000000">
      <w:pPr>
        <w:spacing w:line="480" w:lineRule="auto"/>
        <w:rPr>
          <w:sz w:val="24"/>
          <w:szCs w:val="24"/>
        </w:rPr>
      </w:pPr>
      <w:r w:rsidR="00000000" w:rsidDel="00000000" w:rsidRPr="00000000">
        <w:rPr>
          <w:rtl w:val="0"/>
        </w:rPr>
      </w:r>
    </w:p>
    <w:p w:rsidR="00000000" w:rsidDel="00000000" w:rsidRDefault="00000000" w14:paraId="000000BF" w:rsidP="00000000" w:rsidRPr="00000000">
      <w:pPr>
        <w:spacing w:line="480" w:lineRule="auto"/>
        <w:rPr>
          <w:sz w:val="24"/>
          <w:szCs w:val="24"/>
        </w:rPr>
      </w:pPr>
      <w:r w:rsidR="00000000" w:rsidDel="00000000" w:rsidRPr="00000000">
        <w:rPr>
          <w:rtl w:val="0"/>
        </w:rPr>
      </w:r>
    </w:p>
    <w:p w:rsidR="00000000" w:rsidDel="00000000" w:rsidRDefault="00000000" w14:paraId="000000C0" w:rsidP="00000000" w:rsidRPr="00000000">
      <w:pPr>
        <w:spacing w:line="480" w:lineRule="auto"/>
        <w:rPr>
          <w:sz w:val="24"/>
          <w:szCs w:val="24"/>
        </w:rPr>
      </w:pPr>
      <w:r w:rsidR="00000000" w:rsidDel="00000000" w:rsidRPr="00000000">
        <w:rPr>
          <w:rtl w:val="0"/>
          <w:sz w:val="24"/>
          <w:szCs w:val="24"/>
        </w:rPr>
        <w:t xml:space="preserve">The 2020 Covid pandemic forced businesses such as ours to address and provide the option of homeworking to our colleagues. The technology we had in place in 2020 such a Google Workspace infrastructure and Google Chromebooks for all colleagues allowed this transition to be relatively seamless. Currently no decision has been made on requirements for office, Home or hybrid working a Valleys to Coast. Staff however expect to continue to work from home in a post pandemic workplace and In a recent national survey “84% of workers who had to work from home because of the coronavirus pandemic said they planned to carry out a mix of working at home and in their place of work in the future.” (Gov.uk,2022). The flexibility of working from home with currently available technology gives many advantages to colleagues who can fit personal appointments,  responsibilities and personal needs around their job role with significant cost savings of reduced commutes. </w:t>
      </w:r>
    </w:p>
    <w:p w:rsidR="00000000" w:rsidDel="00000000" w:rsidRDefault="00000000" w14:paraId="000000C1" w:rsidP="00000000" w:rsidRPr="00000000">
      <w:pPr>
        <w:spacing w:line="480" w:lineRule="auto"/>
        <w:rPr>
          <w:sz w:val="24"/>
          <w:szCs w:val="24"/>
        </w:rPr>
      </w:pPr>
      <w:r w:rsidR="00000000" w:rsidDel="00000000" w:rsidRPr="00000000">
        <w:rPr>
          <w:rtl w:val="0"/>
        </w:rPr>
      </w:r>
    </w:p>
    <w:p w:rsidR="00000000" w:rsidDel="00000000" w:rsidRDefault="00000000" w14:paraId="000000C2" w:rsidP="00000000" w:rsidRPr="00000000">
      <w:pPr>
        <w:spacing w:line="480" w:lineRule="auto"/>
        <w:rPr>
          <w:sz w:val="24"/>
          <w:szCs w:val="24"/>
        </w:rPr>
      </w:pPr>
      <w:r w:rsidR="00000000" w:rsidDel="00000000" w:rsidRPr="00000000">
        <w:rPr>
          <w:rtl w:val="0"/>
          <w:sz w:val="24"/>
          <w:szCs w:val="24"/>
        </w:rPr>
        <w:t>Studies show however a disparity with opinions on staff productivity whilst home working with ‘</w:t>
      </w:r>
      <w:r w:rsidR="00000000" w:rsidDel="00000000" w:rsidRPr="00000000">
        <w:rPr>
          <w:rtl w:val="0"/>
          <w:sz w:val="24"/>
          <w:szCs w:val="24"/>
        </w:rPr>
        <w:t>Managers are more likely to say it harms productivity, while employees are more likely to say it helps.’ (</w:t>
      </w:r>
      <w:r w:rsidR="00000000" w:rsidDel="00000000" w:rsidRPr="00000000">
        <w:rPr>
          <w:rtl w:val="0"/>
          <w:sz w:val="24"/>
          <w:szCs w:val="24"/>
        </w:rPr>
        <w:t xml:space="preserve">Bloom, 2023). </w:t>
      </w:r>
      <w:r w:rsidR="00000000" w:rsidDel="00000000" w:rsidRPr="00000000">
        <w:rPr>
          <w:rtl w:val="0"/>
          <w:sz w:val="24"/>
          <w:szCs w:val="24"/>
        </w:rPr>
        <w:t>To go against the trend of flexibility for home working has potential to lose colleagues and decrease morale as seen in an extreme case of Elon Musk being forced to change his stance on home working after a wave of resignations following its removal at Twitter. (Wagner, 2022).</w:t>
      </w:r>
    </w:p>
    <w:p w:rsidR="00000000" w:rsidDel="00000000" w:rsidRDefault="00000000" w14:paraId="000000C3" w:rsidP="00000000" w:rsidRPr="00000000">
      <w:pPr>
        <w:spacing w:line="480" w:lineRule="auto"/>
        <w:rPr>
          <w:color w:val="201F1E"/>
          <w:sz w:val="24"/>
          <w:szCs w:val="24"/>
          <w:shd w:fill="C9DAF8" w:val="clear"/>
        </w:rPr>
      </w:pPr>
      <w:r w:rsidR="00000000" w:rsidDel="00000000" w:rsidRPr="00000000">
        <w:rPr>
          <w:rtl w:val="0"/>
        </w:rPr>
      </w:r>
    </w:p>
    <w:p w:rsidR="00000000" w:rsidDel="00000000" w:rsidRDefault="00000000" w14:paraId="000000C4" w:rsidP="00000000" w:rsidRPr="00000000">
      <w:pPr>
        <w:spacing w:line="480" w:lineRule="auto"/>
        <w:rPr>
          <w:sz w:val="24"/>
          <w:szCs w:val="24"/>
        </w:rPr>
      </w:pPr>
      <w:r w:rsidR="00000000" w:rsidDel="00000000" w:rsidRPr="00000000">
        <w:rPr>
          <w:rtl w:val="0"/>
          <w:sz w:val="24"/>
          <w:szCs w:val="24"/>
        </w:rPr>
        <w:t xml:space="preserve">Technology will continue to develop further to support working from home. </w:t>
      </w:r>
      <w:r w:rsidR="00000000" w:rsidDel="00000000" w:rsidRPr="00000000">
        <w:rPr>
          <w:rtl w:val="0"/>
          <w:sz w:val="24"/>
          <w:szCs w:val="24"/>
        </w:rPr>
        <w:t xml:space="preserve">However considerations  must be made on the impact to our organization's culture when colleagues are working remotely. We have seen heavy recruitment over the past 3 years with 26% of our colleagues </w:t>
      </w:r>
      <w:r w:rsidR="00000000" w:rsidDel="00000000" w:rsidRPr="00000000">
        <w:rPr>
          <w:rtl w:val="0"/>
          <w:sz w:val="24"/>
          <w:szCs w:val="24"/>
        </w:rPr>
        <w:t xml:space="preserve">starting during the pandemic, meaning that a remote work culture is all they’ve ever known (V2C, 2022).  For these and returning colleagues the management of any return to the workplace will need to be supported as much as possible in line with our people strategy. </w:t>
      </w:r>
      <w:r w:rsidR="00000000" w:rsidDel="00000000" w:rsidRPr="00000000">
        <w:rPr>
          <w:rtl w:val="0"/>
          <w:sz w:val="24"/>
          <w:szCs w:val="24"/>
        </w:rPr>
        <w:t xml:space="preserve">Those working from home are ‘compelled to live in social isolation and emotional distancing.’ (Kaushik, 2020) and we must ensure that we are continually engaging with those working at home. </w:t>
      </w:r>
    </w:p>
    <w:p w:rsidR="00000000" w:rsidDel="00000000" w:rsidRDefault="00000000" w14:paraId="000000C5" w:rsidP="00000000" w:rsidRPr="00000000">
      <w:pPr>
        <w:spacing w:line="480" w:lineRule="auto"/>
        <w:rPr>
          <w:b/>
          <w:color w:val="201F1E"/>
          <w:highlight w:val="green"/>
          <w:sz w:val="24"/>
          <w:szCs w:val="24"/>
        </w:rPr>
      </w:pPr>
      <w:r w:rsidR="00000000" w:rsidDel="00000000" w:rsidRPr="00000000">
        <w:rPr>
          <w:rtl w:val="0"/>
        </w:rPr>
      </w:r>
    </w:p>
    <w:p w:rsidR="00000000" w:rsidDel="00000000" w:rsidRDefault="00000000" w14:paraId="000000C6" w:rsidP="00000000" w:rsidRPr="00000000">
      <w:pPr>
        <w:widowControl w:val="0"/>
        <w:spacing w:line="480" w:lineRule="auto"/>
        <w:rPr>
          <w:b/>
          <w:color w:val="201F1E"/>
          <w:highlight w:val="yellow"/>
          <w:sz w:val="24"/>
          <w:szCs w:val="24"/>
        </w:rPr>
      </w:pPr>
      <w:r w:rsidR="00000000" w:rsidDel="00000000" w:rsidRPr="00000000">
        <w:rPr>
          <w:rtl w:val="0"/>
        </w:rPr>
      </w:r>
    </w:p>
    <w:p w:rsidR="00000000" w:rsidDel="00000000" w:rsidRDefault="00000000" w14:paraId="000000C7" w:rsidP="00000000" w:rsidRPr="00000000">
      <w:pPr>
        <w:widowControl w:val="0"/>
        <w:spacing w:line="480" w:lineRule="auto"/>
        <w:rPr>
          <w:sz w:val="24"/>
          <w:szCs w:val="24"/>
        </w:rPr>
      </w:pPr>
      <w:r w:rsidR="00000000" w:rsidDel="00000000" w:rsidRPr="00000000">
        <w:rPr>
          <w:rtl w:val="0"/>
          <w:sz w:val="24"/>
          <w:szCs w:val="24"/>
        </w:rPr>
        <w:t>A strategic decision needs to be made and communicated to colleagues on what their working patterns of home, office and or hybrid working will look like going forward. This may differ depending on service needs and roles however clear guidance needs to be formed and consulted on aligning with our people strategy.</w:t>
      </w:r>
    </w:p>
    <w:p w:rsidR="00000000" w:rsidDel="00000000" w:rsidRDefault="00000000" w14:paraId="000000C8" w:rsidP="00000000" w:rsidRPr="00000000">
      <w:pPr>
        <w:widowControl w:val="0"/>
        <w:spacing w:line="480" w:lineRule="auto"/>
        <w:rPr>
          <w:sz w:val="24"/>
          <w:szCs w:val="24"/>
        </w:rPr>
      </w:pPr>
      <w:r w:rsidR="00000000" w:rsidDel="00000000" w:rsidRPr="00000000">
        <w:rPr>
          <w:rtl w:val="0"/>
        </w:rPr>
      </w:r>
    </w:p>
    <w:p w:rsidR="00000000" w:rsidDel="00000000" w:rsidRDefault="00000000" w14:paraId="000000C9" w:rsidP="00000000" w:rsidRPr="00000000">
      <w:pPr>
        <w:widowControl w:val="0"/>
        <w:spacing w:line="480" w:lineRule="auto"/>
        <w:rPr>
          <w:sz w:val="24"/>
          <w:szCs w:val="24"/>
        </w:rPr>
      </w:pPr>
      <w:r w:rsidR="00000000" w:rsidDel="00000000" w:rsidRPr="00000000">
        <w:rPr>
          <w:rtl w:val="0"/>
          <w:sz w:val="24"/>
          <w:szCs w:val="24"/>
        </w:rPr>
        <w:t xml:space="preserve">In our corporate strategy we state that one of our priorities is ‘enabling colleagues to work effectively from anywhere having brilliant, well designed and secure technology’ (V2C, 2021) Which we continue to support with our IT strategy.  This however is not currently being supported with guidance and policy on home working in a post-pandemic workplace. </w:t>
      </w:r>
    </w:p>
    <w:p w:rsidR="00000000" w:rsidDel="00000000" w:rsidRDefault="00000000" w14:paraId="000000CA" w:rsidP="00000000" w:rsidRPr="00000000">
      <w:pPr>
        <w:widowControl w:val="0"/>
        <w:spacing w:line="480" w:lineRule="auto"/>
        <w:rPr>
          <w:color w:val="201F1E"/>
          <w:sz w:val="24"/>
          <w:szCs w:val="24"/>
        </w:rPr>
      </w:pPr>
      <w:r w:rsidR="00000000" w:rsidDel="00000000" w:rsidRPr="00000000">
        <w:rPr>
          <w:rtl w:val="0"/>
        </w:rPr>
      </w:r>
    </w:p>
    <w:p w:rsidR="00000000" w:rsidDel="00000000" w:rsidRDefault="00000000" w14:paraId="000000CB" w:rsidP="00000000" w:rsidRPr="00000000">
      <w:pPr>
        <w:spacing w:line="480" w:lineRule="auto"/>
        <w:rPr>
          <w:color w:val="201F1E"/>
          <w:sz w:val="24"/>
          <w:szCs w:val="24"/>
          <w:shd w:fill="C9DAF8" w:val="clear"/>
        </w:rPr>
      </w:pPr>
      <w:r w:rsidR="00000000" w:rsidDel="00000000" w:rsidRPr="00000000">
        <w:rPr>
          <w:rtl w:val="0"/>
          <w:sz w:val="24"/>
          <w:szCs w:val="24"/>
        </w:rPr>
        <w:t xml:space="preserve">Consultation with colleagues is critical to find a working model that supports individuals needs whilst also not having a detrimental effect on our service. If the workforce continues with some form of home working there’s a need for proactive engagement and initiatives aimed to support demonstration and understanding of our company culture. </w:t>
      </w:r>
      <w:r w:rsidR="00000000" w:rsidDel="00000000" w:rsidRPr="00000000">
        <w:rPr>
          <w:rtl w:val="0"/>
        </w:rPr>
      </w:r>
    </w:p>
    <w:p w:rsidR="00000000" w:rsidDel="00000000" w:rsidRDefault="00000000" w14:paraId="000000CC" w:rsidP="00000000" w:rsidRPr="00000000">
      <w:pPr>
        <w:spacing w:line="480" w:lineRule="auto"/>
        <w:rPr>
          <w:b/>
          <w:color w:val="201F1E"/>
          <w:highlight w:val="yellow"/>
          <w:sz w:val="24"/>
          <w:szCs w:val="24"/>
        </w:rPr>
      </w:pPr>
      <w:r>
        <w:rPr>
          <w:b/>
          <w:color w:val="201F1E"/>
          <w:sz w:val="24"/>
        </w:rPr>
        <w:t xml:space="preserve">3. Conclusion  </w:t>
      </w:r>
    </w:p>
    <w:p w:rsidR="00000000" w:rsidDel="00000000" w:rsidRDefault="00000000" w14:paraId="000000D1" w:rsidP="00000000" w:rsidRPr="00000000">
      <w:pPr>
        <w:spacing w:line="480" w:lineRule="auto"/>
        <w:rPr>
          <w:b/>
          <w:color w:val="201F1E"/>
          <w:highlight w:val="yellow"/>
          <w:sz w:val="24"/>
          <w:szCs w:val="24"/>
        </w:rPr>
      </w:pPr>
      <w:r w:rsidR="00000000" w:rsidDel="00000000" w:rsidRPr="00000000">
        <w:rPr>
          <w:rtl w:val="0"/>
          <w:color w:val="201F1E"/>
          <w:sz w:val="24"/>
          <w:szCs w:val="24"/>
        </w:rPr>
        <w:t xml:space="preserve">After reviewing external influences affecting - or likely soon to affect - our organisation some key priorities have been highlighted as having a detrimental effect to our corporate and people strategies. </w:t>
      </w:r>
      <w:r w:rsidR="00000000" w:rsidDel="00000000" w:rsidRPr="00000000">
        <w:rPr>
          <w:rtl w:val="0"/>
        </w:rPr>
      </w:r>
    </w:p>
    <w:p w:rsidR="00000000" w:rsidDel="00000000" w:rsidRDefault="00000000" w14:paraId="000000D2"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3" w:rsidP="00000000" w:rsidRPr="00000000">
      <w:pPr>
        <w:spacing w:line="480" w:lineRule="auto"/>
        <w:rPr>
          <w:color w:val="201F1E"/>
          <w:sz w:val="24"/>
          <w:szCs w:val="24"/>
        </w:rPr>
      </w:pPr>
      <w:r w:rsidR="00000000" w:rsidDel="00000000" w:rsidRPr="00000000">
        <w:rPr>
          <w:rtl w:val="0"/>
          <w:color w:val="201F1E"/>
          <w:sz w:val="24"/>
          <w:szCs w:val="24"/>
        </w:rPr>
        <w:t xml:space="preserve">Political external influences most likely to have an impact are regulatory requirements with the WAG. These include the recent Renting Homes Act and rent capping from April 2023. </w:t>
      </w:r>
    </w:p>
    <w:p w:rsidR="00000000" w:rsidDel="00000000" w:rsidRDefault="00000000" w14:paraId="000000D4" w:rsidP="00000000" w:rsidRPr="00000000">
      <w:pPr>
        <w:spacing w:line="480" w:lineRule="auto"/>
        <w:rPr>
          <w:color w:val="201F1E"/>
          <w:sz w:val="24"/>
          <w:szCs w:val="24"/>
        </w:rPr>
      </w:pPr>
      <w:r w:rsidR="00000000" w:rsidDel="00000000" w:rsidRPr="00000000">
        <w:rPr>
          <w:rtl w:val="0"/>
        </w:rPr>
      </w:r>
    </w:p>
    <w:p w:rsidR="00000000" w:rsidDel="00000000" w:rsidRDefault="00000000" w14:paraId="000000D5" w:rsidP="00000000" w:rsidRPr="00000000">
      <w:pPr>
        <w:spacing w:line="480" w:lineRule="auto"/>
        <w:rPr>
          <w:color w:val="201F1E"/>
          <w:sz w:val="24"/>
          <w:szCs w:val="24"/>
        </w:rPr>
      </w:pPr>
      <w:r w:rsidR="00000000" w:rsidDel="00000000" w:rsidRPr="00000000">
        <w:rPr>
          <w:rtl w:val="0"/>
          <w:color w:val="201F1E"/>
          <w:sz w:val="24"/>
          <w:szCs w:val="24"/>
        </w:rPr>
        <w:t xml:space="preserve">Social external influences align directly with our mission statement of ‘providing homes where people feel happy and safe’ (V2C, 2021) with changes needed to the way we build and procure new homes if we are to prioritise those most needing support. </w:t>
      </w:r>
    </w:p>
    <w:p w:rsidR="00000000" w:rsidDel="00000000" w:rsidRDefault="00000000" w14:paraId="000000D6" w:rsidP="00000000" w:rsidRPr="00000000">
      <w:pPr>
        <w:spacing w:line="480" w:lineRule="auto"/>
        <w:rPr>
          <w:color w:val="201F1E"/>
          <w:sz w:val="24"/>
          <w:szCs w:val="24"/>
        </w:rPr>
      </w:pPr>
      <w:r w:rsidR="00000000" w:rsidDel="00000000" w:rsidRPr="00000000">
        <w:rPr>
          <w:rtl w:val="0"/>
        </w:rPr>
      </w:r>
    </w:p>
    <w:p w:rsidR="00000000" w:rsidDel="00000000" w:rsidRDefault="00000000" w14:paraId="000000D7" w:rsidP="00000000" w:rsidRPr="00000000">
      <w:pPr>
        <w:spacing w:line="480" w:lineRule="auto"/>
        <w:rPr>
          <w:b/>
          <w:color w:val="201F1E"/>
          <w:highlight w:val="yellow"/>
          <w:sz w:val="24"/>
          <w:szCs w:val="24"/>
        </w:rPr>
      </w:pPr>
      <w:r w:rsidR="00000000" w:rsidDel="00000000" w:rsidRPr="00000000">
        <w:rPr>
          <w:rtl w:val="0"/>
          <w:color w:val="201F1E"/>
          <w:sz w:val="24"/>
          <w:szCs w:val="24"/>
        </w:rPr>
        <w:t xml:space="preserve">How we adapt to, use and implement new technologies will impact our strategic priorities. We must ensure our reliance on technology for home working dos not sacrifice employee well-being or diminish organisational culture. </w:t>
      </w:r>
      <w:r w:rsidR="00000000" w:rsidDel="00000000" w:rsidRPr="00000000">
        <w:rPr>
          <w:rtl w:val="0"/>
        </w:rPr>
      </w:r>
    </w:p>
    <w:p w:rsidR="00000000" w:rsidDel="00000000" w:rsidRDefault="00000000" w14:paraId="000000D8"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9" w:rsidP="00000000" w:rsidRPr="00000000">
      <w:pPr>
        <w:spacing w:line="480" w:lineRule="auto"/>
        <w:rPr>
          <w:b/>
          <w:color w:val="201F1E"/>
          <w:highlight w:val="yellow"/>
          <w:sz w:val="24"/>
          <w:szCs w:val="24"/>
        </w:rPr>
      </w:pPr>
      <w:r w:rsidR="00000000" w:rsidDel="00000000" w:rsidRPr="00000000">
        <w:rPr>
          <w:rtl w:val="0"/>
          <w:color w:val="201F1E"/>
          <w:sz w:val="24"/>
          <w:szCs w:val="24"/>
        </w:rPr>
        <w:t>Recommendations are given below and listed in order of importance and priority  based on the analysis of the key external influences.</w:t>
      </w:r>
      <w:r w:rsidR="00000000" w:rsidDel="00000000" w:rsidRPr="00000000">
        <w:rPr>
          <w:rtl w:val="0"/>
        </w:rPr>
      </w:r>
    </w:p>
    <w:p w:rsidR="00000000" w:rsidDel="00000000" w:rsidRDefault="00000000" w14:paraId="000000DA"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B"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C"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D"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E"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DF" w:rsidP="00000000" w:rsidRPr="00000000">
      <w:pPr>
        <w:spacing w:line="480" w:lineRule="auto"/>
        <w:rPr>
          <w:b/>
          <w:color w:val="201F1E"/>
          <w:sz w:val="24"/>
          <w:szCs w:val="24"/>
        </w:rPr>
      </w:pPr>
      <w:r>
        <w:rPr>
          <w:b/>
          <w:color w:val="201F1E"/>
          <w:sz w:val="24"/>
        </w:rPr>
        <w:t>4. Recommendations</w:t>
      </w:r>
    </w:p>
    <w:p w:rsidR="00000000" w:rsidDel="00000000" w:rsidRDefault="00000000" w14:paraId="000000E1" w:rsidP="00000000" w:rsidRPr="00000000">
      <w:pPr>
        <w:spacing w:line="480" w:lineRule="auto"/>
        <w:rPr>
          <w:sz w:val="24"/>
          <w:szCs w:val="24"/>
        </w:rPr>
      </w:pPr>
      <w:r w:rsidR="00000000" w:rsidDel="00000000" w:rsidRPr="00000000">
        <w:rPr>
          <w:rtl w:val="0"/>
          <w:sz w:val="24"/>
          <w:szCs w:val="24"/>
        </w:rPr>
        <w:t xml:space="preserve">FIrstly is the recommendation to review commitments to </w:t>
      </w:r>
      <w:r w:rsidR="00000000" w:rsidDel="00000000" w:rsidRPr="00000000">
        <w:rPr>
          <w:rtl w:val="0"/>
          <w:sz w:val="24"/>
          <w:szCs w:val="24"/>
        </w:rPr>
        <w:t xml:space="preserve">developing new homes from April 2023 onwards. This includes reviewing financial viability of planned new developments as well as looking at alternatives to meet demand. Alternatives to new developments to consider include a reduction in the time properties are left empty - currently at the time of writing a 33 day average (V2C, 2022) - acquisition and renovation of older properties and building homes on a smaller scale reducing wait times and minimising similar spend to this years £642500 as of Q3 2022/23. </w:t>
      </w:r>
    </w:p>
    <w:p w:rsidR="00000000" w:rsidDel="00000000" w:rsidRDefault="00000000" w14:paraId="000000E2" w:rsidP="00000000" w:rsidRPr="00000000">
      <w:pPr>
        <w:spacing w:line="480" w:lineRule="auto"/>
        <w:rPr>
          <w:sz w:val="24"/>
          <w:szCs w:val="24"/>
        </w:rPr>
      </w:pPr>
      <w:r w:rsidR="00000000" w:rsidDel="00000000" w:rsidRPr="00000000">
        <w:rPr>
          <w:rtl w:val="0"/>
        </w:rPr>
      </w:r>
    </w:p>
    <w:p w:rsidR="00000000" w:rsidDel="00000000" w:rsidRDefault="00000000" w14:paraId="000000E3" w:rsidP="00000000" w:rsidRPr="00000000">
      <w:pPr>
        <w:spacing w:line="480" w:lineRule="auto"/>
        <w:rPr>
          <w:color w:val="201F1E"/>
          <w:sz w:val="24"/>
          <w:szCs w:val="24"/>
        </w:rPr>
      </w:pPr>
      <w:r w:rsidR="00000000" w:rsidDel="00000000" w:rsidRPr="00000000">
        <w:rPr>
          <w:rtl w:val="0"/>
          <w:sz w:val="24"/>
          <w:szCs w:val="24"/>
        </w:rPr>
        <w:t xml:space="preserve">Secondly is the recommendation that a by-monthly group is established to ensure the business is up to date on external happenings affecting the sector. This will include colleagues from various departments and aim to highlight not only Welsh government legislation but also looking outward at the housing sector of the UK holistically in order to identify any trends and emerging changes likely impacting corporate strategy. </w:t>
      </w:r>
      <w:r w:rsidR="00000000" w:rsidDel="00000000" w:rsidRPr="00000000">
        <w:rPr>
          <w:rtl w:val="0"/>
        </w:rPr>
      </w:r>
    </w:p>
    <w:p w:rsidR="00000000" w:rsidDel="00000000" w:rsidRDefault="00000000" w14:paraId="000000E4" w:rsidP="00000000" w:rsidRPr="00000000">
      <w:pPr>
        <w:spacing w:line="480" w:lineRule="auto"/>
        <w:rPr>
          <w:highlight w:val="green"/>
          <w:sz w:val="24"/>
          <w:szCs w:val="24"/>
        </w:rPr>
      </w:pPr>
      <w:r w:rsidR="00000000" w:rsidDel="00000000" w:rsidRPr="00000000">
        <w:rPr>
          <w:rtl w:val="0"/>
        </w:rPr>
      </w:r>
    </w:p>
    <w:p w:rsidR="00000000" w:rsidDel="00000000" w:rsidRDefault="00000000" w14:paraId="000000E5" w:rsidP="00000000" w:rsidRPr="00000000">
      <w:pPr>
        <w:spacing w:line="480" w:lineRule="auto"/>
        <w:rPr>
          <w:sz w:val="24"/>
          <w:szCs w:val="24"/>
        </w:rPr>
      </w:pPr>
      <w:r w:rsidR="00000000" w:rsidDel="00000000" w:rsidRPr="00000000">
        <w:rPr>
          <w:rtl w:val="0"/>
          <w:sz w:val="24"/>
          <w:szCs w:val="24"/>
        </w:rPr>
        <w:t>I</w:t>
      </w:r>
      <w:r w:rsidR="00000000" w:rsidDel="00000000" w:rsidRPr="00000000">
        <w:rPr>
          <w:rtl w:val="0"/>
          <w:color w:val="201F1E"/>
          <w:sz w:val="24"/>
          <w:szCs w:val="24"/>
        </w:rPr>
        <w:t>t is also recommended that as an organisation we seek to market roles - particularly those with high flexibility - to older demographics. This could be via in-person events, specialised job boards, employee referrals and bespoke marketing campaigns.This is also likely to bring changes to our people strategy and absence management policies as we we likely need to become more dynamic in the way we manage and support those with long-term health conditions which are more likely with older recruits.</w:t>
      </w:r>
      <w:r w:rsidR="00000000" w:rsidDel="00000000" w:rsidRPr="00000000">
        <w:rPr>
          <w:rtl w:val="0"/>
          <w:sz w:val="24"/>
          <w:szCs w:val="24"/>
        </w:rPr>
        <w:t xml:space="preserve"> Costs will vary depending on methods used but will likely be cost effective vs the cost of non or poor recruitment.</w:t>
      </w:r>
    </w:p>
    <w:p w:rsidR="00000000" w:rsidDel="00000000" w:rsidRDefault="00000000" w14:paraId="000000E6" w:rsidP="00000000" w:rsidRPr="00000000">
      <w:pPr>
        <w:spacing w:line="480" w:lineRule="auto"/>
        <w:rPr>
          <w:sz w:val="24"/>
          <w:szCs w:val="24"/>
        </w:rPr>
      </w:pPr>
      <w:r w:rsidR="00000000" w:rsidDel="00000000" w:rsidRPr="00000000">
        <w:rPr>
          <w:rtl w:val="0"/>
        </w:rPr>
      </w:r>
    </w:p>
    <w:p w:rsidR="00000000" w:rsidDel="00000000" w:rsidRDefault="00000000" w14:paraId="000000E7" w:rsidP="00000000" w:rsidRPr="00000000">
      <w:pPr>
        <w:spacing w:line="480" w:lineRule="auto"/>
        <w:rPr>
          <w:b/>
          <w:color w:val="201F1E"/>
          <w:highlight w:val="yellow"/>
          <w:sz w:val="24"/>
          <w:szCs w:val="24"/>
        </w:rPr>
      </w:pPr>
      <w:r w:rsidR="00000000" w:rsidDel="00000000" w:rsidRPr="00000000">
        <w:rPr>
          <w:rtl w:val="0"/>
          <w:sz w:val="24"/>
          <w:szCs w:val="24"/>
        </w:rPr>
        <w:t xml:space="preserve">A consultation is needed with colleagues in order to develop and propose a new ‘ways of working’ policy and procedure to give guidance and clarity to colleagues and managers on our expectations is a business for hybrid and remote working. Costs should be minimal outside of employee time and allocation of workload to the People team. </w:t>
      </w:r>
      <w:r w:rsidR="00000000" w:rsidDel="00000000" w:rsidRPr="00000000">
        <w:rPr>
          <w:rtl w:val="0"/>
        </w:rPr>
      </w:r>
    </w:p>
    <w:p w:rsidR="00000000" w:rsidDel="00000000" w:rsidRDefault="00000000" w14:paraId="000000E8" w:rsidP="00000000" w:rsidRPr="00000000">
      <w:pPr>
        <w:spacing w:line="480" w:lineRule="auto"/>
        <w:rPr>
          <w:b/>
          <w:color w:val="201F1E"/>
          <w:highlight w:val="yellow"/>
          <w:sz w:val="24"/>
          <w:szCs w:val="24"/>
        </w:rPr>
      </w:pPr>
      <w:r w:rsidR="00000000" w:rsidDel="00000000" w:rsidRPr="00000000">
        <w:rPr>
          <w:rtl w:val="0"/>
        </w:rPr>
      </w:r>
    </w:p>
    <w:p w:rsidR="00000000" w:rsidDel="00000000" w:rsidRDefault="00000000" w14:paraId="000000E9" w:rsidP="00000000" w:rsidRPr="00000000">
      <w:pPr>
        <w:spacing w:line="480" w:lineRule="auto"/>
        <w:rPr>
          <w:color w:val="201F1E"/>
          <w:sz w:val="24"/>
          <w:szCs w:val="24"/>
          <w:shd w:fill="FFF2CC" w:val="clear"/>
        </w:rPr>
      </w:pPr>
      <w:r w:rsidR="00000000" w:rsidDel="00000000" w:rsidRPr="00000000">
        <w:rPr>
          <w:rtl w:val="0"/>
          <w:sz w:val="24"/>
          <w:szCs w:val="24"/>
        </w:rPr>
        <w:t>Finally it is recommended that we s</w:t>
      </w:r>
      <w:r w:rsidR="00000000" w:rsidDel="00000000" w:rsidRPr="00000000">
        <w:rPr>
          <w:rtl w:val="0"/>
          <w:sz w:val="24"/>
          <w:szCs w:val="24"/>
        </w:rPr>
        <w:t>eek opportunities to collaborate with other Housing Associations in Wales to understand current successes and failures of implemented technologies. This could take the form of site visits to other social landlords and with potential buy-in a working group to collaborate together on procuring, piloting and testing new technologies before investing inexpensive new hardware or multi year software contracts. Costs should be minimal outside of employee time allocation and has potential for large savings on unsuitable technologies and shared procurements.</w:t>
      </w:r>
      <w:r w:rsidR="00000000" w:rsidDel="00000000" w:rsidRPr="00000000">
        <w:rPr>
          <w:rtl w:val="0"/>
        </w:rPr>
      </w:r>
    </w:p>
    <w:p w:rsidR="00000000" w:rsidDel="00000000" w:rsidRDefault="00000000" w14:paraId="000000EA"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EB"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EC"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ED"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EE"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EF"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F0"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F1"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F2"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F3" w:rsidP="00000000" w:rsidRPr="00000000">
      <w:pPr>
        <w:spacing w:line="480" w:lineRule="auto"/>
        <w:rPr>
          <w:sz w:val="24"/>
          <w:szCs w:val="24"/>
          <w:shd w:fill="D9D2E9" w:val="clear"/>
        </w:rPr>
      </w:pPr>
      <w:r w:rsidR="00000000" w:rsidDel="00000000" w:rsidRPr="00000000">
        <w:rPr>
          <w:rtl w:val="0"/>
        </w:rPr>
      </w:r>
    </w:p>
    <w:p w:rsidR="00000000" w:rsidDel="00000000" w:rsidRDefault="00000000" w14:paraId="000000F4" w:rsidP="00000000" w:rsidRPr="00000000">
      <w:pPr>
        <w:spacing w:line="480" w:lineRule="auto"/>
        <w:rPr>
          <w:sz w:val="24"/>
          <w:szCs w:val="24"/>
          <w:shd w:fill="D9D2E9" w:val="clear"/>
        </w:rPr>
      </w:pPr>
      <w:r>
        <w:rPr>
          <w:b/>
          <w:color w:val="201F1E"/>
          <w:sz w:val="24"/>
        </w:rPr>
        <w:t>5. References</w:t>
      </w:r>
    </w:p>
    <w:p w:rsidR="00000000" w:rsidDel="00000000" w:rsidRDefault="00000000" w14:paraId="000000F7" w:rsidP="00000000" w:rsidRPr="00000000">
      <w:pPr>
        <w:spacing w:line="480" w:lineRule="auto"/>
        <w:rPr>
          <w:sz w:val="24"/>
          <w:szCs w:val="24"/>
        </w:rPr>
      </w:pPr>
      <w:r w:rsidR="00000000" w:rsidDel="00000000" w:rsidRPr="00000000">
        <w:rPr>
          <w:rtl w:val="0"/>
          <w:sz w:val="24"/>
          <w:szCs w:val="24"/>
        </w:rPr>
        <w:t>Bloom, N. et al. (2023)</w:t>
      </w:r>
      <w:r w:rsidR="00000000" w:rsidDel="00000000" w:rsidRPr="00000000">
        <w:rPr>
          <w:rtl w:val="0"/>
          <w:i/>
          <w:sz w:val="24"/>
          <w:szCs w:val="24"/>
        </w:rPr>
        <w:t xml:space="preserve"> Research: Where managers and employees disagree about remote work, Harvard business review</w:t>
      </w:r>
      <w:r>
        <w:rPr>
          <w:i/>
          <w:sz w:val="24"/>
        </w:rPr>
        <w:t xml:space="preserve">, </w:t>
      </w:r>
      <w:r w:rsidR="00000000" w:rsidDel="00000000" w:rsidRPr="00000000">
        <w:rPr>
          <w:rtl w:val="0"/>
          <w:i/>
          <w:sz w:val="24"/>
          <w:szCs w:val="24"/>
        </w:rPr>
        <w:t>5 January</w:t>
      </w:r>
      <w:r>
        <w:rPr>
          <w:sz w:val="24"/>
        </w:rPr>
        <w:t>. Available at: https://hbr.org/2023/01/research-where-managers-and-employees-disagree-about-remote-work (Accessed: January 13, 2023).</w:t>
      </w:r>
    </w:p>
    <w:p w:rsidR="00000000" w:rsidDel="00000000" w:rsidRDefault="00000000" w14:paraId="000000F8" w:rsidP="00000000" w:rsidRPr="00000000">
      <w:pPr>
        <w:spacing w:line="480" w:lineRule="auto"/>
        <w:rPr>
          <w:sz w:val="24"/>
          <w:szCs w:val="24"/>
        </w:rPr>
      </w:pPr>
      <w:r w:rsidR="00000000" w:rsidDel="00000000" w:rsidRPr="00000000">
        <w:rPr>
          <w:rtl w:val="0"/>
        </w:rPr>
      </w:r>
    </w:p>
    <w:p w:rsidR="00000000" w:rsidDel="00000000" w:rsidRDefault="00000000" w14:paraId="000000F9" w:rsidP="00000000" w:rsidRPr="00000000">
      <w:pPr>
        <w:spacing w:line="480" w:lineRule="auto"/>
        <w:rPr>
          <w:sz w:val="24"/>
          <w:szCs w:val="24"/>
        </w:rPr>
      </w:pPr>
      <w:r w:rsidR="00000000" w:rsidDel="00000000" w:rsidRPr="00000000">
        <w:rPr>
          <w:rtl w:val="0"/>
          <w:sz w:val="24"/>
          <w:szCs w:val="24"/>
        </w:rPr>
        <w:t xml:space="preserve">British Chamber of Commerce (2022) </w:t>
      </w:r>
      <w:r w:rsidR="00000000" w:rsidDel="00000000" w:rsidRPr="00000000">
        <w:rPr>
          <w:rtl w:val="0"/>
          <w:i/>
          <w:sz w:val="24"/>
          <w:szCs w:val="24"/>
        </w:rPr>
        <w:t>Relentlessly tight labour market stifling business growth.</w:t>
      </w:r>
      <w:r w:rsidR="00000000" w:rsidDel="00000000" w:rsidRPr="00000000">
        <w:rPr>
          <w:rtl w:val="0"/>
          <w:sz w:val="24"/>
          <w:szCs w:val="24"/>
        </w:rPr>
        <w:t xml:space="preserve"> Available at: https://www.britishchambers.org.uk/news/2022/10/relentlessly-tight-labour-market-stifling-business-growth (Accessed: January 12, 2023).</w:t>
      </w:r>
    </w:p>
    <w:p w:rsidR="00000000" w:rsidDel="00000000" w:rsidRDefault="00000000" w14:paraId="000000FA" w:rsidP="00000000" w:rsidRPr="00000000">
      <w:pPr>
        <w:spacing w:line="480" w:lineRule="auto"/>
        <w:rPr>
          <w:sz w:val="24"/>
          <w:szCs w:val="24"/>
        </w:rPr>
      </w:pPr>
      <w:r w:rsidR="00000000" w:rsidDel="00000000" w:rsidRPr="00000000">
        <w:rPr>
          <w:rtl w:val="0"/>
        </w:rPr>
      </w:r>
    </w:p>
    <w:p w:rsidR="00000000" w:rsidDel="00000000" w:rsidRDefault="00000000" w14:paraId="000000FB" w:rsidP="00000000" w:rsidRPr="00000000">
      <w:pPr>
        <w:spacing w:line="480" w:lineRule="auto"/>
        <w:rPr>
          <w:sz w:val="24"/>
          <w:szCs w:val="24"/>
        </w:rPr>
      </w:pPr>
      <w:r w:rsidR="00000000" w:rsidDel="00000000" w:rsidRPr="00000000">
        <w:rPr>
          <w:rtl w:val="0"/>
          <w:sz w:val="24"/>
          <w:szCs w:val="24"/>
        </w:rPr>
        <w:t xml:space="preserve">Businessnewswales.com (2022) </w:t>
      </w:r>
      <w:r>
        <w:rPr>
          <w:i/>
          <w:sz w:val="24"/>
        </w:rPr>
        <w:t>N</w:t>
      </w:r>
      <w:r w:rsidR="00000000" w:rsidDel="00000000" w:rsidRPr="00000000">
        <w:rPr>
          <w:rtl w:val="0"/>
          <w:i/>
          <w:sz w:val="24"/>
          <w:szCs w:val="24"/>
        </w:rPr>
        <w:t xml:space="preserve">orth </w:t>
      </w:r>
      <w:r>
        <w:rPr>
          <w:i/>
          <w:sz w:val="24"/>
        </w:rPr>
        <w:t xml:space="preserve">Wales Housing Association First in Wales to Launch AI Intelligent Chatbot. </w:t>
      </w:r>
      <w:r w:rsidR="00000000" w:rsidDel="00000000" w:rsidRPr="00000000">
        <w:rPr>
          <w:rtl w:val="0"/>
          <w:sz w:val="24"/>
          <w:szCs w:val="24"/>
        </w:rPr>
        <w:t>Available at: https://businessnewswales.com/north-wales-housing-association-first-in-wales-to-launch-ai-intelligent-chatbot/ (Accessed: January 13, 2023).</w:t>
      </w:r>
    </w:p>
    <w:p w:rsidR="00000000" w:rsidDel="00000000" w:rsidRDefault="00000000" w14:paraId="000000FC" w:rsidP="00000000" w:rsidRPr="00000000">
      <w:pPr>
        <w:spacing w:line="480" w:lineRule="auto"/>
        <w:rPr>
          <w:sz w:val="24"/>
          <w:szCs w:val="24"/>
        </w:rPr>
      </w:pPr>
      <w:r w:rsidR="00000000" w:rsidDel="00000000" w:rsidRPr="00000000">
        <w:rPr>
          <w:rtl w:val="0"/>
        </w:rPr>
      </w:r>
    </w:p>
    <w:p w:rsidR="00000000" w:rsidDel="00000000" w:rsidRDefault="00000000" w14:paraId="000000FD"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sz w:val="24"/>
          <w:szCs w:val="24"/>
        </w:rPr>
      </w:pPr>
      <w:r w:rsidR="00000000" w:rsidDel="00000000" w:rsidRPr="00000000">
        <w:rPr>
          <w:rtl w:val="0"/>
          <w:sz w:val="24"/>
          <w:szCs w:val="24"/>
        </w:rPr>
        <w:t xml:space="preserve">Cholteeva, Y. (2022) </w:t>
      </w:r>
      <w:r w:rsidR="00000000" w:rsidDel="00000000" w:rsidRPr="00000000">
        <w:rPr>
          <w:rtl w:val="0"/>
          <w:i/>
          <w:sz w:val="24"/>
          <w:szCs w:val="24"/>
        </w:rPr>
        <w:t>Three in five workforce leavers over 50 would consider returning, data shows</w:t>
      </w:r>
      <w:r w:rsidR="00000000" w:rsidDel="00000000" w:rsidRPr="00000000">
        <w:rPr>
          <w:rtl w:val="0"/>
          <w:sz w:val="24"/>
          <w:szCs w:val="24"/>
        </w:rPr>
        <w:t>. Available at: https://www.peoplemanagement.co.uk/article/1800715/three-five-workforce-leavers-50-consider-returning-data-shows (Accessed: January 12, 2023).</w:t>
      </w:r>
    </w:p>
    <w:p w:rsidR="00000000" w:rsidDel="00000000" w:rsidRDefault="00000000" w14:paraId="000000FE"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sz w:val="24"/>
          <w:szCs w:val="24"/>
        </w:rPr>
      </w:pPr>
      <w:r w:rsidR="00000000" w:rsidDel="00000000" w:rsidRPr="00000000">
        <w:rPr>
          <w:rtl w:val="0"/>
        </w:rPr>
      </w:r>
    </w:p>
    <w:p w:rsidR="00000000" w:rsidDel="00000000" w:rsidRDefault="00000000" w14:paraId="000000FF" w:rsidP="00000000" w:rsidRPr="00000000">
      <w:pPr>
        <w:spacing w:line="480" w:lineRule="auto"/>
        <w:rPr>
          <w:sz w:val="24"/>
          <w:szCs w:val="24"/>
        </w:rPr>
      </w:pPr>
      <w:r w:rsidR="00000000" w:rsidDel="00000000" w:rsidRPr="00000000">
        <w:rPr>
          <w:rtl w:val="0"/>
          <w:sz w:val="24"/>
          <w:szCs w:val="24"/>
        </w:rPr>
        <w:t xml:space="preserve">CIH (2022) </w:t>
      </w:r>
      <w:r w:rsidR="00000000" w:rsidDel="00000000" w:rsidRPr="00000000">
        <w:rPr>
          <w:rtl w:val="0"/>
          <w:i/>
          <w:sz w:val="24"/>
          <w:szCs w:val="24"/>
        </w:rPr>
        <w:t>CIH Scotland responds to statement on rent setting for social landlords beyond March 2023 (2022) Cih.org.</w:t>
      </w:r>
      <w:r w:rsidR="00000000" w:rsidDel="00000000" w:rsidRPr="00000000">
        <w:rPr>
          <w:rtl w:val="0"/>
          <w:sz w:val="24"/>
          <w:szCs w:val="24"/>
        </w:rPr>
        <w:t xml:space="preserve"> Available at: https://www.cih.org/news/cih-scotland-responds-to-statement-on-rent-setting-for-social-landlords-beyond-march-2023 (Accessed: January 11, 2023).</w:t>
      </w:r>
    </w:p>
    <w:p w:rsidR="00000000" w:rsidDel="00000000" w:rsidRDefault="00000000" w14:paraId="00000100" w:rsidP="00000000" w:rsidRPr="00000000">
      <w:pPr>
        <w:spacing w:line="480" w:lineRule="auto"/>
        <w:rPr>
          <w:sz w:val="24"/>
          <w:szCs w:val="24"/>
        </w:rPr>
      </w:pPr>
      <w:r w:rsidR="00000000" w:rsidDel="00000000" w:rsidRPr="00000000">
        <w:rPr>
          <w:rtl w:val="0"/>
        </w:rPr>
      </w:r>
    </w:p>
    <w:p w:rsidR="00000000" w:rsidDel="00000000" w:rsidRDefault="00000000" w14:paraId="00000101" w:rsidP="00000000" w:rsidRPr="00000000">
      <w:pPr>
        <w:spacing w:line="480" w:lineRule="auto"/>
        <w:rPr>
          <w:sz w:val="24"/>
          <w:szCs w:val="24"/>
        </w:rPr>
      </w:pPr>
      <w:r w:rsidR="00000000" w:rsidDel="00000000" w:rsidRPr="00000000">
        <w:rPr>
          <w:rtl w:val="0"/>
          <w:sz w:val="24"/>
          <w:szCs w:val="24"/>
        </w:rPr>
        <w:t xml:space="preserve">CIH (2022) </w:t>
      </w:r>
      <w:r w:rsidR="00000000" w:rsidDel="00000000" w:rsidRPr="00000000">
        <w:rPr>
          <w:rtl w:val="0"/>
          <w:i/>
          <w:sz w:val="24"/>
          <w:szCs w:val="24"/>
        </w:rPr>
        <w:t xml:space="preserve">CIH Scotland comments on cost of living (tenant Protection) (Scotland) Bill Cih.org. </w:t>
      </w:r>
      <w:r w:rsidR="00000000" w:rsidDel="00000000" w:rsidRPr="00000000">
        <w:rPr>
          <w:rtl w:val="0"/>
          <w:sz w:val="24"/>
          <w:szCs w:val="24"/>
        </w:rPr>
        <w:t>Available at: https://www.cih.org/news/cih-scotland-comments-on-cost-of-living-tenant-protection-scotland-bill (Accessed: January 11, 2023).</w:t>
      </w:r>
    </w:p>
    <w:p w:rsidR="00000000" w:rsidDel="00000000" w:rsidRDefault="00000000" w14:paraId="00000102" w:rsidP="00000000" w:rsidRPr="00000000">
      <w:pPr>
        <w:spacing w:line="480" w:lineRule="auto"/>
        <w:rPr>
          <w:sz w:val="24"/>
          <w:szCs w:val="24"/>
        </w:rPr>
      </w:pPr>
      <w:r w:rsidR="00000000" w:rsidDel="00000000" w:rsidRPr="00000000">
        <w:rPr>
          <w:rtl w:val="0"/>
        </w:rPr>
      </w:r>
    </w:p>
    <w:p w:rsidR="00000000" w:rsidDel="00000000" w:rsidRDefault="00000000" w14:paraId="00000103" w:rsidP="00000000" w:rsidRPr="00000000">
      <w:pPr>
        <w:spacing w:line="480" w:lineRule="auto"/>
        <w:rPr>
          <w:sz w:val="24"/>
          <w:szCs w:val="24"/>
        </w:rPr>
      </w:pPr>
      <w:r w:rsidR="00000000" w:rsidDel="00000000" w:rsidRPr="00000000">
        <w:rPr>
          <w:rtl w:val="0"/>
          <w:sz w:val="24"/>
          <w:szCs w:val="24"/>
        </w:rPr>
        <w:t xml:space="preserve">CIPD (2022) </w:t>
      </w:r>
      <w:r w:rsidR="00000000" w:rsidDel="00000000" w:rsidRPr="00000000">
        <w:rPr>
          <w:rtl w:val="0"/>
          <w:i/>
          <w:sz w:val="24"/>
          <w:szCs w:val="24"/>
        </w:rPr>
        <w:t xml:space="preserve">PESTLE Analysis. </w:t>
      </w:r>
      <w:r w:rsidR="00000000" w:rsidDel="00000000" w:rsidRPr="00000000">
        <w:rPr>
          <w:rtl w:val="0"/>
          <w:sz w:val="24"/>
          <w:szCs w:val="24"/>
        </w:rPr>
        <w:t xml:space="preserve">Available at: </w:t>
      </w:r>
      <w:hyperlink r:id="rId8">
        <w:r w:rsidR="00000000" w:rsidDel="00000000" w:rsidRPr="00000000">
          <w:rPr>
            <w:rtl w:val="0"/>
            <w:sz w:val="24"/>
            <w:szCs w:val="24"/>
          </w:rPr>
          <w:t>https://www.cipd.co.uk/knowledge/strategy/organisational-development/pestle-analysis-factsheet#gref</w:t>
        </w:r>
      </w:hyperlink>
      <w:r w:rsidR="00000000" w:rsidDel="00000000" w:rsidRPr="00000000">
        <w:rPr>
          <w:rtl w:val="0"/>
          <w:sz w:val="24"/>
          <w:szCs w:val="24"/>
        </w:rPr>
        <w:t>. (Accessed: 13 December 2022).</w:t>
      </w:r>
    </w:p>
    <w:p w:rsidR="00000000" w:rsidDel="00000000" w:rsidRDefault="00000000" w14:paraId="00000104" w:rsidP="00000000" w:rsidRPr="00000000">
      <w:pPr>
        <w:spacing w:before="240" w:after="240" w:line="480" w:lineRule="auto"/>
        <w:rPr>
          <w:sz w:val="24"/>
          <w:szCs w:val="24"/>
        </w:rPr>
      </w:pPr>
      <w:r w:rsidR="00000000" w:rsidDel="00000000" w:rsidRPr="00000000">
        <w:rPr>
          <w:rtl w:val="0"/>
          <w:sz w:val="24"/>
          <w:szCs w:val="24"/>
        </w:rPr>
        <w:t>Community Housing Cymru (2021)</w:t>
      </w:r>
      <w:r w:rsidR="00000000" w:rsidDel="00000000" w:rsidRPr="00000000">
        <w:rPr>
          <w:rtl w:val="0"/>
          <w:i/>
          <w:sz w:val="24"/>
          <w:szCs w:val="24"/>
        </w:rPr>
        <w:t xml:space="preserve"> Regulation &amp; governance. </w:t>
      </w:r>
      <w:r w:rsidR="00000000" w:rsidDel="00000000" w:rsidRPr="00000000">
        <w:rPr>
          <w:rtl w:val="0"/>
          <w:sz w:val="24"/>
          <w:szCs w:val="24"/>
        </w:rPr>
        <w:t xml:space="preserve">Available at: https://chcymru.org.uk/our-work/policy-briefing-papers/governance-and-regulation (Accessed: January 11, 2023). </w:t>
      </w:r>
    </w:p>
    <w:p w:rsidR="00000000" w:rsidDel="00000000" w:rsidRDefault="00000000" w14:paraId="00000105" w:rsidP="00000000" w:rsidRPr="00000000">
      <w:pPr>
        <w:spacing w:line="480" w:lineRule="auto"/>
        <w:rPr>
          <w:sz w:val="24"/>
          <w:szCs w:val="24"/>
        </w:rPr>
      </w:pPr>
      <w:r w:rsidR="00000000" w:rsidDel="00000000" w:rsidRPr="00000000">
        <w:rPr>
          <w:rtl w:val="0"/>
          <w:highlight w:val="white"/>
          <w:sz w:val="24"/>
          <w:szCs w:val="24"/>
        </w:rPr>
        <w:t xml:space="preserve">Cuffe, G. (2022) </w:t>
      </w:r>
      <w:r w:rsidR="00000000" w:rsidDel="00000000" w:rsidRPr="00000000">
        <w:rPr>
          <w:rtl w:val="0"/>
          <w:i/>
          <w:highlight w:val="white"/>
          <w:sz w:val="24"/>
          <w:szCs w:val="24"/>
        </w:rPr>
        <w:t>No rent restrictions for social landlords in Scotland next year, Inside Housing.</w:t>
      </w:r>
      <w:r w:rsidR="00000000" w:rsidDel="00000000" w:rsidRPr="00000000">
        <w:rPr>
          <w:rtl w:val="0"/>
          <w:highlight w:val="white"/>
          <w:sz w:val="24"/>
          <w:szCs w:val="24"/>
        </w:rPr>
        <w:t xml:space="preserve"> Available at: https://www.insidehousing.co.uk/news/news/no-rent-restrictions-for-social-landlords-in-scotland-next-year-79532 (Accessed: January 11, 2023).</w:t>
      </w:r>
      <w:r w:rsidR="00000000" w:rsidDel="00000000" w:rsidRPr="00000000">
        <w:rPr>
          <w:rtl w:val="0"/>
        </w:rPr>
      </w:r>
    </w:p>
    <w:p w:rsidR="00000000" w:rsidDel="00000000" w:rsidRDefault="00000000" w14:paraId="00000106" w:rsidP="00000000" w:rsidRPr="00000000">
      <w:pPr>
        <w:spacing w:line="480" w:lineRule="auto"/>
        <w:rPr>
          <w:sz w:val="24"/>
          <w:szCs w:val="24"/>
        </w:rPr>
      </w:pPr>
      <w:r w:rsidR="00000000" w:rsidDel="00000000" w:rsidRPr="00000000">
        <w:rPr>
          <w:rtl w:val="0"/>
        </w:rPr>
      </w:r>
    </w:p>
    <w:p w:rsidR="00000000" w:rsidDel="00000000" w:rsidRDefault="00000000" w14:paraId="00000107" w:rsidP="00000000" w:rsidRPr="00000000">
      <w:pPr>
        <w:spacing w:line="480" w:lineRule="auto"/>
        <w:rPr>
          <w:sz w:val="24"/>
          <w:szCs w:val="24"/>
        </w:rPr>
      </w:pPr>
      <w:r w:rsidR="00000000" w:rsidDel="00000000" w:rsidRPr="00000000">
        <w:rPr>
          <w:rtl w:val="0"/>
          <w:sz w:val="24"/>
          <w:szCs w:val="24"/>
        </w:rPr>
        <w:t xml:space="preserve">Davies, A. and Partridge, S. (2022) </w:t>
      </w:r>
      <w:r w:rsidR="00000000" w:rsidDel="00000000" w:rsidRPr="00000000">
        <w:rPr>
          <w:rtl w:val="0"/>
          <w:i/>
          <w:sz w:val="24"/>
          <w:szCs w:val="24"/>
        </w:rPr>
        <w:t xml:space="preserve">The rent cap could result in a net loss of more than £1bn for housing providers and have severe knock-on consequences. </w:t>
      </w:r>
      <w:r w:rsidR="00000000" w:rsidDel="00000000" w:rsidRPr="00000000">
        <w:rPr>
          <w:rtl w:val="0"/>
          <w:sz w:val="24"/>
          <w:szCs w:val="24"/>
        </w:rPr>
        <w:t>Available at: https://www.insidehousing.co.uk/comment/comment/the-rent-cap-could-result-in-a-net-loss-of-more-than-1bn-for-housing-providers-and-have-severe-knock-on-consequences-78641 (Accessed: January 11, 2023).</w:t>
      </w:r>
    </w:p>
    <w:p w:rsidR="00000000" w:rsidDel="00000000" w:rsidRDefault="00000000" w14:paraId="00000108" w:rsidP="00000000" w:rsidRPr="00000000">
      <w:pPr>
        <w:spacing w:line="480" w:lineRule="auto"/>
        <w:rPr>
          <w:sz w:val="24"/>
          <w:szCs w:val="24"/>
        </w:rPr>
      </w:pPr>
      <w:r w:rsidR="00000000" w:rsidDel="00000000" w:rsidRPr="00000000">
        <w:rPr>
          <w:rtl w:val="0"/>
        </w:rPr>
      </w:r>
    </w:p>
    <w:p w:rsidR="00000000" w:rsidDel="00000000" w:rsidRDefault="00000000" w14:paraId="00000109" w:rsidP="00000000" w:rsidRPr="00000000">
      <w:pPr>
        <w:spacing w:before="240" w:after="240" w:line="480" w:lineRule="auto"/>
        <w:rPr>
          <w:highlight w:val="white"/>
          <w:sz w:val="24"/>
          <w:szCs w:val="24"/>
        </w:rPr>
      </w:pPr>
      <w:r w:rsidR="00000000" w:rsidDel="00000000" w:rsidRPr="00000000">
        <w:rPr>
          <w:rtl w:val="0"/>
          <w:highlight w:val="white"/>
          <w:sz w:val="24"/>
          <w:szCs w:val="24"/>
        </w:rPr>
        <w:t xml:space="preserve">Delahunty, S. (2022) </w:t>
      </w:r>
      <w:r w:rsidR="00000000" w:rsidDel="00000000" w:rsidRPr="00000000">
        <w:rPr>
          <w:rtl w:val="0"/>
          <w:i/>
          <w:highlight w:val="white"/>
          <w:sz w:val="24"/>
          <w:szCs w:val="24"/>
        </w:rPr>
        <w:t>Welsh government announces social housing rent cap for April</w:t>
      </w:r>
      <w:r w:rsidR="00000000" w:rsidDel="00000000" w:rsidRPr="00000000">
        <w:rPr>
          <w:rtl w:val="0"/>
          <w:highlight w:val="white"/>
          <w:sz w:val="24"/>
          <w:szCs w:val="24"/>
        </w:rPr>
        <w:t xml:space="preserve">, </w:t>
      </w:r>
      <w:r w:rsidR="00000000" w:rsidDel="00000000" w:rsidRPr="00000000">
        <w:rPr>
          <w:rtl w:val="0"/>
          <w:i/>
          <w:highlight w:val="white"/>
          <w:sz w:val="24"/>
          <w:szCs w:val="24"/>
        </w:rPr>
        <w:t>Inside Housing</w:t>
      </w:r>
      <w:r w:rsidR="00000000" w:rsidDel="00000000" w:rsidRPr="00000000">
        <w:rPr>
          <w:rtl w:val="0"/>
          <w:highlight w:val="white"/>
          <w:sz w:val="24"/>
          <w:szCs w:val="24"/>
        </w:rPr>
        <w:t>. Available at: https://www.insidehousing.co.uk/news/news/welsh-government-announces-social-housing-rent-cap-for-april-79132 (Accessed: January 11, 2023).</w:t>
      </w:r>
    </w:p>
    <w:p w:rsidR="00000000" w:rsidDel="00000000" w:rsidRDefault="00000000" w14:paraId="0000010A" w:rsidP="00000000" w:rsidRPr="00000000">
      <w:pPr>
        <w:spacing w:before="240" w:after="240" w:line="480" w:lineRule="auto"/>
        <w:rPr>
          <w:highlight w:val="white"/>
          <w:sz w:val="24"/>
          <w:szCs w:val="24"/>
        </w:rPr>
      </w:pPr>
      <w:r w:rsidR="00000000" w:rsidDel="00000000" w:rsidRPr="00000000">
        <w:rPr>
          <w:rtl w:val="0"/>
          <w:highlight w:val="white"/>
          <w:sz w:val="24"/>
          <w:szCs w:val="24"/>
        </w:rPr>
        <w:t xml:space="preserve">Department for Levelling Up and Communities (2022) </w:t>
      </w:r>
      <w:r w:rsidR="00000000" w:rsidDel="00000000" w:rsidRPr="00000000">
        <w:rPr>
          <w:rtl w:val="0"/>
          <w:i/>
          <w:highlight w:val="white"/>
          <w:sz w:val="24"/>
          <w:szCs w:val="24"/>
        </w:rPr>
        <w:t>Rent cap on social housing to protect millions of tenants from rising cost of living</w:t>
      </w:r>
      <w:r w:rsidR="00000000" w:rsidDel="00000000" w:rsidRPr="00000000">
        <w:rPr>
          <w:rtl w:val="0"/>
          <w:highlight w:val="white"/>
          <w:sz w:val="24"/>
          <w:szCs w:val="24"/>
        </w:rPr>
        <w:t xml:space="preserve">, </w:t>
      </w:r>
      <w:r w:rsidR="00000000" w:rsidDel="00000000" w:rsidRPr="00000000">
        <w:rPr>
          <w:rtl w:val="0"/>
          <w:i/>
          <w:highlight w:val="white"/>
          <w:sz w:val="24"/>
          <w:szCs w:val="24"/>
        </w:rPr>
        <w:t>Gov.uk</w:t>
      </w:r>
      <w:r w:rsidR="00000000" w:rsidDel="00000000" w:rsidRPr="00000000">
        <w:rPr>
          <w:rtl w:val="0"/>
          <w:highlight w:val="white"/>
          <w:sz w:val="24"/>
          <w:szCs w:val="24"/>
        </w:rPr>
        <w:t>. Available at: https://www.gov.uk/government/news/rent-cap-on-social-housing-to-protect-millions-of-tenants-from-rising-cost-of-living (Accessed: January 11, 2023)</w:t>
      </w:r>
      <w:r w:rsidR="00000000" w:rsidDel="00000000" w:rsidRPr="00000000">
        <w:rPr>
          <w:rtl w:val="0"/>
        </w:rPr>
      </w:r>
    </w:p>
    <w:p w:rsidR="00000000" w:rsidDel="00000000" w:rsidRDefault="00000000" w14:paraId="0000010B" w:rsidP="00000000" w:rsidRPr="00000000">
      <w:pPr>
        <w:spacing w:line="480" w:lineRule="auto"/>
        <w:rPr>
          <w:highlight w:val="white"/>
          <w:sz w:val="24"/>
          <w:szCs w:val="24"/>
        </w:rPr>
      </w:pPr>
      <w:r w:rsidR="00000000" w:rsidDel="00000000" w:rsidRPr="00000000">
        <w:rPr>
          <w:rtl w:val="0"/>
          <w:highlight w:val="white"/>
          <w:sz w:val="24"/>
          <w:szCs w:val="24"/>
        </w:rPr>
        <w:t xml:space="preserve">Franklin, M. (2011) </w:t>
      </w:r>
      <w:r w:rsidR="00000000" w:rsidDel="00000000" w:rsidRPr="00000000">
        <w:rPr>
          <w:rtl w:val="0"/>
          <w:i/>
          <w:highlight w:val="white"/>
          <w:sz w:val="24"/>
          <w:szCs w:val="24"/>
        </w:rPr>
        <w:t>Managing business transformation : a practical guide</w:t>
      </w:r>
      <w:r w:rsidR="00000000" w:rsidDel="00000000" w:rsidRPr="00000000">
        <w:rPr>
          <w:rtl w:val="0"/>
          <w:highlight w:val="white"/>
          <w:sz w:val="24"/>
          <w:szCs w:val="24"/>
        </w:rPr>
        <w:t xml:space="preserve">. 1st edition. Ely, </w:t>
      </w:r>
    </w:p>
    <w:p w:rsidR="00000000" w:rsidDel="00000000" w:rsidRDefault="00000000" w14:paraId="0000010C" w:rsidP="00000000" w:rsidRPr="00000000">
      <w:pPr>
        <w:spacing w:line="480" w:lineRule="auto"/>
        <w:rPr>
          <w:sz w:val="24"/>
          <w:szCs w:val="24"/>
        </w:rPr>
      </w:pPr>
      <w:r w:rsidR="00000000" w:rsidDel="00000000" w:rsidRPr="00000000">
        <w:rPr>
          <w:rtl w:val="0"/>
          <w:sz w:val="24"/>
          <w:szCs w:val="24"/>
        </w:rPr>
        <w:t xml:space="preserve">Kew, J. and Stredwick, J., 2016. </w:t>
      </w:r>
      <w:r w:rsidR="00000000" w:rsidDel="00000000" w:rsidRPr="00000000">
        <w:rPr>
          <w:rtl w:val="0"/>
          <w:i/>
          <w:sz w:val="24"/>
          <w:szCs w:val="24"/>
        </w:rPr>
        <w:t xml:space="preserve">Human Resource Management in a Business Context. </w:t>
      </w:r>
      <w:r w:rsidR="00000000" w:rsidDel="00000000" w:rsidRPr="00000000">
        <w:rPr>
          <w:rtl w:val="0"/>
          <w:sz w:val="24"/>
          <w:szCs w:val="24"/>
        </w:rPr>
        <w:t>Kogan Page, Limited.</w:t>
      </w:r>
    </w:p>
    <w:p w:rsidR="00000000" w:rsidDel="00000000" w:rsidRDefault="00000000" w14:paraId="0000010D" w:rsidP="00000000" w:rsidRPr="00000000">
      <w:pPr>
        <w:spacing w:line="480" w:lineRule="auto"/>
        <w:rPr>
          <w:sz w:val="24"/>
          <w:szCs w:val="24"/>
        </w:rPr>
      </w:pPr>
      <w:r w:rsidR="00000000" w:rsidDel="00000000" w:rsidRPr="00000000">
        <w:rPr>
          <w:rtl w:val="0"/>
        </w:rPr>
      </w:r>
    </w:p>
    <w:p w:rsidR="00000000" w:rsidDel="00000000" w:rsidRDefault="00000000" w14:paraId="0000010E" w:rsidP="00000000" w:rsidRPr="00000000">
      <w:pPr>
        <w:spacing w:line="480" w:lineRule="auto"/>
        <w:rPr>
          <w:highlight w:val="white"/>
          <w:sz w:val="24"/>
          <w:szCs w:val="24"/>
        </w:rPr>
      </w:pPr>
      <w:r w:rsidR="00000000" w:rsidDel="00000000" w:rsidRPr="00000000">
        <w:rPr>
          <w:rtl w:val="0"/>
          <w:highlight w:val="white"/>
          <w:sz w:val="24"/>
          <w:szCs w:val="24"/>
        </w:rPr>
        <w:t xml:space="preserve">Gov.Wales (2019) </w:t>
      </w:r>
      <w:r w:rsidR="00000000" w:rsidDel="00000000" w:rsidRPr="00000000">
        <w:rPr>
          <w:rtl w:val="0"/>
          <w:i/>
          <w:highlight w:val="white"/>
          <w:sz w:val="24"/>
          <w:szCs w:val="24"/>
        </w:rPr>
        <w:t>Explanatory Note – Housing Need National Development Framework 2020-2040</w:t>
      </w:r>
      <w:r w:rsidR="00000000" w:rsidDel="00000000" w:rsidRPr="00000000">
        <w:rPr>
          <w:rtl w:val="0"/>
          <w:highlight w:val="white"/>
          <w:sz w:val="24"/>
          <w:szCs w:val="24"/>
        </w:rPr>
        <w:t>.  Available at: communityhttps://www.gov.wales/sites/default/files/publications/2020-01/ndf-explanatory-note-housing-need.pdf (Accessed: January 12, 2023).</w:t>
      </w:r>
    </w:p>
    <w:p w:rsidR="00000000" w:rsidDel="00000000" w:rsidRDefault="00000000" w14:paraId="0000010F"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10" w:rsidP="00000000" w:rsidRPr="00000000">
      <w:pPr>
        <w:spacing w:line="480" w:lineRule="auto"/>
        <w:rPr>
          <w:highlight w:val="white"/>
          <w:sz w:val="24"/>
          <w:szCs w:val="24"/>
        </w:rPr>
      </w:pPr>
      <w:r w:rsidR="00000000" w:rsidDel="00000000" w:rsidRPr="00000000">
        <w:rPr>
          <w:rtl w:val="0"/>
          <w:highlight w:val="white"/>
          <w:sz w:val="24"/>
          <w:szCs w:val="24"/>
        </w:rPr>
        <w:t>Gov.uk</w:t>
      </w:r>
      <w:r w:rsidR="00000000" w:rsidDel="00000000" w:rsidRPr="00000000">
        <w:rPr>
          <w:rtl w:val="0"/>
          <w:i/>
          <w:highlight w:val="white"/>
          <w:sz w:val="24"/>
          <w:szCs w:val="24"/>
        </w:rPr>
        <w:t xml:space="preserve"> </w:t>
      </w:r>
      <w:r w:rsidR="00000000" w:rsidDel="00000000" w:rsidRPr="00000000">
        <w:rPr>
          <w:rtl w:val="0"/>
          <w:highlight w:val="white"/>
          <w:sz w:val="24"/>
          <w:szCs w:val="24"/>
        </w:rPr>
        <w:t xml:space="preserve">(2022) </w:t>
      </w:r>
      <w:r w:rsidR="00000000" w:rsidDel="00000000" w:rsidRPr="00000000">
        <w:rPr>
          <w:rtl w:val="0"/>
          <w:i/>
          <w:highlight w:val="white"/>
          <w:sz w:val="24"/>
          <w:szCs w:val="24"/>
        </w:rPr>
        <w:t>Is hybrid working here to stay?</w:t>
      </w:r>
      <w:r w:rsidR="00000000" w:rsidDel="00000000" w:rsidRPr="00000000">
        <w:rPr>
          <w:rtl w:val="0"/>
          <w:highlight w:val="white"/>
          <w:sz w:val="24"/>
          <w:szCs w:val="24"/>
        </w:rPr>
        <w:t xml:space="preserve"> Available at: https://www.ons.gov.uk/employmentandlabourmarket/peopleinwork/employmentandemployeetypes/articles/ishybridworkingheretostay/2022-05-23 (Accessed: January 13, 2023).</w:t>
      </w:r>
    </w:p>
    <w:p w:rsidR="00000000" w:rsidDel="00000000" w:rsidRDefault="00000000" w14:paraId="00000111"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12" w:rsidP="00000000" w:rsidRPr="00000000">
      <w:pPr>
        <w:spacing w:line="480" w:lineRule="auto"/>
        <w:rPr>
          <w:highlight w:val="white"/>
          <w:sz w:val="24"/>
          <w:szCs w:val="24"/>
        </w:rPr>
      </w:pPr>
      <w:r w:rsidR="00000000" w:rsidDel="00000000" w:rsidRPr="00000000">
        <w:rPr>
          <w:rtl w:val="0"/>
          <w:i/>
          <w:highlight w:val="white"/>
          <w:sz w:val="24"/>
          <w:szCs w:val="24"/>
        </w:rPr>
        <w:t xml:space="preserve">Gov.Wales </w:t>
      </w:r>
      <w:r w:rsidR="00000000" w:rsidDel="00000000" w:rsidRPr="00000000">
        <w:rPr>
          <w:rtl w:val="0"/>
          <w:highlight w:val="white"/>
          <w:sz w:val="24"/>
          <w:szCs w:val="24"/>
        </w:rPr>
        <w:t xml:space="preserve">(2022) </w:t>
      </w:r>
      <w:r w:rsidR="00000000" w:rsidDel="00000000" w:rsidRPr="00000000">
        <w:rPr>
          <w:rtl w:val="0"/>
          <w:i/>
          <w:highlight w:val="white"/>
          <w:sz w:val="24"/>
          <w:szCs w:val="24"/>
        </w:rPr>
        <w:t>Homelessness accommodation provision and rough sleeping</w:t>
      </w:r>
      <w:r w:rsidR="00000000" w:rsidDel="00000000" w:rsidRPr="00000000">
        <w:rPr>
          <w:rtl w:val="0"/>
          <w:highlight w:val="white"/>
          <w:sz w:val="24"/>
          <w:szCs w:val="24"/>
        </w:rPr>
        <w:t>:</w:t>
      </w:r>
      <w:r w:rsidR="00000000" w:rsidDel="00000000" w:rsidRPr="00000000">
        <w:rPr>
          <w:rtl w:val="0"/>
          <w:i/>
          <w:highlight w:val="white"/>
          <w:sz w:val="24"/>
          <w:szCs w:val="24"/>
        </w:rPr>
        <w:t xml:space="preserve"> </w:t>
      </w:r>
      <w:r w:rsidR="00000000" w:rsidDel="00000000" w:rsidRPr="00000000">
        <w:rPr>
          <w:rtl w:val="0"/>
          <w:highlight w:val="white"/>
          <w:sz w:val="24"/>
          <w:szCs w:val="24"/>
        </w:rPr>
        <w:t>Available at: https://www.gov.wales/homelessness-accommodation-provision-and-rough-sleeping-january-2022 (Accessed: January 12, 2023).</w:t>
      </w:r>
    </w:p>
    <w:p w:rsidR="00000000" w:rsidDel="00000000" w:rsidRDefault="00000000" w14:paraId="00000113"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14" w:rsidP="00000000" w:rsidRPr="00000000">
      <w:pPr>
        <w:spacing w:line="480" w:lineRule="auto"/>
        <w:rPr>
          <w:highlight w:val="white"/>
          <w:sz w:val="24"/>
          <w:szCs w:val="24"/>
        </w:rPr>
      </w:pPr>
      <w:r w:rsidR="00000000" w:rsidDel="00000000" w:rsidRPr="00000000">
        <w:rPr>
          <w:rtl w:val="0"/>
          <w:highlight w:val="white"/>
          <w:sz w:val="24"/>
          <w:szCs w:val="24"/>
        </w:rPr>
        <w:t xml:space="preserve">Griffiths, A. and Wall, S. (2011) </w:t>
      </w:r>
      <w:r w:rsidR="00000000" w:rsidDel="00000000" w:rsidRPr="00000000">
        <w:rPr>
          <w:rtl w:val="0"/>
          <w:i/>
          <w:highlight w:val="white"/>
          <w:sz w:val="24"/>
          <w:szCs w:val="24"/>
        </w:rPr>
        <w:t>Economics for business and management</w:t>
      </w:r>
      <w:r w:rsidR="00000000" w:rsidDel="00000000" w:rsidRPr="00000000">
        <w:rPr>
          <w:rtl w:val="0"/>
          <w:highlight w:val="white"/>
          <w:sz w:val="24"/>
          <w:szCs w:val="24"/>
        </w:rPr>
        <w:t>. Third edition. Harlow, England: Pearson Education Limited.</w:t>
      </w:r>
    </w:p>
    <w:p w:rsidR="00000000" w:rsidDel="00000000" w:rsidRDefault="00000000" w14:paraId="00000115"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16" w:rsidP="00000000" w:rsidRPr="00000000">
      <w:pPr>
        <w:spacing w:line="480" w:lineRule="auto"/>
        <w:rPr>
          <w:highlight w:val="white"/>
          <w:sz w:val="24"/>
          <w:szCs w:val="24"/>
        </w:rPr>
      </w:pPr>
      <w:r w:rsidR="00000000" w:rsidDel="00000000" w:rsidRPr="00000000">
        <w:rPr>
          <w:rtl w:val="0"/>
          <w:highlight w:val="white"/>
          <w:sz w:val="24"/>
          <w:szCs w:val="24"/>
        </w:rPr>
        <w:t xml:space="preserve">Heath, L. (2019) </w:t>
      </w:r>
      <w:r w:rsidR="00000000" w:rsidDel="00000000" w:rsidRPr="00000000">
        <w:rPr>
          <w:rtl w:val="0"/>
          <w:i/>
          <w:highlight w:val="white"/>
          <w:sz w:val="24"/>
          <w:szCs w:val="24"/>
        </w:rPr>
        <w:t xml:space="preserve">Welsh government announces new five-year rent settlement. </w:t>
      </w:r>
      <w:r w:rsidR="00000000" w:rsidDel="00000000" w:rsidRPr="00000000">
        <w:rPr>
          <w:rtl w:val="0"/>
          <w:highlight w:val="white"/>
          <w:sz w:val="24"/>
          <w:szCs w:val="24"/>
        </w:rPr>
        <w:t>Available at: https://www.insidehousing.co.uk/news/news/welsh-government-announces-new-five-year-rent-settlement-64594 (Accessed: January 12, 2023).</w:t>
      </w:r>
    </w:p>
    <w:p w:rsidR="00000000" w:rsidDel="00000000" w:rsidRDefault="00000000" w14:paraId="00000117" w:rsidP="00000000" w:rsidRPr="00000000">
      <w:pPr>
        <w:spacing w:before="240" w:after="240" w:line="480" w:lineRule="auto"/>
        <w:rPr>
          <w:sz w:val="24"/>
          <w:szCs w:val="24"/>
        </w:rPr>
      </w:pPr>
      <w:r w:rsidR="00000000" w:rsidDel="00000000" w:rsidRPr="00000000">
        <w:rPr>
          <w:rtl w:val="0"/>
          <w:sz w:val="24"/>
          <w:szCs w:val="24"/>
        </w:rPr>
        <w:t xml:space="preserve">Itv.com. </w:t>
      </w:r>
      <w:r w:rsidR="00000000" w:rsidDel="00000000" w:rsidRPr="00000000">
        <w:rPr>
          <w:rtl w:val="0"/>
          <w:i/>
          <w:sz w:val="24"/>
          <w:szCs w:val="24"/>
        </w:rPr>
        <w:t xml:space="preserve">Labour shuns Plaid Cymru bid for rent freeze amid rising costs. </w:t>
      </w:r>
      <w:r w:rsidR="00000000" w:rsidDel="00000000" w:rsidRPr="00000000">
        <w:rPr>
          <w:rtl w:val="0"/>
          <w:sz w:val="24"/>
          <w:szCs w:val="24"/>
        </w:rPr>
        <w:t>Available at: https://www.itv.com/news/wales/2022-10-13/freezing-rent-would-have-unintentional-consequences-for-landlords-labour-says (Accessed: January 11, 2023).</w:t>
      </w:r>
    </w:p>
    <w:p w:rsidR="00000000" w:rsidDel="00000000" w:rsidRDefault="00000000" w14:paraId="00000118" w:rsidP="00000000" w:rsidRPr="00000000">
      <w:pPr>
        <w:spacing w:before="240" w:after="240" w:line="480" w:lineRule="auto"/>
        <w:rPr>
          <w:sz w:val="24"/>
          <w:szCs w:val="24"/>
        </w:rPr>
      </w:pPr>
      <w:r w:rsidR="00000000" w:rsidDel="00000000" w:rsidRPr="00000000">
        <w:rPr>
          <w:rtl w:val="0"/>
          <w:sz w:val="24"/>
          <w:szCs w:val="24"/>
        </w:rPr>
        <w:t>Kaushik, M., and Guleria, N. (2020). T</w:t>
      </w:r>
      <w:r w:rsidR="00000000" w:rsidDel="00000000" w:rsidRPr="00000000">
        <w:rPr>
          <w:rtl w:val="0"/>
          <w:i/>
          <w:sz w:val="24"/>
          <w:szCs w:val="24"/>
        </w:rPr>
        <w:t>he impact of pandemic COVID-19 in workplace</w:t>
      </w:r>
      <w:r w:rsidR="00000000" w:rsidDel="00000000" w:rsidRPr="00000000">
        <w:rPr>
          <w:rtl w:val="0"/>
          <w:sz w:val="24"/>
          <w:szCs w:val="24"/>
        </w:rPr>
        <w:t>. Eur. J. Bus. Manage. 12, 1–10.</w:t>
      </w:r>
    </w:p>
    <w:p w:rsidR="00000000" w:rsidDel="00000000" w:rsidRDefault="00000000" w14:paraId="00000119" w:rsidP="00000000" w:rsidRPr="00000000">
      <w:pPr>
        <w:spacing w:line="480" w:lineRule="auto"/>
        <w:rPr>
          <w:sz w:val="24"/>
          <w:szCs w:val="24"/>
        </w:rPr>
      </w:pPr>
      <w:r w:rsidR="00000000" w:rsidDel="00000000" w:rsidRPr="00000000">
        <w:rPr>
          <w:rtl w:val="0"/>
          <w:sz w:val="24"/>
          <w:szCs w:val="24"/>
        </w:rPr>
        <w:t xml:space="preserve">Law, J., 2016. </w:t>
      </w:r>
      <w:r w:rsidR="00000000" w:rsidDel="00000000" w:rsidRPr="00000000">
        <w:rPr>
          <w:rtl w:val="0"/>
          <w:i/>
          <w:sz w:val="24"/>
          <w:szCs w:val="24"/>
        </w:rPr>
        <w:t>A Dictionary of Business and Management.</w:t>
      </w:r>
      <w:r w:rsidR="00000000" w:rsidDel="00000000" w:rsidRPr="00000000">
        <w:rPr>
          <w:rtl w:val="0"/>
          <w:sz w:val="24"/>
          <w:szCs w:val="24"/>
        </w:rPr>
        <w:t xml:space="preserve"> Oxford University Press.</w:t>
      </w:r>
    </w:p>
    <w:p w:rsidR="00000000" w:rsidDel="00000000" w:rsidRDefault="00000000" w14:paraId="0000011A" w:rsidP="00000000" w:rsidRPr="00000000">
      <w:pPr>
        <w:spacing w:line="480" w:lineRule="auto"/>
        <w:rPr>
          <w:sz w:val="24"/>
          <w:szCs w:val="24"/>
        </w:rPr>
      </w:pPr>
      <w:r w:rsidR="00000000" w:rsidDel="00000000" w:rsidRPr="00000000">
        <w:rPr>
          <w:rtl w:val="0"/>
        </w:rPr>
      </w:r>
    </w:p>
    <w:p w:rsidR="00000000" w:rsidDel="00000000" w:rsidRDefault="00000000" w14:paraId="0000011B" w:rsidP="00000000" w:rsidRPr="00000000">
      <w:pPr>
        <w:spacing w:line="480" w:lineRule="auto"/>
        <w:rPr>
          <w:sz w:val="24"/>
          <w:szCs w:val="24"/>
        </w:rPr>
      </w:pPr>
      <w:r w:rsidR="00000000" w:rsidDel="00000000" w:rsidRPr="00000000">
        <w:rPr>
          <w:rtl w:val="0"/>
          <w:sz w:val="24"/>
          <w:szCs w:val="24"/>
        </w:rPr>
        <w:t xml:space="preserve">Lewis, D (2022) </w:t>
      </w:r>
      <w:r w:rsidR="00000000" w:rsidDel="00000000" w:rsidRPr="00000000">
        <w:rPr>
          <w:rtl w:val="0"/>
          <w:i/>
          <w:sz w:val="24"/>
          <w:szCs w:val="24"/>
        </w:rPr>
        <w:t>Why do housing associations continue to face digital challenges? (2022) Community Housing Cymru.</w:t>
      </w:r>
      <w:r w:rsidR="00000000" w:rsidDel="00000000" w:rsidRPr="00000000">
        <w:rPr>
          <w:rtl w:val="0"/>
          <w:sz w:val="24"/>
          <w:szCs w:val="24"/>
        </w:rPr>
        <w:t xml:space="preserve"> Available at: https://chcymru.org.uk/blog/why-do-housing-associations-continue-to-face-digital-challenges (Accessed: January 12, 2023).</w:t>
      </w:r>
    </w:p>
    <w:p w:rsidR="00000000" w:rsidDel="00000000" w:rsidRDefault="00000000" w14:paraId="0000011C" w:rsidP="00000000" w:rsidRPr="00000000">
      <w:pPr>
        <w:spacing w:line="480" w:lineRule="auto"/>
        <w:rPr>
          <w:sz w:val="24"/>
          <w:szCs w:val="24"/>
        </w:rPr>
      </w:pPr>
      <w:r w:rsidR="00000000" w:rsidDel="00000000" w:rsidRPr="00000000">
        <w:rPr>
          <w:rtl w:val="0"/>
        </w:rPr>
      </w:r>
    </w:p>
    <w:p w:rsidR="00000000" w:rsidDel="00000000" w:rsidRDefault="00000000" w14:paraId="0000011D" w:rsidP="00000000" w:rsidRPr="00000000">
      <w:pPr>
        <w:spacing w:line="480" w:lineRule="auto"/>
        <w:rPr>
          <w:sz w:val="24"/>
          <w:szCs w:val="24"/>
        </w:rPr>
      </w:pPr>
      <w:r w:rsidR="00000000" w:rsidDel="00000000" w:rsidRPr="00000000">
        <w:rPr>
          <w:rtl w:val="0"/>
        </w:rPr>
      </w:r>
    </w:p>
    <w:p w:rsidR="00000000" w:rsidDel="00000000" w:rsidRDefault="00000000" w14:paraId="0000011E" w:rsidP="00000000" w:rsidRPr="00000000">
      <w:pPr>
        <w:spacing w:line="480" w:lineRule="auto"/>
        <w:rPr>
          <w:highlight w:val="white"/>
          <w:sz w:val="24"/>
          <w:szCs w:val="24"/>
        </w:rPr>
      </w:pPr>
      <w:r w:rsidR="00000000" w:rsidDel="00000000" w:rsidRPr="00000000">
        <w:rPr>
          <w:rtl w:val="0"/>
          <w:highlight w:val="white"/>
          <w:sz w:val="24"/>
          <w:szCs w:val="24"/>
        </w:rPr>
        <w:t xml:space="preserve">Marks, G. (2018) </w:t>
      </w:r>
      <w:r w:rsidR="00000000" w:rsidDel="00000000" w:rsidRPr="00000000">
        <w:rPr>
          <w:rtl w:val="0"/>
          <w:i/>
          <w:highlight w:val="white"/>
          <w:sz w:val="24"/>
          <w:szCs w:val="24"/>
        </w:rPr>
        <w:t>Employers must prepare for an ageing workforce – or face unexpected costs</w:t>
      </w:r>
      <w:r w:rsidR="00000000" w:rsidDel="00000000" w:rsidRPr="00000000">
        <w:rPr>
          <w:rtl w:val="0"/>
          <w:highlight w:val="white"/>
          <w:sz w:val="24"/>
          <w:szCs w:val="24"/>
        </w:rPr>
        <w:t>.  Available at: https://www.theguardian.com/business/2018/dec/30/aging-workforce-retirement-older-employees-benefits-costs (Accessed: January 12, 2023).</w:t>
      </w:r>
    </w:p>
    <w:p w:rsidR="00000000" w:rsidDel="00000000" w:rsidRDefault="00000000" w14:paraId="0000011F"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20" w:rsidP="00000000" w:rsidRPr="00000000">
      <w:pPr>
        <w:spacing w:line="480" w:lineRule="auto"/>
        <w:rPr>
          <w:highlight w:val="white"/>
          <w:sz w:val="24"/>
          <w:szCs w:val="24"/>
        </w:rPr>
      </w:pPr>
      <w:r w:rsidR="00000000" w:rsidDel="00000000" w:rsidRPr="00000000">
        <w:rPr>
          <w:rtl w:val="0"/>
          <w:highlight w:val="white"/>
          <w:sz w:val="24"/>
          <w:szCs w:val="24"/>
        </w:rPr>
        <w:t>Mckinsey</w:t>
      </w:r>
      <w:r w:rsidR="00000000" w:rsidDel="00000000" w:rsidRPr="00000000">
        <w:rPr>
          <w:rtl w:val="0"/>
          <w:i/>
          <w:highlight w:val="white"/>
          <w:sz w:val="24"/>
          <w:szCs w:val="24"/>
        </w:rPr>
        <w:t xml:space="preserve"> </w:t>
      </w:r>
      <w:r w:rsidR="00000000" w:rsidDel="00000000" w:rsidRPr="00000000">
        <w:rPr>
          <w:rtl w:val="0"/>
          <w:highlight w:val="white"/>
          <w:sz w:val="24"/>
          <w:szCs w:val="24"/>
        </w:rPr>
        <w:t>(2022).</w:t>
      </w:r>
      <w:r w:rsidR="00000000" w:rsidDel="00000000" w:rsidRPr="00000000">
        <w:rPr>
          <w:rtl w:val="0"/>
          <w:i/>
          <w:highlight w:val="white"/>
          <w:sz w:val="24"/>
          <w:szCs w:val="24"/>
        </w:rPr>
        <w:t xml:space="preserve"> Reskilling older workers for new careers in tech</w:t>
      </w:r>
      <w:r w:rsidR="00000000" w:rsidDel="00000000" w:rsidRPr="00000000">
        <w:rPr>
          <w:rtl w:val="0"/>
          <w:highlight w:val="white"/>
          <w:sz w:val="24"/>
          <w:szCs w:val="24"/>
        </w:rPr>
        <w:t>. Available at: https://www.mckinsey.com/about-us/new-at-mckinsey-blog/reskilling-older-workers-for-new-careers-in-tech (Accessed: January 12, 2023).</w:t>
      </w:r>
      <w:r w:rsidR="00000000" w:rsidDel="00000000" w:rsidRPr="00000000">
        <w:rPr>
          <w:rtl w:val="0"/>
        </w:rPr>
      </w:r>
    </w:p>
    <w:p w:rsidR="00000000" w:rsidDel="00000000" w:rsidRDefault="00000000" w14:paraId="00000121" w:rsidP="00000000" w:rsidRPr="00000000">
      <w:pPr>
        <w:spacing w:line="480" w:lineRule="auto"/>
        <w:rPr>
          <w:sz w:val="24"/>
          <w:szCs w:val="24"/>
        </w:rPr>
      </w:pPr>
      <w:r w:rsidR="00000000" w:rsidDel="00000000" w:rsidRPr="00000000">
        <w:rPr>
          <w:rtl w:val="0"/>
        </w:rPr>
      </w:r>
    </w:p>
    <w:p w:rsidR="00000000" w:rsidDel="00000000" w:rsidRDefault="00000000" w14:paraId="00000122" w:rsidP="00000000" w:rsidRPr="00000000">
      <w:pPr>
        <w:spacing w:line="480" w:lineRule="auto"/>
        <w:rPr>
          <w:highlight w:val="white"/>
          <w:sz w:val="24"/>
          <w:szCs w:val="24"/>
        </w:rPr>
      </w:pPr>
      <w:r w:rsidR="00000000" w:rsidDel="00000000" w:rsidRPr="00000000">
        <w:rPr>
          <w:rtl w:val="0"/>
          <w:highlight w:val="white"/>
          <w:sz w:val="24"/>
          <w:szCs w:val="24"/>
        </w:rPr>
        <w:t xml:space="preserve">Porter, M.E. (2008) </w:t>
      </w:r>
      <w:r w:rsidR="00000000" w:rsidDel="00000000" w:rsidRPr="00000000">
        <w:rPr>
          <w:rtl w:val="0"/>
          <w:i/>
          <w:highlight w:val="white"/>
          <w:sz w:val="24"/>
          <w:szCs w:val="24"/>
        </w:rPr>
        <w:t>The Five Competitive Forces that Shape Strategy.</w:t>
      </w:r>
      <w:r w:rsidR="00000000" w:rsidDel="00000000" w:rsidRPr="00000000">
        <w:rPr>
          <w:rtl w:val="0"/>
          <w:highlight w:val="white"/>
          <w:sz w:val="24"/>
          <w:szCs w:val="24"/>
        </w:rPr>
        <w:t xml:space="preserve"> Harvard Business Review, 86, 79-93</w:t>
      </w:r>
    </w:p>
    <w:p w:rsidR="00000000" w:rsidDel="00000000" w:rsidRDefault="00000000" w14:paraId="00000123"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24" w:rsidP="00000000" w:rsidRPr="00000000">
      <w:pPr>
        <w:spacing w:line="480" w:lineRule="auto"/>
        <w:rPr>
          <w:highlight w:val="white"/>
          <w:sz w:val="24"/>
          <w:szCs w:val="24"/>
        </w:rPr>
      </w:pPr>
      <w:r w:rsidR="00000000" w:rsidDel="00000000" w:rsidRPr="00000000">
        <w:rPr>
          <w:rtl w:val="0"/>
          <w:sz w:val="24"/>
          <w:szCs w:val="24"/>
        </w:rPr>
        <w:t xml:space="preserve">Porter, M. E. </w:t>
      </w:r>
      <w:hyperlink r:id="rId11">
        <w:r w:rsidR="00000000" w:rsidDel="00000000" w:rsidRPr="00000000">
          <w:rPr>
            <w:rtl w:val="0"/>
            <w:i/>
            <w:sz w:val="24"/>
            <w:szCs w:val="24"/>
          </w:rPr>
          <w:t>Competitive Strategy: Techniques for Analyzing Industries and Competitors</w:t>
        </w:r>
      </w:hyperlink>
      <w:r w:rsidR="00000000" w:rsidDel="00000000" w:rsidRPr="00000000">
        <w:rPr>
          <w:rtl w:val="0"/>
          <w:i/>
          <w:sz w:val="24"/>
          <w:szCs w:val="24"/>
        </w:rPr>
        <w:t>.</w:t>
      </w:r>
      <w:r w:rsidR="00000000" w:rsidDel="00000000" w:rsidRPr="00000000">
        <w:rPr>
          <w:rtl w:val="0"/>
          <w:sz w:val="24"/>
          <w:szCs w:val="24"/>
        </w:rPr>
        <w:t xml:space="preserve"> New York: Free Press, 1980.</w:t>
      </w:r>
      <w:r w:rsidR="00000000" w:rsidDel="00000000" w:rsidRPr="00000000">
        <w:rPr>
          <w:rtl w:val="0"/>
        </w:rPr>
      </w:r>
    </w:p>
    <w:p w:rsidR="00000000" w:rsidDel="00000000" w:rsidRDefault="00000000" w14:paraId="00000125"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26" w:rsidP="00000000" w:rsidRPr="00000000">
      <w:pPr>
        <w:spacing w:line="480" w:lineRule="auto"/>
        <w:rPr>
          <w:highlight w:val="white"/>
          <w:sz w:val="24"/>
          <w:szCs w:val="24"/>
        </w:rPr>
      </w:pPr>
      <w:r w:rsidR="00000000" w:rsidDel="00000000" w:rsidRPr="00000000">
        <w:rPr>
          <w:rtl w:val="0"/>
          <w:highlight w:val="white"/>
          <w:sz w:val="24"/>
          <w:szCs w:val="24"/>
        </w:rPr>
        <w:t>Propertymark.co.uk (2022)</w:t>
      </w:r>
      <w:r w:rsidR="00000000" w:rsidDel="00000000" w:rsidRPr="00000000">
        <w:rPr>
          <w:rtl w:val="0"/>
          <w:highlight w:val="white"/>
          <w:sz w:val="24"/>
          <w:szCs w:val="24"/>
        </w:rPr>
        <w:t xml:space="preserve"> </w:t>
      </w:r>
      <w:r w:rsidR="00000000" w:rsidDel="00000000" w:rsidRPr="00000000">
        <w:rPr>
          <w:rtl w:val="0"/>
          <w:i/>
          <w:highlight w:val="white"/>
          <w:sz w:val="24"/>
          <w:szCs w:val="24"/>
        </w:rPr>
        <w:t>Welsh landlords selling up more than double UK average</w:t>
      </w:r>
      <w:r w:rsidR="00000000" w:rsidDel="00000000" w:rsidRPr="00000000">
        <w:rPr>
          <w:rtl w:val="0"/>
          <w:highlight w:val="white"/>
          <w:sz w:val="24"/>
          <w:szCs w:val="24"/>
        </w:rPr>
        <w:t xml:space="preserve"> Available at: https://www.propertymark.co.uk/resource/welsh-landlords-selling-up-more-than-double-uk-average.html (Accessed: January 12, 2023).</w:t>
      </w:r>
    </w:p>
    <w:p w:rsidR="00000000" w:rsidDel="00000000" w:rsidRDefault="00000000" w14:paraId="00000127"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28" w:rsidP="00000000" w:rsidRPr="00000000">
      <w:pPr>
        <w:spacing w:line="480" w:lineRule="auto"/>
        <w:rPr>
          <w:highlight w:val="white"/>
          <w:sz w:val="24"/>
          <w:szCs w:val="24"/>
        </w:rPr>
      </w:pPr>
      <w:r w:rsidR="00000000" w:rsidDel="00000000" w:rsidRPr="00000000">
        <w:rPr>
          <w:rtl w:val="0"/>
          <w:highlight w:val="white"/>
          <w:sz w:val="24"/>
          <w:szCs w:val="24"/>
        </w:rPr>
        <w:t xml:space="preserve">Schaefer, A., 2015. </w:t>
      </w:r>
      <w:r w:rsidR="00000000" w:rsidDel="00000000" w:rsidRPr="00000000">
        <w:rPr>
          <w:rtl w:val="0"/>
          <w:i/>
          <w:highlight w:val="white"/>
          <w:sz w:val="24"/>
          <w:szCs w:val="24"/>
        </w:rPr>
        <w:t xml:space="preserve">Open University - An Introduction to business and Management </w:t>
      </w:r>
      <w:r w:rsidR="00000000" w:rsidDel="00000000" w:rsidRPr="00000000">
        <w:rPr>
          <w:rtl w:val="0"/>
          <w:highlight w:val="white"/>
          <w:sz w:val="24"/>
          <w:szCs w:val="24"/>
        </w:rPr>
        <w:t>Block 1</w:t>
      </w:r>
      <w:r w:rsidR="00000000" w:rsidDel="00000000" w:rsidRPr="00000000">
        <w:rPr>
          <w:rtl w:val="0"/>
          <w:highlight w:val="white"/>
          <w:sz w:val="24"/>
          <w:szCs w:val="24"/>
        </w:rPr>
        <w:t>. Milton Keynes.</w:t>
      </w:r>
    </w:p>
    <w:p w:rsidR="00000000" w:rsidDel="00000000" w:rsidRDefault="00000000" w14:paraId="00000129"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2A" w:rsidP="00000000" w:rsidRPr="00000000">
      <w:pPr>
        <w:spacing w:line="480" w:lineRule="auto"/>
        <w:rPr>
          <w:highlight w:val="white"/>
          <w:sz w:val="24"/>
          <w:szCs w:val="24"/>
        </w:rPr>
      </w:pPr>
      <w:r w:rsidR="00000000" w:rsidDel="00000000" w:rsidRPr="00000000">
        <w:rPr>
          <w:rtl w:val="0"/>
          <w:sz w:val="24"/>
          <w:szCs w:val="24"/>
        </w:rPr>
        <w:t xml:space="preserve">SFHA (2022) </w:t>
      </w:r>
      <w:r w:rsidR="00000000" w:rsidDel="00000000" w:rsidRPr="00000000">
        <w:rPr>
          <w:rtl w:val="0"/>
          <w:i/>
          <w:sz w:val="24"/>
          <w:szCs w:val="24"/>
        </w:rPr>
        <w:t xml:space="preserve">SFHA warns rent freeze proposals “jeopardise” affordable housebuilding. </w:t>
      </w:r>
      <w:r w:rsidR="00000000" w:rsidDel="00000000" w:rsidRPr="00000000">
        <w:rPr>
          <w:rtl w:val="0"/>
          <w:sz w:val="24"/>
          <w:szCs w:val="24"/>
        </w:rPr>
        <w:t>Available at: https://www.sfha.co.uk/news/news-category/news-article/sfha-warns-rent-freeze-proposals-jeopardise-affordable-housebuilding (Accessed: January 11, 2023).</w:t>
      </w:r>
      <w:r w:rsidR="00000000" w:rsidDel="00000000" w:rsidRPr="00000000">
        <w:rPr>
          <w:rtl w:val="0"/>
        </w:rPr>
      </w:r>
    </w:p>
    <w:p w:rsidR="00000000" w:rsidDel="00000000" w:rsidRDefault="00000000" w14:paraId="0000012B"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2C" w:rsidP="00000000" w:rsidRPr="00000000">
      <w:pPr>
        <w:spacing w:line="480" w:lineRule="auto"/>
        <w:rPr>
          <w:highlight w:val="white"/>
          <w:sz w:val="24"/>
          <w:szCs w:val="24"/>
        </w:rPr>
      </w:pPr>
      <w:r w:rsidR="00000000" w:rsidDel="00000000" w:rsidRPr="00000000">
        <w:rPr>
          <w:rtl w:val="0"/>
          <w:highlight w:val="white"/>
          <w:sz w:val="24"/>
          <w:szCs w:val="24"/>
        </w:rPr>
        <w:t xml:space="preserve">Storey, A., Coombs, N. and Leib, S. (2018) </w:t>
      </w:r>
      <w:r w:rsidR="00000000" w:rsidDel="00000000" w:rsidRPr="00000000">
        <w:rPr>
          <w:rtl w:val="0"/>
          <w:i/>
          <w:highlight w:val="white"/>
          <w:sz w:val="24"/>
          <w:szCs w:val="24"/>
        </w:rPr>
        <w:t>Living longer - Office for National Statistics</w:t>
      </w:r>
      <w:r w:rsidR="00000000" w:rsidDel="00000000" w:rsidRPr="00000000">
        <w:rPr>
          <w:rtl w:val="0"/>
          <w:highlight w:val="white"/>
          <w:sz w:val="24"/>
          <w:szCs w:val="24"/>
        </w:rPr>
        <w:t>. Available at: https://www.ons.gov.uk/peoplepopulationandcommunity/birthsdeathsandmarriages/ageing/articles/livinglongerhowourpopulationischangingandwhyitmatters/fittingitallinworkingcaringandhealthinlaterlife (Accessed: January 12, 2023).</w:t>
      </w:r>
      <w:r w:rsidR="00000000" w:rsidDel="00000000" w:rsidRPr="00000000">
        <w:rPr>
          <w:rtl w:val="0"/>
        </w:rPr>
      </w:r>
    </w:p>
    <w:p w:rsidR="00000000" w:rsidDel="00000000" w:rsidRDefault="00000000" w14:paraId="0000012D" w:rsidP="00000000" w:rsidRPr="00000000">
      <w:pPr>
        <w:spacing w:line="480" w:lineRule="auto"/>
        <w:rPr>
          <w:sz w:val="24"/>
          <w:szCs w:val="24"/>
          <w:shd w:fill="C9DAF8" w:val="clear"/>
        </w:rPr>
      </w:pPr>
      <w:r w:rsidR="00000000" w:rsidDel="00000000" w:rsidRPr="00000000">
        <w:rPr>
          <w:rtl w:val="0"/>
        </w:rPr>
      </w:r>
    </w:p>
    <w:p w:rsidR="00000000" w:rsidDel="00000000" w:rsidRDefault="00000000" w14:paraId="0000012E" w:rsidP="00000000" w:rsidRPr="00000000">
      <w:pPr>
        <w:spacing w:line="480" w:lineRule="auto"/>
        <w:rPr>
          <w:sz w:val="24"/>
          <w:szCs w:val="24"/>
          <w:shd w:fill="C9DAF8" w:val="clear"/>
        </w:rPr>
      </w:pPr>
      <w:r w:rsidR="00000000" w:rsidDel="00000000" w:rsidRPr="00000000">
        <w:rPr>
          <w:rtl w:val="0"/>
          <w:sz w:val="24"/>
          <w:szCs w:val="24"/>
        </w:rPr>
        <w:t xml:space="preserve">Wagner, K., Alba, D. and Bloomberg (2022) </w:t>
      </w:r>
      <w:r w:rsidR="00000000" w:rsidDel="00000000" w:rsidRPr="00000000">
        <w:rPr>
          <w:rtl w:val="0"/>
          <w:i/>
          <w:sz w:val="24"/>
          <w:szCs w:val="24"/>
        </w:rPr>
        <w:t xml:space="preserve">Elon Musk softens his remote-work mandate at Twitter after many staffers opt to quit rather than continue in his ‘hardcore’ office environment, Fortune. </w:t>
      </w:r>
      <w:r w:rsidR="00000000" w:rsidDel="00000000" w:rsidRPr="00000000">
        <w:rPr>
          <w:rtl w:val="0"/>
          <w:sz w:val="24"/>
          <w:szCs w:val="24"/>
        </w:rPr>
        <w:t>Available at: https://fortune.com/2022/11/17/elon-musk-remote-work-mandate-twitter-employees-hardcore-office/ (Accessed: January 13, 2023).</w:t>
      </w:r>
      <w:r w:rsidR="00000000" w:rsidDel="00000000" w:rsidRPr="00000000">
        <w:rPr>
          <w:rtl w:val="0"/>
        </w:rPr>
      </w:r>
    </w:p>
    <w:p w:rsidR="00000000" w:rsidDel="00000000" w:rsidRDefault="00000000" w14:paraId="0000012F" w:rsidP="00000000" w:rsidRPr="00000000">
      <w:pPr>
        <w:spacing w:line="480" w:lineRule="auto"/>
        <w:rPr>
          <w:sz w:val="24"/>
          <w:szCs w:val="24"/>
        </w:rPr>
      </w:pPr>
      <w:r w:rsidR="00000000" w:rsidDel="00000000" w:rsidRPr="00000000">
        <w:rPr>
          <w:rtl w:val="0"/>
        </w:rPr>
      </w:r>
    </w:p>
    <w:p w:rsidR="00000000" w:rsidDel="00000000" w:rsidRDefault="00000000" w14:paraId="00000130" w:rsidP="00000000" w:rsidRPr="00000000">
      <w:pPr>
        <w:spacing w:line="480" w:lineRule="auto"/>
        <w:rPr>
          <w:sz w:val="24"/>
          <w:szCs w:val="24"/>
        </w:rPr>
      </w:pPr>
      <w:r w:rsidR="00000000" w:rsidDel="00000000" w:rsidRPr="00000000">
        <w:rPr>
          <w:rtl w:val="0"/>
          <w:sz w:val="24"/>
          <w:szCs w:val="24"/>
        </w:rPr>
        <w:t xml:space="preserve">V2C (2021) </w:t>
      </w:r>
      <w:r w:rsidR="00000000" w:rsidDel="00000000" w:rsidRPr="00000000">
        <w:rPr>
          <w:rtl w:val="0"/>
          <w:i/>
          <w:sz w:val="24"/>
          <w:szCs w:val="24"/>
        </w:rPr>
        <w:t>Corporate strategy.</w:t>
      </w:r>
      <w:r w:rsidR="00000000" w:rsidDel="00000000" w:rsidRPr="00000000">
        <w:rPr>
          <w:rtl w:val="0"/>
          <w:sz w:val="24"/>
          <w:szCs w:val="24"/>
        </w:rPr>
        <w:t xml:space="preserve"> Available at: https://docs.google.com/presentation/d/1tK-yRhcwLQrd6V57Yu_1kEwqAF1iprpHj32aeTE6xlk/preview?slide=id.ge57541976c_16_0 (Accessed: January 12, 2023).</w:t>
      </w:r>
    </w:p>
    <w:p w:rsidR="00000000" w:rsidDel="00000000" w:rsidRDefault="00000000" w14:paraId="00000131" w:rsidP="00000000" w:rsidRPr="00000000">
      <w:pPr>
        <w:spacing w:line="480" w:lineRule="auto"/>
        <w:rPr>
          <w:sz w:val="24"/>
          <w:szCs w:val="24"/>
        </w:rPr>
      </w:pPr>
      <w:r w:rsidR="00000000" w:rsidDel="00000000" w:rsidRPr="00000000">
        <w:rPr>
          <w:rtl w:val="0"/>
        </w:rPr>
      </w:r>
    </w:p>
    <w:p w:rsidR="00000000" w:rsidDel="00000000" w:rsidRDefault="00000000" w14:paraId="00000132" w:rsidP="00000000" w:rsidRPr="00000000">
      <w:pPr>
        <w:spacing w:line="480" w:lineRule="auto"/>
        <w:rPr>
          <w:sz w:val="24"/>
          <w:szCs w:val="24"/>
        </w:rPr>
      </w:pPr>
      <w:r w:rsidR="00000000" w:rsidDel="00000000" w:rsidRPr="00000000">
        <w:rPr>
          <w:rtl w:val="0"/>
          <w:highlight w:val="white"/>
          <w:sz w:val="24"/>
          <w:szCs w:val="24"/>
        </w:rPr>
        <w:t>V2C (2022).</w:t>
      </w:r>
      <w:r w:rsidR="00000000" w:rsidDel="00000000" w:rsidRPr="00000000">
        <w:rPr>
          <w:rtl w:val="0"/>
          <w:i/>
          <w:highlight w:val="white"/>
          <w:sz w:val="24"/>
          <w:szCs w:val="24"/>
        </w:rPr>
        <w:t xml:space="preserve"> Internal KPI Report</w:t>
      </w:r>
      <w:r w:rsidR="00000000" w:rsidDel="00000000" w:rsidRPr="00000000">
        <w:rPr>
          <w:rtl w:val="0"/>
          <w:highlight w:val="white"/>
          <w:sz w:val="24"/>
          <w:szCs w:val="24"/>
        </w:rPr>
        <w:t>. Unpublished.</w:t>
      </w:r>
      <w:r w:rsidR="00000000" w:rsidDel="00000000" w:rsidRPr="00000000">
        <w:rPr>
          <w:rtl w:val="0"/>
        </w:rPr>
      </w:r>
    </w:p>
    <w:p w:rsidR="00000000" w:rsidDel="00000000" w:rsidRDefault="00000000" w14:paraId="00000133"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4"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5" w:rsidP="00000000" w:rsidRPr="00000000">
      <w:pPr>
        <w:spacing w:line="480" w:lineRule="auto"/>
        <w:rPr>
          <w:highlight w:val="white"/>
          <w:sz w:val="24"/>
          <w:szCs w:val="24"/>
        </w:rPr>
      </w:pPr>
      <w:r w:rsidR="00000000" w:rsidDel="00000000" w:rsidRPr="00000000">
        <w:rPr>
          <w:rtl w:val="0"/>
        </w:rPr>
      </w:r>
    </w:p>
    <w:p>
      <w:pPr>
        <w:spacing w:line="480" w:lineRule="auto"/>
      </w:pPr>
      <w:r/>
    </w:p>
    <w:p w:rsidR="00000000" w:rsidDel="00000000" w:rsidRDefault="00000000" w14:paraId="00000136"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7"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8"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9" w:rsidP="00000000" w:rsidRPr="00000000">
      <w:pPr>
        <w:spacing w:line="480" w:lineRule="auto"/>
        <w:rPr>
          <w:b/>
          <w:sz w:val="24"/>
          <w:szCs w:val="24"/>
        </w:rPr>
      </w:pPr>
      <w:r w:rsidR="00000000" w:rsidDel="00000000" w:rsidRPr="00000000">
        <w:rPr>
          <w:rtl w:val="0"/>
          <w:b/>
          <w:sz w:val="24"/>
          <w:szCs w:val="24"/>
        </w:rPr>
        <w:t>6.Bibliography</w:t>
      </w:r>
    </w:p>
    <w:p w:rsidR="00000000" w:rsidDel="00000000" w:rsidRDefault="00000000" w14:paraId="0000013A" w:rsidP="00000000" w:rsidRPr="00000000">
      <w:pPr>
        <w:spacing w:line="480" w:lineRule="auto"/>
        <w:rPr>
          <w:highlight w:val="white"/>
          <w:sz w:val="24"/>
          <w:szCs w:val="24"/>
        </w:rPr>
      </w:pPr>
      <w:r w:rsidR="00000000" w:rsidDel="00000000" w:rsidRPr="00000000">
        <w:rPr>
          <w:rtl w:val="0"/>
          <w:highlight w:val="white"/>
          <w:sz w:val="24"/>
          <w:szCs w:val="24"/>
        </w:rPr>
        <w:t xml:space="preserve">Bradfield, E. (2019) </w:t>
      </w:r>
      <w:r w:rsidR="00000000" w:rsidDel="00000000" w:rsidRPr="00000000">
        <w:rPr>
          <w:rtl w:val="0"/>
          <w:i/>
          <w:highlight w:val="white"/>
          <w:sz w:val="24"/>
          <w:szCs w:val="24"/>
        </w:rPr>
        <w:t>This is where thousands of new homes are intended to be built in Bridgend.</w:t>
      </w:r>
      <w:r w:rsidR="00000000" w:rsidDel="00000000" w:rsidRPr="00000000">
        <w:rPr>
          <w:rtl w:val="0"/>
          <w:highlight w:val="white"/>
          <w:sz w:val="24"/>
          <w:szCs w:val="24"/>
        </w:rPr>
        <w:t xml:space="preserve"> Available at: https://www.walesonline.co.uk/news/local-news/thousands-new-homes-intended-built-17020426 (Accessed: January 12, 2023).</w:t>
      </w:r>
    </w:p>
    <w:p w:rsidR="00000000" w:rsidDel="00000000" w:rsidRDefault="00000000" w14:paraId="0000013B"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C" w:rsidP="00000000" w:rsidRPr="00000000">
      <w:pPr>
        <w:spacing w:line="480" w:lineRule="auto"/>
        <w:rPr>
          <w:highlight w:val="white"/>
          <w:sz w:val="24"/>
          <w:szCs w:val="24"/>
        </w:rPr>
      </w:pPr>
      <w:r w:rsidR="00000000" w:rsidDel="00000000" w:rsidRPr="00000000">
        <w:rPr>
          <w:rtl w:val="0"/>
          <w:highlight w:val="white"/>
          <w:sz w:val="24"/>
          <w:szCs w:val="24"/>
        </w:rPr>
        <w:t xml:space="preserve">CIH (2022) </w:t>
      </w:r>
      <w:r w:rsidR="00000000" w:rsidDel="00000000" w:rsidRPr="00000000">
        <w:rPr>
          <w:rtl w:val="0"/>
          <w:i/>
          <w:highlight w:val="white"/>
          <w:sz w:val="24"/>
          <w:szCs w:val="24"/>
        </w:rPr>
        <w:t>CIH Scotland responds to statement on rent setting for social landlords beyond March 2023 Cih.org.</w:t>
      </w:r>
      <w:r w:rsidR="00000000" w:rsidDel="00000000" w:rsidRPr="00000000">
        <w:rPr>
          <w:rtl w:val="0"/>
          <w:highlight w:val="white"/>
          <w:sz w:val="24"/>
          <w:szCs w:val="24"/>
        </w:rPr>
        <w:t xml:space="preserve"> Available at: https://www.cih.org/news/cih-scotland-responds-to-statement-on-rent-setting-for-social-landlords-beyond-march-2023 (Accessed: January 11, 2023).</w:t>
      </w:r>
    </w:p>
    <w:p w:rsidR="00000000" w:rsidDel="00000000" w:rsidRDefault="00000000" w14:paraId="0000013D"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3E" w:rsidP="00000000" w:rsidRPr="00000000">
      <w:pPr>
        <w:spacing w:line="480" w:lineRule="auto"/>
        <w:rPr>
          <w:highlight w:val="white"/>
          <w:sz w:val="24"/>
          <w:szCs w:val="24"/>
        </w:rPr>
      </w:pPr>
      <w:r w:rsidR="00000000" w:rsidDel="00000000" w:rsidRPr="00000000">
        <w:rPr>
          <w:rtl w:val="0"/>
          <w:highlight w:val="white"/>
          <w:sz w:val="24"/>
          <w:szCs w:val="24"/>
        </w:rPr>
        <w:t xml:space="preserve">CIPD (2022) </w:t>
      </w:r>
      <w:r w:rsidR="00000000" w:rsidDel="00000000" w:rsidRPr="00000000">
        <w:rPr>
          <w:rtl w:val="0"/>
          <w:i/>
          <w:highlight w:val="white"/>
          <w:sz w:val="24"/>
          <w:szCs w:val="24"/>
        </w:rPr>
        <w:t>SWOT Analysis.</w:t>
      </w:r>
      <w:r w:rsidR="00000000" w:rsidDel="00000000" w:rsidRPr="00000000">
        <w:rPr>
          <w:rtl w:val="0"/>
          <w:highlight w:val="white"/>
          <w:sz w:val="24"/>
          <w:szCs w:val="24"/>
        </w:rPr>
        <w:t xml:space="preserve"> Available at: </w:t>
      </w:r>
      <w:hyperlink r:id="rId10">
        <w:r w:rsidR="00000000" w:rsidDel="00000000" w:rsidRPr="00000000">
          <w:rPr>
            <w:rtl w:val="0"/>
            <w:highlight w:val="white"/>
            <w:sz w:val="24"/>
            <w:szCs w:val="24"/>
          </w:rPr>
          <w:t>https://www.cipd.co.uk/knowledge/strategy/organisational-development/swot-analysis-factsheet#gref</w:t>
        </w:r>
      </w:hyperlink>
      <w:r w:rsidR="00000000" w:rsidDel="00000000" w:rsidRPr="00000000">
        <w:rPr>
          <w:rtl w:val="0"/>
          <w:highlight w:val="white"/>
          <w:sz w:val="24"/>
          <w:szCs w:val="24"/>
        </w:rPr>
        <w:t>. (Accessed: 12 December 2022).</w:t>
      </w:r>
    </w:p>
    <w:p w:rsidR="00000000" w:rsidDel="00000000" w:rsidRDefault="00000000" w14:paraId="0000013F"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40"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highlight w:val="white"/>
          <w:sz w:val="24"/>
          <w:szCs w:val="24"/>
        </w:rPr>
      </w:pPr>
      <w:r w:rsidR="00000000" w:rsidDel="00000000" w:rsidRPr="00000000">
        <w:rPr>
          <w:rtl w:val="0"/>
          <w:highlight w:val="white"/>
          <w:sz w:val="24"/>
          <w:szCs w:val="24"/>
        </w:rPr>
        <w:t xml:space="preserve">CIPD (2018) </w:t>
      </w:r>
      <w:r w:rsidR="00000000" w:rsidDel="00000000" w:rsidRPr="00000000">
        <w:rPr>
          <w:rtl w:val="0"/>
          <w:i/>
          <w:highlight w:val="white"/>
          <w:sz w:val="24"/>
          <w:szCs w:val="24"/>
        </w:rPr>
        <w:t xml:space="preserve">The impact of an ageing workforce. </w:t>
      </w:r>
      <w:r w:rsidR="00000000" w:rsidDel="00000000" w:rsidRPr="00000000">
        <w:rPr>
          <w:rtl w:val="0"/>
          <w:highlight w:val="white"/>
          <w:sz w:val="24"/>
          <w:szCs w:val="24"/>
        </w:rPr>
        <w:t>Available at: https://www.cipd.co.uk/news-views/cipd-voice/issue-16/impact-ageing-workforce (Accessed: January 12, 2023).</w:t>
      </w:r>
    </w:p>
    <w:p w:rsidR="00000000" w:rsidDel="00000000" w:rsidRDefault="00000000" w14:paraId="00000141"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highlight w:val="white"/>
          <w:sz w:val="24"/>
          <w:szCs w:val="24"/>
        </w:rPr>
      </w:pPr>
      <w:r w:rsidR="00000000" w:rsidDel="00000000" w:rsidRPr="00000000">
        <w:rPr>
          <w:rtl w:val="0"/>
        </w:rPr>
      </w:r>
    </w:p>
    <w:p w:rsidR="00000000" w:rsidDel="00000000" w:rsidRDefault="00000000" w14:paraId="00000142"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highlight w:val="white"/>
          <w:sz w:val="24"/>
          <w:szCs w:val="24"/>
        </w:rPr>
      </w:pPr>
      <w:r w:rsidR="00000000" w:rsidDel="00000000" w:rsidRPr="00000000">
        <w:rPr>
          <w:rtl w:val="0"/>
          <w:highlight w:val="white"/>
          <w:sz w:val="24"/>
          <w:szCs w:val="24"/>
        </w:rPr>
        <w:t xml:space="preserve">Griffiths, &amp; Wall, S. (2011). </w:t>
      </w:r>
      <w:r w:rsidR="00000000" w:rsidDel="00000000" w:rsidRPr="00000000">
        <w:rPr>
          <w:rtl w:val="0"/>
          <w:i/>
          <w:highlight w:val="white"/>
          <w:sz w:val="24"/>
          <w:szCs w:val="24"/>
        </w:rPr>
        <w:t xml:space="preserve">Economics for business and management (Third edition.). </w:t>
      </w:r>
      <w:r w:rsidR="00000000" w:rsidDel="00000000" w:rsidRPr="00000000">
        <w:rPr>
          <w:rtl w:val="0"/>
          <w:highlight w:val="white"/>
          <w:sz w:val="24"/>
          <w:szCs w:val="24"/>
        </w:rPr>
        <w:t>Pearson Education Limited.</w:t>
      </w:r>
    </w:p>
    <w:p w:rsidR="00000000" w:rsidDel="00000000" w:rsidRDefault="00000000" w14:paraId="00000143"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highlight w:val="white"/>
          <w:sz w:val="24"/>
          <w:szCs w:val="24"/>
        </w:rPr>
      </w:pPr>
      <w:r w:rsidR="00000000" w:rsidDel="00000000" w:rsidRPr="00000000">
        <w:rPr>
          <w:rtl w:val="0"/>
        </w:rPr>
      </w:r>
    </w:p>
    <w:p w:rsidR="00000000" w:rsidDel="00000000" w:rsidRDefault="00000000" w14:paraId="00000144" w:rsidP="00000000" w:rsidRPr="00000000">
      <w:pPr>
        <w:spacing w:line="480" w:lineRule="auto"/>
        <w:rPr>
          <w:highlight w:val="white"/>
          <w:sz w:val="24"/>
          <w:szCs w:val="24"/>
        </w:rPr>
      </w:pPr>
      <w:r w:rsidR="00000000" w:rsidDel="00000000" w:rsidRPr="00000000">
        <w:rPr>
          <w:rtl w:val="0"/>
          <w:highlight w:val="white"/>
          <w:sz w:val="24"/>
          <w:szCs w:val="24"/>
        </w:rPr>
        <w:t>Farnham, D. (2015) H</w:t>
      </w:r>
      <w:r w:rsidR="00000000" w:rsidDel="00000000" w:rsidRPr="00000000">
        <w:rPr>
          <w:rtl w:val="0"/>
          <w:i/>
          <w:highlight w:val="white"/>
          <w:sz w:val="24"/>
          <w:szCs w:val="24"/>
        </w:rPr>
        <w:t>uman Resource Management and Its External Context. Chapter from Human Resource Management in Context. 3rd Edition,</w:t>
      </w:r>
      <w:r w:rsidR="00000000" w:rsidDel="00000000" w:rsidRPr="00000000">
        <w:rPr>
          <w:rtl w:val="0"/>
          <w:highlight w:val="white"/>
          <w:sz w:val="24"/>
          <w:szCs w:val="24"/>
        </w:rPr>
        <w:t xml:space="preserve"> CIPD Publications.</w:t>
      </w:r>
    </w:p>
    <w:p w:rsidR="00000000" w:rsidDel="00000000" w:rsidRDefault="00000000" w14:paraId="00000145"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46" w:rsidP="00000000" w:rsidRPr="00000000">
      <w:pPr>
        <w:spacing w:line="480" w:lineRule="auto"/>
        <w:rPr>
          <w:highlight w:val="white"/>
          <w:sz w:val="24"/>
          <w:szCs w:val="24"/>
        </w:rPr>
      </w:pPr>
      <w:r w:rsidR="00000000" w:rsidDel="00000000" w:rsidRPr="00000000">
        <w:rPr>
          <w:rtl w:val="0"/>
          <w:highlight w:val="white"/>
          <w:sz w:val="24"/>
          <w:szCs w:val="24"/>
        </w:rPr>
        <w:t xml:space="preserve">Morgan, J., 2014. </w:t>
      </w:r>
      <w:r w:rsidR="00000000" w:rsidDel="00000000" w:rsidRPr="00000000">
        <w:rPr>
          <w:rtl w:val="0"/>
          <w:i/>
          <w:highlight w:val="white"/>
          <w:sz w:val="24"/>
          <w:szCs w:val="24"/>
        </w:rPr>
        <w:t>The Future of Work</w:t>
      </w:r>
      <w:r w:rsidR="00000000" w:rsidDel="00000000" w:rsidRPr="00000000">
        <w:rPr>
          <w:rtl w:val="0"/>
          <w:highlight w:val="white"/>
          <w:sz w:val="24"/>
          <w:szCs w:val="24"/>
        </w:rPr>
        <w:t>. John Wiley &amp; Sons</w:t>
      </w:r>
    </w:p>
    <w:p w:rsidR="00000000" w:rsidDel="00000000" w:rsidRDefault="00000000" w14:paraId="00000147"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148" w:rsidP="00000000" w:rsidRPr="00000000">
      <w:pPr>
        <w:spacing w:line="480" w:lineRule="auto"/>
        <w:rPr>
          <w:highlight w:val="white"/>
          <w:sz w:val="24"/>
          <w:szCs w:val="24"/>
        </w:rPr>
      </w:pPr>
      <w:r w:rsidR="00000000" w:rsidDel="00000000" w:rsidRPr="00000000">
        <w:rPr>
          <w:rtl w:val="0"/>
          <w:highlight w:val="white"/>
          <w:sz w:val="24"/>
          <w:szCs w:val="24"/>
        </w:rPr>
        <w:t>Porter, M. E.</w:t>
      </w:r>
      <w:r w:rsidR="00000000" w:rsidDel="00000000" w:rsidRPr="00000000">
        <w:rPr>
          <w:rtl w:val="0"/>
          <w:i/>
          <w:highlight w:val="white"/>
          <w:sz w:val="24"/>
          <w:szCs w:val="24"/>
        </w:rPr>
        <w:t xml:space="preserve"> </w:t>
      </w:r>
      <w:hyperlink r:id="rId9">
        <w:r w:rsidR="00000000" w:rsidDel="00000000" w:rsidRPr="00000000">
          <w:rPr>
            <w:rtl w:val="0"/>
            <w:i/>
            <w:highlight w:val="white"/>
            <w:sz w:val="24"/>
            <w:szCs w:val="24"/>
          </w:rPr>
          <w:t>Competitive Strategy: Techniques for Analyzing Industries and Competitors</w:t>
        </w:r>
      </w:hyperlink>
      <w:r w:rsidR="00000000" w:rsidDel="00000000" w:rsidRPr="00000000">
        <w:rPr>
          <w:rtl w:val="0"/>
          <w:i/>
          <w:highlight w:val="white"/>
          <w:sz w:val="24"/>
          <w:szCs w:val="24"/>
        </w:rPr>
        <w:t xml:space="preserve">. </w:t>
      </w:r>
      <w:r w:rsidR="00000000" w:rsidDel="00000000" w:rsidRPr="00000000">
        <w:rPr>
          <w:rtl w:val="0"/>
          <w:highlight w:val="white"/>
          <w:sz w:val="24"/>
          <w:szCs w:val="24"/>
        </w:rPr>
        <w:t>New York: Free Press, 1980.</w:t>
      </w:r>
    </w:p>
    <w:p w:rsidR="00000000" w:rsidDel="00000000" w:rsidRDefault="00000000" w14:paraId="00000149"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highlight w:val="white"/>
          <w:sz w:val="24"/>
          <w:szCs w:val="24"/>
        </w:rPr>
      </w:pPr>
      <w:r w:rsidR="00000000" w:rsidDel="00000000" w:rsidRPr="00000000">
        <w:rPr>
          <w:rtl w:val="0"/>
        </w:rPr>
      </w:r>
    </w:p>
    <w:p w:rsidR="00000000" w:rsidDel="00000000" w:rsidRDefault="00000000" w14:paraId="0000014A"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highlight w:val="white"/>
          <w:sz w:val="24"/>
          <w:szCs w:val="24"/>
        </w:rPr>
      </w:pPr>
      <w:r w:rsidR="00000000" w:rsidDel="00000000" w:rsidRPr="00000000">
        <w:rPr>
          <w:rtl w:val="0"/>
          <w:highlight w:val="white"/>
          <w:sz w:val="24"/>
          <w:szCs w:val="24"/>
        </w:rPr>
        <w:t xml:space="preserve">Summer, B. (2022) </w:t>
      </w:r>
      <w:r w:rsidR="00000000" w:rsidDel="00000000" w:rsidRPr="00000000">
        <w:rPr>
          <w:rtl w:val="0"/>
          <w:i/>
          <w:highlight w:val="white"/>
          <w:sz w:val="24"/>
          <w:szCs w:val="24"/>
        </w:rPr>
        <w:t xml:space="preserve">New social rent cap to be introduced in Wales, WalesOnline. </w:t>
      </w:r>
      <w:r w:rsidR="00000000" w:rsidDel="00000000" w:rsidRPr="00000000">
        <w:rPr>
          <w:rtl w:val="0"/>
          <w:highlight w:val="white"/>
          <w:sz w:val="24"/>
          <w:szCs w:val="24"/>
        </w:rPr>
        <w:t>Available at: https://www.walesonline.co.uk/news/wales-news/new-social-housing-rent-cap-25542581 (Accessed: January 12, 2023).</w:t>
      </w:r>
    </w:p>
    <w:p w:rsidR="00000000" w:rsidDel="00000000" w:rsidRDefault="00000000" w14:paraId="0000014B"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color w:val="37393C"/>
          <w:highlight w:val="white"/>
          <w:sz w:val="24"/>
          <w:szCs w:val="24"/>
        </w:rPr>
      </w:pPr>
      <w:r w:rsidR="00000000" w:rsidDel="00000000" w:rsidRPr="00000000">
        <w:rPr>
          <w:rtl w:val="0"/>
        </w:rPr>
      </w:r>
    </w:p>
    <w:p w:rsidR="00000000" w:rsidDel="00000000" w:rsidRDefault="00000000" w14:paraId="0000014C" w:rsidP="00000000" w:rsidRPr="00000000">
      <w:pPr>
        <w:spacing w:line="480" w:lineRule="auto"/>
        <w:rPr>
          <w:color w:val="37393C"/>
          <w:highlight w:val="white"/>
          <w:sz w:val="24"/>
          <w:szCs w:val="24"/>
        </w:rPr>
      </w:pPr>
      <w:r w:rsidR="00000000" w:rsidDel="00000000" w:rsidRPr="00000000">
        <w:rPr>
          <w:rtl w:val="0"/>
        </w:rPr>
      </w:r>
    </w:p>
    <w:p w:rsidR="00000000" w:rsidDel="00000000" w:rsidRDefault="00000000" w14:paraId="0000014D"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pPr>
        <w:pBdr>
          <w:top w:val="nil" w:sz="0" w:color="auto" w:space="0"/>
          <w:bottom w:val="nil" w:sz="0" w:color="auto" w:space="0"/>
          <w:left w:val="nil" w:sz="0" w:color="auto" w:space="0"/>
          <w:right w:val="nil" w:sz="0" w:color="auto" w:space="0"/>
          <w:between w:val="nil" w:sz="0" w:color="auto" w:space="0"/>
        </w:pBdr>
        <w:shd w:fill="FFFFFF"/>
        <w:spacing w:line="480" w:lineRule="auto"/>
      </w:pPr>
      <w:r/>
    </w:p>
    <w:p w:rsidR="00000000" w:rsidDel="00000000" w:rsidRDefault="00000000" w14:paraId="0000014E" w:rsidP="00000000" w:rsidRPr="00000000">
      <w:pPr>
        <w:pBdr>
          <w:top w:val="nil" w:sz="0" w:color="000000" w:space="0"/>
          <w:bottom w:val="nil" w:sz="0" w:color="000000" w:space="0"/>
          <w:left w:val="nil" w:sz="0" w:color="000000" w:space="0"/>
          <w:right w:val="nil" w:sz="0" w:color="000000" w:space="0"/>
          <w:between w:val="nil" w:sz="0" w:color="000000" w:space="0"/>
        </w:pBdr>
        <w:shd w:fill="FFFFFF" w:val="clear"/>
        <w:spacing w:line="480" w:lineRule="auto"/>
        <w:rPr>
          <w:b/>
          <w:color w:val="201F1E"/>
          <w:sz w:val="24"/>
          <w:szCs w:val="24"/>
        </w:rPr>
      </w:pPr>
      <w:r>
        <w:rPr>
          <w:b/>
          <w:color w:val="201F1E"/>
          <w:sz w:val="24"/>
        </w:rPr>
        <w:t xml:space="preserve">7.Appendix 1 - PESTLE Analysis </w:t>
      </w:r>
    </w:p>
    <w:tbl>
      <w:tblPr>
        <w:tblW w:w="894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Style w:val="Table1"/>
      </w:tblPr>
      <w:tblGrid>
        <w:gridCol w:w="2235"/>
        <w:gridCol w:w="2235"/>
        <w:gridCol w:w="3120"/>
        <w:gridCol w:w="1350"/>
      </w:tblGrid>
      <w:tblGridChange w:id="0">
        <w:tblGrid>
          <w:gridCol w:w="2235"/>
          <w:gridCol w:w="2235"/>
          <w:gridCol w:w="3120"/>
          <w:gridCol w:w="1350"/>
        </w:tblGrid>
      </w:tblGridChange>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15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15E" w:rsidP="00000000" w:rsidRPr="00000000">
            <w:pPr>
              <w:widowControl w:val="0"/>
              <w:spacing w:line="240" w:lineRule="auto"/>
              <w:rPr>
                <w:b/>
                <w:u w:val="single"/>
                <w:color w:val="201F1E"/>
                <w:sz w:val="21"/>
                <w:szCs w:val="21"/>
              </w:rPr>
            </w:pPr>
            <w:r w:rsidR="00000000" w:rsidDel="00000000" w:rsidRPr="00000000">
              <w:rPr>
                <w:rtl w:val="0"/>
                <w:b/>
                <w:u w:val="single"/>
                <w:color w:val="201F1E"/>
                <w:sz w:val="21"/>
                <w:szCs w:val="21"/>
              </w:rPr>
              <w:t xml:space="preserve">External Factors </w:t>
            </w:r>
          </w:p>
        </w:tc>
        <w:tc>
          <w:tcPr>
            <w:tcMar>
              <w:top w:w="100.0" w:type="dxa"/>
              <w:left w:w="100.0" w:type="dxa"/>
              <w:bottom w:w="100.0" w:type="dxa"/>
              <w:right w:w="100.0" w:type="dxa"/>
            </w:tcMar>
            <w:shd w:fill="auto" w:val="clear"/>
            <w:vAlign w:val="top"/>
          </w:tcPr>
          <w:p w:rsidR="00000000" w:rsidDel="00000000" w:rsidRDefault="00000000" w14:paraId="0000015F" w:rsidP="00000000" w:rsidRPr="00000000">
            <w:pPr>
              <w:widowControl w:val="0"/>
              <w:spacing w:line="240" w:lineRule="auto"/>
              <w:rPr>
                <w:b/>
                <w:u w:val="single"/>
                <w:color w:val="201F1E"/>
                <w:sz w:val="21"/>
                <w:szCs w:val="21"/>
              </w:rPr>
            </w:pPr>
            <w:r w:rsidR="00000000" w:rsidDel="00000000" w:rsidRPr="00000000">
              <w:rPr>
                <w:rtl w:val="0"/>
                <w:b/>
                <w:u w:val="single"/>
                <w:color w:val="201F1E"/>
                <w:sz w:val="21"/>
                <w:szCs w:val="21"/>
              </w:rPr>
              <w:t>Effect on Valleys To Coast</w:t>
            </w:r>
          </w:p>
        </w:tc>
        <w:tc>
          <w:tcPr>
            <w:tcMar>
              <w:top w:w="100.0" w:type="dxa"/>
              <w:left w:w="100.0" w:type="dxa"/>
              <w:bottom w:w="100.0" w:type="dxa"/>
              <w:right w:w="100.0" w:type="dxa"/>
            </w:tcMar>
            <w:shd w:fill="auto" w:val="clear"/>
            <w:vAlign w:val="top"/>
          </w:tcPr>
          <w:p w:rsidR="00000000" w:rsidDel="00000000" w:rsidRDefault="00000000" w14:paraId="00000160" w:rsidP="00000000" w:rsidRPr="00000000">
            <w:pPr>
              <w:widowControl w:val="0"/>
              <w:spacing w:line="240" w:lineRule="auto"/>
              <w:rPr>
                <w:b/>
                <w:u w:val="single"/>
                <w:color w:val="201F1E"/>
                <w:sz w:val="21"/>
                <w:szCs w:val="21"/>
              </w:rPr>
            </w:pPr>
            <w:r w:rsidR="00000000" w:rsidDel="00000000" w:rsidRPr="00000000">
              <w:rPr>
                <w:rtl w:val="0"/>
                <w:b/>
                <w:u w:val="single"/>
                <w:color w:val="201F1E"/>
                <w:sz w:val="21"/>
                <w:szCs w:val="21"/>
              </w:rPr>
              <w:t>Importance</w:t>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16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b/>
                <w:u w:val="single"/>
                <w:color w:val="201F1E"/>
                <w:sz w:val="21"/>
                <w:szCs w:val="21"/>
              </w:rPr>
              <w:t>Political</w:t>
            </w:r>
          </w:p>
        </w:tc>
        <w:tc>
          <w:tcPr>
            <w:tcMar>
              <w:top w:w="100.0" w:type="dxa"/>
              <w:left w:w="100.0" w:type="dxa"/>
              <w:bottom w:w="100.0" w:type="dxa"/>
              <w:right w:w="100.0" w:type="dxa"/>
            </w:tcMar>
            <w:shd w:fill="auto" w:val="clear"/>
            <w:vAlign w:val="top"/>
          </w:tcPr>
          <w:p w:rsidR="00000000" w:rsidDel="00000000" w:rsidRDefault="00000000" w14:paraId="0000016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BREXIT</w:t>
            </w:r>
          </w:p>
          <w:p w:rsidR="00000000" w:rsidDel="00000000" w:rsidRDefault="00000000" w14:paraId="0000016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6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Possible Political power changes</w:t>
            </w:r>
          </w:p>
          <w:p w:rsidR="00000000" w:rsidDel="00000000" w:rsidRDefault="00000000" w14:paraId="0000016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Changes to local government leaders in Bridgend</w:t>
            </w:r>
          </w:p>
          <w:p w:rsidR="00000000" w:rsidDel="00000000" w:rsidRDefault="00000000" w14:paraId="0000017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7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Rental increase cap of 6% from April 2023</w:t>
            </w:r>
          </w:p>
          <w:p w:rsidR="00000000" w:rsidDel="00000000" w:rsidRDefault="00000000" w14:paraId="0000018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18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4A4A4A"/>
                <w:highlight w:val="white"/>
                <w:sz w:val="21"/>
                <w:szCs w:val="21"/>
              </w:rPr>
            </w:pPr>
            <w:r w:rsidR="00000000" w:rsidDel="00000000" w:rsidRPr="00000000">
              <w:rPr>
                <w:rtl w:val="0"/>
                <w:color w:val="201F1E"/>
                <w:sz w:val="21"/>
                <w:szCs w:val="21"/>
              </w:rPr>
              <w:t xml:space="preserve">Logistical issues with </w:t>
            </w:r>
            <w:r w:rsidR="00000000" w:rsidDel="00000000" w:rsidRPr="00000000">
              <w:rPr>
                <w:rtl w:val="0"/>
                <w:color w:val="4A4A4A"/>
                <w:highlight w:val="white"/>
                <w:sz w:val="21"/>
                <w:szCs w:val="21"/>
              </w:rPr>
              <w:t>possible trade barriers between countries and the UK increasing costs of materials and goods</w:t>
            </w:r>
          </w:p>
          <w:p w:rsidR="00000000" w:rsidDel="00000000" w:rsidRDefault="00000000" w14:paraId="0000018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4A4A4A"/>
                <w:highlight w:val="white"/>
                <w:sz w:val="21"/>
                <w:szCs w:val="21"/>
              </w:rPr>
            </w:pPr>
            <w:r w:rsidR="00000000" w:rsidDel="00000000" w:rsidRPr="00000000">
              <w:rPr>
                <w:rtl w:val="0"/>
              </w:rPr>
            </w:r>
          </w:p>
          <w:p w:rsidR="00000000" w:rsidDel="00000000" w:rsidRDefault="00000000" w14:paraId="0000018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4A4A4A"/>
                <w:highlight w:val="white"/>
                <w:sz w:val="21"/>
                <w:szCs w:val="21"/>
              </w:rPr>
            </w:pPr>
            <w:r w:rsidR="00000000" w:rsidDel="00000000" w:rsidRPr="00000000">
              <w:rPr>
                <w:rtl w:val="0"/>
                <w:color w:val="4A4A4A"/>
                <w:highlight w:val="white"/>
                <w:sz w:val="21"/>
                <w:szCs w:val="21"/>
              </w:rPr>
              <w:t>End of free movement within Europe to potentially affect recruitment candidates numbers</w:t>
            </w:r>
          </w:p>
          <w:p w:rsidR="00000000" w:rsidDel="00000000" w:rsidRDefault="00000000" w14:paraId="0000018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4A4A4A"/>
                <w:highlight w:val="white"/>
                <w:sz w:val="21"/>
                <w:szCs w:val="21"/>
              </w:rPr>
            </w:pPr>
            <w:r w:rsidR="00000000" w:rsidDel="00000000" w:rsidRPr="00000000">
              <w:rPr>
                <w:rtl w:val="0"/>
              </w:rPr>
            </w:r>
          </w:p>
          <w:p w:rsidR="00000000" w:rsidDel="00000000" w:rsidRDefault="00000000" w14:paraId="0000018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4A4A4A"/>
                <w:highlight w:val="white"/>
                <w:sz w:val="21"/>
                <w:szCs w:val="21"/>
              </w:rPr>
            </w:pPr>
            <w:r w:rsidR="00000000" w:rsidDel="00000000" w:rsidRPr="00000000">
              <w:rPr>
                <w:rtl w:val="0"/>
              </w:rPr>
            </w:r>
          </w:p>
          <w:p w:rsidR="00000000" w:rsidDel="00000000" w:rsidRDefault="00000000" w14:paraId="0000018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4A4A4A"/>
                <w:highlight w:val="white"/>
                <w:sz w:val="21"/>
                <w:szCs w:val="21"/>
              </w:rPr>
            </w:pPr>
            <w:r w:rsidR="00000000" w:rsidDel="00000000" w:rsidRPr="00000000">
              <w:rPr>
                <w:rtl w:val="0"/>
                <w:color w:val="4A4A4A"/>
                <w:highlight w:val="white"/>
                <w:sz w:val="21"/>
                <w:szCs w:val="21"/>
              </w:rPr>
              <w:t>Potential future changes for UK to employment law as changes made from currently in place similar EU regulations</w:t>
            </w:r>
          </w:p>
          <w:p w:rsidR="00000000" w:rsidDel="00000000" w:rsidRDefault="00000000" w14:paraId="0000018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8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8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 xml:space="preserve">Affects average wages, pensions interest rates and </w:t>
            </w:r>
          </w:p>
          <w:p w:rsidR="00000000" w:rsidDel="00000000" w:rsidRDefault="00000000" w14:paraId="0000018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employment rights. Also likely to affect funding and support available to housing associations.</w:t>
            </w:r>
          </w:p>
          <w:p w:rsidR="00000000" w:rsidDel="00000000" w:rsidRDefault="00000000" w14:paraId="0000018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8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8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New relationships and connections to maintain high level of collaboration with local authority</w:t>
            </w:r>
          </w:p>
          <w:p w:rsidR="00000000" w:rsidDel="00000000" w:rsidRDefault="00000000" w14:paraId="0000018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8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Rent unable to be set in line with current inflation meaning less income for the organisation and tighter spending</w:t>
            </w:r>
          </w:p>
        </w:tc>
        <w:tc>
          <w:tcPr>
            <w:tcMar>
              <w:top w:w="100.0" w:type="dxa"/>
              <w:left w:w="100.0" w:type="dxa"/>
              <w:bottom w:w="100.0" w:type="dxa"/>
              <w:right w:w="100.0" w:type="dxa"/>
            </w:tcMar>
            <w:shd w:fill="auto" w:val="clear"/>
            <w:vAlign w:val="top"/>
          </w:tcPr>
          <w:p w:rsidR="00000000" w:rsidDel="00000000" w:rsidRDefault="00000000" w14:paraId="0000019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color w:val="201F1E"/>
                <w:sz w:val="21"/>
                <w:szCs w:val="21"/>
              </w:rPr>
            </w:pPr>
            <w:r w:rsidR="00000000" w:rsidDel="00000000" w:rsidRPr="00000000">
              <w:rPr>
                <w:rtl w:val="0"/>
                <w:b/>
                <w:color w:val="201F1E"/>
                <w:sz w:val="21"/>
                <w:szCs w:val="21"/>
              </w:rPr>
              <w:t>Unknown</w:t>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19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b/>
                <w:u w:val="single"/>
                <w:color w:val="201F1E"/>
                <w:sz w:val="21"/>
                <w:szCs w:val="21"/>
              </w:rPr>
              <w:t xml:space="preserve">Economic </w:t>
            </w:r>
          </w:p>
        </w:tc>
        <w:tc>
          <w:tcPr>
            <w:tcMar>
              <w:top w:w="100.0" w:type="dxa"/>
              <w:left w:w="100.0" w:type="dxa"/>
              <w:bottom w:w="100.0" w:type="dxa"/>
              <w:right w:w="100.0" w:type="dxa"/>
            </w:tcMar>
            <w:shd w:fill="auto" w:val="clear"/>
            <w:vAlign w:val="top"/>
          </w:tcPr>
          <w:p w:rsidR="00000000" w:rsidDel="00000000" w:rsidRDefault="00000000" w14:paraId="0000019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The strength of the pound has reduced over the past 12 months affecting the price</w:t>
            </w:r>
          </w:p>
          <w:p w:rsidR="00000000" w:rsidDel="00000000" w:rsidRDefault="00000000" w14:paraId="0000019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of imports and high inflation rates</w:t>
            </w:r>
          </w:p>
          <w:p w:rsidR="00000000" w:rsidDel="00000000" w:rsidRDefault="00000000" w14:paraId="0000019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 xml:space="preserve">Economic impact of recent pandemic still being felt across the world </w:t>
            </w:r>
          </w:p>
          <w:p w:rsidR="00000000" w:rsidDel="00000000" w:rsidRDefault="00000000" w14:paraId="0000019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Salary trends in the sector and competing sectors</w:t>
            </w:r>
          </w:p>
          <w:p w:rsidR="00000000" w:rsidDel="00000000" w:rsidRDefault="00000000" w14:paraId="0000019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19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An expected higher than average (2%) annual inflation across the uk may likely see higher rent rates for customer required</w:t>
            </w:r>
          </w:p>
          <w:p w:rsidR="00000000" w:rsidDel="00000000" w:rsidRDefault="00000000" w14:paraId="0000019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9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Cost of borrowing and effects of renegotiation of company loans will increase.</w:t>
            </w:r>
          </w:p>
          <w:p w:rsidR="00000000" w:rsidDel="00000000" w:rsidRDefault="00000000" w14:paraId="000001A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Likely higher costs per hire and salaries needed to stay competitive.</w:t>
            </w:r>
          </w:p>
          <w:p w:rsidR="00000000" w:rsidDel="00000000" w:rsidRDefault="00000000" w14:paraId="000001A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Ensuring induction programs and colleague experience is as effective as possible to improve currently high turnover</w:t>
            </w:r>
          </w:p>
          <w:p w:rsidR="00000000" w:rsidDel="00000000" w:rsidRDefault="00000000" w14:paraId="000001A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1AB" w:rsidP="00000000" w:rsidRPr="00000000">
            <w:pPr>
              <w:widowControl w:val="0"/>
              <w:spacing w:line="240" w:lineRule="auto"/>
              <w:rPr>
                <w:b/>
                <w:color w:val="201F1E"/>
                <w:sz w:val="21"/>
                <w:szCs w:val="21"/>
              </w:rPr>
            </w:pPr>
            <w:r w:rsidR="00000000" w:rsidDel="00000000" w:rsidRPr="00000000">
              <w:rPr>
                <w:rtl w:val="0"/>
                <w:b/>
                <w:color w:val="201F1E"/>
                <w:sz w:val="21"/>
                <w:szCs w:val="21"/>
              </w:rPr>
              <w:t>High</w:t>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1A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b/>
                <w:u w:val="single"/>
                <w:color w:val="201F1E"/>
                <w:sz w:val="21"/>
                <w:szCs w:val="21"/>
              </w:rPr>
              <w:t>Social</w:t>
            </w:r>
          </w:p>
        </w:tc>
        <w:tc>
          <w:tcPr>
            <w:tcMar>
              <w:top w:w="100.0" w:type="dxa"/>
              <w:left w:w="100.0" w:type="dxa"/>
              <w:bottom w:w="100.0" w:type="dxa"/>
              <w:right w:w="100.0" w:type="dxa"/>
            </w:tcMar>
            <w:shd w:fill="auto" w:val="clear"/>
            <w:vAlign w:val="top"/>
          </w:tcPr>
          <w:p w:rsidR="00000000" w:rsidDel="00000000" w:rsidRDefault="00000000" w14:paraId="000001A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Rough sleeping rates remain at medium to high levels and continue to be an issue of public concern</w:t>
            </w:r>
          </w:p>
          <w:p w:rsidR="00000000" w:rsidDel="00000000" w:rsidRDefault="00000000" w14:paraId="000001A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A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Demands on housing associations and their services</w:t>
            </w:r>
          </w:p>
          <w:p w:rsidR="00000000" w:rsidDel="00000000" w:rsidRDefault="00000000" w14:paraId="000001B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are likely to increase further as</w:t>
            </w:r>
          </w:p>
          <w:p w:rsidR="00000000" w:rsidDel="00000000" w:rsidRDefault="00000000" w14:paraId="000001B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alternatives of housing and help decline</w:t>
            </w:r>
          </w:p>
          <w:p w:rsidR="00000000" w:rsidDel="00000000" w:rsidRDefault="00000000" w14:paraId="000001B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Tight labour market across the UK</w:t>
            </w:r>
          </w:p>
          <w:p w:rsidR="00000000" w:rsidDel="00000000" w:rsidRDefault="00000000" w14:paraId="000001B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Population demographics</w:t>
            </w:r>
          </w:p>
        </w:tc>
        <w:tc>
          <w:tcPr>
            <w:tcMar>
              <w:top w:w="100.0" w:type="dxa"/>
              <w:left w:w="100.0" w:type="dxa"/>
              <w:bottom w:w="100.0" w:type="dxa"/>
              <w:right w:w="100.0" w:type="dxa"/>
            </w:tcMar>
            <w:shd w:fill="auto" w:val="clear"/>
            <w:vAlign w:val="top"/>
          </w:tcPr>
          <w:p w:rsidR="00000000" w:rsidDel="00000000" w:rsidRDefault="00000000" w14:paraId="000001B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Increased needs to build and rent more homes - including ensuring time properties left void is minimal</w:t>
            </w:r>
          </w:p>
          <w:p w:rsidR="00000000" w:rsidDel="00000000" w:rsidRDefault="00000000" w14:paraId="000001B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B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Increased training for staff to understand current legislation and support available for those in need such as with money advice, food bank availability and referals to the local authority/other housing availability where we cannot meet the demand</w:t>
            </w:r>
          </w:p>
          <w:p w:rsidR="00000000" w:rsidDel="00000000" w:rsidRDefault="00000000" w14:paraId="000001B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Increased costs and time to recruit - in particular for positions also sought in the private sector where wages are typically higher</w:t>
            </w:r>
          </w:p>
          <w:p w:rsidR="00000000" w:rsidDel="00000000" w:rsidRDefault="00000000" w14:paraId="000001C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Affects the requirements of our customers, their needs and how they wish to interact with us. V2C will will need to adapt it’s ways of working and services accordingly.</w:t>
            </w:r>
          </w:p>
        </w:tc>
        <w:tc>
          <w:tcPr>
            <w:tcMar>
              <w:top w:w="100.0" w:type="dxa"/>
              <w:left w:w="100.0" w:type="dxa"/>
              <w:bottom w:w="100.0" w:type="dxa"/>
              <w:right w:w="100.0" w:type="dxa"/>
            </w:tcMar>
            <w:shd w:fill="auto" w:val="clear"/>
            <w:vAlign w:val="top"/>
          </w:tcPr>
          <w:p w:rsidR="00000000" w:rsidDel="00000000" w:rsidRDefault="00000000" w14:paraId="000001C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color w:val="201F1E"/>
                <w:sz w:val="21"/>
                <w:szCs w:val="21"/>
              </w:rPr>
            </w:pPr>
            <w:r w:rsidR="00000000" w:rsidDel="00000000" w:rsidRPr="00000000">
              <w:rPr>
                <w:rtl w:val="0"/>
                <w:b/>
                <w:color w:val="201F1E"/>
                <w:sz w:val="21"/>
                <w:szCs w:val="21"/>
              </w:rPr>
              <w:t>Medium</w:t>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1C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b/>
                <w:u w:val="single"/>
                <w:color w:val="201F1E"/>
                <w:sz w:val="21"/>
                <w:szCs w:val="21"/>
              </w:rPr>
              <w:t>Technology</w:t>
            </w:r>
          </w:p>
        </w:tc>
        <w:tc>
          <w:tcPr>
            <w:tcMar>
              <w:top w:w="100.0" w:type="dxa"/>
              <w:left w:w="100.0" w:type="dxa"/>
              <w:bottom w:w="100.0" w:type="dxa"/>
              <w:right w:w="100.0" w:type="dxa"/>
            </w:tcMar>
            <w:shd w:fill="auto" w:val="clear"/>
            <w:vAlign w:val="top"/>
          </w:tcPr>
          <w:p w:rsidR="00000000" w:rsidDel="00000000" w:rsidRDefault="00000000" w14:paraId="000001C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 xml:space="preserve">Technology is constantly improving causing rapid obsolescence of new equipment. </w:t>
            </w:r>
          </w:p>
          <w:p w:rsidR="00000000" w:rsidDel="00000000" w:rsidRDefault="00000000" w14:paraId="000001C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Innovations in building technologies such as modular homes and new building techniques.</w:t>
            </w:r>
          </w:p>
          <w:p w:rsidR="00000000" w:rsidDel="00000000" w:rsidRDefault="00000000" w14:paraId="000001C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Complexity of housing associations makes data difficult to control and keep up to date</w:t>
            </w:r>
          </w:p>
          <w:p w:rsidR="00000000" w:rsidDel="00000000" w:rsidRDefault="00000000" w14:paraId="000001C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C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Increasing requests from customers for data access requests</w:t>
            </w:r>
          </w:p>
          <w:p w:rsidR="00000000" w:rsidDel="00000000" w:rsidRDefault="00000000" w14:paraId="000001D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Continuing Increase of cyberattacks and malware</w:t>
            </w:r>
          </w:p>
          <w:p w:rsidR="00000000" w:rsidDel="00000000" w:rsidRDefault="00000000" w14:paraId="000001D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Staff expected to continue to work from home in a post pandemic workplace</w:t>
            </w:r>
          </w:p>
          <w:p w:rsidR="00000000" w:rsidDel="00000000" w:rsidRDefault="00000000" w14:paraId="000001D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Expectation to automate services where appropriate</w:t>
            </w:r>
          </w:p>
        </w:tc>
        <w:tc>
          <w:tcPr>
            <w:tcMar>
              <w:top w:w="100.0" w:type="dxa"/>
              <w:left w:w="100.0" w:type="dxa"/>
              <w:bottom w:w="100.0" w:type="dxa"/>
              <w:right w:w="100.0" w:type="dxa"/>
            </w:tcMar>
            <w:shd w:fill="auto" w:val="clear"/>
            <w:vAlign w:val="top"/>
          </w:tcPr>
          <w:p w:rsidR="00000000" w:rsidDel="00000000" w:rsidRDefault="00000000" w14:paraId="000001D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Continuous budgeting and procurement of hardware and software required where current technology does no5 meet business needs or investment in new technologies can can provide substantial return on investment.</w:t>
            </w:r>
          </w:p>
          <w:p w:rsidR="00000000" w:rsidDel="00000000" w:rsidRDefault="00000000" w14:paraId="000001D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Retraining of staff for implementing and maintaining homes with new technologies</w:t>
            </w:r>
          </w:p>
          <w:p w:rsidR="00000000" w:rsidDel="00000000" w:rsidRDefault="00000000" w14:paraId="000001D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D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Continued monitoring and Investment in new systems and roles as required</w:t>
            </w:r>
          </w:p>
          <w:p w:rsidR="00000000" w:rsidDel="00000000" w:rsidRDefault="00000000" w14:paraId="000001E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Processes need to streamlined with customer data currently being stored across several unlinked systems. Retraining of GDPR and holding of customer data required for all colleagues</w:t>
            </w:r>
          </w:p>
          <w:p w:rsidR="00000000" w:rsidDel="00000000" w:rsidRDefault="00000000" w14:paraId="000001E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Increased costs and skills needed from internal IT functions to minimise increasing threat</w:t>
            </w:r>
          </w:p>
          <w:p w:rsidR="00000000" w:rsidDel="00000000" w:rsidRDefault="00000000" w14:paraId="000001E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Ensuring available technologies at home and in the office to prepare for future hybrid working plans.</w:t>
            </w:r>
          </w:p>
          <w:p w:rsidR="00000000" w:rsidDel="00000000" w:rsidRDefault="00000000" w14:paraId="000001E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E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Need to automate services as much as possible to meet customer expectations and support value for money from rental income</w:t>
            </w:r>
          </w:p>
        </w:tc>
        <w:tc>
          <w:tcPr>
            <w:tcMar>
              <w:top w:w="100.0" w:type="dxa"/>
              <w:left w:w="100.0" w:type="dxa"/>
              <w:bottom w:w="100.0" w:type="dxa"/>
              <w:right w:w="100.0" w:type="dxa"/>
            </w:tcMar>
            <w:shd w:fill="auto" w:val="clear"/>
            <w:vAlign w:val="top"/>
          </w:tcPr>
          <w:p w:rsidR="00000000" w:rsidDel="00000000" w:rsidRDefault="00000000" w14:paraId="000001E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color w:val="201F1E"/>
                <w:sz w:val="21"/>
                <w:szCs w:val="21"/>
              </w:rPr>
            </w:pPr>
            <w:r w:rsidR="00000000" w:rsidDel="00000000" w:rsidRPr="00000000">
              <w:rPr>
                <w:rtl w:val="0"/>
                <w:b/>
                <w:color w:val="201F1E"/>
                <w:sz w:val="21"/>
                <w:szCs w:val="21"/>
              </w:rPr>
              <w:t>High</w:t>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1E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b/>
                <w:u w:val="single"/>
                <w:color w:val="201F1E"/>
                <w:sz w:val="21"/>
                <w:szCs w:val="21"/>
              </w:rPr>
              <w:t xml:space="preserve">Legal </w:t>
            </w:r>
          </w:p>
        </w:tc>
        <w:tc>
          <w:tcPr>
            <w:tcMar>
              <w:top w:w="100.0" w:type="dxa"/>
              <w:left w:w="100.0" w:type="dxa"/>
              <w:bottom w:w="100.0" w:type="dxa"/>
              <w:right w:w="100.0" w:type="dxa"/>
            </w:tcMar>
            <w:shd w:fill="auto" w:val="clear"/>
            <w:vAlign w:val="top"/>
          </w:tcPr>
          <w:p w:rsidR="00000000" w:rsidDel="00000000" w:rsidRDefault="00000000" w14:paraId="000001E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Introduction of Renting Homes Act</w:t>
            </w:r>
          </w:p>
          <w:p w:rsidR="00000000" w:rsidDel="00000000" w:rsidRDefault="00000000" w14:paraId="000001F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 xml:space="preserve">Ongoing and increasing pressure from WAG to demonstrate value for money annually, increasingly through targeting and KPI data. </w:t>
            </w:r>
          </w:p>
          <w:p w:rsidR="00000000" w:rsidDel="00000000" w:rsidRDefault="00000000" w14:paraId="000001F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Recommendations  from reports conducted following Grenfell fire and legislation expected to be come legislation from some point in 2023</w:t>
            </w:r>
          </w:p>
        </w:tc>
        <w:tc>
          <w:tcPr>
            <w:tcMar>
              <w:top w:w="100.0" w:type="dxa"/>
              <w:left w:w="100.0" w:type="dxa"/>
              <w:bottom w:w="100.0" w:type="dxa"/>
              <w:right w:w="100.0" w:type="dxa"/>
            </w:tcMar>
            <w:shd w:fill="auto" w:val="clear"/>
            <w:vAlign w:val="top"/>
          </w:tcPr>
          <w:p w:rsidR="00000000" w:rsidDel="00000000" w:rsidRDefault="00000000" w14:paraId="000001F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Recontracting with all our rental customers with further rights given. Customers (referred to as contract holders going forward) will be able to withhold rent if homes not kept to a new minimum standard.</w:t>
            </w:r>
          </w:p>
          <w:p w:rsidR="00000000" w:rsidDel="00000000" w:rsidRDefault="00000000" w14:paraId="000001F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Better systems and record keeping needed to ensure tracking of all requirements. Potential future recruitment of role to monitor and ensure compliance of report RAG</w:t>
            </w:r>
          </w:p>
          <w:p w:rsidR="00000000" w:rsidDel="00000000" w:rsidRDefault="00000000" w14:paraId="000001F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1F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Dependant on outcomes there will likely be a requirement to ensure homes are compliant within a relatively short time. Reallocation of internal resources or outside procurement will be required.</w:t>
            </w:r>
          </w:p>
        </w:tc>
        <w:tc>
          <w:tcPr>
            <w:tcMar>
              <w:top w:w="100.0" w:type="dxa"/>
              <w:left w:w="100.0" w:type="dxa"/>
              <w:bottom w:w="100.0" w:type="dxa"/>
              <w:right w:w="100.0" w:type="dxa"/>
            </w:tcMar>
            <w:shd w:fill="auto" w:val="clear"/>
            <w:vAlign w:val="top"/>
          </w:tcPr>
          <w:p w:rsidR="00000000" w:rsidDel="00000000" w:rsidRDefault="00000000" w14:paraId="00000200" w:rsidP="00000000" w:rsidRPr="00000000">
            <w:pPr>
              <w:widowControl w:val="0"/>
              <w:spacing w:line="240" w:lineRule="auto"/>
              <w:rPr>
                <w:b/>
                <w:color w:val="201F1E"/>
                <w:sz w:val="21"/>
                <w:szCs w:val="21"/>
              </w:rPr>
            </w:pPr>
            <w:r w:rsidR="00000000" w:rsidDel="00000000" w:rsidRPr="00000000">
              <w:rPr>
                <w:rtl w:val="0"/>
                <w:b/>
                <w:color w:val="201F1E"/>
                <w:sz w:val="21"/>
                <w:szCs w:val="21"/>
              </w:rPr>
              <w:t>Critical</w:t>
            </w:r>
            <w:r w:rsidR="00000000" w:rsidDel="00000000" w:rsidRPr="00000000">
              <w:rPr>
                <w:rtl w:val="0"/>
              </w:rPr>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20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color w:val="201F1E"/>
                <w:sz w:val="21"/>
                <w:szCs w:val="21"/>
              </w:rPr>
            </w:pPr>
            <w:r w:rsidR="00000000" w:rsidDel="00000000" w:rsidRPr="00000000">
              <w:rPr>
                <w:rtl w:val="0"/>
                <w:b/>
                <w:u w:val="single"/>
                <w:color w:val="201F1E"/>
                <w:sz w:val="21"/>
                <w:szCs w:val="21"/>
              </w:rPr>
              <w:t>Environmental</w:t>
            </w:r>
          </w:p>
        </w:tc>
        <w:tc>
          <w:tcPr>
            <w:tcMar>
              <w:top w:w="100.0" w:type="dxa"/>
              <w:left w:w="100.0" w:type="dxa"/>
              <w:bottom w:w="100.0" w:type="dxa"/>
              <w:right w:w="100.0" w:type="dxa"/>
            </w:tcMar>
            <w:shd w:fill="auto" w:val="clear"/>
            <w:vAlign w:val="top"/>
          </w:tcPr>
          <w:p w:rsidR="00000000" w:rsidDel="00000000" w:rsidRDefault="00000000" w14:paraId="0000020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WAG target for housing sector to be carbon neutral by 2050</w:t>
            </w:r>
          </w:p>
          <w:p w:rsidR="00000000" w:rsidDel="00000000" w:rsidRDefault="00000000" w14:paraId="0000020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 xml:space="preserve">It is currently unclear regarding plans and funding available from the government regarding </w:t>
            </w:r>
          </w:p>
          <w:p w:rsidR="00000000" w:rsidDel="00000000" w:rsidRDefault="00000000" w14:paraId="0000020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sustainable development and climate change</w:t>
            </w:r>
          </w:p>
          <w:p w:rsidR="00000000" w:rsidDel="00000000" w:rsidRDefault="00000000" w14:paraId="0000020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Growing social pressure to use environmentally sustainable practices</w:t>
            </w:r>
          </w:p>
        </w:tc>
        <w:tc>
          <w:tcPr>
            <w:tcMar>
              <w:top w:w="100.0" w:type="dxa"/>
              <w:left w:w="100.0" w:type="dxa"/>
              <w:bottom w:w="100.0" w:type="dxa"/>
              <w:right w:w="100.0" w:type="dxa"/>
            </w:tcMar>
            <w:shd w:fill="auto" w:val="clear"/>
            <w:vAlign w:val="top"/>
          </w:tcPr>
          <w:p w:rsidR="00000000" w:rsidDel="00000000" w:rsidRDefault="00000000" w14:paraId="0000020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Creation of new roles and changes to current ones as old fossil fuel heating in properties is gradually replaced.</w:t>
            </w:r>
          </w:p>
          <w:p w:rsidR="00000000" w:rsidDel="00000000" w:rsidRDefault="00000000" w14:paraId="0000020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0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Securing of funding and investment to meet corporate and WAG targets</w:t>
            </w:r>
          </w:p>
          <w:p w:rsidR="00000000" w:rsidDel="00000000" w:rsidRDefault="00000000" w14:paraId="0000020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1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Seeking of clarity where possible from WAG and reacting accordingly when available funding is confirmed</w:t>
            </w:r>
          </w:p>
          <w:p w:rsidR="00000000" w:rsidDel="00000000" w:rsidRDefault="00000000" w14:paraId="0000021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1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1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1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1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rPr>
            </w:r>
          </w:p>
          <w:p w:rsidR="00000000" w:rsidDel="00000000" w:rsidRDefault="00000000" w14:paraId="0000021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01F1E"/>
                <w:sz w:val="21"/>
                <w:szCs w:val="21"/>
              </w:rPr>
            </w:pPr>
            <w:r w:rsidR="00000000" w:rsidDel="00000000" w:rsidRPr="00000000">
              <w:rPr>
                <w:rtl w:val="0"/>
                <w:color w:val="201F1E"/>
                <w:sz w:val="21"/>
                <w:szCs w:val="21"/>
              </w:rPr>
              <w:t>Retraining of colleague on decarbonisation and ensuring processes internally are as sustainable as possible with innovation and investment. Also ensuring procured goods and services align with our sustainability goals</w:t>
            </w:r>
          </w:p>
        </w:tc>
        <w:tc>
          <w:tcPr>
            <w:tcMar>
              <w:top w:w="100.0" w:type="dxa"/>
              <w:left w:w="100.0" w:type="dxa"/>
              <w:bottom w:w="100.0" w:type="dxa"/>
              <w:right w:w="100.0" w:type="dxa"/>
            </w:tcMar>
            <w:shd w:fill="auto" w:val="clear"/>
            <w:vAlign w:val="top"/>
          </w:tcPr>
          <w:p w:rsidR="00000000" w:rsidDel="00000000" w:rsidRDefault="00000000" w14:paraId="0000021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color w:val="201F1E"/>
                <w:sz w:val="21"/>
                <w:szCs w:val="21"/>
              </w:rPr>
            </w:pPr>
            <w:r w:rsidR="00000000" w:rsidDel="00000000" w:rsidRPr="00000000">
              <w:rPr>
                <w:rtl w:val="0"/>
                <w:b/>
                <w:color w:val="201F1E"/>
                <w:sz w:val="21"/>
                <w:szCs w:val="21"/>
              </w:rPr>
              <w:t>Medium</w:t>
            </w:r>
          </w:p>
        </w:tc>
      </w:tr>
    </w:tbl>
    <w:p w:rsidR="00000000" w:rsidDel="00000000" w:rsidRDefault="00000000" w14:paraId="00000218"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9"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A"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B"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C"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D"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E"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1F"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0"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1"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2"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3"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4"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5" w:rsidP="00000000" w:rsidRPr="00000000">
      <w:pPr>
        <w:spacing w:line="480" w:lineRule="auto"/>
        <w:rPr>
          <w:b/>
          <w:u w:val="single"/>
          <w:color w:val="201F1E"/>
          <w:highlight w:val="yellow"/>
          <w:sz w:val="21"/>
          <w:szCs w:val="21"/>
        </w:rPr>
      </w:pPr>
      <w:r w:rsidR="00000000" w:rsidDel="00000000" w:rsidRPr="00000000">
        <w:rPr>
          <w:rtl w:val="0"/>
        </w:rPr>
      </w:r>
    </w:p>
    <w:p w:rsidR="00000000" w:rsidDel="00000000" w:rsidRDefault="00000000" w14:paraId="00000226" w:rsidP="00000000" w:rsidRPr="00000000">
      <w:pPr>
        <w:spacing w:line="480" w:lineRule="auto"/>
        <w:rPr>
          <w:b/>
          <w:u w:val="single"/>
          <w:color w:val="201F1E"/>
          <w:highlight w:val="yellow"/>
          <w:sz w:val="21"/>
          <w:szCs w:val="21"/>
        </w:rPr>
      </w:pPr>
      <w:r w:rsidR="00000000" w:rsidDel="00000000" w:rsidRPr="00000000">
        <w:rPr>
          <w:rtl w:val="0"/>
        </w:rPr>
      </w:r>
    </w:p>
    <w:p>
      <w:pPr>
        <w:spacing w:line="480" w:lineRule="auto"/>
      </w:pPr>
      <w:r>
        <w:rPr>
          <w:b/>
          <w:color w:val="201F1E"/>
          <w:sz w:val="24"/>
        </w:rPr>
      </w:r>
    </w:p>
    <w:p>
      <w:pPr>
        <w:spacing w:line="480" w:lineRule="auto"/>
      </w:pPr>
      <w:r>
        <w:rPr>
          <w:b/>
          <w:color w:val="201F1E"/>
          <w:sz w:val="24"/>
        </w:rPr>
        <w:t>Appendix 2 - Snapshot of current waiting list for Bridgend County Housing register</w:t>
      </w:r>
    </w:p>
    <w:p w:rsidR="00000000" w:rsidDel="00000000" w:rsidRDefault="00000000" w14:paraId="00000229" w:rsidP="00000000" w:rsidRPr="00000000">
      <w:pPr>
        <w:pBdr>
          <w:top w:val="nil" w:sz="0" w:color="auto" w:space="0"/>
          <w:bottom w:val="nil" w:sz="0" w:color="auto" w:space="0"/>
          <w:left w:val="nil" w:sz="0" w:color="auto" w:space="0"/>
          <w:right w:val="nil" w:sz="0" w:color="auto" w:space="0"/>
          <w:between w:val="nil" w:sz="0" w:color="auto" w:space="0"/>
        </w:pBdr>
        <w:shd w:fill="FFFFFF" w:val="clear"/>
        <w:spacing w:after="300" w:line="480" w:lineRule="auto"/>
        <w:rPr>
          <w:color w:val="201F1E"/>
          <w:sz w:val="24"/>
          <w:szCs w:val="24"/>
        </w:rPr>
      </w:pPr>
      <w:r w:rsidR="00000000" w:rsidDel="00000000" w:rsidRPr="00000000">
        <w:rPr>
          <w:rtl w:val="0"/>
          <w:color w:val="201F1E"/>
          <w:sz w:val="24"/>
          <w:szCs w:val="24"/>
        </w:rPr>
        <w:t>'Unknown' indicates that we are unable to calculate an estimated waiting time for this area; it is therefore unlikely that a property will become available for this area and bedroom size</w:t>
      </w:r>
    </w:p>
    <w:p w:rsidR="00000000" w:rsidDel="00000000" w:rsidRDefault="00000000" w14:paraId="0000022A" w:rsidP="00000000" w:rsidRPr="00000000">
      <w:pPr>
        <w:pBdr>
          <w:top w:val="nil" w:sz="0" w:color="auto" w:space="0"/>
          <w:bottom w:val="nil" w:sz="0" w:color="auto" w:space="0"/>
          <w:left w:val="nil" w:sz="0" w:color="auto" w:space="0"/>
          <w:right w:val="nil" w:sz="0" w:color="auto" w:space="0"/>
          <w:between w:val="nil" w:sz="0" w:color="auto" w:space="0"/>
        </w:pBdr>
        <w:shd w:fill="FFFFFF" w:val="clear"/>
        <w:spacing w:after="300" w:line="480" w:lineRule="auto"/>
        <w:rPr>
          <w:b/>
          <w:u w:val="single"/>
          <w:color w:val="201F1E"/>
          <w:sz w:val="29"/>
          <w:szCs w:val="29"/>
        </w:rPr>
      </w:pPr>
      <w:r w:rsidR="00000000" w:rsidDel="00000000" w:rsidRPr="00000000">
        <w:rPr>
          <w:rtl w:val="0"/>
          <w:b/>
          <w:u w:val="single"/>
          <w:color w:val="201F1E"/>
          <w:sz w:val="24"/>
          <w:szCs w:val="24"/>
        </w:rPr>
        <w:t>Bridgend</w:t>
      </w:r>
      <w:r w:rsidR="00000000" w:rsidDel="00000000" w:rsidRPr="00000000">
        <w:rPr>
          <w:rtl w:val="0"/>
        </w:rPr>
      </w:r>
    </w:p>
    <w:tbl>
      <w:tblPr>
        <w:tblW w:w="8820.0" w:type="dxa"/>
        <w:tblLayout w:type="fixed"/>
        <w:tblBorders>
          <w:top w:val="single" w:sz="6" w:color="B8B8B8" w:space="0"/>
          <w:bottom w:val="single" w:sz="6" w:color="B8B8B8" w:space="0"/>
          <w:left w:val="single" w:sz="6" w:color="B8B8B8" w:space="0"/>
          <w:right w:val="single" w:sz="6" w:color="B8B8B8" w:space="0"/>
          <w:insideH w:val="single" w:sz="6" w:color="B8B8B8" w:space="0"/>
          <w:insideV w:val="single" w:sz="6" w:color="B8B8B8" w:space="0"/>
        </w:tblBorders>
        <w:jc w:val="left"/>
        <w:tblStyle w:val="Table2"/>
      </w:tblPr>
      <w:tblGrid>
        <w:gridCol w:w="2910"/>
        <w:gridCol w:w="1200"/>
        <w:gridCol w:w="1065"/>
        <w:gridCol w:w="1095"/>
        <w:gridCol w:w="1110"/>
        <w:gridCol w:w="1440"/>
      </w:tblGrid>
      <w:tblGridChange w:id="0">
        <w:tblGrid>
          <w:gridCol w:w="2910"/>
          <w:gridCol w:w="1200"/>
          <w:gridCol w:w="1065"/>
          <w:gridCol w:w="1095"/>
          <w:gridCol w:w="1110"/>
          <w:gridCol w:w="1440"/>
        </w:tblGrid>
      </w:tblGridChange>
      <w:tr>
        <w:trPr>
          <w:cantSplit w:val="0"/>
          <w:tblHeader w:val="0"/>
          <w:trHeight w:val="2759"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shd w:fill="EFEFEF" w:val="clear"/>
            <w:vAlign w:val="top"/>
          </w:tcPr>
          <w:p w:rsidR="00000000" w:rsidDel="00000000" w:rsidRDefault="00000000" w14:paraId="0000022B" w:rsidP="00000000" w:rsidRPr="00000000">
            <w:pPr>
              <w:spacing w:line="342" w:lineRule="auto"/>
              <w:rPr>
                <w:b/>
                <w:u w:val="single"/>
                <w:color w:val="201F1E"/>
                <w:sz w:val="24"/>
                <w:szCs w:val="24"/>
              </w:rPr>
            </w:pPr>
            <w:r w:rsidR="00000000" w:rsidDel="00000000" w:rsidRPr="00000000">
              <w:rPr>
                <w:rtl w:val="0"/>
                <w:b/>
                <w:u w:val="single"/>
                <w:color w:val="201F1E"/>
                <w:sz w:val="24"/>
                <w:szCs w:val="24"/>
              </w:rPr>
              <w:t>Area</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shd w:fill="EFEFEF" w:val="clear"/>
            <w:vAlign w:val="top"/>
          </w:tcPr>
          <w:p w:rsidR="00000000" w:rsidDel="00000000" w:rsidRDefault="00000000" w14:paraId="0000022C" w:rsidP="00000000" w:rsidRPr="00000000">
            <w:pPr>
              <w:spacing w:line="342" w:lineRule="auto"/>
              <w:rPr>
                <w:b/>
                <w:u w:val="single"/>
                <w:color w:val="201F1E"/>
                <w:sz w:val="24"/>
                <w:szCs w:val="24"/>
              </w:rPr>
            </w:pPr>
            <w:r w:rsidR="00000000" w:rsidDel="00000000" w:rsidRPr="00000000">
              <w:rPr>
                <w:rtl w:val="0"/>
                <w:b/>
                <w:u w:val="single"/>
                <w:color w:val="201F1E"/>
                <w:sz w:val="24"/>
                <w:szCs w:val="24"/>
              </w:rPr>
              <w:t>Properties</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shd w:fill="EFEFEF" w:val="clear"/>
            <w:vAlign w:val="top"/>
          </w:tcPr>
          <w:p w:rsidR="00000000" w:rsidDel="00000000" w:rsidRDefault="00000000" w14:paraId="0000022D" w:rsidP="00000000" w:rsidRPr="00000000">
            <w:pPr>
              <w:spacing w:line="342" w:lineRule="auto"/>
              <w:rPr>
                <w:b/>
                <w:u w:val="single"/>
                <w:color w:val="201F1E"/>
                <w:sz w:val="24"/>
                <w:szCs w:val="24"/>
              </w:rPr>
            </w:pPr>
            <w:r w:rsidR="00000000" w:rsidDel="00000000" w:rsidRPr="00000000">
              <w:rPr>
                <w:rtl w:val="0"/>
                <w:b/>
                <w:u w:val="single"/>
                <w:color w:val="201F1E"/>
                <w:sz w:val="24"/>
                <w:szCs w:val="24"/>
              </w:rPr>
              <w:t>Lets</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shd w:fill="EFEFEF" w:val="clear"/>
            <w:vAlign w:val="top"/>
          </w:tcPr>
          <w:p w:rsidR="00000000" w:rsidDel="00000000" w:rsidRDefault="00000000" w14:paraId="0000022E" w:rsidP="00000000" w:rsidRPr="00000000">
            <w:pPr>
              <w:spacing w:line="342" w:lineRule="auto"/>
              <w:rPr>
                <w:b/>
                <w:u w:val="single"/>
                <w:color w:val="201F1E"/>
                <w:sz w:val="24"/>
                <w:szCs w:val="24"/>
              </w:rPr>
            </w:pPr>
            <w:r w:rsidR="00000000" w:rsidDel="00000000" w:rsidRPr="00000000">
              <w:rPr>
                <w:rtl w:val="0"/>
                <w:b/>
                <w:u w:val="single"/>
                <w:color w:val="201F1E"/>
                <w:sz w:val="24"/>
                <w:szCs w:val="24"/>
              </w:rPr>
              <w:t>Applicants</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shd w:fill="EFEFEF" w:val="clear"/>
            <w:vAlign w:val="top"/>
          </w:tcPr>
          <w:p w:rsidR="00000000" w:rsidDel="00000000" w:rsidRDefault="00000000" w14:paraId="0000022F" w:rsidP="00000000" w:rsidRPr="00000000">
            <w:pPr>
              <w:spacing w:line="342" w:lineRule="auto"/>
              <w:rPr>
                <w:b/>
                <w:u w:val="single"/>
                <w:color w:val="201F1E"/>
                <w:sz w:val="24"/>
                <w:szCs w:val="24"/>
              </w:rPr>
            </w:pPr>
            <w:r w:rsidR="00000000" w:rsidDel="00000000" w:rsidRPr="00000000">
              <w:rPr>
                <w:rtl w:val="0"/>
                <w:b/>
                <w:u w:val="single"/>
                <w:color w:val="201F1E"/>
                <w:sz w:val="24"/>
                <w:szCs w:val="24"/>
              </w:rPr>
              <w:t>Applicants Ahead of You</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shd w:fill="EFEFEF" w:val="clear"/>
            <w:vAlign w:val="top"/>
          </w:tcPr>
          <w:p w:rsidR="00000000" w:rsidDel="00000000" w:rsidRDefault="00000000" w14:paraId="00000230" w:rsidP="00000000" w:rsidRPr="00000000">
            <w:pPr>
              <w:spacing w:line="342" w:lineRule="auto"/>
              <w:rPr>
                <w:b/>
                <w:u w:val="single"/>
                <w:color w:val="201F1E"/>
                <w:sz w:val="24"/>
                <w:szCs w:val="24"/>
              </w:rPr>
            </w:pPr>
            <w:r w:rsidR="00000000" w:rsidDel="00000000" w:rsidRPr="00000000">
              <w:rPr>
                <w:rtl w:val="0"/>
                <w:b/>
                <w:u w:val="single"/>
                <w:color w:val="201F1E"/>
                <w:sz w:val="24"/>
                <w:szCs w:val="24"/>
              </w:rPr>
              <w:t>Estimated Waiting Time</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1" w:rsidP="00000000" w:rsidRPr="00000000">
            <w:pPr>
              <w:spacing w:line="240" w:lineRule="auto"/>
              <w:rPr>
                <w:b/>
                <w:u w:val="single"/>
                <w:color w:val="201F1E"/>
                <w:sz w:val="24"/>
                <w:szCs w:val="24"/>
              </w:rPr>
            </w:pPr>
            <w:r w:rsidR="00000000" w:rsidDel="00000000" w:rsidRPr="00000000">
              <w:rPr>
                <w:rtl w:val="0"/>
                <w:b/>
                <w:u w:val="single"/>
                <w:color w:val="201F1E"/>
                <w:sz w:val="24"/>
                <w:szCs w:val="24"/>
              </w:rPr>
              <w:t>Brackla</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2" w:rsidP="00000000" w:rsidRPr="00000000">
            <w:pPr>
              <w:spacing w:line="240" w:lineRule="auto"/>
              <w:rPr>
                <w:b/>
                <w:u w:val="single"/>
                <w:color w:val="201F1E"/>
                <w:sz w:val="24"/>
                <w:szCs w:val="24"/>
              </w:rPr>
            </w:pPr>
            <w:r w:rsidR="00000000" w:rsidDel="00000000" w:rsidRPr="00000000">
              <w:rPr>
                <w:rtl w:val="0"/>
                <w:b/>
                <w:u w:val="single"/>
                <w:color w:val="201F1E"/>
                <w:sz w:val="24"/>
                <w:szCs w:val="24"/>
              </w:rPr>
              <w:t>100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3" w:rsidP="00000000" w:rsidRPr="00000000">
            <w:pPr>
              <w:spacing w:line="240" w:lineRule="auto"/>
              <w:rPr>
                <w:b/>
                <w:u w:val="single"/>
                <w:color w:val="201F1E"/>
                <w:sz w:val="24"/>
                <w:szCs w:val="24"/>
              </w:rPr>
            </w:pPr>
            <w:r w:rsidR="00000000" w:rsidDel="00000000" w:rsidRPr="00000000">
              <w:rPr>
                <w:rtl w:val="0"/>
                <w:b/>
                <w:u w:val="single"/>
                <w:color w:val="201F1E"/>
                <w:sz w:val="24"/>
                <w:szCs w:val="24"/>
              </w:rPr>
              <w:t>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4" w:rsidP="00000000" w:rsidRPr="00000000">
            <w:pPr>
              <w:spacing w:line="240" w:lineRule="auto"/>
              <w:rPr>
                <w:b/>
                <w:u w:val="single"/>
                <w:color w:val="201F1E"/>
                <w:sz w:val="24"/>
                <w:szCs w:val="24"/>
              </w:rPr>
            </w:pPr>
            <w:r w:rsidR="00000000" w:rsidDel="00000000" w:rsidRPr="00000000">
              <w:rPr>
                <w:rtl w:val="0"/>
                <w:b/>
                <w:u w:val="single"/>
                <w:color w:val="201F1E"/>
                <w:sz w:val="24"/>
                <w:szCs w:val="24"/>
              </w:rPr>
              <w:t>32</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5" w:rsidP="00000000" w:rsidRPr="00000000">
            <w:pPr>
              <w:spacing w:line="240" w:lineRule="auto"/>
              <w:rPr>
                <w:b/>
                <w:u w:val="single"/>
                <w:color w:val="201F1E"/>
                <w:sz w:val="24"/>
                <w:szCs w:val="24"/>
              </w:rPr>
            </w:pPr>
            <w:r w:rsidR="00000000" w:rsidDel="00000000" w:rsidRPr="00000000">
              <w:rPr>
                <w:rtl w:val="0"/>
                <w:b/>
                <w:u w:val="single"/>
                <w:color w:val="201F1E"/>
                <w:sz w:val="24"/>
                <w:szCs w:val="24"/>
              </w:rPr>
              <w:t>31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6" w:rsidP="00000000" w:rsidRPr="00000000">
            <w:pPr>
              <w:spacing w:line="240" w:lineRule="auto"/>
              <w:rPr>
                <w:b/>
                <w:u w:val="single"/>
                <w:color w:val="201F1E"/>
                <w:sz w:val="24"/>
                <w:szCs w:val="24"/>
              </w:rPr>
            </w:pPr>
            <w:r w:rsidR="00000000" w:rsidDel="00000000" w:rsidRPr="00000000">
              <w:rPr>
                <w:rtl w:val="0"/>
                <w:b/>
                <w:u w:val="single"/>
                <w:color w:val="201F1E"/>
                <w:sz w:val="24"/>
                <w:szCs w:val="24"/>
              </w:rPr>
              <w:t>5+ Years</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7" w:rsidP="00000000" w:rsidRPr="00000000">
            <w:pPr>
              <w:spacing w:line="240" w:lineRule="auto"/>
              <w:rPr>
                <w:b/>
                <w:u w:val="single"/>
                <w:color w:val="201F1E"/>
                <w:sz w:val="24"/>
                <w:szCs w:val="24"/>
              </w:rPr>
            </w:pPr>
            <w:r w:rsidR="00000000" w:rsidDel="00000000" w:rsidRPr="00000000">
              <w:rPr>
                <w:rtl w:val="0"/>
                <w:b/>
                <w:u w:val="single"/>
                <w:color w:val="201F1E"/>
                <w:sz w:val="24"/>
                <w:szCs w:val="24"/>
              </w:rPr>
              <w:t>Bryntirion, Laleston &amp; Merthyr Mawr</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8" w:rsidP="00000000" w:rsidRPr="00000000">
            <w:pPr>
              <w:spacing w:line="240" w:lineRule="auto"/>
              <w:rPr>
                <w:b/>
                <w:u w:val="single"/>
                <w:color w:val="201F1E"/>
                <w:sz w:val="24"/>
                <w:szCs w:val="24"/>
              </w:rPr>
            </w:pPr>
            <w:r w:rsidR="00000000" w:rsidDel="00000000" w:rsidRPr="00000000">
              <w:rPr>
                <w:rtl w:val="0"/>
                <w:b/>
                <w:u w:val="single"/>
                <w:color w:val="201F1E"/>
                <w:sz w:val="24"/>
                <w:szCs w:val="24"/>
              </w:rPr>
              <w:t>92</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9"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A" w:rsidP="00000000" w:rsidRPr="00000000">
            <w:pPr>
              <w:spacing w:line="240" w:lineRule="auto"/>
              <w:rPr>
                <w:b/>
                <w:u w:val="single"/>
                <w:color w:val="201F1E"/>
                <w:sz w:val="24"/>
                <w:szCs w:val="24"/>
              </w:rPr>
            </w:pPr>
            <w:r w:rsidR="00000000" w:rsidDel="00000000" w:rsidRPr="00000000">
              <w:rPr>
                <w:rtl w:val="0"/>
                <w:b/>
                <w:u w:val="single"/>
                <w:color w:val="201F1E"/>
                <w:sz w:val="24"/>
                <w:szCs w:val="24"/>
              </w:rPr>
              <w:t>34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B" w:rsidP="00000000" w:rsidRPr="00000000">
            <w:pPr>
              <w:spacing w:line="240" w:lineRule="auto"/>
              <w:rPr>
                <w:b/>
                <w:u w:val="single"/>
                <w:color w:val="201F1E"/>
                <w:sz w:val="24"/>
                <w:szCs w:val="24"/>
              </w:rPr>
            </w:pPr>
            <w:r w:rsidR="00000000" w:rsidDel="00000000" w:rsidRPr="00000000">
              <w:rPr>
                <w:rtl w:val="0"/>
                <w:b/>
                <w:u w:val="single"/>
                <w:color w:val="201F1E"/>
                <w:sz w:val="24"/>
                <w:szCs w:val="24"/>
              </w:rPr>
              <w:t>33</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C"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D" w:rsidP="00000000" w:rsidRPr="00000000">
            <w:pPr>
              <w:spacing w:line="240" w:lineRule="auto"/>
              <w:rPr>
                <w:b/>
                <w:u w:val="single"/>
                <w:color w:val="201F1E"/>
                <w:sz w:val="24"/>
                <w:szCs w:val="24"/>
              </w:rPr>
            </w:pPr>
            <w:r w:rsidR="00000000" w:rsidDel="00000000" w:rsidRPr="00000000">
              <w:rPr>
                <w:rtl w:val="0"/>
                <w:b/>
                <w:u w:val="single"/>
                <w:color w:val="201F1E"/>
                <w:sz w:val="24"/>
                <w:szCs w:val="24"/>
              </w:rPr>
              <w:t>Cefn Glas</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E"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3F"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0" w:rsidP="00000000" w:rsidRPr="00000000">
            <w:pPr>
              <w:spacing w:line="240" w:lineRule="auto"/>
              <w:rPr>
                <w:b/>
                <w:u w:val="single"/>
                <w:color w:val="201F1E"/>
                <w:sz w:val="24"/>
                <w:szCs w:val="24"/>
              </w:rPr>
            </w:pPr>
            <w:r w:rsidR="00000000" w:rsidDel="00000000" w:rsidRPr="00000000">
              <w:rPr>
                <w:rtl w:val="0"/>
                <w:b/>
                <w:u w:val="single"/>
                <w:color w:val="201F1E"/>
                <w:sz w:val="24"/>
                <w:szCs w:val="24"/>
              </w:rPr>
              <w:t>31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1" w:rsidP="00000000" w:rsidRPr="00000000">
            <w:pPr>
              <w:spacing w:line="240" w:lineRule="auto"/>
              <w:rPr>
                <w:b/>
                <w:u w:val="single"/>
                <w:color w:val="201F1E"/>
                <w:sz w:val="24"/>
                <w:szCs w:val="24"/>
              </w:rPr>
            </w:pPr>
            <w:r w:rsidR="00000000" w:rsidDel="00000000" w:rsidRPr="00000000">
              <w:rPr>
                <w:rtl w:val="0"/>
                <w:b/>
                <w:u w:val="single"/>
                <w:color w:val="201F1E"/>
                <w:sz w:val="24"/>
                <w:szCs w:val="24"/>
              </w:rPr>
              <w:t>30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2"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3" w:rsidP="00000000" w:rsidRPr="00000000">
            <w:pPr>
              <w:spacing w:line="240" w:lineRule="auto"/>
              <w:rPr>
                <w:b/>
                <w:u w:val="single"/>
                <w:color w:val="201F1E"/>
                <w:sz w:val="24"/>
                <w:szCs w:val="24"/>
              </w:rPr>
            </w:pPr>
            <w:r w:rsidR="00000000" w:rsidDel="00000000" w:rsidRPr="00000000">
              <w:rPr>
                <w:rtl w:val="0"/>
                <w:b/>
                <w:u w:val="single"/>
                <w:color w:val="201F1E"/>
                <w:sz w:val="24"/>
                <w:szCs w:val="24"/>
              </w:rPr>
              <w:t>Coity</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4"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5"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6" w:rsidP="00000000" w:rsidRPr="00000000">
            <w:pPr>
              <w:spacing w:line="240" w:lineRule="auto"/>
              <w:rPr>
                <w:b/>
                <w:u w:val="single"/>
                <w:color w:val="201F1E"/>
                <w:sz w:val="24"/>
                <w:szCs w:val="24"/>
              </w:rPr>
            </w:pPr>
            <w:r w:rsidR="00000000" w:rsidDel="00000000" w:rsidRPr="00000000">
              <w:rPr>
                <w:rtl w:val="0"/>
                <w:b/>
                <w:u w:val="single"/>
                <w:color w:val="201F1E"/>
                <w:sz w:val="24"/>
                <w:szCs w:val="24"/>
              </w:rPr>
              <w:t>29</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7" w:rsidP="00000000" w:rsidRPr="00000000">
            <w:pPr>
              <w:spacing w:line="240" w:lineRule="auto"/>
              <w:rPr>
                <w:b/>
                <w:u w:val="single"/>
                <w:color w:val="201F1E"/>
                <w:sz w:val="24"/>
                <w:szCs w:val="24"/>
              </w:rPr>
            </w:pPr>
            <w:r w:rsidR="00000000" w:rsidDel="00000000" w:rsidRPr="00000000">
              <w:rPr>
                <w:rtl w:val="0"/>
                <w:b/>
                <w:u w:val="single"/>
                <w:color w:val="201F1E"/>
                <w:sz w:val="24"/>
                <w:szCs w:val="24"/>
              </w:rPr>
              <w:t>28</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8"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9" w:rsidP="00000000" w:rsidRPr="00000000">
            <w:pPr>
              <w:spacing w:line="240" w:lineRule="auto"/>
              <w:rPr>
                <w:b/>
                <w:u w:val="single"/>
                <w:color w:val="201F1E"/>
                <w:sz w:val="24"/>
                <w:szCs w:val="24"/>
              </w:rPr>
            </w:pPr>
            <w:r w:rsidR="00000000" w:rsidDel="00000000" w:rsidRPr="00000000">
              <w:rPr>
                <w:rtl w:val="0"/>
                <w:b/>
                <w:u w:val="single"/>
                <w:color w:val="201F1E"/>
                <w:sz w:val="24"/>
                <w:szCs w:val="24"/>
              </w:rPr>
              <w:t>Coychurch Lower</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A"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B"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C" w:rsidP="00000000" w:rsidRPr="00000000">
            <w:pPr>
              <w:spacing w:line="240" w:lineRule="auto"/>
              <w:rPr>
                <w:b/>
                <w:u w:val="single"/>
                <w:color w:val="201F1E"/>
                <w:sz w:val="24"/>
                <w:szCs w:val="24"/>
              </w:rPr>
            </w:pPr>
            <w:r w:rsidR="00000000" w:rsidDel="00000000" w:rsidRPr="00000000">
              <w:rPr>
                <w:rtl w:val="0"/>
                <w:b/>
                <w:u w:val="single"/>
                <w:color w:val="201F1E"/>
                <w:sz w:val="24"/>
                <w:szCs w:val="24"/>
              </w:rPr>
              <w:t>23</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D" w:rsidP="00000000" w:rsidRPr="00000000">
            <w:pPr>
              <w:spacing w:line="240" w:lineRule="auto"/>
              <w:rPr>
                <w:b/>
                <w:u w:val="single"/>
                <w:color w:val="201F1E"/>
                <w:sz w:val="24"/>
                <w:szCs w:val="24"/>
              </w:rPr>
            </w:pPr>
            <w:r w:rsidR="00000000" w:rsidDel="00000000" w:rsidRPr="00000000">
              <w:rPr>
                <w:rtl w:val="0"/>
                <w:b/>
                <w:u w:val="single"/>
                <w:color w:val="201F1E"/>
                <w:sz w:val="24"/>
                <w:szCs w:val="24"/>
              </w:rPr>
              <w:t>22</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E"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4F" w:rsidP="00000000" w:rsidRPr="00000000">
            <w:pPr>
              <w:spacing w:line="240" w:lineRule="auto"/>
              <w:rPr>
                <w:b/>
                <w:u w:val="single"/>
                <w:color w:val="201F1E"/>
                <w:sz w:val="24"/>
                <w:szCs w:val="24"/>
              </w:rPr>
            </w:pPr>
            <w:r w:rsidR="00000000" w:rsidDel="00000000" w:rsidRPr="00000000">
              <w:rPr>
                <w:rtl w:val="0"/>
                <w:b/>
                <w:u w:val="single"/>
                <w:color w:val="201F1E"/>
                <w:sz w:val="24"/>
                <w:szCs w:val="24"/>
              </w:rPr>
              <w:t>Litchard</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0" w:rsidP="00000000" w:rsidRPr="00000000">
            <w:pPr>
              <w:spacing w:line="240" w:lineRule="auto"/>
              <w:rPr>
                <w:b/>
                <w:u w:val="single"/>
                <w:color w:val="201F1E"/>
                <w:sz w:val="24"/>
                <w:szCs w:val="24"/>
              </w:rPr>
            </w:pPr>
            <w:r w:rsidR="00000000" w:rsidDel="00000000" w:rsidRPr="00000000">
              <w:rPr>
                <w:rtl w:val="0"/>
                <w:b/>
                <w:u w:val="single"/>
                <w:color w:val="201F1E"/>
                <w:sz w:val="24"/>
                <w:szCs w:val="24"/>
              </w:rPr>
              <w:t>3</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1"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2" w:rsidP="00000000" w:rsidRPr="00000000">
            <w:pPr>
              <w:spacing w:line="240" w:lineRule="auto"/>
              <w:rPr>
                <w:b/>
                <w:u w:val="single"/>
                <w:color w:val="201F1E"/>
                <w:sz w:val="24"/>
                <w:szCs w:val="24"/>
              </w:rPr>
            </w:pPr>
            <w:r w:rsidR="00000000" w:rsidDel="00000000" w:rsidRPr="00000000">
              <w:rPr>
                <w:rtl w:val="0"/>
                <w:b/>
                <w:u w:val="single"/>
                <w:color w:val="201F1E"/>
                <w:sz w:val="24"/>
                <w:szCs w:val="24"/>
              </w:rPr>
              <w:t>30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3" w:rsidP="00000000" w:rsidRPr="00000000">
            <w:pPr>
              <w:spacing w:line="240" w:lineRule="auto"/>
              <w:rPr>
                <w:b/>
                <w:u w:val="single"/>
                <w:color w:val="201F1E"/>
                <w:sz w:val="24"/>
                <w:szCs w:val="24"/>
              </w:rPr>
            </w:pPr>
            <w:r w:rsidR="00000000" w:rsidDel="00000000" w:rsidRPr="00000000">
              <w:rPr>
                <w:rtl w:val="0"/>
                <w:b/>
                <w:u w:val="single"/>
                <w:color w:val="201F1E"/>
                <w:sz w:val="24"/>
                <w:szCs w:val="24"/>
              </w:rPr>
              <w:t>29</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4"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5" w:rsidP="00000000" w:rsidRPr="00000000">
            <w:pPr>
              <w:spacing w:line="240" w:lineRule="auto"/>
              <w:rPr>
                <w:b/>
                <w:u w:val="single"/>
                <w:color w:val="201F1E"/>
                <w:sz w:val="24"/>
                <w:szCs w:val="24"/>
              </w:rPr>
            </w:pPr>
            <w:r w:rsidR="00000000" w:rsidDel="00000000" w:rsidRPr="00000000">
              <w:rPr>
                <w:rtl w:val="0"/>
                <w:b/>
                <w:u w:val="single"/>
                <w:color w:val="201F1E"/>
                <w:sz w:val="24"/>
                <w:szCs w:val="24"/>
              </w:rPr>
              <w:t>Llangewydd &amp; Brynhyfryd</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6" w:rsidP="00000000" w:rsidRPr="00000000">
            <w:pPr>
              <w:spacing w:line="240" w:lineRule="auto"/>
              <w:rPr>
                <w:b/>
                <w:u w:val="single"/>
                <w:color w:val="201F1E"/>
                <w:sz w:val="24"/>
                <w:szCs w:val="24"/>
              </w:rPr>
            </w:pPr>
            <w:r w:rsidR="00000000" w:rsidDel="00000000" w:rsidRPr="00000000">
              <w:rPr>
                <w:rtl w:val="0"/>
                <w:b/>
                <w:u w:val="single"/>
                <w:color w:val="201F1E"/>
                <w:sz w:val="24"/>
                <w:szCs w:val="24"/>
              </w:rPr>
              <w:t>75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7"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8" w:rsidP="00000000" w:rsidRPr="00000000">
            <w:pPr>
              <w:spacing w:line="240" w:lineRule="auto"/>
              <w:rPr>
                <w:b/>
                <w:u w:val="single"/>
                <w:color w:val="201F1E"/>
                <w:sz w:val="24"/>
                <w:szCs w:val="24"/>
              </w:rPr>
            </w:pPr>
            <w:r w:rsidR="00000000" w:rsidDel="00000000" w:rsidRPr="00000000">
              <w:rPr>
                <w:rtl w:val="0"/>
                <w:b/>
                <w:u w:val="single"/>
                <w:color w:val="201F1E"/>
                <w:sz w:val="24"/>
                <w:szCs w:val="24"/>
              </w:rPr>
              <w:t>22</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9" w:rsidP="00000000" w:rsidRPr="00000000">
            <w:pPr>
              <w:spacing w:line="240" w:lineRule="auto"/>
              <w:rPr>
                <w:b/>
                <w:u w:val="single"/>
                <w:color w:val="201F1E"/>
                <w:sz w:val="24"/>
                <w:szCs w:val="24"/>
              </w:rPr>
            </w:pPr>
            <w:r w:rsidR="00000000" w:rsidDel="00000000" w:rsidRPr="00000000">
              <w:rPr>
                <w:rtl w:val="0"/>
                <w:b/>
                <w:u w:val="single"/>
                <w:color w:val="201F1E"/>
                <w:sz w:val="24"/>
                <w:szCs w:val="24"/>
              </w:rPr>
              <w:t>21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A"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B" w:rsidP="00000000" w:rsidRPr="00000000">
            <w:pPr>
              <w:spacing w:line="240" w:lineRule="auto"/>
              <w:rPr>
                <w:b/>
                <w:u w:val="single"/>
                <w:color w:val="201F1E"/>
                <w:sz w:val="24"/>
                <w:szCs w:val="24"/>
              </w:rPr>
            </w:pPr>
            <w:r w:rsidR="00000000" w:rsidDel="00000000" w:rsidRPr="00000000">
              <w:rPr>
                <w:rtl w:val="0"/>
                <w:b/>
                <w:u w:val="single"/>
                <w:color w:val="201F1E"/>
                <w:sz w:val="24"/>
                <w:szCs w:val="24"/>
              </w:rPr>
              <w:t>Morfa</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C" w:rsidP="00000000" w:rsidRPr="00000000">
            <w:pPr>
              <w:spacing w:line="240" w:lineRule="auto"/>
              <w:rPr>
                <w:b/>
                <w:u w:val="single"/>
                <w:color w:val="201F1E"/>
                <w:sz w:val="24"/>
                <w:szCs w:val="24"/>
              </w:rPr>
            </w:pPr>
            <w:r w:rsidR="00000000" w:rsidDel="00000000" w:rsidRPr="00000000">
              <w:rPr>
                <w:rtl w:val="0"/>
                <w:b/>
                <w:u w:val="single"/>
                <w:color w:val="201F1E"/>
                <w:sz w:val="24"/>
                <w:szCs w:val="24"/>
              </w:rPr>
              <w:t>224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D" w:rsidP="00000000" w:rsidRPr="00000000">
            <w:pPr>
              <w:spacing w:line="240" w:lineRule="auto"/>
              <w:rPr>
                <w:b/>
                <w:u w:val="single"/>
                <w:color w:val="201F1E"/>
                <w:sz w:val="24"/>
                <w:szCs w:val="24"/>
              </w:rPr>
            </w:pPr>
            <w:r w:rsidR="00000000" w:rsidDel="00000000" w:rsidRPr="00000000">
              <w:rPr>
                <w:rtl w:val="0"/>
                <w:b/>
                <w:u w:val="single"/>
                <w:color w:val="201F1E"/>
                <w:sz w:val="24"/>
                <w:szCs w:val="24"/>
              </w:rPr>
              <w:t>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E" w:rsidP="00000000" w:rsidRPr="00000000">
            <w:pPr>
              <w:spacing w:line="240" w:lineRule="auto"/>
              <w:rPr>
                <w:b/>
                <w:u w:val="single"/>
                <w:color w:val="201F1E"/>
                <w:sz w:val="24"/>
                <w:szCs w:val="24"/>
              </w:rPr>
            </w:pPr>
            <w:r w:rsidR="00000000" w:rsidDel="00000000" w:rsidRPr="00000000">
              <w:rPr>
                <w:rtl w:val="0"/>
                <w:b/>
                <w:u w:val="single"/>
                <w:color w:val="201F1E"/>
                <w:sz w:val="24"/>
                <w:szCs w:val="24"/>
              </w:rPr>
              <w:t>21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5F" w:rsidP="00000000" w:rsidRPr="00000000">
            <w:pPr>
              <w:spacing w:line="240" w:lineRule="auto"/>
              <w:rPr>
                <w:b/>
                <w:u w:val="single"/>
                <w:color w:val="201F1E"/>
                <w:sz w:val="24"/>
                <w:szCs w:val="24"/>
              </w:rPr>
            </w:pPr>
            <w:r w:rsidR="00000000" w:rsidDel="00000000" w:rsidRPr="00000000">
              <w:rPr>
                <w:rtl w:val="0"/>
                <w:b/>
                <w:u w:val="single"/>
                <w:color w:val="201F1E"/>
                <w:sz w:val="24"/>
                <w:szCs w:val="24"/>
              </w:rPr>
              <w:t>20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0" w:rsidP="00000000" w:rsidRPr="00000000">
            <w:pPr>
              <w:spacing w:line="240" w:lineRule="auto"/>
              <w:rPr>
                <w:b/>
                <w:u w:val="single"/>
                <w:color w:val="201F1E"/>
                <w:sz w:val="24"/>
                <w:szCs w:val="24"/>
              </w:rPr>
            </w:pPr>
            <w:r w:rsidR="00000000" w:rsidDel="00000000" w:rsidRPr="00000000">
              <w:rPr>
                <w:rtl w:val="0"/>
                <w:b/>
                <w:u w:val="single"/>
                <w:color w:val="201F1E"/>
                <w:sz w:val="24"/>
                <w:szCs w:val="24"/>
              </w:rPr>
              <w:t>5+ Years</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1" w:rsidP="00000000" w:rsidRPr="00000000">
            <w:pPr>
              <w:spacing w:line="240" w:lineRule="auto"/>
              <w:rPr>
                <w:b/>
                <w:u w:val="single"/>
                <w:color w:val="201F1E"/>
                <w:sz w:val="24"/>
                <w:szCs w:val="24"/>
              </w:rPr>
            </w:pPr>
            <w:r w:rsidR="00000000" w:rsidDel="00000000" w:rsidRPr="00000000">
              <w:rPr>
                <w:rtl w:val="0"/>
                <w:b/>
                <w:u w:val="single"/>
                <w:color w:val="201F1E"/>
                <w:sz w:val="24"/>
                <w:szCs w:val="24"/>
              </w:rPr>
              <w:t>Newcastle</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2" w:rsidP="00000000" w:rsidRPr="00000000">
            <w:pPr>
              <w:spacing w:line="240" w:lineRule="auto"/>
              <w:rPr>
                <w:b/>
                <w:u w:val="single"/>
                <w:color w:val="201F1E"/>
                <w:sz w:val="24"/>
                <w:szCs w:val="24"/>
              </w:rPr>
            </w:pPr>
            <w:r w:rsidR="00000000" w:rsidDel="00000000" w:rsidRPr="00000000">
              <w:rPr>
                <w:rtl w:val="0"/>
                <w:b/>
                <w:u w:val="single"/>
                <w:color w:val="201F1E"/>
                <w:sz w:val="24"/>
                <w:szCs w:val="24"/>
              </w:rPr>
              <w:t>88</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3"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4" w:rsidP="00000000" w:rsidRPr="00000000">
            <w:pPr>
              <w:spacing w:line="240" w:lineRule="auto"/>
              <w:rPr>
                <w:b/>
                <w:u w:val="single"/>
                <w:color w:val="201F1E"/>
                <w:sz w:val="24"/>
                <w:szCs w:val="24"/>
              </w:rPr>
            </w:pPr>
            <w:r w:rsidR="00000000" w:rsidDel="00000000" w:rsidRPr="00000000">
              <w:rPr>
                <w:rtl w:val="0"/>
                <w:b/>
                <w:u w:val="single"/>
                <w:color w:val="201F1E"/>
                <w:sz w:val="24"/>
                <w:szCs w:val="24"/>
              </w:rPr>
              <w:t>25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5" w:rsidP="00000000" w:rsidRPr="00000000">
            <w:pPr>
              <w:spacing w:line="240" w:lineRule="auto"/>
              <w:rPr>
                <w:b/>
                <w:u w:val="single"/>
                <w:color w:val="201F1E"/>
                <w:sz w:val="24"/>
                <w:szCs w:val="24"/>
              </w:rPr>
            </w:pPr>
            <w:r w:rsidR="00000000" w:rsidDel="00000000" w:rsidRPr="00000000">
              <w:rPr>
                <w:rtl w:val="0"/>
                <w:b/>
                <w:u w:val="single"/>
                <w:color w:val="201F1E"/>
                <w:sz w:val="24"/>
                <w:szCs w:val="24"/>
              </w:rPr>
              <w:t>24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6"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7" w:rsidP="00000000" w:rsidRPr="00000000">
            <w:pPr>
              <w:spacing w:line="240" w:lineRule="auto"/>
              <w:rPr>
                <w:b/>
                <w:u w:val="single"/>
                <w:color w:val="201F1E"/>
                <w:sz w:val="24"/>
                <w:szCs w:val="24"/>
              </w:rPr>
            </w:pPr>
            <w:r w:rsidR="00000000" w:rsidDel="00000000" w:rsidRPr="00000000">
              <w:rPr>
                <w:rtl w:val="0"/>
                <w:b/>
                <w:u w:val="single"/>
                <w:color w:val="201F1E"/>
                <w:sz w:val="24"/>
                <w:szCs w:val="24"/>
              </w:rPr>
              <w:t>Oldcastle</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8" w:rsidP="00000000" w:rsidRPr="00000000">
            <w:pPr>
              <w:spacing w:line="240" w:lineRule="auto"/>
              <w:rPr>
                <w:b/>
                <w:u w:val="single"/>
                <w:color w:val="201F1E"/>
                <w:sz w:val="24"/>
                <w:szCs w:val="24"/>
              </w:rPr>
            </w:pPr>
            <w:r w:rsidR="00000000" w:rsidDel="00000000" w:rsidRPr="00000000">
              <w:rPr>
                <w:rtl w:val="0"/>
                <w:b/>
                <w:u w:val="single"/>
                <w:color w:val="201F1E"/>
                <w:sz w:val="24"/>
                <w:szCs w:val="24"/>
              </w:rPr>
              <w:t>68</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9"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A" w:rsidP="00000000" w:rsidRPr="00000000">
            <w:pPr>
              <w:spacing w:line="240" w:lineRule="auto"/>
              <w:rPr>
                <w:b/>
                <w:u w:val="single"/>
                <w:color w:val="201F1E"/>
                <w:sz w:val="24"/>
                <w:szCs w:val="24"/>
              </w:rPr>
            </w:pPr>
            <w:r w:rsidR="00000000" w:rsidDel="00000000" w:rsidRPr="00000000">
              <w:rPr>
                <w:rtl w:val="0"/>
                <w:b/>
                <w:u w:val="single"/>
                <w:color w:val="201F1E"/>
                <w:sz w:val="24"/>
                <w:szCs w:val="24"/>
              </w:rPr>
              <w:t>27</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B" w:rsidP="00000000" w:rsidRPr="00000000">
            <w:pPr>
              <w:spacing w:line="240" w:lineRule="auto"/>
              <w:rPr>
                <w:b/>
                <w:u w:val="single"/>
                <w:color w:val="201F1E"/>
                <w:sz w:val="24"/>
                <w:szCs w:val="24"/>
              </w:rPr>
            </w:pPr>
            <w:r w:rsidR="00000000" w:rsidDel="00000000" w:rsidRPr="00000000">
              <w:rPr>
                <w:rtl w:val="0"/>
                <w:b/>
                <w:u w:val="single"/>
                <w:color w:val="201F1E"/>
                <w:sz w:val="24"/>
                <w:szCs w:val="24"/>
              </w:rPr>
              <w:t>26</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C"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D" w:rsidP="00000000" w:rsidRPr="00000000">
            <w:pPr>
              <w:spacing w:line="240" w:lineRule="auto"/>
              <w:rPr>
                <w:b/>
                <w:u w:val="single"/>
                <w:color w:val="201F1E"/>
                <w:sz w:val="24"/>
                <w:szCs w:val="24"/>
              </w:rPr>
            </w:pPr>
            <w:r w:rsidR="00000000" w:rsidDel="00000000" w:rsidRPr="00000000">
              <w:rPr>
                <w:rtl w:val="0"/>
                <w:b/>
                <w:u w:val="single"/>
                <w:color w:val="201F1E"/>
                <w:sz w:val="24"/>
                <w:szCs w:val="24"/>
              </w:rPr>
              <w:t>Pendre</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E" w:rsidP="00000000" w:rsidRPr="00000000">
            <w:pPr>
              <w:spacing w:line="240" w:lineRule="auto"/>
              <w:rPr>
                <w:b/>
                <w:u w:val="single"/>
                <w:color w:val="201F1E"/>
                <w:sz w:val="24"/>
                <w:szCs w:val="24"/>
              </w:rPr>
            </w:pPr>
            <w:r w:rsidR="00000000" w:rsidDel="00000000" w:rsidRPr="00000000">
              <w:rPr>
                <w:rtl w:val="0"/>
                <w:b/>
                <w:u w:val="single"/>
                <w:color w:val="201F1E"/>
                <w:sz w:val="24"/>
                <w:szCs w:val="24"/>
              </w:rPr>
              <w:t>28</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6F"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0" w:rsidP="00000000" w:rsidRPr="00000000">
            <w:pPr>
              <w:spacing w:line="240" w:lineRule="auto"/>
              <w:rPr>
                <w:b/>
                <w:u w:val="single"/>
                <w:color w:val="201F1E"/>
                <w:sz w:val="24"/>
                <w:szCs w:val="24"/>
              </w:rPr>
            </w:pPr>
            <w:r w:rsidR="00000000" w:rsidDel="00000000" w:rsidRPr="00000000">
              <w:rPr>
                <w:rtl w:val="0"/>
                <w:b/>
                <w:u w:val="single"/>
                <w:color w:val="201F1E"/>
                <w:sz w:val="24"/>
                <w:szCs w:val="24"/>
              </w:rPr>
              <w:t>30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1" w:rsidP="00000000" w:rsidRPr="00000000">
            <w:pPr>
              <w:spacing w:line="240" w:lineRule="auto"/>
              <w:rPr>
                <w:b/>
                <w:u w:val="single"/>
                <w:color w:val="201F1E"/>
                <w:sz w:val="24"/>
                <w:szCs w:val="24"/>
              </w:rPr>
            </w:pPr>
            <w:r w:rsidR="00000000" w:rsidDel="00000000" w:rsidRPr="00000000">
              <w:rPr>
                <w:rtl w:val="0"/>
                <w:b/>
                <w:u w:val="single"/>
                <w:color w:val="201F1E"/>
                <w:sz w:val="24"/>
                <w:szCs w:val="24"/>
              </w:rPr>
              <w:t>29</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2"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3" w:rsidP="00000000" w:rsidRPr="00000000">
            <w:pPr>
              <w:spacing w:line="240" w:lineRule="auto"/>
              <w:rPr>
                <w:b/>
                <w:u w:val="single"/>
                <w:color w:val="201F1E"/>
                <w:sz w:val="24"/>
                <w:szCs w:val="24"/>
              </w:rPr>
            </w:pPr>
            <w:r w:rsidR="00000000" w:rsidDel="00000000" w:rsidRPr="00000000">
              <w:rPr>
                <w:rtl w:val="0"/>
                <w:b/>
                <w:u w:val="single"/>
                <w:color w:val="201F1E"/>
                <w:sz w:val="24"/>
                <w:szCs w:val="24"/>
              </w:rPr>
              <w:t>Ger-y-Nant Retirement Unit - Bridgend (Morfa)</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4" w:rsidP="00000000" w:rsidRPr="00000000">
            <w:pPr>
              <w:spacing w:line="240" w:lineRule="auto"/>
              <w:rPr>
                <w:b/>
                <w:u w:val="single"/>
                <w:color w:val="201F1E"/>
                <w:sz w:val="24"/>
                <w:szCs w:val="24"/>
              </w:rPr>
            </w:pPr>
            <w:r w:rsidR="00000000" w:rsidDel="00000000" w:rsidRPr="00000000">
              <w:rPr>
                <w:rtl w:val="0"/>
                <w:b/>
                <w:u w:val="single"/>
                <w:color w:val="201F1E"/>
                <w:sz w:val="24"/>
                <w:szCs w:val="24"/>
              </w:rPr>
              <w:t>12</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5"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6" w:rsidP="00000000" w:rsidRPr="00000000">
            <w:pPr>
              <w:spacing w:line="240" w:lineRule="auto"/>
              <w:rPr>
                <w:b/>
                <w:u w:val="single"/>
                <w:color w:val="201F1E"/>
                <w:sz w:val="24"/>
                <w:szCs w:val="24"/>
              </w:rPr>
            </w:pPr>
            <w:r w:rsidR="00000000" w:rsidDel="00000000" w:rsidRPr="00000000">
              <w:rPr>
                <w:rtl w:val="0"/>
                <w:b/>
                <w:u w:val="single"/>
                <w:color w:val="201F1E"/>
                <w:sz w:val="24"/>
                <w:szCs w:val="24"/>
              </w:rPr>
              <w:t>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7" w:rsidP="00000000" w:rsidRPr="00000000">
            <w:pPr>
              <w:spacing w:line="240" w:lineRule="auto"/>
              <w:rPr>
                <w:b/>
                <w:u w:val="single"/>
                <w:color w:val="201F1E"/>
                <w:sz w:val="24"/>
                <w:szCs w:val="24"/>
              </w:rPr>
            </w:pPr>
            <w:r w:rsidR="00000000" w:rsidDel="00000000" w:rsidRPr="00000000">
              <w:rPr>
                <w:rtl w:val="0"/>
                <w:b/>
                <w:u w:val="single"/>
                <w:color w:val="201F1E"/>
                <w:sz w:val="24"/>
                <w:szCs w:val="24"/>
              </w:rPr>
              <w:t>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8"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9" w:rsidP="00000000" w:rsidRPr="00000000">
            <w:pPr>
              <w:spacing w:line="240" w:lineRule="auto"/>
              <w:rPr>
                <w:b/>
                <w:u w:val="single"/>
                <w:color w:val="201F1E"/>
                <w:sz w:val="24"/>
                <w:szCs w:val="24"/>
              </w:rPr>
            </w:pPr>
            <w:r w:rsidR="00000000" w:rsidDel="00000000" w:rsidRPr="00000000">
              <w:rPr>
                <w:rtl w:val="0"/>
                <w:b/>
                <w:u w:val="single"/>
                <w:color w:val="201F1E"/>
                <w:sz w:val="24"/>
                <w:szCs w:val="24"/>
              </w:rPr>
              <w:t>Llys Faen Retirement Unit - Bridgend (Morfa)</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A" w:rsidP="00000000" w:rsidRPr="00000000">
            <w:pPr>
              <w:spacing w:line="240" w:lineRule="auto"/>
              <w:rPr>
                <w:b/>
                <w:u w:val="single"/>
                <w:color w:val="201F1E"/>
                <w:sz w:val="24"/>
                <w:szCs w:val="24"/>
              </w:rPr>
            </w:pPr>
            <w:r w:rsidR="00000000" w:rsidDel="00000000" w:rsidRPr="00000000">
              <w:rPr>
                <w:rtl w:val="0"/>
                <w:b/>
                <w:u w:val="single"/>
                <w:color w:val="201F1E"/>
                <w:sz w:val="24"/>
                <w:szCs w:val="24"/>
              </w:rPr>
              <w:t>55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B"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C" w:rsidP="00000000" w:rsidRPr="00000000">
            <w:pPr>
              <w:spacing w:line="240" w:lineRule="auto"/>
              <w:rPr>
                <w:b/>
                <w:u w:val="single"/>
                <w:color w:val="201F1E"/>
                <w:sz w:val="24"/>
                <w:szCs w:val="24"/>
              </w:rPr>
            </w:pPr>
            <w:r w:rsidR="00000000" w:rsidDel="00000000" w:rsidRPr="00000000">
              <w:rPr>
                <w:rtl w:val="0"/>
                <w:b/>
                <w:u w:val="single"/>
                <w:color w:val="201F1E"/>
                <w:sz w:val="24"/>
                <w:szCs w:val="24"/>
              </w:rPr>
              <w:t>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D" w:rsidP="00000000" w:rsidRPr="00000000">
            <w:pPr>
              <w:spacing w:line="240" w:lineRule="auto"/>
              <w:rPr>
                <w:b/>
                <w:u w:val="single"/>
                <w:color w:val="201F1E"/>
                <w:sz w:val="24"/>
                <w:szCs w:val="24"/>
              </w:rPr>
            </w:pPr>
            <w:r w:rsidR="00000000" w:rsidDel="00000000" w:rsidRPr="00000000">
              <w:rPr>
                <w:rtl w:val="0"/>
                <w:b/>
                <w:u w:val="single"/>
                <w:color w:val="201F1E"/>
                <w:sz w:val="24"/>
                <w:szCs w:val="24"/>
              </w:rPr>
              <w:t>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E"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7F" w:rsidP="00000000" w:rsidRPr="00000000">
            <w:pPr>
              <w:spacing w:line="240" w:lineRule="auto"/>
              <w:rPr>
                <w:b/>
                <w:u w:val="single"/>
                <w:color w:val="201F1E"/>
                <w:sz w:val="24"/>
                <w:szCs w:val="24"/>
              </w:rPr>
            </w:pPr>
            <w:r w:rsidR="00000000" w:rsidDel="00000000" w:rsidRPr="00000000">
              <w:rPr>
                <w:rtl w:val="0"/>
                <w:b/>
                <w:u w:val="single"/>
                <w:color w:val="201F1E"/>
                <w:sz w:val="24"/>
                <w:szCs w:val="24"/>
              </w:rPr>
              <w:t>The Beeches Retirement Unit - Bridgend (Morfa)</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0" w:rsidP="00000000" w:rsidRPr="00000000">
            <w:pPr>
              <w:spacing w:line="240" w:lineRule="auto"/>
              <w:rPr>
                <w:b/>
                <w:u w:val="single"/>
                <w:color w:val="201F1E"/>
                <w:sz w:val="24"/>
                <w:szCs w:val="24"/>
              </w:rPr>
            </w:pPr>
            <w:r w:rsidR="00000000" w:rsidDel="00000000" w:rsidRPr="00000000">
              <w:rPr>
                <w:rtl w:val="0"/>
                <w:b/>
                <w:u w:val="single"/>
                <w:color w:val="201F1E"/>
                <w:sz w:val="24"/>
                <w:szCs w:val="24"/>
              </w:rPr>
              <w:t>40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1"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2" w:rsidP="00000000" w:rsidRPr="00000000">
            <w:pPr>
              <w:spacing w:line="240" w:lineRule="auto"/>
              <w:rPr>
                <w:b/>
                <w:u w:val="single"/>
                <w:color w:val="201F1E"/>
                <w:sz w:val="24"/>
                <w:szCs w:val="24"/>
              </w:rPr>
            </w:pPr>
            <w:r w:rsidR="00000000" w:rsidDel="00000000" w:rsidRPr="00000000">
              <w:rPr>
                <w:rtl w:val="0"/>
                <w:b/>
                <w:u w:val="single"/>
                <w:color w:val="201F1E"/>
                <w:sz w:val="24"/>
                <w:szCs w:val="24"/>
              </w:rPr>
              <w:t>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3" w:rsidP="00000000" w:rsidRPr="00000000">
            <w:pPr>
              <w:spacing w:line="240" w:lineRule="auto"/>
              <w:rPr>
                <w:b/>
                <w:u w:val="single"/>
                <w:color w:val="201F1E"/>
                <w:sz w:val="24"/>
                <w:szCs w:val="24"/>
              </w:rPr>
            </w:pPr>
            <w:r w:rsidR="00000000" w:rsidDel="00000000" w:rsidRPr="00000000">
              <w:rPr>
                <w:rtl w:val="0"/>
                <w:b/>
                <w:u w:val="single"/>
                <w:color w:val="201F1E"/>
                <w:sz w:val="24"/>
                <w:szCs w:val="24"/>
              </w:rPr>
              <w:t>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4"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1005"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5" w:rsidP="00000000" w:rsidRPr="00000000">
            <w:pPr>
              <w:spacing w:line="240" w:lineRule="auto"/>
              <w:rPr>
                <w:b/>
                <w:u w:val="single"/>
                <w:color w:val="201F1E"/>
                <w:sz w:val="24"/>
                <w:szCs w:val="24"/>
              </w:rPr>
            </w:pPr>
            <w:r w:rsidR="00000000" w:rsidDel="00000000" w:rsidRPr="00000000">
              <w:rPr>
                <w:rtl w:val="0"/>
                <w:b/>
                <w:u w:val="single"/>
                <w:color w:val="201F1E"/>
                <w:sz w:val="24"/>
                <w:szCs w:val="24"/>
              </w:rPr>
              <w:t>Hanover Court Retirement Unit - Bridgend (Newcastle)</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6" w:rsidP="00000000" w:rsidRPr="00000000">
            <w:pPr>
              <w:spacing w:line="240" w:lineRule="auto"/>
              <w:rPr>
                <w:b/>
                <w:u w:val="single"/>
                <w:color w:val="201F1E"/>
                <w:sz w:val="24"/>
                <w:szCs w:val="24"/>
              </w:rPr>
            </w:pPr>
            <w:r w:rsidR="00000000" w:rsidDel="00000000" w:rsidRPr="00000000">
              <w:rPr>
                <w:rtl w:val="0"/>
                <w:b/>
                <w:u w:val="single"/>
                <w:color w:val="201F1E"/>
                <w:sz w:val="24"/>
                <w:szCs w:val="24"/>
              </w:rPr>
              <w:t>40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7" w:rsidP="00000000" w:rsidRPr="00000000">
            <w:pPr>
              <w:spacing w:line="240" w:lineRule="auto"/>
              <w:rPr>
                <w:b/>
                <w:u w:val="single"/>
                <w:color w:val="201F1E"/>
                <w:sz w:val="24"/>
                <w:szCs w:val="24"/>
              </w:rPr>
            </w:pPr>
            <w:r w:rsidR="00000000" w:rsidDel="00000000" w:rsidRPr="00000000">
              <w:rPr>
                <w:rtl w:val="0"/>
                <w:b/>
                <w:u w:val="single"/>
                <w:color w:val="201F1E"/>
                <w:sz w:val="24"/>
                <w:szCs w:val="24"/>
              </w:rPr>
              <w:t>0</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8" w:rsidP="00000000" w:rsidRPr="00000000">
            <w:pPr>
              <w:spacing w:line="240" w:lineRule="auto"/>
              <w:rPr>
                <w:b/>
                <w:u w:val="single"/>
                <w:color w:val="201F1E"/>
                <w:sz w:val="24"/>
                <w:szCs w:val="24"/>
              </w:rPr>
            </w:pPr>
            <w:r w:rsidR="00000000" w:rsidDel="00000000" w:rsidRPr="00000000">
              <w:rPr>
                <w:rtl w:val="0"/>
                <w:b/>
                <w:u w:val="single"/>
                <w:color w:val="201F1E"/>
                <w:sz w:val="24"/>
                <w:szCs w:val="24"/>
              </w:rPr>
              <w:t>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9" w:rsidP="00000000" w:rsidRPr="00000000">
            <w:pPr>
              <w:spacing w:line="240" w:lineRule="auto"/>
              <w:rPr>
                <w:b/>
                <w:u w:val="single"/>
                <w:color w:val="201F1E"/>
                <w:sz w:val="24"/>
                <w:szCs w:val="24"/>
              </w:rPr>
            </w:pPr>
            <w:r w:rsidR="00000000" w:rsidDel="00000000" w:rsidRPr="00000000">
              <w:rPr>
                <w:rtl w:val="0"/>
                <w:b/>
                <w:u w:val="single"/>
                <w:color w:val="201F1E"/>
                <w:sz w:val="24"/>
                <w:szCs w:val="24"/>
              </w:rPr>
              <w:t>3</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A" w:rsidP="00000000" w:rsidRPr="00000000">
            <w:pPr>
              <w:spacing w:line="240" w:lineRule="auto"/>
              <w:rPr>
                <w:b/>
                <w:u w:val="single"/>
                <w:color w:val="201F1E"/>
                <w:sz w:val="24"/>
                <w:szCs w:val="24"/>
              </w:rPr>
            </w:pPr>
            <w:r w:rsidR="00000000" w:rsidDel="00000000" w:rsidRPr="00000000">
              <w:rPr>
                <w:rtl w:val="0"/>
                <w:b/>
                <w:u w:val="single"/>
                <w:color w:val="201F1E"/>
                <w:sz w:val="24"/>
                <w:szCs w:val="24"/>
              </w:rPr>
              <w:t>Unknown</w:t>
            </w:r>
          </w:p>
        </w:tc>
      </w:tr>
      <w:tr>
        <w:trPr>
          <w:cantSplit w:val="0"/>
          <w:tblHeader w:val="0"/>
          <w:trHeight w:val="660" w:hRule="atLeast"/>
        </w:trPr>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B" w:rsidP="00000000" w:rsidRPr="00000000">
            <w:pPr>
              <w:spacing w:line="240" w:lineRule="auto"/>
              <w:rPr>
                <w:b/>
                <w:u w:val="single"/>
                <w:color w:val="201F1E"/>
                <w:sz w:val="24"/>
                <w:szCs w:val="24"/>
              </w:rPr>
            </w:pPr>
            <w:r w:rsidR="00000000" w:rsidDel="00000000" w:rsidRPr="00000000">
              <w:rPr>
                <w:rtl w:val="0"/>
                <w:b/>
                <w:u w:val="single"/>
                <w:color w:val="201F1E"/>
                <w:sz w:val="24"/>
                <w:szCs w:val="24"/>
              </w:rPr>
              <w:t>Glan Ogwr Retirement Unit - Bridgend (Oldcastle)</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C" w:rsidP="00000000" w:rsidRPr="00000000">
            <w:pPr>
              <w:spacing w:line="240" w:lineRule="auto"/>
              <w:rPr>
                <w:b/>
                <w:u w:val="single"/>
                <w:color w:val="201F1E"/>
                <w:sz w:val="24"/>
                <w:szCs w:val="24"/>
              </w:rPr>
            </w:pPr>
            <w:r w:rsidR="00000000" w:rsidDel="00000000" w:rsidRPr="00000000">
              <w:rPr>
                <w:rtl w:val="0"/>
                <w:b/>
                <w:u w:val="single"/>
                <w:color w:val="201F1E"/>
                <w:sz w:val="24"/>
                <w:szCs w:val="24"/>
              </w:rPr>
              <w:t>37</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D" w:rsidP="00000000" w:rsidRPr="00000000">
            <w:pPr>
              <w:spacing w:line="240" w:lineRule="auto"/>
              <w:rPr>
                <w:b/>
                <w:u w:val="single"/>
                <w:color w:val="201F1E"/>
                <w:sz w:val="24"/>
                <w:szCs w:val="24"/>
              </w:rPr>
            </w:pPr>
            <w:r w:rsidR="00000000" w:rsidDel="00000000" w:rsidRPr="00000000">
              <w:rPr>
                <w:rtl w:val="0"/>
                <w:b/>
                <w:u w:val="single"/>
                <w:color w:val="201F1E"/>
                <w:sz w:val="24"/>
                <w:szCs w:val="24"/>
              </w:rPr>
              <w:t>1</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E" w:rsidP="00000000" w:rsidRPr="00000000">
            <w:pPr>
              <w:spacing w:line="240" w:lineRule="auto"/>
              <w:rPr>
                <w:b/>
                <w:u w:val="single"/>
                <w:color w:val="201F1E"/>
                <w:sz w:val="24"/>
                <w:szCs w:val="24"/>
              </w:rPr>
            </w:pPr>
            <w:r w:rsidR="00000000" w:rsidDel="00000000" w:rsidRPr="00000000">
              <w:rPr>
                <w:rtl w:val="0"/>
                <w:b/>
                <w:u w:val="single"/>
                <w:color w:val="201F1E"/>
                <w:sz w:val="24"/>
                <w:szCs w:val="24"/>
              </w:rPr>
              <w:t>5</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8F" w:rsidP="00000000" w:rsidRPr="00000000">
            <w:pPr>
              <w:spacing w:line="240" w:lineRule="auto"/>
              <w:rPr>
                <w:b/>
                <w:u w:val="single"/>
                <w:color w:val="201F1E"/>
                <w:sz w:val="24"/>
                <w:szCs w:val="24"/>
              </w:rPr>
            </w:pPr>
            <w:r w:rsidR="00000000" w:rsidDel="00000000" w:rsidRPr="00000000">
              <w:rPr>
                <w:rtl w:val="0"/>
                <w:b/>
                <w:u w:val="single"/>
                <w:color w:val="201F1E"/>
                <w:sz w:val="24"/>
                <w:szCs w:val="24"/>
              </w:rPr>
              <w:t>4</w:t>
            </w:r>
          </w:p>
        </w:tc>
        <w:tc>
          <w:tcPr>
            <w:tcMar>
              <w:top w:w="160.0" w:type="dxa"/>
              <w:left w:w="300.0" w:type="dxa"/>
              <w:bottom w:w="160.0" w:type="dxa"/>
              <w:right w:w="300.0" w:type="dxa"/>
            </w:tcMar>
            <w:tcBorders>
              <w:top w:val="single" w:sz="6" w:color="B8B8B8" w:space="0"/>
              <w:bottom w:val="single" w:sz="6" w:color="B8B8B8" w:space="0"/>
              <w:left w:val="single" w:sz="6" w:color="B8B8B8" w:space="0"/>
              <w:right w:val="single" w:sz="6" w:color="B8B8B8" w:space="0"/>
            </w:tcBorders>
            <w:vAlign w:val="top"/>
          </w:tcPr>
          <w:p w:rsidR="00000000" w:rsidDel="00000000" w:rsidRDefault="00000000" w14:paraId="00000290" w:rsidP="00000000" w:rsidRPr="00000000">
            <w:pPr>
              <w:spacing w:line="240" w:lineRule="auto"/>
              <w:rPr>
                <w:b/>
                <w:u w:val="single"/>
                <w:color w:val="201F1E"/>
                <w:sz w:val="24"/>
                <w:szCs w:val="24"/>
              </w:rPr>
            </w:pPr>
            <w:r w:rsidR="00000000" w:rsidDel="00000000" w:rsidRPr="00000000">
              <w:rPr>
                <w:rtl w:val="0"/>
                <w:b/>
                <w:u w:val="single"/>
                <w:color w:val="201F1E"/>
                <w:sz w:val="24"/>
                <w:szCs w:val="24"/>
              </w:rPr>
              <w:t>5+ Years</w:t>
            </w:r>
          </w:p>
        </w:tc>
      </w:tr>
    </w:tbl>
    <w:p w:rsidR="00000000" w:rsidDel="00000000" w:rsidRDefault="00000000" w14:paraId="00000291" w:rsidP="00000000" w:rsidRPr="00000000">
      <w:pPr>
        <w:spacing w:line="480" w:lineRule="auto"/>
        <w:rPr>
          <w:color w:val="201F1E"/>
          <w:sz w:val="24"/>
          <w:szCs w:val="24"/>
        </w:rPr>
      </w:pPr>
      <w:r>
        <w:rPr>
          <w:color w:val="201F1E"/>
          <w:sz w:val="24"/>
        </w:rPr>
        <w:t>Source: BCBC Social Housing Register: https://www.bridgend.gov.uk/residents/housing/housing-register/</w:t>
      </w:r>
      <w:r/>
    </w:p>
    <w:sectPr w:val="1">
      <w:headerReference r:id="rId12" w:type="default"/>
      <w:footerReference r:id="rId13" w:type="default"/>
      <w:footerReference r:id="rId14" w:type="first"/>
      <w:pgNumType w:start="0"/>
      <w:pgSz w:w="11909" w:h="16834" w:orient="portrait"/>
      <w:pgMar w:left="1440" w:right="1440" w:top="1170" w:bottom="1440" w:header="720" w:footer="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4">
    <w:pPr>
      <w:spacing w:line="480" w:lineRule="auto"/>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5">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3">
    <w:pPr>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hbs.edu/faculty/product/195" TargetMode="External"/><Relationship Id="rId10" Type="http://schemas.openxmlformats.org/officeDocument/2006/relationships/hyperlink" Target="https://www.cipd.co.uk/knowledge/strategy/organisational-development/swot-analysis-factsheet#gref"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hbs.edu/faculty/product/195"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cipd.co.uk/knowledge/strategy/organisational-development/pestle-analysis-factsheet#gref" TargetMode="External"/><Relationship Id="rId15" Type="http://schemas.openxmlformats.org/officeDocument/2006/relationships/image" Target="media/image2.png"/><Relationship Id="rId16" Type="http://schemas.openxmlformats.org/officeDocument/2006/relationships/image" Target="media/image1.png"/><Relationship Id="rId17" Type="http://schemas.openxmlformats.org/officeDocument/2006/relationships/image" Target="media/image2.png"/><Relationship Id="rId1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