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D89950F" w14:textId="77777777" w:rsidR="00550C1F" w:rsidRPr="008674C6" w:rsidRDefault="00550C1F" w:rsidP="00550C1F">
      <w:pPr>
        <w:jc w:val="center"/>
        <w:rPr>
          <w:rFonts w:ascii="Arial" w:hAnsi="Arial" w:cs="Arial"/>
          <w:u w:val="single"/>
        </w:rPr>
      </w:pPr>
    </w:p>
    <w:p w14:paraId="52285111" w14:textId="40B8C48F" w:rsidR="00550C1F" w:rsidRPr="008674C6" w:rsidRDefault="00550C1F" w:rsidP="00550C1F">
      <w:pPr>
        <w:spacing w:line="240" w:lineRule="auto"/>
        <w:jc w:val="center"/>
        <w:rPr>
          <w:rFonts w:ascii="Arial" w:eastAsia="Times New Roman" w:hAnsi="Arial" w:cs="Arial"/>
          <w:lang w:eastAsia="en-GB"/>
        </w:rPr>
      </w:pPr>
      <w:r w:rsidRPr="008674C6">
        <w:rPr>
          <w:rFonts w:ascii="Arial" w:eastAsia="Calibri" w:hAnsi="Arial" w:cs="Arial"/>
          <w:kern w:val="24"/>
          <w:lang w:eastAsia="en-GB"/>
        </w:rPr>
        <w:t>Component 2</w:t>
      </w:r>
    </w:p>
    <w:p w14:paraId="6FBAD350" w14:textId="26C55BD8" w:rsidR="00550C1F" w:rsidRPr="008674C6" w:rsidRDefault="00550C1F" w:rsidP="00550C1F">
      <w:pPr>
        <w:spacing w:line="240" w:lineRule="auto"/>
        <w:jc w:val="center"/>
        <w:rPr>
          <w:rFonts w:ascii="Arial" w:eastAsia="Times New Roman" w:hAnsi="Arial" w:cs="Arial"/>
          <w:lang w:eastAsia="en-GB"/>
        </w:rPr>
      </w:pPr>
      <w:r w:rsidRPr="008674C6">
        <w:rPr>
          <w:rFonts w:ascii="Arial" w:eastAsia="Arial" w:hAnsi="Arial" w:cs="Arial"/>
          <w:kern w:val="24"/>
          <w:lang w:val="en-US" w:eastAsia="en-GB"/>
        </w:rPr>
        <w:t xml:space="preserve">Report -   </w:t>
      </w:r>
      <w:r w:rsidRPr="008674C6">
        <w:rPr>
          <w:rFonts w:ascii="Arial" w:hAnsi="Arial" w:cs="Arial"/>
        </w:rPr>
        <w:t>Why psychology is relevant in our Health and Social Care practice?</w:t>
      </w:r>
    </w:p>
    <w:p w14:paraId="6D49919B" w14:textId="77777777" w:rsidR="00550C1F" w:rsidRPr="008674C6" w:rsidRDefault="00550C1F" w:rsidP="00550C1F">
      <w:pPr>
        <w:spacing w:line="240" w:lineRule="auto"/>
        <w:jc w:val="center"/>
        <w:rPr>
          <w:rFonts w:ascii="Arial" w:eastAsia="Times New Roman" w:hAnsi="Arial" w:cs="Arial"/>
          <w:lang w:eastAsia="en-GB"/>
        </w:rPr>
      </w:pPr>
      <w:r w:rsidRPr="008674C6">
        <w:rPr>
          <w:rFonts w:ascii="Arial" w:eastAsia="Calibri" w:hAnsi="Arial" w:cs="Arial"/>
          <w:kern w:val="24"/>
          <w:lang w:eastAsia="en-GB"/>
        </w:rPr>
        <w:t xml:space="preserve">Student Name: Kim Merson </w:t>
      </w:r>
    </w:p>
    <w:p w14:paraId="3A63D6BA" w14:textId="77777777" w:rsidR="00550C1F" w:rsidRPr="008674C6" w:rsidRDefault="00550C1F" w:rsidP="00550C1F">
      <w:pPr>
        <w:spacing w:line="240" w:lineRule="auto"/>
        <w:jc w:val="center"/>
        <w:rPr>
          <w:rFonts w:ascii="Arial" w:eastAsia="Times New Roman" w:hAnsi="Arial" w:cs="Arial"/>
          <w:lang w:eastAsia="en-GB"/>
        </w:rPr>
      </w:pPr>
      <w:r w:rsidRPr="008674C6">
        <w:rPr>
          <w:rFonts w:ascii="Arial" w:eastAsia="Calibri" w:hAnsi="Arial" w:cs="Arial"/>
          <w:kern w:val="24"/>
          <w:lang w:eastAsia="en-GB"/>
        </w:rPr>
        <w:t>Student Number: 2127725</w:t>
      </w:r>
    </w:p>
    <w:p w14:paraId="23317B4F" w14:textId="77777777" w:rsidR="00550C1F" w:rsidRPr="008674C6" w:rsidRDefault="00550C1F" w:rsidP="00550C1F">
      <w:pPr>
        <w:spacing w:line="240" w:lineRule="auto"/>
        <w:jc w:val="center"/>
        <w:rPr>
          <w:rFonts w:ascii="Arial" w:eastAsia="Times New Roman" w:hAnsi="Arial" w:cs="Arial"/>
          <w:lang w:eastAsia="en-GB"/>
        </w:rPr>
      </w:pPr>
      <w:r w:rsidRPr="008674C6">
        <w:rPr>
          <w:rFonts w:ascii="Arial" w:eastAsia="Calibri" w:hAnsi="Arial" w:cs="Arial"/>
          <w:kern w:val="24"/>
          <w:lang w:eastAsia="en-GB"/>
        </w:rPr>
        <w:t xml:space="preserve">Lecturer Name: Alice Clayton </w:t>
      </w:r>
    </w:p>
    <w:p w14:paraId="3C544218" w14:textId="77777777" w:rsidR="00550C1F" w:rsidRPr="008674C6" w:rsidRDefault="00550C1F" w:rsidP="00550C1F">
      <w:pPr>
        <w:spacing w:line="240" w:lineRule="auto"/>
        <w:jc w:val="center"/>
        <w:rPr>
          <w:rFonts w:ascii="Arial" w:eastAsia="Times New Roman" w:hAnsi="Arial" w:cs="Arial"/>
          <w:lang w:eastAsia="en-GB"/>
        </w:rPr>
      </w:pPr>
      <w:r w:rsidRPr="008674C6">
        <w:rPr>
          <w:rFonts w:ascii="Arial" w:eastAsia="Arial" w:hAnsi="Arial" w:cs="Arial"/>
          <w:spacing w:val="-2"/>
          <w:kern w:val="24"/>
          <w:lang w:val="en-US" w:eastAsia="en-GB"/>
        </w:rPr>
        <w:t>LCHS4006</w:t>
      </w:r>
    </w:p>
    <w:p w14:paraId="077855A2" w14:textId="77777777" w:rsidR="00550C1F" w:rsidRPr="008674C6" w:rsidRDefault="00550C1F" w:rsidP="00550C1F">
      <w:pPr>
        <w:jc w:val="center"/>
        <w:rPr>
          <w:rFonts w:ascii="Arial" w:hAnsi="Arial" w:cs="Arial"/>
          <w:u w:val="single"/>
        </w:rPr>
      </w:pPr>
      <w:r w:rsidRPr="008674C6">
        <w:rPr>
          <w:rFonts w:ascii="Arial" w:eastAsia="Arial" w:hAnsi="Arial" w:cs="Arial"/>
          <w:kern w:val="24"/>
          <w:lang w:val="en-US" w:eastAsia="en-GB"/>
        </w:rPr>
        <w:t>Psychology</w:t>
      </w:r>
      <w:r w:rsidRPr="008674C6">
        <w:rPr>
          <w:rFonts w:ascii="Arial" w:eastAsia="Arial" w:hAnsi="Arial" w:cs="Arial"/>
          <w:spacing w:val="-3"/>
          <w:kern w:val="24"/>
          <w:lang w:val="en-US" w:eastAsia="en-GB"/>
        </w:rPr>
        <w:t xml:space="preserve"> </w:t>
      </w:r>
      <w:r w:rsidRPr="008674C6">
        <w:rPr>
          <w:rFonts w:ascii="Arial" w:eastAsia="Arial" w:hAnsi="Arial" w:cs="Arial"/>
          <w:kern w:val="24"/>
          <w:lang w:val="en-US" w:eastAsia="en-GB"/>
        </w:rPr>
        <w:t>in</w:t>
      </w:r>
      <w:r w:rsidRPr="008674C6">
        <w:rPr>
          <w:rFonts w:ascii="Arial" w:eastAsia="Arial" w:hAnsi="Arial" w:cs="Arial"/>
          <w:spacing w:val="-4"/>
          <w:kern w:val="24"/>
          <w:lang w:val="en-US" w:eastAsia="en-GB"/>
        </w:rPr>
        <w:t xml:space="preserve"> </w:t>
      </w:r>
      <w:r w:rsidRPr="008674C6">
        <w:rPr>
          <w:rFonts w:ascii="Arial" w:eastAsia="Arial" w:hAnsi="Arial" w:cs="Arial"/>
          <w:kern w:val="24"/>
          <w:lang w:val="en-US" w:eastAsia="en-GB"/>
        </w:rPr>
        <w:t>Health</w:t>
      </w:r>
      <w:r w:rsidRPr="008674C6">
        <w:rPr>
          <w:rFonts w:ascii="Arial" w:eastAsia="Arial" w:hAnsi="Arial" w:cs="Arial"/>
          <w:spacing w:val="-4"/>
          <w:kern w:val="24"/>
          <w:lang w:val="en-US" w:eastAsia="en-GB"/>
        </w:rPr>
        <w:t xml:space="preserve"> </w:t>
      </w:r>
      <w:r w:rsidRPr="008674C6">
        <w:rPr>
          <w:rFonts w:ascii="Arial" w:eastAsia="Arial" w:hAnsi="Arial" w:cs="Arial"/>
          <w:kern w:val="24"/>
          <w:lang w:val="en-US" w:eastAsia="en-GB"/>
        </w:rPr>
        <w:t>and</w:t>
      </w:r>
      <w:r w:rsidRPr="008674C6">
        <w:rPr>
          <w:rFonts w:ascii="Arial" w:eastAsia="Arial" w:hAnsi="Arial" w:cs="Arial"/>
          <w:spacing w:val="-4"/>
          <w:kern w:val="24"/>
          <w:lang w:val="en-US" w:eastAsia="en-GB"/>
        </w:rPr>
        <w:t xml:space="preserve"> </w:t>
      </w:r>
      <w:r w:rsidRPr="008674C6">
        <w:rPr>
          <w:rFonts w:ascii="Arial" w:eastAsia="Arial" w:hAnsi="Arial" w:cs="Arial"/>
          <w:kern w:val="24"/>
          <w:lang w:val="en-US" w:eastAsia="en-GB"/>
        </w:rPr>
        <w:t>Social</w:t>
      </w:r>
      <w:r w:rsidRPr="008674C6">
        <w:rPr>
          <w:rFonts w:ascii="Arial" w:eastAsia="Arial" w:hAnsi="Arial" w:cs="Arial"/>
          <w:spacing w:val="-4"/>
          <w:kern w:val="24"/>
          <w:lang w:val="en-US" w:eastAsia="en-GB"/>
        </w:rPr>
        <w:t xml:space="preserve"> Care</w:t>
      </w:r>
    </w:p>
    <w:p w14:paraId="42A85B18" w14:textId="07536A70" w:rsidR="000220DA" w:rsidRPr="008674C6" w:rsidRDefault="000220DA">
      <w:pPr>
        <w:rPr>
          <w:rFonts w:ascii="Arial" w:hAnsi="Arial" w:cs="Arial"/>
        </w:rPr>
      </w:pPr>
    </w:p>
    <w:p w14:paraId="26270D13" w14:textId="432D6932" w:rsidR="00550C1F" w:rsidRPr="008674C6" w:rsidRDefault="00550C1F">
      <w:pPr>
        <w:rPr>
          <w:rFonts w:ascii="Arial" w:hAnsi="Arial" w:cs="Arial"/>
        </w:rPr>
      </w:pPr>
    </w:p>
    <w:p w14:paraId="40296E18" w14:textId="10715AC6" w:rsidR="00550C1F" w:rsidRPr="008674C6" w:rsidRDefault="00550C1F">
      <w:pPr>
        <w:rPr>
          <w:rFonts w:ascii="Arial" w:hAnsi="Arial" w:cs="Arial"/>
        </w:rPr>
      </w:pPr>
    </w:p>
    <w:p w14:paraId="67B41F6A" w14:textId="04261C46" w:rsidR="00550C1F" w:rsidRPr="008674C6" w:rsidRDefault="00550C1F">
      <w:pPr>
        <w:rPr>
          <w:rFonts w:ascii="Arial" w:hAnsi="Arial" w:cs="Arial"/>
        </w:rPr>
      </w:pPr>
    </w:p>
    <w:p w14:paraId="45175916" w14:textId="2BC1688D" w:rsidR="00550C1F" w:rsidRPr="008674C6" w:rsidRDefault="00550C1F">
      <w:pPr>
        <w:rPr>
          <w:rFonts w:ascii="Arial" w:hAnsi="Arial" w:cs="Arial"/>
        </w:rPr>
      </w:pPr>
    </w:p>
    <w:p w14:paraId="35D4AE9B" w14:textId="3B3B51CA" w:rsidR="00550C1F" w:rsidRPr="008674C6" w:rsidRDefault="00550C1F">
      <w:pPr>
        <w:rPr>
          <w:rFonts w:ascii="Arial" w:hAnsi="Arial" w:cs="Arial"/>
        </w:rPr>
      </w:pPr>
    </w:p>
    <w:p w14:paraId="6DBD9848" w14:textId="1D88038F" w:rsidR="00550C1F" w:rsidRPr="008674C6" w:rsidRDefault="00550C1F">
      <w:pPr>
        <w:rPr>
          <w:rFonts w:ascii="Arial" w:hAnsi="Arial" w:cs="Arial"/>
        </w:rPr>
      </w:pPr>
    </w:p>
    <w:p w14:paraId="05FD531A" w14:textId="6269D13A" w:rsidR="00550C1F" w:rsidRPr="008674C6" w:rsidRDefault="00550C1F">
      <w:pPr>
        <w:rPr>
          <w:rFonts w:ascii="Arial" w:hAnsi="Arial" w:cs="Arial"/>
        </w:rPr>
      </w:pPr>
    </w:p>
    <w:p w14:paraId="108C9489" w14:textId="7C2B05E9" w:rsidR="00550C1F" w:rsidRPr="008674C6" w:rsidRDefault="00550C1F">
      <w:pPr>
        <w:rPr>
          <w:rFonts w:ascii="Arial" w:hAnsi="Arial" w:cs="Arial"/>
        </w:rPr>
      </w:pPr>
    </w:p>
    <w:p w14:paraId="198EBA0D" w14:textId="138448B0" w:rsidR="00550C1F" w:rsidRPr="008674C6" w:rsidRDefault="00550C1F">
      <w:pPr>
        <w:rPr>
          <w:rFonts w:ascii="Arial" w:hAnsi="Arial" w:cs="Arial"/>
        </w:rPr>
      </w:pPr>
    </w:p>
    <w:p w14:paraId="54E531BF" w14:textId="77B253DC" w:rsidR="00550C1F" w:rsidRPr="008674C6" w:rsidRDefault="00550C1F">
      <w:pPr>
        <w:rPr>
          <w:rFonts w:ascii="Arial" w:hAnsi="Arial" w:cs="Arial"/>
        </w:rPr>
      </w:pPr>
    </w:p>
    <w:p w14:paraId="0F481935" w14:textId="5BFBCA83" w:rsidR="00550C1F" w:rsidRPr="008674C6" w:rsidRDefault="00550C1F">
      <w:pPr>
        <w:rPr>
          <w:rFonts w:ascii="Arial" w:hAnsi="Arial" w:cs="Arial"/>
        </w:rPr>
      </w:pPr>
    </w:p>
    <w:p w14:paraId="6594EFA2" w14:textId="1DBA1736" w:rsidR="00550C1F" w:rsidRPr="008674C6" w:rsidRDefault="00550C1F">
      <w:pPr>
        <w:rPr>
          <w:rFonts w:ascii="Arial" w:hAnsi="Arial" w:cs="Arial"/>
        </w:rPr>
      </w:pPr>
    </w:p>
    <w:p w14:paraId="071921AD" w14:textId="6A2DA005" w:rsidR="00550C1F" w:rsidRPr="008674C6" w:rsidRDefault="00550C1F">
      <w:pPr>
        <w:rPr>
          <w:rFonts w:ascii="Arial" w:hAnsi="Arial" w:cs="Arial"/>
        </w:rPr>
      </w:pPr>
    </w:p>
    <w:p w14:paraId="7360C62A" w14:textId="629F3E1B" w:rsidR="00550C1F" w:rsidRPr="008674C6" w:rsidRDefault="00550C1F">
      <w:pPr>
        <w:rPr>
          <w:rFonts w:ascii="Arial" w:hAnsi="Arial" w:cs="Arial"/>
        </w:rPr>
      </w:pPr>
    </w:p>
    <w:p w14:paraId="121E6D99" w14:textId="345F4D9D" w:rsidR="00550C1F" w:rsidRPr="008674C6" w:rsidRDefault="00550C1F">
      <w:pPr>
        <w:rPr>
          <w:rFonts w:ascii="Arial" w:hAnsi="Arial" w:cs="Arial"/>
        </w:rPr>
      </w:pPr>
    </w:p>
    <w:p w14:paraId="4731615E" w14:textId="4C712B1D" w:rsidR="00550C1F" w:rsidRPr="008674C6" w:rsidRDefault="00550C1F">
      <w:pPr>
        <w:rPr>
          <w:rFonts w:ascii="Arial" w:hAnsi="Arial" w:cs="Arial"/>
        </w:rPr>
      </w:pPr>
    </w:p>
    <w:p w14:paraId="2C8FDAD1" w14:textId="25CA5141" w:rsidR="00550C1F" w:rsidRPr="008674C6" w:rsidRDefault="00550C1F">
      <w:pPr>
        <w:rPr>
          <w:rFonts w:ascii="Arial" w:hAnsi="Arial" w:cs="Arial"/>
        </w:rPr>
      </w:pPr>
    </w:p>
    <w:p w14:paraId="5D9BEF79" w14:textId="423ECC06" w:rsidR="00550C1F" w:rsidRPr="008674C6" w:rsidRDefault="00550C1F">
      <w:pPr>
        <w:rPr>
          <w:rFonts w:ascii="Arial" w:hAnsi="Arial" w:cs="Arial"/>
        </w:rPr>
      </w:pPr>
    </w:p>
    <w:p w14:paraId="7E25DE90" w14:textId="0DD83918" w:rsidR="00550C1F" w:rsidRPr="008674C6" w:rsidRDefault="00550C1F">
      <w:pPr>
        <w:rPr>
          <w:rFonts w:ascii="Arial" w:hAnsi="Arial" w:cs="Arial"/>
        </w:rPr>
      </w:pPr>
    </w:p>
    <w:p w14:paraId="3B130E15" w14:textId="65101697" w:rsidR="00550C1F" w:rsidRPr="008674C6" w:rsidRDefault="00550C1F">
      <w:pPr>
        <w:rPr>
          <w:rFonts w:ascii="Arial" w:hAnsi="Arial" w:cs="Arial"/>
        </w:rPr>
      </w:pPr>
    </w:p>
    <w:p w14:paraId="353F8C54" w14:textId="61F73473" w:rsidR="00550C1F" w:rsidRPr="008674C6" w:rsidRDefault="00550C1F">
      <w:pPr>
        <w:rPr>
          <w:rFonts w:ascii="Arial" w:hAnsi="Arial" w:cs="Arial"/>
        </w:rPr>
      </w:pPr>
    </w:p>
    <w:p w14:paraId="63A419FC" w14:textId="1836EE93" w:rsidR="00550C1F" w:rsidRDefault="00550C1F">
      <w:pPr>
        <w:rPr>
          <w:rFonts w:ascii="Arial" w:hAnsi="Arial" w:cs="Arial"/>
        </w:rPr>
      </w:pPr>
    </w:p>
    <w:p w14:paraId="0E6B2963" w14:textId="77777777" w:rsidR="008674C6" w:rsidRPr="008674C6" w:rsidRDefault="008674C6">
      <w:pPr>
        <w:rPr>
          <w:rFonts w:ascii="Arial" w:hAnsi="Arial" w:cs="Arial"/>
        </w:rPr>
      </w:pPr>
    </w:p>
    <w:p w14:paraId="564CBBCE" w14:textId="58CDB263" w:rsidR="00550C1F" w:rsidRPr="008674C6" w:rsidRDefault="00550C1F">
      <w:pPr>
        <w:rPr>
          <w:rFonts w:ascii="Arial" w:hAnsi="Arial" w:cs="Arial"/>
        </w:rPr>
      </w:pPr>
    </w:p>
    <w:p w14:paraId="5251F92C" w14:textId="00D86EAC" w:rsidR="008A73E1" w:rsidRPr="008674C6" w:rsidRDefault="008A73E1" w:rsidP="00CC43EC">
      <w:pPr>
        <w:spacing w:line="360" w:lineRule="auto"/>
        <w:jc w:val="both"/>
        <w:rPr>
          <w:rFonts w:ascii="Arial" w:hAnsi="Arial" w:cs="Arial"/>
          <w:u w:val="single"/>
        </w:rPr>
      </w:pPr>
      <w:r w:rsidRPr="008674C6">
        <w:rPr>
          <w:rFonts w:ascii="Arial" w:hAnsi="Arial" w:cs="Arial"/>
          <w:u w:val="single"/>
        </w:rPr>
        <w:lastRenderedPageBreak/>
        <w:t>Introduction</w:t>
      </w:r>
    </w:p>
    <w:p w14:paraId="1A1D9F4C" w14:textId="2567DCF7" w:rsidR="006617BB" w:rsidRPr="008674C6" w:rsidRDefault="006617BB" w:rsidP="00CC43EC">
      <w:pPr>
        <w:spacing w:line="360" w:lineRule="auto"/>
        <w:jc w:val="both"/>
        <w:rPr>
          <w:rFonts w:ascii="Arial" w:hAnsi="Arial" w:cs="Arial"/>
        </w:rPr>
      </w:pPr>
      <w:r w:rsidRPr="008674C6">
        <w:rPr>
          <w:rFonts w:ascii="Arial" w:hAnsi="Arial" w:cs="Arial"/>
        </w:rPr>
        <w:t>This report investigates why a health and social care professional who understands psychological theories of lifespan development and behaviour is more effective in their role than a health and social care professional who does not. This report investigates why a health and social care professional who understands psychological theories of lifespan development and behaviour performs better in their role than one who does not.</w:t>
      </w:r>
    </w:p>
    <w:p w14:paraId="1EAA4714" w14:textId="77BA1B39" w:rsidR="007F0CB9" w:rsidRPr="008674C6" w:rsidRDefault="00AF512B" w:rsidP="00CC43EC">
      <w:pPr>
        <w:spacing w:line="360" w:lineRule="auto"/>
        <w:jc w:val="both"/>
        <w:rPr>
          <w:rFonts w:ascii="Arial" w:hAnsi="Arial" w:cs="Arial"/>
        </w:rPr>
      </w:pPr>
      <w:r w:rsidRPr="008674C6">
        <w:rPr>
          <w:rFonts w:ascii="Arial" w:hAnsi="Arial" w:cs="Arial"/>
        </w:rPr>
        <w:t xml:space="preserve">The report will </w:t>
      </w:r>
      <w:r w:rsidR="006617BB" w:rsidRPr="008674C6">
        <w:rPr>
          <w:rFonts w:ascii="Arial" w:hAnsi="Arial" w:cs="Arial"/>
        </w:rPr>
        <w:t xml:space="preserve">also </w:t>
      </w:r>
      <w:r w:rsidRPr="008674C6">
        <w:rPr>
          <w:rFonts w:ascii="Arial" w:hAnsi="Arial" w:cs="Arial"/>
        </w:rPr>
        <w:t xml:space="preserve">discuss </w:t>
      </w:r>
      <w:bookmarkStart w:id="0" w:name="_Hlk131337238"/>
      <w:r w:rsidRPr="008674C6">
        <w:rPr>
          <w:rFonts w:ascii="Arial" w:hAnsi="Arial" w:cs="Arial"/>
        </w:rPr>
        <w:t xml:space="preserve">the significance of three </w:t>
      </w:r>
      <w:bookmarkStart w:id="1" w:name="_Hlk131337654"/>
      <w:r w:rsidRPr="008674C6">
        <w:rPr>
          <w:rFonts w:ascii="Arial" w:hAnsi="Arial" w:cs="Arial"/>
        </w:rPr>
        <w:t xml:space="preserve">psychological theories </w:t>
      </w:r>
      <w:bookmarkEnd w:id="1"/>
      <w:r w:rsidRPr="008674C6">
        <w:rPr>
          <w:rFonts w:ascii="Arial" w:hAnsi="Arial" w:cs="Arial"/>
        </w:rPr>
        <w:t xml:space="preserve">developed by Freud, </w:t>
      </w:r>
      <w:r w:rsidR="006617BB" w:rsidRPr="008674C6">
        <w:rPr>
          <w:rFonts w:ascii="Arial" w:hAnsi="Arial" w:cs="Arial"/>
        </w:rPr>
        <w:t>Vygotsky</w:t>
      </w:r>
      <w:r w:rsidRPr="008674C6">
        <w:rPr>
          <w:rFonts w:ascii="Arial" w:hAnsi="Arial" w:cs="Arial"/>
        </w:rPr>
        <w:t>, and Erickson for a health and social care professiona</w:t>
      </w:r>
      <w:bookmarkEnd w:id="0"/>
      <w:r w:rsidRPr="008674C6">
        <w:rPr>
          <w:rFonts w:ascii="Arial" w:hAnsi="Arial" w:cs="Arial"/>
        </w:rPr>
        <w:t>l. And the process by which developmental changes occur over a lifetime affects physical, psychosocial, and cognitive capacity at different times in life, from conception to old age. Consider why a health care professional with even a basic understanding of psychological theories can recognise an individual's needs and provide more appropriate care.</w:t>
      </w:r>
      <w:r w:rsidR="005C3882" w:rsidRPr="008674C6">
        <w:rPr>
          <w:rFonts w:ascii="Arial" w:hAnsi="Arial" w:cs="Arial"/>
        </w:rPr>
        <w:t xml:space="preserve"> </w:t>
      </w:r>
    </w:p>
    <w:p w14:paraId="69F758E0" w14:textId="77777777" w:rsidR="00476E63" w:rsidRPr="008674C6" w:rsidRDefault="00476E63" w:rsidP="00CC43EC">
      <w:pPr>
        <w:spacing w:line="360" w:lineRule="auto"/>
        <w:jc w:val="both"/>
        <w:rPr>
          <w:rFonts w:ascii="Arial" w:hAnsi="Arial" w:cs="Arial"/>
          <w:u w:val="single"/>
        </w:rPr>
      </w:pPr>
    </w:p>
    <w:p w14:paraId="5430B97F" w14:textId="0A293588" w:rsidR="005C7886" w:rsidRPr="008674C6" w:rsidRDefault="005C7886" w:rsidP="00CC43EC">
      <w:pPr>
        <w:spacing w:line="360" w:lineRule="auto"/>
        <w:jc w:val="both"/>
        <w:rPr>
          <w:rFonts w:ascii="Arial" w:hAnsi="Arial" w:cs="Arial"/>
          <w:u w:val="single"/>
        </w:rPr>
      </w:pPr>
      <w:r w:rsidRPr="008674C6">
        <w:rPr>
          <w:rFonts w:ascii="Arial" w:hAnsi="Arial" w:cs="Arial"/>
          <w:u w:val="single"/>
        </w:rPr>
        <w:t>Freud- Psychoanalytic Theory</w:t>
      </w:r>
    </w:p>
    <w:p w14:paraId="696B82E3" w14:textId="29A1A19C" w:rsidR="00A43819" w:rsidRPr="008674C6" w:rsidRDefault="008016C5" w:rsidP="005223C0">
      <w:pPr>
        <w:spacing w:line="360" w:lineRule="auto"/>
        <w:jc w:val="both"/>
        <w:rPr>
          <w:rFonts w:ascii="Arial" w:hAnsi="Arial" w:cs="Arial"/>
        </w:rPr>
      </w:pPr>
      <w:r w:rsidRPr="008674C6">
        <w:rPr>
          <w:rFonts w:ascii="Arial" w:hAnsi="Arial" w:cs="Arial"/>
        </w:rPr>
        <w:t>Freud's psychoanalytic theory I'm learning about the mind's workings through levels of awareness and our three minds: conscious, preconscious, and unconscious. The conscious mind encompasses everything that a person is aware of, as well as our rational thinking and current thoughts. The preconscious mind reflects on a person's memories, while the unconscious mind stores our feelings and urges. This mind influences how we react to various situations as well as how we behave, including our desires.</w:t>
      </w:r>
      <w:r w:rsidR="00C360AA" w:rsidRPr="008674C6">
        <w:rPr>
          <w:rFonts w:ascii="Arial" w:hAnsi="Arial" w:cs="Arial"/>
        </w:rPr>
        <w:t xml:space="preserve"> (McL</w:t>
      </w:r>
      <w:r w:rsidR="00A43819" w:rsidRPr="008674C6">
        <w:rPr>
          <w:rFonts w:ascii="Arial" w:hAnsi="Arial" w:cs="Arial"/>
        </w:rPr>
        <w:t>eod,</w:t>
      </w:r>
      <w:r w:rsidR="008674C6">
        <w:rPr>
          <w:rFonts w:ascii="Arial" w:hAnsi="Arial" w:cs="Arial"/>
        </w:rPr>
        <w:t xml:space="preserve"> </w:t>
      </w:r>
      <w:r w:rsidR="00A43819" w:rsidRPr="008674C6">
        <w:rPr>
          <w:rFonts w:ascii="Arial" w:hAnsi="Arial" w:cs="Arial"/>
        </w:rPr>
        <w:t>2013)</w:t>
      </w:r>
    </w:p>
    <w:p w14:paraId="5C59F975" w14:textId="37A1559E" w:rsidR="00A7277B" w:rsidRPr="008674C6" w:rsidRDefault="00AF24DE" w:rsidP="00A7277B">
      <w:pPr>
        <w:pStyle w:val="NormalWeb"/>
        <w:spacing w:before="0" w:beforeAutospacing="0" w:after="0" w:afterAutospacing="0" w:line="360" w:lineRule="auto"/>
        <w:textAlignment w:val="baseline"/>
        <w:rPr>
          <w:rFonts w:ascii="Arial" w:eastAsiaTheme="minorEastAsia" w:hAnsi="Arial" w:cs="Arial"/>
          <w:color w:val="000000" w:themeColor="text1"/>
          <w:kern w:val="24"/>
          <w:sz w:val="22"/>
          <w:szCs w:val="22"/>
        </w:rPr>
      </w:pPr>
      <w:r w:rsidRPr="008674C6">
        <w:rPr>
          <w:rFonts w:ascii="Arial" w:hAnsi="Arial" w:cs="Arial"/>
          <w:sz w:val="22"/>
          <w:szCs w:val="22"/>
        </w:rPr>
        <w:t>Unconscious memories, thoughts, and urges, according to Sigmund Freud's theory, influence human behaviour. According to his theory, our mind is divided into three parts: the id, which operates in the unconscious mind, the ego, which operates in the conscious mind, and the super ego, which operates in both the unconscious and conscious minds.</w:t>
      </w:r>
      <w:r w:rsidR="00A7277B" w:rsidRPr="008674C6">
        <w:rPr>
          <w:rFonts w:ascii="Arial" w:eastAsiaTheme="minorEastAsia" w:hAnsi="Arial" w:cs="Arial"/>
          <w:color w:val="000000" w:themeColor="text1"/>
          <w:kern w:val="24"/>
          <w:sz w:val="22"/>
          <w:szCs w:val="22"/>
        </w:rPr>
        <w:t xml:space="preserve"> </w:t>
      </w:r>
      <w:r w:rsidR="00A7277B" w:rsidRPr="008674C6">
        <w:rPr>
          <w:rFonts w:ascii="Arial" w:eastAsiaTheme="minorEastAsia" w:hAnsi="Arial" w:cs="Arial"/>
          <w:color w:val="000000" w:themeColor="text1"/>
          <w:kern w:val="24"/>
          <w:sz w:val="22"/>
          <w:szCs w:val="22"/>
        </w:rPr>
        <w:t xml:space="preserve">(Carlson and </w:t>
      </w:r>
      <w:proofErr w:type="spellStart"/>
      <w:r w:rsidR="00A7277B" w:rsidRPr="008674C6">
        <w:rPr>
          <w:rFonts w:ascii="Arial" w:eastAsiaTheme="minorEastAsia" w:hAnsi="Arial" w:cs="Arial"/>
          <w:color w:val="000000" w:themeColor="text1"/>
          <w:kern w:val="24"/>
          <w:sz w:val="22"/>
          <w:szCs w:val="22"/>
        </w:rPr>
        <w:t>Buskist</w:t>
      </w:r>
      <w:proofErr w:type="spellEnd"/>
      <w:r w:rsidR="00A7277B" w:rsidRPr="008674C6">
        <w:rPr>
          <w:rFonts w:ascii="Arial" w:eastAsiaTheme="minorEastAsia" w:hAnsi="Arial" w:cs="Arial"/>
          <w:color w:val="000000" w:themeColor="text1"/>
          <w:kern w:val="24"/>
          <w:sz w:val="22"/>
          <w:szCs w:val="22"/>
        </w:rPr>
        <w:t>, 2013)</w:t>
      </w:r>
    </w:p>
    <w:p w14:paraId="435E5295" w14:textId="77777777" w:rsidR="00A7277B" w:rsidRPr="008674C6" w:rsidRDefault="00A7277B" w:rsidP="00A7277B">
      <w:pPr>
        <w:pStyle w:val="NormalWeb"/>
        <w:spacing w:before="0" w:beforeAutospacing="0" w:after="0" w:afterAutospacing="0" w:line="360" w:lineRule="auto"/>
        <w:textAlignment w:val="baseline"/>
        <w:rPr>
          <w:rFonts w:ascii="Arial" w:hAnsi="Arial" w:cs="Arial"/>
          <w:sz w:val="22"/>
          <w:szCs w:val="22"/>
        </w:rPr>
      </w:pPr>
    </w:p>
    <w:p w14:paraId="5484DC52" w14:textId="74CC4AAE" w:rsidR="00AF24DE" w:rsidRPr="008674C6" w:rsidRDefault="00AF24DE" w:rsidP="005223C0">
      <w:pPr>
        <w:spacing w:line="360" w:lineRule="auto"/>
        <w:jc w:val="both"/>
        <w:rPr>
          <w:rFonts w:ascii="Arial" w:hAnsi="Arial" w:cs="Arial"/>
        </w:rPr>
      </w:pPr>
      <w:r w:rsidRPr="008674C6">
        <w:rPr>
          <w:rFonts w:ascii="Arial" w:hAnsi="Arial" w:cs="Arial"/>
        </w:rPr>
        <w:t xml:space="preserve"> Freud's theories profoundly altered people's understanding of the mind. Psychoanalytic theory assists patients in comprehending their emotions and behaviours. Discussing emotions with a social worker or care worker will help us understand the service user's mind. The theory also attempts to show </w:t>
      </w:r>
      <w:r w:rsidRPr="008674C6">
        <w:rPr>
          <w:rFonts w:ascii="Arial" w:eastAsiaTheme="minorEastAsia" w:hAnsi="Arial" w:cs="Arial"/>
          <w:color w:val="000000" w:themeColor="text1"/>
          <w:kern w:val="24"/>
        </w:rPr>
        <w:t xml:space="preserve">that what happens to a child </w:t>
      </w:r>
      <w:r w:rsidRPr="008674C6">
        <w:rPr>
          <w:rFonts w:ascii="Arial" w:eastAsiaTheme="minorEastAsia" w:hAnsi="Arial" w:cs="Arial"/>
          <w:color w:val="000000" w:themeColor="text1"/>
          <w:kern w:val="24"/>
        </w:rPr>
        <w:t xml:space="preserve">in childhood and if it </w:t>
      </w:r>
      <w:r w:rsidRPr="008674C6">
        <w:rPr>
          <w:rFonts w:ascii="Arial" w:eastAsiaTheme="minorEastAsia" w:hAnsi="Arial" w:cs="Arial"/>
          <w:color w:val="000000" w:themeColor="text1"/>
          <w:kern w:val="24"/>
        </w:rPr>
        <w:t>has a lasting effect on their adult min</w:t>
      </w:r>
      <w:r w:rsidRPr="008674C6">
        <w:rPr>
          <w:rFonts w:ascii="Arial" w:eastAsiaTheme="minorEastAsia" w:hAnsi="Arial" w:cs="Arial"/>
          <w:color w:val="000000" w:themeColor="text1"/>
          <w:kern w:val="24"/>
        </w:rPr>
        <w:t>d and how it can shape our personality in adulthood.</w:t>
      </w:r>
    </w:p>
    <w:p w14:paraId="7D34E81D" w14:textId="69A162FB" w:rsidR="00CC43EC" w:rsidRPr="008674C6" w:rsidRDefault="005223C0" w:rsidP="00A7277B">
      <w:pPr>
        <w:spacing w:line="360" w:lineRule="auto"/>
        <w:jc w:val="both"/>
        <w:rPr>
          <w:rFonts w:ascii="Arial" w:hAnsi="Arial" w:cs="Arial"/>
        </w:rPr>
      </w:pPr>
      <w:r w:rsidRPr="008674C6">
        <w:rPr>
          <w:rFonts w:ascii="Arial" w:hAnsi="Arial" w:cs="Arial"/>
        </w:rPr>
        <w:t>A health and social care professional would benefit from understanding Freud's psychoanalytic theory because it is used to understand motivation and behaviour.</w:t>
      </w:r>
      <w:r w:rsidR="00AF24DE" w:rsidRPr="008674C6">
        <w:rPr>
          <w:rFonts w:ascii="Arial" w:hAnsi="Arial" w:cs="Arial"/>
        </w:rPr>
        <w:t xml:space="preserve"> The theory is currently used in types of therapy, and is </w:t>
      </w:r>
      <w:proofErr w:type="spellStart"/>
      <w:r w:rsidR="00AF24DE" w:rsidRPr="008674C6">
        <w:rPr>
          <w:rFonts w:ascii="Arial" w:hAnsi="Arial" w:cs="Arial"/>
        </w:rPr>
        <w:t>a</w:t>
      </w:r>
      <w:proofErr w:type="spellEnd"/>
      <w:r w:rsidR="00AF24DE" w:rsidRPr="008674C6">
        <w:rPr>
          <w:rFonts w:ascii="Arial" w:hAnsi="Arial" w:cs="Arial"/>
        </w:rPr>
        <w:t xml:space="preserve"> great way to analyse mental health.  </w:t>
      </w:r>
      <w:r w:rsidRPr="008674C6">
        <w:rPr>
          <w:rFonts w:ascii="Arial" w:hAnsi="Arial" w:cs="Arial"/>
        </w:rPr>
        <w:t xml:space="preserve">If a health </w:t>
      </w:r>
      <w:r w:rsidRPr="008674C6">
        <w:rPr>
          <w:rFonts w:ascii="Arial" w:hAnsi="Arial" w:cs="Arial"/>
        </w:rPr>
        <w:lastRenderedPageBreak/>
        <w:t>care professional was familiar with this theory, they could help clients with depression and mental health diagnoses by talking with them and finding ways to deal with their mental issues. We're talking about traumas, development, and personalities. Understanding Freud's theory can help us improve our understanding and treatments for mental health.</w:t>
      </w:r>
    </w:p>
    <w:p w14:paraId="05B2F414" w14:textId="61C0F98B" w:rsidR="00A7277B" w:rsidRPr="008674C6" w:rsidRDefault="00AF24DE" w:rsidP="00A7277B">
      <w:pPr>
        <w:pStyle w:val="NormalWeb"/>
        <w:spacing w:before="240" w:beforeAutospacing="0" w:after="40" w:afterAutospacing="0" w:line="360" w:lineRule="auto"/>
        <w:rPr>
          <w:rFonts w:ascii="Arial" w:hAnsi="Arial" w:cs="Arial"/>
          <w:sz w:val="22"/>
          <w:szCs w:val="22"/>
        </w:rPr>
      </w:pPr>
      <w:r w:rsidRPr="008674C6">
        <w:rPr>
          <w:rFonts w:ascii="Arial" w:hAnsi="Arial" w:cs="Arial"/>
          <w:sz w:val="22"/>
          <w:szCs w:val="22"/>
        </w:rPr>
        <w:t>A social worker with experience and knowledge of Freud's theory, for example, could encourage a teenage girl displaying signs of anger and antisocial behaviour to talk about her feelings and emotions in order to determine whether there were any childhood traumas or experiences in her unconscious mind that would trigger this behaviour. Despite its popularity, this theory has some flaws. Many therapists believe that the psychoanalytic process causes more harm than good. It is sometimes regarded as sexist and lacking in objectivity.</w:t>
      </w:r>
      <w:r w:rsidR="00A7277B" w:rsidRPr="008674C6">
        <w:rPr>
          <w:rFonts w:ascii="Arial" w:hAnsi="Arial" w:cs="Arial"/>
          <w:sz w:val="22"/>
          <w:szCs w:val="22"/>
        </w:rPr>
        <w:t xml:space="preserve"> (</w:t>
      </w:r>
      <w:r w:rsidR="00A7277B" w:rsidRPr="008674C6">
        <w:rPr>
          <w:rFonts w:ascii="Arial" w:eastAsiaTheme="minorEastAsia" w:hAnsi="Arial" w:cs="Arial"/>
          <w:color w:val="000000" w:themeColor="text1"/>
          <w:kern w:val="24"/>
          <w:sz w:val="22"/>
          <w:szCs w:val="22"/>
        </w:rPr>
        <w:t>Eysenck</w:t>
      </w:r>
      <w:r w:rsidR="008674C6">
        <w:rPr>
          <w:rFonts w:ascii="Arial" w:eastAsiaTheme="minorEastAsia" w:hAnsi="Arial" w:cs="Arial"/>
          <w:color w:val="000000" w:themeColor="text1"/>
          <w:kern w:val="24"/>
          <w:sz w:val="22"/>
          <w:szCs w:val="22"/>
        </w:rPr>
        <w:t xml:space="preserve">, </w:t>
      </w:r>
      <w:r w:rsidR="00A7277B" w:rsidRPr="008674C6">
        <w:rPr>
          <w:rFonts w:ascii="Arial" w:eastAsiaTheme="minorEastAsia" w:hAnsi="Arial" w:cs="Arial"/>
          <w:color w:val="000000" w:themeColor="text1"/>
          <w:kern w:val="24"/>
          <w:sz w:val="22"/>
          <w:szCs w:val="22"/>
        </w:rPr>
        <w:t>2017)</w:t>
      </w:r>
    </w:p>
    <w:p w14:paraId="41BE8599" w14:textId="77777777" w:rsidR="00D67CBE" w:rsidRPr="008674C6" w:rsidRDefault="00D67CBE" w:rsidP="00A7277B">
      <w:pPr>
        <w:pStyle w:val="NormalWeb"/>
        <w:spacing w:before="0" w:beforeAutospacing="0" w:after="0" w:afterAutospacing="0" w:line="360" w:lineRule="auto"/>
        <w:rPr>
          <w:rFonts w:ascii="Arial" w:hAnsi="Arial" w:cs="Arial"/>
          <w:sz w:val="22"/>
          <w:szCs w:val="22"/>
        </w:rPr>
      </w:pPr>
    </w:p>
    <w:p w14:paraId="35476B60" w14:textId="7D776CD3" w:rsidR="005C7886" w:rsidRPr="008674C6" w:rsidRDefault="005C7886" w:rsidP="00605BA7">
      <w:pPr>
        <w:shd w:val="clear" w:color="auto" w:fill="FFFFFF"/>
        <w:spacing w:beforeAutospacing="1" w:after="0" w:afterAutospacing="1" w:line="360" w:lineRule="auto"/>
        <w:textAlignment w:val="baseline"/>
        <w:rPr>
          <w:rFonts w:ascii="Arial" w:eastAsiaTheme="minorEastAsia" w:hAnsi="Arial" w:cs="Arial"/>
          <w:kern w:val="24"/>
          <w:u w:val="single"/>
        </w:rPr>
      </w:pPr>
      <w:r w:rsidRPr="008674C6">
        <w:rPr>
          <w:rFonts w:ascii="Arial" w:eastAsiaTheme="minorEastAsia" w:hAnsi="Arial" w:cs="Arial"/>
          <w:kern w:val="24"/>
          <w:u w:val="single"/>
        </w:rPr>
        <w:t>Erikson’s Theory of Psychosocial Development</w:t>
      </w:r>
    </w:p>
    <w:p w14:paraId="5BD0B612" w14:textId="0259420C" w:rsidR="00605BA7" w:rsidRPr="008674C6" w:rsidRDefault="0084296C" w:rsidP="00605BA7">
      <w:pPr>
        <w:shd w:val="clear" w:color="auto" w:fill="FFFFFF"/>
        <w:spacing w:beforeAutospacing="1" w:after="0" w:afterAutospacing="1" w:line="360" w:lineRule="auto"/>
        <w:textAlignment w:val="baseline"/>
        <w:rPr>
          <w:rFonts w:ascii="Arial" w:eastAsiaTheme="minorEastAsia" w:hAnsi="Arial" w:cs="Arial"/>
          <w:kern w:val="24"/>
        </w:rPr>
      </w:pPr>
      <w:r w:rsidRPr="008674C6">
        <w:rPr>
          <w:rFonts w:ascii="Arial" w:eastAsiaTheme="minorEastAsia" w:hAnsi="Arial" w:cs="Arial"/>
          <w:kern w:val="24"/>
        </w:rPr>
        <w:t xml:space="preserve">Freud's work influenced Erikson's Theory of Psychosocial Development. Erikson examines the stages of development from </w:t>
      </w:r>
    </w:p>
    <w:p w14:paraId="006A0296" w14:textId="1DC1F3AD" w:rsidR="00605BA7" w:rsidRPr="008674C6" w:rsidRDefault="00605BA7" w:rsidP="00605BA7">
      <w:pPr>
        <w:pStyle w:val="ListParagraph"/>
        <w:numPr>
          <w:ilvl w:val="0"/>
          <w:numId w:val="9"/>
        </w:numPr>
        <w:shd w:val="clear" w:color="auto" w:fill="FFFFFF"/>
        <w:spacing w:beforeAutospacing="1" w:afterAutospacing="1" w:line="360" w:lineRule="auto"/>
        <w:textAlignment w:val="baseline"/>
        <w:rPr>
          <w:rFonts w:ascii="Arial" w:hAnsi="Arial" w:cs="Arial"/>
          <w:sz w:val="22"/>
          <w:szCs w:val="22"/>
        </w:rPr>
      </w:pPr>
      <w:r w:rsidRPr="008674C6">
        <w:rPr>
          <w:rFonts w:ascii="Arial" w:eastAsiaTheme="minorEastAsia" w:hAnsi="Arial" w:cs="Arial"/>
          <w:kern w:val="24"/>
          <w:sz w:val="22"/>
          <w:szCs w:val="22"/>
        </w:rPr>
        <w:t>S</w:t>
      </w:r>
      <w:r w:rsidR="0084296C" w:rsidRPr="008674C6">
        <w:rPr>
          <w:rFonts w:ascii="Arial" w:eastAsiaTheme="minorEastAsia" w:hAnsi="Arial" w:cs="Arial"/>
          <w:kern w:val="24"/>
          <w:sz w:val="22"/>
          <w:szCs w:val="22"/>
        </w:rPr>
        <w:t>tage 1</w:t>
      </w:r>
      <w:r w:rsidRPr="008674C6">
        <w:rPr>
          <w:rFonts w:ascii="Arial" w:eastAsiaTheme="minorEastAsia" w:hAnsi="Arial" w:cs="Arial"/>
          <w:kern w:val="24"/>
          <w:sz w:val="22"/>
          <w:szCs w:val="22"/>
        </w:rPr>
        <w:t>-</w:t>
      </w:r>
      <w:r w:rsidR="0084296C" w:rsidRPr="008674C6">
        <w:rPr>
          <w:rFonts w:ascii="Arial" w:eastAsiaTheme="minorEastAsia" w:hAnsi="Arial" w:cs="Arial"/>
          <w:kern w:val="24"/>
          <w:sz w:val="22"/>
          <w:szCs w:val="22"/>
        </w:rPr>
        <w:t xml:space="preserve"> </w:t>
      </w:r>
      <w:hyperlink r:id="rId7" w:history="1">
        <w:r w:rsidRPr="008674C6">
          <w:rPr>
            <w:rFonts w:ascii="Arial" w:eastAsia="Arial" w:hAnsi="Arial" w:cs="Arial"/>
            <w:sz w:val="22"/>
            <w:szCs w:val="22"/>
            <w:shd w:val="clear" w:color="auto" w:fill="FFFFFF"/>
          </w:rPr>
          <w:t>Trust vs. Mistrust</w:t>
        </w:r>
      </w:hyperlink>
      <w:r w:rsidRPr="008674C6">
        <w:rPr>
          <w:rFonts w:ascii="Arial" w:eastAsiaTheme="minorEastAsia" w:hAnsi="Arial" w:cs="Arial"/>
          <w:kern w:val="24"/>
          <w:sz w:val="22"/>
          <w:szCs w:val="22"/>
        </w:rPr>
        <w:t xml:space="preserve"> </w:t>
      </w:r>
      <w:r w:rsidR="0084296C" w:rsidRPr="008674C6">
        <w:rPr>
          <w:rFonts w:ascii="Arial" w:eastAsiaTheme="minorEastAsia" w:hAnsi="Arial" w:cs="Arial"/>
          <w:kern w:val="24"/>
          <w:sz w:val="22"/>
          <w:szCs w:val="22"/>
        </w:rPr>
        <w:t>(birth to 18 months)</w:t>
      </w:r>
      <w:r w:rsidRPr="008674C6">
        <w:rPr>
          <w:rFonts w:ascii="Arial" w:eastAsiaTheme="minorEastAsia" w:hAnsi="Arial" w:cs="Arial"/>
          <w:kern w:val="24"/>
          <w:sz w:val="22"/>
          <w:szCs w:val="22"/>
        </w:rPr>
        <w:t xml:space="preserve">, </w:t>
      </w:r>
    </w:p>
    <w:p w14:paraId="44544728" w14:textId="1283FF4E" w:rsidR="00605BA7" w:rsidRPr="008674C6" w:rsidRDefault="00605BA7" w:rsidP="00605BA7">
      <w:pPr>
        <w:pStyle w:val="ListParagraph"/>
        <w:numPr>
          <w:ilvl w:val="0"/>
          <w:numId w:val="9"/>
        </w:numPr>
        <w:shd w:val="clear" w:color="auto" w:fill="FFFFFF"/>
        <w:spacing w:beforeAutospacing="1" w:afterAutospacing="1" w:line="360" w:lineRule="auto"/>
        <w:textAlignment w:val="baseline"/>
        <w:rPr>
          <w:rFonts w:ascii="Arial" w:hAnsi="Arial" w:cs="Arial"/>
          <w:sz w:val="22"/>
          <w:szCs w:val="22"/>
        </w:rPr>
      </w:pPr>
      <w:r w:rsidRPr="008674C6">
        <w:rPr>
          <w:rFonts w:ascii="Arial" w:hAnsi="Arial" w:cs="Arial"/>
          <w:sz w:val="22"/>
          <w:szCs w:val="22"/>
          <w:bdr w:val="none" w:sz="0" w:space="0" w:color="auto" w:frame="1"/>
        </w:rPr>
        <w:t>Stage 2</w:t>
      </w:r>
      <w:r w:rsidRPr="008674C6">
        <w:rPr>
          <w:rFonts w:ascii="Arial" w:hAnsi="Arial" w:cs="Arial"/>
          <w:sz w:val="22"/>
          <w:szCs w:val="22"/>
        </w:rPr>
        <w:t>- </w:t>
      </w:r>
      <w:hyperlink r:id="rId8" w:history="1">
        <w:r w:rsidRPr="008674C6">
          <w:rPr>
            <w:rFonts w:ascii="Arial" w:hAnsi="Arial" w:cs="Arial"/>
            <w:sz w:val="22"/>
            <w:szCs w:val="22"/>
          </w:rPr>
          <w:t>Autonomy vs. Shame and Doubt</w:t>
        </w:r>
      </w:hyperlink>
      <w:r w:rsidRPr="008674C6">
        <w:rPr>
          <w:rFonts w:ascii="Arial" w:hAnsi="Arial" w:cs="Arial"/>
          <w:sz w:val="22"/>
          <w:szCs w:val="22"/>
        </w:rPr>
        <w:t xml:space="preserve"> (Toddler years from 18 months to three years), </w:t>
      </w:r>
    </w:p>
    <w:p w14:paraId="12CE59E1" w14:textId="50A2DF98" w:rsidR="00605BA7" w:rsidRPr="008674C6" w:rsidRDefault="00605BA7" w:rsidP="00605BA7">
      <w:pPr>
        <w:pStyle w:val="ListParagraph"/>
        <w:numPr>
          <w:ilvl w:val="0"/>
          <w:numId w:val="9"/>
        </w:numPr>
        <w:shd w:val="clear" w:color="auto" w:fill="FFFFFF"/>
        <w:spacing w:beforeAutospacing="1" w:afterAutospacing="1" w:line="360" w:lineRule="auto"/>
        <w:textAlignment w:val="baseline"/>
        <w:rPr>
          <w:rFonts w:ascii="Arial" w:hAnsi="Arial" w:cs="Arial"/>
          <w:sz w:val="22"/>
          <w:szCs w:val="22"/>
        </w:rPr>
      </w:pPr>
      <w:r w:rsidRPr="008674C6">
        <w:rPr>
          <w:rFonts w:ascii="Arial" w:hAnsi="Arial" w:cs="Arial"/>
          <w:sz w:val="22"/>
          <w:szCs w:val="22"/>
          <w:bdr w:val="none" w:sz="0" w:space="0" w:color="auto" w:frame="1"/>
        </w:rPr>
        <w:t>Stage 3</w:t>
      </w:r>
      <w:r w:rsidRPr="008674C6">
        <w:rPr>
          <w:rFonts w:ascii="Arial" w:hAnsi="Arial" w:cs="Arial"/>
          <w:sz w:val="22"/>
          <w:szCs w:val="22"/>
        </w:rPr>
        <w:t>- </w:t>
      </w:r>
      <w:hyperlink r:id="rId9" w:history="1">
        <w:r w:rsidRPr="008674C6">
          <w:rPr>
            <w:rFonts w:ascii="Arial" w:hAnsi="Arial" w:cs="Arial"/>
            <w:sz w:val="22"/>
            <w:szCs w:val="22"/>
          </w:rPr>
          <w:t>Initiative vs. Guilt</w:t>
        </w:r>
      </w:hyperlink>
      <w:r w:rsidRPr="008674C6">
        <w:rPr>
          <w:rFonts w:ascii="Arial" w:hAnsi="Arial" w:cs="Arial"/>
          <w:sz w:val="22"/>
          <w:szCs w:val="22"/>
        </w:rPr>
        <w:t> (Preschool years from three to five),</w:t>
      </w:r>
      <w:r w:rsidRPr="008674C6">
        <w:rPr>
          <w:rFonts w:ascii="Arial" w:hAnsi="Arial" w:cs="Arial"/>
          <w:sz w:val="22"/>
          <w:szCs w:val="22"/>
          <w:bdr w:val="none" w:sz="0" w:space="0" w:color="auto" w:frame="1"/>
        </w:rPr>
        <w:t xml:space="preserve"> </w:t>
      </w:r>
    </w:p>
    <w:p w14:paraId="629543C1" w14:textId="2B6945B9" w:rsidR="00605BA7" w:rsidRPr="008674C6" w:rsidRDefault="00605BA7" w:rsidP="00605BA7">
      <w:pPr>
        <w:pStyle w:val="ListParagraph"/>
        <w:numPr>
          <w:ilvl w:val="0"/>
          <w:numId w:val="9"/>
        </w:numPr>
        <w:shd w:val="clear" w:color="auto" w:fill="FFFFFF"/>
        <w:spacing w:beforeAutospacing="1" w:afterAutospacing="1" w:line="360" w:lineRule="auto"/>
        <w:textAlignment w:val="baseline"/>
        <w:rPr>
          <w:rFonts w:ascii="Arial" w:hAnsi="Arial" w:cs="Arial"/>
          <w:sz w:val="22"/>
          <w:szCs w:val="22"/>
        </w:rPr>
      </w:pPr>
      <w:r w:rsidRPr="008674C6">
        <w:rPr>
          <w:rFonts w:ascii="Arial" w:hAnsi="Arial" w:cs="Arial"/>
          <w:sz w:val="22"/>
          <w:szCs w:val="22"/>
          <w:bdr w:val="none" w:sz="0" w:space="0" w:color="auto" w:frame="1"/>
        </w:rPr>
        <w:t>Stage 4</w:t>
      </w:r>
      <w:r w:rsidRPr="008674C6">
        <w:rPr>
          <w:rFonts w:ascii="Arial" w:hAnsi="Arial" w:cs="Arial"/>
          <w:sz w:val="22"/>
          <w:szCs w:val="22"/>
        </w:rPr>
        <w:t>-</w:t>
      </w:r>
      <w:hyperlink r:id="rId10" w:history="1">
        <w:r w:rsidRPr="008674C6">
          <w:rPr>
            <w:rFonts w:ascii="Arial" w:hAnsi="Arial" w:cs="Arial"/>
            <w:sz w:val="22"/>
            <w:szCs w:val="22"/>
          </w:rPr>
          <w:t>Industry vs. Inferiority</w:t>
        </w:r>
      </w:hyperlink>
      <w:r w:rsidRPr="008674C6">
        <w:rPr>
          <w:rFonts w:ascii="Arial" w:hAnsi="Arial" w:cs="Arial"/>
          <w:sz w:val="22"/>
          <w:szCs w:val="22"/>
        </w:rPr>
        <w:t xml:space="preserve"> (Middle school years from six to 11), </w:t>
      </w:r>
    </w:p>
    <w:p w14:paraId="43DFC754" w14:textId="432E4076" w:rsidR="00605BA7" w:rsidRPr="008674C6" w:rsidRDefault="00605BA7" w:rsidP="00605BA7">
      <w:pPr>
        <w:pStyle w:val="ListParagraph"/>
        <w:numPr>
          <w:ilvl w:val="0"/>
          <w:numId w:val="9"/>
        </w:numPr>
        <w:shd w:val="clear" w:color="auto" w:fill="FFFFFF"/>
        <w:spacing w:beforeAutospacing="1" w:afterAutospacing="1" w:line="360" w:lineRule="auto"/>
        <w:textAlignment w:val="baseline"/>
        <w:rPr>
          <w:rFonts w:ascii="Arial" w:hAnsi="Arial" w:cs="Arial"/>
          <w:sz w:val="22"/>
          <w:szCs w:val="22"/>
        </w:rPr>
      </w:pPr>
      <w:r w:rsidRPr="008674C6">
        <w:rPr>
          <w:rFonts w:ascii="Arial" w:hAnsi="Arial" w:cs="Arial"/>
          <w:sz w:val="22"/>
          <w:szCs w:val="22"/>
          <w:bdr w:val="none" w:sz="0" w:space="0" w:color="auto" w:frame="1"/>
        </w:rPr>
        <w:t>Stage 5</w:t>
      </w:r>
      <w:r w:rsidRPr="008674C6">
        <w:rPr>
          <w:rFonts w:ascii="Arial" w:hAnsi="Arial" w:cs="Arial"/>
          <w:sz w:val="22"/>
          <w:szCs w:val="22"/>
        </w:rPr>
        <w:t>- </w:t>
      </w:r>
      <w:hyperlink r:id="rId11" w:history="1">
        <w:r w:rsidRPr="008674C6">
          <w:rPr>
            <w:rFonts w:ascii="Arial" w:hAnsi="Arial" w:cs="Arial"/>
            <w:sz w:val="22"/>
            <w:szCs w:val="22"/>
          </w:rPr>
          <w:t>Identity vs. Confusion</w:t>
        </w:r>
      </w:hyperlink>
      <w:r w:rsidRPr="008674C6">
        <w:rPr>
          <w:rFonts w:ascii="Arial" w:hAnsi="Arial" w:cs="Arial"/>
          <w:sz w:val="22"/>
          <w:szCs w:val="22"/>
        </w:rPr>
        <w:t xml:space="preserve"> (Teen years from 12 to 18), </w:t>
      </w:r>
    </w:p>
    <w:p w14:paraId="34AA5751" w14:textId="1F6D6282" w:rsidR="00605BA7" w:rsidRPr="008674C6" w:rsidRDefault="00605BA7" w:rsidP="00605BA7">
      <w:pPr>
        <w:pStyle w:val="ListParagraph"/>
        <w:numPr>
          <w:ilvl w:val="0"/>
          <w:numId w:val="9"/>
        </w:numPr>
        <w:shd w:val="clear" w:color="auto" w:fill="FFFFFF"/>
        <w:spacing w:beforeAutospacing="1" w:afterAutospacing="1" w:line="360" w:lineRule="auto"/>
        <w:textAlignment w:val="baseline"/>
        <w:rPr>
          <w:rFonts w:ascii="Arial" w:hAnsi="Arial" w:cs="Arial"/>
          <w:sz w:val="22"/>
          <w:szCs w:val="22"/>
        </w:rPr>
      </w:pPr>
      <w:r w:rsidRPr="008674C6">
        <w:rPr>
          <w:rFonts w:ascii="Arial" w:hAnsi="Arial" w:cs="Arial"/>
          <w:sz w:val="22"/>
          <w:szCs w:val="22"/>
          <w:bdr w:val="none" w:sz="0" w:space="0" w:color="auto" w:frame="1"/>
        </w:rPr>
        <w:t>Stage 6</w:t>
      </w:r>
      <w:r w:rsidRPr="008674C6">
        <w:rPr>
          <w:rFonts w:ascii="Arial" w:hAnsi="Arial" w:cs="Arial"/>
          <w:sz w:val="22"/>
          <w:szCs w:val="22"/>
        </w:rPr>
        <w:t>- </w:t>
      </w:r>
      <w:hyperlink r:id="rId12" w:history="1">
        <w:r w:rsidRPr="008674C6">
          <w:rPr>
            <w:rFonts w:ascii="Arial" w:hAnsi="Arial" w:cs="Arial"/>
            <w:sz w:val="22"/>
            <w:szCs w:val="22"/>
          </w:rPr>
          <w:t>Intimacy vs. Isolation</w:t>
        </w:r>
      </w:hyperlink>
      <w:r w:rsidRPr="008674C6">
        <w:rPr>
          <w:rFonts w:ascii="Arial" w:hAnsi="Arial" w:cs="Arial"/>
          <w:sz w:val="22"/>
          <w:szCs w:val="22"/>
        </w:rPr>
        <w:t> (Young adult years from 18 to 40),</w:t>
      </w:r>
    </w:p>
    <w:p w14:paraId="078BC0A2" w14:textId="77777777" w:rsidR="00605BA7" w:rsidRPr="008674C6" w:rsidRDefault="00605BA7" w:rsidP="00FE2691">
      <w:pPr>
        <w:pStyle w:val="ListParagraph"/>
        <w:numPr>
          <w:ilvl w:val="0"/>
          <w:numId w:val="9"/>
        </w:numPr>
        <w:shd w:val="clear" w:color="auto" w:fill="FFFFFF"/>
        <w:spacing w:beforeAutospacing="1" w:afterAutospacing="1" w:line="360" w:lineRule="auto"/>
        <w:textAlignment w:val="baseline"/>
        <w:rPr>
          <w:rFonts w:ascii="Arial" w:hAnsi="Arial" w:cs="Arial"/>
          <w:sz w:val="22"/>
          <w:szCs w:val="22"/>
        </w:rPr>
      </w:pPr>
      <w:r w:rsidRPr="008674C6">
        <w:rPr>
          <w:rFonts w:ascii="Arial" w:hAnsi="Arial" w:cs="Arial"/>
          <w:sz w:val="22"/>
          <w:szCs w:val="22"/>
        </w:rPr>
        <w:t xml:space="preserve"> </w:t>
      </w:r>
      <w:r w:rsidRPr="008674C6">
        <w:rPr>
          <w:rFonts w:ascii="Arial" w:hAnsi="Arial" w:cs="Arial"/>
          <w:sz w:val="22"/>
          <w:szCs w:val="22"/>
          <w:bdr w:val="none" w:sz="0" w:space="0" w:color="auto" w:frame="1"/>
        </w:rPr>
        <w:t>Stage 7</w:t>
      </w:r>
      <w:r w:rsidRPr="008674C6">
        <w:rPr>
          <w:rFonts w:ascii="Arial" w:hAnsi="Arial" w:cs="Arial"/>
          <w:sz w:val="22"/>
          <w:szCs w:val="22"/>
        </w:rPr>
        <w:t xml:space="preserve">- </w:t>
      </w:r>
      <w:hyperlink r:id="rId13" w:history="1">
        <w:r w:rsidRPr="008674C6">
          <w:rPr>
            <w:rFonts w:ascii="Arial" w:hAnsi="Arial" w:cs="Arial"/>
            <w:sz w:val="22"/>
            <w:szCs w:val="22"/>
          </w:rPr>
          <w:t>Generativity vs. Stagnation</w:t>
        </w:r>
      </w:hyperlink>
      <w:r w:rsidRPr="008674C6">
        <w:rPr>
          <w:rFonts w:ascii="Arial" w:hAnsi="Arial" w:cs="Arial"/>
          <w:sz w:val="22"/>
          <w:szCs w:val="22"/>
        </w:rPr>
        <w:t> (Middle age from 40 to 65)</w:t>
      </w:r>
    </w:p>
    <w:p w14:paraId="4F90C981" w14:textId="22C84EA7" w:rsidR="00605BA7" w:rsidRPr="008674C6" w:rsidRDefault="00605BA7" w:rsidP="00FE2691">
      <w:pPr>
        <w:pStyle w:val="ListParagraph"/>
        <w:numPr>
          <w:ilvl w:val="0"/>
          <w:numId w:val="9"/>
        </w:numPr>
        <w:shd w:val="clear" w:color="auto" w:fill="FFFFFF"/>
        <w:spacing w:beforeAutospacing="1" w:afterAutospacing="1" w:line="360" w:lineRule="auto"/>
        <w:textAlignment w:val="baseline"/>
        <w:rPr>
          <w:rFonts w:ascii="Arial" w:hAnsi="Arial" w:cs="Arial"/>
          <w:sz w:val="22"/>
          <w:szCs w:val="22"/>
        </w:rPr>
      </w:pPr>
      <w:r w:rsidRPr="008674C6">
        <w:rPr>
          <w:rFonts w:ascii="Arial" w:eastAsiaTheme="minorEastAsia" w:hAnsi="Arial" w:cs="Arial"/>
          <w:color w:val="000000" w:themeColor="text1"/>
          <w:kern w:val="24"/>
          <w:sz w:val="22"/>
          <w:szCs w:val="22"/>
        </w:rPr>
        <w:t>S</w:t>
      </w:r>
      <w:r w:rsidR="0084296C" w:rsidRPr="008674C6">
        <w:rPr>
          <w:rFonts w:ascii="Arial" w:eastAsiaTheme="minorEastAsia" w:hAnsi="Arial" w:cs="Arial"/>
          <w:color w:val="000000" w:themeColor="text1"/>
          <w:kern w:val="24"/>
          <w:sz w:val="22"/>
          <w:szCs w:val="22"/>
        </w:rPr>
        <w:t xml:space="preserve">tage 8 </w:t>
      </w:r>
      <w:hyperlink r:id="rId14" w:history="1">
        <w:r w:rsidRPr="008674C6">
          <w:rPr>
            <w:rFonts w:ascii="Arial" w:eastAsiaTheme="minorHAnsi" w:hAnsi="Arial" w:cs="Arial"/>
            <w:sz w:val="22"/>
            <w:szCs w:val="22"/>
            <w:shd w:val="clear" w:color="auto" w:fill="FFFFFF"/>
            <w:lang w:eastAsia="en-US"/>
          </w:rPr>
          <w:t>Integrity vs. Despair</w:t>
        </w:r>
      </w:hyperlink>
      <w:r w:rsidR="0084296C" w:rsidRPr="008674C6">
        <w:rPr>
          <w:rFonts w:ascii="Arial" w:eastAsiaTheme="minorEastAsia" w:hAnsi="Arial" w:cs="Arial"/>
          <w:kern w:val="24"/>
          <w:sz w:val="22"/>
          <w:szCs w:val="22"/>
        </w:rPr>
        <w:t xml:space="preserve"> </w:t>
      </w:r>
      <w:r w:rsidR="0084296C" w:rsidRPr="008674C6">
        <w:rPr>
          <w:rFonts w:ascii="Arial" w:eastAsiaTheme="minorEastAsia" w:hAnsi="Arial" w:cs="Arial"/>
          <w:color w:val="000000" w:themeColor="text1"/>
          <w:kern w:val="24"/>
          <w:sz w:val="22"/>
          <w:szCs w:val="22"/>
        </w:rPr>
        <w:t xml:space="preserve">(Older adulthood from 65 to death) </w:t>
      </w:r>
    </w:p>
    <w:p w14:paraId="18D3DD40" w14:textId="77777777" w:rsidR="00605BA7" w:rsidRPr="008674C6" w:rsidRDefault="00605BA7" w:rsidP="00605BA7">
      <w:pPr>
        <w:pStyle w:val="ListParagraph"/>
        <w:shd w:val="clear" w:color="auto" w:fill="FFFFFF"/>
        <w:spacing w:beforeAutospacing="1" w:afterAutospacing="1" w:line="360" w:lineRule="auto"/>
        <w:jc w:val="both"/>
        <w:textAlignment w:val="baseline"/>
        <w:rPr>
          <w:rFonts w:ascii="Arial" w:eastAsiaTheme="minorEastAsia" w:hAnsi="Arial" w:cs="Arial"/>
          <w:color w:val="000000" w:themeColor="text1"/>
          <w:kern w:val="24"/>
          <w:sz w:val="22"/>
          <w:szCs w:val="22"/>
        </w:rPr>
      </w:pPr>
    </w:p>
    <w:p w14:paraId="41A96E38" w14:textId="5F42CD06" w:rsidR="0084296C" w:rsidRPr="008674C6" w:rsidRDefault="00605BA7" w:rsidP="00605BA7">
      <w:pPr>
        <w:pStyle w:val="ListParagraph"/>
        <w:shd w:val="clear" w:color="auto" w:fill="FFFFFF"/>
        <w:spacing w:beforeAutospacing="1" w:afterAutospacing="1" w:line="360" w:lineRule="auto"/>
        <w:jc w:val="both"/>
        <w:textAlignment w:val="baseline"/>
        <w:rPr>
          <w:rFonts w:ascii="Arial" w:hAnsi="Arial" w:cs="Arial"/>
          <w:sz w:val="22"/>
          <w:szCs w:val="22"/>
        </w:rPr>
      </w:pPr>
      <w:r w:rsidRPr="008674C6">
        <w:rPr>
          <w:rFonts w:ascii="Arial" w:eastAsiaTheme="minorEastAsia" w:hAnsi="Arial" w:cs="Arial"/>
          <w:color w:val="000000" w:themeColor="text1"/>
          <w:kern w:val="24"/>
          <w:sz w:val="22"/>
          <w:szCs w:val="22"/>
        </w:rPr>
        <w:t xml:space="preserve">In stage 8 </w:t>
      </w:r>
      <w:r w:rsidR="0084296C" w:rsidRPr="008674C6">
        <w:rPr>
          <w:rFonts w:ascii="Arial" w:eastAsiaTheme="minorEastAsia" w:hAnsi="Arial" w:cs="Arial"/>
          <w:color w:val="000000" w:themeColor="text1"/>
          <w:kern w:val="24"/>
          <w:sz w:val="22"/>
          <w:szCs w:val="22"/>
        </w:rPr>
        <w:t xml:space="preserve">When an older adult reaches retirement age, life slows down and they begin to reflect on their lives, according to Erikson's theory. The person may start to feel </w:t>
      </w:r>
      <w:r w:rsidRPr="008674C6">
        <w:rPr>
          <w:rFonts w:ascii="Arial" w:eastAsiaTheme="minorEastAsia" w:hAnsi="Arial" w:cs="Arial"/>
          <w:color w:val="000000" w:themeColor="text1"/>
          <w:kern w:val="24"/>
          <w:sz w:val="22"/>
          <w:szCs w:val="22"/>
        </w:rPr>
        <w:t xml:space="preserve">despair </w:t>
      </w:r>
      <w:r w:rsidR="0084296C" w:rsidRPr="008674C6">
        <w:rPr>
          <w:rFonts w:ascii="Arial" w:eastAsiaTheme="minorEastAsia" w:hAnsi="Arial" w:cs="Arial"/>
          <w:color w:val="000000" w:themeColor="text1"/>
          <w:kern w:val="24"/>
          <w:sz w:val="22"/>
          <w:szCs w:val="22"/>
        </w:rPr>
        <w:t>about not being able to do the things they used to do, relying on and becoming dependent on caregivers</w:t>
      </w:r>
      <w:r w:rsidRPr="008674C6">
        <w:rPr>
          <w:rFonts w:ascii="Arial" w:eastAsiaTheme="minorEastAsia" w:hAnsi="Arial" w:cs="Arial"/>
          <w:color w:val="000000" w:themeColor="text1"/>
          <w:kern w:val="24"/>
          <w:sz w:val="22"/>
          <w:szCs w:val="22"/>
        </w:rPr>
        <w:t>, family members and health workers</w:t>
      </w:r>
      <w:r w:rsidR="0084296C" w:rsidRPr="008674C6">
        <w:rPr>
          <w:rFonts w:ascii="Arial" w:eastAsiaTheme="minorEastAsia" w:hAnsi="Arial" w:cs="Arial"/>
          <w:color w:val="000000" w:themeColor="text1"/>
          <w:kern w:val="24"/>
          <w:sz w:val="22"/>
          <w:szCs w:val="22"/>
        </w:rPr>
        <w:t>. This can lead to feelings of loneliness and isolation. Erikson's theory states that the elderly rely on communication to avoid loneliness and isolation in later life.</w:t>
      </w:r>
    </w:p>
    <w:p w14:paraId="78ACEDB9" w14:textId="4347CA71" w:rsidR="00BA5044" w:rsidRPr="008674C6" w:rsidRDefault="0084296C" w:rsidP="008674C6">
      <w:pPr>
        <w:pStyle w:val="NormalWeb"/>
        <w:spacing w:before="0" w:beforeAutospacing="0" w:after="0" w:afterAutospacing="0" w:line="360" w:lineRule="auto"/>
        <w:rPr>
          <w:rFonts w:ascii="Arial" w:hAnsi="Arial" w:cs="Arial"/>
          <w:sz w:val="22"/>
          <w:szCs w:val="22"/>
        </w:rPr>
      </w:pPr>
      <w:r w:rsidRPr="008674C6">
        <w:rPr>
          <w:rFonts w:ascii="Arial" w:hAnsi="Arial" w:cs="Arial"/>
          <w:sz w:val="22"/>
          <w:szCs w:val="22"/>
        </w:rPr>
        <w:t>Both a health and social care professional and a service user would benefit from the health care professional</w:t>
      </w:r>
      <w:r w:rsidR="00605BA7" w:rsidRPr="008674C6">
        <w:rPr>
          <w:rFonts w:ascii="Arial" w:hAnsi="Arial" w:cs="Arial"/>
          <w:sz w:val="22"/>
          <w:szCs w:val="22"/>
        </w:rPr>
        <w:t xml:space="preserve"> having </w:t>
      </w:r>
      <w:r w:rsidRPr="008674C6">
        <w:rPr>
          <w:rFonts w:ascii="Arial" w:hAnsi="Arial" w:cs="Arial"/>
          <w:sz w:val="22"/>
          <w:szCs w:val="22"/>
        </w:rPr>
        <w:t xml:space="preserve">prior knowledge of Erickson's theory because the worker would </w:t>
      </w:r>
      <w:r w:rsidRPr="008674C6">
        <w:rPr>
          <w:rFonts w:ascii="Arial" w:hAnsi="Arial" w:cs="Arial"/>
          <w:sz w:val="22"/>
          <w:szCs w:val="22"/>
        </w:rPr>
        <w:lastRenderedPageBreak/>
        <w:t>know how to react if the elderly person was depressed</w:t>
      </w:r>
      <w:r w:rsidR="00605BA7" w:rsidRPr="008674C6">
        <w:rPr>
          <w:rFonts w:ascii="Arial" w:hAnsi="Arial" w:cs="Arial"/>
          <w:sz w:val="22"/>
          <w:szCs w:val="22"/>
        </w:rPr>
        <w:t>, lonely</w:t>
      </w:r>
      <w:r w:rsidR="00891DE9" w:rsidRPr="008674C6">
        <w:rPr>
          <w:rFonts w:ascii="Arial" w:hAnsi="Arial" w:cs="Arial"/>
          <w:sz w:val="22"/>
          <w:szCs w:val="22"/>
        </w:rPr>
        <w:t xml:space="preserve"> or isolated</w:t>
      </w:r>
      <w:r w:rsidRPr="008674C6">
        <w:rPr>
          <w:rFonts w:ascii="Arial" w:hAnsi="Arial" w:cs="Arial"/>
          <w:sz w:val="22"/>
          <w:szCs w:val="22"/>
        </w:rPr>
        <w:t>. It is critical for all healthcare workers, including nurses and doctors, to understand the developmental stages of a person's life at any age.</w:t>
      </w:r>
      <w:r w:rsidR="00BA5044" w:rsidRPr="008674C6">
        <w:rPr>
          <w:rFonts w:ascii="Arial" w:eastAsiaTheme="minorEastAsia" w:hAnsi="Arial" w:cs="Arial"/>
          <w:color w:val="000000" w:themeColor="text1"/>
          <w:kern w:val="24"/>
          <w:sz w:val="22"/>
          <w:szCs w:val="22"/>
        </w:rPr>
        <w:t xml:space="preserve"> </w:t>
      </w:r>
      <w:r w:rsidR="00BA5044" w:rsidRPr="008674C6">
        <w:rPr>
          <w:rFonts w:ascii="Arial" w:eastAsiaTheme="minorEastAsia" w:hAnsi="Arial" w:cs="Arial"/>
          <w:color w:val="000000" w:themeColor="text1"/>
          <w:kern w:val="24"/>
          <w:sz w:val="22"/>
          <w:szCs w:val="22"/>
        </w:rPr>
        <w:t>(Munley,1977, p.261)</w:t>
      </w:r>
    </w:p>
    <w:p w14:paraId="74EA6B8B" w14:textId="1D28DA34" w:rsidR="0084296C" w:rsidRPr="008674C6" w:rsidRDefault="0084296C" w:rsidP="008674C6">
      <w:pPr>
        <w:spacing w:line="360" w:lineRule="auto"/>
        <w:jc w:val="both"/>
        <w:rPr>
          <w:rFonts w:ascii="Arial" w:hAnsi="Arial" w:cs="Arial"/>
        </w:rPr>
      </w:pPr>
    </w:p>
    <w:p w14:paraId="008D48BA" w14:textId="784D139A" w:rsidR="00BA5044" w:rsidRPr="008674C6" w:rsidRDefault="00891DE9" w:rsidP="00AB7B54">
      <w:pPr>
        <w:spacing w:line="360" w:lineRule="auto"/>
        <w:jc w:val="both"/>
        <w:rPr>
          <w:rFonts w:ascii="Arial" w:eastAsia="+mn-ea" w:hAnsi="Arial" w:cs="Arial"/>
          <w:color w:val="FFFFFF"/>
          <w:kern w:val="24"/>
          <w:lang w:val="fr-FR"/>
        </w:rPr>
      </w:pPr>
      <w:r w:rsidRPr="008674C6">
        <w:rPr>
          <w:rFonts w:ascii="Arial" w:hAnsi="Arial" w:cs="Arial"/>
        </w:rPr>
        <w:t>For example, a carer may arrive to prepare lunch and become interested in the service users' past, encouraging them to reflect and share stories about what they have done throughout their lives, and encouraging them to communicate how they are feeling, and could then report any issues to help the person adjust and look at different ways they could still do the things they used to do. A social worker could also be available to talk to and support a teenager going through stage 5 of Erickson's theory as they are discovering who they are and testing boundaries at this age</w:t>
      </w:r>
      <w:r w:rsidRPr="008674C6">
        <w:rPr>
          <w:rFonts w:ascii="Arial" w:hAnsi="Arial" w:cs="Arial"/>
          <w:color w:val="000000" w:themeColor="text1"/>
        </w:rPr>
        <w:t>.</w:t>
      </w:r>
      <w:r w:rsidR="00BA5044" w:rsidRPr="008674C6">
        <w:rPr>
          <w:rFonts w:ascii="Arial" w:eastAsia="+mn-ea" w:hAnsi="Arial" w:cs="Arial"/>
          <w:color w:val="000000" w:themeColor="text1"/>
          <w:kern w:val="24"/>
          <w:lang w:val="fr-FR"/>
        </w:rPr>
        <w:t xml:space="preserve">, </w:t>
      </w:r>
      <w:r w:rsidR="00BA5044" w:rsidRPr="008674C6">
        <w:rPr>
          <w:rFonts w:ascii="Arial" w:eastAsia="+mn-ea" w:hAnsi="Arial" w:cs="Arial"/>
          <w:color w:val="000000" w:themeColor="text1"/>
          <w:kern w:val="24"/>
        </w:rPr>
        <w:t>(</w:t>
      </w:r>
      <w:proofErr w:type="spellStart"/>
      <w:r w:rsidR="00BA5044" w:rsidRPr="008674C6">
        <w:rPr>
          <w:rFonts w:ascii="Arial" w:eastAsia="+mn-ea" w:hAnsi="Arial" w:cs="Arial"/>
          <w:color w:val="000000" w:themeColor="text1"/>
          <w:kern w:val="24"/>
          <w:lang w:val="fr-FR"/>
        </w:rPr>
        <w:t>Fernald</w:t>
      </w:r>
      <w:proofErr w:type="spellEnd"/>
      <w:r w:rsidR="00BA5044" w:rsidRPr="008674C6">
        <w:rPr>
          <w:rFonts w:ascii="Arial" w:eastAsia="+mn-ea" w:hAnsi="Arial" w:cs="Arial"/>
          <w:color w:val="000000" w:themeColor="text1"/>
          <w:kern w:val="24"/>
          <w:lang w:val="fr-FR"/>
        </w:rPr>
        <w:t xml:space="preserve">, 2008, </w:t>
      </w:r>
      <w:proofErr w:type="gramStart"/>
      <w:r w:rsidR="00BA5044" w:rsidRPr="008674C6">
        <w:rPr>
          <w:rFonts w:ascii="Arial" w:eastAsia="+mn-ea" w:hAnsi="Arial" w:cs="Arial"/>
          <w:color w:val="000000" w:themeColor="text1"/>
          <w:kern w:val="24"/>
          <w:lang w:val="fr-FR"/>
        </w:rPr>
        <w:t>p</w:t>
      </w:r>
      <w:r w:rsidR="00BA5044" w:rsidRPr="008674C6">
        <w:rPr>
          <w:rFonts w:ascii="Arial" w:eastAsia="+mn-ea" w:hAnsi="Arial" w:cs="Arial"/>
          <w:color w:val="000000" w:themeColor="text1"/>
          <w:kern w:val="24"/>
          <w:lang w:val="fr-FR"/>
        </w:rPr>
        <w:t>.</w:t>
      </w:r>
      <w:r w:rsidR="00BA5044" w:rsidRPr="008674C6">
        <w:rPr>
          <w:rFonts w:ascii="Arial" w:eastAsia="+mn-ea" w:hAnsi="Arial" w:cs="Arial"/>
          <w:color w:val="000000" w:themeColor="text1"/>
          <w:kern w:val="24"/>
          <w:lang w:val="fr-FR"/>
        </w:rPr>
        <w:t>106)</w:t>
      </w:r>
      <w:r w:rsidR="00BA5044" w:rsidRPr="008674C6">
        <w:rPr>
          <w:rFonts w:ascii="Arial" w:eastAsia="+mn-ea" w:hAnsi="Arial" w:cs="Arial"/>
          <w:color w:val="FFFFFF"/>
          <w:kern w:val="24"/>
          <w:lang w:val="fr-FR"/>
        </w:rPr>
        <w:t>p</w:t>
      </w:r>
      <w:proofErr w:type="gramEnd"/>
      <w:r w:rsidR="00BA5044" w:rsidRPr="008674C6">
        <w:rPr>
          <w:rFonts w:ascii="Arial" w:eastAsia="+mn-ea" w:hAnsi="Arial" w:cs="Arial"/>
          <w:color w:val="FFFFFF"/>
          <w:kern w:val="24"/>
          <w:lang w:val="fr-FR"/>
        </w:rPr>
        <w:t>106)</w:t>
      </w:r>
    </w:p>
    <w:p w14:paraId="54C9839E" w14:textId="5F440BD3" w:rsidR="00AB7B54" w:rsidRPr="008674C6" w:rsidRDefault="00891DE9" w:rsidP="00AB7B54">
      <w:pPr>
        <w:spacing w:line="360" w:lineRule="auto"/>
        <w:jc w:val="both"/>
        <w:rPr>
          <w:rFonts w:ascii="Arial" w:eastAsia="+mn-ea" w:hAnsi="Arial" w:cs="Arial"/>
          <w:color w:val="FFFFFF"/>
          <w:kern w:val="24"/>
          <w:lang w:val="fr-FR"/>
        </w:rPr>
      </w:pPr>
      <w:r w:rsidRPr="008674C6">
        <w:rPr>
          <w:rFonts w:ascii="Arial" w:hAnsi="Arial" w:cs="Arial"/>
        </w:rPr>
        <w:t>Understanding this theory would benefit the healthcare system.</w:t>
      </w:r>
      <w:r w:rsidR="00A7277B" w:rsidRPr="008674C6">
        <w:rPr>
          <w:rFonts w:ascii="Arial" w:hAnsi="Arial" w:cs="Arial"/>
        </w:rPr>
        <w:t xml:space="preserve"> </w:t>
      </w:r>
      <w:r w:rsidR="00BA5044" w:rsidRPr="008674C6">
        <w:rPr>
          <w:rFonts w:ascii="Arial" w:hAnsi="Arial" w:cs="Arial"/>
        </w:rPr>
        <w:t xml:space="preserve">Although </w:t>
      </w:r>
      <w:r w:rsidR="00A7277B" w:rsidRPr="008674C6">
        <w:rPr>
          <w:rFonts w:ascii="Arial" w:hAnsi="Arial" w:cs="Arial"/>
        </w:rPr>
        <w:t>As the life expectancy is now longer there should be a ninth stage introduced to understand later life stages</w:t>
      </w:r>
      <w:r w:rsidR="00BA5044" w:rsidRPr="008674C6">
        <w:rPr>
          <w:rFonts w:ascii="Arial" w:hAnsi="Arial" w:cs="Arial"/>
        </w:rPr>
        <w:t xml:space="preserve"> and the difficulty they may go through.</w:t>
      </w:r>
    </w:p>
    <w:p w14:paraId="6C27C7F1" w14:textId="0049A819" w:rsidR="00680EA6" w:rsidRPr="008674C6" w:rsidRDefault="005C7886" w:rsidP="00AB7B54">
      <w:pPr>
        <w:spacing w:line="360" w:lineRule="auto"/>
        <w:jc w:val="both"/>
        <w:rPr>
          <w:rFonts w:ascii="Arial" w:hAnsi="Arial" w:cs="Arial"/>
          <w:u w:val="single"/>
        </w:rPr>
      </w:pPr>
      <w:r w:rsidRPr="008674C6">
        <w:rPr>
          <w:rFonts w:ascii="Arial" w:hAnsi="Arial" w:cs="Arial"/>
          <w:u w:val="single"/>
        </w:rPr>
        <w:t>Vygotsky’s Theory of Social Development</w:t>
      </w:r>
    </w:p>
    <w:p w14:paraId="2CD04DA9" w14:textId="5BC09015" w:rsidR="00AB7B54" w:rsidRPr="008674C6" w:rsidRDefault="00AB7B54" w:rsidP="00AB7B54">
      <w:pPr>
        <w:spacing w:line="360" w:lineRule="auto"/>
        <w:jc w:val="both"/>
        <w:rPr>
          <w:rFonts w:ascii="Arial" w:eastAsiaTheme="minorEastAsia" w:hAnsi="Arial" w:cs="Arial"/>
          <w:color w:val="000000" w:themeColor="text1"/>
          <w:kern w:val="24"/>
        </w:rPr>
      </w:pPr>
      <w:r w:rsidRPr="008674C6">
        <w:rPr>
          <w:rFonts w:ascii="Arial" w:hAnsi="Arial" w:cs="Arial"/>
        </w:rPr>
        <w:t>Vygotsky's theory of social development theory examines a child's cognitive development and learning ability, as well as how social interactions can guide and develop a child’s mind. Vygotsky's research looked into how people learn through interactions with others like peers, teachers, and other mentors. Children, he believed, learn from their culture, beliefs, attitudes, and social interactions.</w:t>
      </w:r>
      <w:r w:rsidRPr="008674C6">
        <w:rPr>
          <w:rFonts w:ascii="Arial" w:eastAsiaTheme="minorEastAsia" w:hAnsi="Arial" w:cs="Arial"/>
          <w:color w:val="000000" w:themeColor="text1"/>
          <w:kern w:val="24"/>
        </w:rPr>
        <w:t xml:space="preserve"> </w:t>
      </w:r>
    </w:p>
    <w:p w14:paraId="6ED66F9D" w14:textId="57A6898F" w:rsidR="00A43819" w:rsidRPr="008674C6" w:rsidRDefault="00AB7B54" w:rsidP="00AB7B54">
      <w:pPr>
        <w:spacing w:line="360" w:lineRule="auto"/>
        <w:jc w:val="both"/>
        <w:rPr>
          <w:rFonts w:ascii="Arial" w:eastAsiaTheme="minorEastAsia" w:hAnsi="Arial" w:cs="Arial"/>
          <w:color w:val="000000" w:themeColor="text1"/>
          <w:kern w:val="24"/>
        </w:rPr>
      </w:pPr>
      <w:r w:rsidRPr="008674C6">
        <w:rPr>
          <w:rFonts w:ascii="Arial" w:eastAsiaTheme="minorEastAsia" w:hAnsi="Arial" w:cs="Arial"/>
          <w:color w:val="000000" w:themeColor="text1"/>
          <w:kern w:val="24"/>
        </w:rPr>
        <w:t>Vygotsky's theory the Zone of Proximal Development is defined by the child's actual developmental level when problem-solving independently and the higher levels of potential development when problem-solving under adult supervision or with more capable peers.</w:t>
      </w:r>
      <w:r w:rsidR="008674C6" w:rsidRPr="008674C6">
        <w:rPr>
          <w:rFonts w:ascii="Arial" w:eastAsiaTheme="minorEastAsia" w:hAnsi="Arial" w:cs="Arial"/>
          <w:color w:val="000000" w:themeColor="text1"/>
          <w:kern w:val="24"/>
        </w:rPr>
        <w:t xml:space="preserve"> (</w:t>
      </w:r>
      <w:proofErr w:type="spellStart"/>
      <w:r w:rsidR="008674C6" w:rsidRPr="008674C6">
        <w:rPr>
          <w:rFonts w:ascii="Arial" w:hAnsi="Arial" w:cs="Arial"/>
          <w:color w:val="222222"/>
          <w:shd w:val="clear" w:color="auto" w:fill="FFFFFF"/>
        </w:rPr>
        <w:t>Fani</w:t>
      </w:r>
      <w:proofErr w:type="spellEnd"/>
      <w:r w:rsidR="008674C6" w:rsidRPr="008674C6">
        <w:rPr>
          <w:rFonts w:ascii="Arial" w:hAnsi="Arial" w:cs="Arial"/>
          <w:color w:val="222222"/>
          <w:shd w:val="clear" w:color="auto" w:fill="FFFFFF"/>
        </w:rPr>
        <w:t xml:space="preserve"> and </w:t>
      </w:r>
      <w:proofErr w:type="spellStart"/>
      <w:r w:rsidR="008674C6" w:rsidRPr="008674C6">
        <w:rPr>
          <w:rFonts w:ascii="Arial" w:hAnsi="Arial" w:cs="Arial"/>
          <w:color w:val="222222"/>
          <w:shd w:val="clear" w:color="auto" w:fill="FFFFFF"/>
        </w:rPr>
        <w:t>Ghaemi</w:t>
      </w:r>
      <w:proofErr w:type="spellEnd"/>
      <w:r w:rsidR="008674C6" w:rsidRPr="008674C6">
        <w:rPr>
          <w:rFonts w:ascii="Arial" w:hAnsi="Arial" w:cs="Arial"/>
          <w:color w:val="222222"/>
          <w:shd w:val="clear" w:color="auto" w:fill="FFFFFF"/>
        </w:rPr>
        <w:t>, 2011</w:t>
      </w:r>
      <w:r w:rsidR="008674C6" w:rsidRPr="008674C6">
        <w:rPr>
          <w:rFonts w:ascii="Arial" w:hAnsi="Arial" w:cs="Arial"/>
          <w:color w:val="222222"/>
          <w:shd w:val="clear" w:color="auto" w:fill="FFFFFF"/>
        </w:rPr>
        <w:t>)</w:t>
      </w:r>
    </w:p>
    <w:p w14:paraId="74C7FA93" w14:textId="151DA1C2" w:rsidR="00680EA6" w:rsidRPr="008674C6" w:rsidRDefault="00680EA6" w:rsidP="00AB7B54">
      <w:pPr>
        <w:spacing w:line="360" w:lineRule="auto"/>
        <w:jc w:val="both"/>
        <w:rPr>
          <w:rFonts w:ascii="Arial" w:eastAsiaTheme="minorEastAsia" w:hAnsi="Arial" w:cs="Arial"/>
          <w:color w:val="000000" w:themeColor="text1"/>
          <w:kern w:val="24"/>
        </w:rPr>
      </w:pPr>
      <w:r w:rsidRPr="008674C6">
        <w:rPr>
          <w:rFonts w:ascii="Arial" w:eastAsiaTheme="minorEastAsia" w:hAnsi="Arial" w:cs="Arial"/>
          <w:color w:val="000000" w:themeColor="text1"/>
          <w:kern w:val="24"/>
        </w:rPr>
        <w:t xml:space="preserve">Using this in a health and social care setting </w:t>
      </w:r>
      <w:r w:rsidR="00DD3BA8" w:rsidRPr="008674C6">
        <w:rPr>
          <w:rFonts w:ascii="Arial" w:eastAsiaTheme="minorEastAsia" w:hAnsi="Arial" w:cs="Arial"/>
          <w:color w:val="000000" w:themeColor="text1"/>
          <w:kern w:val="24"/>
        </w:rPr>
        <w:t xml:space="preserve">such as special needs school would benefit the teachers and peers as encouraging children to communicate and solve problems maybe children with socialising issues would feel more encouraged to join in with a peer guided activity. Combining </w:t>
      </w:r>
      <w:r w:rsidR="002F1BFA" w:rsidRPr="008674C6">
        <w:rPr>
          <w:rFonts w:ascii="Arial" w:eastAsiaTheme="minorEastAsia" w:hAnsi="Arial" w:cs="Arial"/>
          <w:color w:val="000000" w:themeColor="text1"/>
          <w:kern w:val="24"/>
        </w:rPr>
        <w:t>Vygotsky’s</w:t>
      </w:r>
      <w:r w:rsidR="00DD3BA8" w:rsidRPr="008674C6">
        <w:rPr>
          <w:rFonts w:ascii="Arial" w:eastAsiaTheme="minorEastAsia" w:hAnsi="Arial" w:cs="Arial"/>
          <w:color w:val="000000" w:themeColor="text1"/>
          <w:kern w:val="24"/>
        </w:rPr>
        <w:t xml:space="preserve"> and </w:t>
      </w:r>
      <w:r w:rsidR="002F1BFA" w:rsidRPr="008674C6">
        <w:rPr>
          <w:rFonts w:ascii="Arial" w:eastAsiaTheme="minorEastAsia" w:hAnsi="Arial" w:cs="Arial"/>
          <w:color w:val="000000" w:themeColor="text1"/>
          <w:kern w:val="24"/>
        </w:rPr>
        <w:t>P</w:t>
      </w:r>
      <w:r w:rsidR="00DD3BA8" w:rsidRPr="008674C6">
        <w:rPr>
          <w:rFonts w:ascii="Arial" w:eastAsiaTheme="minorEastAsia" w:hAnsi="Arial" w:cs="Arial"/>
          <w:color w:val="000000" w:themeColor="text1"/>
          <w:kern w:val="24"/>
        </w:rPr>
        <w:t>iaget</w:t>
      </w:r>
      <w:r w:rsidR="002F1BFA" w:rsidRPr="008674C6">
        <w:rPr>
          <w:rFonts w:ascii="Arial" w:eastAsiaTheme="minorEastAsia" w:hAnsi="Arial" w:cs="Arial"/>
          <w:color w:val="000000" w:themeColor="text1"/>
          <w:kern w:val="24"/>
        </w:rPr>
        <w:t xml:space="preserve">’s theory of cognitive development in a school or special needs education would enable health and social care workers to evaluate where a </w:t>
      </w:r>
      <w:r w:rsidR="005C7886" w:rsidRPr="008674C6">
        <w:rPr>
          <w:rFonts w:ascii="Arial" w:eastAsiaTheme="minorEastAsia" w:hAnsi="Arial" w:cs="Arial"/>
          <w:color w:val="000000" w:themeColor="text1"/>
          <w:kern w:val="24"/>
        </w:rPr>
        <w:t>child’s</w:t>
      </w:r>
      <w:r w:rsidR="002F1BFA" w:rsidRPr="008674C6">
        <w:rPr>
          <w:rFonts w:ascii="Arial" w:eastAsiaTheme="minorEastAsia" w:hAnsi="Arial" w:cs="Arial"/>
          <w:color w:val="000000" w:themeColor="text1"/>
          <w:kern w:val="24"/>
        </w:rPr>
        <w:t xml:space="preserve"> needs are and put extra help in place if a child needs it. </w:t>
      </w:r>
      <w:r w:rsidR="008674C6" w:rsidRPr="008674C6">
        <w:rPr>
          <w:rFonts w:ascii="Arial" w:eastAsiaTheme="minorEastAsia" w:hAnsi="Arial" w:cs="Arial"/>
          <w:color w:val="000000" w:themeColor="text1"/>
          <w:kern w:val="24"/>
        </w:rPr>
        <w:t>(</w:t>
      </w:r>
      <w:r w:rsidR="008674C6" w:rsidRPr="008674C6">
        <w:rPr>
          <w:rFonts w:ascii="Arial" w:hAnsi="Arial" w:cs="Arial"/>
        </w:rPr>
        <w:t>McLeod, 2014).</w:t>
      </w:r>
    </w:p>
    <w:p w14:paraId="1F3B17CE" w14:textId="60246869" w:rsidR="00A43819" w:rsidRPr="008674C6" w:rsidRDefault="00107A11" w:rsidP="00107A11">
      <w:pPr>
        <w:spacing w:line="360" w:lineRule="auto"/>
        <w:jc w:val="both"/>
        <w:rPr>
          <w:rFonts w:ascii="Arial" w:hAnsi="Arial" w:cs="Arial"/>
        </w:rPr>
      </w:pPr>
      <w:r w:rsidRPr="008674C6">
        <w:rPr>
          <w:rFonts w:ascii="Arial" w:hAnsi="Arial" w:cs="Arial"/>
        </w:rPr>
        <w:t xml:space="preserve">A better understanding of both Vygotsky's and Piaget's theories would undoubtedly benefit a health and social care worker in order to evaluate and identify ways to assist children in reaching their full potential, regardless of needs. Personal, environmental, and cognitive factors that may influence a child's behaviour would also be considered. Extra assistance </w:t>
      </w:r>
      <w:r w:rsidRPr="008674C6">
        <w:rPr>
          <w:rFonts w:ascii="Arial" w:hAnsi="Arial" w:cs="Arial"/>
        </w:rPr>
        <w:lastRenderedPageBreak/>
        <w:t>could then be put in place to assist the individual in accomplishing more. This could include selecting activities that are appropriate for that child's needs or developmental stage.</w:t>
      </w:r>
    </w:p>
    <w:p w14:paraId="6FC6773B" w14:textId="0157EFD9" w:rsidR="00452016" w:rsidRPr="008674C6" w:rsidRDefault="00452016" w:rsidP="00107A11">
      <w:pPr>
        <w:spacing w:line="360" w:lineRule="auto"/>
        <w:jc w:val="both"/>
        <w:rPr>
          <w:rFonts w:ascii="Arial" w:hAnsi="Arial" w:cs="Arial"/>
          <w:u w:val="single"/>
        </w:rPr>
      </w:pPr>
      <w:r w:rsidRPr="008674C6">
        <w:rPr>
          <w:rFonts w:ascii="Arial" w:hAnsi="Arial" w:cs="Arial"/>
          <w:u w:val="single"/>
        </w:rPr>
        <w:t>Conclusion</w:t>
      </w:r>
    </w:p>
    <w:p w14:paraId="56837F58" w14:textId="62A9AC9B" w:rsidR="00D7242C" w:rsidRPr="008674C6" w:rsidRDefault="00452016" w:rsidP="00107A11">
      <w:pPr>
        <w:spacing w:line="360" w:lineRule="auto"/>
        <w:jc w:val="both"/>
        <w:rPr>
          <w:rFonts w:ascii="Arial" w:hAnsi="Arial" w:cs="Arial"/>
        </w:rPr>
      </w:pPr>
      <w:r w:rsidRPr="008674C6">
        <w:rPr>
          <w:rFonts w:ascii="Arial" w:hAnsi="Arial" w:cs="Arial"/>
        </w:rPr>
        <w:t>The significance of three psychological theories developed by Freud, Vygotsky, and Erickson for a health and social care professional Having some knowledge of psychological theories opens up and allows the professional to understand factors that influence human behaviour throughout their lifespan. It is possible to understand emotions, experiences, and the psychological side of a person with the assistance and knowledge of theories.</w:t>
      </w:r>
      <w:r w:rsidR="005C3882" w:rsidRPr="008674C6">
        <w:rPr>
          <w:rFonts w:ascii="Arial" w:hAnsi="Arial" w:cs="Arial"/>
        </w:rPr>
        <w:t xml:space="preserve"> </w:t>
      </w:r>
      <w:r w:rsidR="005C3882" w:rsidRPr="008674C6">
        <w:rPr>
          <w:rFonts w:ascii="Arial" w:hAnsi="Arial" w:cs="Arial"/>
        </w:rPr>
        <w:t>(Ogden, J., 2019.)</w:t>
      </w:r>
      <w:r w:rsidRPr="008674C6">
        <w:rPr>
          <w:rFonts w:ascii="Arial" w:hAnsi="Arial" w:cs="Arial"/>
        </w:rPr>
        <w:t xml:space="preserve"> </w:t>
      </w:r>
      <w:r w:rsidRPr="008674C6">
        <w:rPr>
          <w:rFonts w:ascii="Arial" w:hAnsi="Arial" w:cs="Arial"/>
        </w:rPr>
        <w:t>This will then help manage care and have a better understanding of the information a service user may give them and how to deal with the information received. In conclusion, psychological theories play an important role in the success and effectiveness of professional work and duties. It would give the health worker an advantage in terms of the quality of their work and how they provide care.</w:t>
      </w:r>
    </w:p>
    <w:p w14:paraId="16E9F0FE" w14:textId="77777777" w:rsidR="00D7242C" w:rsidRPr="008674C6" w:rsidRDefault="00D7242C" w:rsidP="00107A11">
      <w:pPr>
        <w:spacing w:line="360" w:lineRule="auto"/>
        <w:jc w:val="both"/>
        <w:rPr>
          <w:rFonts w:ascii="Arial" w:hAnsi="Arial" w:cs="Arial"/>
        </w:rPr>
      </w:pPr>
    </w:p>
    <w:p w14:paraId="61723241" w14:textId="0DB94071" w:rsidR="003C4D7B" w:rsidRPr="008674C6" w:rsidRDefault="00976C82" w:rsidP="00107A11">
      <w:pPr>
        <w:spacing w:line="360" w:lineRule="auto"/>
        <w:jc w:val="both"/>
        <w:rPr>
          <w:rFonts w:ascii="Arial" w:hAnsi="Arial" w:cs="Arial"/>
        </w:rPr>
      </w:pPr>
      <w:r w:rsidRPr="008674C6">
        <w:rPr>
          <w:rFonts w:ascii="Arial" w:hAnsi="Arial" w:cs="Arial"/>
        </w:rPr>
        <w:t xml:space="preserve"> </w:t>
      </w:r>
    </w:p>
    <w:p w14:paraId="029D244F" w14:textId="0E5F1CED" w:rsidR="00A43819" w:rsidRPr="008674C6" w:rsidRDefault="00A43819" w:rsidP="009D4E84">
      <w:pPr>
        <w:jc w:val="both"/>
        <w:rPr>
          <w:rFonts w:ascii="Arial" w:hAnsi="Arial" w:cs="Arial"/>
        </w:rPr>
      </w:pPr>
    </w:p>
    <w:p w14:paraId="71E5691E" w14:textId="08FE8682" w:rsidR="00A43819" w:rsidRPr="008674C6" w:rsidRDefault="00A43819" w:rsidP="009D4E84">
      <w:pPr>
        <w:jc w:val="both"/>
        <w:rPr>
          <w:rFonts w:ascii="Arial" w:hAnsi="Arial" w:cs="Arial"/>
        </w:rPr>
      </w:pPr>
    </w:p>
    <w:p w14:paraId="277ADE34" w14:textId="3328684C" w:rsidR="00A43819" w:rsidRDefault="00A43819" w:rsidP="009D4E84">
      <w:pPr>
        <w:jc w:val="both"/>
        <w:rPr>
          <w:rFonts w:ascii="Arial" w:hAnsi="Arial" w:cs="Arial"/>
        </w:rPr>
      </w:pPr>
    </w:p>
    <w:p w14:paraId="3035EF6C" w14:textId="202EC479" w:rsidR="008674C6" w:rsidRDefault="008674C6" w:rsidP="009D4E84">
      <w:pPr>
        <w:jc w:val="both"/>
        <w:rPr>
          <w:rFonts w:ascii="Arial" w:hAnsi="Arial" w:cs="Arial"/>
        </w:rPr>
      </w:pPr>
    </w:p>
    <w:p w14:paraId="3D341F50" w14:textId="13A2133C" w:rsidR="008674C6" w:rsidRDefault="008674C6" w:rsidP="009D4E84">
      <w:pPr>
        <w:jc w:val="both"/>
        <w:rPr>
          <w:rFonts w:ascii="Arial" w:hAnsi="Arial" w:cs="Arial"/>
        </w:rPr>
      </w:pPr>
    </w:p>
    <w:p w14:paraId="4BC8B019" w14:textId="6D189DF9" w:rsidR="008674C6" w:rsidRDefault="008674C6" w:rsidP="009D4E84">
      <w:pPr>
        <w:jc w:val="both"/>
        <w:rPr>
          <w:rFonts w:ascii="Arial" w:hAnsi="Arial" w:cs="Arial"/>
        </w:rPr>
      </w:pPr>
    </w:p>
    <w:p w14:paraId="64715310" w14:textId="6A8C8585" w:rsidR="008674C6" w:rsidRDefault="008674C6" w:rsidP="009D4E84">
      <w:pPr>
        <w:jc w:val="both"/>
        <w:rPr>
          <w:rFonts w:ascii="Arial" w:hAnsi="Arial" w:cs="Arial"/>
        </w:rPr>
      </w:pPr>
    </w:p>
    <w:p w14:paraId="2BEB310F" w14:textId="78C5DBF2" w:rsidR="008674C6" w:rsidRDefault="008674C6" w:rsidP="009D4E84">
      <w:pPr>
        <w:jc w:val="both"/>
        <w:rPr>
          <w:rFonts w:ascii="Arial" w:hAnsi="Arial" w:cs="Arial"/>
        </w:rPr>
      </w:pPr>
    </w:p>
    <w:p w14:paraId="5993C866" w14:textId="157BEA11" w:rsidR="008674C6" w:rsidRDefault="008674C6" w:rsidP="009D4E84">
      <w:pPr>
        <w:jc w:val="both"/>
        <w:rPr>
          <w:rFonts w:ascii="Arial" w:hAnsi="Arial" w:cs="Arial"/>
        </w:rPr>
      </w:pPr>
    </w:p>
    <w:p w14:paraId="4DCF4F10" w14:textId="2518FE31" w:rsidR="008674C6" w:rsidRDefault="008674C6" w:rsidP="009D4E84">
      <w:pPr>
        <w:jc w:val="both"/>
        <w:rPr>
          <w:rFonts w:ascii="Arial" w:hAnsi="Arial" w:cs="Arial"/>
        </w:rPr>
      </w:pPr>
    </w:p>
    <w:p w14:paraId="4ADC6E6C" w14:textId="05851029" w:rsidR="008674C6" w:rsidRDefault="008674C6" w:rsidP="009D4E84">
      <w:pPr>
        <w:jc w:val="both"/>
        <w:rPr>
          <w:rFonts w:ascii="Arial" w:hAnsi="Arial" w:cs="Arial"/>
        </w:rPr>
      </w:pPr>
    </w:p>
    <w:p w14:paraId="5CC9B016" w14:textId="407528DD" w:rsidR="008674C6" w:rsidRDefault="008674C6" w:rsidP="009D4E84">
      <w:pPr>
        <w:jc w:val="both"/>
        <w:rPr>
          <w:rFonts w:ascii="Arial" w:hAnsi="Arial" w:cs="Arial"/>
        </w:rPr>
      </w:pPr>
    </w:p>
    <w:p w14:paraId="69AD7D33" w14:textId="3FA90257" w:rsidR="008674C6" w:rsidRDefault="008674C6" w:rsidP="009D4E84">
      <w:pPr>
        <w:jc w:val="both"/>
        <w:rPr>
          <w:rFonts w:ascii="Arial" w:hAnsi="Arial" w:cs="Arial"/>
        </w:rPr>
      </w:pPr>
    </w:p>
    <w:p w14:paraId="51CBA443" w14:textId="0C698452" w:rsidR="008674C6" w:rsidRDefault="008674C6" w:rsidP="009D4E84">
      <w:pPr>
        <w:jc w:val="both"/>
        <w:rPr>
          <w:rFonts w:ascii="Arial" w:hAnsi="Arial" w:cs="Arial"/>
        </w:rPr>
      </w:pPr>
    </w:p>
    <w:p w14:paraId="4705F96F" w14:textId="4B3EE147" w:rsidR="008674C6" w:rsidRDefault="008674C6" w:rsidP="009D4E84">
      <w:pPr>
        <w:jc w:val="both"/>
        <w:rPr>
          <w:rFonts w:ascii="Arial" w:hAnsi="Arial" w:cs="Arial"/>
        </w:rPr>
      </w:pPr>
    </w:p>
    <w:p w14:paraId="46554559" w14:textId="50523807" w:rsidR="008674C6" w:rsidRDefault="008674C6" w:rsidP="009D4E84">
      <w:pPr>
        <w:jc w:val="both"/>
        <w:rPr>
          <w:rFonts w:ascii="Arial" w:hAnsi="Arial" w:cs="Arial"/>
        </w:rPr>
      </w:pPr>
    </w:p>
    <w:p w14:paraId="7D3C566E" w14:textId="0ECCBDC3" w:rsidR="008674C6" w:rsidRDefault="008674C6" w:rsidP="009D4E84">
      <w:pPr>
        <w:jc w:val="both"/>
        <w:rPr>
          <w:rFonts w:ascii="Arial" w:hAnsi="Arial" w:cs="Arial"/>
        </w:rPr>
      </w:pPr>
    </w:p>
    <w:p w14:paraId="35F768A3" w14:textId="77777777" w:rsidR="008674C6" w:rsidRPr="008674C6" w:rsidRDefault="008674C6" w:rsidP="009D4E84">
      <w:pPr>
        <w:jc w:val="both"/>
        <w:rPr>
          <w:rFonts w:ascii="Arial" w:hAnsi="Arial" w:cs="Arial"/>
        </w:rPr>
      </w:pPr>
    </w:p>
    <w:p w14:paraId="70F5C1D2" w14:textId="67D69A4C" w:rsidR="008674C6" w:rsidRPr="008674C6" w:rsidRDefault="00A43819" w:rsidP="008674C6">
      <w:pPr>
        <w:jc w:val="both"/>
        <w:rPr>
          <w:rFonts w:ascii="Arial" w:hAnsi="Arial" w:cs="Arial"/>
          <w:u w:val="single"/>
        </w:rPr>
      </w:pPr>
      <w:r w:rsidRPr="008674C6">
        <w:rPr>
          <w:rFonts w:ascii="Arial" w:hAnsi="Arial" w:cs="Arial"/>
          <w:u w:val="single"/>
        </w:rPr>
        <w:t xml:space="preserve">References </w:t>
      </w:r>
    </w:p>
    <w:p w14:paraId="1F197B32" w14:textId="6716B40D" w:rsidR="00A7277B" w:rsidRPr="00A7277B" w:rsidRDefault="00A7277B" w:rsidP="008674C6">
      <w:pPr>
        <w:numPr>
          <w:ilvl w:val="0"/>
          <w:numId w:val="1"/>
        </w:numPr>
        <w:shd w:val="clear" w:color="auto" w:fill="F3F4F6"/>
        <w:spacing w:before="100" w:beforeAutospacing="1" w:after="100" w:afterAutospacing="1" w:line="360" w:lineRule="auto"/>
        <w:rPr>
          <w:rFonts w:ascii="Arial" w:hAnsi="Arial" w:cs="Arial"/>
          <w:lang w:eastAsia="en-GB"/>
        </w:rPr>
      </w:pPr>
      <w:r w:rsidRPr="00A7277B">
        <w:rPr>
          <w:rFonts w:ascii="Arial" w:hAnsi="Arial" w:cs="Arial"/>
          <w:lang w:eastAsia="en-GB"/>
        </w:rPr>
        <w:t>Carlson, N</w:t>
      </w:r>
      <w:r w:rsidR="00E76331">
        <w:rPr>
          <w:rFonts w:ascii="Arial" w:hAnsi="Arial" w:cs="Arial"/>
          <w:lang w:eastAsia="en-GB"/>
        </w:rPr>
        <w:t xml:space="preserve">. </w:t>
      </w:r>
      <w:r w:rsidRPr="00A7277B">
        <w:rPr>
          <w:rFonts w:ascii="Arial" w:hAnsi="Arial" w:cs="Arial"/>
          <w:lang w:eastAsia="en-GB"/>
        </w:rPr>
        <w:t>R</w:t>
      </w:r>
      <w:r w:rsidR="00E76331">
        <w:rPr>
          <w:rFonts w:ascii="Arial" w:hAnsi="Arial" w:cs="Arial"/>
          <w:lang w:eastAsia="en-GB"/>
        </w:rPr>
        <w:t xml:space="preserve">. </w:t>
      </w:r>
      <w:proofErr w:type="gramStart"/>
      <w:r w:rsidR="00E76331">
        <w:rPr>
          <w:rFonts w:ascii="Arial" w:hAnsi="Arial" w:cs="Arial"/>
          <w:lang w:eastAsia="en-GB"/>
        </w:rPr>
        <w:t xml:space="preserve">and </w:t>
      </w:r>
      <w:r w:rsidRPr="00A7277B">
        <w:rPr>
          <w:rFonts w:ascii="Arial" w:hAnsi="Arial" w:cs="Arial"/>
          <w:lang w:eastAsia="en-GB"/>
        </w:rPr>
        <w:t xml:space="preserve"> </w:t>
      </w:r>
      <w:proofErr w:type="spellStart"/>
      <w:r w:rsidRPr="00A7277B">
        <w:rPr>
          <w:rFonts w:ascii="Arial" w:hAnsi="Arial" w:cs="Arial"/>
          <w:lang w:eastAsia="en-GB"/>
        </w:rPr>
        <w:t>Buskist</w:t>
      </w:r>
      <w:proofErr w:type="spellEnd"/>
      <w:proofErr w:type="gramEnd"/>
      <w:r w:rsidRPr="00A7277B">
        <w:rPr>
          <w:rFonts w:ascii="Arial" w:hAnsi="Arial" w:cs="Arial"/>
          <w:lang w:eastAsia="en-GB"/>
        </w:rPr>
        <w:t>, W. (2013)</w:t>
      </w:r>
      <w:r w:rsidR="00E76331">
        <w:rPr>
          <w:rFonts w:ascii="Arial" w:hAnsi="Arial" w:cs="Arial"/>
          <w:lang w:eastAsia="en-GB"/>
        </w:rPr>
        <w:t xml:space="preserve"> </w:t>
      </w:r>
      <w:r w:rsidRPr="00A7277B">
        <w:rPr>
          <w:rFonts w:ascii="Arial" w:hAnsi="Arial" w:cs="Arial"/>
          <w:lang w:eastAsia="en-GB"/>
        </w:rPr>
        <w:t xml:space="preserve"> </w:t>
      </w:r>
      <w:r w:rsidRPr="00A7277B">
        <w:rPr>
          <w:rFonts w:ascii="Arial" w:hAnsi="Arial" w:cs="Arial"/>
          <w:i/>
          <w:iCs/>
          <w:lang w:eastAsia="en-GB"/>
        </w:rPr>
        <w:t>Psychology</w:t>
      </w:r>
      <w:r w:rsidRPr="00A7277B">
        <w:rPr>
          <w:rFonts w:ascii="Arial" w:hAnsi="Arial" w:cs="Arial"/>
          <w:lang w:eastAsia="en-GB"/>
        </w:rPr>
        <w:t xml:space="preserve"> : UEL, Pearson Education UK, ProQuest </w:t>
      </w:r>
      <w:proofErr w:type="spellStart"/>
      <w:r w:rsidRPr="00A7277B">
        <w:rPr>
          <w:rFonts w:ascii="Arial" w:hAnsi="Arial" w:cs="Arial"/>
          <w:lang w:eastAsia="en-GB"/>
        </w:rPr>
        <w:t>Ebook</w:t>
      </w:r>
      <w:proofErr w:type="spellEnd"/>
      <w:r w:rsidRPr="00A7277B">
        <w:rPr>
          <w:rFonts w:ascii="Arial" w:hAnsi="Arial" w:cs="Arial"/>
          <w:lang w:eastAsia="en-GB"/>
        </w:rPr>
        <w:t xml:space="preserve"> Central,</w:t>
      </w:r>
    </w:p>
    <w:p w14:paraId="2F97E1D7" w14:textId="1609B362" w:rsidR="00A7277B" w:rsidRPr="00A7277B" w:rsidRDefault="00A7277B" w:rsidP="008674C6">
      <w:pPr>
        <w:numPr>
          <w:ilvl w:val="0"/>
          <w:numId w:val="1"/>
        </w:numPr>
        <w:shd w:val="clear" w:color="auto" w:fill="F3F4F6"/>
        <w:spacing w:before="100" w:beforeAutospacing="1" w:after="100" w:afterAutospacing="1" w:line="360" w:lineRule="auto"/>
        <w:rPr>
          <w:rFonts w:ascii="Arial" w:hAnsi="Arial" w:cs="Arial"/>
          <w:lang w:eastAsia="en-GB"/>
        </w:rPr>
      </w:pPr>
      <w:r w:rsidRPr="00A7277B">
        <w:rPr>
          <w:rFonts w:ascii="Arial" w:hAnsi="Arial" w:cs="Arial"/>
          <w:lang w:eastAsia="en-GB"/>
        </w:rPr>
        <w:t>Eysenck, M</w:t>
      </w:r>
      <w:r w:rsidR="00E76331">
        <w:rPr>
          <w:rFonts w:ascii="Arial" w:hAnsi="Arial" w:cs="Arial"/>
          <w:lang w:eastAsia="en-GB"/>
        </w:rPr>
        <w:t>.</w:t>
      </w:r>
      <w:r w:rsidRPr="00A7277B">
        <w:rPr>
          <w:rFonts w:ascii="Arial" w:hAnsi="Arial" w:cs="Arial"/>
          <w:lang w:eastAsia="en-GB"/>
        </w:rPr>
        <w:t xml:space="preserve"> (2017)</w:t>
      </w:r>
      <w:r w:rsidR="00E76331">
        <w:rPr>
          <w:rFonts w:ascii="Arial" w:hAnsi="Arial" w:cs="Arial"/>
          <w:lang w:eastAsia="en-GB"/>
        </w:rPr>
        <w:t xml:space="preserve"> </w:t>
      </w:r>
      <w:r w:rsidRPr="00A7277B">
        <w:rPr>
          <w:rFonts w:ascii="Arial" w:hAnsi="Arial" w:cs="Arial"/>
          <w:i/>
          <w:iCs/>
          <w:lang w:eastAsia="en-GB"/>
        </w:rPr>
        <w:t>Simply Psychology</w:t>
      </w:r>
      <w:r w:rsidRPr="00A7277B">
        <w:rPr>
          <w:rFonts w:ascii="Arial" w:hAnsi="Arial" w:cs="Arial"/>
          <w:lang w:eastAsia="en-GB"/>
        </w:rPr>
        <w:t xml:space="preserve">, Taylor &amp; Francis Group, ProQuest </w:t>
      </w:r>
      <w:proofErr w:type="spellStart"/>
      <w:r w:rsidRPr="00A7277B">
        <w:rPr>
          <w:rFonts w:ascii="Arial" w:hAnsi="Arial" w:cs="Arial"/>
          <w:lang w:eastAsia="en-GB"/>
        </w:rPr>
        <w:t>Ebook</w:t>
      </w:r>
      <w:proofErr w:type="spellEnd"/>
      <w:r w:rsidRPr="00A7277B">
        <w:rPr>
          <w:rFonts w:ascii="Arial" w:hAnsi="Arial" w:cs="Arial"/>
          <w:lang w:eastAsia="en-GB"/>
        </w:rPr>
        <w:t xml:space="preserve"> Central</w:t>
      </w:r>
      <w:r w:rsidR="00E76331">
        <w:rPr>
          <w:rFonts w:ascii="Arial" w:hAnsi="Arial" w:cs="Arial"/>
          <w:lang w:eastAsia="en-GB"/>
        </w:rPr>
        <w:t>.</w:t>
      </w:r>
    </w:p>
    <w:p w14:paraId="70BFC32E" w14:textId="1CBC2088" w:rsidR="008674C6" w:rsidRPr="008674C6" w:rsidRDefault="008674C6" w:rsidP="008674C6">
      <w:pPr>
        <w:numPr>
          <w:ilvl w:val="0"/>
          <w:numId w:val="1"/>
        </w:numPr>
        <w:shd w:val="clear" w:color="auto" w:fill="F3F4F6"/>
        <w:spacing w:before="100" w:beforeAutospacing="1" w:after="100" w:afterAutospacing="1" w:line="360" w:lineRule="auto"/>
        <w:rPr>
          <w:rFonts w:ascii="Arial" w:hAnsi="Arial" w:cs="Arial"/>
        </w:rPr>
      </w:pPr>
      <w:bookmarkStart w:id="2" w:name="_Hlk131342932"/>
      <w:proofErr w:type="spellStart"/>
      <w:r w:rsidRPr="008674C6">
        <w:rPr>
          <w:rFonts w:ascii="Arial" w:hAnsi="Arial" w:cs="Arial"/>
          <w:color w:val="222222"/>
          <w:shd w:val="clear" w:color="auto" w:fill="FFFFFF"/>
        </w:rPr>
        <w:t>Fani</w:t>
      </w:r>
      <w:proofErr w:type="spellEnd"/>
      <w:r w:rsidRPr="008674C6">
        <w:rPr>
          <w:rFonts w:ascii="Arial" w:hAnsi="Arial" w:cs="Arial"/>
          <w:color w:val="222222"/>
          <w:shd w:val="clear" w:color="auto" w:fill="FFFFFF"/>
        </w:rPr>
        <w:t xml:space="preserve">, </w:t>
      </w:r>
      <w:proofErr w:type="spellStart"/>
      <w:r w:rsidRPr="008674C6">
        <w:rPr>
          <w:rFonts w:ascii="Arial" w:hAnsi="Arial" w:cs="Arial"/>
          <w:color w:val="222222"/>
          <w:shd w:val="clear" w:color="auto" w:fill="FFFFFF"/>
        </w:rPr>
        <w:t>T.</w:t>
      </w:r>
      <w:r w:rsidR="00E76331">
        <w:rPr>
          <w:rFonts w:ascii="Arial" w:hAnsi="Arial" w:cs="Arial"/>
          <w:color w:val="222222"/>
          <w:shd w:val="clear" w:color="auto" w:fill="FFFFFF"/>
        </w:rPr>
        <w:t>and</w:t>
      </w:r>
      <w:proofErr w:type="spellEnd"/>
      <w:r w:rsidR="00E76331">
        <w:rPr>
          <w:rFonts w:ascii="Arial" w:hAnsi="Arial" w:cs="Arial"/>
          <w:color w:val="222222"/>
          <w:shd w:val="clear" w:color="auto" w:fill="FFFFFF"/>
        </w:rPr>
        <w:t xml:space="preserve"> </w:t>
      </w:r>
      <w:proofErr w:type="spellStart"/>
      <w:r w:rsidRPr="008674C6">
        <w:rPr>
          <w:rFonts w:ascii="Arial" w:hAnsi="Arial" w:cs="Arial"/>
          <w:color w:val="222222"/>
          <w:shd w:val="clear" w:color="auto" w:fill="FFFFFF"/>
        </w:rPr>
        <w:t>Ghaemi</w:t>
      </w:r>
      <w:proofErr w:type="spellEnd"/>
      <w:r w:rsidR="00E76331">
        <w:rPr>
          <w:rFonts w:ascii="Arial" w:hAnsi="Arial" w:cs="Arial"/>
          <w:color w:val="222222"/>
          <w:shd w:val="clear" w:color="auto" w:fill="FFFFFF"/>
        </w:rPr>
        <w:t>,</w:t>
      </w:r>
      <w:r w:rsidRPr="008674C6">
        <w:rPr>
          <w:rFonts w:ascii="Arial" w:hAnsi="Arial" w:cs="Arial"/>
          <w:color w:val="222222"/>
          <w:shd w:val="clear" w:color="auto" w:fill="FFFFFF"/>
        </w:rPr>
        <w:t xml:space="preserve"> F. </w:t>
      </w:r>
      <w:r w:rsidR="00E76331">
        <w:rPr>
          <w:rFonts w:ascii="Arial" w:hAnsi="Arial" w:cs="Arial"/>
          <w:color w:val="222222"/>
          <w:shd w:val="clear" w:color="auto" w:fill="FFFFFF"/>
        </w:rPr>
        <w:t>(</w:t>
      </w:r>
      <w:r w:rsidRPr="008674C6">
        <w:rPr>
          <w:rFonts w:ascii="Arial" w:hAnsi="Arial" w:cs="Arial"/>
          <w:color w:val="222222"/>
          <w:shd w:val="clear" w:color="auto" w:fill="FFFFFF"/>
        </w:rPr>
        <w:t>2011</w:t>
      </w:r>
      <w:bookmarkEnd w:id="2"/>
      <w:r w:rsidR="00E76331">
        <w:rPr>
          <w:rFonts w:ascii="Arial" w:hAnsi="Arial" w:cs="Arial"/>
          <w:color w:val="222222"/>
          <w:shd w:val="clear" w:color="auto" w:fill="FFFFFF"/>
        </w:rPr>
        <w:t>)</w:t>
      </w:r>
      <w:r w:rsidRPr="008674C6">
        <w:rPr>
          <w:rFonts w:ascii="Arial" w:hAnsi="Arial" w:cs="Arial"/>
          <w:color w:val="222222"/>
          <w:shd w:val="clear" w:color="auto" w:fill="FFFFFF"/>
        </w:rPr>
        <w:t xml:space="preserve"> </w:t>
      </w:r>
      <w:r w:rsidRPr="00E76331">
        <w:rPr>
          <w:rFonts w:ascii="Arial" w:hAnsi="Arial" w:cs="Arial"/>
          <w:i/>
          <w:iCs/>
          <w:color w:val="222222"/>
          <w:shd w:val="clear" w:color="auto" w:fill="FFFFFF"/>
        </w:rPr>
        <w:t>Implications of Vygotsky's zone of proximal development (ZPD) in teacher education</w:t>
      </w:r>
      <w:r w:rsidRPr="008674C6">
        <w:rPr>
          <w:rFonts w:ascii="Arial" w:hAnsi="Arial" w:cs="Arial"/>
          <w:color w:val="222222"/>
          <w:shd w:val="clear" w:color="auto" w:fill="FFFFFF"/>
        </w:rPr>
        <w:t>: ZPTD and self-scaffolding. </w:t>
      </w:r>
      <w:r w:rsidRPr="008674C6">
        <w:rPr>
          <w:rFonts w:ascii="Arial" w:hAnsi="Arial" w:cs="Arial"/>
          <w:i/>
          <w:iCs/>
          <w:color w:val="222222"/>
          <w:shd w:val="clear" w:color="auto" w:fill="FFFFFF"/>
        </w:rPr>
        <w:t xml:space="preserve">Procedia-Social and </w:t>
      </w:r>
      <w:proofErr w:type="spellStart"/>
      <w:r w:rsidRPr="008674C6">
        <w:rPr>
          <w:rFonts w:ascii="Arial" w:hAnsi="Arial" w:cs="Arial"/>
          <w:i/>
          <w:iCs/>
          <w:color w:val="222222"/>
          <w:shd w:val="clear" w:color="auto" w:fill="FFFFFF"/>
        </w:rPr>
        <w:t>Behavioral</w:t>
      </w:r>
      <w:proofErr w:type="spellEnd"/>
      <w:r w:rsidRPr="008674C6">
        <w:rPr>
          <w:rFonts w:ascii="Arial" w:hAnsi="Arial" w:cs="Arial"/>
          <w:i/>
          <w:iCs/>
          <w:color w:val="222222"/>
          <w:shd w:val="clear" w:color="auto" w:fill="FFFFFF"/>
        </w:rPr>
        <w:t xml:space="preserve"> Sciences</w:t>
      </w:r>
      <w:r w:rsidRPr="008674C6">
        <w:rPr>
          <w:rFonts w:ascii="Arial" w:hAnsi="Arial" w:cs="Arial"/>
          <w:color w:val="222222"/>
          <w:shd w:val="clear" w:color="auto" w:fill="FFFFFF"/>
        </w:rPr>
        <w:t>, </w:t>
      </w:r>
      <w:r w:rsidRPr="008674C6">
        <w:rPr>
          <w:rFonts w:ascii="Arial" w:hAnsi="Arial" w:cs="Arial"/>
          <w:i/>
          <w:iCs/>
          <w:color w:val="222222"/>
          <w:shd w:val="clear" w:color="auto" w:fill="FFFFFF"/>
        </w:rPr>
        <w:t>29</w:t>
      </w:r>
      <w:r w:rsidRPr="008674C6">
        <w:rPr>
          <w:rFonts w:ascii="Arial" w:hAnsi="Arial" w:cs="Arial"/>
          <w:color w:val="222222"/>
          <w:shd w:val="clear" w:color="auto" w:fill="FFFFFF"/>
        </w:rPr>
        <w:t>, pp.1549-1554.</w:t>
      </w:r>
    </w:p>
    <w:p w14:paraId="07AF9FE5" w14:textId="1A015847" w:rsidR="008674C6" w:rsidRPr="008674C6" w:rsidRDefault="008674C6" w:rsidP="008674C6">
      <w:pPr>
        <w:pStyle w:val="ListParagraph"/>
        <w:numPr>
          <w:ilvl w:val="0"/>
          <w:numId w:val="1"/>
        </w:numPr>
        <w:spacing w:line="360" w:lineRule="auto"/>
        <w:rPr>
          <w:rFonts w:ascii="Arial" w:hAnsi="Arial" w:cs="Arial"/>
          <w:sz w:val="22"/>
          <w:szCs w:val="22"/>
        </w:rPr>
      </w:pPr>
      <w:proofErr w:type="spellStart"/>
      <w:r w:rsidRPr="008674C6">
        <w:rPr>
          <w:rFonts w:ascii="Arial" w:eastAsia="+mn-ea" w:hAnsi="Arial" w:cs="Arial"/>
          <w:sz w:val="22"/>
          <w:szCs w:val="22"/>
          <w:lang w:val="fr-FR"/>
        </w:rPr>
        <w:t>Fernald</w:t>
      </w:r>
      <w:proofErr w:type="spellEnd"/>
      <w:r w:rsidRPr="008674C6">
        <w:rPr>
          <w:rFonts w:ascii="Arial" w:eastAsia="+mn-ea" w:hAnsi="Arial" w:cs="Arial"/>
          <w:sz w:val="22"/>
          <w:szCs w:val="22"/>
          <w:lang w:val="fr-FR"/>
        </w:rPr>
        <w:t xml:space="preserve">, L. (2008) </w:t>
      </w:r>
      <w:r w:rsidRPr="00E76331">
        <w:rPr>
          <w:rFonts w:ascii="Arial" w:eastAsia="+mn-ea" w:hAnsi="Arial" w:cs="Arial"/>
          <w:i/>
          <w:iCs/>
          <w:sz w:val="22"/>
          <w:szCs w:val="22"/>
          <w:lang w:val="fr-FR"/>
        </w:rPr>
        <w:t>Psychology </w:t>
      </w:r>
      <w:r w:rsidRPr="008674C6">
        <w:rPr>
          <w:rFonts w:ascii="Arial" w:eastAsia="+mn-ea" w:hAnsi="Arial" w:cs="Arial"/>
          <w:sz w:val="22"/>
          <w:szCs w:val="22"/>
          <w:lang w:val="fr-FR"/>
        </w:rPr>
        <w:t xml:space="preserve">: Six Perspectives. Los </w:t>
      </w:r>
      <w:proofErr w:type="gramStart"/>
      <w:r w:rsidRPr="008674C6">
        <w:rPr>
          <w:rFonts w:ascii="Arial" w:eastAsia="+mn-ea" w:hAnsi="Arial" w:cs="Arial"/>
          <w:sz w:val="22"/>
          <w:szCs w:val="22"/>
          <w:lang w:val="fr-FR"/>
        </w:rPr>
        <w:t>Angeles:</w:t>
      </w:r>
      <w:proofErr w:type="gramEnd"/>
      <w:r w:rsidRPr="008674C6">
        <w:rPr>
          <w:rFonts w:ascii="Arial" w:eastAsia="+mn-ea" w:hAnsi="Arial" w:cs="Arial"/>
          <w:sz w:val="22"/>
          <w:szCs w:val="22"/>
          <w:lang w:val="fr-FR"/>
        </w:rPr>
        <w:t xml:space="preserve"> SAGE Publications, Inc</w:t>
      </w:r>
      <w:r w:rsidR="00E76331">
        <w:rPr>
          <w:rFonts w:ascii="Arial" w:eastAsia="+mn-ea" w:hAnsi="Arial" w:cs="Arial"/>
          <w:sz w:val="22"/>
          <w:szCs w:val="22"/>
          <w:lang w:val="fr-FR"/>
        </w:rPr>
        <w:t>.</w:t>
      </w:r>
    </w:p>
    <w:p w14:paraId="7795C21F" w14:textId="2947B887" w:rsidR="008674C6" w:rsidRPr="008674C6" w:rsidRDefault="008674C6" w:rsidP="008674C6">
      <w:pPr>
        <w:numPr>
          <w:ilvl w:val="0"/>
          <w:numId w:val="1"/>
        </w:numPr>
        <w:shd w:val="clear" w:color="auto" w:fill="F3F4F6"/>
        <w:spacing w:before="100" w:beforeAutospacing="1" w:after="100" w:afterAutospacing="1" w:line="360" w:lineRule="auto"/>
        <w:rPr>
          <w:rFonts w:ascii="Arial" w:hAnsi="Arial" w:cs="Arial"/>
        </w:rPr>
      </w:pPr>
      <w:proofErr w:type="spellStart"/>
      <w:r w:rsidRPr="008674C6">
        <w:rPr>
          <w:rFonts w:ascii="Arial" w:hAnsi="Arial" w:cs="Arial"/>
          <w:color w:val="222222"/>
          <w:shd w:val="clear" w:color="auto" w:fill="FFFFFF"/>
        </w:rPr>
        <w:t>Lourenço</w:t>
      </w:r>
      <w:proofErr w:type="spellEnd"/>
      <w:r w:rsidRPr="008674C6">
        <w:rPr>
          <w:rFonts w:ascii="Arial" w:hAnsi="Arial" w:cs="Arial"/>
          <w:color w:val="222222"/>
          <w:shd w:val="clear" w:color="auto" w:fill="FFFFFF"/>
        </w:rPr>
        <w:t>, O.</w:t>
      </w:r>
      <w:r w:rsidR="00E76331">
        <w:rPr>
          <w:rFonts w:ascii="Arial" w:hAnsi="Arial" w:cs="Arial"/>
          <w:color w:val="222222"/>
          <w:shd w:val="clear" w:color="auto" w:fill="FFFFFF"/>
        </w:rPr>
        <w:t xml:space="preserve"> (</w:t>
      </w:r>
      <w:r w:rsidRPr="008674C6">
        <w:rPr>
          <w:rFonts w:ascii="Arial" w:hAnsi="Arial" w:cs="Arial"/>
          <w:color w:val="222222"/>
          <w:shd w:val="clear" w:color="auto" w:fill="FFFFFF"/>
        </w:rPr>
        <w:t>2012</w:t>
      </w:r>
      <w:r w:rsidR="00E76331">
        <w:rPr>
          <w:rFonts w:ascii="Arial" w:hAnsi="Arial" w:cs="Arial"/>
          <w:color w:val="222222"/>
          <w:shd w:val="clear" w:color="auto" w:fill="FFFFFF"/>
        </w:rPr>
        <w:t>)</w:t>
      </w:r>
      <w:r w:rsidRPr="008674C6">
        <w:rPr>
          <w:rFonts w:ascii="Arial" w:hAnsi="Arial" w:cs="Arial"/>
          <w:color w:val="222222"/>
          <w:shd w:val="clear" w:color="auto" w:fill="FFFFFF"/>
        </w:rPr>
        <w:t xml:space="preserve"> </w:t>
      </w:r>
      <w:r w:rsidRPr="00E76331">
        <w:rPr>
          <w:rFonts w:ascii="Arial" w:hAnsi="Arial" w:cs="Arial"/>
          <w:i/>
          <w:iCs/>
          <w:color w:val="222222"/>
          <w:shd w:val="clear" w:color="auto" w:fill="FFFFFF"/>
        </w:rPr>
        <w:t>Piaget and Vygotsky: Many resemblances, and a crucial difference. </w:t>
      </w:r>
      <w:r w:rsidRPr="008674C6">
        <w:rPr>
          <w:rFonts w:ascii="Arial" w:hAnsi="Arial" w:cs="Arial"/>
          <w:i/>
          <w:iCs/>
          <w:color w:val="222222"/>
          <w:shd w:val="clear" w:color="auto" w:fill="FFFFFF"/>
        </w:rPr>
        <w:t>New ideas in psychology</w:t>
      </w:r>
      <w:r w:rsidRPr="008674C6">
        <w:rPr>
          <w:rFonts w:ascii="Arial" w:hAnsi="Arial" w:cs="Arial"/>
          <w:color w:val="222222"/>
          <w:shd w:val="clear" w:color="auto" w:fill="FFFFFF"/>
        </w:rPr>
        <w:t>, </w:t>
      </w:r>
      <w:r w:rsidRPr="008674C6">
        <w:rPr>
          <w:rFonts w:ascii="Arial" w:hAnsi="Arial" w:cs="Arial"/>
          <w:i/>
          <w:iCs/>
          <w:color w:val="222222"/>
          <w:shd w:val="clear" w:color="auto" w:fill="FFFFFF"/>
        </w:rPr>
        <w:t>30</w:t>
      </w:r>
      <w:r w:rsidRPr="008674C6">
        <w:rPr>
          <w:rFonts w:ascii="Arial" w:hAnsi="Arial" w:cs="Arial"/>
          <w:color w:val="222222"/>
          <w:shd w:val="clear" w:color="auto" w:fill="FFFFFF"/>
        </w:rPr>
        <w:t>(3), pp.281-295.</w:t>
      </w:r>
    </w:p>
    <w:p w14:paraId="4745065D" w14:textId="3E9C41C5" w:rsidR="008674C6" w:rsidRPr="008674C6" w:rsidRDefault="008674C6" w:rsidP="008674C6">
      <w:pPr>
        <w:numPr>
          <w:ilvl w:val="0"/>
          <w:numId w:val="1"/>
        </w:numPr>
        <w:shd w:val="clear" w:color="auto" w:fill="F3F4F6"/>
        <w:spacing w:before="100" w:beforeAutospacing="1" w:after="100" w:afterAutospacing="1" w:line="360" w:lineRule="auto"/>
        <w:rPr>
          <w:rFonts w:ascii="Arial" w:hAnsi="Arial" w:cs="Arial"/>
        </w:rPr>
      </w:pPr>
      <w:bookmarkStart w:id="3" w:name="_Hlk131343151"/>
      <w:r w:rsidRPr="008674C6">
        <w:rPr>
          <w:rFonts w:ascii="Arial" w:hAnsi="Arial" w:cs="Arial"/>
        </w:rPr>
        <w:t>McLeod, S. (2014).</w:t>
      </w:r>
      <w:bookmarkEnd w:id="3"/>
      <w:r w:rsidRPr="008674C6">
        <w:rPr>
          <w:rFonts w:ascii="Arial" w:hAnsi="Arial" w:cs="Arial"/>
        </w:rPr>
        <w:t> </w:t>
      </w:r>
      <w:r w:rsidRPr="00E76331">
        <w:rPr>
          <w:rFonts w:ascii="Arial" w:hAnsi="Arial" w:cs="Arial"/>
          <w:i/>
          <w:iCs/>
        </w:rPr>
        <w:t>Simply Psychology</w:t>
      </w:r>
      <w:r w:rsidRPr="008674C6">
        <w:rPr>
          <w:rFonts w:ascii="Arial" w:hAnsi="Arial" w:cs="Arial"/>
        </w:rPr>
        <w:t xml:space="preserve">. Retrieved from </w:t>
      </w:r>
      <w:hyperlink r:id="rId15" w:history="1">
        <w:r w:rsidRPr="008674C6">
          <w:rPr>
            <w:rFonts w:ascii="Arial" w:hAnsi="Arial" w:cs="Arial"/>
          </w:rPr>
          <w:t>https://www.simplypsychology.org/carl-jung.html</w:t>
        </w:r>
      </w:hyperlink>
      <w:r w:rsidR="00E76331">
        <w:rPr>
          <w:rFonts w:ascii="Arial" w:hAnsi="Arial" w:cs="Arial"/>
          <w:lang w:eastAsia="en-GB"/>
        </w:rPr>
        <w:t xml:space="preserve"> (Accessed: 10 March 2023).</w:t>
      </w:r>
    </w:p>
    <w:p w14:paraId="3E11F53A" w14:textId="43D75B07" w:rsidR="00BA5044" w:rsidRPr="00BA5044" w:rsidRDefault="00BA5044" w:rsidP="008674C6">
      <w:pPr>
        <w:numPr>
          <w:ilvl w:val="0"/>
          <w:numId w:val="1"/>
        </w:numPr>
        <w:shd w:val="clear" w:color="auto" w:fill="F3F4F6"/>
        <w:spacing w:before="100" w:beforeAutospacing="1" w:after="100" w:afterAutospacing="1" w:line="360" w:lineRule="auto"/>
        <w:rPr>
          <w:rFonts w:ascii="Arial" w:hAnsi="Arial" w:cs="Arial"/>
          <w:lang w:eastAsia="en-GB"/>
        </w:rPr>
      </w:pPr>
      <w:proofErr w:type="spellStart"/>
      <w:r w:rsidRPr="00BA5044">
        <w:rPr>
          <w:rFonts w:ascii="Arial" w:hAnsi="Arial" w:cs="Arial"/>
          <w:lang w:eastAsia="en-GB"/>
        </w:rPr>
        <w:t>Munley</w:t>
      </w:r>
      <w:proofErr w:type="spellEnd"/>
      <w:r w:rsidRPr="00BA5044">
        <w:rPr>
          <w:rFonts w:ascii="Arial" w:hAnsi="Arial" w:cs="Arial"/>
          <w:lang w:eastAsia="en-GB"/>
        </w:rPr>
        <w:t xml:space="preserve">, P. (1977). </w:t>
      </w:r>
      <w:r w:rsidRPr="00BA5044">
        <w:rPr>
          <w:rFonts w:ascii="Arial" w:hAnsi="Arial" w:cs="Arial"/>
          <w:i/>
          <w:iCs/>
          <w:lang w:eastAsia="en-GB"/>
        </w:rPr>
        <w:t>Erikson's theory of psychosocial development and career development</w:t>
      </w:r>
      <w:r w:rsidRPr="00BA5044">
        <w:rPr>
          <w:rFonts w:ascii="Arial" w:hAnsi="Arial" w:cs="Arial"/>
          <w:lang w:eastAsia="en-GB"/>
        </w:rPr>
        <w:t xml:space="preserve">. Journal of Vocational </w:t>
      </w:r>
      <w:proofErr w:type="spellStart"/>
      <w:r w:rsidRPr="00BA5044">
        <w:rPr>
          <w:rFonts w:ascii="Arial" w:hAnsi="Arial" w:cs="Arial"/>
          <w:lang w:eastAsia="en-GB"/>
        </w:rPr>
        <w:t>Behavior</w:t>
      </w:r>
      <w:proofErr w:type="spellEnd"/>
      <w:r w:rsidRPr="00BA5044">
        <w:rPr>
          <w:rFonts w:ascii="Arial" w:hAnsi="Arial" w:cs="Arial"/>
          <w:lang w:eastAsia="en-GB"/>
        </w:rPr>
        <w:t>, 10(3), pp.261-269.</w:t>
      </w:r>
    </w:p>
    <w:p w14:paraId="51F98AEF" w14:textId="3371C8B1" w:rsidR="008674C6" w:rsidRPr="008674C6" w:rsidRDefault="008674C6" w:rsidP="008674C6">
      <w:pPr>
        <w:numPr>
          <w:ilvl w:val="0"/>
          <w:numId w:val="1"/>
        </w:numPr>
        <w:shd w:val="clear" w:color="auto" w:fill="F3F4F6"/>
        <w:spacing w:before="100" w:beforeAutospacing="1" w:after="100" w:afterAutospacing="1" w:line="360" w:lineRule="auto"/>
        <w:rPr>
          <w:rFonts w:ascii="Arial" w:hAnsi="Arial" w:cs="Arial"/>
        </w:rPr>
      </w:pPr>
      <w:r w:rsidRPr="008674C6">
        <w:rPr>
          <w:rFonts w:ascii="Arial" w:hAnsi="Arial" w:cs="Arial"/>
        </w:rPr>
        <w:t xml:space="preserve">Ogden, J, </w:t>
      </w:r>
      <w:r w:rsidR="00E76331">
        <w:rPr>
          <w:rFonts w:ascii="Arial" w:hAnsi="Arial" w:cs="Arial"/>
        </w:rPr>
        <w:t>(</w:t>
      </w:r>
      <w:r w:rsidRPr="008674C6">
        <w:rPr>
          <w:rFonts w:ascii="Arial" w:hAnsi="Arial" w:cs="Arial"/>
        </w:rPr>
        <w:t>2019</w:t>
      </w:r>
      <w:r w:rsidR="00E76331">
        <w:rPr>
          <w:rFonts w:ascii="Arial" w:hAnsi="Arial" w:cs="Arial"/>
        </w:rPr>
        <w:t>)</w:t>
      </w:r>
      <w:r w:rsidRPr="008674C6">
        <w:rPr>
          <w:rFonts w:ascii="Arial" w:hAnsi="Arial" w:cs="Arial"/>
        </w:rPr>
        <w:t>. </w:t>
      </w:r>
      <w:r w:rsidRPr="00E76331">
        <w:rPr>
          <w:rFonts w:ascii="Arial" w:hAnsi="Arial" w:cs="Arial"/>
          <w:i/>
          <w:iCs/>
        </w:rPr>
        <w:t>Health Psychology</w:t>
      </w:r>
      <w:r w:rsidRPr="008674C6">
        <w:rPr>
          <w:rFonts w:ascii="Arial" w:hAnsi="Arial" w:cs="Arial"/>
        </w:rPr>
        <w:t>, 6e. McGraw Hill.</w:t>
      </w:r>
    </w:p>
    <w:p w14:paraId="20E03AAA" w14:textId="77777777" w:rsidR="00A43819" w:rsidRPr="008674C6" w:rsidRDefault="00A43819" w:rsidP="008674C6">
      <w:pPr>
        <w:spacing w:line="360" w:lineRule="auto"/>
        <w:jc w:val="both"/>
        <w:rPr>
          <w:rFonts w:ascii="Arial" w:hAnsi="Arial" w:cs="Arial"/>
          <w:color w:val="000000" w:themeColor="text1"/>
        </w:rPr>
      </w:pPr>
    </w:p>
    <w:sectPr w:rsidR="00A43819" w:rsidRPr="008674C6">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73FD094" w14:textId="77777777" w:rsidR="006617BB" w:rsidRDefault="006617BB" w:rsidP="006617BB">
      <w:pPr>
        <w:spacing w:after="0" w:line="240" w:lineRule="auto"/>
      </w:pPr>
      <w:r>
        <w:separator/>
      </w:r>
    </w:p>
  </w:endnote>
  <w:endnote w:type="continuationSeparator" w:id="0">
    <w:p w14:paraId="07558A5E" w14:textId="77777777" w:rsidR="006617BB" w:rsidRDefault="006617BB" w:rsidP="006617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n-e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98188120"/>
      <w:docPartObj>
        <w:docPartGallery w:val="Page Numbers (Bottom of Page)"/>
        <w:docPartUnique/>
      </w:docPartObj>
    </w:sdtPr>
    <w:sdtEndPr>
      <w:rPr>
        <w:noProof/>
      </w:rPr>
    </w:sdtEndPr>
    <w:sdtContent>
      <w:p w14:paraId="5BC4F398" w14:textId="04186BCE" w:rsidR="006617BB" w:rsidRDefault="006617B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CD7E2BF" w14:textId="77777777" w:rsidR="006617BB" w:rsidRDefault="006617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18FB62E" w14:textId="77777777" w:rsidR="006617BB" w:rsidRDefault="006617BB" w:rsidP="006617BB">
      <w:pPr>
        <w:spacing w:after="0" w:line="240" w:lineRule="auto"/>
      </w:pPr>
      <w:r>
        <w:separator/>
      </w:r>
    </w:p>
  </w:footnote>
  <w:footnote w:type="continuationSeparator" w:id="0">
    <w:p w14:paraId="210DB71D" w14:textId="77777777" w:rsidR="006617BB" w:rsidRDefault="006617BB" w:rsidP="006617B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8F117A"/>
    <w:multiLevelType w:val="multilevel"/>
    <w:tmpl w:val="778225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427894"/>
    <w:multiLevelType w:val="multilevel"/>
    <w:tmpl w:val="46DAA3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14D3E0D"/>
    <w:multiLevelType w:val="hybridMultilevel"/>
    <w:tmpl w:val="87AEAF20"/>
    <w:lvl w:ilvl="0" w:tplc="0D5E2632">
      <w:start w:val="1"/>
      <w:numFmt w:val="bullet"/>
      <w:lvlText w:val="•"/>
      <w:lvlJc w:val="left"/>
      <w:pPr>
        <w:tabs>
          <w:tab w:val="num" w:pos="720"/>
        </w:tabs>
        <w:ind w:left="720" w:hanging="360"/>
      </w:pPr>
      <w:rPr>
        <w:rFonts w:ascii="Arial" w:hAnsi="Arial" w:hint="default"/>
      </w:rPr>
    </w:lvl>
    <w:lvl w:ilvl="1" w:tplc="8FD8D6FA" w:tentative="1">
      <w:start w:val="1"/>
      <w:numFmt w:val="bullet"/>
      <w:lvlText w:val="•"/>
      <w:lvlJc w:val="left"/>
      <w:pPr>
        <w:tabs>
          <w:tab w:val="num" w:pos="1440"/>
        </w:tabs>
        <w:ind w:left="1440" w:hanging="360"/>
      </w:pPr>
      <w:rPr>
        <w:rFonts w:ascii="Arial" w:hAnsi="Arial" w:hint="default"/>
      </w:rPr>
    </w:lvl>
    <w:lvl w:ilvl="2" w:tplc="B1A0CA64" w:tentative="1">
      <w:start w:val="1"/>
      <w:numFmt w:val="bullet"/>
      <w:lvlText w:val="•"/>
      <w:lvlJc w:val="left"/>
      <w:pPr>
        <w:tabs>
          <w:tab w:val="num" w:pos="2160"/>
        </w:tabs>
        <w:ind w:left="2160" w:hanging="360"/>
      </w:pPr>
      <w:rPr>
        <w:rFonts w:ascii="Arial" w:hAnsi="Arial" w:hint="default"/>
      </w:rPr>
    </w:lvl>
    <w:lvl w:ilvl="3" w:tplc="F3EE8BF6" w:tentative="1">
      <w:start w:val="1"/>
      <w:numFmt w:val="bullet"/>
      <w:lvlText w:val="•"/>
      <w:lvlJc w:val="left"/>
      <w:pPr>
        <w:tabs>
          <w:tab w:val="num" w:pos="2880"/>
        </w:tabs>
        <w:ind w:left="2880" w:hanging="360"/>
      </w:pPr>
      <w:rPr>
        <w:rFonts w:ascii="Arial" w:hAnsi="Arial" w:hint="default"/>
      </w:rPr>
    </w:lvl>
    <w:lvl w:ilvl="4" w:tplc="D8781E80" w:tentative="1">
      <w:start w:val="1"/>
      <w:numFmt w:val="bullet"/>
      <w:lvlText w:val="•"/>
      <w:lvlJc w:val="left"/>
      <w:pPr>
        <w:tabs>
          <w:tab w:val="num" w:pos="3600"/>
        </w:tabs>
        <w:ind w:left="3600" w:hanging="360"/>
      </w:pPr>
      <w:rPr>
        <w:rFonts w:ascii="Arial" w:hAnsi="Arial" w:hint="default"/>
      </w:rPr>
    </w:lvl>
    <w:lvl w:ilvl="5" w:tplc="894A6FB4" w:tentative="1">
      <w:start w:val="1"/>
      <w:numFmt w:val="bullet"/>
      <w:lvlText w:val="•"/>
      <w:lvlJc w:val="left"/>
      <w:pPr>
        <w:tabs>
          <w:tab w:val="num" w:pos="4320"/>
        </w:tabs>
        <w:ind w:left="4320" w:hanging="360"/>
      </w:pPr>
      <w:rPr>
        <w:rFonts w:ascii="Arial" w:hAnsi="Arial" w:hint="default"/>
      </w:rPr>
    </w:lvl>
    <w:lvl w:ilvl="6" w:tplc="B1E8C488" w:tentative="1">
      <w:start w:val="1"/>
      <w:numFmt w:val="bullet"/>
      <w:lvlText w:val="•"/>
      <w:lvlJc w:val="left"/>
      <w:pPr>
        <w:tabs>
          <w:tab w:val="num" w:pos="5040"/>
        </w:tabs>
        <w:ind w:left="5040" w:hanging="360"/>
      </w:pPr>
      <w:rPr>
        <w:rFonts w:ascii="Arial" w:hAnsi="Arial" w:hint="default"/>
      </w:rPr>
    </w:lvl>
    <w:lvl w:ilvl="7" w:tplc="16D69842" w:tentative="1">
      <w:start w:val="1"/>
      <w:numFmt w:val="bullet"/>
      <w:lvlText w:val="•"/>
      <w:lvlJc w:val="left"/>
      <w:pPr>
        <w:tabs>
          <w:tab w:val="num" w:pos="5760"/>
        </w:tabs>
        <w:ind w:left="5760" w:hanging="360"/>
      </w:pPr>
      <w:rPr>
        <w:rFonts w:ascii="Arial" w:hAnsi="Arial" w:hint="default"/>
      </w:rPr>
    </w:lvl>
    <w:lvl w:ilvl="8" w:tplc="88B2BCA6"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1AB62F6"/>
    <w:multiLevelType w:val="multilevel"/>
    <w:tmpl w:val="66AAE0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2AE16D1"/>
    <w:multiLevelType w:val="hybridMultilevel"/>
    <w:tmpl w:val="21C85014"/>
    <w:lvl w:ilvl="0" w:tplc="94C8433E">
      <w:start w:val="1"/>
      <w:numFmt w:val="bullet"/>
      <w:lvlText w:val=" "/>
      <w:lvlJc w:val="left"/>
      <w:pPr>
        <w:tabs>
          <w:tab w:val="num" w:pos="720"/>
        </w:tabs>
        <w:ind w:left="720" w:hanging="360"/>
      </w:pPr>
      <w:rPr>
        <w:rFonts w:ascii="Times New Roman" w:hAnsi="Times New Roman" w:hint="default"/>
      </w:rPr>
    </w:lvl>
    <w:lvl w:ilvl="1" w:tplc="0294496E" w:tentative="1">
      <w:start w:val="1"/>
      <w:numFmt w:val="bullet"/>
      <w:lvlText w:val=" "/>
      <w:lvlJc w:val="left"/>
      <w:pPr>
        <w:tabs>
          <w:tab w:val="num" w:pos="1440"/>
        </w:tabs>
        <w:ind w:left="1440" w:hanging="360"/>
      </w:pPr>
      <w:rPr>
        <w:rFonts w:ascii="Times New Roman" w:hAnsi="Times New Roman" w:hint="default"/>
      </w:rPr>
    </w:lvl>
    <w:lvl w:ilvl="2" w:tplc="52BA1692" w:tentative="1">
      <w:start w:val="1"/>
      <w:numFmt w:val="bullet"/>
      <w:lvlText w:val=" "/>
      <w:lvlJc w:val="left"/>
      <w:pPr>
        <w:tabs>
          <w:tab w:val="num" w:pos="2160"/>
        </w:tabs>
        <w:ind w:left="2160" w:hanging="360"/>
      </w:pPr>
      <w:rPr>
        <w:rFonts w:ascii="Times New Roman" w:hAnsi="Times New Roman" w:hint="default"/>
      </w:rPr>
    </w:lvl>
    <w:lvl w:ilvl="3" w:tplc="48CC2F0E" w:tentative="1">
      <w:start w:val="1"/>
      <w:numFmt w:val="bullet"/>
      <w:lvlText w:val=" "/>
      <w:lvlJc w:val="left"/>
      <w:pPr>
        <w:tabs>
          <w:tab w:val="num" w:pos="2880"/>
        </w:tabs>
        <w:ind w:left="2880" w:hanging="360"/>
      </w:pPr>
      <w:rPr>
        <w:rFonts w:ascii="Times New Roman" w:hAnsi="Times New Roman" w:hint="default"/>
      </w:rPr>
    </w:lvl>
    <w:lvl w:ilvl="4" w:tplc="9A3C5678" w:tentative="1">
      <w:start w:val="1"/>
      <w:numFmt w:val="bullet"/>
      <w:lvlText w:val=" "/>
      <w:lvlJc w:val="left"/>
      <w:pPr>
        <w:tabs>
          <w:tab w:val="num" w:pos="3600"/>
        </w:tabs>
        <w:ind w:left="3600" w:hanging="360"/>
      </w:pPr>
      <w:rPr>
        <w:rFonts w:ascii="Times New Roman" w:hAnsi="Times New Roman" w:hint="default"/>
      </w:rPr>
    </w:lvl>
    <w:lvl w:ilvl="5" w:tplc="D2D4A966" w:tentative="1">
      <w:start w:val="1"/>
      <w:numFmt w:val="bullet"/>
      <w:lvlText w:val=" "/>
      <w:lvlJc w:val="left"/>
      <w:pPr>
        <w:tabs>
          <w:tab w:val="num" w:pos="4320"/>
        </w:tabs>
        <w:ind w:left="4320" w:hanging="360"/>
      </w:pPr>
      <w:rPr>
        <w:rFonts w:ascii="Times New Roman" w:hAnsi="Times New Roman" w:hint="default"/>
      </w:rPr>
    </w:lvl>
    <w:lvl w:ilvl="6" w:tplc="36CEF644" w:tentative="1">
      <w:start w:val="1"/>
      <w:numFmt w:val="bullet"/>
      <w:lvlText w:val=" "/>
      <w:lvlJc w:val="left"/>
      <w:pPr>
        <w:tabs>
          <w:tab w:val="num" w:pos="5040"/>
        </w:tabs>
        <w:ind w:left="5040" w:hanging="360"/>
      </w:pPr>
      <w:rPr>
        <w:rFonts w:ascii="Times New Roman" w:hAnsi="Times New Roman" w:hint="default"/>
      </w:rPr>
    </w:lvl>
    <w:lvl w:ilvl="7" w:tplc="31A6F964" w:tentative="1">
      <w:start w:val="1"/>
      <w:numFmt w:val="bullet"/>
      <w:lvlText w:val=" "/>
      <w:lvlJc w:val="left"/>
      <w:pPr>
        <w:tabs>
          <w:tab w:val="num" w:pos="5760"/>
        </w:tabs>
        <w:ind w:left="5760" w:hanging="360"/>
      </w:pPr>
      <w:rPr>
        <w:rFonts w:ascii="Times New Roman" w:hAnsi="Times New Roman" w:hint="default"/>
      </w:rPr>
    </w:lvl>
    <w:lvl w:ilvl="8" w:tplc="3B3849B0" w:tentative="1">
      <w:start w:val="1"/>
      <w:numFmt w:val="bullet"/>
      <w:lvlText w:val=" "/>
      <w:lvlJc w:val="left"/>
      <w:pPr>
        <w:tabs>
          <w:tab w:val="num" w:pos="6480"/>
        </w:tabs>
        <w:ind w:left="6480" w:hanging="360"/>
      </w:pPr>
      <w:rPr>
        <w:rFonts w:ascii="Times New Roman" w:hAnsi="Times New Roman" w:hint="default"/>
      </w:rPr>
    </w:lvl>
  </w:abstractNum>
  <w:abstractNum w:abstractNumId="5" w15:restartNumberingAfterBreak="0">
    <w:nsid w:val="2DDA365E"/>
    <w:multiLevelType w:val="hybridMultilevel"/>
    <w:tmpl w:val="E31C5454"/>
    <w:lvl w:ilvl="0" w:tplc="7EB45E12">
      <w:start w:val="1"/>
      <w:numFmt w:val="bullet"/>
      <w:lvlText w:val="•"/>
      <w:lvlJc w:val="left"/>
      <w:pPr>
        <w:tabs>
          <w:tab w:val="num" w:pos="720"/>
        </w:tabs>
        <w:ind w:left="720" w:hanging="360"/>
      </w:pPr>
      <w:rPr>
        <w:rFonts w:ascii="Arial" w:hAnsi="Arial" w:hint="default"/>
      </w:rPr>
    </w:lvl>
    <w:lvl w:ilvl="1" w:tplc="64185416" w:tentative="1">
      <w:start w:val="1"/>
      <w:numFmt w:val="bullet"/>
      <w:lvlText w:val="•"/>
      <w:lvlJc w:val="left"/>
      <w:pPr>
        <w:tabs>
          <w:tab w:val="num" w:pos="1440"/>
        </w:tabs>
        <w:ind w:left="1440" w:hanging="360"/>
      </w:pPr>
      <w:rPr>
        <w:rFonts w:ascii="Arial" w:hAnsi="Arial" w:hint="default"/>
      </w:rPr>
    </w:lvl>
    <w:lvl w:ilvl="2" w:tplc="44D4F800" w:tentative="1">
      <w:start w:val="1"/>
      <w:numFmt w:val="bullet"/>
      <w:lvlText w:val="•"/>
      <w:lvlJc w:val="left"/>
      <w:pPr>
        <w:tabs>
          <w:tab w:val="num" w:pos="2160"/>
        </w:tabs>
        <w:ind w:left="2160" w:hanging="360"/>
      </w:pPr>
      <w:rPr>
        <w:rFonts w:ascii="Arial" w:hAnsi="Arial" w:hint="default"/>
      </w:rPr>
    </w:lvl>
    <w:lvl w:ilvl="3" w:tplc="AC862AC6" w:tentative="1">
      <w:start w:val="1"/>
      <w:numFmt w:val="bullet"/>
      <w:lvlText w:val="•"/>
      <w:lvlJc w:val="left"/>
      <w:pPr>
        <w:tabs>
          <w:tab w:val="num" w:pos="2880"/>
        </w:tabs>
        <w:ind w:left="2880" w:hanging="360"/>
      </w:pPr>
      <w:rPr>
        <w:rFonts w:ascii="Arial" w:hAnsi="Arial" w:hint="default"/>
      </w:rPr>
    </w:lvl>
    <w:lvl w:ilvl="4" w:tplc="5C5EE4DA" w:tentative="1">
      <w:start w:val="1"/>
      <w:numFmt w:val="bullet"/>
      <w:lvlText w:val="•"/>
      <w:lvlJc w:val="left"/>
      <w:pPr>
        <w:tabs>
          <w:tab w:val="num" w:pos="3600"/>
        </w:tabs>
        <w:ind w:left="3600" w:hanging="360"/>
      </w:pPr>
      <w:rPr>
        <w:rFonts w:ascii="Arial" w:hAnsi="Arial" w:hint="default"/>
      </w:rPr>
    </w:lvl>
    <w:lvl w:ilvl="5" w:tplc="1B806220" w:tentative="1">
      <w:start w:val="1"/>
      <w:numFmt w:val="bullet"/>
      <w:lvlText w:val="•"/>
      <w:lvlJc w:val="left"/>
      <w:pPr>
        <w:tabs>
          <w:tab w:val="num" w:pos="4320"/>
        </w:tabs>
        <w:ind w:left="4320" w:hanging="360"/>
      </w:pPr>
      <w:rPr>
        <w:rFonts w:ascii="Arial" w:hAnsi="Arial" w:hint="default"/>
      </w:rPr>
    </w:lvl>
    <w:lvl w:ilvl="6" w:tplc="D30AD4E6" w:tentative="1">
      <w:start w:val="1"/>
      <w:numFmt w:val="bullet"/>
      <w:lvlText w:val="•"/>
      <w:lvlJc w:val="left"/>
      <w:pPr>
        <w:tabs>
          <w:tab w:val="num" w:pos="5040"/>
        </w:tabs>
        <w:ind w:left="5040" w:hanging="360"/>
      </w:pPr>
      <w:rPr>
        <w:rFonts w:ascii="Arial" w:hAnsi="Arial" w:hint="default"/>
      </w:rPr>
    </w:lvl>
    <w:lvl w:ilvl="7" w:tplc="FD6E17AC" w:tentative="1">
      <w:start w:val="1"/>
      <w:numFmt w:val="bullet"/>
      <w:lvlText w:val="•"/>
      <w:lvlJc w:val="left"/>
      <w:pPr>
        <w:tabs>
          <w:tab w:val="num" w:pos="5760"/>
        </w:tabs>
        <w:ind w:left="5760" w:hanging="360"/>
      </w:pPr>
      <w:rPr>
        <w:rFonts w:ascii="Arial" w:hAnsi="Arial" w:hint="default"/>
      </w:rPr>
    </w:lvl>
    <w:lvl w:ilvl="8" w:tplc="6B3C3CC6"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F911346"/>
    <w:multiLevelType w:val="hybridMultilevel"/>
    <w:tmpl w:val="505A1868"/>
    <w:lvl w:ilvl="0" w:tplc="986C0288">
      <w:start w:val="1"/>
      <w:numFmt w:val="bullet"/>
      <w:lvlText w:val=" "/>
      <w:lvlJc w:val="left"/>
      <w:pPr>
        <w:tabs>
          <w:tab w:val="num" w:pos="720"/>
        </w:tabs>
        <w:ind w:left="720" w:hanging="360"/>
      </w:pPr>
      <w:rPr>
        <w:rFonts w:ascii="Times New Roman" w:hAnsi="Times New Roman" w:hint="default"/>
      </w:rPr>
    </w:lvl>
    <w:lvl w:ilvl="1" w:tplc="739E1624" w:tentative="1">
      <w:start w:val="1"/>
      <w:numFmt w:val="bullet"/>
      <w:lvlText w:val=" "/>
      <w:lvlJc w:val="left"/>
      <w:pPr>
        <w:tabs>
          <w:tab w:val="num" w:pos="1440"/>
        </w:tabs>
        <w:ind w:left="1440" w:hanging="360"/>
      </w:pPr>
      <w:rPr>
        <w:rFonts w:ascii="Times New Roman" w:hAnsi="Times New Roman" w:hint="default"/>
      </w:rPr>
    </w:lvl>
    <w:lvl w:ilvl="2" w:tplc="E592ABEC" w:tentative="1">
      <w:start w:val="1"/>
      <w:numFmt w:val="bullet"/>
      <w:lvlText w:val=" "/>
      <w:lvlJc w:val="left"/>
      <w:pPr>
        <w:tabs>
          <w:tab w:val="num" w:pos="2160"/>
        </w:tabs>
        <w:ind w:left="2160" w:hanging="360"/>
      </w:pPr>
      <w:rPr>
        <w:rFonts w:ascii="Times New Roman" w:hAnsi="Times New Roman" w:hint="default"/>
      </w:rPr>
    </w:lvl>
    <w:lvl w:ilvl="3" w:tplc="E9609BE0" w:tentative="1">
      <w:start w:val="1"/>
      <w:numFmt w:val="bullet"/>
      <w:lvlText w:val=" "/>
      <w:lvlJc w:val="left"/>
      <w:pPr>
        <w:tabs>
          <w:tab w:val="num" w:pos="2880"/>
        </w:tabs>
        <w:ind w:left="2880" w:hanging="360"/>
      </w:pPr>
      <w:rPr>
        <w:rFonts w:ascii="Times New Roman" w:hAnsi="Times New Roman" w:hint="default"/>
      </w:rPr>
    </w:lvl>
    <w:lvl w:ilvl="4" w:tplc="691CF7FE" w:tentative="1">
      <w:start w:val="1"/>
      <w:numFmt w:val="bullet"/>
      <w:lvlText w:val=" "/>
      <w:lvlJc w:val="left"/>
      <w:pPr>
        <w:tabs>
          <w:tab w:val="num" w:pos="3600"/>
        </w:tabs>
        <w:ind w:left="3600" w:hanging="360"/>
      </w:pPr>
      <w:rPr>
        <w:rFonts w:ascii="Times New Roman" w:hAnsi="Times New Roman" w:hint="default"/>
      </w:rPr>
    </w:lvl>
    <w:lvl w:ilvl="5" w:tplc="900826EA" w:tentative="1">
      <w:start w:val="1"/>
      <w:numFmt w:val="bullet"/>
      <w:lvlText w:val=" "/>
      <w:lvlJc w:val="left"/>
      <w:pPr>
        <w:tabs>
          <w:tab w:val="num" w:pos="4320"/>
        </w:tabs>
        <w:ind w:left="4320" w:hanging="360"/>
      </w:pPr>
      <w:rPr>
        <w:rFonts w:ascii="Times New Roman" w:hAnsi="Times New Roman" w:hint="default"/>
      </w:rPr>
    </w:lvl>
    <w:lvl w:ilvl="6" w:tplc="4C0E2A74" w:tentative="1">
      <w:start w:val="1"/>
      <w:numFmt w:val="bullet"/>
      <w:lvlText w:val=" "/>
      <w:lvlJc w:val="left"/>
      <w:pPr>
        <w:tabs>
          <w:tab w:val="num" w:pos="5040"/>
        </w:tabs>
        <w:ind w:left="5040" w:hanging="360"/>
      </w:pPr>
      <w:rPr>
        <w:rFonts w:ascii="Times New Roman" w:hAnsi="Times New Roman" w:hint="default"/>
      </w:rPr>
    </w:lvl>
    <w:lvl w:ilvl="7" w:tplc="0B4E2A68" w:tentative="1">
      <w:start w:val="1"/>
      <w:numFmt w:val="bullet"/>
      <w:lvlText w:val=" "/>
      <w:lvlJc w:val="left"/>
      <w:pPr>
        <w:tabs>
          <w:tab w:val="num" w:pos="5760"/>
        </w:tabs>
        <w:ind w:left="5760" w:hanging="360"/>
      </w:pPr>
      <w:rPr>
        <w:rFonts w:ascii="Times New Roman" w:hAnsi="Times New Roman" w:hint="default"/>
      </w:rPr>
    </w:lvl>
    <w:lvl w:ilvl="8" w:tplc="55AAE9F4" w:tentative="1">
      <w:start w:val="1"/>
      <w:numFmt w:val="bullet"/>
      <w:lvlText w:val=" "/>
      <w:lvlJc w:val="left"/>
      <w:pPr>
        <w:tabs>
          <w:tab w:val="num" w:pos="6480"/>
        </w:tabs>
        <w:ind w:left="6480" w:hanging="360"/>
      </w:pPr>
      <w:rPr>
        <w:rFonts w:ascii="Times New Roman" w:hAnsi="Times New Roman" w:hint="default"/>
      </w:rPr>
    </w:lvl>
  </w:abstractNum>
  <w:abstractNum w:abstractNumId="7" w15:restartNumberingAfterBreak="0">
    <w:nsid w:val="321804E5"/>
    <w:multiLevelType w:val="hybridMultilevel"/>
    <w:tmpl w:val="EF505222"/>
    <w:lvl w:ilvl="0" w:tplc="5E7C4DEA">
      <w:start w:val="1"/>
      <w:numFmt w:val="bullet"/>
      <w:lvlText w:val=" "/>
      <w:lvlJc w:val="left"/>
      <w:pPr>
        <w:tabs>
          <w:tab w:val="num" w:pos="720"/>
        </w:tabs>
        <w:ind w:left="720" w:hanging="360"/>
      </w:pPr>
      <w:rPr>
        <w:rFonts w:ascii="Times New Roman" w:hAnsi="Times New Roman" w:hint="default"/>
      </w:rPr>
    </w:lvl>
    <w:lvl w:ilvl="1" w:tplc="894A7B54" w:tentative="1">
      <w:start w:val="1"/>
      <w:numFmt w:val="bullet"/>
      <w:lvlText w:val=" "/>
      <w:lvlJc w:val="left"/>
      <w:pPr>
        <w:tabs>
          <w:tab w:val="num" w:pos="1440"/>
        </w:tabs>
        <w:ind w:left="1440" w:hanging="360"/>
      </w:pPr>
      <w:rPr>
        <w:rFonts w:ascii="Times New Roman" w:hAnsi="Times New Roman" w:hint="default"/>
      </w:rPr>
    </w:lvl>
    <w:lvl w:ilvl="2" w:tplc="BC6E6DFC" w:tentative="1">
      <w:start w:val="1"/>
      <w:numFmt w:val="bullet"/>
      <w:lvlText w:val=" "/>
      <w:lvlJc w:val="left"/>
      <w:pPr>
        <w:tabs>
          <w:tab w:val="num" w:pos="2160"/>
        </w:tabs>
        <w:ind w:left="2160" w:hanging="360"/>
      </w:pPr>
      <w:rPr>
        <w:rFonts w:ascii="Times New Roman" w:hAnsi="Times New Roman" w:hint="default"/>
      </w:rPr>
    </w:lvl>
    <w:lvl w:ilvl="3" w:tplc="DE6ED87E" w:tentative="1">
      <w:start w:val="1"/>
      <w:numFmt w:val="bullet"/>
      <w:lvlText w:val=" "/>
      <w:lvlJc w:val="left"/>
      <w:pPr>
        <w:tabs>
          <w:tab w:val="num" w:pos="2880"/>
        </w:tabs>
        <w:ind w:left="2880" w:hanging="360"/>
      </w:pPr>
      <w:rPr>
        <w:rFonts w:ascii="Times New Roman" w:hAnsi="Times New Roman" w:hint="default"/>
      </w:rPr>
    </w:lvl>
    <w:lvl w:ilvl="4" w:tplc="E1E47E50" w:tentative="1">
      <w:start w:val="1"/>
      <w:numFmt w:val="bullet"/>
      <w:lvlText w:val=" "/>
      <w:lvlJc w:val="left"/>
      <w:pPr>
        <w:tabs>
          <w:tab w:val="num" w:pos="3600"/>
        </w:tabs>
        <w:ind w:left="3600" w:hanging="360"/>
      </w:pPr>
      <w:rPr>
        <w:rFonts w:ascii="Times New Roman" w:hAnsi="Times New Roman" w:hint="default"/>
      </w:rPr>
    </w:lvl>
    <w:lvl w:ilvl="5" w:tplc="41BE8F58" w:tentative="1">
      <w:start w:val="1"/>
      <w:numFmt w:val="bullet"/>
      <w:lvlText w:val=" "/>
      <w:lvlJc w:val="left"/>
      <w:pPr>
        <w:tabs>
          <w:tab w:val="num" w:pos="4320"/>
        </w:tabs>
        <w:ind w:left="4320" w:hanging="360"/>
      </w:pPr>
      <w:rPr>
        <w:rFonts w:ascii="Times New Roman" w:hAnsi="Times New Roman" w:hint="default"/>
      </w:rPr>
    </w:lvl>
    <w:lvl w:ilvl="6" w:tplc="876CA872" w:tentative="1">
      <w:start w:val="1"/>
      <w:numFmt w:val="bullet"/>
      <w:lvlText w:val=" "/>
      <w:lvlJc w:val="left"/>
      <w:pPr>
        <w:tabs>
          <w:tab w:val="num" w:pos="5040"/>
        </w:tabs>
        <w:ind w:left="5040" w:hanging="360"/>
      </w:pPr>
      <w:rPr>
        <w:rFonts w:ascii="Times New Roman" w:hAnsi="Times New Roman" w:hint="default"/>
      </w:rPr>
    </w:lvl>
    <w:lvl w:ilvl="7" w:tplc="8E9EA474" w:tentative="1">
      <w:start w:val="1"/>
      <w:numFmt w:val="bullet"/>
      <w:lvlText w:val=" "/>
      <w:lvlJc w:val="left"/>
      <w:pPr>
        <w:tabs>
          <w:tab w:val="num" w:pos="5760"/>
        </w:tabs>
        <w:ind w:left="5760" w:hanging="360"/>
      </w:pPr>
      <w:rPr>
        <w:rFonts w:ascii="Times New Roman" w:hAnsi="Times New Roman" w:hint="default"/>
      </w:rPr>
    </w:lvl>
    <w:lvl w:ilvl="8" w:tplc="785824B4" w:tentative="1">
      <w:start w:val="1"/>
      <w:numFmt w:val="bullet"/>
      <w:lvlText w:val=" "/>
      <w:lvlJc w:val="left"/>
      <w:pPr>
        <w:tabs>
          <w:tab w:val="num" w:pos="6480"/>
        </w:tabs>
        <w:ind w:left="6480" w:hanging="360"/>
      </w:pPr>
      <w:rPr>
        <w:rFonts w:ascii="Times New Roman" w:hAnsi="Times New Roman" w:hint="default"/>
      </w:rPr>
    </w:lvl>
  </w:abstractNum>
  <w:abstractNum w:abstractNumId="8" w15:restartNumberingAfterBreak="0">
    <w:nsid w:val="3AF20482"/>
    <w:multiLevelType w:val="hybridMultilevel"/>
    <w:tmpl w:val="42B449B8"/>
    <w:lvl w:ilvl="0" w:tplc="9F26E8B0">
      <w:start w:val="1"/>
      <w:numFmt w:val="bullet"/>
      <w:lvlText w:val=" "/>
      <w:lvlJc w:val="left"/>
      <w:pPr>
        <w:tabs>
          <w:tab w:val="num" w:pos="720"/>
        </w:tabs>
        <w:ind w:left="720" w:hanging="360"/>
      </w:pPr>
      <w:rPr>
        <w:rFonts w:ascii="Times New Roman" w:hAnsi="Times New Roman" w:hint="default"/>
      </w:rPr>
    </w:lvl>
    <w:lvl w:ilvl="1" w:tplc="58FC4BE0" w:tentative="1">
      <w:start w:val="1"/>
      <w:numFmt w:val="bullet"/>
      <w:lvlText w:val=" "/>
      <w:lvlJc w:val="left"/>
      <w:pPr>
        <w:tabs>
          <w:tab w:val="num" w:pos="1440"/>
        </w:tabs>
        <w:ind w:left="1440" w:hanging="360"/>
      </w:pPr>
      <w:rPr>
        <w:rFonts w:ascii="Times New Roman" w:hAnsi="Times New Roman" w:hint="default"/>
      </w:rPr>
    </w:lvl>
    <w:lvl w:ilvl="2" w:tplc="3DBE194E" w:tentative="1">
      <w:start w:val="1"/>
      <w:numFmt w:val="bullet"/>
      <w:lvlText w:val=" "/>
      <w:lvlJc w:val="left"/>
      <w:pPr>
        <w:tabs>
          <w:tab w:val="num" w:pos="2160"/>
        </w:tabs>
        <w:ind w:left="2160" w:hanging="360"/>
      </w:pPr>
      <w:rPr>
        <w:rFonts w:ascii="Times New Roman" w:hAnsi="Times New Roman" w:hint="default"/>
      </w:rPr>
    </w:lvl>
    <w:lvl w:ilvl="3" w:tplc="4E58E3DE" w:tentative="1">
      <w:start w:val="1"/>
      <w:numFmt w:val="bullet"/>
      <w:lvlText w:val=" "/>
      <w:lvlJc w:val="left"/>
      <w:pPr>
        <w:tabs>
          <w:tab w:val="num" w:pos="2880"/>
        </w:tabs>
        <w:ind w:left="2880" w:hanging="360"/>
      </w:pPr>
      <w:rPr>
        <w:rFonts w:ascii="Times New Roman" w:hAnsi="Times New Roman" w:hint="default"/>
      </w:rPr>
    </w:lvl>
    <w:lvl w:ilvl="4" w:tplc="7E2832F4" w:tentative="1">
      <w:start w:val="1"/>
      <w:numFmt w:val="bullet"/>
      <w:lvlText w:val=" "/>
      <w:lvlJc w:val="left"/>
      <w:pPr>
        <w:tabs>
          <w:tab w:val="num" w:pos="3600"/>
        </w:tabs>
        <w:ind w:left="3600" w:hanging="360"/>
      </w:pPr>
      <w:rPr>
        <w:rFonts w:ascii="Times New Roman" w:hAnsi="Times New Roman" w:hint="default"/>
      </w:rPr>
    </w:lvl>
    <w:lvl w:ilvl="5" w:tplc="3488993E" w:tentative="1">
      <w:start w:val="1"/>
      <w:numFmt w:val="bullet"/>
      <w:lvlText w:val=" "/>
      <w:lvlJc w:val="left"/>
      <w:pPr>
        <w:tabs>
          <w:tab w:val="num" w:pos="4320"/>
        </w:tabs>
        <w:ind w:left="4320" w:hanging="360"/>
      </w:pPr>
      <w:rPr>
        <w:rFonts w:ascii="Times New Roman" w:hAnsi="Times New Roman" w:hint="default"/>
      </w:rPr>
    </w:lvl>
    <w:lvl w:ilvl="6" w:tplc="6A969758" w:tentative="1">
      <w:start w:val="1"/>
      <w:numFmt w:val="bullet"/>
      <w:lvlText w:val=" "/>
      <w:lvlJc w:val="left"/>
      <w:pPr>
        <w:tabs>
          <w:tab w:val="num" w:pos="5040"/>
        </w:tabs>
        <w:ind w:left="5040" w:hanging="360"/>
      </w:pPr>
      <w:rPr>
        <w:rFonts w:ascii="Times New Roman" w:hAnsi="Times New Roman" w:hint="default"/>
      </w:rPr>
    </w:lvl>
    <w:lvl w:ilvl="7" w:tplc="B5DAF2DA" w:tentative="1">
      <w:start w:val="1"/>
      <w:numFmt w:val="bullet"/>
      <w:lvlText w:val=" "/>
      <w:lvlJc w:val="left"/>
      <w:pPr>
        <w:tabs>
          <w:tab w:val="num" w:pos="5760"/>
        </w:tabs>
        <w:ind w:left="5760" w:hanging="360"/>
      </w:pPr>
      <w:rPr>
        <w:rFonts w:ascii="Times New Roman" w:hAnsi="Times New Roman" w:hint="default"/>
      </w:rPr>
    </w:lvl>
    <w:lvl w:ilvl="8" w:tplc="515E0E56" w:tentative="1">
      <w:start w:val="1"/>
      <w:numFmt w:val="bullet"/>
      <w:lvlText w:val=" "/>
      <w:lvlJc w:val="left"/>
      <w:pPr>
        <w:tabs>
          <w:tab w:val="num" w:pos="6480"/>
        </w:tabs>
        <w:ind w:left="6480" w:hanging="360"/>
      </w:pPr>
      <w:rPr>
        <w:rFonts w:ascii="Times New Roman" w:hAnsi="Times New Roman" w:hint="default"/>
      </w:rPr>
    </w:lvl>
  </w:abstractNum>
  <w:abstractNum w:abstractNumId="9" w15:restartNumberingAfterBreak="0">
    <w:nsid w:val="3E132E73"/>
    <w:multiLevelType w:val="multilevel"/>
    <w:tmpl w:val="451E07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10A5E87"/>
    <w:multiLevelType w:val="multilevel"/>
    <w:tmpl w:val="5BCC0C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7FE03ED"/>
    <w:multiLevelType w:val="multilevel"/>
    <w:tmpl w:val="8424EF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ECF7682"/>
    <w:multiLevelType w:val="multilevel"/>
    <w:tmpl w:val="46660E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0AD1549"/>
    <w:multiLevelType w:val="hybridMultilevel"/>
    <w:tmpl w:val="AF606250"/>
    <w:lvl w:ilvl="0" w:tplc="350C981C">
      <w:start w:val="1"/>
      <w:numFmt w:val="bullet"/>
      <w:lvlText w:val="•"/>
      <w:lvlJc w:val="left"/>
      <w:pPr>
        <w:tabs>
          <w:tab w:val="num" w:pos="720"/>
        </w:tabs>
        <w:ind w:left="720" w:hanging="360"/>
      </w:pPr>
      <w:rPr>
        <w:rFonts w:ascii="Arial" w:hAnsi="Arial" w:hint="default"/>
      </w:rPr>
    </w:lvl>
    <w:lvl w:ilvl="1" w:tplc="0B96F5BE" w:tentative="1">
      <w:start w:val="1"/>
      <w:numFmt w:val="bullet"/>
      <w:lvlText w:val="•"/>
      <w:lvlJc w:val="left"/>
      <w:pPr>
        <w:tabs>
          <w:tab w:val="num" w:pos="1440"/>
        </w:tabs>
        <w:ind w:left="1440" w:hanging="360"/>
      </w:pPr>
      <w:rPr>
        <w:rFonts w:ascii="Arial" w:hAnsi="Arial" w:hint="default"/>
      </w:rPr>
    </w:lvl>
    <w:lvl w:ilvl="2" w:tplc="376205C6" w:tentative="1">
      <w:start w:val="1"/>
      <w:numFmt w:val="bullet"/>
      <w:lvlText w:val="•"/>
      <w:lvlJc w:val="left"/>
      <w:pPr>
        <w:tabs>
          <w:tab w:val="num" w:pos="2160"/>
        </w:tabs>
        <w:ind w:left="2160" w:hanging="360"/>
      </w:pPr>
      <w:rPr>
        <w:rFonts w:ascii="Arial" w:hAnsi="Arial" w:hint="default"/>
      </w:rPr>
    </w:lvl>
    <w:lvl w:ilvl="3" w:tplc="CF964CE6" w:tentative="1">
      <w:start w:val="1"/>
      <w:numFmt w:val="bullet"/>
      <w:lvlText w:val="•"/>
      <w:lvlJc w:val="left"/>
      <w:pPr>
        <w:tabs>
          <w:tab w:val="num" w:pos="2880"/>
        </w:tabs>
        <w:ind w:left="2880" w:hanging="360"/>
      </w:pPr>
      <w:rPr>
        <w:rFonts w:ascii="Arial" w:hAnsi="Arial" w:hint="default"/>
      </w:rPr>
    </w:lvl>
    <w:lvl w:ilvl="4" w:tplc="7826CA02" w:tentative="1">
      <w:start w:val="1"/>
      <w:numFmt w:val="bullet"/>
      <w:lvlText w:val="•"/>
      <w:lvlJc w:val="left"/>
      <w:pPr>
        <w:tabs>
          <w:tab w:val="num" w:pos="3600"/>
        </w:tabs>
        <w:ind w:left="3600" w:hanging="360"/>
      </w:pPr>
      <w:rPr>
        <w:rFonts w:ascii="Arial" w:hAnsi="Arial" w:hint="default"/>
      </w:rPr>
    </w:lvl>
    <w:lvl w:ilvl="5" w:tplc="2206C67E" w:tentative="1">
      <w:start w:val="1"/>
      <w:numFmt w:val="bullet"/>
      <w:lvlText w:val="•"/>
      <w:lvlJc w:val="left"/>
      <w:pPr>
        <w:tabs>
          <w:tab w:val="num" w:pos="4320"/>
        </w:tabs>
        <w:ind w:left="4320" w:hanging="360"/>
      </w:pPr>
      <w:rPr>
        <w:rFonts w:ascii="Arial" w:hAnsi="Arial" w:hint="default"/>
      </w:rPr>
    </w:lvl>
    <w:lvl w:ilvl="6" w:tplc="59463418" w:tentative="1">
      <w:start w:val="1"/>
      <w:numFmt w:val="bullet"/>
      <w:lvlText w:val="•"/>
      <w:lvlJc w:val="left"/>
      <w:pPr>
        <w:tabs>
          <w:tab w:val="num" w:pos="5040"/>
        </w:tabs>
        <w:ind w:left="5040" w:hanging="360"/>
      </w:pPr>
      <w:rPr>
        <w:rFonts w:ascii="Arial" w:hAnsi="Arial" w:hint="default"/>
      </w:rPr>
    </w:lvl>
    <w:lvl w:ilvl="7" w:tplc="D03051DA" w:tentative="1">
      <w:start w:val="1"/>
      <w:numFmt w:val="bullet"/>
      <w:lvlText w:val="•"/>
      <w:lvlJc w:val="left"/>
      <w:pPr>
        <w:tabs>
          <w:tab w:val="num" w:pos="5760"/>
        </w:tabs>
        <w:ind w:left="5760" w:hanging="360"/>
      </w:pPr>
      <w:rPr>
        <w:rFonts w:ascii="Arial" w:hAnsi="Arial" w:hint="default"/>
      </w:rPr>
    </w:lvl>
    <w:lvl w:ilvl="8" w:tplc="9FFADAE6"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65E07D1F"/>
    <w:multiLevelType w:val="hybridMultilevel"/>
    <w:tmpl w:val="E174A5B4"/>
    <w:lvl w:ilvl="0" w:tplc="52E0B44C">
      <w:start w:val="1"/>
      <w:numFmt w:val="bullet"/>
      <w:lvlText w:val=" "/>
      <w:lvlJc w:val="left"/>
      <w:pPr>
        <w:tabs>
          <w:tab w:val="num" w:pos="720"/>
        </w:tabs>
        <w:ind w:left="720" w:hanging="360"/>
      </w:pPr>
      <w:rPr>
        <w:rFonts w:ascii="Times New Roman" w:hAnsi="Times New Roman" w:hint="default"/>
      </w:rPr>
    </w:lvl>
    <w:lvl w:ilvl="1" w:tplc="6804C474" w:tentative="1">
      <w:start w:val="1"/>
      <w:numFmt w:val="bullet"/>
      <w:lvlText w:val=" "/>
      <w:lvlJc w:val="left"/>
      <w:pPr>
        <w:tabs>
          <w:tab w:val="num" w:pos="1440"/>
        </w:tabs>
        <w:ind w:left="1440" w:hanging="360"/>
      </w:pPr>
      <w:rPr>
        <w:rFonts w:ascii="Times New Roman" w:hAnsi="Times New Roman" w:hint="default"/>
      </w:rPr>
    </w:lvl>
    <w:lvl w:ilvl="2" w:tplc="2AF20D84" w:tentative="1">
      <w:start w:val="1"/>
      <w:numFmt w:val="bullet"/>
      <w:lvlText w:val=" "/>
      <w:lvlJc w:val="left"/>
      <w:pPr>
        <w:tabs>
          <w:tab w:val="num" w:pos="2160"/>
        </w:tabs>
        <w:ind w:left="2160" w:hanging="360"/>
      </w:pPr>
      <w:rPr>
        <w:rFonts w:ascii="Times New Roman" w:hAnsi="Times New Roman" w:hint="default"/>
      </w:rPr>
    </w:lvl>
    <w:lvl w:ilvl="3" w:tplc="CB529ADA" w:tentative="1">
      <w:start w:val="1"/>
      <w:numFmt w:val="bullet"/>
      <w:lvlText w:val=" "/>
      <w:lvlJc w:val="left"/>
      <w:pPr>
        <w:tabs>
          <w:tab w:val="num" w:pos="2880"/>
        </w:tabs>
        <w:ind w:left="2880" w:hanging="360"/>
      </w:pPr>
      <w:rPr>
        <w:rFonts w:ascii="Times New Roman" w:hAnsi="Times New Roman" w:hint="default"/>
      </w:rPr>
    </w:lvl>
    <w:lvl w:ilvl="4" w:tplc="24CAB30E" w:tentative="1">
      <w:start w:val="1"/>
      <w:numFmt w:val="bullet"/>
      <w:lvlText w:val=" "/>
      <w:lvlJc w:val="left"/>
      <w:pPr>
        <w:tabs>
          <w:tab w:val="num" w:pos="3600"/>
        </w:tabs>
        <w:ind w:left="3600" w:hanging="360"/>
      </w:pPr>
      <w:rPr>
        <w:rFonts w:ascii="Times New Roman" w:hAnsi="Times New Roman" w:hint="default"/>
      </w:rPr>
    </w:lvl>
    <w:lvl w:ilvl="5" w:tplc="C5D66098" w:tentative="1">
      <w:start w:val="1"/>
      <w:numFmt w:val="bullet"/>
      <w:lvlText w:val=" "/>
      <w:lvlJc w:val="left"/>
      <w:pPr>
        <w:tabs>
          <w:tab w:val="num" w:pos="4320"/>
        </w:tabs>
        <w:ind w:left="4320" w:hanging="360"/>
      </w:pPr>
      <w:rPr>
        <w:rFonts w:ascii="Times New Roman" w:hAnsi="Times New Roman" w:hint="default"/>
      </w:rPr>
    </w:lvl>
    <w:lvl w:ilvl="6" w:tplc="0C1E3A76" w:tentative="1">
      <w:start w:val="1"/>
      <w:numFmt w:val="bullet"/>
      <w:lvlText w:val=" "/>
      <w:lvlJc w:val="left"/>
      <w:pPr>
        <w:tabs>
          <w:tab w:val="num" w:pos="5040"/>
        </w:tabs>
        <w:ind w:left="5040" w:hanging="360"/>
      </w:pPr>
      <w:rPr>
        <w:rFonts w:ascii="Times New Roman" w:hAnsi="Times New Roman" w:hint="default"/>
      </w:rPr>
    </w:lvl>
    <w:lvl w:ilvl="7" w:tplc="413E5414" w:tentative="1">
      <w:start w:val="1"/>
      <w:numFmt w:val="bullet"/>
      <w:lvlText w:val=" "/>
      <w:lvlJc w:val="left"/>
      <w:pPr>
        <w:tabs>
          <w:tab w:val="num" w:pos="5760"/>
        </w:tabs>
        <w:ind w:left="5760" w:hanging="360"/>
      </w:pPr>
      <w:rPr>
        <w:rFonts w:ascii="Times New Roman" w:hAnsi="Times New Roman" w:hint="default"/>
      </w:rPr>
    </w:lvl>
    <w:lvl w:ilvl="8" w:tplc="0DC82CEC" w:tentative="1">
      <w:start w:val="1"/>
      <w:numFmt w:val="bullet"/>
      <w:lvlText w:val=" "/>
      <w:lvlJc w:val="left"/>
      <w:pPr>
        <w:tabs>
          <w:tab w:val="num" w:pos="6480"/>
        </w:tabs>
        <w:ind w:left="6480" w:hanging="360"/>
      </w:pPr>
      <w:rPr>
        <w:rFonts w:ascii="Times New Roman" w:hAnsi="Times New Roman" w:hint="default"/>
      </w:rPr>
    </w:lvl>
  </w:abstractNum>
  <w:abstractNum w:abstractNumId="15" w15:restartNumberingAfterBreak="0">
    <w:nsid w:val="68B7799A"/>
    <w:multiLevelType w:val="hybridMultilevel"/>
    <w:tmpl w:val="B0901D72"/>
    <w:lvl w:ilvl="0" w:tplc="FFBA25EC">
      <w:start w:val="1"/>
      <w:numFmt w:val="bullet"/>
      <w:lvlText w:val="•"/>
      <w:lvlJc w:val="left"/>
      <w:pPr>
        <w:tabs>
          <w:tab w:val="num" w:pos="720"/>
        </w:tabs>
        <w:ind w:left="720" w:hanging="360"/>
      </w:pPr>
      <w:rPr>
        <w:rFonts w:ascii="Arial" w:hAnsi="Arial" w:hint="default"/>
      </w:rPr>
    </w:lvl>
    <w:lvl w:ilvl="1" w:tplc="4236A102" w:tentative="1">
      <w:start w:val="1"/>
      <w:numFmt w:val="bullet"/>
      <w:lvlText w:val="•"/>
      <w:lvlJc w:val="left"/>
      <w:pPr>
        <w:tabs>
          <w:tab w:val="num" w:pos="1440"/>
        </w:tabs>
        <w:ind w:left="1440" w:hanging="360"/>
      </w:pPr>
      <w:rPr>
        <w:rFonts w:ascii="Arial" w:hAnsi="Arial" w:hint="default"/>
      </w:rPr>
    </w:lvl>
    <w:lvl w:ilvl="2" w:tplc="478E9364" w:tentative="1">
      <w:start w:val="1"/>
      <w:numFmt w:val="bullet"/>
      <w:lvlText w:val="•"/>
      <w:lvlJc w:val="left"/>
      <w:pPr>
        <w:tabs>
          <w:tab w:val="num" w:pos="2160"/>
        </w:tabs>
        <w:ind w:left="2160" w:hanging="360"/>
      </w:pPr>
      <w:rPr>
        <w:rFonts w:ascii="Arial" w:hAnsi="Arial" w:hint="default"/>
      </w:rPr>
    </w:lvl>
    <w:lvl w:ilvl="3" w:tplc="EB768AF2" w:tentative="1">
      <w:start w:val="1"/>
      <w:numFmt w:val="bullet"/>
      <w:lvlText w:val="•"/>
      <w:lvlJc w:val="left"/>
      <w:pPr>
        <w:tabs>
          <w:tab w:val="num" w:pos="2880"/>
        </w:tabs>
        <w:ind w:left="2880" w:hanging="360"/>
      </w:pPr>
      <w:rPr>
        <w:rFonts w:ascii="Arial" w:hAnsi="Arial" w:hint="default"/>
      </w:rPr>
    </w:lvl>
    <w:lvl w:ilvl="4" w:tplc="00ECBE0E" w:tentative="1">
      <w:start w:val="1"/>
      <w:numFmt w:val="bullet"/>
      <w:lvlText w:val="•"/>
      <w:lvlJc w:val="left"/>
      <w:pPr>
        <w:tabs>
          <w:tab w:val="num" w:pos="3600"/>
        </w:tabs>
        <w:ind w:left="3600" w:hanging="360"/>
      </w:pPr>
      <w:rPr>
        <w:rFonts w:ascii="Arial" w:hAnsi="Arial" w:hint="default"/>
      </w:rPr>
    </w:lvl>
    <w:lvl w:ilvl="5" w:tplc="D82EE07A" w:tentative="1">
      <w:start w:val="1"/>
      <w:numFmt w:val="bullet"/>
      <w:lvlText w:val="•"/>
      <w:lvlJc w:val="left"/>
      <w:pPr>
        <w:tabs>
          <w:tab w:val="num" w:pos="4320"/>
        </w:tabs>
        <w:ind w:left="4320" w:hanging="360"/>
      </w:pPr>
      <w:rPr>
        <w:rFonts w:ascii="Arial" w:hAnsi="Arial" w:hint="default"/>
      </w:rPr>
    </w:lvl>
    <w:lvl w:ilvl="6" w:tplc="233E46A0" w:tentative="1">
      <w:start w:val="1"/>
      <w:numFmt w:val="bullet"/>
      <w:lvlText w:val="•"/>
      <w:lvlJc w:val="left"/>
      <w:pPr>
        <w:tabs>
          <w:tab w:val="num" w:pos="5040"/>
        </w:tabs>
        <w:ind w:left="5040" w:hanging="360"/>
      </w:pPr>
      <w:rPr>
        <w:rFonts w:ascii="Arial" w:hAnsi="Arial" w:hint="default"/>
      </w:rPr>
    </w:lvl>
    <w:lvl w:ilvl="7" w:tplc="D6728AF0" w:tentative="1">
      <w:start w:val="1"/>
      <w:numFmt w:val="bullet"/>
      <w:lvlText w:val="•"/>
      <w:lvlJc w:val="left"/>
      <w:pPr>
        <w:tabs>
          <w:tab w:val="num" w:pos="5760"/>
        </w:tabs>
        <w:ind w:left="5760" w:hanging="360"/>
      </w:pPr>
      <w:rPr>
        <w:rFonts w:ascii="Arial" w:hAnsi="Arial" w:hint="default"/>
      </w:rPr>
    </w:lvl>
    <w:lvl w:ilvl="8" w:tplc="B418A66E"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70E43A12"/>
    <w:multiLevelType w:val="hybridMultilevel"/>
    <w:tmpl w:val="0F50C1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lvlOverride w:ilvl="0">
      <w:lvl w:ilvl="0">
        <w:numFmt w:val="bullet"/>
        <w:lvlText w:val=""/>
        <w:lvlJc w:val="left"/>
        <w:pPr>
          <w:tabs>
            <w:tab w:val="num" w:pos="720"/>
          </w:tabs>
          <w:ind w:left="720" w:hanging="360"/>
        </w:pPr>
        <w:rPr>
          <w:rFonts w:ascii="Wingdings" w:hAnsi="Wingdings" w:hint="default"/>
          <w:sz w:val="20"/>
        </w:rPr>
      </w:lvl>
    </w:lvlOverride>
    <w:lvlOverride w:ilvl="1">
      <w:lvl w:ilvl="1" w:tentative="1">
        <w:start w:val="1"/>
        <w:numFmt w:val="bullet"/>
        <w:lvlText w:val="o"/>
        <w:lvlJc w:val="left"/>
        <w:pPr>
          <w:tabs>
            <w:tab w:val="num" w:pos="1440"/>
          </w:tabs>
          <w:ind w:left="1440" w:hanging="360"/>
        </w:pPr>
        <w:rPr>
          <w:rFonts w:ascii="Courier New" w:hAnsi="Courier New" w:hint="default"/>
          <w:sz w:val="20"/>
        </w:rPr>
      </w:lvl>
    </w:lvlOverride>
    <w:lvlOverride w:ilvl="2">
      <w:lvl w:ilvl="2" w:tentative="1">
        <w:start w:val="1"/>
        <w:numFmt w:val="bullet"/>
        <w:lvlText w:val=""/>
        <w:lvlJc w:val="left"/>
        <w:pPr>
          <w:tabs>
            <w:tab w:val="num" w:pos="2160"/>
          </w:tabs>
          <w:ind w:left="2160" w:hanging="360"/>
        </w:pPr>
        <w:rPr>
          <w:rFonts w:ascii="Wingdings" w:hAnsi="Wingdings" w:hint="default"/>
          <w:sz w:val="20"/>
        </w:rPr>
      </w:lvl>
    </w:lvlOverride>
    <w:lvlOverride w:ilvl="3">
      <w:lvl w:ilvl="3" w:tentative="1">
        <w:start w:val="1"/>
        <w:numFmt w:val="bullet"/>
        <w:lvlText w:val=""/>
        <w:lvlJc w:val="left"/>
        <w:pPr>
          <w:tabs>
            <w:tab w:val="num" w:pos="2880"/>
          </w:tabs>
          <w:ind w:left="2880" w:hanging="360"/>
        </w:pPr>
        <w:rPr>
          <w:rFonts w:ascii="Wingdings" w:hAnsi="Wingdings" w:hint="default"/>
          <w:sz w:val="20"/>
        </w:rPr>
      </w:lvl>
    </w:lvlOverride>
    <w:lvlOverride w:ilvl="4">
      <w:lvl w:ilvl="4" w:tentative="1">
        <w:start w:val="1"/>
        <w:numFmt w:val="bullet"/>
        <w:lvlText w:val=""/>
        <w:lvlJc w:val="left"/>
        <w:pPr>
          <w:tabs>
            <w:tab w:val="num" w:pos="3600"/>
          </w:tabs>
          <w:ind w:left="3600" w:hanging="360"/>
        </w:pPr>
        <w:rPr>
          <w:rFonts w:ascii="Wingdings" w:hAnsi="Wingdings" w:hint="default"/>
          <w:sz w:val="20"/>
        </w:rPr>
      </w:lvl>
    </w:lvlOverride>
    <w:lvlOverride w:ilvl="5">
      <w:lvl w:ilvl="5" w:tentative="1">
        <w:start w:val="1"/>
        <w:numFmt w:val="bullet"/>
        <w:lvlText w:val=""/>
        <w:lvlJc w:val="left"/>
        <w:pPr>
          <w:tabs>
            <w:tab w:val="num" w:pos="4320"/>
          </w:tabs>
          <w:ind w:left="4320" w:hanging="360"/>
        </w:pPr>
        <w:rPr>
          <w:rFonts w:ascii="Wingdings" w:hAnsi="Wingdings" w:hint="default"/>
          <w:sz w:val="20"/>
        </w:rPr>
      </w:lvl>
    </w:lvlOverride>
    <w:lvlOverride w:ilvl="6">
      <w:lvl w:ilvl="6" w:tentative="1">
        <w:start w:val="1"/>
        <w:numFmt w:val="bullet"/>
        <w:lvlText w:val=""/>
        <w:lvlJc w:val="left"/>
        <w:pPr>
          <w:tabs>
            <w:tab w:val="num" w:pos="5040"/>
          </w:tabs>
          <w:ind w:left="5040" w:hanging="360"/>
        </w:pPr>
        <w:rPr>
          <w:rFonts w:ascii="Wingdings" w:hAnsi="Wingdings" w:hint="default"/>
          <w:sz w:val="20"/>
        </w:rPr>
      </w:lvl>
    </w:lvlOverride>
    <w:lvlOverride w:ilvl="7">
      <w:lvl w:ilvl="7" w:tentative="1">
        <w:start w:val="1"/>
        <w:numFmt w:val="bullet"/>
        <w:lvlText w:val=""/>
        <w:lvlJc w:val="left"/>
        <w:pPr>
          <w:tabs>
            <w:tab w:val="num" w:pos="5760"/>
          </w:tabs>
          <w:ind w:left="5760" w:hanging="360"/>
        </w:pPr>
        <w:rPr>
          <w:rFonts w:ascii="Wingdings" w:hAnsi="Wingdings" w:hint="default"/>
          <w:sz w:val="20"/>
        </w:rPr>
      </w:lvl>
    </w:lvlOverride>
    <w:lvlOverride w:ilvl="8">
      <w:lvl w:ilvl="8" w:tentative="1">
        <w:start w:val="1"/>
        <w:numFmt w:val="bullet"/>
        <w:lvlText w:val=""/>
        <w:lvlJc w:val="left"/>
        <w:pPr>
          <w:tabs>
            <w:tab w:val="num" w:pos="6480"/>
          </w:tabs>
          <w:ind w:left="6480" w:hanging="360"/>
        </w:pPr>
        <w:rPr>
          <w:rFonts w:ascii="Wingdings" w:hAnsi="Wingdings" w:hint="default"/>
          <w:sz w:val="20"/>
        </w:rPr>
      </w:lvl>
    </w:lvlOverride>
  </w:num>
  <w:num w:numId="2">
    <w:abstractNumId w:val="5"/>
  </w:num>
  <w:num w:numId="3">
    <w:abstractNumId w:val="9"/>
  </w:num>
  <w:num w:numId="4">
    <w:abstractNumId w:val="12"/>
  </w:num>
  <w:num w:numId="5">
    <w:abstractNumId w:val="11"/>
  </w:num>
  <w:num w:numId="6">
    <w:abstractNumId w:val="10"/>
  </w:num>
  <w:num w:numId="7">
    <w:abstractNumId w:val="1"/>
  </w:num>
  <w:num w:numId="8">
    <w:abstractNumId w:val="3"/>
  </w:num>
  <w:num w:numId="9">
    <w:abstractNumId w:val="16"/>
  </w:num>
  <w:num w:numId="10">
    <w:abstractNumId w:val="15"/>
  </w:num>
  <w:num w:numId="11">
    <w:abstractNumId w:val="2"/>
  </w:num>
  <w:num w:numId="12">
    <w:abstractNumId w:val="7"/>
  </w:num>
  <w:num w:numId="13">
    <w:abstractNumId w:val="4"/>
  </w:num>
  <w:num w:numId="14">
    <w:abstractNumId w:val="14"/>
  </w:num>
  <w:num w:numId="15">
    <w:abstractNumId w:val="8"/>
  </w:num>
  <w:num w:numId="16">
    <w:abstractNumId w:val="6"/>
  </w:num>
  <w:num w:numId="17">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0C1F"/>
    <w:rsid w:val="000220DA"/>
    <w:rsid w:val="00024BD5"/>
    <w:rsid w:val="00107A11"/>
    <w:rsid w:val="001B0598"/>
    <w:rsid w:val="00242FC1"/>
    <w:rsid w:val="002F1BFA"/>
    <w:rsid w:val="003C4D7B"/>
    <w:rsid w:val="00452016"/>
    <w:rsid w:val="00476E63"/>
    <w:rsid w:val="005223C0"/>
    <w:rsid w:val="00550C1F"/>
    <w:rsid w:val="00567DBB"/>
    <w:rsid w:val="005C3882"/>
    <w:rsid w:val="005C7886"/>
    <w:rsid w:val="00605BA7"/>
    <w:rsid w:val="006617BB"/>
    <w:rsid w:val="00680EA6"/>
    <w:rsid w:val="00764954"/>
    <w:rsid w:val="007F0CB9"/>
    <w:rsid w:val="008016C5"/>
    <w:rsid w:val="00812C84"/>
    <w:rsid w:val="0084296C"/>
    <w:rsid w:val="008674C6"/>
    <w:rsid w:val="00891DE9"/>
    <w:rsid w:val="008A73E1"/>
    <w:rsid w:val="008D0C5A"/>
    <w:rsid w:val="00940306"/>
    <w:rsid w:val="00976C82"/>
    <w:rsid w:val="009D4E84"/>
    <w:rsid w:val="00A43819"/>
    <w:rsid w:val="00A7277B"/>
    <w:rsid w:val="00AB7B54"/>
    <w:rsid w:val="00AD76B0"/>
    <w:rsid w:val="00AF24DE"/>
    <w:rsid w:val="00AF512B"/>
    <w:rsid w:val="00BA5044"/>
    <w:rsid w:val="00C23F76"/>
    <w:rsid w:val="00C360AA"/>
    <w:rsid w:val="00CC43EC"/>
    <w:rsid w:val="00D12E92"/>
    <w:rsid w:val="00D67CBE"/>
    <w:rsid w:val="00D7242C"/>
    <w:rsid w:val="00D7392D"/>
    <w:rsid w:val="00DD3BA8"/>
    <w:rsid w:val="00E76331"/>
    <w:rsid w:val="00E94526"/>
    <w:rsid w:val="00F957C6"/>
    <w:rsid w:val="00FE26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D60C11"/>
  <w15:chartTrackingRefBased/>
  <w15:docId w15:val="{C42862A3-4532-463B-91B5-8D70EE2CB0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50C1F"/>
    <w:pPr>
      <w:spacing w:line="256" w:lineRule="auto"/>
    </w:p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semiHidden/>
    <w:unhideWhenUsed/>
    <w:qFormat/>
    <w:rsid w:val="00550C1F"/>
    <w:pPr>
      <w:widowControl w:val="0"/>
      <w:autoSpaceDE w:val="0"/>
      <w:autoSpaceDN w:val="0"/>
      <w:spacing w:after="0" w:line="240" w:lineRule="auto"/>
    </w:pPr>
    <w:rPr>
      <w:rFonts w:ascii="Arial" w:eastAsia="Arial" w:hAnsi="Arial" w:cs="Arial"/>
      <w:lang w:val="en-US"/>
    </w:rPr>
  </w:style>
  <w:style w:type="character" w:customStyle="1" w:styleId="BodyTextChar">
    <w:name w:val="Body Text Char"/>
    <w:basedOn w:val="DefaultParagraphFont"/>
    <w:link w:val="BodyText"/>
    <w:uiPriority w:val="1"/>
    <w:semiHidden/>
    <w:rsid w:val="00550C1F"/>
    <w:rPr>
      <w:rFonts w:ascii="Arial" w:eastAsia="Arial" w:hAnsi="Arial" w:cs="Arial"/>
      <w:lang w:val="en-US"/>
    </w:rPr>
  </w:style>
  <w:style w:type="character" w:styleId="Hyperlink">
    <w:name w:val="Hyperlink"/>
    <w:basedOn w:val="DefaultParagraphFont"/>
    <w:uiPriority w:val="99"/>
    <w:unhideWhenUsed/>
    <w:rsid w:val="00A43819"/>
    <w:rPr>
      <w:color w:val="0563C1" w:themeColor="hyperlink"/>
      <w:u w:val="single"/>
    </w:rPr>
  </w:style>
  <w:style w:type="character" w:styleId="UnresolvedMention">
    <w:name w:val="Unresolved Mention"/>
    <w:basedOn w:val="DefaultParagraphFont"/>
    <w:uiPriority w:val="99"/>
    <w:semiHidden/>
    <w:unhideWhenUsed/>
    <w:rsid w:val="00A43819"/>
    <w:rPr>
      <w:color w:val="605E5C"/>
      <w:shd w:val="clear" w:color="auto" w:fill="E1DFDD"/>
    </w:rPr>
  </w:style>
  <w:style w:type="paragraph" w:styleId="ListParagraph">
    <w:name w:val="List Paragraph"/>
    <w:basedOn w:val="Normal"/>
    <w:uiPriority w:val="34"/>
    <w:qFormat/>
    <w:rsid w:val="00FE2691"/>
    <w:pPr>
      <w:spacing w:after="0" w:line="240" w:lineRule="auto"/>
      <w:ind w:left="720"/>
      <w:contextualSpacing/>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FE269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6617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17BB"/>
  </w:style>
  <w:style w:type="paragraph" w:styleId="Footer">
    <w:name w:val="footer"/>
    <w:basedOn w:val="Normal"/>
    <w:link w:val="FooterChar"/>
    <w:uiPriority w:val="99"/>
    <w:unhideWhenUsed/>
    <w:rsid w:val="006617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17B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0085663">
      <w:bodyDiv w:val="1"/>
      <w:marLeft w:val="0"/>
      <w:marRight w:val="0"/>
      <w:marTop w:val="0"/>
      <w:marBottom w:val="0"/>
      <w:divBdr>
        <w:top w:val="none" w:sz="0" w:space="0" w:color="auto"/>
        <w:left w:val="none" w:sz="0" w:space="0" w:color="auto"/>
        <w:bottom w:val="none" w:sz="0" w:space="0" w:color="auto"/>
        <w:right w:val="none" w:sz="0" w:space="0" w:color="auto"/>
      </w:divBdr>
    </w:div>
    <w:div w:id="81029424">
      <w:bodyDiv w:val="1"/>
      <w:marLeft w:val="0"/>
      <w:marRight w:val="0"/>
      <w:marTop w:val="0"/>
      <w:marBottom w:val="0"/>
      <w:divBdr>
        <w:top w:val="none" w:sz="0" w:space="0" w:color="auto"/>
        <w:left w:val="none" w:sz="0" w:space="0" w:color="auto"/>
        <w:bottom w:val="none" w:sz="0" w:space="0" w:color="auto"/>
        <w:right w:val="none" w:sz="0" w:space="0" w:color="auto"/>
      </w:divBdr>
    </w:div>
    <w:div w:id="146897762">
      <w:bodyDiv w:val="1"/>
      <w:marLeft w:val="0"/>
      <w:marRight w:val="0"/>
      <w:marTop w:val="0"/>
      <w:marBottom w:val="0"/>
      <w:divBdr>
        <w:top w:val="none" w:sz="0" w:space="0" w:color="auto"/>
        <w:left w:val="none" w:sz="0" w:space="0" w:color="auto"/>
        <w:bottom w:val="none" w:sz="0" w:space="0" w:color="auto"/>
        <w:right w:val="none" w:sz="0" w:space="0" w:color="auto"/>
      </w:divBdr>
      <w:divsChild>
        <w:div w:id="1519351780">
          <w:marLeft w:val="288"/>
          <w:marRight w:val="0"/>
          <w:marTop w:val="240"/>
          <w:marBottom w:val="40"/>
          <w:divBdr>
            <w:top w:val="none" w:sz="0" w:space="0" w:color="auto"/>
            <w:left w:val="none" w:sz="0" w:space="0" w:color="auto"/>
            <w:bottom w:val="none" w:sz="0" w:space="0" w:color="auto"/>
            <w:right w:val="none" w:sz="0" w:space="0" w:color="auto"/>
          </w:divBdr>
        </w:div>
      </w:divsChild>
    </w:div>
    <w:div w:id="195974582">
      <w:bodyDiv w:val="1"/>
      <w:marLeft w:val="0"/>
      <w:marRight w:val="0"/>
      <w:marTop w:val="0"/>
      <w:marBottom w:val="0"/>
      <w:divBdr>
        <w:top w:val="none" w:sz="0" w:space="0" w:color="auto"/>
        <w:left w:val="none" w:sz="0" w:space="0" w:color="auto"/>
        <w:bottom w:val="none" w:sz="0" w:space="0" w:color="auto"/>
        <w:right w:val="none" w:sz="0" w:space="0" w:color="auto"/>
      </w:divBdr>
    </w:div>
    <w:div w:id="328752156">
      <w:bodyDiv w:val="1"/>
      <w:marLeft w:val="0"/>
      <w:marRight w:val="0"/>
      <w:marTop w:val="0"/>
      <w:marBottom w:val="0"/>
      <w:divBdr>
        <w:top w:val="none" w:sz="0" w:space="0" w:color="auto"/>
        <w:left w:val="none" w:sz="0" w:space="0" w:color="auto"/>
        <w:bottom w:val="none" w:sz="0" w:space="0" w:color="auto"/>
        <w:right w:val="none" w:sz="0" w:space="0" w:color="auto"/>
      </w:divBdr>
    </w:div>
    <w:div w:id="429087546">
      <w:bodyDiv w:val="1"/>
      <w:marLeft w:val="0"/>
      <w:marRight w:val="0"/>
      <w:marTop w:val="0"/>
      <w:marBottom w:val="0"/>
      <w:divBdr>
        <w:top w:val="none" w:sz="0" w:space="0" w:color="auto"/>
        <w:left w:val="none" w:sz="0" w:space="0" w:color="auto"/>
        <w:bottom w:val="none" w:sz="0" w:space="0" w:color="auto"/>
        <w:right w:val="none" w:sz="0" w:space="0" w:color="auto"/>
      </w:divBdr>
      <w:divsChild>
        <w:div w:id="1446271466">
          <w:marLeft w:val="446"/>
          <w:marRight w:val="0"/>
          <w:marTop w:val="0"/>
          <w:marBottom w:val="0"/>
          <w:divBdr>
            <w:top w:val="none" w:sz="0" w:space="0" w:color="auto"/>
            <w:left w:val="none" w:sz="0" w:space="0" w:color="auto"/>
            <w:bottom w:val="none" w:sz="0" w:space="0" w:color="auto"/>
            <w:right w:val="none" w:sz="0" w:space="0" w:color="auto"/>
          </w:divBdr>
        </w:div>
      </w:divsChild>
    </w:div>
    <w:div w:id="433138255">
      <w:bodyDiv w:val="1"/>
      <w:marLeft w:val="0"/>
      <w:marRight w:val="0"/>
      <w:marTop w:val="0"/>
      <w:marBottom w:val="0"/>
      <w:divBdr>
        <w:top w:val="none" w:sz="0" w:space="0" w:color="auto"/>
        <w:left w:val="none" w:sz="0" w:space="0" w:color="auto"/>
        <w:bottom w:val="none" w:sz="0" w:space="0" w:color="auto"/>
        <w:right w:val="none" w:sz="0" w:space="0" w:color="auto"/>
      </w:divBdr>
      <w:divsChild>
        <w:div w:id="873692082">
          <w:marLeft w:val="446"/>
          <w:marRight w:val="0"/>
          <w:marTop w:val="0"/>
          <w:marBottom w:val="0"/>
          <w:divBdr>
            <w:top w:val="none" w:sz="0" w:space="0" w:color="auto"/>
            <w:left w:val="none" w:sz="0" w:space="0" w:color="auto"/>
            <w:bottom w:val="none" w:sz="0" w:space="0" w:color="auto"/>
            <w:right w:val="none" w:sz="0" w:space="0" w:color="auto"/>
          </w:divBdr>
        </w:div>
      </w:divsChild>
    </w:div>
    <w:div w:id="435296537">
      <w:bodyDiv w:val="1"/>
      <w:marLeft w:val="0"/>
      <w:marRight w:val="0"/>
      <w:marTop w:val="0"/>
      <w:marBottom w:val="0"/>
      <w:divBdr>
        <w:top w:val="none" w:sz="0" w:space="0" w:color="auto"/>
        <w:left w:val="none" w:sz="0" w:space="0" w:color="auto"/>
        <w:bottom w:val="none" w:sz="0" w:space="0" w:color="auto"/>
        <w:right w:val="none" w:sz="0" w:space="0" w:color="auto"/>
      </w:divBdr>
      <w:divsChild>
        <w:div w:id="1407722078">
          <w:marLeft w:val="605"/>
          <w:marRight w:val="0"/>
          <w:marTop w:val="240"/>
          <w:marBottom w:val="40"/>
          <w:divBdr>
            <w:top w:val="none" w:sz="0" w:space="0" w:color="auto"/>
            <w:left w:val="none" w:sz="0" w:space="0" w:color="auto"/>
            <w:bottom w:val="none" w:sz="0" w:space="0" w:color="auto"/>
            <w:right w:val="none" w:sz="0" w:space="0" w:color="auto"/>
          </w:divBdr>
        </w:div>
        <w:div w:id="320044186">
          <w:marLeft w:val="605"/>
          <w:marRight w:val="0"/>
          <w:marTop w:val="240"/>
          <w:marBottom w:val="40"/>
          <w:divBdr>
            <w:top w:val="none" w:sz="0" w:space="0" w:color="auto"/>
            <w:left w:val="none" w:sz="0" w:space="0" w:color="auto"/>
            <w:bottom w:val="none" w:sz="0" w:space="0" w:color="auto"/>
            <w:right w:val="none" w:sz="0" w:space="0" w:color="auto"/>
          </w:divBdr>
        </w:div>
        <w:div w:id="555432883">
          <w:marLeft w:val="605"/>
          <w:marRight w:val="0"/>
          <w:marTop w:val="240"/>
          <w:marBottom w:val="40"/>
          <w:divBdr>
            <w:top w:val="none" w:sz="0" w:space="0" w:color="auto"/>
            <w:left w:val="none" w:sz="0" w:space="0" w:color="auto"/>
            <w:bottom w:val="none" w:sz="0" w:space="0" w:color="auto"/>
            <w:right w:val="none" w:sz="0" w:space="0" w:color="auto"/>
          </w:divBdr>
        </w:div>
        <w:div w:id="1025980697">
          <w:marLeft w:val="605"/>
          <w:marRight w:val="0"/>
          <w:marTop w:val="240"/>
          <w:marBottom w:val="40"/>
          <w:divBdr>
            <w:top w:val="none" w:sz="0" w:space="0" w:color="auto"/>
            <w:left w:val="none" w:sz="0" w:space="0" w:color="auto"/>
            <w:bottom w:val="none" w:sz="0" w:space="0" w:color="auto"/>
            <w:right w:val="none" w:sz="0" w:space="0" w:color="auto"/>
          </w:divBdr>
        </w:div>
      </w:divsChild>
    </w:div>
    <w:div w:id="461460785">
      <w:bodyDiv w:val="1"/>
      <w:marLeft w:val="0"/>
      <w:marRight w:val="0"/>
      <w:marTop w:val="0"/>
      <w:marBottom w:val="0"/>
      <w:divBdr>
        <w:top w:val="none" w:sz="0" w:space="0" w:color="auto"/>
        <w:left w:val="none" w:sz="0" w:space="0" w:color="auto"/>
        <w:bottom w:val="none" w:sz="0" w:space="0" w:color="auto"/>
        <w:right w:val="none" w:sz="0" w:space="0" w:color="auto"/>
      </w:divBdr>
      <w:divsChild>
        <w:div w:id="1290092886">
          <w:marLeft w:val="288"/>
          <w:marRight w:val="0"/>
          <w:marTop w:val="240"/>
          <w:marBottom w:val="40"/>
          <w:divBdr>
            <w:top w:val="none" w:sz="0" w:space="0" w:color="auto"/>
            <w:left w:val="none" w:sz="0" w:space="0" w:color="auto"/>
            <w:bottom w:val="none" w:sz="0" w:space="0" w:color="auto"/>
            <w:right w:val="none" w:sz="0" w:space="0" w:color="auto"/>
          </w:divBdr>
        </w:div>
      </w:divsChild>
    </w:div>
    <w:div w:id="608898672">
      <w:bodyDiv w:val="1"/>
      <w:marLeft w:val="0"/>
      <w:marRight w:val="0"/>
      <w:marTop w:val="0"/>
      <w:marBottom w:val="0"/>
      <w:divBdr>
        <w:top w:val="none" w:sz="0" w:space="0" w:color="auto"/>
        <w:left w:val="none" w:sz="0" w:space="0" w:color="auto"/>
        <w:bottom w:val="none" w:sz="0" w:space="0" w:color="auto"/>
        <w:right w:val="none" w:sz="0" w:space="0" w:color="auto"/>
      </w:divBdr>
    </w:div>
    <w:div w:id="842402767">
      <w:bodyDiv w:val="1"/>
      <w:marLeft w:val="0"/>
      <w:marRight w:val="0"/>
      <w:marTop w:val="0"/>
      <w:marBottom w:val="0"/>
      <w:divBdr>
        <w:top w:val="none" w:sz="0" w:space="0" w:color="auto"/>
        <w:left w:val="none" w:sz="0" w:space="0" w:color="auto"/>
        <w:bottom w:val="none" w:sz="0" w:space="0" w:color="auto"/>
        <w:right w:val="none" w:sz="0" w:space="0" w:color="auto"/>
      </w:divBdr>
    </w:div>
    <w:div w:id="958026849">
      <w:bodyDiv w:val="1"/>
      <w:marLeft w:val="0"/>
      <w:marRight w:val="0"/>
      <w:marTop w:val="0"/>
      <w:marBottom w:val="0"/>
      <w:divBdr>
        <w:top w:val="none" w:sz="0" w:space="0" w:color="auto"/>
        <w:left w:val="none" w:sz="0" w:space="0" w:color="auto"/>
        <w:bottom w:val="none" w:sz="0" w:space="0" w:color="auto"/>
        <w:right w:val="none" w:sz="0" w:space="0" w:color="auto"/>
      </w:divBdr>
    </w:div>
    <w:div w:id="1098645852">
      <w:bodyDiv w:val="1"/>
      <w:marLeft w:val="0"/>
      <w:marRight w:val="0"/>
      <w:marTop w:val="0"/>
      <w:marBottom w:val="0"/>
      <w:divBdr>
        <w:top w:val="none" w:sz="0" w:space="0" w:color="auto"/>
        <w:left w:val="none" w:sz="0" w:space="0" w:color="auto"/>
        <w:bottom w:val="none" w:sz="0" w:space="0" w:color="auto"/>
        <w:right w:val="none" w:sz="0" w:space="0" w:color="auto"/>
      </w:divBdr>
      <w:divsChild>
        <w:div w:id="1091700246">
          <w:marLeft w:val="446"/>
          <w:marRight w:val="0"/>
          <w:marTop w:val="0"/>
          <w:marBottom w:val="0"/>
          <w:divBdr>
            <w:top w:val="none" w:sz="0" w:space="0" w:color="auto"/>
            <w:left w:val="none" w:sz="0" w:space="0" w:color="auto"/>
            <w:bottom w:val="none" w:sz="0" w:space="0" w:color="auto"/>
            <w:right w:val="none" w:sz="0" w:space="0" w:color="auto"/>
          </w:divBdr>
        </w:div>
        <w:div w:id="2132085782">
          <w:marLeft w:val="446"/>
          <w:marRight w:val="0"/>
          <w:marTop w:val="0"/>
          <w:marBottom w:val="0"/>
          <w:divBdr>
            <w:top w:val="none" w:sz="0" w:space="0" w:color="auto"/>
            <w:left w:val="none" w:sz="0" w:space="0" w:color="auto"/>
            <w:bottom w:val="none" w:sz="0" w:space="0" w:color="auto"/>
            <w:right w:val="none" w:sz="0" w:space="0" w:color="auto"/>
          </w:divBdr>
        </w:div>
      </w:divsChild>
    </w:div>
    <w:div w:id="1190338575">
      <w:bodyDiv w:val="1"/>
      <w:marLeft w:val="0"/>
      <w:marRight w:val="0"/>
      <w:marTop w:val="0"/>
      <w:marBottom w:val="0"/>
      <w:divBdr>
        <w:top w:val="none" w:sz="0" w:space="0" w:color="auto"/>
        <w:left w:val="none" w:sz="0" w:space="0" w:color="auto"/>
        <w:bottom w:val="none" w:sz="0" w:space="0" w:color="auto"/>
        <w:right w:val="none" w:sz="0" w:space="0" w:color="auto"/>
      </w:divBdr>
    </w:div>
    <w:div w:id="1289356301">
      <w:bodyDiv w:val="1"/>
      <w:marLeft w:val="0"/>
      <w:marRight w:val="0"/>
      <w:marTop w:val="0"/>
      <w:marBottom w:val="0"/>
      <w:divBdr>
        <w:top w:val="none" w:sz="0" w:space="0" w:color="auto"/>
        <w:left w:val="none" w:sz="0" w:space="0" w:color="auto"/>
        <w:bottom w:val="none" w:sz="0" w:space="0" w:color="auto"/>
        <w:right w:val="none" w:sz="0" w:space="0" w:color="auto"/>
      </w:divBdr>
      <w:divsChild>
        <w:div w:id="582959414">
          <w:marLeft w:val="288"/>
          <w:marRight w:val="0"/>
          <w:marTop w:val="240"/>
          <w:marBottom w:val="40"/>
          <w:divBdr>
            <w:top w:val="none" w:sz="0" w:space="0" w:color="auto"/>
            <w:left w:val="none" w:sz="0" w:space="0" w:color="auto"/>
            <w:bottom w:val="none" w:sz="0" w:space="0" w:color="auto"/>
            <w:right w:val="none" w:sz="0" w:space="0" w:color="auto"/>
          </w:divBdr>
        </w:div>
      </w:divsChild>
    </w:div>
    <w:div w:id="1300069904">
      <w:bodyDiv w:val="1"/>
      <w:marLeft w:val="0"/>
      <w:marRight w:val="0"/>
      <w:marTop w:val="0"/>
      <w:marBottom w:val="0"/>
      <w:divBdr>
        <w:top w:val="none" w:sz="0" w:space="0" w:color="auto"/>
        <w:left w:val="none" w:sz="0" w:space="0" w:color="auto"/>
        <w:bottom w:val="none" w:sz="0" w:space="0" w:color="auto"/>
        <w:right w:val="none" w:sz="0" w:space="0" w:color="auto"/>
      </w:divBdr>
    </w:div>
    <w:div w:id="1388066933">
      <w:bodyDiv w:val="1"/>
      <w:marLeft w:val="0"/>
      <w:marRight w:val="0"/>
      <w:marTop w:val="0"/>
      <w:marBottom w:val="0"/>
      <w:divBdr>
        <w:top w:val="none" w:sz="0" w:space="0" w:color="auto"/>
        <w:left w:val="none" w:sz="0" w:space="0" w:color="auto"/>
        <w:bottom w:val="none" w:sz="0" w:space="0" w:color="auto"/>
        <w:right w:val="none" w:sz="0" w:space="0" w:color="auto"/>
      </w:divBdr>
    </w:div>
    <w:div w:id="1401442350">
      <w:bodyDiv w:val="1"/>
      <w:marLeft w:val="0"/>
      <w:marRight w:val="0"/>
      <w:marTop w:val="0"/>
      <w:marBottom w:val="0"/>
      <w:divBdr>
        <w:top w:val="none" w:sz="0" w:space="0" w:color="auto"/>
        <w:left w:val="none" w:sz="0" w:space="0" w:color="auto"/>
        <w:bottom w:val="none" w:sz="0" w:space="0" w:color="auto"/>
        <w:right w:val="none" w:sz="0" w:space="0" w:color="auto"/>
      </w:divBdr>
    </w:div>
    <w:div w:id="1467118481">
      <w:bodyDiv w:val="1"/>
      <w:marLeft w:val="0"/>
      <w:marRight w:val="0"/>
      <w:marTop w:val="0"/>
      <w:marBottom w:val="0"/>
      <w:divBdr>
        <w:top w:val="none" w:sz="0" w:space="0" w:color="auto"/>
        <w:left w:val="none" w:sz="0" w:space="0" w:color="auto"/>
        <w:bottom w:val="none" w:sz="0" w:space="0" w:color="auto"/>
        <w:right w:val="none" w:sz="0" w:space="0" w:color="auto"/>
      </w:divBdr>
    </w:div>
    <w:div w:id="1698461678">
      <w:bodyDiv w:val="1"/>
      <w:marLeft w:val="0"/>
      <w:marRight w:val="0"/>
      <w:marTop w:val="0"/>
      <w:marBottom w:val="0"/>
      <w:divBdr>
        <w:top w:val="none" w:sz="0" w:space="0" w:color="auto"/>
        <w:left w:val="none" w:sz="0" w:space="0" w:color="auto"/>
        <w:bottom w:val="none" w:sz="0" w:space="0" w:color="auto"/>
        <w:right w:val="none" w:sz="0" w:space="0" w:color="auto"/>
      </w:divBdr>
    </w:div>
    <w:div w:id="1708725453">
      <w:bodyDiv w:val="1"/>
      <w:marLeft w:val="0"/>
      <w:marRight w:val="0"/>
      <w:marTop w:val="0"/>
      <w:marBottom w:val="0"/>
      <w:divBdr>
        <w:top w:val="none" w:sz="0" w:space="0" w:color="auto"/>
        <w:left w:val="none" w:sz="0" w:space="0" w:color="auto"/>
        <w:bottom w:val="none" w:sz="0" w:space="0" w:color="auto"/>
        <w:right w:val="none" w:sz="0" w:space="0" w:color="auto"/>
      </w:divBdr>
      <w:divsChild>
        <w:div w:id="760108317">
          <w:marLeft w:val="288"/>
          <w:marRight w:val="0"/>
          <w:marTop w:val="240"/>
          <w:marBottom w:val="40"/>
          <w:divBdr>
            <w:top w:val="none" w:sz="0" w:space="0" w:color="auto"/>
            <w:left w:val="none" w:sz="0" w:space="0" w:color="auto"/>
            <w:bottom w:val="none" w:sz="0" w:space="0" w:color="auto"/>
            <w:right w:val="none" w:sz="0" w:space="0" w:color="auto"/>
          </w:divBdr>
        </w:div>
      </w:divsChild>
    </w:div>
    <w:div w:id="1834491369">
      <w:bodyDiv w:val="1"/>
      <w:marLeft w:val="0"/>
      <w:marRight w:val="0"/>
      <w:marTop w:val="0"/>
      <w:marBottom w:val="0"/>
      <w:divBdr>
        <w:top w:val="none" w:sz="0" w:space="0" w:color="auto"/>
        <w:left w:val="none" w:sz="0" w:space="0" w:color="auto"/>
        <w:bottom w:val="none" w:sz="0" w:space="0" w:color="auto"/>
        <w:right w:val="none" w:sz="0" w:space="0" w:color="auto"/>
      </w:divBdr>
    </w:div>
    <w:div w:id="1872303477">
      <w:bodyDiv w:val="1"/>
      <w:marLeft w:val="0"/>
      <w:marRight w:val="0"/>
      <w:marTop w:val="0"/>
      <w:marBottom w:val="0"/>
      <w:divBdr>
        <w:top w:val="none" w:sz="0" w:space="0" w:color="auto"/>
        <w:left w:val="none" w:sz="0" w:space="0" w:color="auto"/>
        <w:bottom w:val="none" w:sz="0" w:space="0" w:color="auto"/>
        <w:right w:val="none" w:sz="0" w:space="0" w:color="auto"/>
      </w:divBdr>
      <w:divsChild>
        <w:div w:id="1507211184">
          <w:marLeft w:val="446"/>
          <w:marRight w:val="0"/>
          <w:marTop w:val="0"/>
          <w:marBottom w:val="0"/>
          <w:divBdr>
            <w:top w:val="none" w:sz="0" w:space="0" w:color="auto"/>
            <w:left w:val="none" w:sz="0" w:space="0" w:color="auto"/>
            <w:bottom w:val="none" w:sz="0" w:space="0" w:color="auto"/>
            <w:right w:val="none" w:sz="0" w:space="0" w:color="auto"/>
          </w:divBdr>
        </w:div>
        <w:div w:id="1808358619">
          <w:marLeft w:val="446"/>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erywellmind.com/autonomy-versus-shame-and-doubt-2795733" TargetMode="External"/><Relationship Id="rId13" Type="http://schemas.openxmlformats.org/officeDocument/2006/relationships/hyperlink" Target="https://www.verywellmind.com/generativity-versus-stagnation-2795734"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verywellmind.com/trust-versus-mistrust-2795741" TargetMode="External"/><Relationship Id="rId12" Type="http://schemas.openxmlformats.org/officeDocument/2006/relationships/hyperlink" Target="https://www.verywellmind.com/intimacy-versus-isolation-2795739"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verywellmind.com/identity-versus-confusion-2795735" TargetMode="External"/><Relationship Id="rId5" Type="http://schemas.openxmlformats.org/officeDocument/2006/relationships/footnotes" Target="footnotes.xml"/><Relationship Id="rId15" Type="http://schemas.openxmlformats.org/officeDocument/2006/relationships/hyperlink" Target="https://www.simplypsychology.org/carl-jung.html" TargetMode="External"/><Relationship Id="rId10" Type="http://schemas.openxmlformats.org/officeDocument/2006/relationships/hyperlink" Target="https://www.verywellmind.com/industry-versus-inferiority-2795736" TargetMode="External"/><Relationship Id="rId4" Type="http://schemas.openxmlformats.org/officeDocument/2006/relationships/webSettings" Target="webSettings.xml"/><Relationship Id="rId9" Type="http://schemas.openxmlformats.org/officeDocument/2006/relationships/hyperlink" Target="https://www.verywellmind.com/initiative-versus-guilt-2795737" TargetMode="External"/><Relationship Id="rId14" Type="http://schemas.openxmlformats.org/officeDocument/2006/relationships/hyperlink" Target="https://www.verywellmind.com/integrity-versus-despair-279573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6</Pages>
  <Words>1566</Words>
  <Characters>8930</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Kim Merson</dc:creator>
  <cp:keywords/>
  <dc:description/>
  <cp:lastModifiedBy>Kim Merson</cp:lastModifiedBy>
  <cp:revision>2</cp:revision>
  <dcterms:created xsi:type="dcterms:W3CDTF">2023-04-02T15:12:00Z</dcterms:created>
  <dcterms:modified xsi:type="dcterms:W3CDTF">2023-04-02T15:12:00Z</dcterms:modified>
</cp:coreProperties>
</file>