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6680"/>
      </w:tblGrid>
      <w:tr w:rsidR="00B056C7" w:rsidRPr="00B056C7" w14:paraId="1B37CE73" w14:textId="77777777" w:rsidTr="00E27DEB">
        <w:tc>
          <w:tcPr>
            <w:tcW w:w="1980" w:type="dxa"/>
          </w:tcPr>
          <w:p w14:paraId="0959CCDC" w14:textId="77777777" w:rsidR="00B056C7" w:rsidRPr="00B056C7" w:rsidRDefault="00B056C7" w:rsidP="00E27DEB">
            <w:pPr>
              <w:pStyle w:val="fixed"/>
              <w:ind w:left="0" w:firstLine="0"/>
              <w:rPr>
                <w:rFonts w:asciiTheme="minorBidi" w:hAnsiTheme="minorBidi" w:cstheme="minorBidi"/>
                <w:sz w:val="22"/>
                <w:szCs w:val="22"/>
              </w:rPr>
            </w:pPr>
            <w:r w:rsidRPr="00B056C7">
              <w:rPr>
                <w:rFonts w:asciiTheme="minorBidi" w:hAnsiTheme="minorBidi" w:cstheme="minorBidi"/>
                <w:sz w:val="22"/>
                <w:szCs w:val="22"/>
              </w:rPr>
              <w:t>Module Code</w:t>
            </w:r>
          </w:p>
        </w:tc>
        <w:tc>
          <w:tcPr>
            <w:tcW w:w="6680" w:type="dxa"/>
          </w:tcPr>
          <w:p w14:paraId="5514D4E2" w14:textId="77777777" w:rsidR="00B056C7" w:rsidRPr="00B056C7" w:rsidRDefault="00B056C7" w:rsidP="00E27DEB">
            <w:pPr>
              <w:pStyle w:val="fixed"/>
              <w:ind w:left="0" w:firstLine="0"/>
              <w:rPr>
                <w:rFonts w:asciiTheme="minorBidi" w:hAnsiTheme="minorBidi" w:cstheme="minorBidi"/>
                <w:sz w:val="22"/>
                <w:szCs w:val="22"/>
              </w:rPr>
            </w:pPr>
            <w:r w:rsidRPr="00B056C7">
              <w:rPr>
                <w:rFonts w:asciiTheme="minorBidi" w:hAnsiTheme="minorBidi" w:cstheme="minorBidi"/>
                <w:sz w:val="22"/>
                <w:szCs w:val="22"/>
              </w:rPr>
              <w:t>ECSO5004 / ECSO5004D</w:t>
            </w:r>
          </w:p>
        </w:tc>
      </w:tr>
      <w:tr w:rsidR="00B056C7" w:rsidRPr="00B056C7" w14:paraId="4B5C9164" w14:textId="77777777" w:rsidTr="00E27DEB">
        <w:tc>
          <w:tcPr>
            <w:tcW w:w="1980" w:type="dxa"/>
          </w:tcPr>
          <w:p w14:paraId="46F7DE47" w14:textId="77777777" w:rsidR="00B056C7" w:rsidRPr="00B056C7" w:rsidRDefault="00B056C7" w:rsidP="00E27DEB">
            <w:pPr>
              <w:pStyle w:val="fixed"/>
              <w:ind w:left="0" w:firstLine="0"/>
              <w:rPr>
                <w:rFonts w:asciiTheme="minorBidi" w:hAnsiTheme="minorBidi" w:cstheme="minorBidi"/>
                <w:sz w:val="22"/>
                <w:szCs w:val="22"/>
              </w:rPr>
            </w:pPr>
            <w:r w:rsidRPr="00B056C7">
              <w:rPr>
                <w:rFonts w:asciiTheme="minorBidi" w:hAnsiTheme="minorBidi" w:cstheme="minorBidi"/>
                <w:sz w:val="22"/>
                <w:szCs w:val="22"/>
              </w:rPr>
              <w:t>Title</w:t>
            </w:r>
          </w:p>
        </w:tc>
        <w:tc>
          <w:tcPr>
            <w:tcW w:w="6680" w:type="dxa"/>
          </w:tcPr>
          <w:p w14:paraId="2E173517" w14:textId="77777777" w:rsidR="00B056C7" w:rsidRPr="00B056C7" w:rsidRDefault="00B056C7" w:rsidP="00E27DEB">
            <w:pPr>
              <w:pStyle w:val="fixed"/>
              <w:ind w:left="0" w:firstLine="0"/>
              <w:rPr>
                <w:rFonts w:asciiTheme="minorBidi" w:hAnsiTheme="minorBidi" w:cstheme="minorBidi"/>
                <w:sz w:val="22"/>
                <w:szCs w:val="22"/>
              </w:rPr>
            </w:pPr>
            <w:r w:rsidRPr="00B056C7">
              <w:rPr>
                <w:rFonts w:asciiTheme="minorBidi" w:hAnsiTheme="minorBidi" w:cstheme="minorBidi"/>
                <w:sz w:val="22"/>
                <w:szCs w:val="22"/>
              </w:rPr>
              <w:t xml:space="preserve">Reflective Practice: Maintaining Professional Standards </w:t>
            </w:r>
          </w:p>
        </w:tc>
      </w:tr>
      <w:tr w:rsidR="00B056C7" w:rsidRPr="00B056C7" w14:paraId="0E3298EF" w14:textId="77777777" w:rsidTr="00E27DEB">
        <w:tc>
          <w:tcPr>
            <w:tcW w:w="1980" w:type="dxa"/>
          </w:tcPr>
          <w:p w14:paraId="39428198" w14:textId="77777777" w:rsidR="00B056C7" w:rsidRPr="00B056C7" w:rsidRDefault="00B056C7" w:rsidP="00E27DEB">
            <w:pPr>
              <w:pStyle w:val="fixed"/>
              <w:ind w:left="0" w:firstLine="0"/>
              <w:rPr>
                <w:rFonts w:asciiTheme="minorBidi" w:hAnsiTheme="minorBidi" w:cstheme="minorBidi"/>
                <w:sz w:val="22"/>
                <w:szCs w:val="22"/>
              </w:rPr>
            </w:pPr>
            <w:r w:rsidRPr="00B056C7">
              <w:rPr>
                <w:rFonts w:asciiTheme="minorBidi" w:hAnsiTheme="minorBidi" w:cstheme="minorBidi"/>
                <w:sz w:val="22"/>
                <w:szCs w:val="22"/>
              </w:rPr>
              <w:t>Date</w:t>
            </w:r>
          </w:p>
        </w:tc>
        <w:sdt>
          <w:sdtPr>
            <w:rPr>
              <w:rFonts w:asciiTheme="minorBidi" w:hAnsiTheme="minorBidi" w:cstheme="minorBidi"/>
              <w:sz w:val="22"/>
              <w:szCs w:val="22"/>
            </w:rPr>
            <w:id w:val="-734777879"/>
            <w:placeholder>
              <w:docPart w:val="45780F143F1648D093BA39D95FC86AFA"/>
            </w:placeholder>
            <w:date w:fullDate="2023-06-07T00:00:00Z"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6680" w:type="dxa"/>
              </w:tcPr>
              <w:p w14:paraId="47727D02" w14:textId="77777777" w:rsidR="00B056C7" w:rsidRPr="00B056C7" w:rsidRDefault="00B056C7" w:rsidP="00E27DEB">
                <w:pPr>
                  <w:pStyle w:val="fixed"/>
                  <w:ind w:left="0" w:firstLine="0"/>
                  <w:rPr>
                    <w:rFonts w:asciiTheme="minorBidi" w:hAnsiTheme="minorBidi" w:cstheme="minorBidi"/>
                    <w:sz w:val="22"/>
                    <w:szCs w:val="22"/>
                  </w:rPr>
                </w:pPr>
                <w:r w:rsidRPr="00B056C7">
                  <w:rPr>
                    <w:rFonts w:asciiTheme="minorBidi" w:hAnsiTheme="minorBidi" w:cstheme="minorBidi"/>
                    <w:sz w:val="22"/>
                    <w:szCs w:val="22"/>
                  </w:rPr>
                  <w:t>07/06/2023</w:t>
                </w:r>
              </w:p>
            </w:tc>
          </w:sdtContent>
        </w:sdt>
      </w:tr>
      <w:tr w:rsidR="00B056C7" w:rsidRPr="00B056C7" w14:paraId="5A197AC7" w14:textId="77777777" w:rsidTr="00E27DEB">
        <w:tc>
          <w:tcPr>
            <w:tcW w:w="1980" w:type="dxa"/>
          </w:tcPr>
          <w:p w14:paraId="4621CF2F" w14:textId="77777777" w:rsidR="00B056C7" w:rsidRPr="00B056C7" w:rsidRDefault="00B056C7" w:rsidP="00E27DEB">
            <w:pPr>
              <w:pStyle w:val="fixed"/>
              <w:ind w:left="0" w:firstLine="0"/>
              <w:rPr>
                <w:rFonts w:asciiTheme="minorBidi" w:hAnsiTheme="minorBidi" w:cstheme="minorBidi"/>
                <w:sz w:val="22"/>
                <w:szCs w:val="22"/>
              </w:rPr>
            </w:pPr>
            <w:r w:rsidRPr="00B056C7">
              <w:rPr>
                <w:rFonts w:asciiTheme="minorBidi" w:hAnsiTheme="minorBidi" w:cstheme="minorBidi"/>
                <w:sz w:val="22"/>
                <w:szCs w:val="22"/>
              </w:rPr>
              <w:t>Level</w:t>
            </w:r>
          </w:p>
        </w:tc>
        <w:sdt>
          <w:sdtPr>
            <w:rPr>
              <w:rFonts w:asciiTheme="minorBidi" w:hAnsiTheme="minorBidi" w:cstheme="minorBidi"/>
              <w:sz w:val="22"/>
              <w:szCs w:val="22"/>
            </w:rPr>
            <w:id w:val="-2092221923"/>
            <w:placeholder>
              <w:docPart w:val="F5B29DDC2574465782982F632DF4D6AD"/>
            </w:placeholder>
            <w:comboBox>
              <w:listItem w:value="Choose an item.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</w:comboBox>
          </w:sdtPr>
          <w:sdtContent>
            <w:tc>
              <w:tcPr>
                <w:tcW w:w="6680" w:type="dxa"/>
              </w:tcPr>
              <w:p w14:paraId="1A16070F" w14:textId="77777777" w:rsidR="00B056C7" w:rsidRPr="00B056C7" w:rsidRDefault="00B056C7" w:rsidP="00E27DEB">
                <w:pPr>
                  <w:pStyle w:val="fixed"/>
                  <w:ind w:left="0" w:firstLine="0"/>
                  <w:rPr>
                    <w:rFonts w:asciiTheme="minorBidi" w:hAnsiTheme="minorBidi" w:cstheme="minorBidi"/>
                    <w:sz w:val="22"/>
                    <w:szCs w:val="22"/>
                  </w:rPr>
                </w:pPr>
                <w:r w:rsidRPr="00B056C7">
                  <w:rPr>
                    <w:rFonts w:asciiTheme="minorBidi" w:hAnsiTheme="minorBidi" w:cstheme="minorBidi"/>
                    <w:sz w:val="22"/>
                    <w:szCs w:val="22"/>
                  </w:rPr>
                  <w:t>5</w:t>
                </w:r>
              </w:p>
            </w:tc>
          </w:sdtContent>
        </w:sdt>
      </w:tr>
      <w:tr w:rsidR="00B056C7" w:rsidRPr="00B056C7" w14:paraId="5EDFB0B6" w14:textId="77777777" w:rsidTr="00E27DEB">
        <w:tc>
          <w:tcPr>
            <w:tcW w:w="1980" w:type="dxa"/>
          </w:tcPr>
          <w:p w14:paraId="1E880434" w14:textId="77777777" w:rsidR="00B056C7" w:rsidRPr="00B056C7" w:rsidRDefault="00B056C7" w:rsidP="00E27DEB">
            <w:pPr>
              <w:pStyle w:val="fixed"/>
              <w:ind w:left="0" w:firstLine="0"/>
              <w:rPr>
                <w:rFonts w:asciiTheme="minorBidi" w:hAnsiTheme="minorBidi" w:cstheme="minorBidi"/>
                <w:sz w:val="22"/>
                <w:szCs w:val="22"/>
              </w:rPr>
            </w:pPr>
            <w:r w:rsidRPr="00B056C7">
              <w:rPr>
                <w:rFonts w:asciiTheme="minorBidi" w:hAnsiTheme="minorBidi" w:cstheme="minorBidi"/>
                <w:sz w:val="22"/>
                <w:szCs w:val="22"/>
              </w:rPr>
              <w:t>Credits</w:t>
            </w:r>
          </w:p>
        </w:tc>
        <w:tc>
          <w:tcPr>
            <w:tcW w:w="6680" w:type="dxa"/>
          </w:tcPr>
          <w:p w14:paraId="6316058C" w14:textId="77777777" w:rsidR="00B056C7" w:rsidRPr="00B056C7" w:rsidRDefault="00B056C7" w:rsidP="00E27DEB">
            <w:pPr>
              <w:pStyle w:val="fixed"/>
              <w:ind w:left="0" w:firstLine="0"/>
              <w:rPr>
                <w:rFonts w:asciiTheme="minorBidi" w:hAnsiTheme="minorBidi" w:cstheme="minorBidi"/>
                <w:sz w:val="22"/>
                <w:szCs w:val="22"/>
              </w:rPr>
            </w:pPr>
            <w:r w:rsidRPr="00B056C7">
              <w:rPr>
                <w:rFonts w:asciiTheme="minorBidi" w:hAnsiTheme="minorBidi" w:cstheme="minorBidi"/>
                <w:sz w:val="22"/>
                <w:szCs w:val="22"/>
              </w:rPr>
              <w:t>40</w:t>
            </w:r>
          </w:p>
        </w:tc>
      </w:tr>
      <w:tr w:rsidR="00B056C7" w:rsidRPr="00B056C7" w14:paraId="455A5DE7" w14:textId="77777777" w:rsidTr="00E27DEB">
        <w:tc>
          <w:tcPr>
            <w:tcW w:w="1980" w:type="dxa"/>
          </w:tcPr>
          <w:p w14:paraId="468B22B0" w14:textId="77777777" w:rsidR="00B056C7" w:rsidRPr="00B056C7" w:rsidRDefault="00B056C7" w:rsidP="00E27DEB">
            <w:pPr>
              <w:pStyle w:val="fixed"/>
              <w:ind w:left="0" w:firstLine="0"/>
              <w:rPr>
                <w:rFonts w:asciiTheme="minorBidi" w:hAnsiTheme="minorBidi" w:cstheme="minorBidi"/>
                <w:sz w:val="22"/>
                <w:szCs w:val="22"/>
              </w:rPr>
            </w:pPr>
            <w:r w:rsidRPr="00B056C7">
              <w:rPr>
                <w:rFonts w:asciiTheme="minorBidi" w:hAnsiTheme="minorBidi" w:cstheme="minorBidi"/>
                <w:sz w:val="22"/>
                <w:szCs w:val="22"/>
              </w:rPr>
              <w:t>Pre-Requisites</w:t>
            </w:r>
          </w:p>
        </w:tc>
        <w:tc>
          <w:tcPr>
            <w:tcW w:w="6680" w:type="dxa"/>
          </w:tcPr>
          <w:p w14:paraId="62BE9B58" w14:textId="77777777" w:rsidR="00B056C7" w:rsidRPr="00B056C7" w:rsidRDefault="00B056C7" w:rsidP="00E27DEB">
            <w:pPr>
              <w:pStyle w:val="fixed"/>
              <w:ind w:left="0" w:firstLine="0"/>
              <w:rPr>
                <w:rFonts w:asciiTheme="minorBidi" w:hAnsiTheme="minorBidi" w:cstheme="minorBidi"/>
                <w:sz w:val="22"/>
                <w:szCs w:val="22"/>
              </w:rPr>
            </w:pPr>
            <w:r w:rsidRPr="00B056C7">
              <w:rPr>
                <w:rFonts w:asciiTheme="minorBidi" w:hAnsiTheme="minorBidi" w:cstheme="minorBidi"/>
                <w:sz w:val="22"/>
                <w:szCs w:val="22"/>
              </w:rPr>
              <w:t>None</w:t>
            </w:r>
          </w:p>
        </w:tc>
      </w:tr>
    </w:tbl>
    <w:p w14:paraId="36D14614" w14:textId="77777777" w:rsidR="00B056C7" w:rsidRPr="00B056C7" w:rsidRDefault="00B056C7" w:rsidP="00B056C7">
      <w:pPr>
        <w:pBdr>
          <w:bottom w:val="single" w:sz="6" w:space="1" w:color="auto"/>
        </w:pBdr>
        <w:spacing w:after="0"/>
        <w:rPr>
          <w:rFonts w:asciiTheme="minorBidi" w:hAnsiTheme="minorBidi" w:cstheme="minorBidi"/>
        </w:rPr>
      </w:pPr>
    </w:p>
    <w:p w14:paraId="157A3AF8" w14:textId="77777777" w:rsidR="00B056C7" w:rsidRPr="00B056C7" w:rsidRDefault="00B056C7" w:rsidP="00B056C7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Theme="minorBidi" w:hAnsiTheme="minorBidi" w:cstheme="minorBidi"/>
          <w:b/>
          <w:sz w:val="22"/>
          <w:szCs w:val="22"/>
        </w:rPr>
      </w:pPr>
    </w:p>
    <w:p w14:paraId="0D34FD6F" w14:textId="77777777" w:rsidR="00B056C7" w:rsidRPr="00B056C7" w:rsidRDefault="00B056C7" w:rsidP="00B056C7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Theme="minorBidi" w:hAnsiTheme="minorBidi" w:cstheme="minorBidi"/>
          <w:b/>
          <w:sz w:val="22"/>
          <w:szCs w:val="22"/>
        </w:rPr>
      </w:pPr>
      <w:r w:rsidRPr="00B056C7">
        <w:rPr>
          <w:rFonts w:asciiTheme="minorBidi" w:hAnsiTheme="minorBidi" w:cstheme="minorBidi"/>
          <w:b/>
          <w:sz w:val="22"/>
          <w:szCs w:val="22"/>
        </w:rPr>
        <w:t>AIM(S)</w:t>
      </w:r>
    </w:p>
    <w:p w14:paraId="44EB4DC9" w14:textId="77777777" w:rsidR="00B056C7" w:rsidRPr="00B056C7" w:rsidRDefault="00B056C7" w:rsidP="00B056C7">
      <w:pPr>
        <w:pStyle w:val="bullet"/>
        <w:numPr>
          <w:ilvl w:val="0"/>
          <w:numId w:val="1"/>
        </w:numPr>
        <w:overflowPunct/>
        <w:autoSpaceDE/>
        <w:autoSpaceDN/>
        <w:adjustRightInd/>
        <w:spacing w:before="240"/>
        <w:ind w:left="851" w:hanging="567"/>
        <w:textAlignment w:val="auto"/>
        <w:rPr>
          <w:rFonts w:asciiTheme="minorBidi" w:hAnsiTheme="minorBidi" w:cstheme="minorBidi"/>
          <w:b/>
          <w:sz w:val="22"/>
          <w:szCs w:val="22"/>
        </w:rPr>
      </w:pPr>
      <w:r w:rsidRPr="00B056C7">
        <w:rPr>
          <w:rFonts w:asciiTheme="minorBidi" w:hAnsiTheme="minorBidi" w:cstheme="minorBidi"/>
          <w:sz w:val="22"/>
          <w:szCs w:val="22"/>
        </w:rPr>
        <w:t>To provide students with the opportunity to apply the principles of reflective practice to an experiential placement.</w:t>
      </w:r>
    </w:p>
    <w:p w14:paraId="1213F648" w14:textId="77777777" w:rsidR="00B056C7" w:rsidRPr="00B056C7" w:rsidRDefault="00B056C7" w:rsidP="00B056C7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Theme="minorBidi" w:hAnsiTheme="minorBidi" w:cstheme="minorBidi"/>
          <w:b/>
          <w:sz w:val="22"/>
          <w:szCs w:val="22"/>
        </w:rPr>
      </w:pPr>
    </w:p>
    <w:p w14:paraId="22DBEEF7" w14:textId="77777777" w:rsidR="00B056C7" w:rsidRPr="00B056C7" w:rsidRDefault="00B056C7" w:rsidP="00B056C7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Theme="minorBidi" w:hAnsiTheme="minorBidi" w:cstheme="minorBidi"/>
          <w:b/>
          <w:sz w:val="22"/>
          <w:szCs w:val="22"/>
        </w:rPr>
      </w:pPr>
      <w:r w:rsidRPr="00B056C7">
        <w:rPr>
          <w:rFonts w:asciiTheme="minorBidi" w:hAnsiTheme="minorBidi" w:cstheme="minorBidi"/>
          <w:b/>
          <w:sz w:val="22"/>
          <w:szCs w:val="22"/>
        </w:rPr>
        <w:t>LEARNING OUTCOMES</w:t>
      </w:r>
    </w:p>
    <w:p w14:paraId="6A6B4628" w14:textId="77777777" w:rsidR="00B056C7" w:rsidRPr="00B056C7" w:rsidRDefault="00B056C7" w:rsidP="00B056C7">
      <w:pPr>
        <w:spacing w:after="0"/>
        <w:rPr>
          <w:rFonts w:asciiTheme="minorBidi" w:hAnsiTheme="minorBidi" w:cstheme="minorBidi"/>
          <w:b/>
        </w:rPr>
      </w:pPr>
    </w:p>
    <w:p w14:paraId="306F50DD" w14:textId="77777777" w:rsidR="00B056C7" w:rsidRPr="00B056C7" w:rsidRDefault="00B056C7" w:rsidP="00B056C7">
      <w:pPr>
        <w:spacing w:after="0"/>
        <w:rPr>
          <w:rFonts w:asciiTheme="minorBidi" w:hAnsiTheme="minorBidi" w:cstheme="minorBidi"/>
        </w:rPr>
      </w:pPr>
      <w:r w:rsidRPr="00B056C7">
        <w:rPr>
          <w:rFonts w:asciiTheme="minorBidi" w:hAnsiTheme="minorBidi" w:cstheme="minorBidi"/>
        </w:rPr>
        <w:t>Upon the successful completion of this module, the student should be able to:</w:t>
      </w:r>
    </w:p>
    <w:p w14:paraId="397DEA14" w14:textId="77777777" w:rsidR="00B056C7" w:rsidRPr="00B056C7" w:rsidRDefault="00B056C7" w:rsidP="00B056C7">
      <w:pPr>
        <w:pStyle w:val="bullet"/>
        <w:numPr>
          <w:ilvl w:val="0"/>
          <w:numId w:val="1"/>
        </w:numPr>
        <w:overflowPunct/>
        <w:autoSpaceDE/>
        <w:autoSpaceDN/>
        <w:adjustRightInd/>
        <w:spacing w:before="240"/>
        <w:ind w:left="851" w:hanging="567"/>
        <w:textAlignment w:val="auto"/>
        <w:rPr>
          <w:rFonts w:asciiTheme="minorBidi" w:hAnsiTheme="minorBidi" w:cstheme="minorBidi"/>
          <w:sz w:val="22"/>
          <w:szCs w:val="22"/>
        </w:rPr>
      </w:pPr>
      <w:r w:rsidRPr="00B056C7">
        <w:rPr>
          <w:rFonts w:asciiTheme="minorBidi" w:hAnsiTheme="minorBidi" w:cstheme="minorBidi"/>
          <w:sz w:val="22"/>
          <w:szCs w:val="22"/>
        </w:rPr>
        <w:t>critically evaluate, using a recognised model of reflective practice, their experience on a voluntary or work-based placement of their choosing;</w:t>
      </w:r>
    </w:p>
    <w:p w14:paraId="2E89D928" w14:textId="77777777" w:rsidR="00B056C7" w:rsidRPr="00B056C7" w:rsidRDefault="00B056C7" w:rsidP="00B056C7">
      <w:pPr>
        <w:pStyle w:val="bullet"/>
        <w:numPr>
          <w:ilvl w:val="0"/>
          <w:numId w:val="1"/>
        </w:numPr>
        <w:overflowPunct/>
        <w:autoSpaceDE/>
        <w:autoSpaceDN/>
        <w:adjustRightInd/>
        <w:spacing w:before="240"/>
        <w:ind w:left="851" w:hanging="567"/>
        <w:textAlignment w:val="auto"/>
        <w:rPr>
          <w:rFonts w:asciiTheme="minorBidi" w:hAnsiTheme="minorBidi" w:cstheme="minorBidi"/>
          <w:sz w:val="22"/>
          <w:szCs w:val="22"/>
        </w:rPr>
      </w:pPr>
      <w:r w:rsidRPr="00B056C7">
        <w:rPr>
          <w:rFonts w:asciiTheme="minorBidi" w:hAnsiTheme="minorBidi" w:cstheme="minorBidi"/>
          <w:sz w:val="22"/>
          <w:szCs w:val="22"/>
        </w:rPr>
        <w:t>demonstrate a critical understanding of what constitutes sound practice in a variety of contexts in society;</w:t>
      </w:r>
    </w:p>
    <w:p w14:paraId="795CAFD7" w14:textId="77777777" w:rsidR="00B056C7" w:rsidRPr="00B056C7" w:rsidRDefault="00B056C7" w:rsidP="00B056C7">
      <w:pPr>
        <w:pStyle w:val="bullet"/>
        <w:numPr>
          <w:ilvl w:val="0"/>
          <w:numId w:val="1"/>
        </w:numPr>
        <w:overflowPunct/>
        <w:autoSpaceDE/>
        <w:autoSpaceDN/>
        <w:adjustRightInd/>
        <w:spacing w:before="240"/>
        <w:ind w:left="851" w:hanging="567"/>
        <w:textAlignment w:val="auto"/>
        <w:rPr>
          <w:rFonts w:asciiTheme="minorBidi" w:hAnsiTheme="minorBidi" w:cstheme="minorBidi"/>
          <w:sz w:val="22"/>
          <w:szCs w:val="22"/>
        </w:rPr>
      </w:pPr>
      <w:r w:rsidRPr="00B056C7">
        <w:rPr>
          <w:rFonts w:asciiTheme="minorBidi" w:hAnsiTheme="minorBidi" w:cstheme="minorBidi"/>
          <w:sz w:val="22"/>
          <w:szCs w:val="22"/>
        </w:rPr>
        <w:t>analyse the importance of ethical considerations and risk assessment on working practice.</w:t>
      </w:r>
    </w:p>
    <w:p w14:paraId="73D2C2EA" w14:textId="77777777" w:rsidR="00B056C7" w:rsidRPr="00B056C7" w:rsidRDefault="00B056C7" w:rsidP="00B056C7">
      <w:pPr>
        <w:spacing w:after="0"/>
        <w:rPr>
          <w:rFonts w:asciiTheme="minorBidi" w:hAnsiTheme="minorBidi" w:cstheme="minorBidi"/>
        </w:rPr>
      </w:pPr>
    </w:p>
    <w:p w14:paraId="778C75ED" w14:textId="77777777" w:rsidR="00B056C7" w:rsidRPr="00B056C7" w:rsidRDefault="00B056C7" w:rsidP="00B056C7">
      <w:pPr>
        <w:pStyle w:val="fixed"/>
        <w:rPr>
          <w:rFonts w:asciiTheme="minorBidi" w:hAnsiTheme="minorBidi" w:cstheme="minorBidi"/>
          <w:sz w:val="22"/>
          <w:szCs w:val="22"/>
        </w:rPr>
      </w:pPr>
      <w:r w:rsidRPr="00B056C7">
        <w:rPr>
          <w:rFonts w:asciiTheme="minorBidi" w:hAnsiTheme="minorBidi" w:cstheme="minorBidi"/>
          <w:sz w:val="22"/>
          <w:szCs w:val="22"/>
        </w:rPr>
        <w:t>INDICATIVE CONTENT</w:t>
      </w:r>
    </w:p>
    <w:p w14:paraId="62950D17" w14:textId="77777777" w:rsidR="00B056C7" w:rsidRPr="00B056C7" w:rsidRDefault="00B056C7" w:rsidP="00B056C7">
      <w:pPr>
        <w:pStyle w:val="bullet"/>
        <w:numPr>
          <w:ilvl w:val="0"/>
          <w:numId w:val="1"/>
        </w:numPr>
        <w:overflowPunct/>
        <w:autoSpaceDE/>
        <w:autoSpaceDN/>
        <w:adjustRightInd/>
        <w:spacing w:before="240"/>
        <w:ind w:left="851" w:hanging="567"/>
        <w:textAlignment w:val="auto"/>
        <w:rPr>
          <w:rFonts w:asciiTheme="minorBidi" w:hAnsiTheme="minorBidi" w:cstheme="minorBidi"/>
          <w:sz w:val="22"/>
          <w:szCs w:val="22"/>
        </w:rPr>
      </w:pPr>
      <w:r w:rsidRPr="00B056C7">
        <w:rPr>
          <w:rFonts w:asciiTheme="minorBidi" w:hAnsiTheme="minorBidi" w:cstheme="minorBidi"/>
          <w:sz w:val="22"/>
          <w:szCs w:val="22"/>
        </w:rPr>
        <w:t>Discussion of theoretical perspectives on providing support to individuals in need e.g. existentialism, human potential theory, and the discourse between social capital and social inclusion.</w:t>
      </w:r>
    </w:p>
    <w:p w14:paraId="0B241F46" w14:textId="77777777" w:rsidR="00B056C7" w:rsidRPr="00B056C7" w:rsidRDefault="00B056C7" w:rsidP="00B056C7">
      <w:pPr>
        <w:pStyle w:val="bullet"/>
        <w:numPr>
          <w:ilvl w:val="0"/>
          <w:numId w:val="1"/>
        </w:numPr>
        <w:overflowPunct/>
        <w:autoSpaceDE/>
        <w:autoSpaceDN/>
        <w:adjustRightInd/>
        <w:spacing w:before="240"/>
        <w:ind w:left="851" w:hanging="567"/>
        <w:textAlignment w:val="auto"/>
        <w:rPr>
          <w:rFonts w:asciiTheme="minorBidi" w:hAnsiTheme="minorBidi" w:cstheme="minorBidi"/>
          <w:sz w:val="22"/>
          <w:szCs w:val="22"/>
        </w:rPr>
      </w:pPr>
      <w:r w:rsidRPr="00B056C7">
        <w:rPr>
          <w:rFonts w:asciiTheme="minorBidi" w:hAnsiTheme="minorBidi" w:cstheme="minorBidi"/>
          <w:sz w:val="22"/>
          <w:szCs w:val="22"/>
        </w:rPr>
        <w:t>Introduction to theories of reflective practice and how these relate to continuous professional development and service improvement.</w:t>
      </w:r>
    </w:p>
    <w:p w14:paraId="03D073D6" w14:textId="77777777" w:rsidR="00B056C7" w:rsidRPr="00B056C7" w:rsidRDefault="00B056C7" w:rsidP="00B056C7">
      <w:pPr>
        <w:pStyle w:val="bullet"/>
        <w:numPr>
          <w:ilvl w:val="0"/>
          <w:numId w:val="1"/>
        </w:numPr>
        <w:overflowPunct/>
        <w:autoSpaceDE/>
        <w:autoSpaceDN/>
        <w:adjustRightInd/>
        <w:spacing w:before="240"/>
        <w:ind w:left="851" w:hanging="567"/>
        <w:textAlignment w:val="auto"/>
        <w:rPr>
          <w:rFonts w:asciiTheme="minorBidi" w:hAnsiTheme="minorBidi" w:cstheme="minorBidi"/>
          <w:sz w:val="22"/>
          <w:szCs w:val="22"/>
        </w:rPr>
      </w:pPr>
      <w:r w:rsidRPr="00B056C7">
        <w:rPr>
          <w:rFonts w:asciiTheme="minorBidi" w:hAnsiTheme="minorBidi" w:cstheme="minorBidi"/>
          <w:sz w:val="22"/>
          <w:szCs w:val="22"/>
        </w:rPr>
        <w:t>An exploration of the concepts of ethics, equality and equity as they relate to the work place.</w:t>
      </w:r>
    </w:p>
    <w:p w14:paraId="6EF87D14" w14:textId="77777777" w:rsidR="00B056C7" w:rsidRPr="00B056C7" w:rsidRDefault="00B056C7" w:rsidP="00B056C7">
      <w:pPr>
        <w:pStyle w:val="bullet"/>
        <w:numPr>
          <w:ilvl w:val="0"/>
          <w:numId w:val="1"/>
        </w:numPr>
        <w:overflowPunct/>
        <w:autoSpaceDE/>
        <w:autoSpaceDN/>
        <w:adjustRightInd/>
        <w:spacing w:before="240"/>
        <w:ind w:left="851" w:hanging="567"/>
        <w:textAlignment w:val="auto"/>
        <w:rPr>
          <w:rFonts w:asciiTheme="minorBidi" w:hAnsiTheme="minorBidi" w:cstheme="minorBidi"/>
          <w:sz w:val="22"/>
          <w:szCs w:val="22"/>
        </w:rPr>
      </w:pPr>
      <w:r w:rsidRPr="00B056C7">
        <w:rPr>
          <w:rFonts w:asciiTheme="minorBidi" w:hAnsiTheme="minorBidi" w:cstheme="minorBidi"/>
          <w:sz w:val="22"/>
          <w:szCs w:val="22"/>
        </w:rPr>
        <w:t>An exploration of risk assessment in the work place as evidenced in serious case reviews and relevant case studies.</w:t>
      </w:r>
    </w:p>
    <w:p w14:paraId="4DE36C24" w14:textId="77777777" w:rsidR="00B056C7" w:rsidRPr="00B056C7" w:rsidRDefault="00B056C7" w:rsidP="00B056C7">
      <w:pPr>
        <w:pStyle w:val="bullet"/>
        <w:numPr>
          <w:ilvl w:val="0"/>
          <w:numId w:val="1"/>
        </w:numPr>
        <w:overflowPunct/>
        <w:autoSpaceDE/>
        <w:autoSpaceDN/>
        <w:adjustRightInd/>
        <w:spacing w:before="240"/>
        <w:ind w:left="851" w:hanging="567"/>
        <w:textAlignment w:val="auto"/>
        <w:rPr>
          <w:rFonts w:asciiTheme="minorBidi" w:hAnsiTheme="minorBidi" w:cstheme="minorBidi"/>
          <w:sz w:val="22"/>
          <w:szCs w:val="22"/>
        </w:rPr>
      </w:pPr>
      <w:r w:rsidRPr="00B056C7">
        <w:rPr>
          <w:rFonts w:asciiTheme="minorBidi" w:hAnsiTheme="minorBidi" w:cstheme="minorBidi"/>
          <w:sz w:val="22"/>
          <w:szCs w:val="22"/>
        </w:rPr>
        <w:t>A theoretical overview of social science research methods (i.e. qualitative and quantitative) and their relation to work practice.</w:t>
      </w:r>
    </w:p>
    <w:p w14:paraId="28B86EEE" w14:textId="77777777" w:rsidR="00B056C7" w:rsidRPr="00B056C7" w:rsidRDefault="00B056C7" w:rsidP="00B056C7">
      <w:pPr>
        <w:pStyle w:val="bullet"/>
        <w:overflowPunct/>
        <w:autoSpaceDE/>
        <w:autoSpaceDN/>
        <w:adjustRightInd/>
        <w:spacing w:before="240"/>
        <w:ind w:left="284" w:firstLine="0"/>
        <w:textAlignment w:val="auto"/>
        <w:rPr>
          <w:rFonts w:asciiTheme="minorBidi" w:hAnsiTheme="minorBidi" w:cstheme="minorBidi"/>
          <w:sz w:val="22"/>
          <w:szCs w:val="22"/>
        </w:rPr>
      </w:pPr>
    </w:p>
    <w:p w14:paraId="46846FBC" w14:textId="77777777" w:rsidR="00B056C7" w:rsidRPr="00B056C7" w:rsidRDefault="00B056C7" w:rsidP="00B056C7">
      <w:pPr>
        <w:spacing w:after="0" w:line="240" w:lineRule="auto"/>
        <w:rPr>
          <w:rFonts w:asciiTheme="minorBidi" w:eastAsia="Times New Roman" w:hAnsiTheme="minorBidi" w:cstheme="minorBidi"/>
          <w:b/>
          <w:lang w:val="en-GB" w:eastAsia="en-GB"/>
        </w:rPr>
      </w:pPr>
      <w:r w:rsidRPr="00B056C7">
        <w:rPr>
          <w:rFonts w:asciiTheme="minorBidi" w:hAnsiTheme="minorBidi" w:cstheme="minorBidi"/>
        </w:rPr>
        <w:br w:type="page"/>
      </w:r>
    </w:p>
    <w:p w14:paraId="61BF5FE1" w14:textId="77777777" w:rsidR="00B056C7" w:rsidRPr="00B056C7" w:rsidRDefault="00B056C7" w:rsidP="00B056C7">
      <w:pPr>
        <w:pStyle w:val="fixed"/>
        <w:rPr>
          <w:rFonts w:asciiTheme="minorBidi" w:hAnsiTheme="minorBidi" w:cstheme="minorBidi"/>
          <w:sz w:val="22"/>
          <w:szCs w:val="22"/>
        </w:rPr>
      </w:pPr>
      <w:r w:rsidRPr="00B056C7">
        <w:rPr>
          <w:rFonts w:asciiTheme="minorBidi" w:hAnsiTheme="minorBidi" w:cstheme="minorBidi"/>
          <w:sz w:val="22"/>
          <w:szCs w:val="22"/>
        </w:rPr>
        <w:lastRenderedPageBreak/>
        <w:t>Study Time Allocation</w:t>
      </w:r>
    </w:p>
    <w:p w14:paraId="05CE19C0" w14:textId="77777777" w:rsidR="00B056C7" w:rsidRPr="00B056C7" w:rsidRDefault="00B056C7" w:rsidP="00B056C7">
      <w:pPr>
        <w:pStyle w:val="fixed"/>
        <w:rPr>
          <w:rFonts w:asciiTheme="minorBidi" w:hAnsiTheme="minorBidi" w:cstheme="minorBidi"/>
          <w:sz w:val="22"/>
          <w:szCs w:val="22"/>
        </w:rPr>
      </w:pPr>
    </w:p>
    <w:p w14:paraId="4EBE9A83" w14:textId="77777777" w:rsidR="00B056C7" w:rsidRPr="00B056C7" w:rsidRDefault="00B056C7" w:rsidP="00B056C7">
      <w:pPr>
        <w:keepNext/>
        <w:spacing w:after="0"/>
        <w:rPr>
          <w:rFonts w:asciiTheme="minorBidi" w:hAnsiTheme="minorBidi" w:cstheme="minorBidi"/>
        </w:rPr>
      </w:pPr>
      <w:r w:rsidRPr="00B056C7">
        <w:rPr>
          <w:rFonts w:asciiTheme="minorBidi" w:hAnsiTheme="minorBidi" w:cstheme="minorBidi"/>
        </w:rPr>
        <w:t>The study time for the module is divided as follows:</w:t>
      </w:r>
    </w:p>
    <w:p w14:paraId="013A8389" w14:textId="77777777" w:rsidR="00B056C7" w:rsidRPr="00B056C7" w:rsidRDefault="00B056C7" w:rsidP="00B056C7">
      <w:pPr>
        <w:keepNext/>
        <w:spacing w:after="0"/>
        <w:rPr>
          <w:rFonts w:asciiTheme="minorBidi" w:hAnsiTheme="minorBidi" w:cstheme="minorBidi"/>
        </w:rPr>
      </w:pP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B056C7" w:rsidRPr="00B056C7" w14:paraId="7CDEE191" w14:textId="77777777" w:rsidTr="00E27DEB"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</w:tcPr>
          <w:p w14:paraId="3CD4E07B" w14:textId="77777777" w:rsidR="00B056C7" w:rsidRPr="00B056C7" w:rsidRDefault="00B056C7" w:rsidP="00E27DEB">
            <w:pPr>
              <w:spacing w:after="0"/>
              <w:rPr>
                <w:rFonts w:asciiTheme="minorBidi" w:hAnsiTheme="minorBidi" w:cstheme="minorBidi"/>
                <w:b/>
                <w:sz w:val="22"/>
                <w:szCs w:val="22"/>
              </w:rPr>
            </w:pPr>
            <w:r w:rsidRPr="00B056C7">
              <w:rPr>
                <w:rFonts w:asciiTheme="minorBidi" w:hAnsiTheme="minorBidi" w:cstheme="minorBidi"/>
                <w:b/>
                <w:sz w:val="22"/>
                <w:szCs w:val="22"/>
              </w:rPr>
              <w:t>Activity type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4DB4B3FD" w14:textId="77777777" w:rsidR="00B056C7" w:rsidRPr="00B056C7" w:rsidRDefault="00B056C7" w:rsidP="00E27DEB">
            <w:pPr>
              <w:spacing w:after="0"/>
              <w:jc w:val="center"/>
              <w:rPr>
                <w:rFonts w:asciiTheme="minorBidi" w:hAnsiTheme="minorBidi" w:cstheme="minorBidi"/>
                <w:b/>
                <w:sz w:val="22"/>
                <w:szCs w:val="22"/>
              </w:rPr>
            </w:pPr>
            <w:r w:rsidRPr="00B056C7">
              <w:rPr>
                <w:rFonts w:asciiTheme="minorBidi" w:hAnsiTheme="minorBidi" w:cstheme="minorBidi"/>
                <w:b/>
                <w:sz w:val="22"/>
                <w:szCs w:val="22"/>
              </w:rPr>
              <w:t>Hours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869C608" w14:textId="77777777" w:rsidR="00B056C7" w:rsidRPr="00B056C7" w:rsidRDefault="00B056C7" w:rsidP="00E27DEB">
            <w:pPr>
              <w:spacing w:after="0"/>
              <w:jc w:val="center"/>
              <w:rPr>
                <w:rFonts w:asciiTheme="minorBidi" w:hAnsiTheme="minorBidi" w:cstheme="minorBidi"/>
                <w:b/>
                <w:sz w:val="22"/>
                <w:szCs w:val="22"/>
              </w:rPr>
            </w:pPr>
            <w:r w:rsidRPr="00B056C7">
              <w:rPr>
                <w:rFonts w:asciiTheme="minorBidi" w:hAnsiTheme="minorBidi" w:cstheme="minorBidi"/>
                <w:b/>
                <w:sz w:val="22"/>
                <w:szCs w:val="22"/>
              </w:rPr>
              <w:t>Percentage</w:t>
            </w:r>
          </w:p>
        </w:tc>
      </w:tr>
      <w:tr w:rsidR="00B056C7" w:rsidRPr="00B056C7" w14:paraId="1214056F" w14:textId="77777777" w:rsidTr="00E27DEB">
        <w:tc>
          <w:tcPr>
            <w:tcW w:w="3969" w:type="dxa"/>
          </w:tcPr>
          <w:p w14:paraId="0D806E84" w14:textId="77777777" w:rsidR="00B056C7" w:rsidRPr="00B056C7" w:rsidRDefault="00B056C7" w:rsidP="00E27DEB">
            <w:pPr>
              <w:spacing w:after="0"/>
              <w:rPr>
                <w:rFonts w:asciiTheme="minorBidi" w:hAnsiTheme="minorBidi" w:cstheme="minorBidi"/>
                <w:sz w:val="22"/>
                <w:szCs w:val="22"/>
              </w:rPr>
            </w:pPr>
            <w:r w:rsidRPr="00B056C7">
              <w:rPr>
                <w:rFonts w:asciiTheme="minorBidi" w:hAnsiTheme="minorBidi" w:cstheme="minorBidi"/>
                <w:sz w:val="22"/>
                <w:szCs w:val="22"/>
              </w:rPr>
              <w:t>Scheduled learning</w:t>
            </w:r>
          </w:p>
        </w:tc>
        <w:tc>
          <w:tcPr>
            <w:tcW w:w="1701" w:type="dxa"/>
          </w:tcPr>
          <w:p w14:paraId="131C74BB" w14:textId="77777777" w:rsidR="00B056C7" w:rsidRPr="00B056C7" w:rsidRDefault="00B056C7" w:rsidP="00E27DEB">
            <w:pPr>
              <w:spacing w:after="0"/>
              <w:jc w:val="center"/>
              <w:rPr>
                <w:rFonts w:asciiTheme="minorBidi" w:hAnsiTheme="minorBidi" w:cstheme="minorBidi"/>
                <w:sz w:val="22"/>
                <w:szCs w:val="22"/>
              </w:rPr>
            </w:pPr>
            <w:r w:rsidRPr="00B056C7">
              <w:rPr>
                <w:rFonts w:asciiTheme="minorBidi" w:hAnsiTheme="minorBidi" w:cstheme="minorBidi"/>
                <w:sz w:val="22"/>
                <w:szCs w:val="22"/>
              </w:rPr>
              <w:t>20</w:t>
            </w:r>
          </w:p>
        </w:tc>
        <w:tc>
          <w:tcPr>
            <w:tcW w:w="1843" w:type="dxa"/>
          </w:tcPr>
          <w:p w14:paraId="45B6D4F1" w14:textId="77777777" w:rsidR="00B056C7" w:rsidRPr="00B056C7" w:rsidRDefault="00B056C7" w:rsidP="00E27DEB">
            <w:pPr>
              <w:spacing w:after="0"/>
              <w:jc w:val="center"/>
              <w:rPr>
                <w:rFonts w:asciiTheme="minorBidi" w:hAnsiTheme="minorBidi" w:cstheme="minorBidi"/>
                <w:sz w:val="22"/>
                <w:szCs w:val="22"/>
              </w:rPr>
            </w:pPr>
            <w:r w:rsidRPr="00B056C7">
              <w:rPr>
                <w:rFonts w:asciiTheme="minorBidi" w:hAnsiTheme="minorBidi" w:cstheme="minorBidi"/>
                <w:sz w:val="22"/>
                <w:szCs w:val="22"/>
              </w:rPr>
              <w:t>5%</w:t>
            </w:r>
          </w:p>
        </w:tc>
      </w:tr>
      <w:tr w:rsidR="00B056C7" w:rsidRPr="00B056C7" w14:paraId="637A82C8" w14:textId="77777777" w:rsidTr="00E27DEB">
        <w:tc>
          <w:tcPr>
            <w:tcW w:w="3969" w:type="dxa"/>
          </w:tcPr>
          <w:p w14:paraId="25212BAC" w14:textId="77777777" w:rsidR="00B056C7" w:rsidRPr="00B056C7" w:rsidRDefault="00B056C7" w:rsidP="00E27DEB">
            <w:pPr>
              <w:spacing w:after="0"/>
              <w:rPr>
                <w:rFonts w:asciiTheme="minorBidi" w:hAnsiTheme="minorBidi" w:cstheme="minorBidi"/>
                <w:sz w:val="22"/>
                <w:szCs w:val="22"/>
              </w:rPr>
            </w:pPr>
            <w:r w:rsidRPr="00B056C7">
              <w:rPr>
                <w:rFonts w:asciiTheme="minorBidi" w:hAnsiTheme="minorBidi" w:cstheme="minorBidi"/>
                <w:sz w:val="22"/>
                <w:szCs w:val="22"/>
              </w:rPr>
              <w:t>Seminars</w:t>
            </w:r>
          </w:p>
        </w:tc>
        <w:tc>
          <w:tcPr>
            <w:tcW w:w="1701" w:type="dxa"/>
          </w:tcPr>
          <w:p w14:paraId="04952FBE" w14:textId="77777777" w:rsidR="00B056C7" w:rsidRPr="00B056C7" w:rsidRDefault="00B056C7" w:rsidP="00E27DEB">
            <w:pPr>
              <w:spacing w:after="0"/>
              <w:jc w:val="center"/>
              <w:rPr>
                <w:rFonts w:asciiTheme="minorBidi" w:hAnsiTheme="minorBidi" w:cstheme="minorBidi"/>
                <w:sz w:val="22"/>
                <w:szCs w:val="22"/>
              </w:rPr>
            </w:pPr>
            <w:r w:rsidRPr="00B056C7">
              <w:rPr>
                <w:rFonts w:asciiTheme="minorBidi" w:hAnsiTheme="minorBidi" w:cstheme="minorBidi"/>
                <w:sz w:val="22"/>
                <w:szCs w:val="22"/>
              </w:rPr>
              <w:t>10</w:t>
            </w:r>
          </w:p>
        </w:tc>
        <w:tc>
          <w:tcPr>
            <w:tcW w:w="1843" w:type="dxa"/>
          </w:tcPr>
          <w:p w14:paraId="6A553FB9" w14:textId="77777777" w:rsidR="00B056C7" w:rsidRPr="00B056C7" w:rsidRDefault="00B056C7" w:rsidP="00E27DEB">
            <w:pPr>
              <w:spacing w:after="0"/>
              <w:jc w:val="center"/>
              <w:rPr>
                <w:rFonts w:asciiTheme="minorBidi" w:hAnsiTheme="minorBidi" w:cstheme="minorBidi"/>
                <w:sz w:val="22"/>
                <w:szCs w:val="22"/>
              </w:rPr>
            </w:pPr>
            <w:r w:rsidRPr="00B056C7">
              <w:rPr>
                <w:rFonts w:asciiTheme="minorBidi" w:hAnsiTheme="minorBidi" w:cstheme="minorBidi"/>
                <w:sz w:val="22"/>
                <w:szCs w:val="22"/>
              </w:rPr>
              <w:t>2.5%</w:t>
            </w:r>
          </w:p>
        </w:tc>
      </w:tr>
      <w:tr w:rsidR="00B056C7" w:rsidRPr="00B056C7" w14:paraId="6B1F6718" w14:textId="77777777" w:rsidTr="00E27DEB">
        <w:tc>
          <w:tcPr>
            <w:tcW w:w="3969" w:type="dxa"/>
          </w:tcPr>
          <w:p w14:paraId="6DF8260B" w14:textId="77777777" w:rsidR="00B056C7" w:rsidRPr="00B056C7" w:rsidRDefault="00B056C7" w:rsidP="00E27DEB">
            <w:pPr>
              <w:spacing w:after="0"/>
              <w:rPr>
                <w:rFonts w:asciiTheme="minorBidi" w:hAnsiTheme="minorBidi" w:cstheme="minorBidi"/>
                <w:sz w:val="22"/>
                <w:szCs w:val="22"/>
              </w:rPr>
            </w:pPr>
            <w:r w:rsidRPr="00B056C7">
              <w:rPr>
                <w:rFonts w:asciiTheme="minorBidi" w:hAnsiTheme="minorBidi" w:cstheme="minorBidi"/>
                <w:sz w:val="22"/>
                <w:szCs w:val="22"/>
              </w:rPr>
              <w:t>Independent learning</w:t>
            </w:r>
          </w:p>
        </w:tc>
        <w:tc>
          <w:tcPr>
            <w:tcW w:w="1701" w:type="dxa"/>
          </w:tcPr>
          <w:p w14:paraId="63D869B5" w14:textId="77777777" w:rsidR="00B056C7" w:rsidRPr="00B056C7" w:rsidRDefault="00B056C7" w:rsidP="00E27DEB">
            <w:pPr>
              <w:spacing w:after="0"/>
              <w:jc w:val="center"/>
              <w:rPr>
                <w:rFonts w:asciiTheme="minorBidi" w:hAnsiTheme="minorBidi" w:cstheme="minorBidi"/>
                <w:sz w:val="22"/>
                <w:szCs w:val="22"/>
              </w:rPr>
            </w:pPr>
            <w:r w:rsidRPr="00B056C7">
              <w:rPr>
                <w:rFonts w:asciiTheme="minorBidi" w:hAnsiTheme="minorBidi" w:cstheme="minorBidi"/>
                <w:sz w:val="22"/>
                <w:szCs w:val="22"/>
              </w:rPr>
              <w:t>340</w:t>
            </w:r>
          </w:p>
        </w:tc>
        <w:tc>
          <w:tcPr>
            <w:tcW w:w="1843" w:type="dxa"/>
          </w:tcPr>
          <w:p w14:paraId="005C2C62" w14:textId="77777777" w:rsidR="00B056C7" w:rsidRPr="00B056C7" w:rsidRDefault="00B056C7" w:rsidP="00E27DEB">
            <w:pPr>
              <w:spacing w:after="0"/>
              <w:jc w:val="center"/>
              <w:rPr>
                <w:rFonts w:asciiTheme="minorBidi" w:hAnsiTheme="minorBidi" w:cstheme="minorBidi"/>
                <w:sz w:val="22"/>
                <w:szCs w:val="22"/>
              </w:rPr>
            </w:pPr>
            <w:r w:rsidRPr="00B056C7">
              <w:rPr>
                <w:rFonts w:asciiTheme="minorBidi" w:hAnsiTheme="minorBidi" w:cstheme="minorBidi"/>
                <w:sz w:val="22"/>
                <w:szCs w:val="22"/>
              </w:rPr>
              <w:t>85%</w:t>
            </w:r>
          </w:p>
        </w:tc>
      </w:tr>
      <w:tr w:rsidR="00B056C7" w:rsidRPr="00B056C7" w14:paraId="6901D367" w14:textId="77777777" w:rsidTr="00E27DEB">
        <w:tc>
          <w:tcPr>
            <w:tcW w:w="3969" w:type="dxa"/>
          </w:tcPr>
          <w:p w14:paraId="2EC2E61A" w14:textId="77777777" w:rsidR="00B056C7" w:rsidRPr="00B056C7" w:rsidRDefault="00B056C7" w:rsidP="00E27DEB">
            <w:pPr>
              <w:spacing w:after="0"/>
              <w:rPr>
                <w:rFonts w:asciiTheme="minorBidi" w:hAnsiTheme="minorBidi" w:cstheme="minorBidi"/>
                <w:sz w:val="22"/>
                <w:szCs w:val="22"/>
              </w:rPr>
            </w:pPr>
            <w:r w:rsidRPr="00B056C7">
              <w:rPr>
                <w:rFonts w:asciiTheme="minorBidi" w:hAnsiTheme="minorBidi" w:cstheme="minorBidi"/>
                <w:sz w:val="22"/>
                <w:szCs w:val="22"/>
              </w:rPr>
              <w:t>Placement learning</w:t>
            </w:r>
          </w:p>
        </w:tc>
        <w:tc>
          <w:tcPr>
            <w:tcW w:w="1701" w:type="dxa"/>
          </w:tcPr>
          <w:p w14:paraId="06024858" w14:textId="77777777" w:rsidR="00B056C7" w:rsidRPr="00B056C7" w:rsidRDefault="00B056C7" w:rsidP="00E27DEB">
            <w:pPr>
              <w:spacing w:after="0"/>
              <w:jc w:val="center"/>
              <w:rPr>
                <w:rFonts w:asciiTheme="minorBidi" w:hAnsiTheme="minorBidi" w:cstheme="minorBidi"/>
                <w:sz w:val="22"/>
                <w:szCs w:val="22"/>
              </w:rPr>
            </w:pPr>
            <w:r w:rsidRPr="00B056C7">
              <w:rPr>
                <w:rFonts w:asciiTheme="minorBidi" w:hAnsiTheme="minorBidi" w:cstheme="minorBidi"/>
                <w:sz w:val="22"/>
                <w:szCs w:val="22"/>
              </w:rPr>
              <w:t>30</w:t>
            </w:r>
          </w:p>
        </w:tc>
        <w:tc>
          <w:tcPr>
            <w:tcW w:w="1843" w:type="dxa"/>
          </w:tcPr>
          <w:p w14:paraId="209E03BB" w14:textId="77777777" w:rsidR="00B056C7" w:rsidRPr="00B056C7" w:rsidRDefault="00B056C7" w:rsidP="00E27DEB">
            <w:pPr>
              <w:spacing w:after="0"/>
              <w:jc w:val="center"/>
              <w:rPr>
                <w:rFonts w:asciiTheme="minorBidi" w:hAnsiTheme="minorBidi" w:cstheme="minorBidi"/>
                <w:sz w:val="22"/>
                <w:szCs w:val="22"/>
              </w:rPr>
            </w:pPr>
            <w:r w:rsidRPr="00B056C7">
              <w:rPr>
                <w:rFonts w:asciiTheme="minorBidi" w:hAnsiTheme="minorBidi" w:cstheme="minorBidi"/>
                <w:sz w:val="22"/>
                <w:szCs w:val="22"/>
              </w:rPr>
              <w:t>7.5%</w:t>
            </w:r>
          </w:p>
        </w:tc>
      </w:tr>
      <w:tr w:rsidR="00B056C7" w:rsidRPr="00B056C7" w14:paraId="386B5A2E" w14:textId="77777777" w:rsidTr="00E27DEB">
        <w:tc>
          <w:tcPr>
            <w:tcW w:w="3969" w:type="dxa"/>
          </w:tcPr>
          <w:p w14:paraId="061818A6" w14:textId="77777777" w:rsidR="00B056C7" w:rsidRPr="00B056C7" w:rsidRDefault="00B056C7" w:rsidP="00E27DEB">
            <w:pPr>
              <w:spacing w:after="0"/>
              <w:rPr>
                <w:rFonts w:asciiTheme="minorBidi" w:hAnsiTheme="minorBidi" w:cstheme="minorBidi"/>
                <w:sz w:val="22"/>
                <w:szCs w:val="22"/>
              </w:rPr>
            </w:pPr>
            <w:r w:rsidRPr="00B056C7">
              <w:rPr>
                <w:rFonts w:asciiTheme="minorBidi" w:hAnsiTheme="minorBidi" w:cstheme="minorBidi"/>
                <w:b/>
                <w:sz w:val="22"/>
                <w:szCs w:val="22"/>
              </w:rPr>
              <w:t>TOTAL</w:t>
            </w:r>
          </w:p>
        </w:tc>
        <w:tc>
          <w:tcPr>
            <w:tcW w:w="1701" w:type="dxa"/>
          </w:tcPr>
          <w:p w14:paraId="65763FF1" w14:textId="77777777" w:rsidR="00B056C7" w:rsidRPr="00B056C7" w:rsidRDefault="00B056C7" w:rsidP="00E27DEB">
            <w:pPr>
              <w:spacing w:after="0"/>
              <w:jc w:val="center"/>
              <w:rPr>
                <w:rFonts w:asciiTheme="minorBidi" w:hAnsiTheme="minorBidi" w:cstheme="minorBidi"/>
                <w:b/>
                <w:sz w:val="22"/>
                <w:szCs w:val="22"/>
              </w:rPr>
            </w:pPr>
            <w:r w:rsidRPr="00B056C7">
              <w:rPr>
                <w:rFonts w:asciiTheme="minorBidi" w:hAnsiTheme="minorBidi" w:cstheme="minorBidi"/>
                <w:b/>
                <w:sz w:val="22"/>
                <w:szCs w:val="22"/>
              </w:rPr>
              <w:t>400</w:t>
            </w:r>
          </w:p>
        </w:tc>
        <w:tc>
          <w:tcPr>
            <w:tcW w:w="1843" w:type="dxa"/>
          </w:tcPr>
          <w:p w14:paraId="047FDDC4" w14:textId="77777777" w:rsidR="00B056C7" w:rsidRPr="00B056C7" w:rsidRDefault="00B056C7" w:rsidP="00E27DEB">
            <w:pPr>
              <w:spacing w:after="0"/>
              <w:jc w:val="center"/>
              <w:rPr>
                <w:rFonts w:asciiTheme="minorBidi" w:hAnsiTheme="minorBidi" w:cstheme="minorBidi"/>
                <w:b/>
                <w:sz w:val="22"/>
                <w:szCs w:val="22"/>
              </w:rPr>
            </w:pPr>
            <w:r w:rsidRPr="00B056C7">
              <w:rPr>
                <w:rFonts w:asciiTheme="minorBidi" w:hAnsiTheme="minorBidi" w:cstheme="minorBidi"/>
                <w:b/>
                <w:sz w:val="22"/>
                <w:szCs w:val="22"/>
              </w:rPr>
              <w:t>100%</w:t>
            </w:r>
          </w:p>
        </w:tc>
      </w:tr>
    </w:tbl>
    <w:p w14:paraId="096F7679" w14:textId="77777777" w:rsidR="00B056C7" w:rsidRPr="00B056C7" w:rsidRDefault="00B056C7" w:rsidP="00B056C7">
      <w:pPr>
        <w:pStyle w:val="fixed"/>
        <w:ind w:left="0" w:firstLine="0"/>
        <w:rPr>
          <w:rFonts w:asciiTheme="minorBidi" w:hAnsiTheme="minorBidi" w:cstheme="minorBidi"/>
          <w:sz w:val="22"/>
          <w:szCs w:val="22"/>
        </w:rPr>
      </w:pPr>
    </w:p>
    <w:p w14:paraId="1420B8AE" w14:textId="77777777" w:rsidR="00B056C7" w:rsidRPr="00B056C7" w:rsidRDefault="00B056C7" w:rsidP="00B056C7">
      <w:pPr>
        <w:pStyle w:val="fixed"/>
        <w:ind w:left="0" w:firstLine="0"/>
        <w:rPr>
          <w:rFonts w:asciiTheme="minorBidi" w:hAnsiTheme="minorBidi" w:cstheme="minorBidi"/>
          <w:sz w:val="22"/>
          <w:szCs w:val="22"/>
        </w:rPr>
      </w:pPr>
    </w:p>
    <w:p w14:paraId="4659B1F1" w14:textId="77777777" w:rsidR="00B056C7" w:rsidRPr="00B056C7" w:rsidRDefault="00B056C7" w:rsidP="00B056C7">
      <w:pPr>
        <w:pStyle w:val="fixed"/>
        <w:ind w:left="0" w:firstLine="0"/>
        <w:rPr>
          <w:rFonts w:asciiTheme="minorBidi" w:hAnsiTheme="minorBidi" w:cstheme="minorBidi"/>
          <w:sz w:val="22"/>
          <w:szCs w:val="22"/>
        </w:rPr>
      </w:pPr>
      <w:r w:rsidRPr="00B056C7">
        <w:rPr>
          <w:rFonts w:asciiTheme="minorBidi" w:hAnsiTheme="minorBidi" w:cstheme="minorBidi"/>
          <w:sz w:val="22"/>
          <w:szCs w:val="22"/>
        </w:rPr>
        <w:t>ASSESSMENT</w:t>
      </w:r>
    </w:p>
    <w:p w14:paraId="7A0C565F" w14:textId="77777777" w:rsidR="00B056C7" w:rsidRPr="00B056C7" w:rsidRDefault="00B056C7" w:rsidP="00B056C7">
      <w:pPr>
        <w:pStyle w:val="fixed"/>
        <w:ind w:left="0"/>
        <w:rPr>
          <w:rFonts w:asciiTheme="minorBidi" w:hAnsiTheme="minorBidi" w:cstheme="minorBidi"/>
          <w:sz w:val="22"/>
          <w:szCs w:val="22"/>
        </w:rPr>
      </w:pPr>
    </w:p>
    <w:p w14:paraId="465A62F6" w14:textId="77777777" w:rsidR="00B056C7" w:rsidRPr="00B056C7" w:rsidRDefault="00B056C7" w:rsidP="00B056C7">
      <w:pPr>
        <w:spacing w:after="0"/>
        <w:rPr>
          <w:rFonts w:asciiTheme="minorBidi" w:hAnsiTheme="minorBidi" w:cstheme="minorBidi"/>
          <w:b/>
        </w:rPr>
      </w:pPr>
      <w:r w:rsidRPr="00B056C7">
        <w:rPr>
          <w:rFonts w:asciiTheme="minorBidi" w:hAnsiTheme="minorBidi" w:cstheme="minorBidi"/>
          <w:b/>
        </w:rPr>
        <w:t>Assessment Component 1</w:t>
      </w:r>
    </w:p>
    <w:p w14:paraId="1493594D" w14:textId="77777777" w:rsidR="00B056C7" w:rsidRPr="00B056C7" w:rsidRDefault="00B056C7" w:rsidP="00B056C7">
      <w:pPr>
        <w:spacing w:after="0"/>
        <w:rPr>
          <w:rFonts w:asciiTheme="minorBidi" w:hAnsiTheme="minorBidi" w:cstheme="minorBidi"/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1"/>
        <w:gridCol w:w="2446"/>
        <w:gridCol w:w="537"/>
        <w:gridCol w:w="2474"/>
        <w:gridCol w:w="537"/>
        <w:gridCol w:w="2471"/>
      </w:tblGrid>
      <w:tr w:rsidR="00B056C7" w:rsidRPr="00B056C7" w14:paraId="48D2FCD1" w14:textId="77777777" w:rsidTr="00E27DEB">
        <w:tc>
          <w:tcPr>
            <w:tcW w:w="562" w:type="dxa"/>
          </w:tcPr>
          <w:p w14:paraId="73D5A1F5" w14:textId="77777777" w:rsidR="00B056C7" w:rsidRPr="00B056C7" w:rsidRDefault="00B056C7" w:rsidP="00E27DEB">
            <w:pPr>
              <w:spacing w:after="0"/>
              <w:rPr>
                <w:rFonts w:asciiTheme="minorBidi" w:hAnsiTheme="minorBidi" w:cstheme="minorBidi"/>
                <w:b/>
                <w:sz w:val="22"/>
                <w:szCs w:val="22"/>
              </w:rPr>
            </w:pPr>
            <w:r w:rsidRPr="00B056C7">
              <w:rPr>
                <w:rFonts w:ascii="Segoe UI Symbol" w:eastAsia="MS Gothic" w:hAnsi="Segoe UI Symbol" w:cs="Segoe UI Symbol"/>
                <w:sz w:val="22"/>
                <w:szCs w:val="22"/>
              </w:rPr>
              <w:t>☐</w:t>
            </w:r>
          </w:p>
        </w:tc>
        <w:tc>
          <w:tcPr>
            <w:tcW w:w="2458" w:type="dxa"/>
          </w:tcPr>
          <w:p w14:paraId="65B31CAD" w14:textId="77777777" w:rsidR="00B056C7" w:rsidRPr="00B056C7" w:rsidRDefault="00B056C7" w:rsidP="00E27DEB">
            <w:pPr>
              <w:spacing w:after="0"/>
              <w:rPr>
                <w:rFonts w:asciiTheme="minorBidi" w:hAnsiTheme="minorBidi" w:cstheme="minorBidi"/>
                <w:b/>
                <w:sz w:val="22"/>
                <w:szCs w:val="22"/>
              </w:rPr>
            </w:pPr>
            <w:r w:rsidRPr="00B056C7">
              <w:rPr>
                <w:rFonts w:asciiTheme="minorBidi" w:hAnsiTheme="minorBidi" w:cstheme="minorBidi"/>
                <w:b/>
                <w:sz w:val="22"/>
                <w:szCs w:val="22"/>
              </w:rPr>
              <w:t>Written exam</w:t>
            </w:r>
          </w:p>
        </w:tc>
        <w:tc>
          <w:tcPr>
            <w:tcW w:w="538" w:type="dxa"/>
          </w:tcPr>
          <w:p w14:paraId="23600F9C" w14:textId="77777777" w:rsidR="00B056C7" w:rsidRPr="00B056C7" w:rsidRDefault="00B056C7" w:rsidP="00E27DEB">
            <w:pPr>
              <w:spacing w:after="0"/>
              <w:rPr>
                <w:rFonts w:asciiTheme="minorBidi" w:hAnsiTheme="minorBidi" w:cstheme="minorBidi"/>
                <w:b/>
                <w:sz w:val="22"/>
                <w:szCs w:val="22"/>
              </w:rPr>
            </w:pPr>
            <w:r w:rsidRPr="00B056C7">
              <w:rPr>
                <w:rFonts w:ascii="Segoe UI Symbol" w:eastAsia="MS Gothic" w:hAnsi="Segoe UI Symbol" w:cs="Segoe UI Symbol"/>
                <w:sz w:val="22"/>
                <w:szCs w:val="22"/>
              </w:rPr>
              <w:t>☒</w:t>
            </w:r>
          </w:p>
        </w:tc>
        <w:tc>
          <w:tcPr>
            <w:tcW w:w="2482" w:type="dxa"/>
          </w:tcPr>
          <w:p w14:paraId="3743A9B1" w14:textId="77777777" w:rsidR="00B056C7" w:rsidRPr="00B056C7" w:rsidRDefault="00B056C7" w:rsidP="00E27DEB">
            <w:pPr>
              <w:spacing w:after="0"/>
              <w:rPr>
                <w:rFonts w:asciiTheme="minorBidi" w:hAnsiTheme="minorBidi" w:cstheme="minorBidi"/>
                <w:b/>
                <w:sz w:val="22"/>
                <w:szCs w:val="22"/>
              </w:rPr>
            </w:pPr>
            <w:r w:rsidRPr="00B056C7">
              <w:rPr>
                <w:rFonts w:asciiTheme="minorBidi" w:hAnsiTheme="minorBidi" w:cstheme="minorBidi"/>
                <w:b/>
                <w:sz w:val="22"/>
                <w:szCs w:val="22"/>
              </w:rPr>
              <w:t>Coursework</w:t>
            </w:r>
          </w:p>
        </w:tc>
        <w:tc>
          <w:tcPr>
            <w:tcW w:w="538" w:type="dxa"/>
          </w:tcPr>
          <w:p w14:paraId="39D1B2DC" w14:textId="77777777" w:rsidR="00B056C7" w:rsidRPr="00B056C7" w:rsidRDefault="00B056C7" w:rsidP="00E27DEB">
            <w:pPr>
              <w:spacing w:after="0"/>
              <w:rPr>
                <w:rFonts w:asciiTheme="minorBidi" w:hAnsiTheme="minorBidi" w:cstheme="minorBidi"/>
                <w:b/>
                <w:sz w:val="22"/>
                <w:szCs w:val="22"/>
              </w:rPr>
            </w:pPr>
            <w:r w:rsidRPr="00B056C7">
              <w:rPr>
                <w:rFonts w:ascii="Segoe UI Symbol" w:eastAsia="MS Gothic" w:hAnsi="Segoe UI Symbol" w:cs="Segoe UI Symbol"/>
                <w:sz w:val="22"/>
                <w:szCs w:val="22"/>
              </w:rPr>
              <w:t>☐</w:t>
            </w:r>
          </w:p>
        </w:tc>
        <w:tc>
          <w:tcPr>
            <w:tcW w:w="2482" w:type="dxa"/>
          </w:tcPr>
          <w:p w14:paraId="3CC7674E" w14:textId="77777777" w:rsidR="00B056C7" w:rsidRPr="00B056C7" w:rsidRDefault="00B056C7" w:rsidP="00E27DEB">
            <w:pPr>
              <w:spacing w:after="0"/>
              <w:rPr>
                <w:rFonts w:asciiTheme="minorBidi" w:hAnsiTheme="minorBidi" w:cstheme="minorBidi"/>
                <w:b/>
                <w:sz w:val="22"/>
                <w:szCs w:val="22"/>
              </w:rPr>
            </w:pPr>
            <w:r w:rsidRPr="00B056C7">
              <w:rPr>
                <w:rFonts w:asciiTheme="minorBidi" w:hAnsiTheme="minorBidi" w:cstheme="minorBidi"/>
                <w:b/>
                <w:sz w:val="22"/>
                <w:szCs w:val="22"/>
              </w:rPr>
              <w:t>Practical</w:t>
            </w:r>
          </w:p>
        </w:tc>
      </w:tr>
    </w:tbl>
    <w:p w14:paraId="6139C3D4" w14:textId="77777777" w:rsidR="00B056C7" w:rsidRPr="00B056C7" w:rsidRDefault="00B056C7" w:rsidP="00B056C7">
      <w:pPr>
        <w:spacing w:after="0"/>
        <w:rPr>
          <w:rFonts w:asciiTheme="minorBidi" w:hAnsiTheme="minorBidi" w:cstheme="minorBidi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B056C7" w:rsidRPr="00B056C7" w14:paraId="1F0AB27E" w14:textId="77777777" w:rsidTr="00E27DEB">
        <w:tc>
          <w:tcPr>
            <w:tcW w:w="3256" w:type="dxa"/>
          </w:tcPr>
          <w:p w14:paraId="001A770F" w14:textId="77777777" w:rsidR="00B056C7" w:rsidRPr="00B056C7" w:rsidRDefault="00B056C7" w:rsidP="00E27DEB">
            <w:pPr>
              <w:spacing w:after="0"/>
              <w:jc w:val="center"/>
              <w:rPr>
                <w:rFonts w:asciiTheme="minorBidi" w:hAnsiTheme="minorBidi" w:cstheme="minorBidi"/>
                <w:b/>
                <w:sz w:val="22"/>
                <w:szCs w:val="22"/>
              </w:rPr>
            </w:pPr>
            <w:r w:rsidRPr="00B056C7">
              <w:rPr>
                <w:rFonts w:asciiTheme="minorBidi" w:hAnsiTheme="minorBidi" w:cstheme="minorBidi"/>
                <w:b/>
                <w:sz w:val="22"/>
                <w:szCs w:val="22"/>
              </w:rPr>
              <w:t>Mode of assessment</w:t>
            </w:r>
          </w:p>
        </w:tc>
        <w:tc>
          <w:tcPr>
            <w:tcW w:w="3969" w:type="dxa"/>
          </w:tcPr>
          <w:p w14:paraId="1256222A" w14:textId="77777777" w:rsidR="00B056C7" w:rsidRPr="00B056C7" w:rsidRDefault="00B056C7" w:rsidP="00E27DEB">
            <w:pPr>
              <w:spacing w:after="0"/>
              <w:rPr>
                <w:rFonts w:asciiTheme="minorBidi" w:hAnsiTheme="minorBidi" w:cstheme="minorBidi"/>
                <w:sz w:val="22"/>
                <w:szCs w:val="22"/>
              </w:rPr>
            </w:pPr>
            <w:r w:rsidRPr="00B056C7">
              <w:rPr>
                <w:rFonts w:asciiTheme="minorBidi" w:hAnsiTheme="minorBidi" w:cstheme="minorBidi"/>
                <w:b/>
                <w:sz w:val="22"/>
                <w:szCs w:val="22"/>
              </w:rPr>
              <w:t>Volume</w:t>
            </w:r>
          </w:p>
        </w:tc>
        <w:tc>
          <w:tcPr>
            <w:tcW w:w="1559" w:type="dxa"/>
          </w:tcPr>
          <w:p w14:paraId="0D696314" w14:textId="77777777" w:rsidR="00B056C7" w:rsidRPr="00B056C7" w:rsidRDefault="00B056C7" w:rsidP="00E27DEB">
            <w:pPr>
              <w:spacing w:after="0"/>
              <w:rPr>
                <w:rFonts w:asciiTheme="minorBidi" w:hAnsiTheme="minorBidi" w:cstheme="minorBidi"/>
                <w:sz w:val="22"/>
                <w:szCs w:val="22"/>
              </w:rPr>
            </w:pPr>
            <w:r w:rsidRPr="00B056C7">
              <w:rPr>
                <w:rFonts w:asciiTheme="minorBidi" w:hAnsiTheme="minorBidi" w:cstheme="minorBidi"/>
                <w:b/>
                <w:sz w:val="22"/>
                <w:szCs w:val="22"/>
              </w:rPr>
              <w:t>Weighting</w:t>
            </w:r>
          </w:p>
        </w:tc>
      </w:tr>
      <w:tr w:rsidR="00B056C7" w:rsidRPr="00B056C7" w14:paraId="0A80279F" w14:textId="77777777" w:rsidTr="00E27DEB">
        <w:tc>
          <w:tcPr>
            <w:tcW w:w="3256" w:type="dxa"/>
          </w:tcPr>
          <w:p w14:paraId="786E4898" w14:textId="77777777" w:rsidR="00B056C7" w:rsidRPr="00B056C7" w:rsidRDefault="00B056C7" w:rsidP="00E27DEB">
            <w:pPr>
              <w:spacing w:after="0"/>
              <w:jc w:val="center"/>
              <w:rPr>
                <w:rFonts w:asciiTheme="minorBidi" w:hAnsiTheme="minorBidi" w:cstheme="minorBidi"/>
                <w:sz w:val="22"/>
                <w:szCs w:val="22"/>
              </w:rPr>
            </w:pPr>
            <w:r w:rsidRPr="00B056C7">
              <w:rPr>
                <w:rFonts w:asciiTheme="minorBidi" w:hAnsiTheme="minorBidi" w:cstheme="minorBidi"/>
                <w:sz w:val="22"/>
                <w:szCs w:val="22"/>
              </w:rPr>
              <w:t xml:space="preserve">Reflective Journal </w:t>
            </w:r>
          </w:p>
        </w:tc>
        <w:tc>
          <w:tcPr>
            <w:tcW w:w="3969" w:type="dxa"/>
          </w:tcPr>
          <w:p w14:paraId="39E3E3CF" w14:textId="77777777" w:rsidR="00B056C7" w:rsidRPr="00B056C7" w:rsidRDefault="00B056C7" w:rsidP="00E27DEB">
            <w:pPr>
              <w:spacing w:after="0"/>
              <w:rPr>
                <w:rFonts w:asciiTheme="minorBidi" w:hAnsiTheme="minorBidi" w:cstheme="minorBidi"/>
                <w:sz w:val="22"/>
                <w:szCs w:val="22"/>
              </w:rPr>
            </w:pPr>
            <w:r w:rsidRPr="00B056C7">
              <w:rPr>
                <w:rFonts w:asciiTheme="minorBidi" w:hAnsiTheme="minorBidi" w:cstheme="minorBidi"/>
                <w:sz w:val="22"/>
                <w:szCs w:val="22"/>
              </w:rPr>
              <w:t>4800 words</w:t>
            </w:r>
          </w:p>
        </w:tc>
        <w:tc>
          <w:tcPr>
            <w:tcW w:w="1559" w:type="dxa"/>
          </w:tcPr>
          <w:p w14:paraId="76A747F3" w14:textId="77777777" w:rsidR="00B056C7" w:rsidRPr="00B056C7" w:rsidRDefault="00B056C7" w:rsidP="00E27DEB">
            <w:pPr>
              <w:spacing w:after="0"/>
              <w:rPr>
                <w:rFonts w:asciiTheme="minorBidi" w:hAnsiTheme="minorBidi" w:cstheme="minorBidi"/>
                <w:sz w:val="22"/>
                <w:szCs w:val="22"/>
              </w:rPr>
            </w:pPr>
            <w:r w:rsidRPr="00B056C7">
              <w:rPr>
                <w:rFonts w:asciiTheme="minorBidi" w:hAnsiTheme="minorBidi" w:cstheme="minorBidi"/>
                <w:sz w:val="22"/>
                <w:szCs w:val="22"/>
              </w:rPr>
              <w:t>60%</w:t>
            </w:r>
          </w:p>
        </w:tc>
      </w:tr>
    </w:tbl>
    <w:p w14:paraId="717CB96E" w14:textId="77777777" w:rsidR="00B056C7" w:rsidRPr="00B056C7" w:rsidRDefault="00B056C7" w:rsidP="00B056C7">
      <w:pPr>
        <w:spacing w:after="0"/>
        <w:rPr>
          <w:rFonts w:asciiTheme="minorBidi" w:hAnsiTheme="minorBidi" w:cstheme="minorBidi"/>
          <w:b/>
        </w:rPr>
      </w:pPr>
    </w:p>
    <w:p w14:paraId="58E2936A" w14:textId="77777777" w:rsidR="00B056C7" w:rsidRPr="00B056C7" w:rsidRDefault="00B056C7" w:rsidP="00B056C7">
      <w:pPr>
        <w:spacing w:after="0"/>
        <w:rPr>
          <w:rFonts w:asciiTheme="minorBidi" w:hAnsiTheme="minorBidi" w:cstheme="minorBidi"/>
          <w:b/>
        </w:rPr>
      </w:pPr>
      <w:r w:rsidRPr="00B056C7">
        <w:rPr>
          <w:rFonts w:asciiTheme="minorBidi" w:hAnsiTheme="minorBidi" w:cstheme="minorBidi"/>
          <w:b/>
        </w:rPr>
        <w:t>Assessment Component 2</w:t>
      </w:r>
    </w:p>
    <w:p w14:paraId="073E3D6D" w14:textId="77777777" w:rsidR="00B056C7" w:rsidRPr="00B056C7" w:rsidRDefault="00B056C7" w:rsidP="00B056C7">
      <w:pPr>
        <w:spacing w:after="0"/>
        <w:rPr>
          <w:rFonts w:asciiTheme="minorBidi" w:hAnsiTheme="minorBidi" w:cstheme="minorBidi"/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1"/>
        <w:gridCol w:w="2446"/>
        <w:gridCol w:w="537"/>
        <w:gridCol w:w="2474"/>
        <w:gridCol w:w="537"/>
        <w:gridCol w:w="2471"/>
      </w:tblGrid>
      <w:tr w:rsidR="00B056C7" w:rsidRPr="00B056C7" w14:paraId="1C645330" w14:textId="77777777" w:rsidTr="00E27DEB">
        <w:tc>
          <w:tcPr>
            <w:tcW w:w="562" w:type="dxa"/>
          </w:tcPr>
          <w:p w14:paraId="79C731FF" w14:textId="77777777" w:rsidR="00B056C7" w:rsidRPr="00B056C7" w:rsidRDefault="00B056C7" w:rsidP="00E27DEB">
            <w:pPr>
              <w:spacing w:after="0"/>
              <w:rPr>
                <w:rFonts w:asciiTheme="minorBidi" w:hAnsiTheme="minorBidi" w:cstheme="minorBidi"/>
                <w:b/>
                <w:sz w:val="22"/>
                <w:szCs w:val="22"/>
              </w:rPr>
            </w:pPr>
            <w:r w:rsidRPr="00B056C7">
              <w:rPr>
                <w:rFonts w:ascii="Segoe UI Symbol" w:eastAsia="MS Gothic" w:hAnsi="Segoe UI Symbol" w:cs="Segoe UI Symbol"/>
                <w:sz w:val="22"/>
                <w:szCs w:val="22"/>
              </w:rPr>
              <w:t>☐</w:t>
            </w:r>
          </w:p>
        </w:tc>
        <w:tc>
          <w:tcPr>
            <w:tcW w:w="2458" w:type="dxa"/>
          </w:tcPr>
          <w:p w14:paraId="69D5F4B4" w14:textId="77777777" w:rsidR="00B056C7" w:rsidRPr="00B056C7" w:rsidRDefault="00B056C7" w:rsidP="00E27DEB">
            <w:pPr>
              <w:spacing w:after="0"/>
              <w:rPr>
                <w:rFonts w:asciiTheme="minorBidi" w:hAnsiTheme="minorBidi" w:cstheme="minorBidi"/>
                <w:b/>
                <w:sz w:val="22"/>
                <w:szCs w:val="22"/>
              </w:rPr>
            </w:pPr>
            <w:r w:rsidRPr="00B056C7">
              <w:rPr>
                <w:rFonts w:asciiTheme="minorBidi" w:hAnsiTheme="minorBidi" w:cstheme="minorBidi"/>
                <w:b/>
                <w:sz w:val="22"/>
                <w:szCs w:val="22"/>
              </w:rPr>
              <w:t>Written exam</w:t>
            </w:r>
          </w:p>
        </w:tc>
        <w:tc>
          <w:tcPr>
            <w:tcW w:w="538" w:type="dxa"/>
          </w:tcPr>
          <w:p w14:paraId="50197AFA" w14:textId="77777777" w:rsidR="00B056C7" w:rsidRPr="00B056C7" w:rsidRDefault="00B056C7" w:rsidP="00E27DEB">
            <w:pPr>
              <w:spacing w:after="0"/>
              <w:rPr>
                <w:rFonts w:asciiTheme="minorBidi" w:hAnsiTheme="minorBidi" w:cstheme="minorBidi"/>
                <w:b/>
                <w:sz w:val="22"/>
                <w:szCs w:val="22"/>
              </w:rPr>
            </w:pPr>
            <w:r w:rsidRPr="00B056C7">
              <w:rPr>
                <w:rFonts w:ascii="Segoe UI Symbol" w:eastAsia="MS Gothic" w:hAnsi="Segoe UI Symbol" w:cs="Segoe UI Symbol"/>
                <w:sz w:val="22"/>
                <w:szCs w:val="22"/>
              </w:rPr>
              <w:t>☐</w:t>
            </w:r>
          </w:p>
        </w:tc>
        <w:tc>
          <w:tcPr>
            <w:tcW w:w="2482" w:type="dxa"/>
          </w:tcPr>
          <w:p w14:paraId="7C8F9DA3" w14:textId="77777777" w:rsidR="00B056C7" w:rsidRPr="00B056C7" w:rsidRDefault="00B056C7" w:rsidP="00E27DEB">
            <w:pPr>
              <w:spacing w:after="0"/>
              <w:rPr>
                <w:rFonts w:asciiTheme="minorBidi" w:hAnsiTheme="minorBidi" w:cstheme="minorBidi"/>
                <w:b/>
                <w:sz w:val="22"/>
                <w:szCs w:val="22"/>
              </w:rPr>
            </w:pPr>
            <w:r w:rsidRPr="00B056C7">
              <w:rPr>
                <w:rFonts w:asciiTheme="minorBidi" w:hAnsiTheme="minorBidi" w:cstheme="minorBidi"/>
                <w:b/>
                <w:sz w:val="22"/>
                <w:szCs w:val="22"/>
              </w:rPr>
              <w:t>Coursework</w:t>
            </w:r>
          </w:p>
        </w:tc>
        <w:tc>
          <w:tcPr>
            <w:tcW w:w="538" w:type="dxa"/>
          </w:tcPr>
          <w:p w14:paraId="2C9F67BC" w14:textId="77777777" w:rsidR="00B056C7" w:rsidRPr="00B056C7" w:rsidRDefault="00B056C7" w:rsidP="00E27DEB">
            <w:pPr>
              <w:spacing w:after="0"/>
              <w:rPr>
                <w:rFonts w:asciiTheme="minorBidi" w:hAnsiTheme="minorBidi" w:cstheme="minorBidi"/>
                <w:b/>
                <w:sz w:val="22"/>
                <w:szCs w:val="22"/>
              </w:rPr>
            </w:pPr>
            <w:r w:rsidRPr="00B056C7">
              <w:rPr>
                <w:rFonts w:ascii="Segoe UI Symbol" w:eastAsia="MS Gothic" w:hAnsi="Segoe UI Symbol" w:cs="Segoe UI Symbol"/>
                <w:sz w:val="22"/>
                <w:szCs w:val="22"/>
              </w:rPr>
              <w:t>☒</w:t>
            </w:r>
          </w:p>
        </w:tc>
        <w:tc>
          <w:tcPr>
            <w:tcW w:w="2482" w:type="dxa"/>
          </w:tcPr>
          <w:p w14:paraId="7A5B51F6" w14:textId="77777777" w:rsidR="00B056C7" w:rsidRPr="00B056C7" w:rsidRDefault="00B056C7" w:rsidP="00E27DEB">
            <w:pPr>
              <w:spacing w:after="0"/>
              <w:rPr>
                <w:rFonts w:asciiTheme="minorBidi" w:hAnsiTheme="minorBidi" w:cstheme="minorBidi"/>
                <w:b/>
                <w:sz w:val="22"/>
                <w:szCs w:val="22"/>
              </w:rPr>
            </w:pPr>
            <w:r w:rsidRPr="00B056C7">
              <w:rPr>
                <w:rFonts w:asciiTheme="minorBidi" w:hAnsiTheme="minorBidi" w:cstheme="minorBidi"/>
                <w:b/>
                <w:sz w:val="22"/>
                <w:szCs w:val="22"/>
              </w:rPr>
              <w:t>Practical</w:t>
            </w:r>
          </w:p>
        </w:tc>
      </w:tr>
    </w:tbl>
    <w:p w14:paraId="4FD825FD" w14:textId="77777777" w:rsidR="00B056C7" w:rsidRPr="00B056C7" w:rsidRDefault="00B056C7" w:rsidP="00B056C7">
      <w:pPr>
        <w:pStyle w:val="fixed"/>
        <w:ind w:left="0" w:firstLine="0"/>
        <w:rPr>
          <w:rFonts w:asciiTheme="minorBidi" w:hAnsiTheme="minorBidi" w:cstheme="minorBidi"/>
          <w:b w:val="0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B056C7" w:rsidRPr="00B056C7" w14:paraId="2165F326" w14:textId="77777777" w:rsidTr="00E27DEB">
        <w:trPr>
          <w:trHeight w:val="437"/>
        </w:trPr>
        <w:tc>
          <w:tcPr>
            <w:tcW w:w="3256" w:type="dxa"/>
          </w:tcPr>
          <w:p w14:paraId="323634AD" w14:textId="77777777" w:rsidR="00B056C7" w:rsidRPr="00B056C7" w:rsidRDefault="00B056C7" w:rsidP="00E27DEB">
            <w:pPr>
              <w:spacing w:after="0"/>
              <w:jc w:val="center"/>
              <w:rPr>
                <w:rFonts w:asciiTheme="minorBidi" w:hAnsiTheme="minorBidi" w:cstheme="minorBidi"/>
                <w:b/>
                <w:sz w:val="22"/>
                <w:szCs w:val="22"/>
              </w:rPr>
            </w:pPr>
            <w:r w:rsidRPr="00B056C7">
              <w:rPr>
                <w:rFonts w:asciiTheme="minorBidi" w:hAnsiTheme="minorBidi" w:cstheme="minorBidi"/>
                <w:b/>
                <w:sz w:val="22"/>
                <w:szCs w:val="22"/>
              </w:rPr>
              <w:t>Mode of assessment</w:t>
            </w:r>
          </w:p>
        </w:tc>
        <w:tc>
          <w:tcPr>
            <w:tcW w:w="3969" w:type="dxa"/>
          </w:tcPr>
          <w:p w14:paraId="648F9B8D" w14:textId="77777777" w:rsidR="00B056C7" w:rsidRPr="00B056C7" w:rsidRDefault="00B056C7" w:rsidP="00E27DEB">
            <w:pPr>
              <w:spacing w:after="0"/>
              <w:rPr>
                <w:rFonts w:asciiTheme="minorBidi" w:hAnsiTheme="minorBidi" w:cstheme="minorBidi"/>
                <w:sz w:val="22"/>
                <w:szCs w:val="22"/>
              </w:rPr>
            </w:pPr>
            <w:r w:rsidRPr="00B056C7">
              <w:rPr>
                <w:rFonts w:asciiTheme="minorBidi" w:hAnsiTheme="minorBidi" w:cstheme="minorBidi"/>
                <w:b/>
                <w:sz w:val="22"/>
                <w:szCs w:val="22"/>
              </w:rPr>
              <w:t>Volume</w:t>
            </w:r>
          </w:p>
        </w:tc>
        <w:tc>
          <w:tcPr>
            <w:tcW w:w="1559" w:type="dxa"/>
          </w:tcPr>
          <w:p w14:paraId="744F4DBB" w14:textId="77777777" w:rsidR="00B056C7" w:rsidRPr="00B056C7" w:rsidRDefault="00B056C7" w:rsidP="00E27DEB">
            <w:pPr>
              <w:spacing w:after="0"/>
              <w:rPr>
                <w:rFonts w:asciiTheme="minorBidi" w:hAnsiTheme="minorBidi" w:cstheme="minorBidi"/>
                <w:sz w:val="22"/>
                <w:szCs w:val="22"/>
              </w:rPr>
            </w:pPr>
            <w:r w:rsidRPr="00B056C7">
              <w:rPr>
                <w:rFonts w:asciiTheme="minorBidi" w:hAnsiTheme="minorBidi" w:cstheme="minorBidi"/>
                <w:b/>
                <w:sz w:val="22"/>
                <w:szCs w:val="22"/>
              </w:rPr>
              <w:t>Weighting</w:t>
            </w:r>
          </w:p>
        </w:tc>
      </w:tr>
      <w:tr w:rsidR="00B056C7" w:rsidRPr="00B056C7" w14:paraId="0AE66484" w14:textId="77777777" w:rsidTr="00E27DEB">
        <w:tc>
          <w:tcPr>
            <w:tcW w:w="3256" w:type="dxa"/>
          </w:tcPr>
          <w:p w14:paraId="5F2DC827" w14:textId="77777777" w:rsidR="00B056C7" w:rsidRPr="00B056C7" w:rsidRDefault="00B056C7" w:rsidP="00E27DEB">
            <w:pPr>
              <w:spacing w:after="0"/>
              <w:jc w:val="center"/>
              <w:rPr>
                <w:rFonts w:asciiTheme="minorBidi" w:hAnsiTheme="minorBidi" w:cstheme="minorBidi"/>
                <w:sz w:val="22"/>
                <w:szCs w:val="22"/>
              </w:rPr>
            </w:pPr>
            <w:r w:rsidRPr="00B056C7">
              <w:rPr>
                <w:rFonts w:asciiTheme="minorBidi" w:hAnsiTheme="minorBidi" w:cstheme="minorBidi"/>
                <w:sz w:val="22"/>
                <w:szCs w:val="22"/>
              </w:rPr>
              <w:t>Seminar Presentation plus Poster</w:t>
            </w:r>
          </w:p>
        </w:tc>
        <w:tc>
          <w:tcPr>
            <w:tcW w:w="3969" w:type="dxa"/>
          </w:tcPr>
          <w:p w14:paraId="7A6467B7" w14:textId="77777777" w:rsidR="00B056C7" w:rsidRPr="00B056C7" w:rsidRDefault="00B056C7" w:rsidP="00E27DEB">
            <w:pPr>
              <w:spacing w:after="0"/>
              <w:rPr>
                <w:rFonts w:asciiTheme="minorBidi" w:hAnsiTheme="minorBidi" w:cstheme="minorBidi"/>
                <w:sz w:val="22"/>
                <w:szCs w:val="22"/>
              </w:rPr>
            </w:pPr>
            <w:r w:rsidRPr="00B056C7">
              <w:rPr>
                <w:rFonts w:asciiTheme="minorBidi" w:hAnsiTheme="minorBidi" w:cstheme="minorBidi"/>
                <w:sz w:val="22"/>
                <w:szCs w:val="22"/>
              </w:rPr>
              <w:t>12 minutes plus Poster (equivalent to 1600 words)</w:t>
            </w:r>
          </w:p>
        </w:tc>
        <w:tc>
          <w:tcPr>
            <w:tcW w:w="1559" w:type="dxa"/>
          </w:tcPr>
          <w:p w14:paraId="78EBD8BB" w14:textId="77777777" w:rsidR="00B056C7" w:rsidRPr="00B056C7" w:rsidRDefault="00B056C7" w:rsidP="00E27DEB">
            <w:pPr>
              <w:spacing w:after="0"/>
              <w:rPr>
                <w:rFonts w:asciiTheme="minorBidi" w:hAnsiTheme="minorBidi" w:cstheme="minorBidi"/>
                <w:sz w:val="22"/>
                <w:szCs w:val="22"/>
              </w:rPr>
            </w:pPr>
            <w:r w:rsidRPr="00B056C7">
              <w:rPr>
                <w:rFonts w:asciiTheme="minorBidi" w:hAnsiTheme="minorBidi" w:cstheme="minorBidi"/>
                <w:sz w:val="22"/>
                <w:szCs w:val="22"/>
              </w:rPr>
              <w:t>40%</w:t>
            </w:r>
          </w:p>
        </w:tc>
      </w:tr>
    </w:tbl>
    <w:p w14:paraId="43AAC2B1" w14:textId="77777777" w:rsidR="00B056C7" w:rsidRPr="00B056C7" w:rsidRDefault="00B056C7" w:rsidP="00B056C7">
      <w:pPr>
        <w:pStyle w:val="fixed"/>
        <w:ind w:left="0" w:firstLine="0"/>
        <w:rPr>
          <w:rFonts w:asciiTheme="minorBidi" w:hAnsiTheme="minorBidi" w:cstheme="minorBidi"/>
          <w:b w:val="0"/>
          <w:sz w:val="22"/>
          <w:szCs w:val="22"/>
        </w:rPr>
      </w:pPr>
    </w:p>
    <w:p w14:paraId="08FBD69F" w14:textId="77777777" w:rsidR="00B056C7" w:rsidRPr="00B056C7" w:rsidRDefault="00B056C7" w:rsidP="00B056C7">
      <w:pPr>
        <w:pStyle w:val="fixed"/>
        <w:keepNext/>
        <w:ind w:left="0" w:firstLine="0"/>
        <w:jc w:val="both"/>
        <w:rPr>
          <w:rFonts w:asciiTheme="minorBidi" w:hAnsiTheme="minorBidi" w:cstheme="minorBidi"/>
          <w:sz w:val="22"/>
          <w:szCs w:val="22"/>
        </w:rPr>
      </w:pPr>
      <w:r w:rsidRPr="00B056C7">
        <w:rPr>
          <w:rFonts w:asciiTheme="minorBidi" w:hAnsiTheme="minorBidi" w:cstheme="minorBidi"/>
          <w:sz w:val="22"/>
          <w:szCs w:val="22"/>
        </w:rPr>
        <w:t>Assessment Summary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B056C7" w:rsidRPr="00B056C7" w14:paraId="262DE4C6" w14:textId="77777777" w:rsidTr="00E27DEB">
        <w:tc>
          <w:tcPr>
            <w:tcW w:w="3261" w:type="dxa"/>
            <w:tcBorders>
              <w:top w:val="single" w:sz="4" w:space="0" w:color="auto"/>
              <w:left w:val="single" w:sz="4" w:space="0" w:color="auto"/>
            </w:tcBorders>
          </w:tcPr>
          <w:p w14:paraId="40654ED4" w14:textId="77777777" w:rsidR="00B056C7" w:rsidRPr="00B056C7" w:rsidRDefault="00B056C7" w:rsidP="00E27DEB">
            <w:pPr>
              <w:keepNext/>
              <w:spacing w:after="0"/>
              <w:rPr>
                <w:rFonts w:asciiTheme="minorBidi" w:hAnsiTheme="minorBidi" w:cstheme="minorBidi"/>
                <w:b/>
                <w:sz w:val="22"/>
                <w:szCs w:val="22"/>
              </w:rPr>
            </w:pPr>
            <w:r w:rsidRPr="00B056C7">
              <w:rPr>
                <w:rFonts w:asciiTheme="minorBidi" w:hAnsiTheme="minorBidi" w:cstheme="minorBidi"/>
                <w:b/>
                <w:sz w:val="22"/>
                <w:szCs w:val="22"/>
              </w:rPr>
              <w:t>Activity type</w:t>
            </w:r>
          </w:p>
        </w:tc>
        <w:tc>
          <w:tcPr>
            <w:tcW w:w="1842" w:type="dxa"/>
          </w:tcPr>
          <w:p w14:paraId="098DF648" w14:textId="77777777" w:rsidR="00B056C7" w:rsidRPr="00B056C7" w:rsidRDefault="00B056C7" w:rsidP="00E27DEB">
            <w:pPr>
              <w:keepNext/>
              <w:spacing w:after="0"/>
              <w:jc w:val="center"/>
              <w:rPr>
                <w:rFonts w:asciiTheme="minorBidi" w:hAnsiTheme="minorBidi" w:cstheme="minorBidi"/>
                <w:b/>
                <w:sz w:val="22"/>
                <w:szCs w:val="22"/>
              </w:rPr>
            </w:pPr>
            <w:r w:rsidRPr="00B056C7">
              <w:rPr>
                <w:rFonts w:asciiTheme="minorBidi" w:hAnsiTheme="minorBidi" w:cstheme="minorBidi"/>
                <w:b/>
                <w:sz w:val="22"/>
                <w:szCs w:val="22"/>
              </w:rPr>
              <w:t>Percentage</w:t>
            </w:r>
          </w:p>
        </w:tc>
      </w:tr>
      <w:tr w:rsidR="00B056C7" w:rsidRPr="00B056C7" w14:paraId="198D4E81" w14:textId="77777777" w:rsidTr="00E27DEB">
        <w:tc>
          <w:tcPr>
            <w:tcW w:w="3261" w:type="dxa"/>
          </w:tcPr>
          <w:p w14:paraId="49AE57BF" w14:textId="77777777" w:rsidR="00B056C7" w:rsidRPr="00B056C7" w:rsidRDefault="00B056C7" w:rsidP="00E27DEB">
            <w:pPr>
              <w:keepNext/>
              <w:spacing w:after="0"/>
              <w:rPr>
                <w:rFonts w:asciiTheme="minorBidi" w:hAnsiTheme="minorBidi" w:cstheme="minorBidi"/>
                <w:sz w:val="22"/>
                <w:szCs w:val="22"/>
              </w:rPr>
            </w:pPr>
            <w:r w:rsidRPr="00B056C7">
              <w:rPr>
                <w:rFonts w:asciiTheme="minorBidi" w:hAnsiTheme="minorBidi" w:cstheme="minorBidi"/>
                <w:sz w:val="22"/>
                <w:szCs w:val="22"/>
              </w:rPr>
              <w:t>Written exam</w:t>
            </w:r>
          </w:p>
        </w:tc>
        <w:tc>
          <w:tcPr>
            <w:tcW w:w="1842" w:type="dxa"/>
          </w:tcPr>
          <w:p w14:paraId="40690FBB" w14:textId="77777777" w:rsidR="00B056C7" w:rsidRPr="00B056C7" w:rsidRDefault="00B056C7" w:rsidP="00E27DEB">
            <w:pPr>
              <w:keepNext/>
              <w:spacing w:after="0"/>
              <w:jc w:val="center"/>
              <w:rPr>
                <w:rFonts w:asciiTheme="minorBidi" w:hAnsiTheme="minorBidi" w:cstheme="minorBidi"/>
                <w:sz w:val="22"/>
                <w:szCs w:val="22"/>
              </w:rPr>
            </w:pPr>
          </w:p>
        </w:tc>
      </w:tr>
      <w:tr w:rsidR="00B056C7" w:rsidRPr="00B056C7" w14:paraId="03CEADEA" w14:textId="77777777" w:rsidTr="00E27DEB">
        <w:tc>
          <w:tcPr>
            <w:tcW w:w="3261" w:type="dxa"/>
          </w:tcPr>
          <w:p w14:paraId="5D096EF9" w14:textId="77777777" w:rsidR="00B056C7" w:rsidRPr="00B056C7" w:rsidRDefault="00B056C7" w:rsidP="00E27DEB">
            <w:pPr>
              <w:keepNext/>
              <w:spacing w:after="0"/>
              <w:rPr>
                <w:rFonts w:asciiTheme="minorBidi" w:hAnsiTheme="minorBidi" w:cstheme="minorBidi"/>
                <w:sz w:val="22"/>
                <w:szCs w:val="22"/>
              </w:rPr>
            </w:pPr>
            <w:r w:rsidRPr="00B056C7">
              <w:rPr>
                <w:rFonts w:asciiTheme="minorBidi" w:hAnsiTheme="minorBidi" w:cstheme="minorBidi"/>
                <w:sz w:val="22"/>
                <w:szCs w:val="22"/>
              </w:rPr>
              <w:t>Coursework</w:t>
            </w:r>
          </w:p>
        </w:tc>
        <w:tc>
          <w:tcPr>
            <w:tcW w:w="1842" w:type="dxa"/>
          </w:tcPr>
          <w:p w14:paraId="4DF32491" w14:textId="77777777" w:rsidR="00B056C7" w:rsidRPr="00B056C7" w:rsidRDefault="00B056C7" w:rsidP="00E27DEB">
            <w:pPr>
              <w:keepNext/>
              <w:spacing w:after="0"/>
              <w:jc w:val="center"/>
              <w:rPr>
                <w:rFonts w:asciiTheme="minorBidi" w:hAnsiTheme="minorBidi" w:cstheme="minorBidi"/>
                <w:sz w:val="22"/>
                <w:szCs w:val="22"/>
              </w:rPr>
            </w:pPr>
            <w:r w:rsidRPr="00B056C7">
              <w:rPr>
                <w:rFonts w:asciiTheme="minorBidi" w:hAnsiTheme="minorBidi" w:cstheme="minorBidi"/>
                <w:sz w:val="22"/>
                <w:szCs w:val="22"/>
              </w:rPr>
              <w:t>60%</w:t>
            </w:r>
          </w:p>
        </w:tc>
      </w:tr>
      <w:tr w:rsidR="00B056C7" w:rsidRPr="00B056C7" w14:paraId="5F2034C7" w14:textId="77777777" w:rsidTr="00E27DEB">
        <w:tc>
          <w:tcPr>
            <w:tcW w:w="3261" w:type="dxa"/>
          </w:tcPr>
          <w:p w14:paraId="2AF29851" w14:textId="77777777" w:rsidR="00B056C7" w:rsidRPr="00B056C7" w:rsidRDefault="00B056C7" w:rsidP="00E27DEB">
            <w:pPr>
              <w:keepNext/>
              <w:spacing w:after="0"/>
              <w:rPr>
                <w:rFonts w:asciiTheme="minorBidi" w:hAnsiTheme="minorBidi" w:cstheme="minorBidi"/>
                <w:sz w:val="22"/>
                <w:szCs w:val="22"/>
              </w:rPr>
            </w:pPr>
            <w:r w:rsidRPr="00B056C7">
              <w:rPr>
                <w:rFonts w:asciiTheme="minorBidi" w:hAnsiTheme="minorBidi" w:cstheme="minorBidi"/>
                <w:sz w:val="22"/>
                <w:szCs w:val="22"/>
              </w:rPr>
              <w:t>Practical</w:t>
            </w:r>
          </w:p>
        </w:tc>
        <w:tc>
          <w:tcPr>
            <w:tcW w:w="1842" w:type="dxa"/>
          </w:tcPr>
          <w:p w14:paraId="37CA18A5" w14:textId="77777777" w:rsidR="00B056C7" w:rsidRPr="00B056C7" w:rsidRDefault="00B056C7" w:rsidP="00E27DEB">
            <w:pPr>
              <w:keepNext/>
              <w:spacing w:after="0"/>
              <w:jc w:val="center"/>
              <w:rPr>
                <w:rFonts w:asciiTheme="minorBidi" w:hAnsiTheme="minorBidi" w:cstheme="minorBidi"/>
                <w:sz w:val="22"/>
                <w:szCs w:val="22"/>
              </w:rPr>
            </w:pPr>
            <w:r w:rsidRPr="00B056C7">
              <w:rPr>
                <w:rFonts w:asciiTheme="minorBidi" w:hAnsiTheme="minorBidi" w:cstheme="minorBidi"/>
                <w:sz w:val="22"/>
                <w:szCs w:val="22"/>
              </w:rPr>
              <w:t>40%</w:t>
            </w:r>
          </w:p>
        </w:tc>
      </w:tr>
      <w:tr w:rsidR="00B056C7" w:rsidRPr="00B056C7" w14:paraId="4E56C868" w14:textId="77777777" w:rsidTr="00E27DEB">
        <w:tc>
          <w:tcPr>
            <w:tcW w:w="3261" w:type="dxa"/>
          </w:tcPr>
          <w:p w14:paraId="71959107" w14:textId="77777777" w:rsidR="00B056C7" w:rsidRPr="00B056C7" w:rsidRDefault="00B056C7" w:rsidP="00E27DEB">
            <w:pPr>
              <w:keepNext/>
              <w:spacing w:after="0"/>
              <w:rPr>
                <w:rFonts w:asciiTheme="minorBidi" w:hAnsiTheme="minorBidi" w:cstheme="minorBidi"/>
                <w:sz w:val="22"/>
                <w:szCs w:val="22"/>
              </w:rPr>
            </w:pPr>
            <w:r w:rsidRPr="00B056C7">
              <w:rPr>
                <w:rFonts w:asciiTheme="minorBidi" w:hAnsiTheme="minorBidi" w:cstheme="minorBidi"/>
                <w:b/>
                <w:sz w:val="22"/>
                <w:szCs w:val="22"/>
              </w:rPr>
              <w:t>TOTAL</w:t>
            </w:r>
          </w:p>
        </w:tc>
        <w:tc>
          <w:tcPr>
            <w:tcW w:w="1842" w:type="dxa"/>
          </w:tcPr>
          <w:p w14:paraId="11E9B87A" w14:textId="77777777" w:rsidR="00B056C7" w:rsidRPr="00B056C7" w:rsidRDefault="00B056C7" w:rsidP="00E27DEB">
            <w:pPr>
              <w:keepNext/>
              <w:spacing w:after="0"/>
              <w:jc w:val="center"/>
              <w:rPr>
                <w:rFonts w:asciiTheme="minorBidi" w:hAnsiTheme="minorBidi" w:cstheme="minorBidi"/>
                <w:b/>
                <w:sz w:val="22"/>
                <w:szCs w:val="22"/>
              </w:rPr>
            </w:pPr>
            <w:r w:rsidRPr="00B056C7">
              <w:rPr>
                <w:rFonts w:asciiTheme="minorBidi" w:hAnsiTheme="minorBidi" w:cstheme="minorBidi"/>
                <w:b/>
                <w:sz w:val="22"/>
                <w:szCs w:val="22"/>
              </w:rPr>
              <w:t>100%</w:t>
            </w:r>
          </w:p>
        </w:tc>
      </w:tr>
    </w:tbl>
    <w:p w14:paraId="72531E70" w14:textId="77777777" w:rsidR="00B056C7" w:rsidRPr="00B056C7" w:rsidRDefault="00B056C7" w:rsidP="00B056C7">
      <w:pPr>
        <w:spacing w:after="0"/>
        <w:rPr>
          <w:rFonts w:asciiTheme="minorBidi" w:hAnsiTheme="minorBidi" w:cstheme="minorBidi"/>
          <w:b/>
        </w:rPr>
      </w:pPr>
    </w:p>
    <w:p w14:paraId="79C394A9" w14:textId="77777777" w:rsidR="00B056C7" w:rsidRPr="00B056C7" w:rsidRDefault="00B056C7" w:rsidP="00B056C7">
      <w:pPr>
        <w:spacing w:after="0"/>
        <w:rPr>
          <w:rFonts w:asciiTheme="minorBidi" w:hAnsiTheme="minorBidi" w:cstheme="minorBidi"/>
          <w:b/>
        </w:rPr>
      </w:pPr>
      <w:r w:rsidRPr="00B056C7">
        <w:rPr>
          <w:rFonts w:asciiTheme="minorBidi" w:hAnsiTheme="minorBidi" w:cstheme="minorBidi"/>
          <w:b/>
        </w:rPr>
        <w:t>INDICATIVE READING LIST</w:t>
      </w:r>
    </w:p>
    <w:p w14:paraId="5F2B1FD6" w14:textId="77777777" w:rsidR="00B056C7" w:rsidRPr="00B056C7" w:rsidRDefault="00B056C7" w:rsidP="00B056C7">
      <w:pPr>
        <w:spacing w:after="0"/>
        <w:rPr>
          <w:rFonts w:asciiTheme="minorBidi" w:hAnsiTheme="minorBidi" w:cstheme="minorBidi"/>
          <w:b/>
        </w:rPr>
      </w:pPr>
    </w:p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1689"/>
        <w:gridCol w:w="6244"/>
        <w:gridCol w:w="1418"/>
      </w:tblGrid>
      <w:tr w:rsidR="00B056C7" w:rsidRPr="00B056C7" w14:paraId="54A019C8" w14:textId="77777777" w:rsidTr="00E27DEB">
        <w:tc>
          <w:tcPr>
            <w:tcW w:w="1689" w:type="dxa"/>
            <w:shd w:val="clear" w:color="auto" w:fill="BFBFBF" w:themeFill="background1" w:themeFillShade="BF"/>
          </w:tcPr>
          <w:p w14:paraId="14714C1B" w14:textId="77777777" w:rsidR="00B056C7" w:rsidRPr="00B056C7" w:rsidRDefault="00B056C7" w:rsidP="00E27DEB">
            <w:pPr>
              <w:tabs>
                <w:tab w:val="num" w:pos="720"/>
                <w:tab w:val="left" w:pos="1440"/>
              </w:tabs>
              <w:spacing w:after="0"/>
              <w:rPr>
                <w:rFonts w:asciiTheme="minorBidi" w:hAnsiTheme="minorBidi" w:cstheme="minorBidi"/>
                <w:b/>
                <w:sz w:val="22"/>
                <w:szCs w:val="22"/>
              </w:rPr>
            </w:pPr>
            <w:r w:rsidRPr="00B056C7">
              <w:rPr>
                <w:rFonts w:asciiTheme="minorBidi" w:hAnsiTheme="minorBidi" w:cstheme="minorBidi"/>
                <w:b/>
                <w:sz w:val="22"/>
                <w:szCs w:val="22"/>
              </w:rPr>
              <w:t>Module Code</w:t>
            </w:r>
          </w:p>
        </w:tc>
        <w:tc>
          <w:tcPr>
            <w:tcW w:w="7662" w:type="dxa"/>
            <w:gridSpan w:val="2"/>
          </w:tcPr>
          <w:p w14:paraId="598168D8" w14:textId="77777777" w:rsidR="00B056C7" w:rsidRPr="00B056C7" w:rsidRDefault="00B056C7" w:rsidP="00E27DEB">
            <w:pPr>
              <w:tabs>
                <w:tab w:val="num" w:pos="720"/>
                <w:tab w:val="left" w:pos="1440"/>
              </w:tabs>
              <w:spacing w:after="0"/>
              <w:rPr>
                <w:rFonts w:asciiTheme="minorBidi" w:hAnsiTheme="minorBidi" w:cstheme="minorBidi"/>
                <w:b/>
                <w:sz w:val="22"/>
                <w:szCs w:val="22"/>
              </w:rPr>
            </w:pPr>
            <w:r w:rsidRPr="00B056C7">
              <w:rPr>
                <w:rFonts w:asciiTheme="minorBidi" w:hAnsiTheme="minorBidi" w:cstheme="minorBidi"/>
                <w:b/>
                <w:sz w:val="22"/>
                <w:szCs w:val="22"/>
              </w:rPr>
              <w:t>ECSO5004 / ECSO5004D</w:t>
            </w:r>
          </w:p>
        </w:tc>
      </w:tr>
      <w:tr w:rsidR="00B056C7" w:rsidRPr="00B056C7" w14:paraId="54027A15" w14:textId="77777777" w:rsidTr="00E27DEB">
        <w:tc>
          <w:tcPr>
            <w:tcW w:w="1689" w:type="dxa"/>
            <w:shd w:val="clear" w:color="auto" w:fill="BFBFBF" w:themeFill="background1" w:themeFillShade="BF"/>
          </w:tcPr>
          <w:p w14:paraId="1D09FC67" w14:textId="77777777" w:rsidR="00B056C7" w:rsidRPr="00B056C7" w:rsidRDefault="00B056C7" w:rsidP="00E27DEB">
            <w:pPr>
              <w:tabs>
                <w:tab w:val="num" w:pos="720"/>
                <w:tab w:val="left" w:pos="1440"/>
              </w:tabs>
              <w:spacing w:after="0"/>
              <w:rPr>
                <w:rFonts w:asciiTheme="minorBidi" w:hAnsiTheme="minorBidi" w:cstheme="minorBidi"/>
                <w:b/>
                <w:sz w:val="22"/>
                <w:szCs w:val="22"/>
              </w:rPr>
            </w:pPr>
            <w:r w:rsidRPr="00B056C7">
              <w:rPr>
                <w:rFonts w:asciiTheme="minorBidi" w:hAnsiTheme="minorBidi" w:cstheme="minorBidi"/>
                <w:b/>
                <w:sz w:val="22"/>
                <w:szCs w:val="22"/>
              </w:rPr>
              <w:t>Module Title</w:t>
            </w:r>
          </w:p>
        </w:tc>
        <w:tc>
          <w:tcPr>
            <w:tcW w:w="7662" w:type="dxa"/>
            <w:gridSpan w:val="2"/>
          </w:tcPr>
          <w:p w14:paraId="2324C0BB" w14:textId="77777777" w:rsidR="00B056C7" w:rsidRPr="00B056C7" w:rsidRDefault="00B056C7" w:rsidP="00E27DEB">
            <w:pPr>
              <w:tabs>
                <w:tab w:val="num" w:pos="720"/>
                <w:tab w:val="left" w:pos="1440"/>
              </w:tabs>
              <w:spacing w:after="0"/>
              <w:rPr>
                <w:rFonts w:asciiTheme="minorBidi" w:hAnsiTheme="minorBidi" w:cstheme="minorBidi"/>
                <w:b/>
                <w:sz w:val="22"/>
                <w:szCs w:val="22"/>
              </w:rPr>
            </w:pPr>
            <w:r w:rsidRPr="00B056C7">
              <w:rPr>
                <w:rFonts w:asciiTheme="minorBidi" w:hAnsiTheme="minorBidi" w:cstheme="minorBidi"/>
                <w:b/>
                <w:sz w:val="22"/>
                <w:szCs w:val="22"/>
              </w:rPr>
              <w:t xml:space="preserve">Reflective Practice: Maintaining Professional Standards </w:t>
            </w:r>
          </w:p>
        </w:tc>
      </w:tr>
      <w:tr w:rsidR="00B056C7" w:rsidRPr="00B056C7" w14:paraId="2A7FFE7C" w14:textId="77777777" w:rsidTr="00E27DEB">
        <w:tc>
          <w:tcPr>
            <w:tcW w:w="1689" w:type="dxa"/>
            <w:shd w:val="clear" w:color="auto" w:fill="BFBFBF" w:themeFill="background1" w:themeFillShade="BF"/>
          </w:tcPr>
          <w:p w14:paraId="7E1261A6" w14:textId="77777777" w:rsidR="00B056C7" w:rsidRPr="00B056C7" w:rsidRDefault="00B056C7" w:rsidP="00E27DEB">
            <w:pPr>
              <w:tabs>
                <w:tab w:val="num" w:pos="720"/>
                <w:tab w:val="left" w:pos="1440"/>
              </w:tabs>
              <w:spacing w:after="0"/>
              <w:rPr>
                <w:rFonts w:asciiTheme="minorBidi" w:hAnsiTheme="minorBidi" w:cstheme="minorBidi"/>
                <w:b/>
                <w:sz w:val="22"/>
                <w:szCs w:val="22"/>
              </w:rPr>
            </w:pPr>
            <w:r w:rsidRPr="00B056C7">
              <w:rPr>
                <w:rFonts w:asciiTheme="minorBidi" w:hAnsiTheme="minorBidi" w:cstheme="minorBidi"/>
                <w:b/>
                <w:sz w:val="22"/>
                <w:szCs w:val="22"/>
              </w:rPr>
              <w:t>Classification</w:t>
            </w:r>
          </w:p>
        </w:tc>
        <w:tc>
          <w:tcPr>
            <w:tcW w:w="6244" w:type="dxa"/>
            <w:shd w:val="clear" w:color="auto" w:fill="BFBFBF" w:themeFill="background1" w:themeFillShade="BF"/>
          </w:tcPr>
          <w:p w14:paraId="22391E55" w14:textId="77777777" w:rsidR="00B056C7" w:rsidRPr="00B056C7" w:rsidRDefault="00B056C7" w:rsidP="00E27DEB">
            <w:pPr>
              <w:tabs>
                <w:tab w:val="num" w:pos="720"/>
                <w:tab w:val="left" w:pos="1440"/>
              </w:tabs>
              <w:spacing w:after="0"/>
              <w:rPr>
                <w:rFonts w:asciiTheme="minorBidi" w:hAnsiTheme="minorBidi" w:cstheme="minorBidi"/>
                <w:b/>
                <w:sz w:val="22"/>
                <w:szCs w:val="22"/>
              </w:rPr>
            </w:pPr>
            <w:r w:rsidRPr="00B056C7">
              <w:rPr>
                <w:rFonts w:asciiTheme="minorBidi" w:hAnsiTheme="minorBidi" w:cstheme="minorBidi"/>
                <w:b/>
                <w:sz w:val="22"/>
                <w:szCs w:val="22"/>
              </w:rPr>
              <w:t>Reading List entry</w:t>
            </w:r>
          </w:p>
        </w:tc>
        <w:tc>
          <w:tcPr>
            <w:tcW w:w="1418" w:type="dxa"/>
            <w:shd w:val="clear" w:color="auto" w:fill="BFBFBF" w:themeFill="background1" w:themeFillShade="BF"/>
          </w:tcPr>
          <w:p w14:paraId="044D74A1" w14:textId="77777777" w:rsidR="00B056C7" w:rsidRPr="00B056C7" w:rsidRDefault="00B056C7" w:rsidP="00E27DEB">
            <w:pPr>
              <w:tabs>
                <w:tab w:val="num" w:pos="720"/>
                <w:tab w:val="left" w:pos="1440"/>
              </w:tabs>
              <w:spacing w:after="0"/>
              <w:rPr>
                <w:rFonts w:asciiTheme="minorBidi" w:hAnsiTheme="minorBidi" w:cstheme="minorBidi"/>
                <w:b/>
                <w:sz w:val="22"/>
                <w:szCs w:val="22"/>
              </w:rPr>
            </w:pPr>
            <w:r w:rsidRPr="00B056C7">
              <w:rPr>
                <w:rFonts w:asciiTheme="minorBidi" w:hAnsiTheme="minorBidi" w:cstheme="minorBidi"/>
                <w:b/>
                <w:sz w:val="22"/>
                <w:szCs w:val="22"/>
              </w:rPr>
              <w:t>Electronic*</w:t>
            </w:r>
          </w:p>
        </w:tc>
      </w:tr>
      <w:tr w:rsidR="00B056C7" w:rsidRPr="00B056C7" w14:paraId="329B5187" w14:textId="77777777" w:rsidTr="00E27DEB">
        <w:tc>
          <w:tcPr>
            <w:tcW w:w="1689" w:type="dxa"/>
          </w:tcPr>
          <w:p w14:paraId="0B52A528" w14:textId="77777777" w:rsidR="00B056C7" w:rsidRPr="00B056C7" w:rsidRDefault="00B056C7" w:rsidP="00E27DEB">
            <w:pPr>
              <w:tabs>
                <w:tab w:val="num" w:pos="720"/>
                <w:tab w:val="left" w:pos="1440"/>
              </w:tabs>
              <w:spacing w:after="0"/>
              <w:rPr>
                <w:rFonts w:asciiTheme="minorBidi" w:hAnsiTheme="minorBidi" w:cstheme="minorBidi"/>
                <w:sz w:val="22"/>
                <w:szCs w:val="22"/>
              </w:rPr>
            </w:pPr>
            <w:r w:rsidRPr="00B056C7">
              <w:rPr>
                <w:rFonts w:asciiTheme="minorBidi" w:hAnsiTheme="minorBidi" w:cstheme="minorBidi"/>
                <w:sz w:val="22"/>
                <w:szCs w:val="22"/>
              </w:rPr>
              <w:t>Essential</w:t>
            </w:r>
          </w:p>
        </w:tc>
        <w:tc>
          <w:tcPr>
            <w:tcW w:w="6244" w:type="dxa"/>
          </w:tcPr>
          <w:p w14:paraId="7C96954B" w14:textId="77777777" w:rsidR="00B056C7" w:rsidRPr="00B056C7" w:rsidRDefault="00B056C7" w:rsidP="00E27DEB">
            <w:pPr>
              <w:tabs>
                <w:tab w:val="num" w:pos="720"/>
                <w:tab w:val="left" w:pos="1440"/>
              </w:tabs>
              <w:spacing w:after="0"/>
              <w:rPr>
                <w:rFonts w:asciiTheme="minorBidi" w:hAnsiTheme="minorBidi" w:cstheme="minorBidi"/>
                <w:sz w:val="22"/>
                <w:szCs w:val="22"/>
              </w:rPr>
            </w:pPr>
            <w:r w:rsidRPr="00B056C7">
              <w:rPr>
                <w:rFonts w:asciiTheme="minorBidi" w:hAnsiTheme="minorBidi" w:cstheme="minorBidi"/>
                <w:sz w:val="22"/>
                <w:szCs w:val="22"/>
              </w:rPr>
              <w:t xml:space="preserve">Sinclair, S. (2016) </w:t>
            </w:r>
            <w:r w:rsidRPr="00B056C7">
              <w:rPr>
                <w:rFonts w:asciiTheme="minorBidi" w:hAnsiTheme="minorBidi" w:cstheme="minorBidi"/>
                <w:i/>
                <w:iCs/>
                <w:sz w:val="22"/>
                <w:szCs w:val="22"/>
              </w:rPr>
              <w:t xml:space="preserve">Introduction to Social Policy Analysis: illuminating Welfare, </w:t>
            </w:r>
            <w:r w:rsidRPr="00B056C7">
              <w:rPr>
                <w:rFonts w:asciiTheme="minorBidi" w:hAnsiTheme="minorBidi" w:cstheme="minorBidi"/>
                <w:sz w:val="22"/>
                <w:szCs w:val="22"/>
              </w:rPr>
              <w:t xml:space="preserve"> Bristol: Policy Press.</w:t>
            </w:r>
          </w:p>
        </w:tc>
        <w:tc>
          <w:tcPr>
            <w:tcW w:w="1418" w:type="dxa"/>
          </w:tcPr>
          <w:p w14:paraId="37EA4D11" w14:textId="77777777" w:rsidR="00B056C7" w:rsidRPr="00B056C7" w:rsidRDefault="00B056C7" w:rsidP="00E27DEB">
            <w:pPr>
              <w:spacing w:after="0"/>
              <w:jc w:val="center"/>
              <w:rPr>
                <w:rFonts w:asciiTheme="minorBidi" w:hAnsiTheme="minorBidi" w:cstheme="minorBidi"/>
                <w:sz w:val="22"/>
                <w:szCs w:val="22"/>
              </w:rPr>
            </w:pPr>
            <w:r w:rsidRPr="00B056C7">
              <w:rPr>
                <w:rFonts w:ascii="Segoe UI Symbol" w:eastAsia="MS Gothic" w:hAnsi="Segoe UI Symbol" w:cs="Segoe UI Symbol"/>
                <w:sz w:val="22"/>
                <w:szCs w:val="22"/>
              </w:rPr>
              <w:t>☒</w:t>
            </w:r>
          </w:p>
        </w:tc>
      </w:tr>
      <w:tr w:rsidR="00B056C7" w:rsidRPr="00B056C7" w14:paraId="0DD00E8C" w14:textId="77777777" w:rsidTr="00E27DEB">
        <w:tc>
          <w:tcPr>
            <w:tcW w:w="1689" w:type="dxa"/>
          </w:tcPr>
          <w:p w14:paraId="0B938568" w14:textId="77777777" w:rsidR="00B056C7" w:rsidRPr="00B056C7" w:rsidRDefault="00B056C7" w:rsidP="00E27DEB">
            <w:pPr>
              <w:tabs>
                <w:tab w:val="num" w:pos="720"/>
                <w:tab w:val="left" w:pos="1440"/>
              </w:tabs>
              <w:spacing w:after="0"/>
              <w:rPr>
                <w:rFonts w:asciiTheme="minorBidi" w:hAnsiTheme="minorBidi" w:cstheme="minorBidi"/>
                <w:sz w:val="22"/>
                <w:szCs w:val="22"/>
              </w:rPr>
            </w:pPr>
            <w:r w:rsidRPr="00B056C7">
              <w:rPr>
                <w:rFonts w:asciiTheme="minorBidi" w:hAnsiTheme="minorBidi" w:cstheme="minorBidi"/>
                <w:sz w:val="22"/>
                <w:szCs w:val="22"/>
              </w:rPr>
              <w:t>Essential</w:t>
            </w:r>
          </w:p>
        </w:tc>
        <w:tc>
          <w:tcPr>
            <w:tcW w:w="6244" w:type="dxa"/>
          </w:tcPr>
          <w:p w14:paraId="3571A6B2" w14:textId="77777777" w:rsidR="00B056C7" w:rsidRPr="00B056C7" w:rsidRDefault="00B056C7" w:rsidP="00E27DEB">
            <w:pPr>
              <w:tabs>
                <w:tab w:val="num" w:pos="720"/>
                <w:tab w:val="left" w:pos="1440"/>
              </w:tabs>
              <w:spacing w:after="0"/>
              <w:rPr>
                <w:rFonts w:asciiTheme="minorBidi" w:hAnsiTheme="minorBidi" w:cstheme="minorBidi"/>
                <w:sz w:val="22"/>
                <w:szCs w:val="22"/>
              </w:rPr>
            </w:pPr>
            <w:r w:rsidRPr="00B056C7">
              <w:rPr>
                <w:rFonts w:asciiTheme="minorBidi" w:hAnsiTheme="minorBidi" w:cstheme="minorBidi"/>
                <w:sz w:val="22"/>
                <w:szCs w:val="22"/>
              </w:rPr>
              <w:t xml:space="preserve">Bolton, G. (2018) </w:t>
            </w:r>
            <w:r w:rsidRPr="00B056C7">
              <w:rPr>
                <w:rFonts w:asciiTheme="minorBidi" w:hAnsiTheme="minorBidi" w:cstheme="minorBidi"/>
                <w:i/>
                <w:sz w:val="22"/>
                <w:szCs w:val="22"/>
              </w:rPr>
              <w:t>Reflective Practice: Writing and Professional Development</w:t>
            </w:r>
            <w:r w:rsidRPr="00B056C7">
              <w:rPr>
                <w:rFonts w:asciiTheme="minorBidi" w:hAnsiTheme="minorBidi" w:cstheme="minorBidi"/>
                <w:sz w:val="22"/>
                <w:szCs w:val="22"/>
              </w:rPr>
              <w:t>. (3rd Ed). London: Sage.</w:t>
            </w:r>
          </w:p>
        </w:tc>
        <w:tc>
          <w:tcPr>
            <w:tcW w:w="1418" w:type="dxa"/>
          </w:tcPr>
          <w:p w14:paraId="6414D22E" w14:textId="77777777" w:rsidR="00B056C7" w:rsidRPr="00B056C7" w:rsidRDefault="00B056C7" w:rsidP="00E27DEB">
            <w:pPr>
              <w:spacing w:after="0"/>
              <w:jc w:val="center"/>
              <w:rPr>
                <w:rFonts w:asciiTheme="minorBidi" w:hAnsiTheme="minorBidi" w:cstheme="minorBidi"/>
                <w:sz w:val="22"/>
                <w:szCs w:val="22"/>
              </w:rPr>
            </w:pPr>
            <w:r w:rsidRPr="00B056C7">
              <w:rPr>
                <w:rFonts w:ascii="Segoe UI Symbol" w:eastAsia="MS Gothic" w:hAnsi="Segoe UI Symbol" w:cs="Segoe UI Symbol"/>
                <w:sz w:val="22"/>
                <w:szCs w:val="22"/>
              </w:rPr>
              <w:t>☒</w:t>
            </w:r>
          </w:p>
        </w:tc>
      </w:tr>
      <w:tr w:rsidR="00B056C7" w:rsidRPr="00B056C7" w14:paraId="3CFF6956" w14:textId="77777777" w:rsidTr="00E27DEB">
        <w:tc>
          <w:tcPr>
            <w:tcW w:w="1689" w:type="dxa"/>
          </w:tcPr>
          <w:p w14:paraId="01CAD08D" w14:textId="77777777" w:rsidR="00B056C7" w:rsidRPr="00B056C7" w:rsidRDefault="00B056C7" w:rsidP="00E27DEB">
            <w:pPr>
              <w:tabs>
                <w:tab w:val="num" w:pos="720"/>
                <w:tab w:val="left" w:pos="1440"/>
              </w:tabs>
              <w:spacing w:after="0"/>
              <w:rPr>
                <w:rFonts w:asciiTheme="minorBidi" w:hAnsiTheme="minorBidi" w:cstheme="minorBidi"/>
                <w:sz w:val="22"/>
                <w:szCs w:val="22"/>
              </w:rPr>
            </w:pPr>
            <w:r w:rsidRPr="00B056C7">
              <w:rPr>
                <w:rFonts w:asciiTheme="minorBidi" w:hAnsiTheme="minorBidi" w:cstheme="minorBidi"/>
                <w:sz w:val="22"/>
                <w:szCs w:val="22"/>
              </w:rPr>
              <w:t>Essential</w:t>
            </w:r>
          </w:p>
        </w:tc>
        <w:tc>
          <w:tcPr>
            <w:tcW w:w="6244" w:type="dxa"/>
          </w:tcPr>
          <w:p w14:paraId="5CAF73D5" w14:textId="77777777" w:rsidR="00B056C7" w:rsidRPr="00B056C7" w:rsidRDefault="00B056C7" w:rsidP="00E27DEB">
            <w:pPr>
              <w:tabs>
                <w:tab w:val="num" w:pos="720"/>
                <w:tab w:val="left" w:pos="1440"/>
              </w:tabs>
              <w:spacing w:after="0"/>
              <w:rPr>
                <w:rFonts w:asciiTheme="minorBidi" w:hAnsiTheme="minorBidi" w:cstheme="minorBidi"/>
                <w:sz w:val="22"/>
                <w:szCs w:val="22"/>
              </w:rPr>
            </w:pPr>
            <w:r w:rsidRPr="00B056C7">
              <w:rPr>
                <w:rFonts w:asciiTheme="minorBidi" w:hAnsiTheme="minorBidi" w:cstheme="minorBidi"/>
                <w:sz w:val="22"/>
                <w:szCs w:val="22"/>
              </w:rPr>
              <w:t xml:space="preserve">Bassot, B. (2015) </w:t>
            </w:r>
            <w:r w:rsidRPr="00B056C7">
              <w:rPr>
                <w:rFonts w:asciiTheme="minorBidi" w:hAnsiTheme="minorBidi" w:cstheme="minorBidi"/>
                <w:i/>
                <w:iCs/>
                <w:sz w:val="22"/>
                <w:szCs w:val="22"/>
              </w:rPr>
              <w:t xml:space="preserve">The reflective Practice Guide: An Interdisciplinary Approach, </w:t>
            </w:r>
            <w:r w:rsidRPr="00B056C7">
              <w:rPr>
                <w:rFonts w:asciiTheme="minorBidi" w:hAnsiTheme="minorBidi" w:cstheme="minorBidi"/>
                <w:sz w:val="22"/>
                <w:szCs w:val="22"/>
              </w:rPr>
              <w:t>Abingdon: Routledge.</w:t>
            </w:r>
          </w:p>
        </w:tc>
        <w:tc>
          <w:tcPr>
            <w:tcW w:w="1418" w:type="dxa"/>
          </w:tcPr>
          <w:p w14:paraId="51FB9E94" w14:textId="77777777" w:rsidR="00B056C7" w:rsidRPr="00B056C7" w:rsidRDefault="00B056C7" w:rsidP="00E27DEB">
            <w:pPr>
              <w:spacing w:after="0"/>
              <w:jc w:val="center"/>
              <w:rPr>
                <w:rFonts w:asciiTheme="minorBidi" w:eastAsia="MS Gothic" w:hAnsiTheme="minorBidi" w:cstheme="minorBidi"/>
                <w:sz w:val="22"/>
                <w:szCs w:val="22"/>
              </w:rPr>
            </w:pPr>
            <w:r w:rsidRPr="00B056C7">
              <w:rPr>
                <w:rFonts w:ascii="Segoe UI Symbol" w:eastAsia="MS Gothic" w:hAnsi="Segoe UI Symbol" w:cs="Segoe UI Symbol"/>
                <w:sz w:val="22"/>
                <w:szCs w:val="22"/>
              </w:rPr>
              <w:t>☒</w:t>
            </w:r>
          </w:p>
        </w:tc>
      </w:tr>
      <w:tr w:rsidR="00B056C7" w:rsidRPr="00B056C7" w14:paraId="25E75BFC" w14:textId="77777777" w:rsidTr="00E27DEB">
        <w:tc>
          <w:tcPr>
            <w:tcW w:w="1689" w:type="dxa"/>
          </w:tcPr>
          <w:p w14:paraId="2D78CC5A" w14:textId="77777777" w:rsidR="00B056C7" w:rsidRPr="00B056C7" w:rsidRDefault="00B056C7" w:rsidP="00E27DEB">
            <w:pPr>
              <w:tabs>
                <w:tab w:val="num" w:pos="720"/>
                <w:tab w:val="left" w:pos="1440"/>
              </w:tabs>
              <w:spacing w:after="0"/>
              <w:rPr>
                <w:rFonts w:asciiTheme="minorBidi" w:hAnsiTheme="minorBidi" w:cstheme="minorBidi"/>
                <w:sz w:val="22"/>
                <w:szCs w:val="22"/>
              </w:rPr>
            </w:pPr>
            <w:r w:rsidRPr="00B056C7">
              <w:rPr>
                <w:rFonts w:asciiTheme="minorBidi" w:hAnsiTheme="minorBidi" w:cstheme="minorBidi"/>
                <w:sz w:val="22"/>
                <w:szCs w:val="22"/>
              </w:rPr>
              <w:lastRenderedPageBreak/>
              <w:t>Essential</w:t>
            </w:r>
          </w:p>
        </w:tc>
        <w:tc>
          <w:tcPr>
            <w:tcW w:w="6244" w:type="dxa"/>
          </w:tcPr>
          <w:p w14:paraId="0E4476CF" w14:textId="77777777" w:rsidR="00B056C7" w:rsidRPr="00B056C7" w:rsidRDefault="00B056C7" w:rsidP="00E27DEB">
            <w:pPr>
              <w:tabs>
                <w:tab w:val="num" w:pos="720"/>
                <w:tab w:val="left" w:pos="1440"/>
              </w:tabs>
              <w:spacing w:after="0"/>
              <w:rPr>
                <w:rFonts w:asciiTheme="minorBidi" w:hAnsiTheme="minorBidi" w:cstheme="minorBidi"/>
                <w:sz w:val="22"/>
                <w:szCs w:val="22"/>
              </w:rPr>
            </w:pPr>
            <w:r w:rsidRPr="00B056C7">
              <w:rPr>
                <w:rFonts w:asciiTheme="minorBidi" w:hAnsiTheme="minorBidi" w:cstheme="minorBidi"/>
                <w:sz w:val="22"/>
                <w:szCs w:val="22"/>
              </w:rPr>
              <w:t xml:space="preserve">Williams, K., </w:t>
            </w:r>
            <w:proofErr w:type="spellStart"/>
            <w:r w:rsidRPr="00B056C7">
              <w:rPr>
                <w:rFonts w:asciiTheme="minorBidi" w:hAnsiTheme="minorBidi" w:cstheme="minorBidi"/>
                <w:sz w:val="22"/>
                <w:szCs w:val="22"/>
              </w:rPr>
              <w:t>Woolliams</w:t>
            </w:r>
            <w:proofErr w:type="spellEnd"/>
            <w:r w:rsidRPr="00B056C7">
              <w:rPr>
                <w:rFonts w:asciiTheme="minorBidi" w:hAnsiTheme="minorBidi" w:cstheme="minorBidi"/>
                <w:sz w:val="22"/>
                <w:szCs w:val="22"/>
              </w:rPr>
              <w:t xml:space="preserve">, M. &amp; Spiro, J. ((2022) </w:t>
            </w:r>
            <w:r w:rsidRPr="00B056C7">
              <w:rPr>
                <w:rFonts w:asciiTheme="minorBidi" w:hAnsiTheme="minorBidi" w:cstheme="minorBidi"/>
                <w:i/>
                <w:iCs/>
                <w:sz w:val="22"/>
                <w:szCs w:val="22"/>
              </w:rPr>
              <w:t xml:space="preserve">reflective Writing: Pocket Study Skills, </w:t>
            </w:r>
            <w:r w:rsidRPr="00B056C7">
              <w:rPr>
                <w:rFonts w:asciiTheme="minorBidi" w:hAnsiTheme="minorBidi" w:cstheme="minorBidi"/>
                <w:sz w:val="22"/>
                <w:szCs w:val="22"/>
              </w:rPr>
              <w:t xml:space="preserve"> London: Bloomsbury Academic Press.</w:t>
            </w:r>
          </w:p>
        </w:tc>
        <w:tc>
          <w:tcPr>
            <w:tcW w:w="1418" w:type="dxa"/>
          </w:tcPr>
          <w:sdt>
            <w:sdtPr>
              <w:rPr>
                <w:rFonts w:asciiTheme="minorBidi" w:hAnsiTheme="minorBidi" w:cstheme="minorBidi"/>
                <w:sz w:val="22"/>
                <w:szCs w:val="22"/>
              </w:rPr>
              <w:id w:val="-646512396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738E9C11" w14:textId="77777777" w:rsidR="00B056C7" w:rsidRPr="00B056C7" w:rsidRDefault="00B056C7" w:rsidP="00E27DEB">
                <w:pPr>
                  <w:spacing w:after="0"/>
                  <w:jc w:val="center"/>
                  <w:rPr>
                    <w:rFonts w:asciiTheme="minorBidi" w:hAnsiTheme="minorBidi" w:cstheme="minorBidi"/>
                    <w:sz w:val="22"/>
                    <w:szCs w:val="22"/>
                  </w:rPr>
                </w:pPr>
                <w:r w:rsidRPr="00B056C7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☒</w:t>
                </w:r>
              </w:p>
            </w:sdtContent>
          </w:sdt>
          <w:p w14:paraId="41063335" w14:textId="77777777" w:rsidR="00B056C7" w:rsidRPr="00B056C7" w:rsidRDefault="00B056C7" w:rsidP="00E27DEB">
            <w:pPr>
              <w:spacing w:after="0"/>
              <w:jc w:val="center"/>
              <w:rPr>
                <w:rFonts w:asciiTheme="minorBidi" w:eastAsia="MS Gothic" w:hAnsiTheme="minorBidi" w:cstheme="minorBidi"/>
                <w:sz w:val="22"/>
                <w:szCs w:val="22"/>
              </w:rPr>
            </w:pPr>
          </w:p>
        </w:tc>
      </w:tr>
      <w:tr w:rsidR="00B056C7" w:rsidRPr="00B056C7" w14:paraId="1E250900" w14:textId="77777777" w:rsidTr="00E27DEB">
        <w:tc>
          <w:tcPr>
            <w:tcW w:w="1689" w:type="dxa"/>
          </w:tcPr>
          <w:p w14:paraId="37C0A352" w14:textId="77777777" w:rsidR="00B056C7" w:rsidRPr="00B056C7" w:rsidRDefault="00B056C7" w:rsidP="00E27DEB">
            <w:pPr>
              <w:tabs>
                <w:tab w:val="num" w:pos="720"/>
                <w:tab w:val="left" w:pos="1440"/>
              </w:tabs>
              <w:spacing w:after="0"/>
              <w:rPr>
                <w:rFonts w:asciiTheme="minorBidi" w:hAnsiTheme="minorBidi" w:cstheme="minorBidi"/>
                <w:sz w:val="22"/>
                <w:szCs w:val="22"/>
              </w:rPr>
            </w:pPr>
            <w:r w:rsidRPr="00B056C7">
              <w:rPr>
                <w:rFonts w:asciiTheme="minorBidi" w:hAnsiTheme="minorBidi" w:cstheme="minorBidi"/>
                <w:sz w:val="22"/>
                <w:szCs w:val="22"/>
              </w:rPr>
              <w:t>Essential</w:t>
            </w:r>
          </w:p>
        </w:tc>
        <w:tc>
          <w:tcPr>
            <w:tcW w:w="6244" w:type="dxa"/>
          </w:tcPr>
          <w:p w14:paraId="74465348" w14:textId="77777777" w:rsidR="00B056C7" w:rsidRPr="00B056C7" w:rsidRDefault="00B056C7" w:rsidP="00E27DEB">
            <w:pPr>
              <w:tabs>
                <w:tab w:val="num" w:pos="720"/>
                <w:tab w:val="left" w:pos="1440"/>
              </w:tabs>
              <w:spacing w:after="0"/>
              <w:rPr>
                <w:rFonts w:asciiTheme="minorBidi" w:hAnsiTheme="minorBidi" w:cstheme="minorBidi"/>
                <w:sz w:val="22"/>
                <w:szCs w:val="22"/>
              </w:rPr>
            </w:pPr>
            <w:r w:rsidRPr="00B056C7">
              <w:rPr>
                <w:rFonts w:asciiTheme="minorBidi" w:hAnsiTheme="minorBidi" w:cstheme="minorBidi"/>
                <w:sz w:val="22"/>
                <w:szCs w:val="22"/>
              </w:rPr>
              <w:t xml:space="preserve">Thompson, N. (2016) </w:t>
            </w:r>
            <w:r w:rsidRPr="00B056C7">
              <w:rPr>
                <w:rFonts w:asciiTheme="minorBidi" w:hAnsiTheme="minorBidi" w:cstheme="minorBidi"/>
                <w:i/>
                <w:sz w:val="22"/>
                <w:szCs w:val="22"/>
              </w:rPr>
              <w:t>Anti-discriminatory Practice</w:t>
            </w:r>
            <w:r w:rsidRPr="00B056C7">
              <w:rPr>
                <w:rFonts w:asciiTheme="minorBidi" w:hAnsiTheme="minorBidi" w:cstheme="minorBidi"/>
                <w:sz w:val="22"/>
                <w:szCs w:val="22"/>
              </w:rPr>
              <w:t>. Basingstoke: Palgrave MacMillan.</w:t>
            </w:r>
          </w:p>
        </w:tc>
        <w:tc>
          <w:tcPr>
            <w:tcW w:w="1418" w:type="dxa"/>
          </w:tcPr>
          <w:sdt>
            <w:sdtPr>
              <w:rPr>
                <w:rFonts w:asciiTheme="minorBidi" w:hAnsiTheme="minorBidi" w:cstheme="minorBidi"/>
                <w:sz w:val="22"/>
                <w:szCs w:val="22"/>
              </w:rPr>
              <w:id w:val="179180014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48F5F0D5" w14:textId="77777777" w:rsidR="00B056C7" w:rsidRPr="00B056C7" w:rsidRDefault="00B056C7" w:rsidP="00E27DEB">
                <w:pPr>
                  <w:spacing w:after="0"/>
                  <w:jc w:val="center"/>
                  <w:rPr>
                    <w:rFonts w:asciiTheme="minorBidi" w:hAnsiTheme="minorBidi" w:cstheme="minorBidi"/>
                    <w:sz w:val="22"/>
                    <w:szCs w:val="22"/>
                  </w:rPr>
                </w:pPr>
                <w:r w:rsidRPr="00B056C7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B056C7" w:rsidRPr="00B056C7" w14:paraId="740822D4" w14:textId="77777777" w:rsidTr="00E27DEB">
        <w:tc>
          <w:tcPr>
            <w:tcW w:w="1689" w:type="dxa"/>
          </w:tcPr>
          <w:p w14:paraId="0DD714E0" w14:textId="77777777" w:rsidR="00B056C7" w:rsidRPr="00B056C7" w:rsidRDefault="00B056C7" w:rsidP="00E27DEB">
            <w:pPr>
              <w:tabs>
                <w:tab w:val="num" w:pos="720"/>
                <w:tab w:val="left" w:pos="1440"/>
              </w:tabs>
              <w:spacing w:after="0"/>
              <w:rPr>
                <w:rFonts w:asciiTheme="minorBidi" w:hAnsiTheme="minorBidi" w:cstheme="minorBidi"/>
                <w:sz w:val="22"/>
                <w:szCs w:val="22"/>
              </w:rPr>
            </w:pPr>
            <w:r w:rsidRPr="00B056C7">
              <w:rPr>
                <w:rFonts w:asciiTheme="minorBidi" w:hAnsiTheme="minorBidi" w:cstheme="minorBidi"/>
                <w:sz w:val="22"/>
                <w:szCs w:val="22"/>
              </w:rPr>
              <w:t>Essential</w:t>
            </w:r>
          </w:p>
        </w:tc>
        <w:tc>
          <w:tcPr>
            <w:tcW w:w="6244" w:type="dxa"/>
          </w:tcPr>
          <w:p w14:paraId="0F48A0FB" w14:textId="77777777" w:rsidR="00B056C7" w:rsidRPr="00B056C7" w:rsidRDefault="00B056C7" w:rsidP="00E27DEB">
            <w:pPr>
              <w:tabs>
                <w:tab w:val="num" w:pos="720"/>
                <w:tab w:val="left" w:pos="1440"/>
              </w:tabs>
              <w:spacing w:after="0"/>
              <w:rPr>
                <w:rFonts w:asciiTheme="minorBidi" w:hAnsiTheme="minorBidi" w:cstheme="minorBidi"/>
                <w:sz w:val="22"/>
                <w:szCs w:val="22"/>
              </w:rPr>
            </w:pPr>
            <w:r w:rsidRPr="00B056C7">
              <w:rPr>
                <w:rFonts w:asciiTheme="minorBidi" w:hAnsiTheme="minorBidi" w:cstheme="minorBidi"/>
                <w:sz w:val="22"/>
                <w:szCs w:val="22"/>
              </w:rPr>
              <w:t xml:space="preserve">Thompson, S. and Thompson, N. (2018) </w:t>
            </w:r>
            <w:r w:rsidRPr="00B056C7">
              <w:rPr>
                <w:rFonts w:asciiTheme="minorBidi" w:hAnsiTheme="minorBidi" w:cstheme="minorBidi"/>
                <w:i/>
                <w:sz w:val="22"/>
                <w:szCs w:val="22"/>
              </w:rPr>
              <w:t>The Critically Reflective Practitioner</w:t>
            </w:r>
            <w:r w:rsidRPr="00B056C7">
              <w:rPr>
                <w:rFonts w:asciiTheme="minorBidi" w:hAnsiTheme="minorBidi" w:cstheme="minorBidi"/>
                <w:sz w:val="22"/>
                <w:szCs w:val="22"/>
              </w:rPr>
              <w:t>. Basingstoke: Palgrave MacMillan.</w:t>
            </w:r>
          </w:p>
        </w:tc>
        <w:tc>
          <w:tcPr>
            <w:tcW w:w="1418" w:type="dxa"/>
          </w:tcPr>
          <w:sdt>
            <w:sdtPr>
              <w:rPr>
                <w:rFonts w:asciiTheme="minorBidi" w:hAnsiTheme="minorBidi" w:cstheme="minorBidi"/>
                <w:sz w:val="22"/>
                <w:szCs w:val="22"/>
              </w:rPr>
              <w:id w:val="1628200824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70547B39" w14:textId="77777777" w:rsidR="00B056C7" w:rsidRPr="00B056C7" w:rsidRDefault="00B056C7" w:rsidP="00E27DEB">
                <w:pPr>
                  <w:spacing w:after="0"/>
                  <w:jc w:val="center"/>
                  <w:rPr>
                    <w:rFonts w:asciiTheme="minorBidi" w:hAnsiTheme="minorBidi" w:cstheme="minorBidi"/>
                    <w:sz w:val="22"/>
                    <w:szCs w:val="22"/>
                  </w:rPr>
                </w:pPr>
                <w:r w:rsidRPr="00B056C7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B056C7" w:rsidRPr="00B056C7" w14:paraId="2C0AD13C" w14:textId="77777777" w:rsidTr="00E27DEB">
        <w:tc>
          <w:tcPr>
            <w:tcW w:w="1689" w:type="dxa"/>
          </w:tcPr>
          <w:p w14:paraId="772D1938" w14:textId="77777777" w:rsidR="00B056C7" w:rsidRPr="00B056C7" w:rsidRDefault="00B056C7" w:rsidP="00E27DEB">
            <w:pPr>
              <w:tabs>
                <w:tab w:val="num" w:pos="720"/>
                <w:tab w:val="left" w:pos="1440"/>
              </w:tabs>
              <w:spacing w:after="0"/>
              <w:rPr>
                <w:rFonts w:asciiTheme="minorBidi" w:hAnsiTheme="minorBidi" w:cstheme="minorBidi"/>
                <w:sz w:val="22"/>
                <w:szCs w:val="22"/>
              </w:rPr>
            </w:pPr>
            <w:r w:rsidRPr="00B056C7">
              <w:rPr>
                <w:rFonts w:asciiTheme="minorBidi" w:hAnsiTheme="minorBidi" w:cstheme="minorBidi"/>
                <w:sz w:val="22"/>
                <w:szCs w:val="22"/>
              </w:rPr>
              <w:t>Further</w:t>
            </w:r>
          </w:p>
        </w:tc>
        <w:tc>
          <w:tcPr>
            <w:tcW w:w="6244" w:type="dxa"/>
          </w:tcPr>
          <w:p w14:paraId="182D8370" w14:textId="77777777" w:rsidR="00B056C7" w:rsidRPr="00B056C7" w:rsidRDefault="00B056C7" w:rsidP="00E27DEB">
            <w:pPr>
              <w:tabs>
                <w:tab w:val="num" w:pos="720"/>
                <w:tab w:val="left" w:pos="1440"/>
              </w:tabs>
              <w:spacing w:after="0"/>
              <w:rPr>
                <w:rFonts w:asciiTheme="minorBidi" w:hAnsiTheme="minorBidi" w:cstheme="minorBidi"/>
                <w:sz w:val="22"/>
                <w:szCs w:val="22"/>
              </w:rPr>
            </w:pPr>
            <w:r w:rsidRPr="00B056C7">
              <w:rPr>
                <w:rFonts w:asciiTheme="minorBidi" w:hAnsiTheme="minorBidi" w:cstheme="minorBidi"/>
                <w:sz w:val="22"/>
                <w:szCs w:val="22"/>
              </w:rPr>
              <w:t xml:space="preserve">Klein, S.R. &amp; Miraglia, K.M. (2021) </w:t>
            </w:r>
            <w:r w:rsidRPr="00B056C7">
              <w:rPr>
                <w:rFonts w:asciiTheme="minorBidi" w:hAnsiTheme="minorBidi" w:cstheme="minorBidi"/>
                <w:i/>
                <w:iCs/>
                <w:sz w:val="22"/>
                <w:szCs w:val="22"/>
              </w:rPr>
              <w:t xml:space="preserve">Becoming a Visually Reflective practitioner: An Integrated Self-Study model for Professional Practice, </w:t>
            </w:r>
            <w:r w:rsidRPr="00B056C7">
              <w:rPr>
                <w:rFonts w:asciiTheme="minorBidi" w:hAnsiTheme="minorBidi" w:cstheme="minorBidi"/>
                <w:sz w:val="22"/>
                <w:szCs w:val="22"/>
              </w:rPr>
              <w:t xml:space="preserve"> Intellect Books Limited.</w:t>
            </w:r>
          </w:p>
        </w:tc>
        <w:tc>
          <w:tcPr>
            <w:tcW w:w="1418" w:type="dxa"/>
          </w:tcPr>
          <w:sdt>
            <w:sdtPr>
              <w:rPr>
                <w:rFonts w:asciiTheme="minorBidi" w:hAnsiTheme="minorBidi" w:cstheme="minorBidi"/>
                <w:sz w:val="22"/>
                <w:szCs w:val="22"/>
              </w:rPr>
              <w:id w:val="-149521769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25183089" w14:textId="77777777" w:rsidR="00B056C7" w:rsidRPr="00B056C7" w:rsidRDefault="00B056C7" w:rsidP="00E27DEB">
                <w:pPr>
                  <w:spacing w:after="0"/>
                  <w:jc w:val="center"/>
                  <w:rPr>
                    <w:rFonts w:asciiTheme="minorBidi" w:eastAsia="MS Gothic" w:hAnsiTheme="minorBidi" w:cstheme="minorBidi"/>
                    <w:sz w:val="22"/>
                    <w:szCs w:val="22"/>
                  </w:rPr>
                </w:pPr>
                <w:r w:rsidRPr="00B056C7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B056C7" w:rsidRPr="00B056C7" w14:paraId="6FDAFE36" w14:textId="77777777" w:rsidTr="00E27DEB">
        <w:tc>
          <w:tcPr>
            <w:tcW w:w="1689" w:type="dxa"/>
          </w:tcPr>
          <w:p w14:paraId="3609BFFE" w14:textId="77777777" w:rsidR="00B056C7" w:rsidRPr="00B056C7" w:rsidRDefault="00B056C7" w:rsidP="00E27DEB">
            <w:pPr>
              <w:tabs>
                <w:tab w:val="num" w:pos="720"/>
                <w:tab w:val="left" w:pos="1440"/>
              </w:tabs>
              <w:spacing w:after="0"/>
              <w:rPr>
                <w:rFonts w:asciiTheme="minorBidi" w:hAnsiTheme="minorBidi" w:cstheme="minorBidi"/>
                <w:sz w:val="22"/>
                <w:szCs w:val="22"/>
              </w:rPr>
            </w:pPr>
            <w:r w:rsidRPr="00B056C7">
              <w:rPr>
                <w:rFonts w:asciiTheme="minorBidi" w:hAnsiTheme="minorBidi" w:cstheme="minorBidi"/>
                <w:sz w:val="22"/>
                <w:szCs w:val="22"/>
              </w:rPr>
              <w:t>Further</w:t>
            </w:r>
          </w:p>
        </w:tc>
        <w:tc>
          <w:tcPr>
            <w:tcW w:w="6244" w:type="dxa"/>
          </w:tcPr>
          <w:p w14:paraId="2F173AE8" w14:textId="77777777" w:rsidR="00B056C7" w:rsidRPr="00B056C7" w:rsidRDefault="00B056C7" w:rsidP="00E27DEB">
            <w:pPr>
              <w:tabs>
                <w:tab w:val="num" w:pos="720"/>
                <w:tab w:val="left" w:pos="1440"/>
              </w:tabs>
              <w:spacing w:after="0"/>
              <w:rPr>
                <w:rFonts w:asciiTheme="minorBidi" w:hAnsiTheme="minorBidi" w:cstheme="minorBidi"/>
                <w:sz w:val="22"/>
                <w:szCs w:val="22"/>
              </w:rPr>
            </w:pPr>
            <w:r w:rsidRPr="00B056C7">
              <w:rPr>
                <w:rFonts w:asciiTheme="minorBidi" w:hAnsiTheme="minorBidi" w:cstheme="minorBidi"/>
                <w:sz w:val="22"/>
                <w:szCs w:val="22"/>
              </w:rPr>
              <w:t xml:space="preserve">Egan, G. and Rees, R. (2018) </w:t>
            </w:r>
            <w:r w:rsidRPr="00B056C7">
              <w:rPr>
                <w:rFonts w:asciiTheme="minorBidi" w:hAnsiTheme="minorBidi" w:cstheme="minorBidi"/>
                <w:i/>
                <w:sz w:val="22"/>
                <w:szCs w:val="22"/>
              </w:rPr>
              <w:t>The Skilled Helper: A problem Management and Opportunity- Development Approach to Helping</w:t>
            </w:r>
            <w:r w:rsidRPr="00B056C7">
              <w:rPr>
                <w:rFonts w:asciiTheme="minorBidi" w:hAnsiTheme="minorBidi" w:cstheme="minorBidi"/>
                <w:sz w:val="22"/>
                <w:szCs w:val="22"/>
              </w:rPr>
              <w:t>. (8th Ed). Belmont: Thomas Brooks.</w:t>
            </w:r>
          </w:p>
        </w:tc>
        <w:tc>
          <w:tcPr>
            <w:tcW w:w="1418" w:type="dxa"/>
          </w:tcPr>
          <w:sdt>
            <w:sdtPr>
              <w:rPr>
                <w:rFonts w:asciiTheme="minorBidi" w:hAnsiTheme="minorBidi" w:cstheme="minorBidi"/>
                <w:sz w:val="22"/>
                <w:szCs w:val="22"/>
              </w:rPr>
              <w:id w:val="1217093391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293BA2A3" w14:textId="77777777" w:rsidR="00B056C7" w:rsidRPr="00B056C7" w:rsidRDefault="00B056C7" w:rsidP="00E27DEB">
                <w:pPr>
                  <w:spacing w:after="0"/>
                  <w:jc w:val="center"/>
                  <w:rPr>
                    <w:rFonts w:asciiTheme="minorBidi" w:hAnsiTheme="minorBidi" w:cstheme="minorBidi"/>
                    <w:sz w:val="22"/>
                    <w:szCs w:val="22"/>
                  </w:rPr>
                </w:pPr>
                <w:r w:rsidRPr="00B056C7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B056C7" w:rsidRPr="00B056C7" w14:paraId="7966246F" w14:textId="77777777" w:rsidTr="00E27DEB">
        <w:tc>
          <w:tcPr>
            <w:tcW w:w="1689" w:type="dxa"/>
          </w:tcPr>
          <w:p w14:paraId="3F5743E5" w14:textId="77777777" w:rsidR="00B056C7" w:rsidRPr="00B056C7" w:rsidRDefault="00B056C7" w:rsidP="00E27DEB">
            <w:pPr>
              <w:tabs>
                <w:tab w:val="num" w:pos="720"/>
                <w:tab w:val="left" w:pos="1440"/>
              </w:tabs>
              <w:spacing w:after="0"/>
              <w:rPr>
                <w:rFonts w:asciiTheme="minorBidi" w:hAnsiTheme="minorBidi" w:cstheme="minorBidi"/>
                <w:sz w:val="22"/>
                <w:szCs w:val="22"/>
              </w:rPr>
            </w:pPr>
            <w:r w:rsidRPr="00B056C7">
              <w:rPr>
                <w:rFonts w:asciiTheme="minorBidi" w:hAnsiTheme="minorBidi" w:cstheme="minorBidi"/>
                <w:sz w:val="22"/>
                <w:szCs w:val="22"/>
              </w:rPr>
              <w:t>Further</w:t>
            </w:r>
          </w:p>
        </w:tc>
        <w:tc>
          <w:tcPr>
            <w:tcW w:w="6244" w:type="dxa"/>
          </w:tcPr>
          <w:p w14:paraId="11D47FC9" w14:textId="77777777" w:rsidR="00B056C7" w:rsidRPr="00B056C7" w:rsidRDefault="00B056C7" w:rsidP="00E27DEB">
            <w:pPr>
              <w:tabs>
                <w:tab w:val="num" w:pos="720"/>
                <w:tab w:val="left" w:pos="1440"/>
              </w:tabs>
              <w:spacing w:after="0"/>
              <w:rPr>
                <w:rFonts w:asciiTheme="minorBidi" w:hAnsiTheme="minorBidi" w:cstheme="minorBidi"/>
                <w:sz w:val="22"/>
                <w:szCs w:val="22"/>
              </w:rPr>
            </w:pPr>
            <w:r w:rsidRPr="00B056C7">
              <w:rPr>
                <w:rFonts w:asciiTheme="minorBidi" w:hAnsiTheme="minorBidi" w:cstheme="minorBidi"/>
                <w:sz w:val="22"/>
                <w:szCs w:val="22"/>
              </w:rPr>
              <w:t xml:space="preserve">Dorling, D. (2018) </w:t>
            </w:r>
            <w:r w:rsidRPr="00B056C7">
              <w:rPr>
                <w:rFonts w:asciiTheme="minorBidi" w:hAnsiTheme="minorBidi" w:cstheme="minorBidi"/>
                <w:i/>
                <w:iCs/>
                <w:sz w:val="22"/>
                <w:szCs w:val="22"/>
              </w:rPr>
              <w:t xml:space="preserve">The equality Effect, </w:t>
            </w:r>
            <w:r w:rsidRPr="00B056C7">
              <w:rPr>
                <w:rFonts w:asciiTheme="minorBidi" w:hAnsiTheme="minorBidi" w:cstheme="minorBidi"/>
                <w:sz w:val="22"/>
                <w:szCs w:val="22"/>
              </w:rPr>
              <w:t xml:space="preserve">Oxford: New Internationalist publications Ltd. </w:t>
            </w:r>
          </w:p>
        </w:tc>
        <w:tc>
          <w:tcPr>
            <w:tcW w:w="1418" w:type="dxa"/>
          </w:tcPr>
          <w:sdt>
            <w:sdtPr>
              <w:rPr>
                <w:rFonts w:asciiTheme="minorBidi" w:hAnsiTheme="minorBidi" w:cstheme="minorBidi"/>
                <w:sz w:val="22"/>
                <w:szCs w:val="22"/>
              </w:rPr>
              <w:id w:val="1900006610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20370276" w14:textId="77777777" w:rsidR="00B056C7" w:rsidRPr="00B056C7" w:rsidRDefault="00B056C7" w:rsidP="00E27DEB">
                <w:pPr>
                  <w:spacing w:after="0"/>
                  <w:jc w:val="center"/>
                  <w:rPr>
                    <w:rFonts w:asciiTheme="minorBidi" w:hAnsiTheme="minorBidi" w:cstheme="minorBidi"/>
                    <w:sz w:val="22"/>
                    <w:szCs w:val="22"/>
                  </w:rPr>
                </w:pPr>
                <w:r w:rsidRPr="00B056C7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B056C7" w:rsidRPr="00B056C7" w14:paraId="71808A52" w14:textId="77777777" w:rsidTr="00E27DEB">
        <w:tc>
          <w:tcPr>
            <w:tcW w:w="1689" w:type="dxa"/>
          </w:tcPr>
          <w:p w14:paraId="5E909FAC" w14:textId="77777777" w:rsidR="00B056C7" w:rsidRPr="00B056C7" w:rsidRDefault="00B056C7" w:rsidP="00E27DEB">
            <w:pPr>
              <w:tabs>
                <w:tab w:val="num" w:pos="720"/>
                <w:tab w:val="left" w:pos="1440"/>
              </w:tabs>
              <w:spacing w:after="0"/>
              <w:rPr>
                <w:rFonts w:asciiTheme="minorBidi" w:hAnsiTheme="minorBidi" w:cstheme="minorBidi"/>
                <w:sz w:val="22"/>
                <w:szCs w:val="22"/>
              </w:rPr>
            </w:pPr>
            <w:r w:rsidRPr="00B056C7">
              <w:rPr>
                <w:rFonts w:asciiTheme="minorBidi" w:hAnsiTheme="minorBidi" w:cstheme="minorBidi"/>
                <w:sz w:val="22"/>
                <w:szCs w:val="22"/>
              </w:rPr>
              <w:t>Further</w:t>
            </w:r>
          </w:p>
        </w:tc>
        <w:tc>
          <w:tcPr>
            <w:tcW w:w="6244" w:type="dxa"/>
          </w:tcPr>
          <w:p w14:paraId="6D4A724E" w14:textId="77777777" w:rsidR="00B056C7" w:rsidRPr="00B056C7" w:rsidRDefault="00B056C7" w:rsidP="00E27DEB">
            <w:pPr>
              <w:tabs>
                <w:tab w:val="num" w:pos="720"/>
                <w:tab w:val="left" w:pos="1440"/>
              </w:tabs>
              <w:spacing w:after="0"/>
              <w:rPr>
                <w:rFonts w:asciiTheme="minorBidi" w:hAnsiTheme="minorBidi" w:cstheme="minorBidi"/>
                <w:sz w:val="22"/>
                <w:szCs w:val="22"/>
              </w:rPr>
            </w:pPr>
            <w:r w:rsidRPr="00B056C7">
              <w:rPr>
                <w:rFonts w:asciiTheme="minorBidi" w:hAnsiTheme="minorBidi" w:cstheme="minorBidi"/>
                <w:sz w:val="22"/>
                <w:szCs w:val="22"/>
              </w:rPr>
              <w:t xml:space="preserve">Hilton, M. and McKay, J (Eds) (2011) </w:t>
            </w:r>
            <w:r w:rsidRPr="00B056C7">
              <w:rPr>
                <w:rFonts w:asciiTheme="minorBidi" w:hAnsiTheme="minorBidi" w:cstheme="minorBidi"/>
                <w:i/>
                <w:sz w:val="22"/>
                <w:szCs w:val="22"/>
              </w:rPr>
              <w:t>The Ages of Voluntarism: How We Got to the Big Society</w:t>
            </w:r>
            <w:r w:rsidRPr="00B056C7">
              <w:rPr>
                <w:rFonts w:asciiTheme="minorBidi" w:hAnsiTheme="minorBidi" w:cstheme="minorBidi"/>
                <w:sz w:val="22"/>
                <w:szCs w:val="22"/>
              </w:rPr>
              <w:t>. Oxford: OUP/British Academy.</w:t>
            </w:r>
          </w:p>
        </w:tc>
        <w:tc>
          <w:tcPr>
            <w:tcW w:w="1418" w:type="dxa"/>
          </w:tcPr>
          <w:sdt>
            <w:sdtPr>
              <w:rPr>
                <w:rFonts w:asciiTheme="minorBidi" w:hAnsiTheme="minorBidi" w:cstheme="minorBidi"/>
                <w:sz w:val="22"/>
                <w:szCs w:val="22"/>
              </w:rPr>
              <w:id w:val="367271021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5C101EF5" w14:textId="77777777" w:rsidR="00B056C7" w:rsidRPr="00B056C7" w:rsidRDefault="00B056C7" w:rsidP="00E27DEB">
                <w:pPr>
                  <w:spacing w:after="0"/>
                  <w:jc w:val="center"/>
                  <w:rPr>
                    <w:rFonts w:asciiTheme="minorBidi" w:hAnsiTheme="minorBidi" w:cstheme="minorBidi"/>
                    <w:sz w:val="22"/>
                    <w:szCs w:val="22"/>
                  </w:rPr>
                </w:pPr>
                <w:r w:rsidRPr="00B056C7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B056C7" w:rsidRPr="00B056C7" w14:paraId="18F0ACA3" w14:textId="77777777" w:rsidTr="00E27DEB">
        <w:tc>
          <w:tcPr>
            <w:tcW w:w="1689" w:type="dxa"/>
          </w:tcPr>
          <w:p w14:paraId="6B476C83" w14:textId="77777777" w:rsidR="00B056C7" w:rsidRPr="00B056C7" w:rsidRDefault="00B056C7" w:rsidP="00E27DEB">
            <w:pPr>
              <w:tabs>
                <w:tab w:val="num" w:pos="720"/>
                <w:tab w:val="left" w:pos="1440"/>
              </w:tabs>
              <w:spacing w:after="0"/>
              <w:rPr>
                <w:rFonts w:asciiTheme="minorBidi" w:hAnsiTheme="minorBidi" w:cstheme="minorBidi"/>
                <w:sz w:val="22"/>
                <w:szCs w:val="22"/>
              </w:rPr>
            </w:pPr>
            <w:r w:rsidRPr="00B056C7">
              <w:rPr>
                <w:rFonts w:asciiTheme="minorBidi" w:hAnsiTheme="minorBidi" w:cstheme="minorBidi"/>
                <w:sz w:val="22"/>
                <w:szCs w:val="22"/>
              </w:rPr>
              <w:t>Further</w:t>
            </w:r>
          </w:p>
        </w:tc>
        <w:tc>
          <w:tcPr>
            <w:tcW w:w="6244" w:type="dxa"/>
          </w:tcPr>
          <w:p w14:paraId="2E1AE031" w14:textId="77777777" w:rsidR="00B056C7" w:rsidRPr="00B056C7" w:rsidRDefault="00B056C7" w:rsidP="00E27DEB">
            <w:pPr>
              <w:tabs>
                <w:tab w:val="num" w:pos="720"/>
                <w:tab w:val="left" w:pos="1440"/>
              </w:tabs>
              <w:spacing w:after="0"/>
              <w:rPr>
                <w:rFonts w:asciiTheme="minorBidi" w:hAnsiTheme="minorBidi" w:cstheme="minorBidi"/>
                <w:sz w:val="22"/>
                <w:szCs w:val="22"/>
              </w:rPr>
            </w:pPr>
            <w:r w:rsidRPr="00B056C7">
              <w:rPr>
                <w:rFonts w:asciiTheme="minorBidi" w:hAnsiTheme="minorBidi" w:cstheme="minorBidi"/>
                <w:sz w:val="22"/>
                <w:szCs w:val="22"/>
              </w:rPr>
              <w:t xml:space="preserve">Smith, D.H., Stebbins, R.A. &amp; Grotz, J. (2017) </w:t>
            </w:r>
            <w:r w:rsidRPr="00B056C7">
              <w:rPr>
                <w:rFonts w:asciiTheme="minorBidi" w:hAnsiTheme="minorBidi" w:cstheme="minorBidi"/>
                <w:i/>
                <w:iCs/>
                <w:sz w:val="22"/>
                <w:szCs w:val="22"/>
              </w:rPr>
              <w:t xml:space="preserve">The Palgrave Handbook of Volunteering, Civic participation, and Non-profit Associations,  </w:t>
            </w:r>
            <w:r w:rsidRPr="00B056C7">
              <w:rPr>
                <w:rFonts w:asciiTheme="minorBidi" w:hAnsiTheme="minorBidi" w:cstheme="minorBidi"/>
                <w:sz w:val="22"/>
                <w:szCs w:val="22"/>
              </w:rPr>
              <w:t>London: Palgrave.</w:t>
            </w:r>
          </w:p>
        </w:tc>
        <w:tc>
          <w:tcPr>
            <w:tcW w:w="1418" w:type="dxa"/>
          </w:tcPr>
          <w:sdt>
            <w:sdtPr>
              <w:rPr>
                <w:rFonts w:asciiTheme="minorBidi" w:hAnsiTheme="minorBidi" w:cstheme="minorBidi"/>
                <w:sz w:val="22"/>
                <w:szCs w:val="22"/>
              </w:rPr>
              <w:id w:val="-1715182636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5817825A" w14:textId="77777777" w:rsidR="00B056C7" w:rsidRPr="00B056C7" w:rsidRDefault="00B056C7" w:rsidP="00E27DEB">
                <w:pPr>
                  <w:spacing w:after="0"/>
                  <w:jc w:val="center"/>
                  <w:rPr>
                    <w:rFonts w:asciiTheme="minorBidi" w:eastAsia="MS Gothic" w:hAnsiTheme="minorBidi" w:cstheme="minorBidi"/>
                    <w:sz w:val="22"/>
                    <w:szCs w:val="22"/>
                  </w:rPr>
                </w:pPr>
                <w:r w:rsidRPr="00B056C7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B056C7" w:rsidRPr="00B056C7" w14:paraId="2A1CE8EC" w14:textId="77777777" w:rsidTr="00E27DEB">
        <w:tc>
          <w:tcPr>
            <w:tcW w:w="1689" w:type="dxa"/>
          </w:tcPr>
          <w:p w14:paraId="641B98F1" w14:textId="77777777" w:rsidR="00B056C7" w:rsidRPr="00B056C7" w:rsidRDefault="00B056C7" w:rsidP="00E27DEB">
            <w:pPr>
              <w:tabs>
                <w:tab w:val="num" w:pos="720"/>
                <w:tab w:val="left" w:pos="1440"/>
              </w:tabs>
              <w:spacing w:after="0"/>
              <w:rPr>
                <w:rFonts w:asciiTheme="minorBidi" w:hAnsiTheme="minorBidi" w:cstheme="minorBidi"/>
                <w:sz w:val="22"/>
                <w:szCs w:val="22"/>
              </w:rPr>
            </w:pPr>
            <w:r w:rsidRPr="00B056C7">
              <w:rPr>
                <w:rFonts w:asciiTheme="minorBidi" w:hAnsiTheme="minorBidi" w:cstheme="minorBidi"/>
                <w:sz w:val="22"/>
                <w:szCs w:val="22"/>
              </w:rPr>
              <w:t>Further</w:t>
            </w:r>
          </w:p>
        </w:tc>
        <w:tc>
          <w:tcPr>
            <w:tcW w:w="6244" w:type="dxa"/>
          </w:tcPr>
          <w:p w14:paraId="11C74A71" w14:textId="77777777" w:rsidR="00B056C7" w:rsidRPr="00B056C7" w:rsidRDefault="00B056C7" w:rsidP="00E27DEB">
            <w:pPr>
              <w:tabs>
                <w:tab w:val="num" w:pos="720"/>
                <w:tab w:val="left" w:pos="1440"/>
              </w:tabs>
              <w:spacing w:after="0"/>
              <w:rPr>
                <w:rFonts w:asciiTheme="minorBidi" w:hAnsiTheme="minorBidi" w:cstheme="minorBidi"/>
                <w:sz w:val="22"/>
                <w:szCs w:val="22"/>
              </w:rPr>
            </w:pPr>
            <w:r w:rsidRPr="00B056C7">
              <w:rPr>
                <w:rFonts w:asciiTheme="minorBidi" w:hAnsiTheme="minorBidi" w:cstheme="minorBidi"/>
                <w:sz w:val="22"/>
                <w:szCs w:val="22"/>
              </w:rPr>
              <w:t xml:space="preserve">Biddle, P. (2021) </w:t>
            </w:r>
            <w:r w:rsidRPr="00B056C7">
              <w:rPr>
                <w:rFonts w:asciiTheme="minorBidi" w:hAnsiTheme="minorBidi" w:cstheme="minorBidi"/>
                <w:i/>
                <w:iCs/>
                <w:sz w:val="22"/>
                <w:szCs w:val="22"/>
              </w:rPr>
              <w:t xml:space="preserve">Ours to Explore: Privilege, power and the paradox of Voluntourism, </w:t>
            </w:r>
            <w:r w:rsidRPr="00B056C7">
              <w:rPr>
                <w:rFonts w:asciiTheme="minorBidi" w:hAnsiTheme="minorBidi" w:cstheme="minorBidi"/>
                <w:sz w:val="22"/>
                <w:szCs w:val="22"/>
              </w:rPr>
              <w:t xml:space="preserve"> Nebraska: University of Nebraska.</w:t>
            </w:r>
          </w:p>
        </w:tc>
        <w:tc>
          <w:tcPr>
            <w:tcW w:w="1418" w:type="dxa"/>
          </w:tcPr>
          <w:sdt>
            <w:sdtPr>
              <w:rPr>
                <w:rFonts w:asciiTheme="minorBidi" w:hAnsiTheme="minorBidi" w:cstheme="minorBidi"/>
                <w:sz w:val="22"/>
                <w:szCs w:val="22"/>
              </w:rPr>
              <w:id w:val="2055809172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257F9251" w14:textId="77777777" w:rsidR="00B056C7" w:rsidRPr="00B056C7" w:rsidRDefault="00B056C7" w:rsidP="00E27DEB">
                <w:pPr>
                  <w:spacing w:after="0"/>
                  <w:jc w:val="center"/>
                  <w:rPr>
                    <w:rFonts w:asciiTheme="minorBidi" w:hAnsiTheme="minorBidi" w:cstheme="minorBidi"/>
                    <w:sz w:val="22"/>
                    <w:szCs w:val="22"/>
                  </w:rPr>
                </w:pPr>
                <w:r w:rsidRPr="00B056C7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B056C7" w:rsidRPr="00B056C7" w14:paraId="1DFEE0C6" w14:textId="77777777" w:rsidTr="00E27DEB">
        <w:tc>
          <w:tcPr>
            <w:tcW w:w="1689" w:type="dxa"/>
          </w:tcPr>
          <w:p w14:paraId="322061C1" w14:textId="77777777" w:rsidR="00B056C7" w:rsidRPr="00B056C7" w:rsidRDefault="00B056C7" w:rsidP="00E27DEB">
            <w:pPr>
              <w:tabs>
                <w:tab w:val="num" w:pos="720"/>
                <w:tab w:val="left" w:pos="1440"/>
              </w:tabs>
              <w:spacing w:after="0"/>
              <w:rPr>
                <w:rFonts w:asciiTheme="minorBidi" w:hAnsiTheme="minorBidi" w:cstheme="minorBidi"/>
                <w:sz w:val="22"/>
                <w:szCs w:val="22"/>
              </w:rPr>
            </w:pPr>
            <w:r w:rsidRPr="00B056C7">
              <w:rPr>
                <w:rFonts w:asciiTheme="minorBidi" w:hAnsiTheme="minorBidi" w:cstheme="minorBidi"/>
                <w:sz w:val="22"/>
                <w:szCs w:val="22"/>
              </w:rPr>
              <w:t>Further</w:t>
            </w:r>
          </w:p>
        </w:tc>
        <w:tc>
          <w:tcPr>
            <w:tcW w:w="6244" w:type="dxa"/>
          </w:tcPr>
          <w:p w14:paraId="1F52EF8C" w14:textId="77777777" w:rsidR="00B056C7" w:rsidRPr="00B056C7" w:rsidRDefault="00B056C7" w:rsidP="00E27DEB">
            <w:pPr>
              <w:tabs>
                <w:tab w:val="num" w:pos="720"/>
                <w:tab w:val="left" w:pos="1440"/>
              </w:tabs>
              <w:spacing w:after="0"/>
              <w:rPr>
                <w:rFonts w:asciiTheme="minorBidi" w:hAnsiTheme="minorBidi" w:cstheme="minorBidi"/>
                <w:sz w:val="22"/>
                <w:szCs w:val="22"/>
              </w:rPr>
            </w:pPr>
            <w:r w:rsidRPr="00B056C7">
              <w:rPr>
                <w:rFonts w:asciiTheme="minorBidi" w:hAnsiTheme="minorBidi" w:cstheme="minorBidi"/>
                <w:sz w:val="22"/>
                <w:szCs w:val="22"/>
              </w:rPr>
              <w:t xml:space="preserve">Lindsey, R. &amp; Mohan, J. (2018) </w:t>
            </w:r>
            <w:r w:rsidRPr="00B056C7">
              <w:rPr>
                <w:rFonts w:asciiTheme="minorBidi" w:hAnsiTheme="minorBidi" w:cstheme="minorBidi"/>
                <w:i/>
                <w:iCs/>
                <w:sz w:val="22"/>
                <w:szCs w:val="22"/>
              </w:rPr>
              <w:t xml:space="preserve">Continuity and Change in Voluntary Action: Patterns, Trends and Understandings, </w:t>
            </w:r>
            <w:r w:rsidRPr="00B056C7">
              <w:rPr>
                <w:rFonts w:asciiTheme="minorBidi" w:hAnsiTheme="minorBidi" w:cstheme="minorBidi"/>
                <w:sz w:val="22"/>
                <w:szCs w:val="22"/>
              </w:rPr>
              <w:t>London: Policy Press..</w:t>
            </w:r>
          </w:p>
        </w:tc>
        <w:tc>
          <w:tcPr>
            <w:tcW w:w="1418" w:type="dxa"/>
          </w:tcPr>
          <w:sdt>
            <w:sdtPr>
              <w:rPr>
                <w:rFonts w:asciiTheme="minorBidi" w:hAnsiTheme="minorBidi" w:cstheme="minorBidi"/>
                <w:sz w:val="22"/>
                <w:szCs w:val="22"/>
              </w:rPr>
              <w:id w:val="-961334037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4BBC9DCF" w14:textId="77777777" w:rsidR="00B056C7" w:rsidRPr="00B056C7" w:rsidRDefault="00B056C7" w:rsidP="00E27DEB">
                <w:pPr>
                  <w:spacing w:after="0"/>
                  <w:jc w:val="center"/>
                  <w:rPr>
                    <w:rFonts w:asciiTheme="minorBidi" w:hAnsiTheme="minorBidi" w:cstheme="minorBidi"/>
                    <w:sz w:val="22"/>
                    <w:szCs w:val="22"/>
                  </w:rPr>
                </w:pPr>
                <w:r w:rsidRPr="00B056C7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B056C7" w:rsidRPr="00B056C7" w14:paraId="201A2A12" w14:textId="77777777" w:rsidTr="00E27DEB">
        <w:tc>
          <w:tcPr>
            <w:tcW w:w="1689" w:type="dxa"/>
          </w:tcPr>
          <w:p w14:paraId="5601C5D9" w14:textId="77777777" w:rsidR="00B056C7" w:rsidRPr="00B056C7" w:rsidRDefault="00B056C7" w:rsidP="00E27DEB">
            <w:pPr>
              <w:tabs>
                <w:tab w:val="num" w:pos="720"/>
                <w:tab w:val="left" w:pos="1440"/>
              </w:tabs>
              <w:spacing w:after="0"/>
              <w:rPr>
                <w:rFonts w:asciiTheme="minorBidi" w:hAnsiTheme="minorBidi" w:cstheme="minorBidi"/>
                <w:sz w:val="22"/>
                <w:szCs w:val="22"/>
              </w:rPr>
            </w:pPr>
            <w:r w:rsidRPr="00B056C7">
              <w:rPr>
                <w:rFonts w:asciiTheme="minorBidi" w:hAnsiTheme="minorBidi" w:cstheme="minorBidi"/>
                <w:sz w:val="22"/>
                <w:szCs w:val="22"/>
              </w:rPr>
              <w:t>Further</w:t>
            </w:r>
          </w:p>
        </w:tc>
        <w:tc>
          <w:tcPr>
            <w:tcW w:w="6244" w:type="dxa"/>
          </w:tcPr>
          <w:p w14:paraId="1D0FFF55" w14:textId="77777777" w:rsidR="00B056C7" w:rsidRPr="00B056C7" w:rsidRDefault="00B056C7" w:rsidP="00E27DEB">
            <w:pPr>
              <w:tabs>
                <w:tab w:val="num" w:pos="720"/>
                <w:tab w:val="left" w:pos="1440"/>
              </w:tabs>
              <w:spacing w:after="0"/>
              <w:rPr>
                <w:rFonts w:asciiTheme="minorBidi" w:hAnsiTheme="minorBidi" w:cstheme="minorBidi"/>
                <w:sz w:val="22"/>
                <w:szCs w:val="22"/>
              </w:rPr>
            </w:pPr>
            <w:r w:rsidRPr="00B056C7">
              <w:rPr>
                <w:rFonts w:asciiTheme="minorBidi" w:hAnsiTheme="minorBidi" w:cstheme="minorBidi"/>
                <w:sz w:val="22"/>
                <w:szCs w:val="22"/>
                <w:lang w:val="it-IT"/>
              </w:rPr>
              <w:t xml:space="preserve">La </w:t>
            </w:r>
            <w:proofErr w:type="spellStart"/>
            <w:r w:rsidRPr="00B056C7">
              <w:rPr>
                <w:rFonts w:asciiTheme="minorBidi" w:hAnsiTheme="minorBidi" w:cstheme="minorBidi"/>
                <w:sz w:val="22"/>
                <w:szCs w:val="22"/>
                <w:lang w:val="it-IT"/>
              </w:rPr>
              <w:t>Follette,H</w:t>
            </w:r>
            <w:proofErr w:type="spellEnd"/>
            <w:r w:rsidRPr="00B056C7">
              <w:rPr>
                <w:rFonts w:asciiTheme="minorBidi" w:hAnsiTheme="minorBidi" w:cstheme="minorBidi"/>
                <w:sz w:val="22"/>
                <w:szCs w:val="22"/>
                <w:lang w:val="it-IT"/>
              </w:rPr>
              <w:t xml:space="preserve">. (Ed.) (2014) </w:t>
            </w:r>
            <w:r w:rsidRPr="00B056C7">
              <w:rPr>
                <w:rFonts w:asciiTheme="minorBidi" w:hAnsiTheme="minorBidi" w:cstheme="minorBidi"/>
                <w:i/>
                <w:sz w:val="22"/>
                <w:szCs w:val="22"/>
                <w:lang w:val="it-IT"/>
              </w:rPr>
              <w:t>Ethics in Practice</w:t>
            </w:r>
            <w:r w:rsidRPr="00B056C7">
              <w:rPr>
                <w:rFonts w:asciiTheme="minorBidi" w:hAnsiTheme="minorBidi" w:cstheme="minorBidi"/>
                <w:sz w:val="22"/>
                <w:szCs w:val="22"/>
                <w:lang w:val="it-IT"/>
              </w:rPr>
              <w:t xml:space="preserve">. </w:t>
            </w:r>
            <w:r w:rsidRPr="00B056C7">
              <w:rPr>
                <w:rFonts w:asciiTheme="minorBidi" w:hAnsiTheme="minorBidi" w:cstheme="minorBidi"/>
                <w:sz w:val="22"/>
                <w:szCs w:val="22"/>
              </w:rPr>
              <w:t>Oxford: Blackwell</w:t>
            </w:r>
          </w:p>
        </w:tc>
        <w:tc>
          <w:tcPr>
            <w:tcW w:w="1418" w:type="dxa"/>
          </w:tcPr>
          <w:sdt>
            <w:sdtPr>
              <w:rPr>
                <w:rFonts w:asciiTheme="minorBidi" w:hAnsiTheme="minorBidi" w:cstheme="minorBidi"/>
                <w:sz w:val="22"/>
                <w:szCs w:val="22"/>
              </w:rPr>
              <w:id w:val="919446103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09C33021" w14:textId="77777777" w:rsidR="00B056C7" w:rsidRPr="00B056C7" w:rsidRDefault="00B056C7" w:rsidP="00E27DEB">
                <w:pPr>
                  <w:spacing w:after="0"/>
                  <w:jc w:val="center"/>
                  <w:rPr>
                    <w:rFonts w:asciiTheme="minorBidi" w:hAnsiTheme="minorBidi" w:cstheme="minorBidi"/>
                    <w:sz w:val="22"/>
                    <w:szCs w:val="22"/>
                  </w:rPr>
                </w:pPr>
                <w:r w:rsidRPr="00B056C7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B056C7" w:rsidRPr="00B056C7" w14:paraId="056A1054" w14:textId="77777777" w:rsidTr="00E27DEB">
        <w:tc>
          <w:tcPr>
            <w:tcW w:w="1689" w:type="dxa"/>
          </w:tcPr>
          <w:p w14:paraId="26CCC457" w14:textId="77777777" w:rsidR="00B056C7" w:rsidRPr="00B056C7" w:rsidRDefault="00B056C7" w:rsidP="00E27DEB">
            <w:pPr>
              <w:tabs>
                <w:tab w:val="num" w:pos="720"/>
                <w:tab w:val="left" w:pos="1440"/>
              </w:tabs>
              <w:spacing w:after="0"/>
              <w:rPr>
                <w:rFonts w:asciiTheme="minorBidi" w:hAnsiTheme="minorBidi" w:cstheme="minorBidi"/>
                <w:sz w:val="22"/>
                <w:szCs w:val="22"/>
              </w:rPr>
            </w:pPr>
            <w:r w:rsidRPr="00B056C7">
              <w:rPr>
                <w:rFonts w:asciiTheme="minorBidi" w:hAnsiTheme="minorBidi" w:cstheme="minorBidi"/>
                <w:sz w:val="22"/>
                <w:szCs w:val="22"/>
              </w:rPr>
              <w:t>Further</w:t>
            </w:r>
          </w:p>
        </w:tc>
        <w:tc>
          <w:tcPr>
            <w:tcW w:w="6244" w:type="dxa"/>
          </w:tcPr>
          <w:p w14:paraId="1895023E" w14:textId="77777777" w:rsidR="00B056C7" w:rsidRPr="00B056C7" w:rsidRDefault="00B056C7" w:rsidP="00E27DEB">
            <w:pPr>
              <w:tabs>
                <w:tab w:val="num" w:pos="720"/>
                <w:tab w:val="left" w:pos="1440"/>
              </w:tabs>
              <w:spacing w:after="0"/>
              <w:rPr>
                <w:rFonts w:asciiTheme="minorBidi" w:hAnsiTheme="minorBidi" w:cstheme="minorBidi"/>
                <w:sz w:val="22"/>
                <w:szCs w:val="22"/>
              </w:rPr>
            </w:pPr>
            <w:r w:rsidRPr="00B056C7">
              <w:rPr>
                <w:rFonts w:asciiTheme="minorBidi" w:hAnsiTheme="minorBidi" w:cstheme="minorBidi"/>
                <w:sz w:val="22"/>
                <w:szCs w:val="22"/>
              </w:rPr>
              <w:t xml:space="preserve">Pierson, J. (2016) </w:t>
            </w:r>
            <w:r w:rsidRPr="00B056C7">
              <w:rPr>
                <w:rFonts w:asciiTheme="minorBidi" w:hAnsiTheme="minorBidi" w:cstheme="minorBidi"/>
                <w:i/>
                <w:sz w:val="22"/>
                <w:szCs w:val="22"/>
              </w:rPr>
              <w:t>Tackling Social Exclusion</w:t>
            </w:r>
            <w:r w:rsidRPr="00B056C7">
              <w:rPr>
                <w:rFonts w:asciiTheme="minorBidi" w:hAnsiTheme="minorBidi" w:cstheme="minorBidi"/>
                <w:sz w:val="22"/>
                <w:szCs w:val="22"/>
              </w:rPr>
              <w:t>. (2nd Ed). London: Routledge.</w:t>
            </w:r>
          </w:p>
        </w:tc>
        <w:tc>
          <w:tcPr>
            <w:tcW w:w="1418" w:type="dxa"/>
          </w:tcPr>
          <w:sdt>
            <w:sdtPr>
              <w:rPr>
                <w:rFonts w:asciiTheme="minorBidi" w:hAnsiTheme="minorBidi" w:cstheme="minorBidi"/>
                <w:sz w:val="22"/>
                <w:szCs w:val="22"/>
              </w:rPr>
              <w:id w:val="1097984754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2783C6B0" w14:textId="77777777" w:rsidR="00B056C7" w:rsidRPr="00B056C7" w:rsidRDefault="00B056C7" w:rsidP="00E27DEB">
                <w:pPr>
                  <w:spacing w:after="0"/>
                  <w:jc w:val="center"/>
                  <w:rPr>
                    <w:rFonts w:asciiTheme="minorBidi" w:hAnsiTheme="minorBidi" w:cstheme="minorBidi"/>
                    <w:sz w:val="22"/>
                    <w:szCs w:val="22"/>
                  </w:rPr>
                </w:pPr>
                <w:r w:rsidRPr="00B056C7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B056C7" w:rsidRPr="00B056C7" w14:paraId="2BB886AB" w14:textId="77777777" w:rsidTr="00E27DEB">
        <w:tc>
          <w:tcPr>
            <w:tcW w:w="1689" w:type="dxa"/>
          </w:tcPr>
          <w:p w14:paraId="51011771" w14:textId="77777777" w:rsidR="00B056C7" w:rsidRPr="00B056C7" w:rsidRDefault="00B056C7" w:rsidP="00E27DEB">
            <w:pPr>
              <w:tabs>
                <w:tab w:val="num" w:pos="720"/>
                <w:tab w:val="left" w:pos="1440"/>
              </w:tabs>
              <w:spacing w:after="0"/>
              <w:rPr>
                <w:rFonts w:asciiTheme="minorBidi" w:hAnsiTheme="minorBidi" w:cstheme="minorBidi"/>
                <w:sz w:val="22"/>
                <w:szCs w:val="22"/>
              </w:rPr>
            </w:pPr>
            <w:r w:rsidRPr="00B056C7">
              <w:rPr>
                <w:rFonts w:asciiTheme="minorBidi" w:hAnsiTheme="minorBidi" w:cstheme="minorBidi"/>
                <w:sz w:val="22"/>
                <w:szCs w:val="22"/>
              </w:rPr>
              <w:t>Further</w:t>
            </w:r>
          </w:p>
        </w:tc>
        <w:tc>
          <w:tcPr>
            <w:tcW w:w="6244" w:type="dxa"/>
          </w:tcPr>
          <w:p w14:paraId="31ED3B58" w14:textId="77777777" w:rsidR="00B056C7" w:rsidRPr="00B056C7" w:rsidRDefault="00B056C7" w:rsidP="00E27DEB">
            <w:pPr>
              <w:tabs>
                <w:tab w:val="num" w:pos="720"/>
                <w:tab w:val="left" w:pos="1440"/>
              </w:tabs>
              <w:spacing w:after="0"/>
              <w:rPr>
                <w:rFonts w:asciiTheme="minorBidi" w:hAnsiTheme="minorBidi" w:cstheme="minorBidi"/>
                <w:sz w:val="22"/>
                <w:szCs w:val="22"/>
              </w:rPr>
            </w:pPr>
            <w:r w:rsidRPr="00B056C7">
              <w:rPr>
                <w:rFonts w:asciiTheme="minorBidi" w:hAnsiTheme="minorBidi" w:cstheme="minorBidi"/>
                <w:sz w:val="22"/>
                <w:szCs w:val="22"/>
              </w:rPr>
              <w:t xml:space="preserve">Kretz, L. (2020) </w:t>
            </w:r>
            <w:r w:rsidRPr="00B056C7">
              <w:rPr>
                <w:rFonts w:asciiTheme="minorBidi" w:hAnsiTheme="minorBidi" w:cstheme="minorBidi"/>
                <w:i/>
                <w:iCs/>
                <w:sz w:val="22"/>
                <w:szCs w:val="22"/>
              </w:rPr>
              <w:t xml:space="preserve">Ethics, Emotion, Education and Empowerment: </w:t>
            </w:r>
            <w:r w:rsidRPr="00B056C7">
              <w:rPr>
                <w:rFonts w:asciiTheme="minorBidi" w:hAnsiTheme="minorBidi" w:cstheme="minorBidi"/>
                <w:sz w:val="22"/>
                <w:szCs w:val="22"/>
              </w:rPr>
              <w:t>Lanham, MA: Lexington Books.</w:t>
            </w:r>
          </w:p>
        </w:tc>
        <w:tc>
          <w:tcPr>
            <w:tcW w:w="1418" w:type="dxa"/>
          </w:tcPr>
          <w:sdt>
            <w:sdtPr>
              <w:rPr>
                <w:rFonts w:asciiTheme="minorBidi" w:hAnsiTheme="minorBidi" w:cstheme="minorBidi"/>
                <w:sz w:val="22"/>
                <w:szCs w:val="22"/>
              </w:rPr>
              <w:id w:val="-140039222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750A6B05" w14:textId="77777777" w:rsidR="00B056C7" w:rsidRPr="00B056C7" w:rsidRDefault="00B056C7" w:rsidP="00E27DEB">
                <w:pPr>
                  <w:spacing w:after="0"/>
                  <w:jc w:val="center"/>
                  <w:rPr>
                    <w:rFonts w:asciiTheme="minorBidi" w:hAnsiTheme="minorBidi" w:cstheme="minorBidi"/>
                    <w:sz w:val="22"/>
                    <w:szCs w:val="22"/>
                  </w:rPr>
                </w:pPr>
                <w:r w:rsidRPr="00B056C7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B056C7" w:rsidRPr="00B056C7" w14:paraId="11905A44" w14:textId="77777777" w:rsidTr="00E27DEB">
        <w:tc>
          <w:tcPr>
            <w:tcW w:w="1689" w:type="dxa"/>
          </w:tcPr>
          <w:p w14:paraId="61131EAB" w14:textId="77777777" w:rsidR="00B056C7" w:rsidRPr="00B056C7" w:rsidRDefault="00B056C7" w:rsidP="00E27DEB">
            <w:pPr>
              <w:tabs>
                <w:tab w:val="num" w:pos="720"/>
                <w:tab w:val="left" w:pos="1440"/>
              </w:tabs>
              <w:spacing w:after="0"/>
              <w:rPr>
                <w:rFonts w:asciiTheme="minorBidi" w:hAnsiTheme="minorBidi" w:cstheme="minorBidi"/>
                <w:sz w:val="22"/>
                <w:szCs w:val="22"/>
              </w:rPr>
            </w:pPr>
            <w:r w:rsidRPr="00B056C7">
              <w:rPr>
                <w:rFonts w:asciiTheme="minorBidi" w:hAnsiTheme="minorBidi" w:cstheme="minorBidi"/>
                <w:sz w:val="22"/>
                <w:szCs w:val="22"/>
              </w:rPr>
              <w:t>Further</w:t>
            </w:r>
          </w:p>
        </w:tc>
        <w:tc>
          <w:tcPr>
            <w:tcW w:w="6244" w:type="dxa"/>
          </w:tcPr>
          <w:p w14:paraId="358C6A14" w14:textId="77777777" w:rsidR="00B056C7" w:rsidRPr="00B056C7" w:rsidRDefault="00B056C7" w:rsidP="00E27DEB">
            <w:pPr>
              <w:tabs>
                <w:tab w:val="num" w:pos="720"/>
                <w:tab w:val="left" w:pos="1440"/>
              </w:tabs>
              <w:spacing w:after="0"/>
              <w:rPr>
                <w:rFonts w:asciiTheme="minorBidi" w:hAnsiTheme="minorBidi" w:cstheme="minorBidi"/>
                <w:sz w:val="22"/>
                <w:szCs w:val="22"/>
              </w:rPr>
            </w:pPr>
            <w:r w:rsidRPr="00B056C7">
              <w:rPr>
                <w:rFonts w:asciiTheme="minorBidi" w:hAnsiTheme="minorBidi" w:cstheme="minorBidi"/>
                <w:sz w:val="22"/>
                <w:szCs w:val="22"/>
              </w:rPr>
              <w:t xml:space="preserve">Thompson, N. (2017) </w:t>
            </w:r>
            <w:r w:rsidRPr="00B056C7">
              <w:rPr>
                <w:rFonts w:asciiTheme="minorBidi" w:hAnsiTheme="minorBidi" w:cstheme="minorBidi"/>
                <w:i/>
                <w:sz w:val="22"/>
                <w:szCs w:val="22"/>
              </w:rPr>
              <w:t>Promoting Equality: Working with Diversity and Difference.</w:t>
            </w:r>
            <w:r w:rsidRPr="00B056C7">
              <w:rPr>
                <w:rFonts w:asciiTheme="minorBidi" w:hAnsiTheme="minorBidi" w:cstheme="minorBidi"/>
                <w:sz w:val="22"/>
                <w:szCs w:val="22"/>
              </w:rPr>
              <w:t xml:space="preserve"> (3rd Ed). Basingstoke: Palgrave- MacMillan</w:t>
            </w:r>
          </w:p>
        </w:tc>
        <w:tc>
          <w:tcPr>
            <w:tcW w:w="1418" w:type="dxa"/>
          </w:tcPr>
          <w:sdt>
            <w:sdtPr>
              <w:rPr>
                <w:rFonts w:asciiTheme="minorBidi" w:hAnsiTheme="minorBidi" w:cstheme="minorBidi"/>
                <w:sz w:val="22"/>
                <w:szCs w:val="22"/>
              </w:rPr>
              <w:id w:val="-1126224985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66CE4094" w14:textId="77777777" w:rsidR="00B056C7" w:rsidRPr="00B056C7" w:rsidRDefault="00B056C7" w:rsidP="00E27DEB">
                <w:pPr>
                  <w:spacing w:after="0"/>
                  <w:jc w:val="center"/>
                  <w:rPr>
                    <w:rFonts w:asciiTheme="minorBidi" w:hAnsiTheme="minorBidi" w:cstheme="minorBidi"/>
                    <w:sz w:val="22"/>
                    <w:szCs w:val="22"/>
                  </w:rPr>
                </w:pPr>
                <w:r w:rsidRPr="00B056C7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B056C7" w:rsidRPr="00B056C7" w14:paraId="3F3F9C1F" w14:textId="77777777" w:rsidTr="00E27DEB">
        <w:tc>
          <w:tcPr>
            <w:tcW w:w="1689" w:type="dxa"/>
          </w:tcPr>
          <w:p w14:paraId="69E396C7" w14:textId="77777777" w:rsidR="00B056C7" w:rsidRPr="00B056C7" w:rsidRDefault="00B056C7" w:rsidP="00E27DEB">
            <w:pPr>
              <w:tabs>
                <w:tab w:val="num" w:pos="720"/>
                <w:tab w:val="left" w:pos="1440"/>
              </w:tabs>
              <w:spacing w:after="0"/>
              <w:rPr>
                <w:rFonts w:asciiTheme="minorBidi" w:hAnsiTheme="minorBidi" w:cstheme="minorBidi"/>
                <w:sz w:val="22"/>
                <w:szCs w:val="22"/>
              </w:rPr>
            </w:pPr>
            <w:r w:rsidRPr="00B056C7">
              <w:rPr>
                <w:rFonts w:asciiTheme="minorBidi" w:hAnsiTheme="minorBidi" w:cstheme="minorBidi"/>
                <w:sz w:val="22"/>
                <w:szCs w:val="22"/>
              </w:rPr>
              <w:t>Further</w:t>
            </w:r>
          </w:p>
        </w:tc>
        <w:tc>
          <w:tcPr>
            <w:tcW w:w="6244" w:type="dxa"/>
          </w:tcPr>
          <w:p w14:paraId="5B1C3359" w14:textId="77777777" w:rsidR="00B056C7" w:rsidRPr="00B056C7" w:rsidRDefault="00B056C7" w:rsidP="00E27DEB">
            <w:pPr>
              <w:tabs>
                <w:tab w:val="num" w:pos="720"/>
                <w:tab w:val="left" w:pos="1440"/>
              </w:tabs>
              <w:spacing w:after="0"/>
              <w:rPr>
                <w:rFonts w:asciiTheme="minorBidi" w:hAnsiTheme="minorBidi" w:cstheme="minorBidi"/>
                <w:sz w:val="22"/>
                <w:szCs w:val="22"/>
              </w:rPr>
            </w:pPr>
            <w:r w:rsidRPr="00B056C7">
              <w:rPr>
                <w:rFonts w:asciiTheme="minorBidi" w:hAnsiTheme="minorBidi" w:cstheme="minorBidi"/>
                <w:sz w:val="22"/>
                <w:szCs w:val="22"/>
              </w:rPr>
              <w:t xml:space="preserve">Wilkinson, R. and Pickett, K. (2011) </w:t>
            </w:r>
            <w:r w:rsidRPr="00B056C7">
              <w:rPr>
                <w:rFonts w:asciiTheme="minorBidi" w:hAnsiTheme="minorBidi" w:cstheme="minorBidi"/>
                <w:i/>
                <w:sz w:val="22"/>
                <w:szCs w:val="22"/>
              </w:rPr>
              <w:t>The Spirit Level: Why More Equal Societies Almost Always Do Better</w:t>
            </w:r>
            <w:r w:rsidRPr="00B056C7">
              <w:rPr>
                <w:rFonts w:asciiTheme="minorBidi" w:hAnsiTheme="minorBidi" w:cstheme="minorBidi"/>
                <w:sz w:val="22"/>
                <w:szCs w:val="22"/>
              </w:rPr>
              <w:t>. London: Allen Lane.</w:t>
            </w:r>
          </w:p>
        </w:tc>
        <w:tc>
          <w:tcPr>
            <w:tcW w:w="1418" w:type="dxa"/>
          </w:tcPr>
          <w:sdt>
            <w:sdtPr>
              <w:rPr>
                <w:rFonts w:asciiTheme="minorBidi" w:hAnsiTheme="minorBidi" w:cstheme="minorBidi"/>
                <w:sz w:val="22"/>
                <w:szCs w:val="22"/>
              </w:rPr>
              <w:id w:val="-937210246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63EABC1D" w14:textId="77777777" w:rsidR="00B056C7" w:rsidRPr="00B056C7" w:rsidRDefault="00B056C7" w:rsidP="00E27DEB">
                <w:pPr>
                  <w:spacing w:after="0"/>
                  <w:jc w:val="center"/>
                  <w:rPr>
                    <w:rFonts w:asciiTheme="minorBidi" w:hAnsiTheme="minorBidi" w:cstheme="minorBidi"/>
                    <w:sz w:val="22"/>
                    <w:szCs w:val="22"/>
                  </w:rPr>
                </w:pPr>
                <w:r w:rsidRPr="00B056C7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☒</w:t>
                </w:r>
              </w:p>
            </w:sdtContent>
          </w:sdt>
        </w:tc>
      </w:tr>
    </w:tbl>
    <w:p w14:paraId="5E643201" w14:textId="77777777" w:rsidR="00280622" w:rsidRDefault="00280622"/>
    <w:sectPr w:rsidR="002806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77210E6"/>
    <w:multiLevelType w:val="hybridMultilevel"/>
    <w:tmpl w:val="E26E2B66"/>
    <w:lvl w:ilvl="0" w:tplc="B0CE75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E84C2E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0CADB7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9A0A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26B3C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68E2F3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BAEDE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CCE0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6FEC6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044210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56C7"/>
    <w:rsid w:val="00023172"/>
    <w:rsid w:val="002703FD"/>
    <w:rsid w:val="00280622"/>
    <w:rsid w:val="004D54FD"/>
    <w:rsid w:val="00B056C7"/>
    <w:rsid w:val="00D33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76A6A3"/>
  <w15:chartTrackingRefBased/>
  <w15:docId w15:val="{029C5002-0192-49FD-91AA-02A731B50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56C7"/>
    <w:pPr>
      <w:spacing w:after="200" w:line="276" w:lineRule="auto"/>
    </w:pPr>
    <w:rPr>
      <w:rFonts w:ascii="Calibri" w:eastAsia="Calibri" w:hAnsi="Calibri" w:cs="Times New Roman"/>
      <w:kern w:val="0"/>
      <w:lang w:val="en-US" w:eastAsia="en-US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056C7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ixed">
    <w:name w:val="fixed"/>
    <w:link w:val="fixedChar"/>
    <w:rsid w:val="00B056C7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kern w:val="0"/>
      <w:sz w:val="24"/>
      <w:szCs w:val="20"/>
      <w:lang w:eastAsia="en-GB"/>
      <w14:ligatures w14:val="none"/>
    </w:rPr>
  </w:style>
  <w:style w:type="paragraph" w:customStyle="1" w:styleId="bullet">
    <w:name w:val="bullet"/>
    <w:link w:val="bulletChar"/>
    <w:rsid w:val="00B056C7"/>
    <w:pPr>
      <w:overflowPunct w:val="0"/>
      <w:autoSpaceDE w:val="0"/>
      <w:autoSpaceDN w:val="0"/>
      <w:adjustRightInd w:val="0"/>
      <w:spacing w:before="120" w:after="0" w:line="240" w:lineRule="auto"/>
      <w:ind w:left="1004" w:hanging="284"/>
      <w:jc w:val="both"/>
      <w:textAlignment w:val="baseline"/>
    </w:pPr>
    <w:rPr>
      <w:rFonts w:ascii="Times New Roman" w:eastAsia="Times New Roman" w:hAnsi="Times New Roman" w:cs="Times New Roman"/>
      <w:kern w:val="0"/>
      <w:sz w:val="24"/>
      <w:szCs w:val="20"/>
      <w:lang w:eastAsia="en-GB"/>
      <w14:ligatures w14:val="none"/>
    </w:rPr>
  </w:style>
  <w:style w:type="character" w:customStyle="1" w:styleId="fixedChar">
    <w:name w:val="fixed Char"/>
    <w:link w:val="fixed"/>
    <w:rsid w:val="00B056C7"/>
    <w:rPr>
      <w:rFonts w:ascii="Times New Roman" w:eastAsia="Times New Roman" w:hAnsi="Times New Roman" w:cs="Times New Roman"/>
      <w:b/>
      <w:kern w:val="0"/>
      <w:sz w:val="24"/>
      <w:szCs w:val="20"/>
      <w:lang w:eastAsia="en-GB"/>
      <w14:ligatures w14:val="none"/>
    </w:rPr>
  </w:style>
  <w:style w:type="character" w:customStyle="1" w:styleId="bulletChar">
    <w:name w:val="bullet Char"/>
    <w:link w:val="bullet"/>
    <w:rsid w:val="00B056C7"/>
    <w:rPr>
      <w:rFonts w:ascii="Times New Roman" w:eastAsia="Times New Roman" w:hAnsi="Times New Roman" w:cs="Times New Roman"/>
      <w:kern w:val="0"/>
      <w:sz w:val="24"/>
      <w:szCs w:val="2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45780F143F1648D093BA39D95FC86A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EDD47F-86F7-4CA3-B27A-CAE08C886F99}"/>
      </w:docPartPr>
      <w:docPartBody>
        <w:p w:rsidR="00C11974" w:rsidRDefault="00C11974" w:rsidP="00C11974">
          <w:pPr>
            <w:pStyle w:val="45780F143F1648D093BA39D95FC86AFA"/>
          </w:pPr>
          <w:r w:rsidRPr="00CE712F">
            <w:rPr>
              <w:rStyle w:val="PlaceholderText"/>
            </w:rPr>
            <w:t>Click or tap to enter a date.</w:t>
          </w:r>
        </w:p>
      </w:docPartBody>
    </w:docPart>
    <w:docPart>
      <w:docPartPr>
        <w:name w:val="F5B29DDC2574465782982F632DF4D6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B9782C-EF37-437C-83D1-65D0209F0344}"/>
      </w:docPartPr>
      <w:docPartBody>
        <w:p w:rsidR="00C11974" w:rsidRDefault="00C11974" w:rsidP="00C11974">
          <w:pPr>
            <w:pStyle w:val="F5B29DDC2574465782982F632DF4D6AD"/>
          </w:pPr>
          <w:r w:rsidRPr="00CE712F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1974"/>
    <w:rsid w:val="00C11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11974"/>
    <w:rPr>
      <w:color w:val="808080"/>
    </w:rPr>
  </w:style>
  <w:style w:type="paragraph" w:customStyle="1" w:styleId="45780F143F1648D093BA39D95FC86AFA">
    <w:name w:val="45780F143F1648D093BA39D95FC86AFA"/>
    <w:rsid w:val="00C11974"/>
  </w:style>
  <w:style w:type="paragraph" w:customStyle="1" w:styleId="F5B29DDC2574465782982F632DF4D6AD">
    <w:name w:val="F5B29DDC2574465782982F632DF4D6AD"/>
    <w:rsid w:val="00C1197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680</Words>
  <Characters>3878</Characters>
  <Application>Microsoft Office Word</Application>
  <DocSecurity>0</DocSecurity>
  <Lines>32</Lines>
  <Paragraphs>9</Paragraphs>
  <ScaleCrop>false</ScaleCrop>
  <Company>University of Wales Trinity Saint David</Company>
  <LinksUpToDate>false</LinksUpToDate>
  <CharactersWithSpaces>4549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Buckley (Academic Experience)</dc:creator>
  <cp:keywords/>
  <dc:description/>
  <cp:lastModifiedBy>Richard Buckley (Academic Experience)</cp:lastModifiedBy>
  <cp:revision>1</cp:revision>
  <dcterms:created xsi:type="dcterms:W3CDTF">2023-11-13T15:55:00Z</dcterms:created>
  <dcterms:modified xsi:type="dcterms:W3CDTF">2023-11-13T15:56:00Z</dcterms:modified>
</cp:coreProperties>
</file>