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83A1B7" w14:textId="77777777" w:rsidR="0021456A" w:rsidRPr="0059715A" w:rsidRDefault="0021456A" w:rsidP="00DE6A4F">
      <w:pPr>
        <w:spacing w:before="240" w:line="360" w:lineRule="auto"/>
        <w:jc w:val="center"/>
        <w:rPr>
          <w:rFonts w:ascii="Arial" w:eastAsia="Times New Roman" w:hAnsi="Arial" w:cs="Arial"/>
          <w:b/>
          <w:bCs/>
        </w:rPr>
      </w:pPr>
    </w:p>
    <w:p w14:paraId="16BCF97F" w14:textId="6274CAD1" w:rsidR="0021456A" w:rsidRPr="0059715A" w:rsidRDefault="003D0B4D" w:rsidP="00DE6A4F">
      <w:pPr>
        <w:spacing w:before="240" w:line="360" w:lineRule="auto"/>
        <w:jc w:val="center"/>
        <w:rPr>
          <w:rFonts w:ascii="Arial" w:eastAsia="Times New Roman" w:hAnsi="Arial" w:cs="Arial"/>
          <w:b/>
          <w:bCs/>
        </w:rPr>
      </w:pPr>
      <w:r>
        <w:rPr>
          <w:noProof/>
        </w:rPr>
        <w:drawing>
          <wp:inline distT="0" distB="0" distL="0" distR="0" wp14:anchorId="3595AFC9" wp14:editId="4A856F29">
            <wp:extent cx="4514850" cy="1714500"/>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850" cy="1714500"/>
                    </a:xfrm>
                    <a:prstGeom prst="rect">
                      <a:avLst/>
                    </a:prstGeom>
                    <a:noFill/>
                    <a:ln>
                      <a:noFill/>
                    </a:ln>
                  </pic:spPr>
                </pic:pic>
              </a:graphicData>
            </a:graphic>
          </wp:inline>
        </w:drawing>
      </w:r>
    </w:p>
    <w:p w14:paraId="6ABC2E84" w14:textId="77777777" w:rsidR="0021456A" w:rsidRPr="0059715A" w:rsidRDefault="0021456A" w:rsidP="00DE6A4F">
      <w:pPr>
        <w:spacing w:before="240" w:line="360" w:lineRule="auto"/>
        <w:jc w:val="center"/>
        <w:rPr>
          <w:rFonts w:ascii="Arial" w:eastAsia="Times New Roman" w:hAnsi="Arial" w:cs="Arial"/>
          <w:b/>
          <w:bCs/>
        </w:rPr>
      </w:pPr>
    </w:p>
    <w:p w14:paraId="50516355" w14:textId="3132BBCE" w:rsidR="0021456A" w:rsidRPr="003D0B4D" w:rsidRDefault="003D0B4D" w:rsidP="00DE6A4F">
      <w:pPr>
        <w:spacing w:before="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CertHE  Health and Social Care</w:t>
      </w:r>
    </w:p>
    <w:p w14:paraId="5D5C8480" w14:textId="055388D9" w:rsidR="0021456A" w:rsidRPr="003D0B4D" w:rsidRDefault="003D0B4D" w:rsidP="00DE6A4F">
      <w:pPr>
        <w:spacing w:before="24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Module code : BMSW4004</w:t>
      </w:r>
    </w:p>
    <w:p w14:paraId="1528BC03" w14:textId="58BDB458" w:rsidR="00113E2B" w:rsidRDefault="00D26037" w:rsidP="00AA6131">
      <w:pPr>
        <w:spacing w:before="240" w:line="360" w:lineRule="auto"/>
        <w:jc w:val="center"/>
        <w:rPr>
          <w:rFonts w:ascii="Arial" w:eastAsia="Times New Roman" w:hAnsi="Arial" w:cs="Arial"/>
          <w:b/>
          <w:bCs/>
          <w:sz w:val="32"/>
          <w:szCs w:val="32"/>
        </w:rPr>
      </w:pPr>
      <w:r w:rsidRPr="0059715A">
        <w:rPr>
          <w:rFonts w:ascii="Arial" w:eastAsia="Times New Roman" w:hAnsi="Arial" w:cs="Arial"/>
          <w:b/>
          <w:bCs/>
          <w:sz w:val="32"/>
          <w:szCs w:val="32"/>
        </w:rPr>
        <w:t>PROBLEM-SOLVING AND DECISION MAKING</w:t>
      </w:r>
    </w:p>
    <w:p w14:paraId="2757DD47" w14:textId="7B87E6F0" w:rsidR="00FA2576" w:rsidRDefault="00024825" w:rsidP="00AA6131">
      <w:pPr>
        <w:spacing w:before="240" w:line="360" w:lineRule="auto"/>
        <w:jc w:val="center"/>
        <w:rPr>
          <w:rFonts w:ascii="Arial" w:eastAsia="Times New Roman" w:hAnsi="Arial" w:cs="Arial"/>
          <w:b/>
          <w:bCs/>
          <w:sz w:val="32"/>
          <w:szCs w:val="32"/>
        </w:rPr>
      </w:pPr>
      <w:r>
        <w:rPr>
          <w:rFonts w:ascii="Arial" w:eastAsia="Times New Roman" w:hAnsi="Arial" w:cs="Arial"/>
          <w:b/>
          <w:bCs/>
          <w:sz w:val="32"/>
          <w:szCs w:val="32"/>
        </w:rPr>
        <w:t>Lecturer:</w:t>
      </w:r>
      <w:r w:rsidR="00FA2576">
        <w:rPr>
          <w:rFonts w:ascii="Arial" w:eastAsia="Times New Roman" w:hAnsi="Arial" w:cs="Arial"/>
          <w:b/>
          <w:bCs/>
          <w:sz w:val="32"/>
          <w:szCs w:val="32"/>
        </w:rPr>
        <w:t xml:space="preserve"> Mr Charles</w:t>
      </w:r>
      <w:r>
        <w:rPr>
          <w:rFonts w:ascii="Arial" w:eastAsia="Times New Roman" w:hAnsi="Arial" w:cs="Arial"/>
          <w:b/>
          <w:bCs/>
          <w:sz w:val="32"/>
          <w:szCs w:val="32"/>
        </w:rPr>
        <w:t xml:space="preserve"> Oham </w:t>
      </w:r>
    </w:p>
    <w:p w14:paraId="68E4B2A8" w14:textId="68DBF83A" w:rsidR="00024825" w:rsidRDefault="00FA2576" w:rsidP="00AA6131">
      <w:pPr>
        <w:spacing w:before="240" w:line="360" w:lineRule="auto"/>
        <w:jc w:val="center"/>
        <w:rPr>
          <w:rFonts w:ascii="Arial" w:eastAsia="Times New Roman" w:hAnsi="Arial" w:cs="Arial"/>
          <w:b/>
          <w:bCs/>
          <w:sz w:val="32"/>
          <w:szCs w:val="32"/>
        </w:rPr>
      </w:pPr>
      <w:r>
        <w:rPr>
          <w:rFonts w:ascii="Arial" w:eastAsia="Times New Roman" w:hAnsi="Arial" w:cs="Arial"/>
          <w:b/>
          <w:bCs/>
          <w:sz w:val="32"/>
          <w:szCs w:val="32"/>
        </w:rPr>
        <w:t>Submitted by: Ms Maritza E</w:t>
      </w:r>
      <w:r w:rsidR="00024825">
        <w:rPr>
          <w:rFonts w:ascii="Arial" w:eastAsia="Times New Roman" w:hAnsi="Arial" w:cs="Arial"/>
          <w:b/>
          <w:bCs/>
          <w:sz w:val="32"/>
          <w:szCs w:val="32"/>
        </w:rPr>
        <w:t xml:space="preserve">stefania </w:t>
      </w:r>
      <w:r>
        <w:rPr>
          <w:rFonts w:ascii="Arial" w:eastAsia="Times New Roman" w:hAnsi="Arial" w:cs="Arial"/>
          <w:b/>
          <w:bCs/>
          <w:sz w:val="32"/>
          <w:szCs w:val="32"/>
        </w:rPr>
        <w:t xml:space="preserve"> R</w:t>
      </w:r>
      <w:r w:rsidR="00024825">
        <w:rPr>
          <w:rFonts w:ascii="Arial" w:eastAsia="Times New Roman" w:hAnsi="Arial" w:cs="Arial"/>
          <w:b/>
          <w:bCs/>
          <w:sz w:val="32"/>
          <w:szCs w:val="32"/>
        </w:rPr>
        <w:t xml:space="preserve">amirez </w:t>
      </w:r>
      <w:r>
        <w:rPr>
          <w:rFonts w:ascii="Arial" w:eastAsia="Times New Roman" w:hAnsi="Arial" w:cs="Arial"/>
          <w:b/>
          <w:bCs/>
          <w:sz w:val="32"/>
          <w:szCs w:val="32"/>
        </w:rPr>
        <w:t xml:space="preserve"> Rivera</w:t>
      </w:r>
    </w:p>
    <w:p w14:paraId="1165DB94" w14:textId="038007AC" w:rsidR="00271778" w:rsidRDefault="00271778" w:rsidP="00AA6131">
      <w:pPr>
        <w:spacing w:before="240" w:line="360" w:lineRule="auto"/>
        <w:jc w:val="center"/>
        <w:rPr>
          <w:rFonts w:ascii="Arial" w:eastAsia="Times New Roman" w:hAnsi="Arial" w:cs="Arial"/>
          <w:b/>
          <w:bCs/>
          <w:sz w:val="32"/>
          <w:szCs w:val="32"/>
        </w:rPr>
      </w:pPr>
      <w:r>
        <w:rPr>
          <w:rFonts w:ascii="Arial" w:eastAsia="Times New Roman" w:hAnsi="Arial" w:cs="Arial"/>
          <w:b/>
          <w:bCs/>
          <w:sz w:val="32"/>
          <w:szCs w:val="32"/>
        </w:rPr>
        <w:t>Student ID :2022095</w:t>
      </w:r>
    </w:p>
    <w:p w14:paraId="59CEBF9B" w14:textId="4FD4B321" w:rsidR="00024825" w:rsidRDefault="00024825">
      <w:pPr>
        <w:rPr>
          <w:rFonts w:ascii="Arial" w:eastAsia="Times New Roman" w:hAnsi="Arial" w:cs="Arial"/>
          <w:b/>
          <w:bCs/>
          <w:sz w:val="32"/>
          <w:szCs w:val="32"/>
        </w:rPr>
      </w:pPr>
    </w:p>
    <w:p w14:paraId="27119709" w14:textId="77777777" w:rsidR="00FA2576" w:rsidRPr="0059715A" w:rsidRDefault="00FA2576" w:rsidP="00AA6131">
      <w:pPr>
        <w:spacing w:before="240" w:line="360" w:lineRule="auto"/>
        <w:jc w:val="center"/>
        <w:rPr>
          <w:rFonts w:ascii="Arial" w:eastAsia="Times New Roman" w:hAnsi="Arial" w:cs="Arial"/>
          <w:sz w:val="32"/>
          <w:szCs w:val="32"/>
        </w:rPr>
      </w:pPr>
    </w:p>
    <w:p w14:paraId="56C1890B" w14:textId="77777777" w:rsidR="0055295B" w:rsidRPr="0059715A" w:rsidRDefault="0055295B" w:rsidP="00DE6A4F">
      <w:pPr>
        <w:spacing w:before="240" w:line="360" w:lineRule="auto"/>
        <w:rPr>
          <w:rFonts w:ascii="Arial" w:eastAsia="Times New Roman" w:hAnsi="Arial" w:cs="Arial"/>
          <w:b/>
          <w:bCs/>
        </w:rPr>
      </w:pPr>
      <w:r w:rsidRPr="0059715A">
        <w:rPr>
          <w:rFonts w:ascii="Arial" w:eastAsia="Times New Roman" w:hAnsi="Arial" w:cs="Arial"/>
          <w:b/>
          <w:bCs/>
        </w:rPr>
        <w:br w:type="page"/>
      </w:r>
    </w:p>
    <w:sdt>
      <w:sdtPr>
        <w:rPr>
          <w:rFonts w:ascii="Arial" w:eastAsiaTheme="minorHAnsi" w:hAnsi="Arial" w:cs="Arial"/>
          <w:b w:val="0"/>
          <w:bCs w:val="0"/>
          <w:color w:val="auto"/>
          <w:sz w:val="22"/>
          <w:szCs w:val="22"/>
        </w:rPr>
        <w:id w:val="12863953"/>
        <w:docPartObj>
          <w:docPartGallery w:val="Table of Contents"/>
          <w:docPartUnique/>
        </w:docPartObj>
      </w:sdtPr>
      <w:sdtEndPr>
        <w:rPr>
          <w:rFonts w:eastAsiaTheme="minorEastAsia"/>
          <w:sz w:val="24"/>
          <w:szCs w:val="24"/>
        </w:rPr>
      </w:sdtEndPr>
      <w:sdtContent>
        <w:p w14:paraId="59B34F8C" w14:textId="77777777" w:rsidR="00CA6605" w:rsidRPr="00D94001" w:rsidRDefault="00CA6605" w:rsidP="00DE6A4F">
          <w:pPr>
            <w:pStyle w:val="TOCHeading"/>
            <w:spacing w:before="240" w:after="200" w:line="360" w:lineRule="auto"/>
            <w:jc w:val="center"/>
            <w:rPr>
              <w:rFonts w:ascii="Arial" w:hAnsi="Arial" w:cs="Arial"/>
              <w:color w:val="auto"/>
              <w:sz w:val="28"/>
            </w:rPr>
          </w:pPr>
          <w:r w:rsidRPr="00D94001">
            <w:rPr>
              <w:rFonts w:ascii="Arial" w:hAnsi="Arial" w:cs="Arial"/>
              <w:color w:val="auto"/>
              <w:sz w:val="28"/>
            </w:rPr>
            <w:t>Table of Contents</w:t>
          </w:r>
        </w:p>
        <w:p w14:paraId="5B281F81" w14:textId="051AE51B" w:rsidR="00D94001" w:rsidRPr="00D94001" w:rsidRDefault="004760B9" w:rsidP="00D94001">
          <w:pPr>
            <w:pStyle w:val="TOC1"/>
            <w:tabs>
              <w:tab w:val="right" w:leader="dot" w:pos="9350"/>
            </w:tabs>
            <w:spacing w:line="360" w:lineRule="auto"/>
            <w:rPr>
              <w:rFonts w:ascii="Arial" w:hAnsi="Arial" w:cs="Arial"/>
              <w:noProof/>
              <w:sz w:val="24"/>
              <w:szCs w:val="24"/>
              <w:lang w:val="en-IN" w:eastAsia="en-IN"/>
            </w:rPr>
          </w:pPr>
          <w:r w:rsidRPr="001E2B37">
            <w:rPr>
              <w:rFonts w:ascii="Arial" w:hAnsi="Arial" w:cs="Arial"/>
              <w:sz w:val="24"/>
              <w:szCs w:val="24"/>
            </w:rPr>
            <w:fldChar w:fldCharType="begin"/>
          </w:r>
          <w:r w:rsidR="00CA6605" w:rsidRPr="001E2B37">
            <w:rPr>
              <w:rFonts w:ascii="Arial" w:hAnsi="Arial" w:cs="Arial"/>
              <w:sz w:val="24"/>
              <w:szCs w:val="24"/>
            </w:rPr>
            <w:instrText xml:space="preserve"> TOC \o "1-3" \h \z \u </w:instrText>
          </w:r>
          <w:r w:rsidRPr="001E2B37">
            <w:rPr>
              <w:rFonts w:ascii="Arial" w:hAnsi="Arial" w:cs="Arial"/>
              <w:sz w:val="24"/>
              <w:szCs w:val="24"/>
            </w:rPr>
            <w:fldChar w:fldCharType="separate"/>
          </w:r>
          <w:hyperlink w:anchor="_Toc89449185" w:history="1"/>
        </w:p>
        <w:p w14:paraId="2D4D8F60" w14:textId="60826AE1" w:rsidR="00D94001" w:rsidRPr="00D94001" w:rsidRDefault="003C2ED8" w:rsidP="00D94001">
          <w:pPr>
            <w:pStyle w:val="TOC1"/>
            <w:tabs>
              <w:tab w:val="right" w:leader="dot" w:pos="9350"/>
            </w:tabs>
            <w:spacing w:line="360" w:lineRule="auto"/>
            <w:rPr>
              <w:rFonts w:ascii="Arial" w:hAnsi="Arial" w:cs="Arial"/>
              <w:noProof/>
              <w:sz w:val="24"/>
              <w:szCs w:val="24"/>
              <w:lang w:val="en-IN" w:eastAsia="en-IN"/>
            </w:rPr>
          </w:pPr>
          <w:hyperlink w:anchor="_Toc89449186" w:history="1">
            <w:r w:rsidR="00D94001" w:rsidRPr="00D94001">
              <w:rPr>
                <w:rStyle w:val="Hyperlink"/>
                <w:rFonts w:ascii="Arial" w:hAnsi="Arial" w:cs="Arial"/>
                <w:noProof/>
                <w:sz w:val="24"/>
                <w:szCs w:val="24"/>
              </w:rPr>
              <w:t>Task 2</w:t>
            </w:r>
            <w:r w:rsidR="00D94001" w:rsidRPr="00D94001">
              <w:rPr>
                <w:rFonts w:ascii="Arial" w:hAnsi="Arial" w:cs="Arial"/>
                <w:noProof/>
                <w:webHidden/>
                <w:sz w:val="24"/>
                <w:szCs w:val="24"/>
              </w:rPr>
              <w:tab/>
            </w:r>
          </w:hyperlink>
          <w:r w:rsidR="00024825">
            <w:rPr>
              <w:rFonts w:ascii="Arial" w:hAnsi="Arial" w:cs="Arial"/>
              <w:noProof/>
              <w:sz w:val="24"/>
              <w:szCs w:val="24"/>
            </w:rPr>
            <w:t>4</w:t>
          </w:r>
        </w:p>
        <w:p w14:paraId="138224DA" w14:textId="6D326207" w:rsidR="00D94001" w:rsidRPr="00D94001" w:rsidRDefault="003C2ED8" w:rsidP="00D94001">
          <w:pPr>
            <w:pStyle w:val="TOC2"/>
            <w:tabs>
              <w:tab w:val="right" w:leader="dot" w:pos="9350"/>
            </w:tabs>
            <w:spacing w:line="360" w:lineRule="auto"/>
            <w:rPr>
              <w:rFonts w:ascii="Arial" w:hAnsi="Arial" w:cs="Arial"/>
              <w:noProof/>
              <w:sz w:val="24"/>
              <w:szCs w:val="24"/>
              <w:lang w:val="en-IN" w:eastAsia="en-IN"/>
            </w:rPr>
          </w:pPr>
          <w:hyperlink w:anchor="_Toc89449187" w:history="1">
            <w:r w:rsidR="00D94001" w:rsidRPr="00D94001">
              <w:rPr>
                <w:rStyle w:val="Hyperlink"/>
                <w:rFonts w:ascii="Arial" w:eastAsia="Times New Roman" w:hAnsi="Arial" w:cs="Arial"/>
                <w:noProof/>
                <w:sz w:val="24"/>
                <w:szCs w:val="24"/>
              </w:rPr>
              <w:t>Introduction</w:t>
            </w:r>
            <w:r w:rsidR="00D94001" w:rsidRPr="00D94001">
              <w:rPr>
                <w:rFonts w:ascii="Arial" w:hAnsi="Arial" w:cs="Arial"/>
                <w:noProof/>
                <w:webHidden/>
                <w:sz w:val="24"/>
                <w:szCs w:val="24"/>
              </w:rPr>
              <w:tab/>
            </w:r>
            <w:r w:rsidR="00024825">
              <w:rPr>
                <w:rFonts w:ascii="Arial" w:hAnsi="Arial" w:cs="Arial"/>
                <w:noProof/>
                <w:webHidden/>
                <w:sz w:val="24"/>
                <w:szCs w:val="24"/>
              </w:rPr>
              <w:t>4</w:t>
            </w:r>
          </w:hyperlink>
        </w:p>
        <w:p w14:paraId="02CC83E9" w14:textId="66D98D3E" w:rsidR="00D94001" w:rsidRPr="00D94001" w:rsidRDefault="003C2ED8" w:rsidP="00D94001">
          <w:pPr>
            <w:pStyle w:val="TOC2"/>
            <w:tabs>
              <w:tab w:val="right" w:leader="dot" w:pos="9350"/>
            </w:tabs>
            <w:spacing w:line="360" w:lineRule="auto"/>
            <w:rPr>
              <w:rFonts w:ascii="Arial" w:hAnsi="Arial" w:cs="Arial"/>
              <w:noProof/>
              <w:sz w:val="24"/>
              <w:szCs w:val="24"/>
              <w:lang w:val="en-IN" w:eastAsia="en-IN"/>
            </w:rPr>
          </w:pPr>
          <w:hyperlink w:anchor="_Toc89449188" w:history="1">
            <w:r w:rsidR="00D94001" w:rsidRPr="00D94001">
              <w:rPr>
                <w:rStyle w:val="Hyperlink"/>
                <w:rFonts w:ascii="Arial" w:eastAsia="Times New Roman" w:hAnsi="Arial" w:cs="Arial"/>
                <w:noProof/>
                <w:sz w:val="24"/>
                <w:szCs w:val="24"/>
              </w:rPr>
              <w:t>Definition of a complex problem in the workplace and its impact</w:t>
            </w:r>
            <w:r w:rsidR="00D94001" w:rsidRPr="00D94001">
              <w:rPr>
                <w:rFonts w:ascii="Arial" w:hAnsi="Arial" w:cs="Arial"/>
                <w:noProof/>
                <w:webHidden/>
                <w:sz w:val="24"/>
                <w:szCs w:val="24"/>
              </w:rPr>
              <w:tab/>
            </w:r>
            <w:r w:rsidR="00024825">
              <w:rPr>
                <w:rFonts w:ascii="Arial" w:hAnsi="Arial" w:cs="Arial"/>
                <w:noProof/>
                <w:webHidden/>
                <w:sz w:val="24"/>
                <w:szCs w:val="24"/>
              </w:rPr>
              <w:t>4</w:t>
            </w:r>
          </w:hyperlink>
        </w:p>
        <w:p w14:paraId="7AED2468" w14:textId="61AE6988" w:rsidR="00D94001" w:rsidRPr="00D94001" w:rsidRDefault="003C2ED8" w:rsidP="00D94001">
          <w:pPr>
            <w:pStyle w:val="TOC2"/>
            <w:tabs>
              <w:tab w:val="right" w:leader="dot" w:pos="9350"/>
            </w:tabs>
            <w:spacing w:line="360" w:lineRule="auto"/>
            <w:rPr>
              <w:rFonts w:ascii="Arial" w:hAnsi="Arial" w:cs="Arial"/>
              <w:noProof/>
              <w:sz w:val="24"/>
              <w:szCs w:val="24"/>
              <w:lang w:val="en-IN" w:eastAsia="en-IN"/>
            </w:rPr>
          </w:pPr>
          <w:hyperlink w:anchor="_Toc89449189" w:history="1">
            <w:r w:rsidR="00D94001" w:rsidRPr="00D94001">
              <w:rPr>
                <w:rStyle w:val="Hyperlink"/>
                <w:rFonts w:ascii="Arial" w:eastAsia="Times New Roman" w:hAnsi="Arial" w:cs="Arial"/>
                <w:noProof/>
                <w:sz w:val="24"/>
                <w:szCs w:val="24"/>
              </w:rPr>
              <w:t>The process of decision making and problem-solving steps</w:t>
            </w:r>
            <w:r w:rsidR="00D94001" w:rsidRPr="00D94001">
              <w:rPr>
                <w:rFonts w:ascii="Arial" w:hAnsi="Arial" w:cs="Arial"/>
                <w:noProof/>
                <w:webHidden/>
                <w:sz w:val="24"/>
                <w:szCs w:val="24"/>
              </w:rPr>
              <w:tab/>
            </w:r>
            <w:r w:rsidR="00024825">
              <w:rPr>
                <w:rFonts w:ascii="Arial" w:hAnsi="Arial" w:cs="Arial"/>
                <w:noProof/>
                <w:webHidden/>
                <w:sz w:val="24"/>
                <w:szCs w:val="24"/>
              </w:rPr>
              <w:t>5</w:t>
            </w:r>
          </w:hyperlink>
        </w:p>
        <w:p w14:paraId="769AB4C6" w14:textId="4B8AFE74" w:rsidR="00D94001" w:rsidRPr="00D94001" w:rsidRDefault="003C2ED8" w:rsidP="00D94001">
          <w:pPr>
            <w:pStyle w:val="TOC2"/>
            <w:tabs>
              <w:tab w:val="right" w:leader="dot" w:pos="9350"/>
            </w:tabs>
            <w:spacing w:line="360" w:lineRule="auto"/>
            <w:rPr>
              <w:rFonts w:ascii="Arial" w:hAnsi="Arial" w:cs="Arial"/>
              <w:noProof/>
              <w:sz w:val="24"/>
              <w:szCs w:val="24"/>
              <w:lang w:val="en-IN" w:eastAsia="en-IN"/>
            </w:rPr>
          </w:pPr>
          <w:hyperlink w:anchor="_Toc89449190" w:history="1">
            <w:r w:rsidR="00D94001" w:rsidRPr="00D94001">
              <w:rPr>
                <w:rStyle w:val="Hyperlink"/>
                <w:rFonts w:ascii="Arial" w:eastAsia="Times New Roman" w:hAnsi="Arial" w:cs="Arial"/>
                <w:noProof/>
                <w:sz w:val="24"/>
                <w:szCs w:val="24"/>
              </w:rPr>
              <w:t>Solutions to the problem</w:t>
            </w:r>
            <w:r w:rsidR="00D94001" w:rsidRPr="00D94001">
              <w:rPr>
                <w:rFonts w:ascii="Arial" w:hAnsi="Arial" w:cs="Arial"/>
                <w:noProof/>
                <w:webHidden/>
                <w:sz w:val="24"/>
                <w:szCs w:val="24"/>
              </w:rPr>
              <w:tab/>
            </w:r>
            <w:r w:rsidR="00024825">
              <w:rPr>
                <w:rFonts w:ascii="Arial" w:hAnsi="Arial" w:cs="Arial"/>
                <w:noProof/>
                <w:webHidden/>
                <w:sz w:val="24"/>
                <w:szCs w:val="24"/>
              </w:rPr>
              <w:t>7</w:t>
            </w:r>
          </w:hyperlink>
        </w:p>
        <w:p w14:paraId="2815FE9A" w14:textId="28E78FB7" w:rsidR="00D94001" w:rsidRPr="00D94001" w:rsidRDefault="003C2ED8" w:rsidP="00D94001">
          <w:pPr>
            <w:pStyle w:val="TOC2"/>
            <w:tabs>
              <w:tab w:val="right" w:leader="dot" w:pos="9350"/>
            </w:tabs>
            <w:spacing w:line="360" w:lineRule="auto"/>
            <w:rPr>
              <w:rFonts w:ascii="Arial" w:hAnsi="Arial" w:cs="Arial"/>
              <w:noProof/>
              <w:sz w:val="24"/>
              <w:szCs w:val="24"/>
              <w:lang w:val="en-IN" w:eastAsia="en-IN"/>
            </w:rPr>
          </w:pPr>
          <w:hyperlink w:anchor="_Toc89449191" w:history="1">
            <w:r w:rsidR="00D94001" w:rsidRPr="00D94001">
              <w:rPr>
                <w:rStyle w:val="Hyperlink"/>
                <w:rFonts w:ascii="Arial" w:eastAsia="Times New Roman" w:hAnsi="Arial" w:cs="Arial"/>
                <w:noProof/>
                <w:sz w:val="24"/>
                <w:szCs w:val="24"/>
              </w:rPr>
              <w:t>Decision-making technique</w:t>
            </w:r>
            <w:r w:rsidR="00D94001" w:rsidRPr="00D94001">
              <w:rPr>
                <w:rFonts w:ascii="Arial" w:hAnsi="Arial" w:cs="Arial"/>
                <w:noProof/>
                <w:webHidden/>
                <w:sz w:val="24"/>
                <w:szCs w:val="24"/>
              </w:rPr>
              <w:tab/>
            </w:r>
            <w:r w:rsidR="00024825">
              <w:rPr>
                <w:rFonts w:ascii="Arial" w:hAnsi="Arial" w:cs="Arial"/>
                <w:noProof/>
                <w:webHidden/>
                <w:sz w:val="24"/>
                <w:szCs w:val="24"/>
              </w:rPr>
              <w:t>8</w:t>
            </w:r>
          </w:hyperlink>
        </w:p>
        <w:p w14:paraId="6ED5185C" w14:textId="3EFD5D3A" w:rsidR="00D94001" w:rsidRPr="00D94001" w:rsidRDefault="003C2ED8" w:rsidP="00D94001">
          <w:pPr>
            <w:pStyle w:val="TOC3"/>
            <w:tabs>
              <w:tab w:val="right" w:leader="dot" w:pos="9350"/>
            </w:tabs>
            <w:spacing w:line="360" w:lineRule="auto"/>
            <w:rPr>
              <w:rFonts w:ascii="Arial" w:hAnsi="Arial" w:cs="Arial"/>
              <w:noProof/>
              <w:sz w:val="24"/>
              <w:szCs w:val="24"/>
              <w:lang w:val="en-IN" w:eastAsia="en-IN"/>
            </w:rPr>
          </w:pPr>
          <w:hyperlink w:anchor="_Toc89449192" w:history="1">
            <w:r w:rsidR="00D94001" w:rsidRPr="00D94001">
              <w:rPr>
                <w:rStyle w:val="Hyperlink"/>
                <w:rFonts w:ascii="Arial" w:eastAsia="Times New Roman" w:hAnsi="Arial" w:cs="Arial"/>
                <w:i/>
                <w:noProof/>
                <w:sz w:val="24"/>
                <w:szCs w:val="24"/>
              </w:rPr>
              <w:t>Process-Oriented Approach</w:t>
            </w:r>
            <w:r w:rsidR="00D94001" w:rsidRPr="00D94001">
              <w:rPr>
                <w:rFonts w:ascii="Arial" w:hAnsi="Arial" w:cs="Arial"/>
                <w:noProof/>
                <w:webHidden/>
                <w:sz w:val="24"/>
                <w:szCs w:val="24"/>
              </w:rPr>
              <w:tab/>
            </w:r>
            <w:r w:rsidR="00024825">
              <w:rPr>
                <w:rFonts w:ascii="Arial" w:hAnsi="Arial" w:cs="Arial"/>
                <w:noProof/>
                <w:webHidden/>
                <w:sz w:val="24"/>
                <w:szCs w:val="24"/>
              </w:rPr>
              <w:t>8</w:t>
            </w:r>
          </w:hyperlink>
        </w:p>
        <w:p w14:paraId="00146707" w14:textId="5A4EF40D" w:rsidR="00D94001" w:rsidRPr="00D94001" w:rsidRDefault="003C2ED8" w:rsidP="00D94001">
          <w:pPr>
            <w:pStyle w:val="TOC3"/>
            <w:tabs>
              <w:tab w:val="right" w:leader="dot" w:pos="9350"/>
            </w:tabs>
            <w:spacing w:line="360" w:lineRule="auto"/>
            <w:rPr>
              <w:rFonts w:ascii="Arial" w:hAnsi="Arial" w:cs="Arial"/>
              <w:noProof/>
              <w:sz w:val="24"/>
              <w:szCs w:val="24"/>
              <w:lang w:val="en-IN" w:eastAsia="en-IN"/>
            </w:rPr>
          </w:pPr>
          <w:hyperlink w:anchor="_Toc89449193" w:history="1">
            <w:r w:rsidR="00D94001" w:rsidRPr="00D94001">
              <w:rPr>
                <w:rStyle w:val="Hyperlink"/>
                <w:rFonts w:ascii="Arial" w:eastAsia="Times New Roman" w:hAnsi="Arial" w:cs="Arial"/>
                <w:i/>
                <w:noProof/>
                <w:sz w:val="24"/>
                <w:szCs w:val="24"/>
              </w:rPr>
              <w:t>Involve of the team</w:t>
            </w:r>
            <w:r w:rsidR="00D94001" w:rsidRPr="00D94001">
              <w:rPr>
                <w:rFonts w:ascii="Arial" w:hAnsi="Arial" w:cs="Arial"/>
                <w:noProof/>
                <w:webHidden/>
                <w:sz w:val="24"/>
                <w:szCs w:val="24"/>
              </w:rPr>
              <w:tab/>
            </w:r>
            <w:r w:rsidR="00024825">
              <w:rPr>
                <w:rFonts w:ascii="Arial" w:hAnsi="Arial" w:cs="Arial"/>
                <w:noProof/>
                <w:webHidden/>
                <w:sz w:val="24"/>
                <w:szCs w:val="24"/>
              </w:rPr>
              <w:t>8</w:t>
            </w:r>
          </w:hyperlink>
        </w:p>
        <w:p w14:paraId="29C136B6" w14:textId="5373BDE5" w:rsidR="00D94001" w:rsidRPr="00D94001" w:rsidRDefault="003C2ED8" w:rsidP="00D94001">
          <w:pPr>
            <w:pStyle w:val="TOC3"/>
            <w:tabs>
              <w:tab w:val="right" w:leader="dot" w:pos="9350"/>
            </w:tabs>
            <w:spacing w:line="360" w:lineRule="auto"/>
            <w:rPr>
              <w:rFonts w:ascii="Arial" w:hAnsi="Arial" w:cs="Arial"/>
              <w:noProof/>
              <w:sz w:val="24"/>
              <w:szCs w:val="24"/>
              <w:lang w:val="en-IN" w:eastAsia="en-IN"/>
            </w:rPr>
          </w:pPr>
          <w:hyperlink w:anchor="_Toc89449194" w:history="1">
            <w:r w:rsidR="00D94001" w:rsidRPr="00D94001">
              <w:rPr>
                <w:rStyle w:val="Hyperlink"/>
                <w:rFonts w:ascii="Arial" w:eastAsia="Times New Roman" w:hAnsi="Arial" w:cs="Arial"/>
                <w:i/>
                <w:noProof/>
                <w:sz w:val="24"/>
                <w:szCs w:val="24"/>
              </w:rPr>
              <w:t>Foster a Collaborative Mindset</w:t>
            </w:r>
            <w:r w:rsidR="00D94001" w:rsidRPr="00D94001">
              <w:rPr>
                <w:rFonts w:ascii="Arial" w:hAnsi="Arial" w:cs="Arial"/>
                <w:noProof/>
                <w:webHidden/>
                <w:sz w:val="24"/>
                <w:szCs w:val="24"/>
              </w:rPr>
              <w:tab/>
            </w:r>
            <w:r w:rsidR="00024825">
              <w:rPr>
                <w:rFonts w:ascii="Arial" w:hAnsi="Arial" w:cs="Arial"/>
                <w:noProof/>
                <w:webHidden/>
                <w:sz w:val="24"/>
                <w:szCs w:val="24"/>
              </w:rPr>
              <w:t>8</w:t>
            </w:r>
          </w:hyperlink>
        </w:p>
        <w:p w14:paraId="745C9C50" w14:textId="28CFA327" w:rsidR="00D94001" w:rsidRPr="00D94001" w:rsidRDefault="003C2ED8" w:rsidP="00D94001">
          <w:pPr>
            <w:pStyle w:val="TOC2"/>
            <w:tabs>
              <w:tab w:val="right" w:leader="dot" w:pos="9350"/>
            </w:tabs>
            <w:spacing w:line="360" w:lineRule="auto"/>
            <w:rPr>
              <w:rFonts w:ascii="Arial" w:hAnsi="Arial" w:cs="Arial"/>
              <w:noProof/>
              <w:sz w:val="24"/>
              <w:szCs w:val="24"/>
              <w:lang w:val="en-IN" w:eastAsia="en-IN"/>
            </w:rPr>
          </w:pPr>
          <w:hyperlink w:anchor="_Toc89449195" w:history="1">
            <w:r w:rsidR="00D94001" w:rsidRPr="00D94001">
              <w:rPr>
                <w:rStyle w:val="Hyperlink"/>
                <w:rFonts w:ascii="Arial" w:eastAsia="Times New Roman" w:hAnsi="Arial" w:cs="Arial"/>
                <w:noProof/>
                <w:sz w:val="24"/>
                <w:szCs w:val="24"/>
              </w:rPr>
              <w:t>Developing plan f</w:t>
            </w:r>
            <w:r w:rsidR="00D94001" w:rsidRPr="00D94001">
              <w:rPr>
                <w:rStyle w:val="Hyperlink"/>
                <w:rFonts w:ascii="Arial" w:hAnsi="Arial" w:cs="Arial"/>
                <w:noProof/>
                <w:sz w:val="24"/>
                <w:szCs w:val="24"/>
              </w:rPr>
              <w:t>or implementing solution</w:t>
            </w:r>
            <w:r w:rsidR="00D94001" w:rsidRPr="00D94001">
              <w:rPr>
                <w:rFonts w:ascii="Arial" w:hAnsi="Arial" w:cs="Arial"/>
                <w:noProof/>
                <w:webHidden/>
                <w:sz w:val="24"/>
                <w:szCs w:val="24"/>
              </w:rPr>
              <w:tab/>
            </w:r>
            <w:r w:rsidR="00024825">
              <w:rPr>
                <w:rFonts w:ascii="Arial" w:hAnsi="Arial" w:cs="Arial"/>
                <w:noProof/>
                <w:webHidden/>
                <w:sz w:val="24"/>
                <w:szCs w:val="24"/>
              </w:rPr>
              <w:t>9</w:t>
            </w:r>
          </w:hyperlink>
        </w:p>
        <w:p w14:paraId="1FE59962" w14:textId="7867253D" w:rsidR="00D94001" w:rsidRPr="00D94001" w:rsidRDefault="003C2ED8" w:rsidP="00D94001">
          <w:pPr>
            <w:pStyle w:val="TOC2"/>
            <w:tabs>
              <w:tab w:val="right" w:leader="dot" w:pos="9350"/>
            </w:tabs>
            <w:spacing w:line="360" w:lineRule="auto"/>
            <w:rPr>
              <w:rFonts w:ascii="Arial" w:hAnsi="Arial" w:cs="Arial"/>
              <w:noProof/>
              <w:sz w:val="24"/>
              <w:szCs w:val="24"/>
              <w:lang w:val="en-IN" w:eastAsia="en-IN"/>
            </w:rPr>
          </w:pPr>
          <w:hyperlink w:anchor="_Toc89449196" w:history="1">
            <w:r w:rsidR="00D94001" w:rsidRPr="00D94001">
              <w:rPr>
                <w:rStyle w:val="Hyperlink"/>
                <w:rFonts w:ascii="Arial" w:eastAsia="Times New Roman" w:hAnsi="Arial" w:cs="Arial"/>
                <w:noProof/>
                <w:sz w:val="24"/>
                <w:szCs w:val="24"/>
              </w:rPr>
              <w:t>Communication regarding the pl</w:t>
            </w:r>
            <w:r w:rsidR="00D94001" w:rsidRPr="00D94001">
              <w:rPr>
                <w:rStyle w:val="Hyperlink"/>
                <w:rFonts w:ascii="Arial" w:hAnsi="Arial" w:cs="Arial"/>
                <w:noProof/>
                <w:sz w:val="24"/>
                <w:szCs w:val="24"/>
              </w:rPr>
              <w:t>an with the stakeholders</w:t>
            </w:r>
            <w:r w:rsidR="00D94001" w:rsidRPr="00D94001">
              <w:rPr>
                <w:rFonts w:ascii="Arial" w:hAnsi="Arial" w:cs="Arial"/>
                <w:noProof/>
                <w:webHidden/>
                <w:sz w:val="24"/>
                <w:szCs w:val="24"/>
              </w:rPr>
              <w:tab/>
            </w:r>
            <w:r w:rsidR="00024825">
              <w:rPr>
                <w:rFonts w:ascii="Arial" w:hAnsi="Arial" w:cs="Arial"/>
                <w:noProof/>
                <w:webHidden/>
                <w:sz w:val="24"/>
                <w:szCs w:val="24"/>
              </w:rPr>
              <w:t>10</w:t>
            </w:r>
          </w:hyperlink>
        </w:p>
        <w:p w14:paraId="463A02DE" w14:textId="3DA5D5B1" w:rsidR="00D94001" w:rsidRPr="00D94001" w:rsidRDefault="003C2ED8" w:rsidP="00D94001">
          <w:pPr>
            <w:pStyle w:val="TOC2"/>
            <w:tabs>
              <w:tab w:val="right" w:leader="dot" w:pos="9350"/>
            </w:tabs>
            <w:spacing w:line="360" w:lineRule="auto"/>
            <w:rPr>
              <w:rFonts w:ascii="Arial" w:hAnsi="Arial" w:cs="Arial"/>
              <w:noProof/>
              <w:sz w:val="24"/>
              <w:szCs w:val="24"/>
              <w:lang w:val="en-IN" w:eastAsia="en-IN"/>
            </w:rPr>
          </w:pPr>
          <w:hyperlink w:anchor="_Toc89449197" w:history="1">
            <w:r w:rsidR="00D94001" w:rsidRPr="00D94001">
              <w:rPr>
                <w:rStyle w:val="Hyperlink"/>
                <w:rFonts w:ascii="Arial" w:eastAsia="Times New Roman" w:hAnsi="Arial" w:cs="Arial"/>
                <w:noProof/>
                <w:sz w:val="24"/>
                <w:szCs w:val="24"/>
              </w:rPr>
              <w:t>Appropriate monitoring</w:t>
            </w:r>
            <w:r w:rsidR="00D94001" w:rsidRPr="00D94001">
              <w:rPr>
                <w:rStyle w:val="Hyperlink"/>
                <w:rFonts w:ascii="Arial" w:hAnsi="Arial" w:cs="Arial"/>
                <w:noProof/>
                <w:sz w:val="24"/>
                <w:szCs w:val="24"/>
              </w:rPr>
              <w:t xml:space="preserve"> and reviewing technique</w:t>
            </w:r>
            <w:r w:rsidR="00D94001" w:rsidRPr="00D94001">
              <w:rPr>
                <w:rFonts w:ascii="Arial" w:hAnsi="Arial" w:cs="Arial"/>
                <w:noProof/>
                <w:webHidden/>
                <w:sz w:val="24"/>
                <w:szCs w:val="24"/>
              </w:rPr>
              <w:tab/>
            </w:r>
            <w:r w:rsidR="00024825">
              <w:rPr>
                <w:rFonts w:ascii="Arial" w:hAnsi="Arial" w:cs="Arial"/>
                <w:noProof/>
                <w:webHidden/>
                <w:sz w:val="24"/>
                <w:szCs w:val="24"/>
              </w:rPr>
              <w:t>11</w:t>
            </w:r>
          </w:hyperlink>
        </w:p>
        <w:p w14:paraId="3A8CD651" w14:textId="476B5C6D" w:rsidR="00D94001" w:rsidRPr="00D94001" w:rsidRDefault="003C2ED8" w:rsidP="00D94001">
          <w:pPr>
            <w:pStyle w:val="TOC2"/>
            <w:tabs>
              <w:tab w:val="right" w:leader="dot" w:pos="9350"/>
            </w:tabs>
            <w:spacing w:line="360" w:lineRule="auto"/>
            <w:rPr>
              <w:rFonts w:ascii="Arial" w:hAnsi="Arial" w:cs="Arial"/>
              <w:noProof/>
              <w:sz w:val="24"/>
              <w:szCs w:val="24"/>
              <w:lang w:val="en-IN" w:eastAsia="en-IN"/>
            </w:rPr>
          </w:pPr>
          <w:hyperlink w:anchor="_Toc89449198" w:history="1">
            <w:r w:rsidR="00D94001" w:rsidRPr="00D94001">
              <w:rPr>
                <w:rStyle w:val="Hyperlink"/>
                <w:rFonts w:ascii="Arial" w:hAnsi="Arial" w:cs="Arial"/>
                <w:noProof/>
                <w:sz w:val="24"/>
                <w:szCs w:val="24"/>
              </w:rPr>
              <w:t>PESTLE</w:t>
            </w:r>
            <w:r w:rsidR="00D94001" w:rsidRPr="00D94001">
              <w:rPr>
                <w:rFonts w:ascii="Arial" w:hAnsi="Arial" w:cs="Arial"/>
                <w:noProof/>
                <w:webHidden/>
                <w:sz w:val="24"/>
                <w:szCs w:val="24"/>
              </w:rPr>
              <w:tab/>
            </w:r>
            <w:r w:rsidR="00024825">
              <w:rPr>
                <w:rFonts w:ascii="Arial" w:hAnsi="Arial" w:cs="Arial"/>
                <w:noProof/>
                <w:webHidden/>
                <w:sz w:val="24"/>
                <w:szCs w:val="24"/>
              </w:rPr>
              <w:t>12</w:t>
            </w:r>
          </w:hyperlink>
        </w:p>
        <w:p w14:paraId="4806A8D5" w14:textId="589C76E1" w:rsidR="00D94001" w:rsidRPr="00D94001" w:rsidRDefault="003C2ED8" w:rsidP="00D94001">
          <w:pPr>
            <w:pStyle w:val="TOC2"/>
            <w:tabs>
              <w:tab w:val="right" w:leader="dot" w:pos="9350"/>
            </w:tabs>
            <w:spacing w:line="360" w:lineRule="auto"/>
            <w:rPr>
              <w:rFonts w:ascii="Arial" w:hAnsi="Arial" w:cs="Arial"/>
              <w:noProof/>
              <w:sz w:val="24"/>
              <w:szCs w:val="24"/>
              <w:lang w:val="en-IN" w:eastAsia="en-IN"/>
            </w:rPr>
          </w:pPr>
          <w:hyperlink w:anchor="_Toc89449199" w:history="1">
            <w:r w:rsidR="00D94001" w:rsidRPr="00D94001">
              <w:rPr>
                <w:rStyle w:val="Hyperlink"/>
                <w:rFonts w:ascii="Arial" w:hAnsi="Arial" w:cs="Arial"/>
                <w:noProof/>
                <w:sz w:val="24"/>
                <w:szCs w:val="24"/>
              </w:rPr>
              <w:t>Conclusion</w:t>
            </w:r>
            <w:r w:rsidR="00D94001" w:rsidRPr="00D94001">
              <w:rPr>
                <w:rFonts w:ascii="Arial" w:hAnsi="Arial" w:cs="Arial"/>
                <w:noProof/>
                <w:webHidden/>
                <w:sz w:val="24"/>
                <w:szCs w:val="24"/>
              </w:rPr>
              <w:tab/>
            </w:r>
            <w:r w:rsidR="00024825">
              <w:rPr>
                <w:rFonts w:ascii="Arial" w:hAnsi="Arial" w:cs="Arial"/>
                <w:noProof/>
                <w:webHidden/>
                <w:sz w:val="24"/>
                <w:szCs w:val="24"/>
              </w:rPr>
              <w:t>13</w:t>
            </w:r>
          </w:hyperlink>
        </w:p>
        <w:p w14:paraId="4287D130" w14:textId="089E7D5E" w:rsidR="00D94001" w:rsidRPr="00D94001" w:rsidRDefault="003C2ED8" w:rsidP="00D94001">
          <w:pPr>
            <w:pStyle w:val="TOC1"/>
            <w:tabs>
              <w:tab w:val="right" w:leader="dot" w:pos="9350"/>
            </w:tabs>
            <w:spacing w:line="360" w:lineRule="auto"/>
            <w:rPr>
              <w:rFonts w:ascii="Arial" w:hAnsi="Arial" w:cs="Arial"/>
              <w:noProof/>
              <w:sz w:val="24"/>
              <w:szCs w:val="24"/>
              <w:lang w:val="en-IN" w:eastAsia="en-IN"/>
            </w:rPr>
          </w:pPr>
          <w:hyperlink w:anchor="_Toc89449200" w:history="1">
            <w:r w:rsidR="00D94001" w:rsidRPr="00D94001">
              <w:rPr>
                <w:rStyle w:val="Hyperlink"/>
                <w:rFonts w:ascii="Arial" w:hAnsi="Arial" w:cs="Arial"/>
                <w:noProof/>
                <w:sz w:val="24"/>
                <w:szCs w:val="24"/>
              </w:rPr>
              <w:t>Reference list</w:t>
            </w:r>
            <w:r w:rsidR="00D94001" w:rsidRPr="00D94001">
              <w:rPr>
                <w:rFonts w:ascii="Arial" w:hAnsi="Arial" w:cs="Arial"/>
                <w:noProof/>
                <w:webHidden/>
                <w:sz w:val="24"/>
                <w:szCs w:val="24"/>
              </w:rPr>
              <w:tab/>
            </w:r>
            <w:r w:rsidR="00024825">
              <w:rPr>
                <w:rFonts w:ascii="Arial" w:hAnsi="Arial" w:cs="Arial"/>
                <w:noProof/>
                <w:webHidden/>
                <w:sz w:val="24"/>
                <w:szCs w:val="24"/>
              </w:rPr>
              <w:t>15</w:t>
            </w:r>
          </w:hyperlink>
        </w:p>
        <w:p w14:paraId="5FAE7A42" w14:textId="6F710829" w:rsidR="00CA6605" w:rsidRPr="001E2B37" w:rsidRDefault="004760B9" w:rsidP="00DE6A4F">
          <w:pPr>
            <w:spacing w:before="240" w:line="360" w:lineRule="auto"/>
            <w:jc w:val="both"/>
            <w:rPr>
              <w:rFonts w:ascii="Arial" w:hAnsi="Arial" w:cs="Arial"/>
              <w:sz w:val="24"/>
              <w:szCs w:val="24"/>
            </w:rPr>
          </w:pPr>
          <w:r w:rsidRPr="001E2B37">
            <w:rPr>
              <w:rFonts w:ascii="Arial" w:hAnsi="Arial" w:cs="Arial"/>
              <w:sz w:val="24"/>
              <w:szCs w:val="24"/>
            </w:rPr>
            <w:fldChar w:fldCharType="end"/>
          </w:r>
        </w:p>
      </w:sdtContent>
    </w:sdt>
    <w:p w14:paraId="43952445" w14:textId="77777777" w:rsidR="0055295B" w:rsidRPr="0059715A" w:rsidRDefault="0055295B" w:rsidP="00DE6A4F">
      <w:pPr>
        <w:spacing w:before="240" w:line="360" w:lineRule="auto"/>
        <w:jc w:val="both"/>
        <w:rPr>
          <w:rFonts w:ascii="Arial" w:eastAsia="Times New Roman" w:hAnsi="Arial" w:cs="Arial"/>
          <w:b/>
          <w:bCs/>
        </w:rPr>
      </w:pPr>
      <w:r w:rsidRPr="0059715A">
        <w:rPr>
          <w:rFonts w:ascii="Arial" w:eastAsia="Times New Roman" w:hAnsi="Arial" w:cs="Arial"/>
          <w:b/>
          <w:bCs/>
        </w:rPr>
        <w:br w:type="page"/>
      </w:r>
    </w:p>
    <w:p w14:paraId="426E5147" w14:textId="43D52184" w:rsidR="00113E2B" w:rsidRPr="0059715A" w:rsidRDefault="00D26037" w:rsidP="00683251">
      <w:pPr>
        <w:pStyle w:val="Heading1"/>
        <w:rPr>
          <w:color w:val="auto"/>
        </w:rPr>
      </w:pPr>
      <w:bookmarkStart w:id="0" w:name="_Toc89449186"/>
      <w:r w:rsidRPr="0059715A">
        <w:rPr>
          <w:color w:val="auto"/>
        </w:rPr>
        <w:lastRenderedPageBreak/>
        <w:t>T</w:t>
      </w:r>
      <w:r w:rsidR="00683251" w:rsidRPr="0059715A">
        <w:rPr>
          <w:color w:val="auto"/>
        </w:rPr>
        <w:t>ask</w:t>
      </w:r>
      <w:r w:rsidRPr="0059715A">
        <w:rPr>
          <w:color w:val="auto"/>
        </w:rPr>
        <w:t xml:space="preserve"> 2</w:t>
      </w:r>
      <w:bookmarkEnd w:id="0"/>
      <w:r w:rsidRPr="0059715A">
        <w:rPr>
          <w:color w:val="auto"/>
        </w:rPr>
        <w:t> </w:t>
      </w:r>
    </w:p>
    <w:p w14:paraId="1D30D701" w14:textId="77777777" w:rsidR="00113E2B" w:rsidRPr="0059715A" w:rsidRDefault="00D26037" w:rsidP="00DE6A4F">
      <w:pPr>
        <w:pStyle w:val="Heading2"/>
        <w:spacing w:before="240" w:after="200"/>
        <w:rPr>
          <w:rFonts w:eastAsia="Times New Roman" w:cs="Arial"/>
          <w:color w:val="auto"/>
          <w:sz w:val="22"/>
          <w:szCs w:val="22"/>
        </w:rPr>
      </w:pPr>
      <w:bookmarkStart w:id="1" w:name="_Toc89449187"/>
      <w:r w:rsidRPr="0059715A">
        <w:rPr>
          <w:rFonts w:eastAsia="Times New Roman" w:cs="Arial"/>
          <w:color w:val="auto"/>
          <w:sz w:val="22"/>
          <w:szCs w:val="22"/>
        </w:rPr>
        <w:t>Introduction</w:t>
      </w:r>
      <w:bookmarkEnd w:id="1"/>
    </w:p>
    <w:p w14:paraId="75B4FC67" w14:textId="77777777" w:rsidR="00113E2B" w:rsidRPr="0059715A" w:rsidRDefault="00D26037" w:rsidP="00DE6A4F">
      <w:pPr>
        <w:spacing w:before="240" w:line="360" w:lineRule="auto"/>
        <w:jc w:val="both"/>
        <w:rPr>
          <w:rFonts w:ascii="Arial" w:eastAsia="Times New Roman" w:hAnsi="Arial" w:cs="Arial"/>
        </w:rPr>
      </w:pPr>
      <w:r w:rsidRPr="0059715A">
        <w:rPr>
          <w:rFonts w:ascii="Arial" w:eastAsia="Times New Roman" w:hAnsi="Arial" w:cs="Arial"/>
        </w:rPr>
        <w:t xml:space="preserve">The report has discussed the complex problem that is job dissatisfaction level that could damage the level of productivity within the workplace. In addition to this, in the context of mitigating the problem, solutions have been provided in this study in which appropriate techniques have been analysed in an effective manner. The report has also included the PESTLE analysis of the macro environment of the UK that could be effective for job satisfaction. In the context of implementing the solution, the developing plan has been provided in this report as well as the decision-making process and the steps for problem-solving has been discussed.     </w:t>
      </w:r>
    </w:p>
    <w:p w14:paraId="3B4400B7" w14:textId="77777777" w:rsidR="00113E2B" w:rsidRPr="0059715A" w:rsidRDefault="00D26037" w:rsidP="00DE6A4F">
      <w:pPr>
        <w:pStyle w:val="Heading2"/>
        <w:spacing w:before="240" w:after="200"/>
        <w:rPr>
          <w:rFonts w:eastAsia="Times New Roman" w:cs="Arial"/>
          <w:color w:val="auto"/>
          <w:sz w:val="22"/>
          <w:szCs w:val="22"/>
        </w:rPr>
      </w:pPr>
      <w:bookmarkStart w:id="2" w:name="_Toc89449188"/>
      <w:r w:rsidRPr="0059715A">
        <w:rPr>
          <w:rFonts w:eastAsia="Times New Roman" w:cs="Arial"/>
          <w:color w:val="auto"/>
          <w:sz w:val="22"/>
          <w:szCs w:val="22"/>
        </w:rPr>
        <w:t>Definition of a complex problem in the workplace and its impact</w:t>
      </w:r>
      <w:bookmarkEnd w:id="2"/>
    </w:p>
    <w:p w14:paraId="3ADC4BB7" w14:textId="77777777" w:rsidR="00776396" w:rsidRPr="0059715A" w:rsidRDefault="00D26037" w:rsidP="00DE6A4F">
      <w:pPr>
        <w:spacing w:before="240" w:line="360" w:lineRule="auto"/>
        <w:jc w:val="both"/>
        <w:rPr>
          <w:rFonts w:ascii="Arial" w:eastAsia="Times New Roman" w:hAnsi="Arial" w:cs="Arial"/>
        </w:rPr>
      </w:pPr>
      <w:r w:rsidRPr="0059715A">
        <w:rPr>
          <w:rFonts w:ascii="Arial" w:eastAsia="Times New Roman" w:hAnsi="Arial" w:cs="Arial"/>
        </w:rPr>
        <w:t xml:space="preserve">Employee satisfaction and performance management are two things that play a key role in the workplace in the case of rising business. In the workplace of the UK, most of the management has faced issues regarding the level of job satisfaction of employees that are affecting the workforce of the organisations in the business market of the UK. As per the statement of </w:t>
      </w:r>
      <w:r w:rsidRPr="0059715A">
        <w:rPr>
          <w:rFonts w:ascii="Arial" w:eastAsia="Times New Roman" w:hAnsi="Arial" w:cs="Arial"/>
          <w:shd w:val="clear" w:color="auto" w:fill="FFFFFF"/>
        </w:rPr>
        <w:t xml:space="preserve">De Clercq </w:t>
      </w:r>
      <w:r w:rsidRPr="0059715A">
        <w:rPr>
          <w:rFonts w:ascii="Arial" w:eastAsia="Times New Roman" w:hAnsi="Arial" w:cs="Arial"/>
          <w:i/>
          <w:iCs/>
          <w:shd w:val="clear" w:color="auto" w:fill="FFFFFF"/>
        </w:rPr>
        <w:t>et al.</w:t>
      </w:r>
      <w:r w:rsidRPr="0059715A">
        <w:rPr>
          <w:rFonts w:ascii="Arial" w:eastAsia="Times New Roman" w:hAnsi="Arial" w:cs="Arial"/>
          <w:shd w:val="clear" w:color="auto" w:fill="FFFFFF"/>
        </w:rPr>
        <w:t xml:space="preserve"> </w:t>
      </w:r>
      <w:r w:rsidRPr="0059715A">
        <w:rPr>
          <w:rFonts w:ascii="Arial" w:eastAsia="Times New Roman" w:hAnsi="Arial" w:cs="Arial"/>
        </w:rPr>
        <w:t xml:space="preserve">(2019), job dissatisfaction mentions the time when an individual employee is unhappy and holds negative feedback toward their job dedication and company. The employees work for. It can be said that there are several factors that could be the cause of job dissatisfaction of an employee such as </w:t>
      </w:r>
      <w:r w:rsidRPr="0059715A">
        <w:rPr>
          <w:rFonts w:ascii="Arial" w:eastAsia="Times New Roman" w:hAnsi="Arial" w:cs="Arial"/>
          <w:b/>
          <w:bCs/>
          <w:i/>
          <w:iCs/>
        </w:rPr>
        <w:t>long hours, underpaid and no work-life balance. Therefore</w:t>
      </w:r>
      <w:r w:rsidRPr="0059715A">
        <w:rPr>
          <w:rFonts w:ascii="Arial" w:eastAsia="Times New Roman" w:hAnsi="Arial" w:cs="Arial"/>
        </w:rPr>
        <w:t xml:space="preserve">, it can be said that the management of the workplace can apply the </w:t>
      </w:r>
      <w:r w:rsidRPr="0059715A">
        <w:rPr>
          <w:rFonts w:ascii="Arial" w:eastAsia="Times New Roman" w:hAnsi="Arial" w:cs="Arial"/>
          <w:b/>
          <w:bCs/>
          <w:i/>
          <w:iCs/>
        </w:rPr>
        <w:t>Fishbone diagram</w:t>
      </w:r>
      <w:r w:rsidRPr="0059715A">
        <w:rPr>
          <w:rFonts w:ascii="Arial" w:eastAsia="Times New Roman" w:hAnsi="Arial" w:cs="Arial"/>
        </w:rPr>
        <w:t xml:space="preserve"> in the context of searching out the causes of job dissatisfaction of an employee. </w:t>
      </w:r>
    </w:p>
    <w:p w14:paraId="30518027" w14:textId="77777777" w:rsidR="00776396" w:rsidRPr="0059715A" w:rsidRDefault="00776396" w:rsidP="00DE6A4F">
      <w:pPr>
        <w:spacing w:before="240" w:line="360" w:lineRule="auto"/>
        <w:jc w:val="center"/>
        <w:rPr>
          <w:rFonts w:ascii="Arial" w:eastAsia="Times New Roman" w:hAnsi="Arial" w:cs="Arial"/>
        </w:rPr>
      </w:pPr>
      <w:r w:rsidRPr="0059715A">
        <w:rPr>
          <w:rFonts w:ascii="Arial" w:eastAsia="Times New Roman" w:hAnsi="Arial" w:cs="Arial"/>
          <w:noProof/>
        </w:rPr>
        <w:lastRenderedPageBreak/>
        <w:drawing>
          <wp:inline distT="0" distB="0" distL="0" distR="0" wp14:anchorId="6D830A29" wp14:editId="5729AE72">
            <wp:extent cx="4901565" cy="3493135"/>
            <wp:effectExtent l="19050" t="0" r="0" b="0"/>
            <wp:docPr id="3" name="Picture 1" descr="https://lh4.googleusercontent.com/heL6pr7yoJAK_H2GenNcKhpuhrv18zcnPEXxfGgivKIUoZnYayihKvUcSNHye8mneJYNWAhbZ6tchApuad4a0apVK9DU-Hvq6tGo-vgOpl7jDJ7dQgWKvhwvCsoLqfvfiyjFquh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4.googleusercontent.com/heL6pr7yoJAK_H2GenNcKhpuhrv18zcnPEXxfGgivKIUoZnYayihKvUcSNHye8mneJYNWAhbZ6tchApuad4a0apVK9DU-Hvq6tGo-vgOpl7jDJ7dQgWKvhwvCsoLqfvfiyjFquhL"/>
                    <pic:cNvPicPr>
                      <a:picLocks noChangeAspect="1" noChangeArrowheads="1"/>
                    </pic:cNvPicPr>
                  </pic:nvPicPr>
                  <pic:blipFill>
                    <a:blip r:embed="rId9" cstate="print"/>
                    <a:stretch>
                      <a:fillRect/>
                    </a:stretch>
                  </pic:blipFill>
                  <pic:spPr bwMode="auto">
                    <a:xfrm>
                      <a:off x="0" y="0"/>
                      <a:ext cx="4901565" cy="3493135"/>
                    </a:xfrm>
                    <a:prstGeom prst="rect">
                      <a:avLst/>
                    </a:prstGeom>
                    <a:noFill/>
                    <a:ln w="9525">
                      <a:noFill/>
                      <a:miter lim="800000"/>
                      <a:headEnd/>
                      <a:tailEnd/>
                    </a:ln>
                  </pic:spPr>
                </pic:pic>
              </a:graphicData>
            </a:graphic>
          </wp:inline>
        </w:drawing>
      </w:r>
    </w:p>
    <w:p w14:paraId="41AE1562" w14:textId="77777777" w:rsidR="00776396" w:rsidRPr="0059715A" w:rsidRDefault="00776396" w:rsidP="00DE6A4F">
      <w:pPr>
        <w:spacing w:before="240" w:line="360" w:lineRule="auto"/>
        <w:jc w:val="center"/>
        <w:rPr>
          <w:rFonts w:ascii="Arial" w:eastAsia="Times New Roman" w:hAnsi="Arial" w:cs="Arial"/>
          <w:b/>
        </w:rPr>
      </w:pPr>
      <w:r w:rsidRPr="0059715A">
        <w:rPr>
          <w:rFonts w:ascii="Arial" w:eastAsia="Times New Roman" w:hAnsi="Arial" w:cs="Arial"/>
          <w:b/>
        </w:rPr>
        <w:t xml:space="preserve">Figure 1: Fishbone diagram </w:t>
      </w:r>
    </w:p>
    <w:p w14:paraId="4E7739CD" w14:textId="77777777" w:rsidR="00776396" w:rsidRPr="0059715A" w:rsidRDefault="00776396" w:rsidP="00DE6A4F">
      <w:pPr>
        <w:spacing w:before="240" w:line="360" w:lineRule="auto"/>
        <w:jc w:val="center"/>
        <w:rPr>
          <w:rFonts w:ascii="Arial" w:eastAsia="Times New Roman" w:hAnsi="Arial" w:cs="Arial"/>
        </w:rPr>
      </w:pPr>
      <w:r w:rsidRPr="0059715A">
        <w:rPr>
          <w:rFonts w:ascii="Arial" w:eastAsia="Times New Roman" w:hAnsi="Arial" w:cs="Arial"/>
        </w:rPr>
        <w:t>(Source: Coccia, 2020)</w:t>
      </w:r>
    </w:p>
    <w:p w14:paraId="4EF14836" w14:textId="55ECE30E" w:rsidR="00113E2B" w:rsidRPr="0059715A" w:rsidRDefault="00D26037" w:rsidP="00DE6A4F">
      <w:pPr>
        <w:spacing w:before="240" w:line="360" w:lineRule="auto"/>
        <w:jc w:val="both"/>
        <w:rPr>
          <w:rFonts w:ascii="Arial" w:eastAsia="Times New Roman" w:hAnsi="Arial" w:cs="Arial"/>
        </w:rPr>
      </w:pPr>
      <w:r w:rsidRPr="0059715A">
        <w:rPr>
          <w:rFonts w:ascii="Arial" w:eastAsia="Times New Roman" w:hAnsi="Arial" w:cs="Arial"/>
        </w:rPr>
        <w:t xml:space="preserve">A </w:t>
      </w:r>
      <w:r w:rsidRPr="0059715A">
        <w:rPr>
          <w:rFonts w:ascii="Arial" w:eastAsia="Times New Roman" w:hAnsi="Arial" w:cs="Arial"/>
          <w:b/>
          <w:bCs/>
          <w:i/>
          <w:iCs/>
        </w:rPr>
        <w:t>fishbone diagram</w:t>
      </w:r>
      <w:r w:rsidRPr="0059715A">
        <w:rPr>
          <w:rFonts w:ascii="Arial" w:eastAsia="Times New Roman" w:hAnsi="Arial" w:cs="Arial"/>
        </w:rPr>
        <w:t xml:space="preserve"> is considered to be an effective diagram that helps in brainstorming in the context of identifying the possible and potential causes of the problem and with the help of this diagram, the problem could be solved (Coccia, 2020). In addition to this, the </w:t>
      </w:r>
      <w:r w:rsidR="006E4370" w:rsidRPr="0059715A">
        <w:rPr>
          <w:rFonts w:ascii="Arial" w:eastAsia="Times New Roman" w:hAnsi="Arial" w:cs="Arial"/>
        </w:rPr>
        <w:t>cause-and-effect</w:t>
      </w:r>
      <w:r w:rsidRPr="0059715A">
        <w:rPr>
          <w:rFonts w:ascii="Arial" w:eastAsia="Times New Roman" w:hAnsi="Arial" w:cs="Arial"/>
        </w:rPr>
        <w:t xml:space="preserve"> diagram is a concerning tool that could be useful in identifying and sorting as well as displaying the po</w:t>
      </w:r>
      <w:r w:rsidR="00CA6605" w:rsidRPr="0059715A">
        <w:rPr>
          <w:rFonts w:ascii="Arial" w:eastAsia="Times New Roman" w:hAnsi="Arial" w:cs="Arial"/>
        </w:rPr>
        <w:t xml:space="preserve">tential causes of the specific </w:t>
      </w:r>
      <w:r w:rsidRPr="0059715A">
        <w:rPr>
          <w:rFonts w:ascii="Arial" w:eastAsia="Times New Roman" w:hAnsi="Arial" w:cs="Arial"/>
        </w:rPr>
        <w:t>problem that is job dissatisfaction.   </w:t>
      </w:r>
    </w:p>
    <w:p w14:paraId="196C182F" w14:textId="77777777" w:rsidR="00113E2B" w:rsidRPr="0059715A" w:rsidRDefault="00D26037" w:rsidP="00DE6A4F">
      <w:pPr>
        <w:pStyle w:val="Heading2"/>
        <w:spacing w:before="240" w:after="200"/>
        <w:rPr>
          <w:rFonts w:eastAsia="Times New Roman" w:cs="Arial"/>
          <w:color w:val="auto"/>
          <w:sz w:val="22"/>
          <w:szCs w:val="22"/>
        </w:rPr>
      </w:pPr>
      <w:bookmarkStart w:id="3" w:name="_Toc89449189"/>
      <w:r w:rsidRPr="0059715A">
        <w:rPr>
          <w:rFonts w:eastAsia="Times New Roman" w:cs="Arial"/>
          <w:color w:val="auto"/>
          <w:sz w:val="22"/>
          <w:szCs w:val="22"/>
        </w:rPr>
        <w:t>The process of decision making and problem-solving steps</w:t>
      </w:r>
      <w:bookmarkEnd w:id="3"/>
      <w:r w:rsidRPr="0059715A">
        <w:rPr>
          <w:rFonts w:eastAsia="Times New Roman" w:cs="Arial"/>
          <w:color w:val="auto"/>
          <w:sz w:val="22"/>
          <w:szCs w:val="22"/>
        </w:rPr>
        <w:t xml:space="preserve"> </w:t>
      </w:r>
    </w:p>
    <w:p w14:paraId="62E8915F" w14:textId="77777777" w:rsidR="00113E2B" w:rsidRPr="0059715A" w:rsidRDefault="00D26037" w:rsidP="00DE6A4F">
      <w:pPr>
        <w:spacing w:before="240" w:line="360" w:lineRule="auto"/>
        <w:jc w:val="both"/>
        <w:rPr>
          <w:rFonts w:ascii="Arial" w:eastAsia="Times New Roman" w:hAnsi="Arial" w:cs="Arial"/>
        </w:rPr>
      </w:pPr>
      <w:r w:rsidRPr="0059715A">
        <w:rPr>
          <w:rFonts w:ascii="Arial" w:eastAsia="Times New Roman" w:hAnsi="Arial" w:cs="Arial"/>
        </w:rPr>
        <w:t>Strong decision making is considered to be a valuable skill in any kind of workplace as it empowers the employees as well as leaders in the context of making a mind</w:t>
      </w:r>
      <w:r w:rsidR="007055AD" w:rsidRPr="0059715A">
        <w:rPr>
          <w:rFonts w:ascii="Arial" w:eastAsia="Times New Roman" w:hAnsi="Arial" w:cs="Arial"/>
        </w:rPr>
        <w:t xml:space="preserve"> full</w:t>
      </w:r>
      <w:r w:rsidRPr="0059715A">
        <w:rPr>
          <w:rFonts w:ascii="Arial" w:eastAsia="Times New Roman" w:hAnsi="Arial" w:cs="Arial"/>
        </w:rPr>
        <w:t xml:space="preserve"> choice that could be best for gaining an effective outcome. It has been found that most of the employees feel job dissatisfaction in the UK business market. Therefore, it can be said that in mitigating the problem, the manager of the organisation must take decisions to make the employees feel that they are valued in the workplace. As per the statement of Bader and Kaiser (2019), the decision-making process is considered to be the process of making effective and fruitful choices in searching out the decision and gathering information. In addition to this, it is the process of assessing the </w:t>
      </w:r>
      <w:r w:rsidRPr="0059715A">
        <w:rPr>
          <w:rFonts w:ascii="Arial" w:eastAsia="Times New Roman" w:hAnsi="Arial" w:cs="Arial"/>
        </w:rPr>
        <w:lastRenderedPageBreak/>
        <w:t xml:space="preserve">alternative resolutions that are required in taking decisions on mitigating the job dissatisfaction of the employees. </w:t>
      </w:r>
    </w:p>
    <w:p w14:paraId="0F1DE299" w14:textId="77777777" w:rsidR="00B50B32" w:rsidRPr="0059715A" w:rsidRDefault="0094765B" w:rsidP="00DE6A4F">
      <w:pPr>
        <w:spacing w:before="240" w:line="360" w:lineRule="auto"/>
        <w:jc w:val="center"/>
        <w:rPr>
          <w:rFonts w:ascii="Arial" w:eastAsia="Times New Roman" w:hAnsi="Arial" w:cs="Arial"/>
        </w:rPr>
      </w:pPr>
      <w:r w:rsidRPr="0059715A">
        <w:rPr>
          <w:rFonts w:ascii="Arial" w:eastAsia="Times New Roman" w:hAnsi="Arial" w:cs="Arial"/>
          <w:noProof/>
        </w:rPr>
        <w:drawing>
          <wp:inline distT="0" distB="0" distL="0" distR="0" wp14:anchorId="75162673" wp14:editId="7BCF7769">
            <wp:extent cx="6133672" cy="4604321"/>
            <wp:effectExtent l="0" t="57150" r="0" b="1206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88ACF71" w14:textId="1CFE659D" w:rsidR="00153E0B" w:rsidRPr="0059715A" w:rsidRDefault="00153E0B" w:rsidP="00DE6A4F">
      <w:pPr>
        <w:spacing w:before="240" w:line="360" w:lineRule="auto"/>
        <w:jc w:val="center"/>
        <w:rPr>
          <w:rFonts w:ascii="Arial" w:eastAsia="Times New Roman" w:hAnsi="Arial" w:cs="Arial"/>
          <w:b/>
        </w:rPr>
      </w:pPr>
      <w:r w:rsidRPr="0059715A">
        <w:rPr>
          <w:rFonts w:ascii="Arial" w:eastAsia="Times New Roman" w:hAnsi="Arial" w:cs="Arial"/>
          <w:b/>
        </w:rPr>
        <w:t xml:space="preserve">Figure 2: Seven steps of </w:t>
      </w:r>
      <w:r w:rsidR="00D87B3C" w:rsidRPr="0059715A">
        <w:rPr>
          <w:rFonts w:ascii="Arial" w:eastAsia="Times New Roman" w:hAnsi="Arial" w:cs="Arial"/>
          <w:b/>
        </w:rPr>
        <w:t>problem-solving</w:t>
      </w:r>
      <w:r w:rsidRPr="0059715A">
        <w:rPr>
          <w:rFonts w:ascii="Arial" w:eastAsia="Times New Roman" w:hAnsi="Arial" w:cs="Arial"/>
          <w:b/>
        </w:rPr>
        <w:t xml:space="preserve"> skill</w:t>
      </w:r>
    </w:p>
    <w:p w14:paraId="5044DCF2" w14:textId="77777777" w:rsidR="00153E0B" w:rsidRPr="0059715A" w:rsidRDefault="00153E0B" w:rsidP="00DE6A4F">
      <w:pPr>
        <w:spacing w:before="240" w:line="360" w:lineRule="auto"/>
        <w:jc w:val="center"/>
        <w:rPr>
          <w:rFonts w:ascii="Arial" w:eastAsia="Times New Roman" w:hAnsi="Arial" w:cs="Arial"/>
        </w:rPr>
      </w:pPr>
      <w:r w:rsidRPr="0059715A">
        <w:rPr>
          <w:rFonts w:ascii="Arial" w:eastAsia="Times New Roman" w:hAnsi="Arial" w:cs="Arial"/>
        </w:rPr>
        <w:t>(Source: Created by author)</w:t>
      </w:r>
    </w:p>
    <w:p w14:paraId="7CDD00E8" w14:textId="77777777" w:rsidR="00113E2B" w:rsidRPr="0059715A" w:rsidRDefault="00D26037" w:rsidP="00DE6A4F">
      <w:pPr>
        <w:spacing w:before="240" w:line="360" w:lineRule="auto"/>
        <w:jc w:val="both"/>
        <w:rPr>
          <w:rFonts w:ascii="Arial" w:eastAsia="Times New Roman" w:hAnsi="Arial" w:cs="Arial"/>
        </w:rPr>
      </w:pPr>
      <w:r w:rsidRPr="0059715A">
        <w:rPr>
          <w:rFonts w:ascii="Arial" w:eastAsia="Times New Roman" w:hAnsi="Arial" w:cs="Arial"/>
        </w:rPr>
        <w:t xml:space="preserve">Solving problems in the workplace regarding job dissatisfaction within the workplace, the management of the organisation must follow the seven steps that will be effective. The steps of problem-solving are </w:t>
      </w:r>
      <w:r w:rsidRPr="0059715A">
        <w:rPr>
          <w:rFonts w:ascii="Arial" w:eastAsia="Times New Roman" w:hAnsi="Arial" w:cs="Arial"/>
          <w:b/>
          <w:bCs/>
          <w:i/>
          <w:iCs/>
        </w:rPr>
        <w:t xml:space="preserve">identifying the potential problem, analysing the potential problem, describing the potential problems, looking for the root causes for occurring the problem </w:t>
      </w:r>
      <w:r w:rsidRPr="0059715A">
        <w:rPr>
          <w:rFonts w:ascii="Arial" w:eastAsia="Times New Roman" w:hAnsi="Arial" w:cs="Arial"/>
        </w:rPr>
        <w:t xml:space="preserve">(Güss </w:t>
      </w:r>
      <w:r w:rsidRPr="0059715A">
        <w:rPr>
          <w:rFonts w:ascii="Arial" w:eastAsia="Times New Roman" w:hAnsi="Arial" w:cs="Arial"/>
          <w:i/>
          <w:iCs/>
        </w:rPr>
        <w:t>et al.</w:t>
      </w:r>
      <w:r w:rsidRPr="0059715A">
        <w:rPr>
          <w:rFonts w:ascii="Arial" w:eastAsia="Times New Roman" w:hAnsi="Arial" w:cs="Arial"/>
        </w:rPr>
        <w:t xml:space="preserve"> 2017). In addition to this, </w:t>
      </w:r>
      <w:r w:rsidRPr="0059715A">
        <w:rPr>
          <w:rFonts w:ascii="Arial" w:eastAsia="Times New Roman" w:hAnsi="Arial" w:cs="Arial"/>
          <w:b/>
          <w:i/>
        </w:rPr>
        <w:t>developing</w:t>
      </w:r>
      <w:r w:rsidRPr="0059715A">
        <w:rPr>
          <w:rFonts w:ascii="Arial" w:eastAsia="Times New Roman" w:hAnsi="Arial" w:cs="Arial"/>
          <w:b/>
          <w:bCs/>
          <w:i/>
          <w:iCs/>
        </w:rPr>
        <w:t xml:space="preserve"> the alternative solutions, implementing the required solutions and also measuring the result </w:t>
      </w:r>
      <w:r w:rsidRPr="0059715A">
        <w:rPr>
          <w:rFonts w:ascii="Arial" w:eastAsia="Times New Roman" w:hAnsi="Arial" w:cs="Arial"/>
        </w:rPr>
        <w:t xml:space="preserve">are also considered to be the steps in </w:t>
      </w:r>
      <w:r w:rsidRPr="0059715A">
        <w:rPr>
          <w:rFonts w:ascii="Arial" w:eastAsia="Times New Roman" w:hAnsi="Arial" w:cs="Arial"/>
        </w:rPr>
        <w:lastRenderedPageBreak/>
        <w:t>problem-solving. It is required for the management of the organisation to identify the problem behind the job dissatisfaction and after analysing it is needed to analyse the problem. </w:t>
      </w:r>
    </w:p>
    <w:p w14:paraId="4578D20C" w14:textId="77777777" w:rsidR="00113E2B" w:rsidRPr="0059715A" w:rsidRDefault="00D26037" w:rsidP="00DE6A4F">
      <w:pPr>
        <w:pStyle w:val="Heading2"/>
        <w:spacing w:before="240" w:after="200"/>
        <w:rPr>
          <w:rFonts w:eastAsia="Times New Roman" w:cs="Arial"/>
          <w:color w:val="auto"/>
          <w:sz w:val="22"/>
          <w:szCs w:val="22"/>
        </w:rPr>
      </w:pPr>
      <w:bookmarkStart w:id="4" w:name="_Toc89449190"/>
      <w:r w:rsidRPr="0059715A">
        <w:rPr>
          <w:rFonts w:eastAsia="Times New Roman" w:cs="Arial"/>
          <w:color w:val="auto"/>
          <w:sz w:val="22"/>
          <w:szCs w:val="22"/>
        </w:rPr>
        <w:t>Solutions to the problem</w:t>
      </w:r>
      <w:bookmarkEnd w:id="4"/>
      <w:r w:rsidRPr="0059715A">
        <w:rPr>
          <w:rFonts w:eastAsia="Times New Roman" w:cs="Arial"/>
          <w:color w:val="auto"/>
          <w:sz w:val="22"/>
          <w:szCs w:val="22"/>
        </w:rPr>
        <w:t> </w:t>
      </w:r>
    </w:p>
    <w:p w14:paraId="471EE350" w14:textId="77777777" w:rsidR="00151D17" w:rsidRPr="0059715A" w:rsidRDefault="00D26037" w:rsidP="00DE6A4F">
      <w:pPr>
        <w:spacing w:before="240" w:line="360" w:lineRule="auto"/>
        <w:jc w:val="both"/>
        <w:rPr>
          <w:rFonts w:ascii="Arial" w:eastAsia="Times New Roman" w:hAnsi="Arial" w:cs="Arial"/>
        </w:rPr>
      </w:pPr>
      <w:r w:rsidRPr="0059715A">
        <w:rPr>
          <w:rFonts w:ascii="Arial" w:eastAsia="Times New Roman" w:hAnsi="Arial" w:cs="Arial"/>
        </w:rPr>
        <w:t xml:space="preserve">Employees are the pillars of an organisation </w:t>
      </w:r>
      <w:r w:rsidR="007055AD" w:rsidRPr="0059715A">
        <w:rPr>
          <w:rFonts w:ascii="Arial" w:eastAsia="Times New Roman" w:hAnsi="Arial" w:cs="Arial"/>
        </w:rPr>
        <w:t>therefore;</w:t>
      </w:r>
      <w:r w:rsidRPr="0059715A">
        <w:rPr>
          <w:rFonts w:ascii="Arial" w:eastAsia="Times New Roman" w:hAnsi="Arial" w:cs="Arial"/>
        </w:rPr>
        <w:t xml:space="preserve"> it is required for the betterment of an organisation to solve the problems that are occurring in the workplace. The reason behind the level of job dissatisfaction, several reasons have been identified such as </w:t>
      </w:r>
      <w:r w:rsidRPr="0059715A">
        <w:rPr>
          <w:rFonts w:ascii="Arial" w:eastAsia="Times New Roman" w:hAnsi="Arial" w:cs="Arial"/>
          <w:b/>
          <w:bCs/>
          <w:i/>
          <w:iCs/>
        </w:rPr>
        <w:t xml:space="preserve">underpaid, work-life balance, little for no vacation time, bad management, the culture of the organisation and no room for development </w:t>
      </w:r>
      <w:r w:rsidRPr="0059715A">
        <w:rPr>
          <w:rFonts w:ascii="Arial" w:eastAsia="Times New Roman" w:hAnsi="Arial" w:cs="Arial"/>
        </w:rPr>
        <w:t xml:space="preserve">(Nwobia and Aljohani, 2017). Therefore, it can be said that in the context of mitigating the problem regarding job dissatisfaction, the management must take action. The actions could be, it is needed to </w:t>
      </w:r>
      <w:r w:rsidRPr="0059715A">
        <w:rPr>
          <w:rFonts w:ascii="Arial" w:eastAsia="Times New Roman" w:hAnsi="Arial" w:cs="Arial"/>
          <w:b/>
          <w:bCs/>
          <w:i/>
          <w:iCs/>
        </w:rPr>
        <w:t>acknowledge the efforts of an employee</w:t>
      </w:r>
      <w:r w:rsidRPr="0059715A">
        <w:rPr>
          <w:rFonts w:ascii="Arial" w:eastAsia="Times New Roman" w:hAnsi="Arial" w:cs="Arial"/>
        </w:rPr>
        <w:t xml:space="preserve"> in the context of striking a balance between the personal and work life. </w:t>
      </w:r>
    </w:p>
    <w:p w14:paraId="07033C72" w14:textId="77777777" w:rsidR="00151D17" w:rsidRPr="0059715A" w:rsidRDefault="00151D17" w:rsidP="00DE6A4F">
      <w:pPr>
        <w:spacing w:before="240" w:line="360" w:lineRule="auto"/>
        <w:jc w:val="center"/>
        <w:rPr>
          <w:rFonts w:ascii="Arial" w:eastAsia="Times New Roman" w:hAnsi="Arial" w:cs="Arial"/>
        </w:rPr>
      </w:pPr>
      <w:r w:rsidRPr="0059715A">
        <w:rPr>
          <w:rFonts w:ascii="Arial" w:eastAsia="Times New Roman" w:hAnsi="Arial" w:cs="Arial"/>
          <w:noProof/>
        </w:rPr>
        <w:drawing>
          <wp:inline distT="0" distB="0" distL="0" distR="0" wp14:anchorId="129E6850" wp14:editId="31D959EE">
            <wp:extent cx="4730607" cy="2354281"/>
            <wp:effectExtent l="76200" t="57150" r="89535" b="12255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232A6BA" w14:textId="77777777" w:rsidR="00151D17" w:rsidRPr="0059715A" w:rsidRDefault="00151D17" w:rsidP="00DE6A4F">
      <w:pPr>
        <w:spacing w:before="240" w:line="360" w:lineRule="auto"/>
        <w:jc w:val="center"/>
        <w:rPr>
          <w:rFonts w:ascii="Arial" w:eastAsia="Times New Roman" w:hAnsi="Arial" w:cs="Arial"/>
          <w:b/>
        </w:rPr>
      </w:pPr>
      <w:r w:rsidRPr="0059715A">
        <w:rPr>
          <w:rFonts w:ascii="Arial" w:eastAsia="Times New Roman" w:hAnsi="Arial" w:cs="Arial"/>
          <w:b/>
        </w:rPr>
        <w:t xml:space="preserve">Figure 3: Reason behind job dissatisfaction </w:t>
      </w:r>
    </w:p>
    <w:p w14:paraId="0C32E1B9" w14:textId="77777777" w:rsidR="00151D17" w:rsidRPr="0059715A" w:rsidRDefault="00151D17" w:rsidP="00DE6A4F">
      <w:pPr>
        <w:spacing w:before="240" w:line="360" w:lineRule="auto"/>
        <w:jc w:val="center"/>
        <w:rPr>
          <w:rFonts w:ascii="Arial" w:eastAsia="Times New Roman" w:hAnsi="Arial" w:cs="Arial"/>
        </w:rPr>
      </w:pPr>
      <w:r w:rsidRPr="0059715A">
        <w:rPr>
          <w:rFonts w:ascii="Arial" w:eastAsia="Times New Roman" w:hAnsi="Arial" w:cs="Arial"/>
        </w:rPr>
        <w:t>(Source: Created by author)</w:t>
      </w:r>
    </w:p>
    <w:p w14:paraId="170A39DF" w14:textId="77777777" w:rsidR="00E44EED" w:rsidRPr="0059715A" w:rsidRDefault="00D26037" w:rsidP="00DE6A4F">
      <w:pPr>
        <w:spacing w:before="240" w:line="360" w:lineRule="auto"/>
        <w:jc w:val="both"/>
        <w:rPr>
          <w:rFonts w:ascii="Arial" w:eastAsia="Times New Roman" w:hAnsi="Arial" w:cs="Arial"/>
        </w:rPr>
      </w:pPr>
      <w:r w:rsidRPr="0059715A">
        <w:rPr>
          <w:rFonts w:ascii="Arial" w:eastAsia="Times New Roman" w:hAnsi="Arial" w:cs="Arial"/>
        </w:rPr>
        <w:t xml:space="preserve">The approach of mitigating problems helps in increasing creativity, the loyalty of employees as well as overall satisfaction and the level of productivity. As per the statement of Poulsen and Poulsen (2018), in the time when an employee does not have any vacation time, the person increases the risk of job burnout and decreases the efficiency level. Therefore, it is needed to </w:t>
      </w:r>
      <w:r w:rsidRPr="0059715A">
        <w:rPr>
          <w:rFonts w:ascii="Arial" w:eastAsia="Times New Roman" w:hAnsi="Arial" w:cs="Arial"/>
          <w:b/>
          <w:bCs/>
          <w:i/>
          <w:iCs/>
        </w:rPr>
        <w:t>allow the employees to take time off for recharging and having some fun</w:t>
      </w:r>
      <w:r w:rsidRPr="0059715A">
        <w:rPr>
          <w:rFonts w:ascii="Arial" w:eastAsia="Times New Roman" w:hAnsi="Arial" w:cs="Arial"/>
        </w:rPr>
        <w:t xml:space="preserve"> and giving required </w:t>
      </w:r>
      <w:r w:rsidRPr="0059715A">
        <w:rPr>
          <w:rFonts w:ascii="Arial" w:eastAsia="Times New Roman" w:hAnsi="Arial" w:cs="Arial"/>
        </w:rPr>
        <w:lastRenderedPageBreak/>
        <w:t xml:space="preserve">amounts of vacation. In addition to this, it is required to </w:t>
      </w:r>
      <w:r w:rsidRPr="0059715A">
        <w:rPr>
          <w:rFonts w:ascii="Arial" w:eastAsia="Times New Roman" w:hAnsi="Arial" w:cs="Arial"/>
          <w:b/>
          <w:bCs/>
          <w:i/>
          <w:iCs/>
        </w:rPr>
        <w:t>give an appraisal and give reward on their best performance</w:t>
      </w:r>
      <w:r w:rsidRPr="0059715A">
        <w:rPr>
          <w:rFonts w:ascii="Arial" w:eastAsia="Times New Roman" w:hAnsi="Arial" w:cs="Arial"/>
        </w:rPr>
        <w:t xml:space="preserve">. </w:t>
      </w:r>
    </w:p>
    <w:p w14:paraId="7E5AD44F" w14:textId="77777777" w:rsidR="00E44EED" w:rsidRPr="0059715A" w:rsidRDefault="00E44EED" w:rsidP="00DE6A4F">
      <w:pPr>
        <w:pStyle w:val="Heading2"/>
        <w:spacing w:before="240" w:after="200"/>
        <w:rPr>
          <w:rFonts w:eastAsia="Times New Roman" w:cs="Arial"/>
          <w:color w:val="auto"/>
          <w:sz w:val="22"/>
          <w:szCs w:val="22"/>
        </w:rPr>
      </w:pPr>
      <w:bookmarkStart w:id="5" w:name="_Toc89449191"/>
      <w:r w:rsidRPr="0059715A">
        <w:rPr>
          <w:rFonts w:eastAsia="Times New Roman" w:cs="Arial"/>
          <w:color w:val="auto"/>
          <w:sz w:val="22"/>
          <w:szCs w:val="22"/>
        </w:rPr>
        <w:t>Decision-making technique</w:t>
      </w:r>
      <w:bookmarkEnd w:id="5"/>
      <w:r w:rsidRPr="0059715A">
        <w:rPr>
          <w:rFonts w:eastAsia="Times New Roman" w:cs="Arial"/>
          <w:color w:val="auto"/>
          <w:sz w:val="22"/>
          <w:szCs w:val="22"/>
        </w:rPr>
        <w:t xml:space="preserve"> </w:t>
      </w:r>
    </w:p>
    <w:p w14:paraId="7D8FD2A8" w14:textId="77777777" w:rsidR="00E44EED" w:rsidRPr="0059715A" w:rsidRDefault="00E44EED" w:rsidP="00DE6A4F">
      <w:pPr>
        <w:pStyle w:val="Normal1"/>
        <w:spacing w:before="240" w:after="200"/>
        <w:rPr>
          <w:rFonts w:ascii="Arial" w:hAnsi="Arial" w:cs="Arial"/>
          <w:sz w:val="22"/>
          <w:szCs w:val="22"/>
        </w:rPr>
      </w:pPr>
      <w:r w:rsidRPr="0059715A">
        <w:rPr>
          <w:rFonts w:ascii="Arial" w:hAnsi="Arial" w:cs="Arial"/>
          <w:sz w:val="22"/>
          <w:szCs w:val="22"/>
        </w:rPr>
        <w:t>In the case of making accurate decisions to reduce employee dissatisfaction</w:t>
      </w:r>
      <w:r w:rsidR="00DB2466" w:rsidRPr="0059715A">
        <w:rPr>
          <w:rFonts w:ascii="Arial" w:hAnsi="Arial" w:cs="Arial"/>
          <w:sz w:val="22"/>
          <w:szCs w:val="22"/>
        </w:rPr>
        <w:t>, the</w:t>
      </w:r>
      <w:r w:rsidRPr="0059715A">
        <w:rPr>
          <w:rFonts w:ascii="Arial" w:hAnsi="Arial" w:cs="Arial"/>
          <w:sz w:val="22"/>
          <w:szCs w:val="22"/>
        </w:rPr>
        <w:t xml:space="preserve"> management of the organisation's needs to apply some decision-making strategies or techniques, such as a process-based oriented approach, team involvement. The techniques are going to be elaborated below:</w:t>
      </w:r>
    </w:p>
    <w:p w14:paraId="11916FE5" w14:textId="77777777" w:rsidR="00E44EED" w:rsidRPr="001E644B" w:rsidRDefault="00E44EED" w:rsidP="00DE6A4F">
      <w:pPr>
        <w:pStyle w:val="Heading3"/>
        <w:keepNext w:val="0"/>
        <w:keepLines w:val="0"/>
        <w:shd w:val="clear" w:color="auto" w:fill="FFFFFF"/>
        <w:spacing w:before="240" w:after="200" w:line="360" w:lineRule="auto"/>
        <w:jc w:val="both"/>
        <w:rPr>
          <w:rFonts w:ascii="Arial" w:eastAsia="Times New Roman" w:hAnsi="Arial" w:cs="Arial"/>
          <w:b w:val="0"/>
          <w:i/>
          <w:color w:val="auto"/>
        </w:rPr>
      </w:pPr>
      <w:bookmarkStart w:id="6" w:name="_44ahmdomt13" w:colFirst="0" w:colLast="0"/>
      <w:bookmarkStart w:id="7" w:name="_Toc89449192"/>
      <w:bookmarkEnd w:id="6"/>
      <w:r w:rsidRPr="001E644B">
        <w:rPr>
          <w:rFonts w:ascii="Arial" w:eastAsia="Times New Roman" w:hAnsi="Arial" w:cs="Arial"/>
          <w:i/>
          <w:color w:val="auto"/>
        </w:rPr>
        <w:t>Process-Oriented Approach</w:t>
      </w:r>
      <w:bookmarkEnd w:id="7"/>
    </w:p>
    <w:p w14:paraId="137E5738" w14:textId="77777777" w:rsidR="00E44EED" w:rsidRPr="0059715A" w:rsidRDefault="00E44EED" w:rsidP="00DE6A4F">
      <w:pPr>
        <w:pStyle w:val="Normal1"/>
        <w:spacing w:before="240" w:after="200"/>
        <w:rPr>
          <w:rFonts w:ascii="Arial" w:hAnsi="Arial" w:cs="Arial"/>
          <w:sz w:val="22"/>
          <w:szCs w:val="22"/>
        </w:rPr>
      </w:pPr>
      <w:r w:rsidRPr="0059715A">
        <w:rPr>
          <w:rFonts w:ascii="Arial" w:hAnsi="Arial" w:cs="Arial"/>
          <w:sz w:val="22"/>
          <w:szCs w:val="22"/>
        </w:rPr>
        <w:t>The management of the organisations is used to follow this method in order to make the decision-making activities. In order to improve the discussion, this approach has also played an important role in the proper analysis of the demands of the employees (</w:t>
      </w:r>
      <w:r w:rsidRPr="0059715A">
        <w:rPr>
          <w:rFonts w:ascii="Arial" w:hAnsi="Arial" w:cs="Arial"/>
          <w:sz w:val="22"/>
          <w:szCs w:val="22"/>
          <w:highlight w:val="white"/>
        </w:rPr>
        <w:t>Mukherjee et al. 2018)</w:t>
      </w:r>
      <w:r w:rsidRPr="0059715A">
        <w:rPr>
          <w:rFonts w:ascii="Arial" w:hAnsi="Arial" w:cs="Arial"/>
          <w:sz w:val="22"/>
          <w:szCs w:val="22"/>
        </w:rPr>
        <w:t xml:space="preserve">. In addition to this, this approach has also played an important role in making the process of employee energy for fulfilling any kind of goal or mission. </w:t>
      </w:r>
    </w:p>
    <w:p w14:paraId="70E4CD91" w14:textId="77777777" w:rsidR="00E44EED" w:rsidRPr="001E644B" w:rsidRDefault="00E44EED" w:rsidP="00DE6A4F">
      <w:pPr>
        <w:pStyle w:val="Heading3"/>
        <w:keepNext w:val="0"/>
        <w:keepLines w:val="0"/>
        <w:shd w:val="clear" w:color="auto" w:fill="FFFFFF"/>
        <w:spacing w:before="240" w:after="200" w:line="360" w:lineRule="auto"/>
        <w:jc w:val="both"/>
        <w:rPr>
          <w:rFonts w:ascii="Arial" w:eastAsia="Times New Roman" w:hAnsi="Arial" w:cs="Arial"/>
          <w:b w:val="0"/>
          <w:i/>
          <w:color w:val="auto"/>
        </w:rPr>
      </w:pPr>
      <w:bookmarkStart w:id="8" w:name="_ro3mfgm6oonu" w:colFirst="0" w:colLast="0"/>
      <w:bookmarkStart w:id="9" w:name="_Toc89449193"/>
      <w:bookmarkEnd w:id="8"/>
      <w:r w:rsidRPr="001E644B">
        <w:rPr>
          <w:rFonts w:ascii="Arial" w:eastAsia="Times New Roman" w:hAnsi="Arial" w:cs="Arial"/>
          <w:i/>
          <w:color w:val="auto"/>
        </w:rPr>
        <w:t>Involve of the team</w:t>
      </w:r>
      <w:bookmarkEnd w:id="9"/>
    </w:p>
    <w:p w14:paraId="14AF25CB" w14:textId="77777777" w:rsidR="00E44EED" w:rsidRPr="0059715A" w:rsidRDefault="00E44EED" w:rsidP="00DE6A4F">
      <w:pPr>
        <w:pStyle w:val="Normal1"/>
        <w:spacing w:before="240" w:after="200"/>
        <w:rPr>
          <w:rFonts w:ascii="Arial" w:hAnsi="Arial" w:cs="Arial"/>
          <w:sz w:val="22"/>
          <w:szCs w:val="22"/>
        </w:rPr>
      </w:pPr>
      <w:r w:rsidRPr="0059715A">
        <w:rPr>
          <w:rFonts w:ascii="Arial" w:hAnsi="Arial" w:cs="Arial"/>
          <w:sz w:val="22"/>
          <w:szCs w:val="22"/>
        </w:rPr>
        <w:t xml:space="preserve">In order to properly make decision-making activities, the management of the organization mainly uses the team involvement method. As a result of this, it can be beneficial for making a good interaction between the employees and staff me4 numbers. The application of this method can also be beneficial for making the right decision for reducing the employee dissatisfaction level. </w:t>
      </w:r>
    </w:p>
    <w:p w14:paraId="1E49A8CD" w14:textId="77777777" w:rsidR="00E44EED" w:rsidRPr="001E644B" w:rsidRDefault="00E44EED" w:rsidP="00DE6A4F">
      <w:pPr>
        <w:pStyle w:val="Heading3"/>
        <w:keepNext w:val="0"/>
        <w:keepLines w:val="0"/>
        <w:shd w:val="clear" w:color="auto" w:fill="FFFFFF"/>
        <w:spacing w:before="240" w:after="200" w:line="360" w:lineRule="auto"/>
        <w:jc w:val="both"/>
        <w:rPr>
          <w:rFonts w:ascii="Arial" w:eastAsia="Times New Roman" w:hAnsi="Arial" w:cs="Arial"/>
          <w:b w:val="0"/>
          <w:i/>
          <w:color w:val="auto"/>
        </w:rPr>
      </w:pPr>
      <w:bookmarkStart w:id="10" w:name="_hhu6s94en86f" w:colFirst="0" w:colLast="0"/>
      <w:bookmarkStart w:id="11" w:name="_Toc89449194"/>
      <w:bookmarkEnd w:id="10"/>
      <w:r w:rsidRPr="001E644B">
        <w:rPr>
          <w:rFonts w:ascii="Arial" w:eastAsia="Times New Roman" w:hAnsi="Arial" w:cs="Arial"/>
          <w:i/>
          <w:color w:val="auto"/>
        </w:rPr>
        <w:t>Foster a Collaborative Mindset</w:t>
      </w:r>
      <w:bookmarkEnd w:id="11"/>
    </w:p>
    <w:p w14:paraId="0ADD81F7" w14:textId="77777777" w:rsidR="00E44EED" w:rsidRPr="0059715A" w:rsidRDefault="00E44EED" w:rsidP="00DE6A4F">
      <w:pPr>
        <w:pStyle w:val="Normal1"/>
        <w:spacing w:before="240" w:after="200"/>
        <w:rPr>
          <w:rFonts w:ascii="Arial" w:hAnsi="Arial" w:cs="Arial"/>
          <w:sz w:val="22"/>
          <w:szCs w:val="22"/>
        </w:rPr>
      </w:pPr>
      <w:r w:rsidRPr="0059715A">
        <w:rPr>
          <w:rFonts w:ascii="Arial" w:hAnsi="Arial" w:cs="Arial"/>
          <w:sz w:val="22"/>
          <w:szCs w:val="22"/>
        </w:rPr>
        <w:t>In the case of riding the employee dissatisfaction regarding issues, applying the foster collaborative method can take massive results. In addition to this, by applying this method the management of the organisation can reduce the effectiveness of internal conflict between the employees and staff members (</w:t>
      </w:r>
      <w:r w:rsidRPr="0059715A">
        <w:rPr>
          <w:rFonts w:ascii="Arial" w:hAnsi="Arial" w:cs="Arial"/>
          <w:sz w:val="22"/>
          <w:szCs w:val="22"/>
          <w:highlight w:val="white"/>
        </w:rPr>
        <w:t>Sharma e</w:t>
      </w:r>
      <w:r w:rsidRPr="0059715A">
        <w:rPr>
          <w:rFonts w:ascii="Arial" w:hAnsi="Arial" w:cs="Arial"/>
          <w:i/>
          <w:sz w:val="22"/>
          <w:szCs w:val="22"/>
          <w:highlight w:val="white"/>
        </w:rPr>
        <w:t>t al.</w:t>
      </w:r>
      <w:r w:rsidRPr="0059715A">
        <w:rPr>
          <w:rFonts w:ascii="Arial" w:hAnsi="Arial" w:cs="Arial"/>
          <w:sz w:val="22"/>
          <w:szCs w:val="22"/>
          <w:highlight w:val="white"/>
        </w:rPr>
        <w:t xml:space="preserve"> 2020)</w:t>
      </w:r>
      <w:r w:rsidRPr="0059715A">
        <w:rPr>
          <w:rFonts w:ascii="Arial" w:hAnsi="Arial" w:cs="Arial"/>
          <w:sz w:val="22"/>
          <w:szCs w:val="22"/>
        </w:rPr>
        <w:t xml:space="preserve">. </w:t>
      </w:r>
    </w:p>
    <w:p w14:paraId="6ECF8AC3" w14:textId="77777777" w:rsidR="00DB2466" w:rsidRPr="0059715A" w:rsidRDefault="00DB2466" w:rsidP="00DE6A4F">
      <w:pPr>
        <w:pStyle w:val="Normal1"/>
        <w:spacing w:before="240" w:after="200"/>
        <w:rPr>
          <w:rFonts w:ascii="Arial" w:hAnsi="Arial" w:cs="Arial"/>
          <w:sz w:val="22"/>
          <w:szCs w:val="22"/>
        </w:rPr>
      </w:pPr>
      <w:r w:rsidRPr="0059715A">
        <w:rPr>
          <w:rFonts w:ascii="Arial" w:hAnsi="Arial" w:cs="Arial"/>
          <w:noProof/>
          <w:sz w:val="22"/>
          <w:szCs w:val="22"/>
        </w:rPr>
        <w:lastRenderedPageBreak/>
        <w:drawing>
          <wp:inline distT="0" distB="0" distL="0" distR="0" wp14:anchorId="47A30952" wp14:editId="0993D507">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2B0B5739" w14:textId="77777777" w:rsidR="00DB2466" w:rsidRPr="0059715A" w:rsidRDefault="00DB2466" w:rsidP="00DE6A4F">
      <w:pPr>
        <w:spacing w:before="240"/>
        <w:jc w:val="center"/>
        <w:rPr>
          <w:rFonts w:ascii="Arial" w:hAnsi="Arial" w:cs="Arial"/>
          <w:b/>
          <w:bCs/>
        </w:rPr>
      </w:pPr>
      <w:r w:rsidRPr="0059715A">
        <w:rPr>
          <w:rFonts w:ascii="Arial" w:hAnsi="Arial" w:cs="Arial"/>
          <w:b/>
          <w:bCs/>
        </w:rPr>
        <w:t>Figure 4: Decision-making technique</w:t>
      </w:r>
    </w:p>
    <w:p w14:paraId="6D1DED43" w14:textId="77777777" w:rsidR="00DB2466" w:rsidRPr="0059715A" w:rsidRDefault="00DB2466" w:rsidP="00DE6A4F">
      <w:pPr>
        <w:spacing w:before="240" w:line="360" w:lineRule="auto"/>
        <w:jc w:val="center"/>
        <w:rPr>
          <w:rFonts w:ascii="Arial" w:eastAsia="Times New Roman" w:hAnsi="Arial" w:cs="Arial"/>
        </w:rPr>
      </w:pPr>
      <w:r w:rsidRPr="0059715A">
        <w:rPr>
          <w:rFonts w:ascii="Arial" w:eastAsia="Times New Roman" w:hAnsi="Arial" w:cs="Arial"/>
        </w:rPr>
        <w:t>(Source: Created by author)</w:t>
      </w:r>
    </w:p>
    <w:p w14:paraId="30240F17" w14:textId="77777777" w:rsidR="00E44EED" w:rsidRPr="0059715A" w:rsidRDefault="00E44EED" w:rsidP="00DE6A4F">
      <w:pPr>
        <w:pStyle w:val="Heading2"/>
        <w:spacing w:before="240" w:after="200"/>
        <w:rPr>
          <w:rFonts w:eastAsia="Times New Roman" w:cs="Arial"/>
          <w:color w:val="auto"/>
          <w:sz w:val="22"/>
          <w:szCs w:val="22"/>
        </w:rPr>
      </w:pPr>
      <w:bookmarkStart w:id="12" w:name="_Toc89449195"/>
      <w:r w:rsidRPr="0059715A">
        <w:rPr>
          <w:rFonts w:eastAsia="Times New Roman" w:cs="Arial"/>
          <w:color w:val="auto"/>
          <w:sz w:val="22"/>
          <w:szCs w:val="22"/>
        </w:rPr>
        <w:t>Developing plan f</w:t>
      </w:r>
      <w:r w:rsidRPr="0059715A">
        <w:rPr>
          <w:rFonts w:cs="Arial"/>
          <w:color w:val="auto"/>
          <w:sz w:val="22"/>
          <w:szCs w:val="22"/>
        </w:rPr>
        <w:t>or implementing solution</w:t>
      </w:r>
      <w:bookmarkEnd w:id="12"/>
      <w:r w:rsidRPr="0059715A">
        <w:rPr>
          <w:rFonts w:cs="Arial"/>
          <w:color w:val="auto"/>
          <w:sz w:val="22"/>
          <w:szCs w:val="22"/>
        </w:rPr>
        <w:t xml:space="preserve"> </w:t>
      </w:r>
    </w:p>
    <w:p w14:paraId="7263A09F" w14:textId="77777777" w:rsidR="00E44EED" w:rsidRPr="0059715A" w:rsidRDefault="00E44EED" w:rsidP="00DE6A4F">
      <w:pPr>
        <w:pStyle w:val="Normal1"/>
        <w:spacing w:before="240" w:after="200"/>
        <w:rPr>
          <w:rFonts w:ascii="Arial" w:hAnsi="Arial" w:cs="Arial"/>
          <w:sz w:val="22"/>
          <w:szCs w:val="22"/>
        </w:rPr>
      </w:pPr>
      <w:r w:rsidRPr="0059715A">
        <w:rPr>
          <w:rFonts w:ascii="Arial" w:hAnsi="Arial" w:cs="Arial"/>
          <w:sz w:val="22"/>
          <w:szCs w:val="22"/>
        </w:rPr>
        <w:t>In the case of solving the problems and make a good interaction between the employees, the management of each and every organisation needs to apply seven major problem-solving techniques that are going to be discussed below:</w:t>
      </w:r>
    </w:p>
    <w:p w14:paraId="7315E799" w14:textId="47FC0DE5" w:rsidR="00E44EED" w:rsidRPr="0059715A" w:rsidRDefault="00E44EED" w:rsidP="00DE6A4F">
      <w:pPr>
        <w:pStyle w:val="Normal1"/>
        <w:numPr>
          <w:ilvl w:val="0"/>
          <w:numId w:val="3"/>
        </w:numPr>
        <w:spacing w:before="240" w:after="200"/>
        <w:rPr>
          <w:rFonts w:ascii="Arial" w:hAnsi="Arial" w:cs="Arial"/>
          <w:sz w:val="22"/>
          <w:szCs w:val="22"/>
        </w:rPr>
      </w:pPr>
      <w:r w:rsidRPr="0059715A">
        <w:rPr>
          <w:rFonts w:ascii="Arial" w:hAnsi="Arial" w:cs="Arial"/>
          <w:b/>
          <w:i/>
          <w:sz w:val="22"/>
          <w:szCs w:val="22"/>
        </w:rPr>
        <w:t xml:space="preserve">Step 1: </w:t>
      </w:r>
      <w:r w:rsidRPr="0059715A">
        <w:rPr>
          <w:rFonts w:ascii="Arial" w:hAnsi="Arial" w:cs="Arial"/>
          <w:sz w:val="22"/>
          <w:szCs w:val="22"/>
        </w:rPr>
        <w:t xml:space="preserve">At first the problem needs to be </w:t>
      </w:r>
      <w:r w:rsidR="00FB5DEF" w:rsidRPr="0059715A">
        <w:rPr>
          <w:rFonts w:ascii="Arial" w:hAnsi="Arial" w:cs="Arial"/>
          <w:sz w:val="22"/>
          <w:szCs w:val="22"/>
        </w:rPr>
        <w:t>analysed</w:t>
      </w:r>
      <w:r w:rsidRPr="0059715A">
        <w:rPr>
          <w:rFonts w:ascii="Arial" w:hAnsi="Arial" w:cs="Arial"/>
          <w:sz w:val="22"/>
          <w:szCs w:val="22"/>
        </w:rPr>
        <w:t xml:space="preserve"> properly as well as the source of the problems needs to be found out. In addition to this, it needs to be clear about the issues</w:t>
      </w:r>
    </w:p>
    <w:p w14:paraId="2A62D1E5" w14:textId="0863DE5F" w:rsidR="00E44EED" w:rsidRPr="0059715A" w:rsidRDefault="00E44EED" w:rsidP="00DE6A4F">
      <w:pPr>
        <w:pStyle w:val="Normal1"/>
        <w:numPr>
          <w:ilvl w:val="0"/>
          <w:numId w:val="3"/>
        </w:numPr>
        <w:spacing w:before="240" w:after="200"/>
        <w:rPr>
          <w:rFonts w:ascii="Arial" w:hAnsi="Arial" w:cs="Arial"/>
          <w:sz w:val="22"/>
          <w:szCs w:val="22"/>
        </w:rPr>
      </w:pPr>
      <w:r w:rsidRPr="0059715A">
        <w:rPr>
          <w:rFonts w:ascii="Arial" w:hAnsi="Arial" w:cs="Arial"/>
          <w:b/>
          <w:i/>
          <w:sz w:val="22"/>
          <w:szCs w:val="22"/>
        </w:rPr>
        <w:t xml:space="preserve">Step 2: </w:t>
      </w:r>
      <w:r w:rsidRPr="0059715A">
        <w:rPr>
          <w:rFonts w:ascii="Arial" w:hAnsi="Arial" w:cs="Arial"/>
          <w:sz w:val="22"/>
          <w:szCs w:val="22"/>
        </w:rPr>
        <w:t xml:space="preserve">The </w:t>
      </w:r>
      <w:r w:rsidR="00FB5DEF" w:rsidRPr="0059715A">
        <w:rPr>
          <w:rFonts w:ascii="Arial" w:hAnsi="Arial" w:cs="Arial"/>
          <w:sz w:val="22"/>
          <w:szCs w:val="22"/>
        </w:rPr>
        <w:t>interest of</w:t>
      </w:r>
      <w:r w:rsidRPr="0059715A">
        <w:rPr>
          <w:rFonts w:ascii="Arial" w:hAnsi="Arial" w:cs="Arial"/>
          <w:sz w:val="22"/>
          <w:szCs w:val="22"/>
        </w:rPr>
        <w:t xml:space="preserve"> everyone's needs to find out regularly, as result of this it will be helpful to make the right decision (</w:t>
      </w:r>
      <w:r w:rsidRPr="0059715A">
        <w:rPr>
          <w:rFonts w:ascii="Arial" w:hAnsi="Arial" w:cs="Arial"/>
          <w:sz w:val="22"/>
          <w:szCs w:val="22"/>
          <w:highlight w:val="white"/>
        </w:rPr>
        <w:t>Artmann and Sartison, 2018)</w:t>
      </w:r>
    </w:p>
    <w:p w14:paraId="2C1AF4AA" w14:textId="4C08B670" w:rsidR="00E44EED" w:rsidRPr="0059715A" w:rsidRDefault="00E44EED" w:rsidP="00DE6A4F">
      <w:pPr>
        <w:pStyle w:val="Normal1"/>
        <w:numPr>
          <w:ilvl w:val="0"/>
          <w:numId w:val="3"/>
        </w:numPr>
        <w:spacing w:before="240" w:after="200"/>
        <w:rPr>
          <w:rFonts w:ascii="Arial" w:hAnsi="Arial" w:cs="Arial"/>
          <w:sz w:val="22"/>
          <w:szCs w:val="22"/>
        </w:rPr>
      </w:pPr>
      <w:r w:rsidRPr="0059715A">
        <w:rPr>
          <w:rFonts w:ascii="Arial" w:hAnsi="Arial" w:cs="Arial"/>
          <w:b/>
          <w:i/>
          <w:sz w:val="22"/>
          <w:szCs w:val="22"/>
        </w:rPr>
        <w:t xml:space="preserve">Step 3: </w:t>
      </w:r>
      <w:r w:rsidRPr="0059715A">
        <w:rPr>
          <w:rFonts w:ascii="Arial" w:hAnsi="Arial" w:cs="Arial"/>
          <w:sz w:val="22"/>
          <w:szCs w:val="22"/>
        </w:rPr>
        <w:t xml:space="preserve">After analysing the issues, the solution activities </w:t>
      </w:r>
      <w:r w:rsidR="00FB5DEF" w:rsidRPr="0059715A">
        <w:rPr>
          <w:rFonts w:ascii="Arial" w:hAnsi="Arial" w:cs="Arial"/>
          <w:sz w:val="22"/>
          <w:szCs w:val="22"/>
        </w:rPr>
        <w:t>need</w:t>
      </w:r>
      <w:r w:rsidRPr="0059715A">
        <w:rPr>
          <w:rFonts w:ascii="Arial" w:hAnsi="Arial" w:cs="Arial"/>
          <w:sz w:val="22"/>
          <w:szCs w:val="22"/>
        </w:rPr>
        <w:t xml:space="preserve"> to </w:t>
      </w:r>
      <w:r w:rsidR="00FB5DEF" w:rsidRPr="0059715A">
        <w:rPr>
          <w:rFonts w:ascii="Arial" w:hAnsi="Arial" w:cs="Arial"/>
          <w:sz w:val="22"/>
          <w:szCs w:val="22"/>
        </w:rPr>
        <w:t>be fiend</w:t>
      </w:r>
      <w:r w:rsidRPr="0059715A">
        <w:rPr>
          <w:rFonts w:ascii="Arial" w:hAnsi="Arial" w:cs="Arial"/>
          <w:sz w:val="22"/>
          <w:szCs w:val="22"/>
        </w:rPr>
        <w:t xml:space="preserve"> out</w:t>
      </w:r>
    </w:p>
    <w:p w14:paraId="2128F99F" w14:textId="77777777" w:rsidR="00E44EED" w:rsidRPr="0059715A" w:rsidRDefault="00E44EED" w:rsidP="00DE6A4F">
      <w:pPr>
        <w:pStyle w:val="Normal1"/>
        <w:numPr>
          <w:ilvl w:val="0"/>
          <w:numId w:val="3"/>
        </w:numPr>
        <w:spacing w:before="240" w:after="200"/>
        <w:rPr>
          <w:rFonts w:ascii="Arial" w:hAnsi="Arial" w:cs="Arial"/>
          <w:sz w:val="22"/>
          <w:szCs w:val="22"/>
        </w:rPr>
      </w:pPr>
      <w:r w:rsidRPr="0059715A">
        <w:rPr>
          <w:rFonts w:ascii="Arial" w:hAnsi="Arial" w:cs="Arial"/>
          <w:b/>
          <w:i/>
          <w:sz w:val="22"/>
          <w:szCs w:val="22"/>
        </w:rPr>
        <w:t xml:space="preserve">Step 4: </w:t>
      </w:r>
      <w:r w:rsidRPr="0059715A">
        <w:rPr>
          <w:rFonts w:ascii="Arial" w:hAnsi="Arial" w:cs="Arial"/>
          <w:sz w:val="22"/>
          <w:szCs w:val="22"/>
        </w:rPr>
        <w:t>All the solution options that have been found out need to be clarity properly</w:t>
      </w:r>
    </w:p>
    <w:p w14:paraId="3BFD16C3" w14:textId="77777777" w:rsidR="00E44EED" w:rsidRPr="0059715A" w:rsidRDefault="00E44EED" w:rsidP="00DE6A4F">
      <w:pPr>
        <w:pStyle w:val="Normal1"/>
        <w:numPr>
          <w:ilvl w:val="0"/>
          <w:numId w:val="3"/>
        </w:numPr>
        <w:spacing w:before="240" w:after="200"/>
        <w:rPr>
          <w:rFonts w:ascii="Arial" w:hAnsi="Arial" w:cs="Arial"/>
          <w:sz w:val="22"/>
          <w:szCs w:val="22"/>
        </w:rPr>
      </w:pPr>
      <w:r w:rsidRPr="0059715A">
        <w:rPr>
          <w:rFonts w:ascii="Arial" w:hAnsi="Arial" w:cs="Arial"/>
          <w:b/>
          <w:i/>
          <w:sz w:val="22"/>
          <w:szCs w:val="22"/>
        </w:rPr>
        <w:t xml:space="preserve">Step 5: </w:t>
      </w:r>
      <w:r w:rsidRPr="0059715A">
        <w:rPr>
          <w:rFonts w:ascii="Arial" w:hAnsi="Arial" w:cs="Arial"/>
          <w:sz w:val="22"/>
          <w:szCs w:val="22"/>
        </w:rPr>
        <w:t>In order to make the right decision one solution method needs to be taken from the various options.</w:t>
      </w:r>
    </w:p>
    <w:p w14:paraId="775F140C" w14:textId="4403A549" w:rsidR="00E44EED" w:rsidRPr="0059715A" w:rsidRDefault="00E44EED" w:rsidP="00DE6A4F">
      <w:pPr>
        <w:pStyle w:val="Normal1"/>
        <w:numPr>
          <w:ilvl w:val="0"/>
          <w:numId w:val="3"/>
        </w:numPr>
        <w:spacing w:before="240" w:after="200"/>
        <w:rPr>
          <w:rFonts w:ascii="Arial" w:hAnsi="Arial" w:cs="Arial"/>
          <w:sz w:val="22"/>
          <w:szCs w:val="22"/>
        </w:rPr>
      </w:pPr>
      <w:r w:rsidRPr="0059715A">
        <w:rPr>
          <w:rFonts w:ascii="Arial" w:hAnsi="Arial" w:cs="Arial"/>
          <w:b/>
          <w:i/>
          <w:sz w:val="22"/>
          <w:szCs w:val="22"/>
        </w:rPr>
        <w:lastRenderedPageBreak/>
        <w:t xml:space="preserve">Step 6: </w:t>
      </w:r>
      <w:r w:rsidRPr="0059715A">
        <w:rPr>
          <w:rFonts w:ascii="Arial" w:hAnsi="Arial" w:cs="Arial"/>
          <w:sz w:val="22"/>
          <w:szCs w:val="22"/>
        </w:rPr>
        <w:t xml:space="preserve">All the necessary agreements are needed to be documented properly and after </w:t>
      </w:r>
      <w:r w:rsidR="00FB5DEF" w:rsidRPr="0059715A">
        <w:rPr>
          <w:rFonts w:ascii="Arial" w:hAnsi="Arial" w:cs="Arial"/>
          <w:sz w:val="22"/>
          <w:szCs w:val="22"/>
        </w:rPr>
        <w:t>analysing</w:t>
      </w:r>
      <w:r w:rsidRPr="0059715A">
        <w:rPr>
          <w:rFonts w:ascii="Arial" w:hAnsi="Arial" w:cs="Arial"/>
          <w:sz w:val="22"/>
          <w:szCs w:val="22"/>
        </w:rPr>
        <w:t xml:space="preserve"> theories, the right decision needs to be taken (</w:t>
      </w:r>
      <w:r w:rsidRPr="0059715A">
        <w:rPr>
          <w:rFonts w:ascii="Arial" w:hAnsi="Arial" w:cs="Arial"/>
          <w:sz w:val="22"/>
          <w:szCs w:val="22"/>
          <w:highlight w:val="white"/>
        </w:rPr>
        <w:t>Allen</w:t>
      </w:r>
      <w:r w:rsidRPr="0059715A">
        <w:rPr>
          <w:rFonts w:ascii="Arial" w:hAnsi="Arial" w:cs="Arial"/>
          <w:i/>
          <w:sz w:val="22"/>
          <w:szCs w:val="22"/>
          <w:highlight w:val="white"/>
        </w:rPr>
        <w:t xml:space="preserve"> et al.</w:t>
      </w:r>
      <w:r w:rsidRPr="0059715A">
        <w:rPr>
          <w:rFonts w:ascii="Arial" w:hAnsi="Arial" w:cs="Arial"/>
          <w:sz w:val="22"/>
          <w:szCs w:val="22"/>
          <w:highlight w:val="white"/>
        </w:rPr>
        <w:t xml:space="preserve"> 2018)</w:t>
      </w:r>
      <w:r w:rsidRPr="0059715A">
        <w:rPr>
          <w:rFonts w:ascii="Arial" w:hAnsi="Arial" w:cs="Arial"/>
          <w:sz w:val="22"/>
          <w:szCs w:val="22"/>
        </w:rPr>
        <w:t xml:space="preserve"> </w:t>
      </w:r>
    </w:p>
    <w:p w14:paraId="15910F11" w14:textId="77777777" w:rsidR="00E44EED" w:rsidRPr="0059715A" w:rsidRDefault="00E44EED" w:rsidP="00DE6A4F">
      <w:pPr>
        <w:pStyle w:val="Normal1"/>
        <w:numPr>
          <w:ilvl w:val="0"/>
          <w:numId w:val="3"/>
        </w:numPr>
        <w:spacing w:before="240" w:after="200"/>
        <w:rPr>
          <w:rFonts w:ascii="Arial" w:hAnsi="Arial" w:cs="Arial"/>
          <w:sz w:val="22"/>
          <w:szCs w:val="22"/>
        </w:rPr>
      </w:pPr>
      <w:r w:rsidRPr="0059715A">
        <w:rPr>
          <w:rFonts w:ascii="Arial" w:hAnsi="Arial" w:cs="Arial"/>
          <w:b/>
          <w:i/>
          <w:sz w:val="22"/>
          <w:szCs w:val="22"/>
        </w:rPr>
        <w:t xml:space="preserve">Step 7: </w:t>
      </w:r>
      <w:r w:rsidRPr="0059715A">
        <w:rPr>
          <w:rFonts w:ascii="Arial" w:hAnsi="Arial" w:cs="Arial"/>
          <w:sz w:val="22"/>
          <w:szCs w:val="22"/>
        </w:rPr>
        <w:t xml:space="preserve">Need to properly focus on some activities, such as </w:t>
      </w:r>
      <w:r w:rsidRPr="0059715A">
        <w:rPr>
          <w:rFonts w:ascii="Arial" w:hAnsi="Arial" w:cs="Arial"/>
          <w:sz w:val="22"/>
          <w:szCs w:val="22"/>
          <w:highlight w:val="white"/>
        </w:rPr>
        <w:t xml:space="preserve">monitoring, contingencies and evaluation. The proper analysis of these major factors can play an important role in taking the right decision for minimizing employee dissatisfaction. </w:t>
      </w:r>
    </w:p>
    <w:p w14:paraId="78FBB8A5" w14:textId="77777777" w:rsidR="00E44EED" w:rsidRPr="0059715A" w:rsidRDefault="00E44EED" w:rsidP="00DE6A4F">
      <w:pPr>
        <w:pStyle w:val="Heading2"/>
        <w:spacing w:before="240" w:after="200"/>
        <w:rPr>
          <w:rFonts w:eastAsia="Times New Roman" w:cs="Arial"/>
          <w:color w:val="auto"/>
          <w:sz w:val="22"/>
          <w:szCs w:val="22"/>
        </w:rPr>
      </w:pPr>
      <w:bookmarkStart w:id="13" w:name="_Toc89449196"/>
      <w:r w:rsidRPr="0059715A">
        <w:rPr>
          <w:rFonts w:eastAsia="Times New Roman" w:cs="Arial"/>
          <w:color w:val="auto"/>
          <w:sz w:val="22"/>
          <w:szCs w:val="22"/>
        </w:rPr>
        <w:t>Communication regarding the pl</w:t>
      </w:r>
      <w:r w:rsidRPr="0059715A">
        <w:rPr>
          <w:rFonts w:cs="Arial"/>
          <w:color w:val="auto"/>
          <w:sz w:val="22"/>
          <w:szCs w:val="22"/>
        </w:rPr>
        <w:t>an with the stakeholders</w:t>
      </w:r>
      <w:bookmarkEnd w:id="13"/>
    </w:p>
    <w:tbl>
      <w:tblPr>
        <w:tblStyle w:val="a"/>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06"/>
        <w:gridCol w:w="2585"/>
        <w:gridCol w:w="3577"/>
        <w:gridCol w:w="1172"/>
      </w:tblGrid>
      <w:tr w:rsidR="0059715A" w:rsidRPr="0059715A" w14:paraId="1EE8F093" w14:textId="77777777" w:rsidTr="00B61E0E">
        <w:tc>
          <w:tcPr>
            <w:tcW w:w="0" w:type="auto"/>
            <w:shd w:val="clear" w:color="auto" w:fill="auto"/>
            <w:tcMar>
              <w:top w:w="100" w:type="dxa"/>
              <w:left w:w="100" w:type="dxa"/>
              <w:bottom w:w="100" w:type="dxa"/>
              <w:right w:w="100" w:type="dxa"/>
            </w:tcMar>
          </w:tcPr>
          <w:p w14:paraId="6BE777FE" w14:textId="77777777" w:rsidR="00E44EED" w:rsidRPr="0059715A" w:rsidRDefault="00E44EED" w:rsidP="00DE6A4F">
            <w:pPr>
              <w:pStyle w:val="Normal1"/>
              <w:widowControl w:val="0"/>
              <w:pBdr>
                <w:top w:val="nil"/>
                <w:left w:val="nil"/>
                <w:bottom w:val="nil"/>
                <w:right w:val="nil"/>
                <w:between w:val="nil"/>
              </w:pBdr>
              <w:spacing w:before="240" w:after="200"/>
              <w:jc w:val="center"/>
              <w:rPr>
                <w:rFonts w:ascii="Arial" w:hAnsi="Arial" w:cs="Arial"/>
                <w:b/>
                <w:sz w:val="22"/>
                <w:szCs w:val="22"/>
              </w:rPr>
            </w:pPr>
            <w:r w:rsidRPr="0059715A">
              <w:rPr>
                <w:rFonts w:ascii="Arial" w:hAnsi="Arial" w:cs="Arial"/>
                <w:b/>
                <w:sz w:val="22"/>
                <w:szCs w:val="22"/>
              </w:rPr>
              <w:t>Person</w:t>
            </w:r>
          </w:p>
        </w:tc>
        <w:tc>
          <w:tcPr>
            <w:tcW w:w="0" w:type="auto"/>
            <w:shd w:val="clear" w:color="auto" w:fill="auto"/>
            <w:tcMar>
              <w:top w:w="100" w:type="dxa"/>
              <w:left w:w="100" w:type="dxa"/>
              <w:bottom w:w="100" w:type="dxa"/>
              <w:right w:w="100" w:type="dxa"/>
            </w:tcMar>
          </w:tcPr>
          <w:p w14:paraId="29F33466" w14:textId="77777777" w:rsidR="00E44EED" w:rsidRPr="0059715A" w:rsidRDefault="00E44EED" w:rsidP="00DE6A4F">
            <w:pPr>
              <w:pStyle w:val="Normal1"/>
              <w:widowControl w:val="0"/>
              <w:pBdr>
                <w:top w:val="nil"/>
                <w:left w:val="nil"/>
                <w:bottom w:val="nil"/>
                <w:right w:val="nil"/>
                <w:between w:val="nil"/>
              </w:pBdr>
              <w:spacing w:before="240" w:after="200"/>
              <w:jc w:val="center"/>
              <w:rPr>
                <w:rFonts w:ascii="Arial" w:hAnsi="Arial" w:cs="Arial"/>
                <w:b/>
                <w:sz w:val="22"/>
                <w:szCs w:val="22"/>
              </w:rPr>
            </w:pPr>
            <w:r w:rsidRPr="0059715A">
              <w:rPr>
                <w:rFonts w:ascii="Arial" w:hAnsi="Arial" w:cs="Arial"/>
                <w:b/>
                <w:sz w:val="22"/>
                <w:szCs w:val="22"/>
              </w:rPr>
              <w:t>Method of communication</w:t>
            </w:r>
          </w:p>
        </w:tc>
        <w:tc>
          <w:tcPr>
            <w:tcW w:w="0" w:type="auto"/>
            <w:shd w:val="clear" w:color="auto" w:fill="auto"/>
            <w:tcMar>
              <w:top w:w="100" w:type="dxa"/>
              <w:left w:w="100" w:type="dxa"/>
              <w:bottom w:w="100" w:type="dxa"/>
              <w:right w:w="100" w:type="dxa"/>
            </w:tcMar>
          </w:tcPr>
          <w:p w14:paraId="722E00E6" w14:textId="77777777" w:rsidR="00E44EED" w:rsidRPr="0059715A" w:rsidRDefault="00E44EED" w:rsidP="00DE6A4F">
            <w:pPr>
              <w:pStyle w:val="Normal1"/>
              <w:widowControl w:val="0"/>
              <w:pBdr>
                <w:top w:val="nil"/>
                <w:left w:val="nil"/>
                <w:bottom w:val="nil"/>
                <w:right w:val="nil"/>
                <w:between w:val="nil"/>
              </w:pBdr>
              <w:spacing w:before="240" w:after="200"/>
              <w:jc w:val="center"/>
              <w:rPr>
                <w:rFonts w:ascii="Arial" w:hAnsi="Arial" w:cs="Arial"/>
                <w:b/>
                <w:sz w:val="22"/>
                <w:szCs w:val="22"/>
              </w:rPr>
            </w:pPr>
            <w:r w:rsidRPr="0059715A">
              <w:rPr>
                <w:rFonts w:ascii="Arial" w:hAnsi="Arial" w:cs="Arial"/>
                <w:b/>
                <w:sz w:val="22"/>
                <w:szCs w:val="22"/>
              </w:rPr>
              <w:t>Discussion topic</w:t>
            </w:r>
          </w:p>
        </w:tc>
        <w:tc>
          <w:tcPr>
            <w:tcW w:w="0" w:type="auto"/>
            <w:shd w:val="clear" w:color="auto" w:fill="auto"/>
            <w:tcMar>
              <w:top w:w="100" w:type="dxa"/>
              <w:left w:w="100" w:type="dxa"/>
              <w:bottom w:w="100" w:type="dxa"/>
              <w:right w:w="100" w:type="dxa"/>
            </w:tcMar>
          </w:tcPr>
          <w:p w14:paraId="69E55B35" w14:textId="77777777" w:rsidR="00E44EED" w:rsidRPr="0059715A" w:rsidRDefault="00E44EED" w:rsidP="00DE6A4F">
            <w:pPr>
              <w:pStyle w:val="Normal1"/>
              <w:widowControl w:val="0"/>
              <w:pBdr>
                <w:top w:val="nil"/>
                <w:left w:val="nil"/>
                <w:bottom w:val="nil"/>
                <w:right w:val="nil"/>
                <w:between w:val="nil"/>
              </w:pBdr>
              <w:spacing w:before="240" w:after="200"/>
              <w:jc w:val="center"/>
              <w:rPr>
                <w:rFonts w:ascii="Arial" w:hAnsi="Arial" w:cs="Arial"/>
                <w:b/>
                <w:sz w:val="22"/>
                <w:szCs w:val="22"/>
              </w:rPr>
            </w:pPr>
            <w:r w:rsidRPr="0059715A">
              <w:rPr>
                <w:rFonts w:ascii="Arial" w:hAnsi="Arial" w:cs="Arial"/>
                <w:b/>
                <w:sz w:val="22"/>
                <w:szCs w:val="22"/>
              </w:rPr>
              <w:t>Duration</w:t>
            </w:r>
          </w:p>
        </w:tc>
      </w:tr>
      <w:tr w:rsidR="0059715A" w:rsidRPr="0059715A" w14:paraId="273DE528" w14:textId="77777777" w:rsidTr="00B61E0E">
        <w:tc>
          <w:tcPr>
            <w:tcW w:w="0" w:type="auto"/>
            <w:shd w:val="clear" w:color="auto" w:fill="auto"/>
            <w:tcMar>
              <w:top w:w="100" w:type="dxa"/>
              <w:left w:w="100" w:type="dxa"/>
              <w:bottom w:w="100" w:type="dxa"/>
              <w:right w:w="100" w:type="dxa"/>
            </w:tcMar>
          </w:tcPr>
          <w:p w14:paraId="6961F597"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Customer</w:t>
            </w:r>
          </w:p>
        </w:tc>
        <w:tc>
          <w:tcPr>
            <w:tcW w:w="0" w:type="auto"/>
            <w:shd w:val="clear" w:color="auto" w:fill="auto"/>
            <w:tcMar>
              <w:top w:w="100" w:type="dxa"/>
              <w:left w:w="100" w:type="dxa"/>
              <w:bottom w:w="100" w:type="dxa"/>
              <w:right w:w="100" w:type="dxa"/>
            </w:tcMar>
          </w:tcPr>
          <w:p w14:paraId="6E1798EA"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Telephonic</w:t>
            </w:r>
          </w:p>
        </w:tc>
        <w:tc>
          <w:tcPr>
            <w:tcW w:w="0" w:type="auto"/>
            <w:shd w:val="clear" w:color="auto" w:fill="auto"/>
            <w:tcMar>
              <w:top w:w="100" w:type="dxa"/>
              <w:left w:w="100" w:type="dxa"/>
              <w:bottom w:w="100" w:type="dxa"/>
              <w:right w:w="100" w:type="dxa"/>
            </w:tcMar>
          </w:tcPr>
          <w:p w14:paraId="1A523AE7"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Product and service</w:t>
            </w:r>
          </w:p>
        </w:tc>
        <w:tc>
          <w:tcPr>
            <w:tcW w:w="0" w:type="auto"/>
            <w:shd w:val="clear" w:color="auto" w:fill="auto"/>
            <w:tcMar>
              <w:top w:w="100" w:type="dxa"/>
              <w:left w:w="100" w:type="dxa"/>
              <w:bottom w:w="100" w:type="dxa"/>
              <w:right w:w="100" w:type="dxa"/>
            </w:tcMar>
          </w:tcPr>
          <w:p w14:paraId="5FAA66FD"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30 days</w:t>
            </w:r>
          </w:p>
        </w:tc>
      </w:tr>
      <w:tr w:rsidR="0059715A" w:rsidRPr="0059715A" w14:paraId="2795D486" w14:textId="77777777" w:rsidTr="00B61E0E">
        <w:tc>
          <w:tcPr>
            <w:tcW w:w="0" w:type="auto"/>
            <w:shd w:val="clear" w:color="auto" w:fill="auto"/>
            <w:tcMar>
              <w:top w:w="100" w:type="dxa"/>
              <w:left w:w="100" w:type="dxa"/>
              <w:bottom w:w="100" w:type="dxa"/>
              <w:right w:w="100" w:type="dxa"/>
            </w:tcMar>
          </w:tcPr>
          <w:p w14:paraId="0C8D02EE"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Raw material provider</w:t>
            </w:r>
          </w:p>
        </w:tc>
        <w:tc>
          <w:tcPr>
            <w:tcW w:w="0" w:type="auto"/>
            <w:shd w:val="clear" w:color="auto" w:fill="auto"/>
            <w:tcMar>
              <w:top w:w="100" w:type="dxa"/>
              <w:left w:w="100" w:type="dxa"/>
              <w:bottom w:w="100" w:type="dxa"/>
              <w:right w:w="100" w:type="dxa"/>
            </w:tcMar>
          </w:tcPr>
          <w:p w14:paraId="18B61E4F"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Video conferencing</w:t>
            </w:r>
          </w:p>
        </w:tc>
        <w:tc>
          <w:tcPr>
            <w:tcW w:w="0" w:type="auto"/>
            <w:shd w:val="clear" w:color="auto" w:fill="auto"/>
            <w:tcMar>
              <w:top w:w="100" w:type="dxa"/>
              <w:left w:w="100" w:type="dxa"/>
              <w:bottom w:w="100" w:type="dxa"/>
              <w:right w:w="100" w:type="dxa"/>
            </w:tcMar>
          </w:tcPr>
          <w:p w14:paraId="1DB578DE"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Supply regarding issues</w:t>
            </w:r>
          </w:p>
        </w:tc>
        <w:tc>
          <w:tcPr>
            <w:tcW w:w="0" w:type="auto"/>
            <w:shd w:val="clear" w:color="auto" w:fill="auto"/>
            <w:tcMar>
              <w:top w:w="100" w:type="dxa"/>
              <w:left w:w="100" w:type="dxa"/>
              <w:bottom w:w="100" w:type="dxa"/>
              <w:right w:w="100" w:type="dxa"/>
            </w:tcMar>
          </w:tcPr>
          <w:p w14:paraId="55EAB104"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 xml:space="preserve">One week </w:t>
            </w:r>
          </w:p>
        </w:tc>
      </w:tr>
      <w:tr w:rsidR="0059715A" w:rsidRPr="0059715A" w14:paraId="160A9F2E" w14:textId="77777777" w:rsidTr="00B61E0E">
        <w:tc>
          <w:tcPr>
            <w:tcW w:w="0" w:type="auto"/>
            <w:shd w:val="clear" w:color="auto" w:fill="auto"/>
            <w:tcMar>
              <w:top w:w="100" w:type="dxa"/>
              <w:left w:w="100" w:type="dxa"/>
              <w:bottom w:w="100" w:type="dxa"/>
              <w:right w:w="100" w:type="dxa"/>
            </w:tcMar>
          </w:tcPr>
          <w:p w14:paraId="3A06EC00"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Staff members</w:t>
            </w:r>
          </w:p>
        </w:tc>
        <w:tc>
          <w:tcPr>
            <w:tcW w:w="0" w:type="auto"/>
            <w:shd w:val="clear" w:color="auto" w:fill="auto"/>
            <w:tcMar>
              <w:top w:w="100" w:type="dxa"/>
              <w:left w:w="100" w:type="dxa"/>
              <w:bottom w:w="100" w:type="dxa"/>
              <w:right w:w="100" w:type="dxa"/>
            </w:tcMar>
          </w:tcPr>
          <w:p w14:paraId="3698953E"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Face to face</w:t>
            </w:r>
          </w:p>
        </w:tc>
        <w:tc>
          <w:tcPr>
            <w:tcW w:w="0" w:type="auto"/>
            <w:shd w:val="clear" w:color="auto" w:fill="auto"/>
            <w:tcMar>
              <w:top w:w="100" w:type="dxa"/>
              <w:left w:w="100" w:type="dxa"/>
              <w:bottom w:w="100" w:type="dxa"/>
              <w:right w:w="100" w:type="dxa"/>
            </w:tcMar>
          </w:tcPr>
          <w:p w14:paraId="16A22BD1"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 xml:space="preserve">Management regarding issues </w:t>
            </w:r>
          </w:p>
        </w:tc>
        <w:tc>
          <w:tcPr>
            <w:tcW w:w="0" w:type="auto"/>
            <w:shd w:val="clear" w:color="auto" w:fill="auto"/>
            <w:tcMar>
              <w:top w:w="100" w:type="dxa"/>
              <w:left w:w="100" w:type="dxa"/>
              <w:bottom w:w="100" w:type="dxa"/>
              <w:right w:w="100" w:type="dxa"/>
            </w:tcMar>
          </w:tcPr>
          <w:p w14:paraId="66779E8E"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 xml:space="preserve">One week </w:t>
            </w:r>
          </w:p>
        </w:tc>
      </w:tr>
      <w:tr w:rsidR="0059715A" w:rsidRPr="0059715A" w14:paraId="60463A41" w14:textId="77777777" w:rsidTr="00B61E0E">
        <w:tc>
          <w:tcPr>
            <w:tcW w:w="0" w:type="auto"/>
            <w:shd w:val="clear" w:color="auto" w:fill="auto"/>
            <w:tcMar>
              <w:top w:w="100" w:type="dxa"/>
              <w:left w:w="100" w:type="dxa"/>
              <w:bottom w:w="100" w:type="dxa"/>
              <w:right w:w="100" w:type="dxa"/>
            </w:tcMar>
          </w:tcPr>
          <w:p w14:paraId="30896946"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Employees</w:t>
            </w:r>
          </w:p>
        </w:tc>
        <w:tc>
          <w:tcPr>
            <w:tcW w:w="0" w:type="auto"/>
            <w:shd w:val="clear" w:color="auto" w:fill="auto"/>
            <w:tcMar>
              <w:top w:w="100" w:type="dxa"/>
              <w:left w:w="100" w:type="dxa"/>
              <w:bottom w:w="100" w:type="dxa"/>
              <w:right w:w="100" w:type="dxa"/>
            </w:tcMar>
          </w:tcPr>
          <w:p w14:paraId="229879CC"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Face to face</w:t>
            </w:r>
          </w:p>
        </w:tc>
        <w:tc>
          <w:tcPr>
            <w:tcW w:w="0" w:type="auto"/>
            <w:shd w:val="clear" w:color="auto" w:fill="auto"/>
            <w:tcMar>
              <w:top w:w="100" w:type="dxa"/>
              <w:left w:w="100" w:type="dxa"/>
              <w:bottom w:w="100" w:type="dxa"/>
              <w:right w:w="100" w:type="dxa"/>
            </w:tcMar>
          </w:tcPr>
          <w:p w14:paraId="4E855901"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Understanding their demands and problems</w:t>
            </w:r>
          </w:p>
        </w:tc>
        <w:tc>
          <w:tcPr>
            <w:tcW w:w="0" w:type="auto"/>
            <w:shd w:val="clear" w:color="auto" w:fill="auto"/>
            <w:tcMar>
              <w:top w:w="100" w:type="dxa"/>
              <w:left w:w="100" w:type="dxa"/>
              <w:bottom w:w="100" w:type="dxa"/>
              <w:right w:w="100" w:type="dxa"/>
            </w:tcMar>
          </w:tcPr>
          <w:p w14:paraId="6CB469A8"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 xml:space="preserve">Five-week </w:t>
            </w:r>
          </w:p>
        </w:tc>
      </w:tr>
    </w:tbl>
    <w:p w14:paraId="0135C2EF" w14:textId="77777777" w:rsidR="00E44EED" w:rsidRPr="0059715A" w:rsidRDefault="00E44EED" w:rsidP="00DE6A4F">
      <w:pPr>
        <w:pStyle w:val="Normal1"/>
        <w:spacing w:before="240" w:after="200"/>
        <w:jc w:val="center"/>
        <w:rPr>
          <w:rFonts w:ascii="Arial" w:hAnsi="Arial" w:cs="Arial"/>
          <w:b/>
          <w:sz w:val="22"/>
          <w:szCs w:val="22"/>
        </w:rPr>
      </w:pPr>
      <w:r w:rsidRPr="0059715A">
        <w:rPr>
          <w:rFonts w:ascii="Arial" w:hAnsi="Arial" w:cs="Arial"/>
          <w:b/>
          <w:sz w:val="22"/>
          <w:szCs w:val="22"/>
        </w:rPr>
        <w:t>Table 1: Communication regarding the plan</w:t>
      </w:r>
    </w:p>
    <w:p w14:paraId="0683ECD8" w14:textId="77777777" w:rsidR="00E44EED" w:rsidRPr="0059715A" w:rsidRDefault="00E44EED" w:rsidP="00DE6A4F">
      <w:pPr>
        <w:pStyle w:val="Normal1"/>
        <w:spacing w:before="240" w:after="200"/>
        <w:jc w:val="center"/>
        <w:rPr>
          <w:rFonts w:ascii="Arial" w:hAnsi="Arial" w:cs="Arial"/>
          <w:sz w:val="22"/>
          <w:szCs w:val="22"/>
        </w:rPr>
      </w:pPr>
      <w:r w:rsidRPr="0059715A">
        <w:rPr>
          <w:rFonts w:ascii="Arial" w:hAnsi="Arial" w:cs="Arial"/>
          <w:sz w:val="22"/>
          <w:szCs w:val="22"/>
        </w:rPr>
        <w:t>(Source: Created by author)</w:t>
      </w:r>
    </w:p>
    <w:p w14:paraId="0E21DFC8" w14:textId="77777777" w:rsidR="00E44EED" w:rsidRPr="0059715A" w:rsidRDefault="00E44EED" w:rsidP="00DE6A4F">
      <w:pPr>
        <w:pStyle w:val="Normal1"/>
        <w:spacing w:before="240" w:after="200"/>
        <w:rPr>
          <w:rFonts w:ascii="Arial" w:hAnsi="Arial" w:cs="Arial"/>
          <w:b/>
          <w:i/>
          <w:sz w:val="22"/>
          <w:szCs w:val="22"/>
        </w:rPr>
      </w:pPr>
      <w:r w:rsidRPr="0059715A">
        <w:rPr>
          <w:rFonts w:ascii="Arial" w:hAnsi="Arial" w:cs="Arial"/>
          <w:b/>
          <w:i/>
          <w:sz w:val="22"/>
          <w:szCs w:val="22"/>
        </w:rPr>
        <w:t>Analysis</w:t>
      </w:r>
    </w:p>
    <w:p w14:paraId="4492BB4E" w14:textId="61E86EB2" w:rsidR="00E44EED" w:rsidRPr="0059715A" w:rsidRDefault="00E44EED" w:rsidP="00DE6A4F">
      <w:pPr>
        <w:pStyle w:val="Normal1"/>
        <w:spacing w:before="240" w:after="200"/>
        <w:rPr>
          <w:rFonts w:ascii="Arial" w:hAnsi="Arial" w:cs="Arial"/>
          <w:sz w:val="22"/>
          <w:szCs w:val="22"/>
        </w:rPr>
      </w:pPr>
      <w:r w:rsidRPr="0059715A">
        <w:rPr>
          <w:rFonts w:ascii="Arial" w:hAnsi="Arial" w:cs="Arial"/>
          <w:sz w:val="22"/>
          <w:szCs w:val="22"/>
        </w:rPr>
        <w:t xml:space="preserve">The communication planning has been discussed in the above table, where all the issues and time and communicating method have been elaborated. According to the analysis of the planning, it has been seen that, through the telephonic method, the issues that they are facing can be </w:t>
      </w:r>
      <w:r w:rsidRPr="0059715A">
        <w:rPr>
          <w:rFonts w:ascii="Arial" w:hAnsi="Arial" w:cs="Arial"/>
          <w:sz w:val="22"/>
          <w:szCs w:val="22"/>
        </w:rPr>
        <w:lastRenderedPageBreak/>
        <w:t xml:space="preserve">analysed properly. In </w:t>
      </w:r>
      <w:r w:rsidR="00AA6131" w:rsidRPr="0059715A">
        <w:rPr>
          <w:rFonts w:ascii="Arial" w:hAnsi="Arial" w:cs="Arial"/>
          <w:sz w:val="22"/>
          <w:szCs w:val="22"/>
        </w:rPr>
        <w:t>addition,</w:t>
      </w:r>
      <w:r w:rsidRPr="0059715A">
        <w:rPr>
          <w:rFonts w:ascii="Arial" w:hAnsi="Arial" w:cs="Arial"/>
          <w:sz w:val="22"/>
          <w:szCs w:val="22"/>
        </w:rPr>
        <w:t xml:space="preserve"> through the video conferencing method, the payment regarding issues can also be known with the raw material providers. In order to analyse the customer’s issue analysis purpose, the telephonic communication will be followed and it will be continued for 30days.   </w:t>
      </w:r>
    </w:p>
    <w:p w14:paraId="4C286A05" w14:textId="77777777" w:rsidR="00E44EED" w:rsidRPr="0059715A" w:rsidRDefault="00E44EED" w:rsidP="00DE6A4F">
      <w:pPr>
        <w:pStyle w:val="Heading2"/>
        <w:spacing w:before="240" w:after="200"/>
        <w:rPr>
          <w:rFonts w:eastAsia="Times New Roman" w:cs="Arial"/>
          <w:color w:val="auto"/>
          <w:sz w:val="22"/>
          <w:szCs w:val="22"/>
        </w:rPr>
      </w:pPr>
      <w:bookmarkStart w:id="14" w:name="_Toc89449197"/>
      <w:r w:rsidRPr="0059715A">
        <w:rPr>
          <w:rFonts w:eastAsia="Times New Roman" w:cs="Arial"/>
          <w:color w:val="auto"/>
          <w:sz w:val="22"/>
          <w:szCs w:val="22"/>
        </w:rPr>
        <w:t>Appropriate monitoring</w:t>
      </w:r>
      <w:r w:rsidRPr="0059715A">
        <w:rPr>
          <w:rFonts w:cs="Arial"/>
          <w:color w:val="auto"/>
          <w:sz w:val="22"/>
          <w:szCs w:val="22"/>
        </w:rPr>
        <w:t xml:space="preserve"> and reviewing technique</w:t>
      </w:r>
      <w:bookmarkEnd w:id="14"/>
      <w:r w:rsidRPr="0059715A">
        <w:rPr>
          <w:rFonts w:cs="Arial"/>
          <w:color w:val="auto"/>
          <w:sz w:val="22"/>
          <w:szCs w:val="22"/>
        </w:rPr>
        <w:t xml:space="preserve"> </w:t>
      </w:r>
    </w:p>
    <w:p w14:paraId="45782732" w14:textId="77777777" w:rsidR="00E44EED" w:rsidRPr="0059715A" w:rsidRDefault="00E44EED" w:rsidP="00DE6A4F">
      <w:pPr>
        <w:pStyle w:val="Normal1"/>
        <w:spacing w:before="240" w:after="200"/>
        <w:rPr>
          <w:rFonts w:ascii="Arial" w:hAnsi="Arial" w:cs="Arial"/>
          <w:sz w:val="22"/>
          <w:szCs w:val="22"/>
        </w:rPr>
      </w:pPr>
      <w:r w:rsidRPr="0059715A">
        <w:rPr>
          <w:rFonts w:ascii="Arial" w:hAnsi="Arial" w:cs="Arial"/>
          <w:sz w:val="22"/>
          <w:szCs w:val="22"/>
        </w:rPr>
        <w:t>In order to improve the organisational development and growth development activities, the management of the organisation's needs to apply some monitoring strategies</w:t>
      </w:r>
      <w:r w:rsidR="004314AC" w:rsidRPr="0059715A">
        <w:rPr>
          <w:rFonts w:ascii="Arial" w:hAnsi="Arial" w:cs="Arial"/>
          <w:sz w:val="22"/>
          <w:szCs w:val="22"/>
        </w:rPr>
        <w:t>, that is</w:t>
      </w:r>
      <w:r w:rsidRPr="0059715A">
        <w:rPr>
          <w:rFonts w:ascii="Arial" w:hAnsi="Arial" w:cs="Arial"/>
          <w:sz w:val="22"/>
          <w:szCs w:val="22"/>
        </w:rPr>
        <w:t xml:space="preserve"> going to be elaborated below:</w:t>
      </w:r>
    </w:p>
    <w:p w14:paraId="2D8479CA" w14:textId="77777777" w:rsidR="00E44EED" w:rsidRPr="0059715A" w:rsidRDefault="00E44EED" w:rsidP="00DE6A4F">
      <w:pPr>
        <w:pStyle w:val="Normal1"/>
        <w:spacing w:before="240" w:after="200"/>
        <w:rPr>
          <w:rFonts w:ascii="Arial" w:hAnsi="Arial" w:cs="Arial"/>
          <w:b/>
          <w:i/>
          <w:sz w:val="22"/>
          <w:szCs w:val="22"/>
        </w:rPr>
      </w:pPr>
      <w:r w:rsidRPr="0059715A">
        <w:rPr>
          <w:rFonts w:ascii="Arial" w:hAnsi="Arial" w:cs="Arial"/>
          <w:b/>
          <w:i/>
          <w:sz w:val="22"/>
          <w:szCs w:val="22"/>
        </w:rPr>
        <w:t>Observation method</w:t>
      </w:r>
    </w:p>
    <w:p w14:paraId="4E40FEF1" w14:textId="77777777" w:rsidR="00E44EED" w:rsidRPr="0059715A" w:rsidRDefault="00E44EED" w:rsidP="00DE6A4F">
      <w:pPr>
        <w:pStyle w:val="Normal1"/>
        <w:spacing w:before="240" w:after="200"/>
        <w:rPr>
          <w:rFonts w:ascii="Arial" w:hAnsi="Arial" w:cs="Arial"/>
          <w:sz w:val="22"/>
          <w:szCs w:val="22"/>
        </w:rPr>
      </w:pPr>
      <w:r w:rsidRPr="0059715A">
        <w:rPr>
          <w:rFonts w:ascii="Arial" w:hAnsi="Arial" w:cs="Arial"/>
          <w:sz w:val="22"/>
          <w:szCs w:val="22"/>
        </w:rPr>
        <w:t xml:space="preserve">In order to monitor the development process, the management of the organisation needs to properly observe the octaves. In addition to this, the proper observation of the annual growth rate and provide the technique about the development. In addition to this, by applying this method, the management of the organisation can improve their work performances (Atamuradov </w:t>
      </w:r>
      <w:r w:rsidRPr="0059715A">
        <w:rPr>
          <w:rFonts w:ascii="Arial" w:hAnsi="Arial" w:cs="Arial"/>
          <w:i/>
          <w:sz w:val="22"/>
          <w:szCs w:val="22"/>
        </w:rPr>
        <w:t>et al.</w:t>
      </w:r>
      <w:r w:rsidRPr="0059715A">
        <w:rPr>
          <w:rFonts w:ascii="Arial" w:hAnsi="Arial" w:cs="Arial"/>
          <w:sz w:val="22"/>
          <w:szCs w:val="22"/>
        </w:rPr>
        <w:t xml:space="preserve"> 2017) </w:t>
      </w:r>
    </w:p>
    <w:p w14:paraId="2E81451C" w14:textId="77777777" w:rsidR="00E44EED" w:rsidRPr="0059715A" w:rsidRDefault="00E44EED" w:rsidP="00DE6A4F">
      <w:pPr>
        <w:pStyle w:val="Normal1"/>
        <w:spacing w:before="240" w:after="200"/>
        <w:rPr>
          <w:rFonts w:ascii="Arial" w:hAnsi="Arial" w:cs="Arial"/>
          <w:b/>
          <w:i/>
          <w:sz w:val="22"/>
          <w:szCs w:val="22"/>
        </w:rPr>
      </w:pPr>
      <w:r w:rsidRPr="0059715A">
        <w:rPr>
          <w:rFonts w:ascii="Arial" w:hAnsi="Arial" w:cs="Arial"/>
          <w:b/>
          <w:i/>
          <w:sz w:val="22"/>
          <w:szCs w:val="22"/>
        </w:rPr>
        <w:t>Monitoring the work performance</w:t>
      </w:r>
    </w:p>
    <w:p w14:paraId="304509AE" w14:textId="77777777" w:rsidR="00E44EED" w:rsidRPr="0059715A" w:rsidRDefault="00E44EED" w:rsidP="00DE6A4F">
      <w:pPr>
        <w:pStyle w:val="Normal1"/>
        <w:spacing w:before="240" w:after="200"/>
        <w:rPr>
          <w:rFonts w:ascii="Arial" w:hAnsi="Arial" w:cs="Arial"/>
          <w:sz w:val="22"/>
          <w:szCs w:val="22"/>
        </w:rPr>
      </w:pPr>
      <w:r w:rsidRPr="0059715A">
        <w:rPr>
          <w:rFonts w:ascii="Arial" w:hAnsi="Arial" w:cs="Arial"/>
          <w:sz w:val="22"/>
          <w:szCs w:val="22"/>
        </w:rPr>
        <w:t xml:space="preserve">The management of the organisation can apply the work performance of the staff members. As a result of this, it can provide a major role to make the monitoring and reviewing process improve. In addition to this, by applying this reviewing method, the management of the organisations can easily enhance the monitoring method. </w:t>
      </w:r>
    </w:p>
    <w:p w14:paraId="63912F20" w14:textId="77777777" w:rsidR="00E44EED" w:rsidRPr="0059715A" w:rsidRDefault="00E44EED" w:rsidP="00DE6A4F">
      <w:pPr>
        <w:pStyle w:val="Normal1"/>
        <w:spacing w:before="240" w:after="200"/>
        <w:rPr>
          <w:rFonts w:ascii="Arial" w:hAnsi="Arial" w:cs="Arial"/>
          <w:b/>
          <w:i/>
          <w:sz w:val="22"/>
          <w:szCs w:val="22"/>
        </w:rPr>
      </w:pPr>
      <w:r w:rsidRPr="0059715A">
        <w:rPr>
          <w:rFonts w:ascii="Arial" w:hAnsi="Arial" w:cs="Arial"/>
          <w:b/>
          <w:i/>
          <w:sz w:val="22"/>
          <w:szCs w:val="22"/>
        </w:rPr>
        <w:t>Determination of staff and employee turnover rate</w:t>
      </w:r>
    </w:p>
    <w:p w14:paraId="53C9D370" w14:textId="77777777" w:rsidR="00E44EED" w:rsidRPr="0059715A" w:rsidRDefault="00E44EED" w:rsidP="00DE6A4F">
      <w:pPr>
        <w:pStyle w:val="Normal1"/>
        <w:spacing w:before="240" w:after="200"/>
        <w:rPr>
          <w:rFonts w:ascii="Arial" w:hAnsi="Arial" w:cs="Arial"/>
          <w:b/>
          <w:i/>
          <w:sz w:val="22"/>
          <w:szCs w:val="22"/>
        </w:rPr>
      </w:pPr>
      <w:r w:rsidRPr="0059715A">
        <w:rPr>
          <w:rFonts w:ascii="Arial" w:hAnsi="Arial" w:cs="Arial"/>
          <w:sz w:val="22"/>
          <w:szCs w:val="22"/>
        </w:rPr>
        <w:t xml:space="preserve">The proper determination of the performance of the employees and staff members and their work performance result helps to provide a brief knowledge of the work performance of the employees and staff members. As a result of this, the management can make decisions to improve their skills. </w:t>
      </w:r>
      <w:r w:rsidRPr="0059715A">
        <w:rPr>
          <w:rFonts w:ascii="Arial" w:hAnsi="Arial" w:cs="Arial"/>
          <w:b/>
          <w:i/>
          <w:sz w:val="22"/>
          <w:szCs w:val="22"/>
        </w:rPr>
        <w:t xml:space="preserve"> </w:t>
      </w:r>
    </w:p>
    <w:p w14:paraId="00C15059" w14:textId="77777777" w:rsidR="00E44EED" w:rsidRPr="0059715A" w:rsidRDefault="00E44EED" w:rsidP="00DE6A4F">
      <w:pPr>
        <w:pStyle w:val="Normal1"/>
        <w:spacing w:before="240" w:after="200"/>
        <w:rPr>
          <w:rFonts w:ascii="Arial" w:hAnsi="Arial" w:cs="Arial"/>
          <w:b/>
          <w:i/>
          <w:sz w:val="22"/>
          <w:szCs w:val="22"/>
        </w:rPr>
      </w:pPr>
      <w:r w:rsidRPr="0059715A">
        <w:rPr>
          <w:rFonts w:ascii="Arial" w:hAnsi="Arial" w:cs="Arial"/>
          <w:b/>
          <w:i/>
          <w:sz w:val="22"/>
          <w:szCs w:val="22"/>
        </w:rPr>
        <w:t>Employee survey method</w:t>
      </w:r>
    </w:p>
    <w:p w14:paraId="133425F3" w14:textId="77777777" w:rsidR="00DB2466" w:rsidRPr="0059715A" w:rsidRDefault="00E44EED" w:rsidP="00DE6A4F">
      <w:pPr>
        <w:pStyle w:val="Normal1"/>
        <w:spacing w:before="240" w:after="200"/>
        <w:rPr>
          <w:rFonts w:ascii="Arial" w:hAnsi="Arial" w:cs="Arial"/>
          <w:sz w:val="22"/>
          <w:szCs w:val="22"/>
        </w:rPr>
      </w:pPr>
      <w:r w:rsidRPr="0059715A">
        <w:rPr>
          <w:rFonts w:ascii="Arial" w:hAnsi="Arial" w:cs="Arial"/>
          <w:sz w:val="22"/>
          <w:szCs w:val="22"/>
        </w:rPr>
        <w:t>In the case of development and growth activities, the management of the organisation can apply the survey method. As a result of this, it can play an important role in determining the issues of employees (</w:t>
      </w:r>
      <w:r w:rsidRPr="0059715A">
        <w:rPr>
          <w:rFonts w:ascii="Arial" w:hAnsi="Arial" w:cs="Arial"/>
          <w:sz w:val="22"/>
          <w:szCs w:val="22"/>
          <w:highlight w:val="white"/>
        </w:rPr>
        <w:t xml:space="preserve">Villena Gonzales </w:t>
      </w:r>
      <w:r w:rsidRPr="0059715A">
        <w:rPr>
          <w:rFonts w:ascii="Arial" w:hAnsi="Arial" w:cs="Arial"/>
          <w:i/>
          <w:sz w:val="22"/>
          <w:szCs w:val="22"/>
          <w:highlight w:val="white"/>
        </w:rPr>
        <w:t>et al.</w:t>
      </w:r>
      <w:r w:rsidRPr="0059715A">
        <w:rPr>
          <w:rFonts w:ascii="Arial" w:hAnsi="Arial" w:cs="Arial"/>
          <w:sz w:val="22"/>
          <w:szCs w:val="22"/>
          <w:highlight w:val="white"/>
        </w:rPr>
        <w:t xml:space="preserve"> 2019)</w:t>
      </w:r>
      <w:r w:rsidRPr="0059715A">
        <w:rPr>
          <w:rFonts w:ascii="Arial" w:hAnsi="Arial" w:cs="Arial"/>
          <w:sz w:val="22"/>
          <w:szCs w:val="22"/>
        </w:rPr>
        <w:t xml:space="preserve">. In addition to this, by applying this method, the management can also get good knowledge about internal conflicts. </w:t>
      </w:r>
    </w:p>
    <w:p w14:paraId="52A096EC" w14:textId="77777777" w:rsidR="00E44EED" w:rsidRPr="0059715A" w:rsidRDefault="00DB2466" w:rsidP="00DE6A4F">
      <w:pPr>
        <w:pStyle w:val="Normal1"/>
        <w:spacing w:before="240" w:after="200"/>
        <w:rPr>
          <w:rFonts w:ascii="Arial" w:hAnsi="Arial" w:cs="Arial"/>
          <w:sz w:val="22"/>
          <w:szCs w:val="22"/>
        </w:rPr>
      </w:pPr>
      <w:r w:rsidRPr="0059715A">
        <w:rPr>
          <w:rFonts w:ascii="Arial" w:hAnsi="Arial" w:cs="Arial"/>
          <w:noProof/>
          <w:sz w:val="22"/>
          <w:szCs w:val="22"/>
        </w:rPr>
        <w:lastRenderedPageBreak/>
        <w:drawing>
          <wp:inline distT="0" distB="0" distL="0" distR="0" wp14:anchorId="01E07D02" wp14:editId="1C2876B1">
            <wp:extent cx="5486400" cy="3200400"/>
            <wp:effectExtent l="0" t="57150" r="0" b="1143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r w:rsidR="00E44EED" w:rsidRPr="0059715A">
        <w:rPr>
          <w:rFonts w:ascii="Arial" w:hAnsi="Arial" w:cs="Arial"/>
          <w:sz w:val="22"/>
          <w:szCs w:val="22"/>
        </w:rPr>
        <w:t xml:space="preserve"> </w:t>
      </w:r>
    </w:p>
    <w:p w14:paraId="75CAB130" w14:textId="77777777" w:rsidR="00DB2466" w:rsidRPr="0059715A" w:rsidRDefault="00DB2466" w:rsidP="00DE6A4F">
      <w:pPr>
        <w:spacing w:before="240" w:line="360" w:lineRule="auto"/>
        <w:jc w:val="center"/>
        <w:rPr>
          <w:rFonts w:ascii="Arial" w:eastAsia="Times New Roman" w:hAnsi="Arial" w:cs="Arial"/>
          <w:b/>
        </w:rPr>
      </w:pPr>
      <w:r w:rsidRPr="0059715A">
        <w:rPr>
          <w:rFonts w:ascii="Arial" w:eastAsia="Times New Roman" w:hAnsi="Arial" w:cs="Arial"/>
          <w:b/>
        </w:rPr>
        <w:t xml:space="preserve">Figure </w:t>
      </w:r>
      <w:r w:rsidR="009750C1" w:rsidRPr="0059715A">
        <w:rPr>
          <w:rFonts w:ascii="Arial" w:eastAsia="Times New Roman" w:hAnsi="Arial" w:cs="Arial"/>
          <w:b/>
        </w:rPr>
        <w:t>5</w:t>
      </w:r>
      <w:r w:rsidRPr="0059715A">
        <w:rPr>
          <w:rFonts w:ascii="Arial" w:eastAsia="Times New Roman" w:hAnsi="Arial" w:cs="Arial"/>
          <w:b/>
        </w:rPr>
        <w:t>: Monitoring</w:t>
      </w:r>
      <w:r w:rsidRPr="0059715A">
        <w:rPr>
          <w:rFonts w:ascii="Arial" w:hAnsi="Arial" w:cs="Arial"/>
          <w:b/>
        </w:rPr>
        <w:t xml:space="preserve"> and reviewing technique</w:t>
      </w:r>
    </w:p>
    <w:p w14:paraId="1EA1E1C7" w14:textId="00538F2C" w:rsidR="00DB2466" w:rsidRPr="0059715A" w:rsidRDefault="00DB2466" w:rsidP="00DE6A4F">
      <w:pPr>
        <w:spacing w:before="240" w:line="360" w:lineRule="auto"/>
        <w:jc w:val="center"/>
        <w:rPr>
          <w:rFonts w:ascii="Arial" w:eastAsia="Times New Roman" w:hAnsi="Arial" w:cs="Arial"/>
        </w:rPr>
      </w:pPr>
      <w:r w:rsidRPr="0059715A">
        <w:rPr>
          <w:rFonts w:ascii="Arial" w:eastAsia="Times New Roman" w:hAnsi="Arial" w:cs="Arial"/>
        </w:rPr>
        <w:t>(Source: Created by author)</w:t>
      </w:r>
    </w:p>
    <w:p w14:paraId="435F405F" w14:textId="27765FF7" w:rsidR="00E44EED" w:rsidRPr="0059715A" w:rsidRDefault="006D2B7C" w:rsidP="00DE6A4F">
      <w:pPr>
        <w:pStyle w:val="Heading2"/>
        <w:spacing w:before="240" w:after="200"/>
        <w:rPr>
          <w:rFonts w:eastAsia="Times New Roman"/>
          <w:color w:val="auto"/>
        </w:rPr>
      </w:pPr>
      <w:bookmarkStart w:id="15" w:name="_Toc89449198"/>
      <w:r w:rsidRPr="0059715A">
        <w:rPr>
          <w:color w:val="auto"/>
        </w:rPr>
        <w:t>PESTLE</w:t>
      </w:r>
      <w:bookmarkEnd w:id="15"/>
    </w:p>
    <w:tbl>
      <w:tblPr>
        <w:tblStyle w:val="a0"/>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07"/>
        <w:gridCol w:w="6937"/>
      </w:tblGrid>
      <w:tr w:rsidR="0059715A" w:rsidRPr="0059715A" w14:paraId="6E086AF5" w14:textId="77777777" w:rsidTr="008B11C7">
        <w:trPr>
          <w:jc w:val="center"/>
        </w:trPr>
        <w:tc>
          <w:tcPr>
            <w:tcW w:w="0" w:type="auto"/>
            <w:shd w:val="clear" w:color="auto" w:fill="auto"/>
            <w:tcMar>
              <w:top w:w="100" w:type="dxa"/>
              <w:left w:w="100" w:type="dxa"/>
              <w:bottom w:w="100" w:type="dxa"/>
              <w:right w:w="100" w:type="dxa"/>
            </w:tcMar>
          </w:tcPr>
          <w:p w14:paraId="38355561" w14:textId="77777777" w:rsidR="00E44EED" w:rsidRPr="0059715A" w:rsidRDefault="00E44EED" w:rsidP="00DE6A4F">
            <w:pPr>
              <w:pStyle w:val="Normal1"/>
              <w:widowControl w:val="0"/>
              <w:pBdr>
                <w:top w:val="nil"/>
                <w:left w:val="nil"/>
                <w:bottom w:val="nil"/>
                <w:right w:val="nil"/>
                <w:between w:val="nil"/>
              </w:pBdr>
              <w:spacing w:before="240" w:after="200"/>
              <w:jc w:val="center"/>
              <w:rPr>
                <w:rFonts w:ascii="Arial" w:hAnsi="Arial" w:cs="Arial"/>
                <w:b/>
                <w:sz w:val="22"/>
                <w:szCs w:val="22"/>
              </w:rPr>
            </w:pPr>
            <w:r w:rsidRPr="0059715A">
              <w:rPr>
                <w:rFonts w:ascii="Arial" w:hAnsi="Arial" w:cs="Arial"/>
                <w:b/>
                <w:sz w:val="22"/>
                <w:szCs w:val="22"/>
              </w:rPr>
              <w:t>Factors</w:t>
            </w:r>
          </w:p>
        </w:tc>
        <w:tc>
          <w:tcPr>
            <w:tcW w:w="0" w:type="auto"/>
            <w:shd w:val="clear" w:color="auto" w:fill="auto"/>
            <w:tcMar>
              <w:top w:w="100" w:type="dxa"/>
              <w:left w:w="100" w:type="dxa"/>
              <w:bottom w:w="100" w:type="dxa"/>
              <w:right w:w="100" w:type="dxa"/>
            </w:tcMar>
          </w:tcPr>
          <w:p w14:paraId="71192E0C" w14:textId="77777777" w:rsidR="00E44EED" w:rsidRPr="0059715A" w:rsidRDefault="00E44EED" w:rsidP="00DE6A4F">
            <w:pPr>
              <w:pStyle w:val="Normal1"/>
              <w:widowControl w:val="0"/>
              <w:pBdr>
                <w:top w:val="nil"/>
                <w:left w:val="nil"/>
                <w:bottom w:val="nil"/>
                <w:right w:val="nil"/>
                <w:between w:val="nil"/>
              </w:pBdr>
              <w:spacing w:before="240" w:after="200"/>
              <w:jc w:val="center"/>
              <w:rPr>
                <w:rFonts w:ascii="Arial" w:hAnsi="Arial" w:cs="Arial"/>
                <w:b/>
                <w:sz w:val="22"/>
                <w:szCs w:val="22"/>
              </w:rPr>
            </w:pPr>
            <w:r w:rsidRPr="0059715A">
              <w:rPr>
                <w:rFonts w:ascii="Arial" w:hAnsi="Arial" w:cs="Arial"/>
                <w:b/>
                <w:sz w:val="22"/>
                <w:szCs w:val="22"/>
              </w:rPr>
              <w:t>Impacts</w:t>
            </w:r>
          </w:p>
        </w:tc>
      </w:tr>
      <w:tr w:rsidR="0059715A" w:rsidRPr="0059715A" w14:paraId="422C3EEB" w14:textId="77777777" w:rsidTr="008B11C7">
        <w:trPr>
          <w:jc w:val="center"/>
        </w:trPr>
        <w:tc>
          <w:tcPr>
            <w:tcW w:w="0" w:type="auto"/>
            <w:shd w:val="clear" w:color="auto" w:fill="auto"/>
            <w:tcMar>
              <w:top w:w="100" w:type="dxa"/>
              <w:left w:w="100" w:type="dxa"/>
              <w:bottom w:w="100" w:type="dxa"/>
              <w:right w:w="100" w:type="dxa"/>
            </w:tcMar>
          </w:tcPr>
          <w:p w14:paraId="53FC28B9"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Political</w:t>
            </w:r>
          </w:p>
        </w:tc>
        <w:tc>
          <w:tcPr>
            <w:tcW w:w="0" w:type="auto"/>
            <w:shd w:val="clear" w:color="auto" w:fill="auto"/>
            <w:tcMar>
              <w:top w:w="100" w:type="dxa"/>
              <w:left w:w="100" w:type="dxa"/>
              <w:bottom w:w="100" w:type="dxa"/>
              <w:right w:w="100" w:type="dxa"/>
            </w:tcMar>
          </w:tcPr>
          <w:p w14:paraId="0BB31475" w14:textId="77777777" w:rsidR="00E44EED" w:rsidRPr="0059715A" w:rsidRDefault="00E44EED" w:rsidP="00DE6A4F">
            <w:pPr>
              <w:pStyle w:val="Normal1"/>
              <w:widowControl w:val="0"/>
              <w:numPr>
                <w:ilvl w:val="0"/>
                <w:numId w:val="1"/>
              </w:numPr>
              <w:pBdr>
                <w:top w:val="nil"/>
                <w:left w:val="nil"/>
                <w:bottom w:val="nil"/>
                <w:right w:val="nil"/>
                <w:between w:val="nil"/>
              </w:pBdr>
              <w:spacing w:before="240" w:after="200"/>
              <w:jc w:val="left"/>
              <w:rPr>
                <w:rFonts w:ascii="Arial" w:hAnsi="Arial" w:cs="Arial"/>
                <w:sz w:val="22"/>
                <w:szCs w:val="22"/>
              </w:rPr>
            </w:pPr>
            <w:r w:rsidRPr="0059715A">
              <w:rPr>
                <w:rFonts w:ascii="Arial" w:hAnsi="Arial" w:cs="Arial"/>
                <w:sz w:val="22"/>
                <w:szCs w:val="22"/>
              </w:rPr>
              <w:t xml:space="preserve">Politically stable </w:t>
            </w:r>
          </w:p>
          <w:p w14:paraId="70247869" w14:textId="77777777" w:rsidR="00E44EED" w:rsidRPr="0059715A" w:rsidRDefault="00E44EED" w:rsidP="00DE6A4F">
            <w:pPr>
              <w:pStyle w:val="Normal1"/>
              <w:widowControl w:val="0"/>
              <w:numPr>
                <w:ilvl w:val="0"/>
                <w:numId w:val="1"/>
              </w:numPr>
              <w:pBdr>
                <w:top w:val="nil"/>
                <w:left w:val="nil"/>
                <w:bottom w:val="nil"/>
                <w:right w:val="nil"/>
                <w:between w:val="nil"/>
              </w:pBdr>
              <w:spacing w:before="240" w:after="200"/>
              <w:jc w:val="left"/>
              <w:rPr>
                <w:rFonts w:ascii="Arial" w:hAnsi="Arial" w:cs="Arial"/>
                <w:sz w:val="22"/>
                <w:szCs w:val="22"/>
              </w:rPr>
            </w:pPr>
            <w:r w:rsidRPr="0059715A">
              <w:rPr>
                <w:rFonts w:ascii="Arial" w:hAnsi="Arial" w:cs="Arial"/>
                <w:sz w:val="22"/>
                <w:szCs w:val="22"/>
              </w:rPr>
              <w:t>Impact of Brexit positive</w:t>
            </w:r>
          </w:p>
        </w:tc>
      </w:tr>
      <w:tr w:rsidR="0059715A" w:rsidRPr="0059715A" w14:paraId="27B0AF1B" w14:textId="77777777" w:rsidTr="008B11C7">
        <w:trPr>
          <w:jc w:val="center"/>
        </w:trPr>
        <w:tc>
          <w:tcPr>
            <w:tcW w:w="0" w:type="auto"/>
            <w:shd w:val="clear" w:color="auto" w:fill="auto"/>
            <w:tcMar>
              <w:top w:w="100" w:type="dxa"/>
              <w:left w:w="100" w:type="dxa"/>
              <w:bottom w:w="100" w:type="dxa"/>
              <w:right w:w="100" w:type="dxa"/>
            </w:tcMar>
          </w:tcPr>
          <w:p w14:paraId="36769111"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Economical</w:t>
            </w:r>
          </w:p>
        </w:tc>
        <w:tc>
          <w:tcPr>
            <w:tcW w:w="0" w:type="auto"/>
            <w:shd w:val="clear" w:color="auto" w:fill="auto"/>
            <w:tcMar>
              <w:top w:w="100" w:type="dxa"/>
              <w:left w:w="100" w:type="dxa"/>
              <w:bottom w:w="100" w:type="dxa"/>
              <w:right w:w="100" w:type="dxa"/>
            </w:tcMar>
          </w:tcPr>
          <w:p w14:paraId="7DA80EE4" w14:textId="69FBAE00" w:rsidR="00E44EED" w:rsidRPr="0059715A" w:rsidRDefault="00E44EED" w:rsidP="00DE6A4F">
            <w:pPr>
              <w:pStyle w:val="Normal1"/>
              <w:widowControl w:val="0"/>
              <w:numPr>
                <w:ilvl w:val="0"/>
                <w:numId w:val="5"/>
              </w:numPr>
              <w:pBdr>
                <w:top w:val="nil"/>
                <w:left w:val="nil"/>
                <w:bottom w:val="nil"/>
                <w:right w:val="nil"/>
                <w:between w:val="nil"/>
              </w:pBdr>
              <w:spacing w:before="240" w:after="200"/>
              <w:jc w:val="left"/>
              <w:rPr>
                <w:rFonts w:ascii="Arial" w:hAnsi="Arial" w:cs="Arial"/>
                <w:sz w:val="22"/>
                <w:szCs w:val="22"/>
              </w:rPr>
            </w:pPr>
            <w:r w:rsidRPr="0059715A">
              <w:rPr>
                <w:rFonts w:ascii="Arial" w:hAnsi="Arial" w:cs="Arial"/>
                <w:sz w:val="22"/>
                <w:szCs w:val="22"/>
              </w:rPr>
              <w:t xml:space="preserve">GDP growth rate -9.85% in </w:t>
            </w:r>
            <w:r w:rsidR="003D5854" w:rsidRPr="0059715A">
              <w:rPr>
                <w:rFonts w:ascii="Arial" w:hAnsi="Arial" w:cs="Arial"/>
                <w:sz w:val="22"/>
                <w:szCs w:val="22"/>
              </w:rPr>
              <w:t>2020 (</w:t>
            </w:r>
            <w:r w:rsidRPr="0059715A">
              <w:rPr>
                <w:rFonts w:ascii="Arial" w:hAnsi="Arial" w:cs="Arial"/>
                <w:sz w:val="22"/>
                <w:szCs w:val="22"/>
                <w:highlight w:val="white"/>
              </w:rPr>
              <w:t>Statista.com, 2021)</w:t>
            </w:r>
          </w:p>
          <w:p w14:paraId="3350393D" w14:textId="77777777" w:rsidR="00E44EED" w:rsidRPr="0059715A" w:rsidRDefault="00E44EED" w:rsidP="00DE6A4F">
            <w:pPr>
              <w:pStyle w:val="Normal1"/>
              <w:widowControl w:val="0"/>
              <w:numPr>
                <w:ilvl w:val="0"/>
                <w:numId w:val="5"/>
              </w:numPr>
              <w:pBdr>
                <w:top w:val="nil"/>
                <w:left w:val="nil"/>
                <w:bottom w:val="nil"/>
                <w:right w:val="nil"/>
                <w:between w:val="nil"/>
              </w:pBdr>
              <w:spacing w:before="240" w:after="200"/>
              <w:jc w:val="left"/>
              <w:rPr>
                <w:rFonts w:ascii="Arial" w:hAnsi="Arial" w:cs="Arial"/>
                <w:sz w:val="22"/>
                <w:szCs w:val="22"/>
              </w:rPr>
            </w:pPr>
            <w:r w:rsidRPr="0059715A">
              <w:rPr>
                <w:rFonts w:ascii="Arial" w:hAnsi="Arial" w:cs="Arial"/>
                <w:sz w:val="22"/>
                <w:szCs w:val="22"/>
              </w:rPr>
              <w:t>Inflation rate 0.85% in 2020 (</w:t>
            </w:r>
            <w:r w:rsidRPr="0059715A">
              <w:rPr>
                <w:rFonts w:ascii="Arial" w:hAnsi="Arial" w:cs="Arial"/>
                <w:sz w:val="22"/>
                <w:szCs w:val="22"/>
                <w:highlight w:val="white"/>
              </w:rPr>
              <w:t>Statista.com, 2021)</w:t>
            </w:r>
          </w:p>
        </w:tc>
      </w:tr>
      <w:tr w:rsidR="0059715A" w:rsidRPr="0059715A" w14:paraId="26EFB283" w14:textId="77777777" w:rsidTr="008B11C7">
        <w:trPr>
          <w:jc w:val="center"/>
        </w:trPr>
        <w:tc>
          <w:tcPr>
            <w:tcW w:w="0" w:type="auto"/>
            <w:shd w:val="clear" w:color="auto" w:fill="auto"/>
            <w:tcMar>
              <w:top w:w="100" w:type="dxa"/>
              <w:left w:w="100" w:type="dxa"/>
              <w:bottom w:w="100" w:type="dxa"/>
              <w:right w:w="100" w:type="dxa"/>
            </w:tcMar>
          </w:tcPr>
          <w:p w14:paraId="403A5F66"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lastRenderedPageBreak/>
              <w:t xml:space="preserve">Social </w:t>
            </w:r>
          </w:p>
        </w:tc>
        <w:tc>
          <w:tcPr>
            <w:tcW w:w="0" w:type="auto"/>
            <w:shd w:val="clear" w:color="auto" w:fill="auto"/>
            <w:tcMar>
              <w:top w:w="100" w:type="dxa"/>
              <w:left w:w="100" w:type="dxa"/>
              <w:bottom w:w="100" w:type="dxa"/>
              <w:right w:w="100" w:type="dxa"/>
            </w:tcMar>
          </w:tcPr>
          <w:p w14:paraId="1A6A9590" w14:textId="013EC231" w:rsidR="00E44EED" w:rsidRPr="0059715A" w:rsidRDefault="00E44EED" w:rsidP="00DE6A4F">
            <w:pPr>
              <w:pStyle w:val="Normal1"/>
              <w:widowControl w:val="0"/>
              <w:numPr>
                <w:ilvl w:val="0"/>
                <w:numId w:val="2"/>
              </w:numPr>
              <w:pBdr>
                <w:top w:val="nil"/>
                <w:left w:val="nil"/>
                <w:bottom w:val="nil"/>
                <w:right w:val="nil"/>
                <w:between w:val="nil"/>
              </w:pBdr>
              <w:spacing w:before="240" w:after="200"/>
              <w:jc w:val="left"/>
              <w:rPr>
                <w:rFonts w:ascii="Arial" w:hAnsi="Arial" w:cs="Arial"/>
                <w:sz w:val="22"/>
                <w:szCs w:val="22"/>
              </w:rPr>
            </w:pPr>
            <w:r w:rsidRPr="0059715A">
              <w:rPr>
                <w:rFonts w:ascii="Arial" w:hAnsi="Arial" w:cs="Arial"/>
                <w:sz w:val="22"/>
                <w:szCs w:val="22"/>
              </w:rPr>
              <w:t xml:space="preserve">Birth </w:t>
            </w:r>
            <w:r w:rsidR="003D5854" w:rsidRPr="0059715A">
              <w:rPr>
                <w:rFonts w:ascii="Arial" w:hAnsi="Arial" w:cs="Arial"/>
                <w:sz w:val="22"/>
                <w:szCs w:val="22"/>
              </w:rPr>
              <w:t xml:space="preserve">rate </w:t>
            </w:r>
            <w:r w:rsidR="003D5854" w:rsidRPr="0059715A">
              <w:rPr>
                <w:rFonts w:ascii="Arial" w:hAnsi="Arial" w:cs="Arial"/>
                <w:sz w:val="22"/>
                <w:szCs w:val="22"/>
                <w:highlight w:val="white"/>
              </w:rPr>
              <w:t>exceeding</w:t>
            </w:r>
            <w:r w:rsidRPr="0059715A">
              <w:rPr>
                <w:rFonts w:ascii="Arial" w:hAnsi="Arial" w:cs="Arial"/>
                <w:sz w:val="22"/>
                <w:szCs w:val="22"/>
                <w:highlight w:val="white"/>
              </w:rPr>
              <w:t xml:space="preserve"> the mortality rate</w:t>
            </w:r>
          </w:p>
          <w:p w14:paraId="05F8700F" w14:textId="77777777" w:rsidR="00E44EED" w:rsidRPr="0059715A" w:rsidRDefault="00E44EED" w:rsidP="00DE6A4F">
            <w:pPr>
              <w:pStyle w:val="Normal1"/>
              <w:widowControl w:val="0"/>
              <w:numPr>
                <w:ilvl w:val="0"/>
                <w:numId w:val="2"/>
              </w:numPr>
              <w:pBdr>
                <w:top w:val="nil"/>
                <w:left w:val="nil"/>
                <w:bottom w:val="nil"/>
                <w:right w:val="nil"/>
                <w:between w:val="nil"/>
              </w:pBdr>
              <w:spacing w:before="240" w:after="200"/>
              <w:jc w:val="left"/>
              <w:rPr>
                <w:rFonts w:ascii="Arial" w:hAnsi="Arial" w:cs="Arial"/>
                <w:sz w:val="22"/>
                <w:szCs w:val="22"/>
                <w:highlight w:val="white"/>
              </w:rPr>
            </w:pPr>
            <w:r w:rsidRPr="0059715A">
              <w:rPr>
                <w:rFonts w:ascii="Arial" w:hAnsi="Arial" w:cs="Arial"/>
                <w:sz w:val="22"/>
                <w:szCs w:val="22"/>
                <w:highlight w:val="white"/>
              </w:rPr>
              <w:t>The health care system is reasonably good</w:t>
            </w:r>
          </w:p>
        </w:tc>
      </w:tr>
      <w:tr w:rsidR="0059715A" w:rsidRPr="0059715A" w14:paraId="4354A9F0" w14:textId="77777777" w:rsidTr="008B11C7">
        <w:trPr>
          <w:jc w:val="center"/>
        </w:trPr>
        <w:tc>
          <w:tcPr>
            <w:tcW w:w="0" w:type="auto"/>
            <w:shd w:val="clear" w:color="auto" w:fill="auto"/>
            <w:tcMar>
              <w:top w:w="100" w:type="dxa"/>
              <w:left w:w="100" w:type="dxa"/>
              <w:bottom w:w="100" w:type="dxa"/>
              <w:right w:w="100" w:type="dxa"/>
            </w:tcMar>
          </w:tcPr>
          <w:p w14:paraId="54A014DE"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Technological</w:t>
            </w:r>
          </w:p>
        </w:tc>
        <w:tc>
          <w:tcPr>
            <w:tcW w:w="0" w:type="auto"/>
            <w:shd w:val="clear" w:color="auto" w:fill="auto"/>
            <w:tcMar>
              <w:top w:w="100" w:type="dxa"/>
              <w:left w:w="100" w:type="dxa"/>
              <w:bottom w:w="100" w:type="dxa"/>
              <w:right w:w="100" w:type="dxa"/>
            </w:tcMar>
          </w:tcPr>
          <w:p w14:paraId="1C4D7B37" w14:textId="77777777" w:rsidR="00E44EED" w:rsidRPr="0059715A" w:rsidRDefault="00E44EED" w:rsidP="00DE6A4F">
            <w:pPr>
              <w:pStyle w:val="Normal1"/>
              <w:widowControl w:val="0"/>
              <w:numPr>
                <w:ilvl w:val="0"/>
                <w:numId w:val="6"/>
              </w:numPr>
              <w:pBdr>
                <w:top w:val="nil"/>
                <w:left w:val="nil"/>
                <w:bottom w:val="nil"/>
                <w:right w:val="nil"/>
                <w:between w:val="nil"/>
              </w:pBdr>
              <w:spacing w:before="240" w:after="200"/>
              <w:jc w:val="left"/>
              <w:rPr>
                <w:rFonts w:ascii="Arial" w:hAnsi="Arial" w:cs="Arial"/>
                <w:sz w:val="22"/>
                <w:szCs w:val="22"/>
              </w:rPr>
            </w:pPr>
            <w:r w:rsidRPr="0059715A">
              <w:rPr>
                <w:rFonts w:ascii="Arial" w:hAnsi="Arial" w:cs="Arial"/>
                <w:sz w:val="22"/>
                <w:szCs w:val="22"/>
              </w:rPr>
              <w:t>A large number of technical institutions are present</w:t>
            </w:r>
          </w:p>
          <w:p w14:paraId="637CBC67" w14:textId="77777777" w:rsidR="00E44EED" w:rsidRPr="0059715A" w:rsidRDefault="00E44EED" w:rsidP="00DE6A4F">
            <w:pPr>
              <w:pStyle w:val="Normal1"/>
              <w:widowControl w:val="0"/>
              <w:numPr>
                <w:ilvl w:val="0"/>
                <w:numId w:val="6"/>
              </w:numPr>
              <w:pBdr>
                <w:top w:val="nil"/>
                <w:left w:val="nil"/>
                <w:bottom w:val="nil"/>
                <w:right w:val="nil"/>
                <w:between w:val="nil"/>
              </w:pBdr>
              <w:spacing w:before="240" w:after="200"/>
              <w:jc w:val="left"/>
              <w:rPr>
                <w:rFonts w:ascii="Arial" w:hAnsi="Arial" w:cs="Arial"/>
                <w:sz w:val="22"/>
                <w:szCs w:val="22"/>
              </w:rPr>
            </w:pPr>
            <w:r w:rsidRPr="0059715A">
              <w:rPr>
                <w:rFonts w:ascii="Arial" w:hAnsi="Arial" w:cs="Arial"/>
                <w:sz w:val="22"/>
                <w:szCs w:val="22"/>
              </w:rPr>
              <w:t xml:space="preserve">Followed technology 4.0 version </w:t>
            </w:r>
          </w:p>
        </w:tc>
      </w:tr>
      <w:tr w:rsidR="0059715A" w:rsidRPr="0059715A" w14:paraId="3F17E96C" w14:textId="77777777" w:rsidTr="008B11C7">
        <w:trPr>
          <w:jc w:val="center"/>
        </w:trPr>
        <w:tc>
          <w:tcPr>
            <w:tcW w:w="0" w:type="auto"/>
            <w:shd w:val="clear" w:color="auto" w:fill="auto"/>
            <w:tcMar>
              <w:top w:w="100" w:type="dxa"/>
              <w:left w:w="100" w:type="dxa"/>
              <w:bottom w:w="100" w:type="dxa"/>
              <w:right w:w="100" w:type="dxa"/>
            </w:tcMar>
          </w:tcPr>
          <w:p w14:paraId="220832F5"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Environmental</w:t>
            </w:r>
          </w:p>
        </w:tc>
        <w:tc>
          <w:tcPr>
            <w:tcW w:w="0" w:type="auto"/>
            <w:shd w:val="clear" w:color="auto" w:fill="auto"/>
            <w:tcMar>
              <w:top w:w="100" w:type="dxa"/>
              <w:left w:w="100" w:type="dxa"/>
              <w:bottom w:w="100" w:type="dxa"/>
              <w:right w:w="100" w:type="dxa"/>
            </w:tcMar>
          </w:tcPr>
          <w:p w14:paraId="2F97A185" w14:textId="77777777" w:rsidR="00E44EED" w:rsidRPr="0059715A" w:rsidRDefault="00E44EED" w:rsidP="00DE6A4F">
            <w:pPr>
              <w:pStyle w:val="Normal1"/>
              <w:widowControl w:val="0"/>
              <w:numPr>
                <w:ilvl w:val="0"/>
                <w:numId w:val="7"/>
              </w:numPr>
              <w:pBdr>
                <w:top w:val="nil"/>
                <w:left w:val="nil"/>
                <w:bottom w:val="nil"/>
                <w:right w:val="nil"/>
                <w:between w:val="nil"/>
              </w:pBdr>
              <w:spacing w:before="240" w:after="200"/>
              <w:jc w:val="left"/>
              <w:rPr>
                <w:rFonts w:ascii="Arial" w:hAnsi="Arial" w:cs="Arial"/>
                <w:sz w:val="22"/>
                <w:szCs w:val="22"/>
              </w:rPr>
            </w:pPr>
            <w:r w:rsidRPr="0059715A">
              <w:rPr>
                <w:rFonts w:ascii="Arial" w:hAnsi="Arial" w:cs="Arial"/>
                <w:sz w:val="22"/>
                <w:szCs w:val="22"/>
              </w:rPr>
              <w:t>Focused on plastic reduction</w:t>
            </w:r>
          </w:p>
          <w:p w14:paraId="671C2DDA" w14:textId="77777777" w:rsidR="00E44EED" w:rsidRPr="0059715A" w:rsidRDefault="00E44EED" w:rsidP="00DE6A4F">
            <w:pPr>
              <w:pStyle w:val="Normal1"/>
              <w:widowControl w:val="0"/>
              <w:numPr>
                <w:ilvl w:val="0"/>
                <w:numId w:val="7"/>
              </w:numPr>
              <w:pBdr>
                <w:top w:val="nil"/>
                <w:left w:val="nil"/>
                <w:bottom w:val="nil"/>
                <w:right w:val="nil"/>
                <w:between w:val="nil"/>
              </w:pBdr>
              <w:spacing w:before="240" w:after="200"/>
              <w:jc w:val="left"/>
              <w:rPr>
                <w:rFonts w:ascii="Arial" w:hAnsi="Arial" w:cs="Arial"/>
                <w:sz w:val="22"/>
                <w:szCs w:val="22"/>
              </w:rPr>
            </w:pPr>
            <w:r w:rsidRPr="0059715A">
              <w:rPr>
                <w:rFonts w:ascii="Arial" w:hAnsi="Arial" w:cs="Arial"/>
                <w:sz w:val="22"/>
                <w:szCs w:val="22"/>
              </w:rPr>
              <w:t xml:space="preserve">Increased the effort on </w:t>
            </w:r>
            <w:r w:rsidRPr="0059715A">
              <w:rPr>
                <w:rFonts w:ascii="Arial" w:hAnsi="Arial" w:cs="Arial"/>
                <w:sz w:val="22"/>
                <w:szCs w:val="22"/>
                <w:highlight w:val="white"/>
              </w:rPr>
              <w:t>eco-friendly products</w:t>
            </w:r>
          </w:p>
        </w:tc>
      </w:tr>
      <w:tr w:rsidR="0059715A" w:rsidRPr="0059715A" w14:paraId="4A461322" w14:textId="77777777" w:rsidTr="008B11C7">
        <w:trPr>
          <w:jc w:val="center"/>
        </w:trPr>
        <w:tc>
          <w:tcPr>
            <w:tcW w:w="0" w:type="auto"/>
            <w:shd w:val="clear" w:color="auto" w:fill="auto"/>
            <w:tcMar>
              <w:top w:w="100" w:type="dxa"/>
              <w:left w:w="100" w:type="dxa"/>
              <w:bottom w:w="100" w:type="dxa"/>
              <w:right w:w="100" w:type="dxa"/>
            </w:tcMar>
          </w:tcPr>
          <w:p w14:paraId="1362BD49" w14:textId="77777777" w:rsidR="00E44EED" w:rsidRPr="0059715A" w:rsidRDefault="00E44EED" w:rsidP="00DE6A4F">
            <w:pPr>
              <w:pStyle w:val="Normal1"/>
              <w:widowControl w:val="0"/>
              <w:pBdr>
                <w:top w:val="nil"/>
                <w:left w:val="nil"/>
                <w:bottom w:val="nil"/>
                <w:right w:val="nil"/>
                <w:between w:val="nil"/>
              </w:pBdr>
              <w:spacing w:before="240" w:after="200"/>
              <w:rPr>
                <w:rFonts w:ascii="Arial" w:hAnsi="Arial" w:cs="Arial"/>
                <w:sz w:val="22"/>
                <w:szCs w:val="22"/>
              </w:rPr>
            </w:pPr>
            <w:r w:rsidRPr="0059715A">
              <w:rPr>
                <w:rFonts w:ascii="Arial" w:hAnsi="Arial" w:cs="Arial"/>
                <w:sz w:val="22"/>
                <w:szCs w:val="22"/>
              </w:rPr>
              <w:t>Legal</w:t>
            </w:r>
          </w:p>
        </w:tc>
        <w:tc>
          <w:tcPr>
            <w:tcW w:w="0" w:type="auto"/>
            <w:shd w:val="clear" w:color="auto" w:fill="auto"/>
            <w:tcMar>
              <w:top w:w="100" w:type="dxa"/>
              <w:left w:w="100" w:type="dxa"/>
              <w:bottom w:w="100" w:type="dxa"/>
              <w:right w:w="100" w:type="dxa"/>
            </w:tcMar>
          </w:tcPr>
          <w:p w14:paraId="4E046652" w14:textId="77777777" w:rsidR="00E44EED" w:rsidRPr="0059715A" w:rsidRDefault="00E44EED" w:rsidP="00DE6A4F">
            <w:pPr>
              <w:pStyle w:val="Normal1"/>
              <w:widowControl w:val="0"/>
              <w:numPr>
                <w:ilvl w:val="0"/>
                <w:numId w:val="4"/>
              </w:numPr>
              <w:pBdr>
                <w:top w:val="nil"/>
                <w:left w:val="nil"/>
                <w:bottom w:val="nil"/>
                <w:right w:val="nil"/>
                <w:between w:val="nil"/>
              </w:pBdr>
              <w:spacing w:before="240" w:after="200"/>
              <w:jc w:val="left"/>
              <w:rPr>
                <w:rFonts w:ascii="Arial" w:hAnsi="Arial" w:cs="Arial"/>
                <w:sz w:val="22"/>
                <w:szCs w:val="22"/>
              </w:rPr>
            </w:pPr>
            <w:r w:rsidRPr="0059715A">
              <w:rPr>
                <w:rFonts w:ascii="Arial" w:hAnsi="Arial" w:cs="Arial"/>
                <w:sz w:val="22"/>
                <w:szCs w:val="22"/>
              </w:rPr>
              <w:t>Maintained “</w:t>
            </w:r>
            <w:r w:rsidRPr="0059715A">
              <w:rPr>
                <w:rFonts w:ascii="Arial" w:hAnsi="Arial" w:cs="Arial"/>
                <w:sz w:val="22"/>
                <w:szCs w:val="22"/>
                <w:highlight w:val="white"/>
              </w:rPr>
              <w:t>Employment Act 1996” (Legislation.gov.uk, 1996)</w:t>
            </w:r>
          </w:p>
          <w:p w14:paraId="19D63899" w14:textId="77777777" w:rsidR="00E44EED" w:rsidRPr="0059715A" w:rsidRDefault="00E44EED" w:rsidP="00DE6A4F">
            <w:pPr>
              <w:pStyle w:val="Normal1"/>
              <w:widowControl w:val="0"/>
              <w:numPr>
                <w:ilvl w:val="0"/>
                <w:numId w:val="4"/>
              </w:numPr>
              <w:pBdr>
                <w:top w:val="nil"/>
                <w:left w:val="nil"/>
                <w:bottom w:val="nil"/>
                <w:right w:val="nil"/>
                <w:between w:val="nil"/>
              </w:pBdr>
              <w:spacing w:before="240" w:after="200"/>
              <w:jc w:val="left"/>
              <w:rPr>
                <w:rFonts w:ascii="Arial" w:hAnsi="Arial" w:cs="Arial"/>
                <w:sz w:val="22"/>
                <w:szCs w:val="22"/>
                <w:highlight w:val="white"/>
              </w:rPr>
            </w:pPr>
            <w:r w:rsidRPr="0059715A">
              <w:rPr>
                <w:rFonts w:ascii="Arial" w:hAnsi="Arial" w:cs="Arial"/>
                <w:sz w:val="22"/>
                <w:szCs w:val="22"/>
                <w:highlight w:val="white"/>
              </w:rPr>
              <w:t>Focused on “Equality act 2010” (Legislation.gov.uk, 2010)</w:t>
            </w:r>
          </w:p>
        </w:tc>
      </w:tr>
    </w:tbl>
    <w:p w14:paraId="7D58D91D" w14:textId="4D0A235A" w:rsidR="00E44EED" w:rsidRPr="0059715A" w:rsidRDefault="00E44EED" w:rsidP="00DE6A4F">
      <w:pPr>
        <w:pStyle w:val="Normal1"/>
        <w:spacing w:before="240" w:after="200"/>
        <w:jc w:val="center"/>
        <w:rPr>
          <w:rFonts w:ascii="Arial" w:hAnsi="Arial" w:cs="Arial"/>
          <w:b/>
          <w:sz w:val="22"/>
          <w:szCs w:val="22"/>
        </w:rPr>
      </w:pPr>
      <w:r w:rsidRPr="0059715A">
        <w:rPr>
          <w:rFonts w:ascii="Arial" w:hAnsi="Arial" w:cs="Arial"/>
          <w:b/>
          <w:sz w:val="22"/>
          <w:szCs w:val="22"/>
        </w:rPr>
        <w:t>Table 2: PESTLE</w:t>
      </w:r>
    </w:p>
    <w:p w14:paraId="548E1E9A" w14:textId="584989B0" w:rsidR="00E44EED" w:rsidRDefault="00E44EED" w:rsidP="00DE6A4F">
      <w:pPr>
        <w:pStyle w:val="Normal1"/>
        <w:spacing w:before="240" w:after="200"/>
        <w:rPr>
          <w:rFonts w:ascii="Arial" w:hAnsi="Arial" w:cs="Arial"/>
          <w:sz w:val="22"/>
          <w:szCs w:val="22"/>
        </w:rPr>
      </w:pPr>
      <w:r w:rsidRPr="0059715A">
        <w:rPr>
          <w:rFonts w:ascii="Arial" w:hAnsi="Arial" w:cs="Arial"/>
          <w:sz w:val="22"/>
          <w:szCs w:val="22"/>
        </w:rPr>
        <w:t xml:space="preserve">In the above table, a brief explanation of the PESTLE has been provided whereas the six factors, such as </w:t>
      </w:r>
      <w:r w:rsidR="005B63C5" w:rsidRPr="0059715A">
        <w:rPr>
          <w:rFonts w:ascii="Arial" w:hAnsi="Arial" w:cs="Arial"/>
          <w:sz w:val="22"/>
          <w:szCs w:val="22"/>
        </w:rPr>
        <w:t xml:space="preserve">political, economic, social, technological, environmental and legal </w:t>
      </w:r>
      <w:r w:rsidRPr="0059715A">
        <w:rPr>
          <w:rFonts w:ascii="Arial" w:hAnsi="Arial" w:cs="Arial"/>
          <w:sz w:val="22"/>
          <w:szCs w:val="22"/>
        </w:rPr>
        <w:t>have been discussed. The</w:t>
      </w:r>
      <w:r w:rsidRPr="0059715A">
        <w:rPr>
          <w:rFonts w:ascii="Arial" w:hAnsi="Arial" w:cs="Arial"/>
          <w:b/>
          <w:i/>
          <w:sz w:val="22"/>
          <w:szCs w:val="22"/>
        </w:rPr>
        <w:t xml:space="preserve"> political status</w:t>
      </w:r>
      <w:r w:rsidRPr="0059715A">
        <w:rPr>
          <w:rFonts w:ascii="Arial" w:hAnsi="Arial" w:cs="Arial"/>
          <w:sz w:val="22"/>
          <w:szCs w:val="22"/>
        </w:rPr>
        <w:t xml:space="preserve"> is stable, as a result of this; it can be a </w:t>
      </w:r>
      <w:r w:rsidRPr="0059715A">
        <w:rPr>
          <w:rFonts w:ascii="Arial" w:hAnsi="Arial" w:cs="Arial"/>
          <w:b/>
          <w:i/>
          <w:sz w:val="22"/>
          <w:szCs w:val="22"/>
        </w:rPr>
        <w:t>positive factor</w:t>
      </w:r>
      <w:r w:rsidRPr="0059715A">
        <w:rPr>
          <w:rFonts w:ascii="Arial" w:hAnsi="Arial" w:cs="Arial"/>
          <w:sz w:val="22"/>
          <w:szCs w:val="22"/>
        </w:rPr>
        <w:t xml:space="preserve"> for employee satisfaction. The </w:t>
      </w:r>
      <w:r w:rsidRPr="0059715A">
        <w:rPr>
          <w:rFonts w:ascii="Arial" w:hAnsi="Arial" w:cs="Arial"/>
          <w:b/>
          <w:i/>
          <w:sz w:val="22"/>
          <w:szCs w:val="22"/>
        </w:rPr>
        <w:t xml:space="preserve">economic status </w:t>
      </w:r>
      <w:r w:rsidRPr="0059715A">
        <w:rPr>
          <w:rFonts w:ascii="Arial" w:hAnsi="Arial" w:cs="Arial"/>
          <w:sz w:val="22"/>
          <w:szCs w:val="22"/>
        </w:rPr>
        <w:t xml:space="preserve">is also reasonably good and it can have a </w:t>
      </w:r>
      <w:r w:rsidRPr="0059715A">
        <w:rPr>
          <w:rFonts w:ascii="Arial" w:hAnsi="Arial" w:cs="Arial"/>
          <w:b/>
          <w:i/>
          <w:sz w:val="22"/>
          <w:szCs w:val="22"/>
        </w:rPr>
        <w:t>positive effect</w:t>
      </w:r>
      <w:r w:rsidRPr="0059715A">
        <w:rPr>
          <w:rFonts w:ascii="Arial" w:hAnsi="Arial" w:cs="Arial"/>
          <w:sz w:val="22"/>
          <w:szCs w:val="22"/>
        </w:rPr>
        <w:t xml:space="preserve"> on employee satisfaction. In addition to this, the </w:t>
      </w:r>
      <w:r w:rsidRPr="0059715A">
        <w:rPr>
          <w:rFonts w:ascii="Arial" w:hAnsi="Arial" w:cs="Arial"/>
          <w:b/>
          <w:i/>
          <w:sz w:val="22"/>
          <w:szCs w:val="22"/>
        </w:rPr>
        <w:t>social factor</w:t>
      </w:r>
      <w:r w:rsidRPr="0059715A">
        <w:rPr>
          <w:rFonts w:ascii="Arial" w:hAnsi="Arial" w:cs="Arial"/>
          <w:sz w:val="22"/>
          <w:szCs w:val="22"/>
        </w:rPr>
        <w:t xml:space="preserve"> is also reasonably good and it can have a </w:t>
      </w:r>
      <w:r w:rsidRPr="0059715A">
        <w:rPr>
          <w:rFonts w:ascii="Arial" w:hAnsi="Arial" w:cs="Arial"/>
          <w:b/>
          <w:i/>
          <w:sz w:val="22"/>
          <w:szCs w:val="22"/>
        </w:rPr>
        <w:t>positive impact o</w:t>
      </w:r>
      <w:r w:rsidRPr="0059715A">
        <w:rPr>
          <w:rFonts w:ascii="Arial" w:hAnsi="Arial" w:cs="Arial"/>
          <w:sz w:val="22"/>
          <w:szCs w:val="22"/>
        </w:rPr>
        <w:t xml:space="preserve">n the employee satisfaction rate. The </w:t>
      </w:r>
      <w:r w:rsidRPr="0059715A">
        <w:rPr>
          <w:rFonts w:ascii="Arial" w:hAnsi="Arial" w:cs="Arial"/>
          <w:b/>
          <w:i/>
          <w:sz w:val="22"/>
          <w:szCs w:val="22"/>
        </w:rPr>
        <w:t xml:space="preserve">technological factors </w:t>
      </w:r>
      <w:r w:rsidRPr="0059715A">
        <w:rPr>
          <w:rFonts w:ascii="Arial" w:hAnsi="Arial" w:cs="Arial"/>
          <w:sz w:val="22"/>
          <w:szCs w:val="22"/>
        </w:rPr>
        <w:t xml:space="preserve">are also reasonably positive and they can </w:t>
      </w:r>
      <w:r w:rsidRPr="0059715A">
        <w:rPr>
          <w:rFonts w:ascii="Arial" w:hAnsi="Arial" w:cs="Arial"/>
          <w:b/>
          <w:i/>
          <w:sz w:val="22"/>
          <w:szCs w:val="22"/>
        </w:rPr>
        <w:t>positively impact</w:t>
      </w:r>
      <w:r w:rsidRPr="0059715A">
        <w:rPr>
          <w:rFonts w:ascii="Arial" w:hAnsi="Arial" w:cs="Arial"/>
          <w:sz w:val="22"/>
          <w:szCs w:val="22"/>
        </w:rPr>
        <w:t xml:space="preserve"> the employee satisfaction rate. The UK Government has focused on </w:t>
      </w:r>
      <w:r w:rsidRPr="0059715A">
        <w:rPr>
          <w:rFonts w:ascii="Arial" w:hAnsi="Arial" w:cs="Arial"/>
          <w:b/>
          <w:i/>
          <w:sz w:val="22"/>
          <w:szCs w:val="22"/>
        </w:rPr>
        <w:t>plastic reduction</w:t>
      </w:r>
      <w:r w:rsidRPr="0059715A">
        <w:rPr>
          <w:rFonts w:ascii="Arial" w:hAnsi="Arial" w:cs="Arial"/>
          <w:sz w:val="22"/>
          <w:szCs w:val="22"/>
        </w:rPr>
        <w:t xml:space="preserve"> and it can have a </w:t>
      </w:r>
      <w:r w:rsidRPr="0059715A">
        <w:rPr>
          <w:rFonts w:ascii="Arial" w:hAnsi="Arial" w:cs="Arial"/>
          <w:b/>
          <w:i/>
          <w:sz w:val="22"/>
          <w:szCs w:val="22"/>
        </w:rPr>
        <w:t>positive impact</w:t>
      </w:r>
      <w:r w:rsidRPr="0059715A">
        <w:rPr>
          <w:rFonts w:ascii="Arial" w:hAnsi="Arial" w:cs="Arial"/>
          <w:sz w:val="22"/>
          <w:szCs w:val="22"/>
        </w:rPr>
        <w:t xml:space="preserve"> on the employee satisfaction rate. The government has properly maintained the “</w:t>
      </w:r>
      <w:r w:rsidRPr="0059715A">
        <w:rPr>
          <w:rFonts w:ascii="Arial" w:hAnsi="Arial" w:cs="Arial"/>
          <w:b/>
          <w:i/>
          <w:sz w:val="22"/>
          <w:szCs w:val="22"/>
        </w:rPr>
        <w:t>Employment</w:t>
      </w:r>
      <w:r w:rsidRPr="0059715A">
        <w:rPr>
          <w:rFonts w:ascii="Arial" w:hAnsi="Arial" w:cs="Arial"/>
          <w:b/>
          <w:i/>
          <w:sz w:val="22"/>
          <w:szCs w:val="22"/>
          <w:highlight w:val="white"/>
        </w:rPr>
        <w:t xml:space="preserve"> Act 1996</w:t>
      </w:r>
      <w:r w:rsidRPr="0059715A">
        <w:rPr>
          <w:rFonts w:ascii="Arial" w:hAnsi="Arial" w:cs="Arial"/>
          <w:sz w:val="22"/>
          <w:szCs w:val="22"/>
          <w:highlight w:val="white"/>
        </w:rPr>
        <w:t>”</w:t>
      </w:r>
      <w:r w:rsidRPr="0059715A">
        <w:rPr>
          <w:rFonts w:ascii="Arial" w:hAnsi="Arial" w:cs="Arial"/>
          <w:sz w:val="22"/>
          <w:szCs w:val="22"/>
        </w:rPr>
        <w:t xml:space="preserve"> and it can also have a </w:t>
      </w:r>
      <w:r w:rsidRPr="0059715A">
        <w:rPr>
          <w:rFonts w:ascii="Arial" w:hAnsi="Arial" w:cs="Arial"/>
          <w:b/>
          <w:i/>
          <w:sz w:val="22"/>
          <w:szCs w:val="22"/>
        </w:rPr>
        <w:t>positive impact</w:t>
      </w:r>
      <w:r w:rsidRPr="0059715A">
        <w:rPr>
          <w:rFonts w:ascii="Arial" w:hAnsi="Arial" w:cs="Arial"/>
          <w:sz w:val="22"/>
          <w:szCs w:val="22"/>
        </w:rPr>
        <w:t xml:space="preserve"> on employee safety. </w:t>
      </w:r>
    </w:p>
    <w:p w14:paraId="184A2F75" w14:textId="77777777" w:rsidR="008B5C97" w:rsidRPr="0059715A" w:rsidRDefault="008B5C97" w:rsidP="00DE6A4F">
      <w:pPr>
        <w:pStyle w:val="Normal1"/>
        <w:spacing w:before="240" w:after="200"/>
        <w:rPr>
          <w:rFonts w:ascii="Arial" w:hAnsi="Arial" w:cs="Arial"/>
          <w:sz w:val="22"/>
          <w:szCs w:val="22"/>
        </w:rPr>
      </w:pPr>
    </w:p>
    <w:p w14:paraId="6B38D787" w14:textId="77777777" w:rsidR="00E44EED" w:rsidRPr="0059715A" w:rsidRDefault="00E44EED" w:rsidP="00D36FF9">
      <w:pPr>
        <w:pStyle w:val="Heading2"/>
        <w:rPr>
          <w:color w:val="auto"/>
        </w:rPr>
      </w:pPr>
      <w:bookmarkStart w:id="16" w:name="_Toc89449199"/>
      <w:r w:rsidRPr="0059715A">
        <w:rPr>
          <w:color w:val="auto"/>
        </w:rPr>
        <w:lastRenderedPageBreak/>
        <w:t>Conclusion</w:t>
      </w:r>
      <w:bookmarkEnd w:id="16"/>
      <w:r w:rsidRPr="0059715A">
        <w:rPr>
          <w:color w:val="auto"/>
        </w:rPr>
        <w:t xml:space="preserve"> </w:t>
      </w:r>
    </w:p>
    <w:p w14:paraId="735110BD" w14:textId="44838993" w:rsidR="0055295B" w:rsidRPr="00E173B7" w:rsidRDefault="00E44EED" w:rsidP="00E173B7">
      <w:pPr>
        <w:pStyle w:val="Normal1"/>
        <w:spacing w:before="240" w:after="200"/>
        <w:rPr>
          <w:rFonts w:ascii="Arial" w:hAnsi="Arial" w:cs="Arial"/>
          <w:sz w:val="22"/>
          <w:szCs w:val="22"/>
        </w:rPr>
      </w:pPr>
      <w:r w:rsidRPr="0059715A">
        <w:rPr>
          <w:rFonts w:ascii="Arial" w:hAnsi="Arial" w:cs="Arial"/>
          <w:sz w:val="22"/>
          <w:szCs w:val="22"/>
        </w:rPr>
        <w:t xml:space="preserve">After completing the section of the </w:t>
      </w:r>
      <w:r w:rsidR="00824629" w:rsidRPr="0059715A">
        <w:rPr>
          <w:rFonts w:ascii="Arial" w:hAnsi="Arial" w:cs="Arial"/>
          <w:sz w:val="22"/>
          <w:szCs w:val="22"/>
        </w:rPr>
        <w:t>study,</w:t>
      </w:r>
      <w:r w:rsidRPr="0059715A">
        <w:rPr>
          <w:rFonts w:ascii="Arial" w:hAnsi="Arial" w:cs="Arial"/>
          <w:sz w:val="22"/>
          <w:szCs w:val="22"/>
        </w:rPr>
        <w:t xml:space="preserve"> it can be concluded that the report has discussed the complex problem that is job dissatisfaction level. Moreover, employee dissatisfaction could damage the level of productivity in the workplace. Moreover, in the study, mitigating the problem, solutions have been provided with provisioning a brief explanation. The appropriate techniques have been analysed in an effective manner and have been also elaborated in this study with a brief explanation. In the case of making accurate decisions to reduce employee dissatisfaction, the management of the organisation needs to apply some decision-making techniques, such as team involvement and a process-based oriented approach. </w:t>
      </w:r>
    </w:p>
    <w:p w14:paraId="450BCDBE" w14:textId="77777777" w:rsidR="00E173B7" w:rsidRDefault="00E173B7">
      <w:pPr>
        <w:rPr>
          <w:rFonts w:ascii="Arial" w:eastAsiaTheme="majorEastAsia" w:hAnsi="Arial" w:cs="Arial"/>
          <w:b/>
          <w:bCs/>
        </w:rPr>
      </w:pPr>
      <w:r>
        <w:rPr>
          <w:rFonts w:cs="Arial"/>
        </w:rPr>
        <w:br w:type="page"/>
      </w:r>
    </w:p>
    <w:p w14:paraId="07FC0532" w14:textId="0541B6BB" w:rsidR="00122655" w:rsidRPr="0059715A" w:rsidRDefault="0055295B" w:rsidP="001E2B37">
      <w:pPr>
        <w:pStyle w:val="Heading1"/>
      </w:pPr>
      <w:bookmarkStart w:id="17" w:name="_Toc89449200"/>
      <w:r w:rsidRPr="001E2B37">
        <w:lastRenderedPageBreak/>
        <w:t>Reference</w:t>
      </w:r>
      <w:r w:rsidRPr="0059715A">
        <w:t xml:space="preserve"> list</w:t>
      </w:r>
      <w:bookmarkEnd w:id="17"/>
      <w:r w:rsidRPr="0059715A">
        <w:t xml:space="preserve"> </w:t>
      </w:r>
    </w:p>
    <w:p w14:paraId="71FD8DE7" w14:textId="2A35F315" w:rsidR="00074950" w:rsidRDefault="00074950" w:rsidP="003A4FD0">
      <w:pPr>
        <w:pStyle w:val="Normal1"/>
        <w:spacing w:before="240" w:after="200"/>
        <w:rPr>
          <w:rFonts w:ascii="Arial" w:hAnsi="Arial" w:cs="Arial"/>
          <w:sz w:val="22"/>
          <w:szCs w:val="22"/>
        </w:rPr>
      </w:pPr>
      <w:r>
        <w:rPr>
          <w:noProof/>
        </w:rPr>
        <w:drawing>
          <wp:inline distT="0" distB="0" distL="0" distR="0" wp14:anchorId="72BB329C" wp14:editId="12917D8A">
            <wp:extent cx="5781675" cy="71723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81675" cy="7172325"/>
                    </a:xfrm>
                    <a:prstGeom prst="rect">
                      <a:avLst/>
                    </a:prstGeom>
                  </pic:spPr>
                </pic:pic>
              </a:graphicData>
            </a:graphic>
          </wp:inline>
        </w:drawing>
      </w:r>
    </w:p>
    <w:p w14:paraId="1CBBD910" w14:textId="2E0986B7" w:rsidR="00E44EED" w:rsidRPr="0059715A" w:rsidRDefault="00074950" w:rsidP="003A4FD0">
      <w:pPr>
        <w:spacing w:before="240" w:line="360" w:lineRule="auto"/>
        <w:jc w:val="both"/>
        <w:rPr>
          <w:rFonts w:ascii="Arial" w:hAnsi="Arial" w:cs="Arial"/>
          <w:shd w:val="clear" w:color="auto" w:fill="FFFFFF"/>
        </w:rPr>
      </w:pPr>
      <w:r>
        <w:rPr>
          <w:noProof/>
        </w:rPr>
        <w:lastRenderedPageBreak/>
        <w:drawing>
          <wp:inline distT="0" distB="0" distL="0" distR="0" wp14:anchorId="3E81DA65" wp14:editId="16A42C36">
            <wp:extent cx="5648325" cy="50577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648325" cy="5057775"/>
                    </a:xfrm>
                    <a:prstGeom prst="rect">
                      <a:avLst/>
                    </a:prstGeom>
                  </pic:spPr>
                </pic:pic>
              </a:graphicData>
            </a:graphic>
          </wp:inline>
        </w:drawing>
      </w:r>
    </w:p>
    <w:sectPr w:rsidR="00E44EED" w:rsidRPr="0059715A" w:rsidSect="002F6C19">
      <w:footerReference w:type="default" r:id="rId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B38D7" w14:textId="77777777" w:rsidR="003C2ED8" w:rsidRDefault="003C2ED8" w:rsidP="00B50B32">
      <w:pPr>
        <w:spacing w:after="0" w:line="240" w:lineRule="auto"/>
      </w:pPr>
      <w:r>
        <w:separator/>
      </w:r>
    </w:p>
  </w:endnote>
  <w:endnote w:type="continuationSeparator" w:id="0">
    <w:p w14:paraId="692B5379" w14:textId="77777777" w:rsidR="003C2ED8" w:rsidRDefault="003C2ED8" w:rsidP="00B50B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63960"/>
      <w:docPartObj>
        <w:docPartGallery w:val="Page Numbers (Bottom of Page)"/>
        <w:docPartUnique/>
      </w:docPartObj>
    </w:sdtPr>
    <w:sdtEndPr/>
    <w:sdtContent>
      <w:p w14:paraId="342666C6" w14:textId="77777777" w:rsidR="00271778" w:rsidRDefault="00271778">
        <w:pPr>
          <w:pStyle w:val="Footer"/>
          <w:jc w:val="right"/>
        </w:pPr>
        <w:r w:rsidRPr="002F6C19">
          <w:rPr>
            <w:rFonts w:ascii="Arial" w:hAnsi="Arial" w:cs="Arial"/>
            <w:sz w:val="20"/>
            <w:szCs w:val="20"/>
          </w:rPr>
          <w:fldChar w:fldCharType="begin"/>
        </w:r>
        <w:r w:rsidRPr="002F6C19">
          <w:rPr>
            <w:rFonts w:ascii="Arial" w:hAnsi="Arial" w:cs="Arial"/>
            <w:sz w:val="20"/>
            <w:szCs w:val="20"/>
          </w:rPr>
          <w:instrText xml:space="preserve"> PAGE   \* MERGEFORMAT </w:instrText>
        </w:r>
        <w:r w:rsidRPr="002F6C19">
          <w:rPr>
            <w:rFonts w:ascii="Arial" w:hAnsi="Arial" w:cs="Arial"/>
            <w:sz w:val="20"/>
            <w:szCs w:val="20"/>
          </w:rPr>
          <w:fldChar w:fldCharType="separate"/>
        </w:r>
        <w:r w:rsidR="008B5C97">
          <w:rPr>
            <w:rFonts w:ascii="Arial" w:hAnsi="Arial" w:cs="Arial"/>
            <w:noProof/>
            <w:sz w:val="20"/>
            <w:szCs w:val="20"/>
          </w:rPr>
          <w:t>15</w:t>
        </w:r>
        <w:r w:rsidRPr="002F6C19">
          <w:rPr>
            <w:rFonts w:ascii="Arial" w:hAnsi="Arial" w:cs="Arial"/>
            <w:sz w:val="20"/>
            <w:szCs w:val="20"/>
          </w:rPr>
          <w:fldChar w:fldCharType="end"/>
        </w:r>
      </w:p>
    </w:sdtContent>
  </w:sdt>
  <w:p w14:paraId="40417C04" w14:textId="77777777" w:rsidR="00271778" w:rsidRDefault="002717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DC2F2" w14:textId="77777777" w:rsidR="003C2ED8" w:rsidRDefault="003C2ED8" w:rsidP="00B50B32">
      <w:pPr>
        <w:spacing w:after="0" w:line="240" w:lineRule="auto"/>
      </w:pPr>
      <w:r>
        <w:separator/>
      </w:r>
    </w:p>
  </w:footnote>
  <w:footnote w:type="continuationSeparator" w:id="0">
    <w:p w14:paraId="176F06BD" w14:textId="77777777" w:rsidR="003C2ED8" w:rsidRDefault="003C2ED8" w:rsidP="00B50B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E229E"/>
    <w:multiLevelType w:val="hybridMultilevel"/>
    <w:tmpl w:val="80F0D9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1D274E"/>
    <w:multiLevelType w:val="multilevel"/>
    <w:tmpl w:val="152CAE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2E82A6C"/>
    <w:multiLevelType w:val="multilevel"/>
    <w:tmpl w:val="35ECEB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93A2860"/>
    <w:multiLevelType w:val="multilevel"/>
    <w:tmpl w:val="45B0F6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2653B6B"/>
    <w:multiLevelType w:val="multilevel"/>
    <w:tmpl w:val="8584B0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80C7C87"/>
    <w:multiLevelType w:val="multilevel"/>
    <w:tmpl w:val="406845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9931668"/>
    <w:multiLevelType w:val="multilevel"/>
    <w:tmpl w:val="8612C9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A4B2C4A"/>
    <w:multiLevelType w:val="multilevel"/>
    <w:tmpl w:val="A8AC53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3"/>
  </w:num>
  <w:num w:numId="3">
    <w:abstractNumId w:val="1"/>
  </w:num>
  <w:num w:numId="4">
    <w:abstractNumId w:val="4"/>
  </w:num>
  <w:num w:numId="5">
    <w:abstractNumId w:val="5"/>
  </w:num>
  <w:num w:numId="6">
    <w:abstractNumId w:val="6"/>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E2B"/>
    <w:rsid w:val="00024825"/>
    <w:rsid w:val="00074950"/>
    <w:rsid w:val="000A4F3C"/>
    <w:rsid w:val="000D3417"/>
    <w:rsid w:val="000E36D3"/>
    <w:rsid w:val="00113E2B"/>
    <w:rsid w:val="00122655"/>
    <w:rsid w:val="00126041"/>
    <w:rsid w:val="00132144"/>
    <w:rsid w:val="00151D17"/>
    <w:rsid w:val="00151D6C"/>
    <w:rsid w:val="00153E0B"/>
    <w:rsid w:val="0016462B"/>
    <w:rsid w:val="001B409B"/>
    <w:rsid w:val="001E2B37"/>
    <w:rsid w:val="001E644B"/>
    <w:rsid w:val="0021456A"/>
    <w:rsid w:val="002306E7"/>
    <w:rsid w:val="00252F98"/>
    <w:rsid w:val="00271778"/>
    <w:rsid w:val="00273E37"/>
    <w:rsid w:val="002C6A1A"/>
    <w:rsid w:val="002D70B0"/>
    <w:rsid w:val="002F6C19"/>
    <w:rsid w:val="00301636"/>
    <w:rsid w:val="00333E90"/>
    <w:rsid w:val="00350753"/>
    <w:rsid w:val="00397C44"/>
    <w:rsid w:val="003A4FD0"/>
    <w:rsid w:val="003C2ED8"/>
    <w:rsid w:val="003D0B4D"/>
    <w:rsid w:val="003D5854"/>
    <w:rsid w:val="003E712F"/>
    <w:rsid w:val="004314AC"/>
    <w:rsid w:val="0046011A"/>
    <w:rsid w:val="004760B9"/>
    <w:rsid w:val="004B426D"/>
    <w:rsid w:val="004D7D48"/>
    <w:rsid w:val="00531B95"/>
    <w:rsid w:val="00540460"/>
    <w:rsid w:val="00551024"/>
    <w:rsid w:val="0055295B"/>
    <w:rsid w:val="0059715A"/>
    <w:rsid w:val="005B63C5"/>
    <w:rsid w:val="005E74CB"/>
    <w:rsid w:val="005F79C4"/>
    <w:rsid w:val="00683251"/>
    <w:rsid w:val="006852E6"/>
    <w:rsid w:val="006D2B7C"/>
    <w:rsid w:val="006E4370"/>
    <w:rsid w:val="006F46B7"/>
    <w:rsid w:val="007055AD"/>
    <w:rsid w:val="00751A6F"/>
    <w:rsid w:val="00776396"/>
    <w:rsid w:val="007A2922"/>
    <w:rsid w:val="00824629"/>
    <w:rsid w:val="008B11C7"/>
    <w:rsid w:val="008B5C97"/>
    <w:rsid w:val="008D52F1"/>
    <w:rsid w:val="00932442"/>
    <w:rsid w:val="0094765B"/>
    <w:rsid w:val="009750C1"/>
    <w:rsid w:val="00985E57"/>
    <w:rsid w:val="00A62BF7"/>
    <w:rsid w:val="00A642BD"/>
    <w:rsid w:val="00A829D0"/>
    <w:rsid w:val="00AA6131"/>
    <w:rsid w:val="00AC265F"/>
    <w:rsid w:val="00AD246B"/>
    <w:rsid w:val="00B230A1"/>
    <w:rsid w:val="00B50B32"/>
    <w:rsid w:val="00B510F4"/>
    <w:rsid w:val="00B552F4"/>
    <w:rsid w:val="00B61E0E"/>
    <w:rsid w:val="00B67D3B"/>
    <w:rsid w:val="00BB4AAA"/>
    <w:rsid w:val="00BC7980"/>
    <w:rsid w:val="00C0409D"/>
    <w:rsid w:val="00C46B35"/>
    <w:rsid w:val="00C46CCF"/>
    <w:rsid w:val="00CA6605"/>
    <w:rsid w:val="00CD5457"/>
    <w:rsid w:val="00D26037"/>
    <w:rsid w:val="00D36FF9"/>
    <w:rsid w:val="00D75FEC"/>
    <w:rsid w:val="00D87B3C"/>
    <w:rsid w:val="00D94001"/>
    <w:rsid w:val="00D95BBB"/>
    <w:rsid w:val="00DB2466"/>
    <w:rsid w:val="00DC0774"/>
    <w:rsid w:val="00DD6496"/>
    <w:rsid w:val="00DE6A4F"/>
    <w:rsid w:val="00E104C9"/>
    <w:rsid w:val="00E173B7"/>
    <w:rsid w:val="00E44EED"/>
    <w:rsid w:val="00F13A9F"/>
    <w:rsid w:val="00F6672B"/>
    <w:rsid w:val="00F7743F"/>
    <w:rsid w:val="00FA2576"/>
    <w:rsid w:val="00FB5DEF"/>
    <w:rsid w:val="00FC6BF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71DBF"/>
  <w15:docId w15:val="{FE52DE08-81B8-4BBE-8248-9E0971430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3E37"/>
    <w:pPr>
      <w:keepNext/>
      <w:keepLines/>
      <w:spacing w:before="480" w:after="0" w:line="360" w:lineRule="auto"/>
      <w:jc w:val="both"/>
      <w:outlineLvl w:val="0"/>
    </w:pPr>
    <w:rPr>
      <w:rFonts w:ascii="Arial" w:eastAsiaTheme="majorEastAsia" w:hAnsi="Arial" w:cstheme="majorBidi"/>
      <w:b/>
      <w:bCs/>
      <w:color w:val="000000" w:themeColor="text1"/>
      <w:sz w:val="32"/>
      <w:szCs w:val="28"/>
    </w:rPr>
  </w:style>
  <w:style w:type="paragraph" w:styleId="Heading2">
    <w:name w:val="heading 2"/>
    <w:basedOn w:val="Normal"/>
    <w:next w:val="Normal"/>
    <w:link w:val="Heading2Char"/>
    <w:uiPriority w:val="9"/>
    <w:unhideWhenUsed/>
    <w:qFormat/>
    <w:rsid w:val="00DB2466"/>
    <w:pPr>
      <w:keepNext/>
      <w:keepLines/>
      <w:spacing w:before="200" w:after="0" w:line="360" w:lineRule="auto"/>
      <w:jc w:val="both"/>
      <w:outlineLvl w:val="1"/>
    </w:pPr>
    <w:rPr>
      <w:rFonts w:ascii="Arial" w:eastAsiaTheme="majorEastAsia" w:hAnsi="Arial" w:cstheme="majorBidi"/>
      <w:b/>
      <w:bCs/>
      <w:color w:val="000000" w:themeColor="text1"/>
      <w:sz w:val="26"/>
      <w:szCs w:val="26"/>
    </w:rPr>
  </w:style>
  <w:style w:type="paragraph" w:styleId="Heading3">
    <w:name w:val="heading 3"/>
    <w:basedOn w:val="Normal"/>
    <w:next w:val="Normal"/>
    <w:link w:val="Heading3Char"/>
    <w:uiPriority w:val="9"/>
    <w:semiHidden/>
    <w:unhideWhenUsed/>
    <w:qFormat/>
    <w:rsid w:val="00E44EE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13E2B"/>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113E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3E2B"/>
    <w:rPr>
      <w:rFonts w:ascii="Tahoma" w:hAnsi="Tahoma" w:cs="Tahoma"/>
      <w:sz w:val="16"/>
      <w:szCs w:val="16"/>
    </w:rPr>
  </w:style>
  <w:style w:type="paragraph" w:customStyle="1" w:styleId="Normal1">
    <w:name w:val="Normal1"/>
    <w:rsid w:val="0055295B"/>
    <w:pPr>
      <w:spacing w:after="0" w:line="360" w:lineRule="auto"/>
      <w:jc w:val="both"/>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273E37"/>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DB2466"/>
    <w:rPr>
      <w:rFonts w:ascii="Arial" w:eastAsiaTheme="majorEastAsia" w:hAnsi="Arial" w:cstheme="majorBidi"/>
      <w:b/>
      <w:bCs/>
      <w:color w:val="000000" w:themeColor="text1"/>
      <w:sz w:val="26"/>
      <w:szCs w:val="26"/>
    </w:rPr>
  </w:style>
  <w:style w:type="paragraph" w:styleId="TOCHeading">
    <w:name w:val="TOC Heading"/>
    <w:basedOn w:val="Heading1"/>
    <w:next w:val="Normal"/>
    <w:uiPriority w:val="39"/>
    <w:semiHidden/>
    <w:unhideWhenUsed/>
    <w:qFormat/>
    <w:rsid w:val="00CA6605"/>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CA6605"/>
    <w:pPr>
      <w:spacing w:after="100"/>
    </w:pPr>
  </w:style>
  <w:style w:type="paragraph" w:styleId="TOC2">
    <w:name w:val="toc 2"/>
    <w:basedOn w:val="Normal"/>
    <w:next w:val="Normal"/>
    <w:autoRedefine/>
    <w:uiPriority w:val="39"/>
    <w:unhideWhenUsed/>
    <w:rsid w:val="00CA6605"/>
    <w:pPr>
      <w:spacing w:after="100"/>
      <w:ind w:left="220"/>
    </w:pPr>
  </w:style>
  <w:style w:type="character" w:styleId="Hyperlink">
    <w:name w:val="Hyperlink"/>
    <w:basedOn w:val="DefaultParagraphFont"/>
    <w:uiPriority w:val="99"/>
    <w:unhideWhenUsed/>
    <w:rsid w:val="00CA6605"/>
    <w:rPr>
      <w:color w:val="0000FF" w:themeColor="hyperlink"/>
      <w:u w:val="single"/>
    </w:rPr>
  </w:style>
  <w:style w:type="paragraph" w:styleId="Header">
    <w:name w:val="header"/>
    <w:basedOn w:val="Normal"/>
    <w:link w:val="HeaderChar"/>
    <w:uiPriority w:val="99"/>
    <w:semiHidden/>
    <w:unhideWhenUsed/>
    <w:rsid w:val="00B50B3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50B32"/>
  </w:style>
  <w:style w:type="paragraph" w:styleId="Footer">
    <w:name w:val="footer"/>
    <w:basedOn w:val="Normal"/>
    <w:link w:val="FooterChar"/>
    <w:uiPriority w:val="99"/>
    <w:unhideWhenUsed/>
    <w:rsid w:val="00B50B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0B32"/>
  </w:style>
  <w:style w:type="character" w:customStyle="1" w:styleId="Heading3Char">
    <w:name w:val="Heading 3 Char"/>
    <w:basedOn w:val="DefaultParagraphFont"/>
    <w:link w:val="Heading3"/>
    <w:uiPriority w:val="9"/>
    <w:semiHidden/>
    <w:rsid w:val="00E44EED"/>
    <w:rPr>
      <w:rFonts w:asciiTheme="majorHAnsi" w:eastAsiaTheme="majorEastAsia" w:hAnsiTheme="majorHAnsi" w:cstheme="majorBidi"/>
      <w:b/>
      <w:bCs/>
      <w:color w:val="4F81BD" w:themeColor="accent1"/>
    </w:rPr>
  </w:style>
  <w:style w:type="table" w:customStyle="1" w:styleId="a">
    <w:name w:val="a"/>
    <w:basedOn w:val="TableNormal"/>
    <w:rsid w:val="00E44EED"/>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E44EED"/>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styleId="TOC3">
    <w:name w:val="toc 3"/>
    <w:basedOn w:val="Normal"/>
    <w:next w:val="Normal"/>
    <w:autoRedefine/>
    <w:uiPriority w:val="39"/>
    <w:unhideWhenUsed/>
    <w:rsid w:val="00985E57"/>
    <w:pPr>
      <w:spacing w:after="100"/>
      <w:ind w:left="440"/>
    </w:pPr>
  </w:style>
  <w:style w:type="paragraph" w:styleId="ListParagraph">
    <w:name w:val="List Paragraph"/>
    <w:basedOn w:val="Normal"/>
    <w:uiPriority w:val="34"/>
    <w:qFormat/>
    <w:rsid w:val="005404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 Type="http://schemas.openxmlformats.org/officeDocument/2006/relationships/styles" Target="styles.xml"/><Relationship Id="rId21" Type="http://schemas.openxmlformats.org/officeDocument/2006/relationships/diagramLayout" Target="diagrams/layout3.xm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6F2A598-204A-40D7-9D89-D3D3B3225DD9}" type="doc">
      <dgm:prSet loTypeId="urn:microsoft.com/office/officeart/2005/8/layout/cycle5" loCatId="cycle" qsTypeId="urn:microsoft.com/office/officeart/2005/8/quickstyle/simple3" qsCatId="simple" csTypeId="urn:microsoft.com/office/officeart/2005/8/colors/colorful1#1" csCatId="colorful" phldr="1"/>
      <dgm:spPr/>
      <dgm:t>
        <a:bodyPr/>
        <a:lstStyle/>
        <a:p>
          <a:endParaRPr lang="en-US"/>
        </a:p>
      </dgm:t>
    </dgm:pt>
    <dgm:pt modelId="{4AF2814D-5319-402D-AD25-33F70E7156CA}">
      <dgm:prSet phldrT="[Text]" custT="1"/>
      <dgm:spPr/>
      <dgm:t>
        <a:bodyPr/>
        <a:lstStyle/>
        <a:p>
          <a:r>
            <a:rPr lang="en-US" sz="1100" b="1" i="1">
              <a:latin typeface="Arial" pitchFamily="34" charset="0"/>
              <a:cs typeface="Arial" pitchFamily="34" charset="0"/>
            </a:rPr>
            <a:t>Identifying the potential problem</a:t>
          </a:r>
          <a:endParaRPr lang="en-US" sz="1100">
            <a:latin typeface="Arial" pitchFamily="34" charset="0"/>
            <a:cs typeface="Arial" pitchFamily="34" charset="0"/>
          </a:endParaRPr>
        </a:p>
      </dgm:t>
    </dgm:pt>
    <dgm:pt modelId="{2809FBD2-D411-42EA-99CA-DDC50B830F2E}" type="parTrans" cxnId="{113971D1-9C84-4774-BB83-35D22EC0E3BD}">
      <dgm:prSet/>
      <dgm:spPr/>
      <dgm:t>
        <a:bodyPr/>
        <a:lstStyle/>
        <a:p>
          <a:endParaRPr lang="en-US"/>
        </a:p>
      </dgm:t>
    </dgm:pt>
    <dgm:pt modelId="{F21DFD53-9CB1-41AB-8709-17927CA60178}" type="sibTrans" cxnId="{113971D1-9C84-4774-BB83-35D22EC0E3BD}">
      <dgm:prSet/>
      <dgm:spPr/>
      <dgm:t>
        <a:bodyPr/>
        <a:lstStyle/>
        <a:p>
          <a:endParaRPr lang="en-US"/>
        </a:p>
      </dgm:t>
    </dgm:pt>
    <dgm:pt modelId="{66D5A65A-7B9A-4F77-9DA9-6CEDD5D8203E}">
      <dgm:prSet phldrT="[Text]" custT="1"/>
      <dgm:spPr/>
      <dgm:t>
        <a:bodyPr/>
        <a:lstStyle/>
        <a:p>
          <a:r>
            <a:rPr lang="en-US" sz="1100" b="1" i="1">
              <a:latin typeface="Arial" pitchFamily="34" charset="0"/>
              <a:cs typeface="Arial" pitchFamily="34" charset="0"/>
            </a:rPr>
            <a:t>Implementing the required solutions </a:t>
          </a:r>
          <a:endParaRPr lang="en-US" sz="1100">
            <a:latin typeface="Arial" pitchFamily="34" charset="0"/>
            <a:cs typeface="Arial" pitchFamily="34" charset="0"/>
          </a:endParaRPr>
        </a:p>
      </dgm:t>
    </dgm:pt>
    <dgm:pt modelId="{A2B9DCFE-C20A-4F36-8431-CE866B963099}" type="parTrans" cxnId="{5E59E069-F49A-43D2-B4A6-CEF775993FD5}">
      <dgm:prSet/>
      <dgm:spPr/>
      <dgm:t>
        <a:bodyPr/>
        <a:lstStyle/>
        <a:p>
          <a:endParaRPr lang="en-US"/>
        </a:p>
      </dgm:t>
    </dgm:pt>
    <dgm:pt modelId="{F64EFA08-CADD-47AA-BA73-BB3BE437D776}" type="sibTrans" cxnId="{5E59E069-F49A-43D2-B4A6-CEF775993FD5}">
      <dgm:prSet/>
      <dgm:spPr/>
      <dgm:t>
        <a:bodyPr/>
        <a:lstStyle/>
        <a:p>
          <a:endParaRPr lang="en-US"/>
        </a:p>
      </dgm:t>
    </dgm:pt>
    <dgm:pt modelId="{63357435-518D-4EC3-9CBA-9622BD78E6AA}">
      <dgm:prSet phldrT="[Text]" custT="1"/>
      <dgm:spPr/>
      <dgm:t>
        <a:bodyPr/>
        <a:lstStyle/>
        <a:p>
          <a:r>
            <a:rPr lang="en-US" sz="1100" b="1" i="1">
              <a:latin typeface="Arial" pitchFamily="34" charset="0"/>
              <a:cs typeface="Arial" pitchFamily="34" charset="0"/>
            </a:rPr>
            <a:t>Describing the potential problems</a:t>
          </a:r>
          <a:endParaRPr lang="en-US" sz="1100">
            <a:latin typeface="Arial" pitchFamily="34" charset="0"/>
            <a:cs typeface="Arial" pitchFamily="34" charset="0"/>
          </a:endParaRPr>
        </a:p>
      </dgm:t>
    </dgm:pt>
    <dgm:pt modelId="{78C687C1-5D85-40A9-A0E8-B8E80FFBCF8F}" type="parTrans" cxnId="{76CAF3D9-6608-4274-A1FF-9DC6749E1AB2}">
      <dgm:prSet/>
      <dgm:spPr/>
      <dgm:t>
        <a:bodyPr/>
        <a:lstStyle/>
        <a:p>
          <a:endParaRPr lang="en-US"/>
        </a:p>
      </dgm:t>
    </dgm:pt>
    <dgm:pt modelId="{08472886-83F3-4834-9413-436CE2C8570D}" type="sibTrans" cxnId="{76CAF3D9-6608-4274-A1FF-9DC6749E1AB2}">
      <dgm:prSet/>
      <dgm:spPr/>
      <dgm:t>
        <a:bodyPr/>
        <a:lstStyle/>
        <a:p>
          <a:endParaRPr lang="en-US"/>
        </a:p>
      </dgm:t>
    </dgm:pt>
    <dgm:pt modelId="{01F9C46F-010B-445C-AC06-0BB5F0227167}">
      <dgm:prSet phldrT="[Text]" custT="1"/>
      <dgm:spPr/>
      <dgm:t>
        <a:bodyPr/>
        <a:lstStyle/>
        <a:p>
          <a:r>
            <a:rPr lang="en-US" sz="1100" b="1" i="1">
              <a:latin typeface="Arial" pitchFamily="34" charset="0"/>
              <a:cs typeface="Arial" pitchFamily="34" charset="0"/>
            </a:rPr>
            <a:t>Looking for the root causes for occurring the problem </a:t>
          </a:r>
          <a:endParaRPr lang="en-US" sz="1100">
            <a:latin typeface="Arial" pitchFamily="34" charset="0"/>
            <a:cs typeface="Arial" pitchFamily="34" charset="0"/>
          </a:endParaRPr>
        </a:p>
      </dgm:t>
    </dgm:pt>
    <dgm:pt modelId="{825B1289-AACB-4244-8D90-2D0CDBB29421}" type="parTrans" cxnId="{574051AE-8451-4BA2-80D1-8BDC49AFAB39}">
      <dgm:prSet/>
      <dgm:spPr/>
      <dgm:t>
        <a:bodyPr/>
        <a:lstStyle/>
        <a:p>
          <a:endParaRPr lang="en-US"/>
        </a:p>
      </dgm:t>
    </dgm:pt>
    <dgm:pt modelId="{17D58247-E69F-4383-9F9D-9C08A4DB4003}" type="sibTrans" cxnId="{574051AE-8451-4BA2-80D1-8BDC49AFAB39}">
      <dgm:prSet/>
      <dgm:spPr/>
      <dgm:t>
        <a:bodyPr/>
        <a:lstStyle/>
        <a:p>
          <a:endParaRPr lang="en-US"/>
        </a:p>
      </dgm:t>
    </dgm:pt>
    <dgm:pt modelId="{A432ABAD-E56C-47E2-994A-A3252F22CC61}">
      <dgm:prSet phldrT="[Text]" custT="1"/>
      <dgm:spPr/>
      <dgm:t>
        <a:bodyPr/>
        <a:lstStyle/>
        <a:p>
          <a:r>
            <a:rPr lang="en-US" sz="1100" b="1" i="1">
              <a:latin typeface="Arial" pitchFamily="34" charset="0"/>
              <a:cs typeface="Arial" pitchFamily="34" charset="0"/>
            </a:rPr>
            <a:t>Developing the alternative solutions</a:t>
          </a:r>
          <a:endParaRPr lang="en-US" sz="1100">
            <a:latin typeface="Arial" pitchFamily="34" charset="0"/>
            <a:cs typeface="Arial" pitchFamily="34" charset="0"/>
          </a:endParaRPr>
        </a:p>
      </dgm:t>
    </dgm:pt>
    <dgm:pt modelId="{8F3B58E7-3A0D-4C1B-99FE-62CDBCB2FBCD}" type="parTrans" cxnId="{FE06B8FF-3DD5-46EC-86B0-638DC2EA64C9}">
      <dgm:prSet/>
      <dgm:spPr/>
      <dgm:t>
        <a:bodyPr/>
        <a:lstStyle/>
        <a:p>
          <a:endParaRPr lang="en-US"/>
        </a:p>
      </dgm:t>
    </dgm:pt>
    <dgm:pt modelId="{D8BE51A6-E98A-4853-B942-7C1A1242B9C9}" type="sibTrans" cxnId="{FE06B8FF-3DD5-46EC-86B0-638DC2EA64C9}">
      <dgm:prSet/>
      <dgm:spPr/>
      <dgm:t>
        <a:bodyPr/>
        <a:lstStyle/>
        <a:p>
          <a:endParaRPr lang="en-US"/>
        </a:p>
      </dgm:t>
    </dgm:pt>
    <dgm:pt modelId="{3113BC37-3802-44FA-9CE5-F483D8843546}">
      <dgm:prSet phldrT="[Text]" custT="1"/>
      <dgm:spPr/>
      <dgm:t>
        <a:bodyPr/>
        <a:lstStyle/>
        <a:p>
          <a:r>
            <a:rPr lang="en-US" sz="1100" b="1" i="1">
              <a:latin typeface="Arial" pitchFamily="34" charset="0"/>
              <a:cs typeface="Arial" pitchFamily="34" charset="0"/>
            </a:rPr>
            <a:t>Analysing the potential problem</a:t>
          </a:r>
          <a:endParaRPr lang="en-US" sz="1100">
            <a:latin typeface="Arial" pitchFamily="34" charset="0"/>
            <a:cs typeface="Arial" pitchFamily="34" charset="0"/>
          </a:endParaRPr>
        </a:p>
      </dgm:t>
    </dgm:pt>
    <dgm:pt modelId="{D2DBD6CE-C93A-4804-A73D-26085E77A2E4}" type="parTrans" cxnId="{4E91C666-D290-4192-8DA1-28C69FF42305}">
      <dgm:prSet/>
      <dgm:spPr/>
      <dgm:t>
        <a:bodyPr/>
        <a:lstStyle/>
        <a:p>
          <a:endParaRPr lang="en-US"/>
        </a:p>
      </dgm:t>
    </dgm:pt>
    <dgm:pt modelId="{F4ABC4E1-506A-4C97-973D-55B7886BD825}" type="sibTrans" cxnId="{4E91C666-D290-4192-8DA1-28C69FF42305}">
      <dgm:prSet/>
      <dgm:spPr/>
      <dgm:t>
        <a:bodyPr/>
        <a:lstStyle/>
        <a:p>
          <a:endParaRPr lang="en-US"/>
        </a:p>
      </dgm:t>
    </dgm:pt>
    <dgm:pt modelId="{8A2A84AD-3881-4FFC-9548-3F6DEC75CA25}">
      <dgm:prSet phldrT="[Text]" custT="1"/>
      <dgm:spPr/>
      <dgm:t>
        <a:bodyPr/>
        <a:lstStyle/>
        <a:p>
          <a:r>
            <a:rPr lang="en-US" sz="1100" b="1" i="1">
              <a:latin typeface="Arial" pitchFamily="34" charset="0"/>
              <a:cs typeface="Arial" pitchFamily="34" charset="0"/>
            </a:rPr>
            <a:t>Measuring the result </a:t>
          </a:r>
          <a:endParaRPr lang="en-US" sz="1100">
            <a:latin typeface="Arial" pitchFamily="34" charset="0"/>
            <a:cs typeface="Arial" pitchFamily="34" charset="0"/>
          </a:endParaRPr>
        </a:p>
      </dgm:t>
    </dgm:pt>
    <dgm:pt modelId="{C219F8CE-8ED6-4669-A4A7-4E5D9C57F329}" type="parTrans" cxnId="{00C57174-C8A4-45BE-B9A5-07B846EDEBEA}">
      <dgm:prSet/>
      <dgm:spPr/>
      <dgm:t>
        <a:bodyPr/>
        <a:lstStyle/>
        <a:p>
          <a:endParaRPr lang="en-US"/>
        </a:p>
      </dgm:t>
    </dgm:pt>
    <dgm:pt modelId="{07E850C0-D582-4FD8-82CF-8DD94C3F65A8}" type="sibTrans" cxnId="{00C57174-C8A4-45BE-B9A5-07B846EDEBEA}">
      <dgm:prSet/>
      <dgm:spPr/>
      <dgm:t>
        <a:bodyPr/>
        <a:lstStyle/>
        <a:p>
          <a:endParaRPr lang="en-US"/>
        </a:p>
      </dgm:t>
    </dgm:pt>
    <dgm:pt modelId="{0997092D-4DAC-40CF-B58D-F8B6DA44DBFC}" type="pres">
      <dgm:prSet presAssocID="{96F2A598-204A-40D7-9D89-D3D3B3225DD9}" presName="cycle" presStyleCnt="0">
        <dgm:presLayoutVars>
          <dgm:dir/>
          <dgm:resizeHandles val="exact"/>
        </dgm:presLayoutVars>
      </dgm:prSet>
      <dgm:spPr/>
    </dgm:pt>
    <dgm:pt modelId="{A726E1CF-B604-4393-B56C-75E74E57E647}" type="pres">
      <dgm:prSet presAssocID="{4AF2814D-5319-402D-AD25-33F70E7156CA}" presName="node" presStyleLbl="node1" presStyleIdx="0" presStyleCnt="7">
        <dgm:presLayoutVars>
          <dgm:bulletEnabled val="1"/>
        </dgm:presLayoutVars>
      </dgm:prSet>
      <dgm:spPr/>
    </dgm:pt>
    <dgm:pt modelId="{AC75060A-F798-4426-B542-5944E558941E}" type="pres">
      <dgm:prSet presAssocID="{4AF2814D-5319-402D-AD25-33F70E7156CA}" presName="spNode" presStyleCnt="0"/>
      <dgm:spPr/>
    </dgm:pt>
    <dgm:pt modelId="{E52BFA70-05BC-4AEF-907B-3436EF6D7421}" type="pres">
      <dgm:prSet presAssocID="{F21DFD53-9CB1-41AB-8709-17927CA60178}" presName="sibTrans" presStyleLbl="sibTrans1D1" presStyleIdx="0" presStyleCnt="7"/>
      <dgm:spPr/>
    </dgm:pt>
    <dgm:pt modelId="{C9DE3712-DD3D-451E-8E7E-0F6240ED54A3}" type="pres">
      <dgm:prSet presAssocID="{8A2A84AD-3881-4FFC-9548-3F6DEC75CA25}" presName="node" presStyleLbl="node1" presStyleIdx="1" presStyleCnt="7">
        <dgm:presLayoutVars>
          <dgm:bulletEnabled val="1"/>
        </dgm:presLayoutVars>
      </dgm:prSet>
      <dgm:spPr/>
    </dgm:pt>
    <dgm:pt modelId="{CA0CF548-42FD-46E9-8058-46493DE8086A}" type="pres">
      <dgm:prSet presAssocID="{8A2A84AD-3881-4FFC-9548-3F6DEC75CA25}" presName="spNode" presStyleCnt="0"/>
      <dgm:spPr/>
    </dgm:pt>
    <dgm:pt modelId="{C14D379F-2C95-4DDA-991D-921F2073E389}" type="pres">
      <dgm:prSet presAssocID="{07E850C0-D582-4FD8-82CF-8DD94C3F65A8}" presName="sibTrans" presStyleLbl="sibTrans1D1" presStyleIdx="1" presStyleCnt="7"/>
      <dgm:spPr/>
    </dgm:pt>
    <dgm:pt modelId="{A0032FA4-157F-4AE9-A54D-EBC7E83E7E90}" type="pres">
      <dgm:prSet presAssocID="{3113BC37-3802-44FA-9CE5-F483D8843546}" presName="node" presStyleLbl="node1" presStyleIdx="2" presStyleCnt="7">
        <dgm:presLayoutVars>
          <dgm:bulletEnabled val="1"/>
        </dgm:presLayoutVars>
      </dgm:prSet>
      <dgm:spPr/>
    </dgm:pt>
    <dgm:pt modelId="{F56E673D-DC27-4F5C-A619-1FBAEFC3B73D}" type="pres">
      <dgm:prSet presAssocID="{3113BC37-3802-44FA-9CE5-F483D8843546}" presName="spNode" presStyleCnt="0"/>
      <dgm:spPr/>
    </dgm:pt>
    <dgm:pt modelId="{8C75B057-2FE8-4797-8AC0-6EDA6199D5C9}" type="pres">
      <dgm:prSet presAssocID="{F4ABC4E1-506A-4C97-973D-55B7886BD825}" presName="sibTrans" presStyleLbl="sibTrans1D1" presStyleIdx="2" presStyleCnt="7"/>
      <dgm:spPr/>
    </dgm:pt>
    <dgm:pt modelId="{FC8F5B38-66A5-4647-B70D-81149711CBC0}" type="pres">
      <dgm:prSet presAssocID="{66D5A65A-7B9A-4F77-9DA9-6CEDD5D8203E}" presName="node" presStyleLbl="node1" presStyleIdx="3" presStyleCnt="7">
        <dgm:presLayoutVars>
          <dgm:bulletEnabled val="1"/>
        </dgm:presLayoutVars>
      </dgm:prSet>
      <dgm:spPr/>
    </dgm:pt>
    <dgm:pt modelId="{C5472435-65AA-4C5D-9BDA-FC6E42985B8C}" type="pres">
      <dgm:prSet presAssocID="{66D5A65A-7B9A-4F77-9DA9-6CEDD5D8203E}" presName="spNode" presStyleCnt="0"/>
      <dgm:spPr/>
    </dgm:pt>
    <dgm:pt modelId="{471974F4-6DB7-498C-A641-E2CBCEA72C7A}" type="pres">
      <dgm:prSet presAssocID="{F64EFA08-CADD-47AA-BA73-BB3BE437D776}" presName="sibTrans" presStyleLbl="sibTrans1D1" presStyleIdx="3" presStyleCnt="7"/>
      <dgm:spPr/>
    </dgm:pt>
    <dgm:pt modelId="{6DC4A81D-2BC9-4A09-B1CA-38A06207E047}" type="pres">
      <dgm:prSet presAssocID="{63357435-518D-4EC3-9CBA-9622BD78E6AA}" presName="node" presStyleLbl="node1" presStyleIdx="4" presStyleCnt="7">
        <dgm:presLayoutVars>
          <dgm:bulletEnabled val="1"/>
        </dgm:presLayoutVars>
      </dgm:prSet>
      <dgm:spPr/>
    </dgm:pt>
    <dgm:pt modelId="{939BD274-4AEF-415C-9AC7-EC5AB3574AF1}" type="pres">
      <dgm:prSet presAssocID="{63357435-518D-4EC3-9CBA-9622BD78E6AA}" presName="spNode" presStyleCnt="0"/>
      <dgm:spPr/>
    </dgm:pt>
    <dgm:pt modelId="{6395DAF0-AEE6-4A8D-9E2D-A72EAD0EAEB4}" type="pres">
      <dgm:prSet presAssocID="{08472886-83F3-4834-9413-436CE2C8570D}" presName="sibTrans" presStyleLbl="sibTrans1D1" presStyleIdx="4" presStyleCnt="7"/>
      <dgm:spPr/>
    </dgm:pt>
    <dgm:pt modelId="{ADC02235-2BEB-4FE7-81D3-E2533FEB0441}" type="pres">
      <dgm:prSet presAssocID="{01F9C46F-010B-445C-AC06-0BB5F0227167}" presName="node" presStyleLbl="node1" presStyleIdx="5" presStyleCnt="7">
        <dgm:presLayoutVars>
          <dgm:bulletEnabled val="1"/>
        </dgm:presLayoutVars>
      </dgm:prSet>
      <dgm:spPr/>
    </dgm:pt>
    <dgm:pt modelId="{5E71E476-F874-47E7-9C55-2E074DC5F86C}" type="pres">
      <dgm:prSet presAssocID="{01F9C46F-010B-445C-AC06-0BB5F0227167}" presName="spNode" presStyleCnt="0"/>
      <dgm:spPr/>
    </dgm:pt>
    <dgm:pt modelId="{114AD64D-8EB9-4386-A65A-A8C4FEAD9E4B}" type="pres">
      <dgm:prSet presAssocID="{17D58247-E69F-4383-9F9D-9C08A4DB4003}" presName="sibTrans" presStyleLbl="sibTrans1D1" presStyleIdx="5" presStyleCnt="7"/>
      <dgm:spPr/>
    </dgm:pt>
    <dgm:pt modelId="{62220A70-38E5-4ACB-BC82-A2B40E025531}" type="pres">
      <dgm:prSet presAssocID="{A432ABAD-E56C-47E2-994A-A3252F22CC61}" presName="node" presStyleLbl="node1" presStyleIdx="6" presStyleCnt="7">
        <dgm:presLayoutVars>
          <dgm:bulletEnabled val="1"/>
        </dgm:presLayoutVars>
      </dgm:prSet>
      <dgm:spPr/>
    </dgm:pt>
    <dgm:pt modelId="{C52BC594-AC9C-4484-9E03-9DFEDCF59EBA}" type="pres">
      <dgm:prSet presAssocID="{A432ABAD-E56C-47E2-994A-A3252F22CC61}" presName="spNode" presStyleCnt="0"/>
      <dgm:spPr/>
    </dgm:pt>
    <dgm:pt modelId="{3B24F67C-0793-40B8-9B9C-DE221E1AB0C8}" type="pres">
      <dgm:prSet presAssocID="{D8BE51A6-E98A-4853-B942-7C1A1242B9C9}" presName="sibTrans" presStyleLbl="sibTrans1D1" presStyleIdx="6" presStyleCnt="7"/>
      <dgm:spPr/>
    </dgm:pt>
  </dgm:ptLst>
  <dgm:cxnLst>
    <dgm:cxn modelId="{0878A81A-0CD0-4DB0-9A9B-155FAF3E1FC9}" type="presOf" srcId="{66D5A65A-7B9A-4F77-9DA9-6CEDD5D8203E}" destId="{FC8F5B38-66A5-4647-B70D-81149711CBC0}" srcOrd="0" destOrd="0" presId="urn:microsoft.com/office/officeart/2005/8/layout/cycle5"/>
    <dgm:cxn modelId="{EB7CB833-63F4-4F34-8D59-22006C467134}" type="presOf" srcId="{4AF2814D-5319-402D-AD25-33F70E7156CA}" destId="{A726E1CF-B604-4393-B56C-75E74E57E647}" srcOrd="0" destOrd="0" presId="urn:microsoft.com/office/officeart/2005/8/layout/cycle5"/>
    <dgm:cxn modelId="{87352A34-05B5-449C-95B6-9F95E5199B04}" type="presOf" srcId="{F64EFA08-CADD-47AA-BA73-BB3BE437D776}" destId="{471974F4-6DB7-498C-A641-E2CBCEA72C7A}" srcOrd="0" destOrd="0" presId="urn:microsoft.com/office/officeart/2005/8/layout/cycle5"/>
    <dgm:cxn modelId="{BA053041-CEE6-43EF-BD59-E7B9ABA08DC9}" type="presOf" srcId="{96F2A598-204A-40D7-9D89-D3D3B3225DD9}" destId="{0997092D-4DAC-40CF-B58D-F8B6DA44DBFC}" srcOrd="0" destOrd="0" presId="urn:microsoft.com/office/officeart/2005/8/layout/cycle5"/>
    <dgm:cxn modelId="{73169761-12F1-41C2-814C-B02DAFA8E1FB}" type="presOf" srcId="{3113BC37-3802-44FA-9CE5-F483D8843546}" destId="{A0032FA4-157F-4AE9-A54D-EBC7E83E7E90}" srcOrd="0" destOrd="0" presId="urn:microsoft.com/office/officeart/2005/8/layout/cycle5"/>
    <dgm:cxn modelId="{4E91C666-D290-4192-8DA1-28C69FF42305}" srcId="{96F2A598-204A-40D7-9D89-D3D3B3225DD9}" destId="{3113BC37-3802-44FA-9CE5-F483D8843546}" srcOrd="2" destOrd="0" parTransId="{D2DBD6CE-C93A-4804-A73D-26085E77A2E4}" sibTransId="{F4ABC4E1-506A-4C97-973D-55B7886BD825}"/>
    <dgm:cxn modelId="{5E59E069-F49A-43D2-B4A6-CEF775993FD5}" srcId="{96F2A598-204A-40D7-9D89-D3D3B3225DD9}" destId="{66D5A65A-7B9A-4F77-9DA9-6CEDD5D8203E}" srcOrd="3" destOrd="0" parTransId="{A2B9DCFE-C20A-4F36-8431-CE866B963099}" sibTransId="{F64EFA08-CADD-47AA-BA73-BB3BE437D776}"/>
    <dgm:cxn modelId="{00C57174-C8A4-45BE-B9A5-07B846EDEBEA}" srcId="{96F2A598-204A-40D7-9D89-D3D3B3225DD9}" destId="{8A2A84AD-3881-4FFC-9548-3F6DEC75CA25}" srcOrd="1" destOrd="0" parTransId="{C219F8CE-8ED6-4669-A4A7-4E5D9C57F329}" sibTransId="{07E850C0-D582-4FD8-82CF-8DD94C3F65A8}"/>
    <dgm:cxn modelId="{FD41D97A-5C3A-4C78-AA34-2D632D2301E6}" type="presOf" srcId="{17D58247-E69F-4383-9F9D-9C08A4DB4003}" destId="{114AD64D-8EB9-4386-A65A-A8C4FEAD9E4B}" srcOrd="0" destOrd="0" presId="urn:microsoft.com/office/officeart/2005/8/layout/cycle5"/>
    <dgm:cxn modelId="{2C82B17D-61BD-4FE0-B280-9A6BD883C95E}" type="presOf" srcId="{F4ABC4E1-506A-4C97-973D-55B7886BD825}" destId="{8C75B057-2FE8-4797-8AC0-6EDA6199D5C9}" srcOrd="0" destOrd="0" presId="urn:microsoft.com/office/officeart/2005/8/layout/cycle5"/>
    <dgm:cxn modelId="{6C2F997F-29E0-4500-B042-6C47576BA130}" type="presOf" srcId="{01F9C46F-010B-445C-AC06-0BB5F0227167}" destId="{ADC02235-2BEB-4FE7-81D3-E2533FEB0441}" srcOrd="0" destOrd="0" presId="urn:microsoft.com/office/officeart/2005/8/layout/cycle5"/>
    <dgm:cxn modelId="{EE6DB5AB-9D73-4304-BF17-E085C64AEC85}" type="presOf" srcId="{08472886-83F3-4834-9413-436CE2C8570D}" destId="{6395DAF0-AEE6-4A8D-9E2D-A72EAD0EAEB4}" srcOrd="0" destOrd="0" presId="urn:microsoft.com/office/officeart/2005/8/layout/cycle5"/>
    <dgm:cxn modelId="{574051AE-8451-4BA2-80D1-8BDC49AFAB39}" srcId="{96F2A598-204A-40D7-9D89-D3D3B3225DD9}" destId="{01F9C46F-010B-445C-AC06-0BB5F0227167}" srcOrd="5" destOrd="0" parTransId="{825B1289-AACB-4244-8D90-2D0CDBB29421}" sibTransId="{17D58247-E69F-4383-9F9D-9C08A4DB4003}"/>
    <dgm:cxn modelId="{D6F4E1B9-49FB-4C8D-BF21-BE6E446BFF80}" type="presOf" srcId="{A432ABAD-E56C-47E2-994A-A3252F22CC61}" destId="{62220A70-38E5-4ACB-BC82-A2B40E025531}" srcOrd="0" destOrd="0" presId="urn:microsoft.com/office/officeart/2005/8/layout/cycle5"/>
    <dgm:cxn modelId="{6A5826CC-2511-44CE-8E56-D5007077DAC4}" type="presOf" srcId="{07E850C0-D582-4FD8-82CF-8DD94C3F65A8}" destId="{C14D379F-2C95-4DDA-991D-921F2073E389}" srcOrd="0" destOrd="0" presId="urn:microsoft.com/office/officeart/2005/8/layout/cycle5"/>
    <dgm:cxn modelId="{230DA4D0-49E2-4553-B28B-B098AD351940}" type="presOf" srcId="{63357435-518D-4EC3-9CBA-9622BD78E6AA}" destId="{6DC4A81D-2BC9-4A09-B1CA-38A06207E047}" srcOrd="0" destOrd="0" presId="urn:microsoft.com/office/officeart/2005/8/layout/cycle5"/>
    <dgm:cxn modelId="{113971D1-9C84-4774-BB83-35D22EC0E3BD}" srcId="{96F2A598-204A-40D7-9D89-D3D3B3225DD9}" destId="{4AF2814D-5319-402D-AD25-33F70E7156CA}" srcOrd="0" destOrd="0" parTransId="{2809FBD2-D411-42EA-99CA-DDC50B830F2E}" sibTransId="{F21DFD53-9CB1-41AB-8709-17927CA60178}"/>
    <dgm:cxn modelId="{76CAF3D9-6608-4274-A1FF-9DC6749E1AB2}" srcId="{96F2A598-204A-40D7-9D89-D3D3B3225DD9}" destId="{63357435-518D-4EC3-9CBA-9622BD78E6AA}" srcOrd="4" destOrd="0" parTransId="{78C687C1-5D85-40A9-A0E8-B8E80FFBCF8F}" sibTransId="{08472886-83F3-4834-9413-436CE2C8570D}"/>
    <dgm:cxn modelId="{20F20CF2-B266-4A61-8046-66BDD1E3FBD4}" type="presOf" srcId="{D8BE51A6-E98A-4853-B942-7C1A1242B9C9}" destId="{3B24F67C-0793-40B8-9B9C-DE221E1AB0C8}" srcOrd="0" destOrd="0" presId="urn:microsoft.com/office/officeart/2005/8/layout/cycle5"/>
    <dgm:cxn modelId="{18F3BDF2-5E5B-4150-BF1C-A44925F96433}" type="presOf" srcId="{F21DFD53-9CB1-41AB-8709-17927CA60178}" destId="{E52BFA70-05BC-4AEF-907B-3436EF6D7421}" srcOrd="0" destOrd="0" presId="urn:microsoft.com/office/officeart/2005/8/layout/cycle5"/>
    <dgm:cxn modelId="{3E75A8FD-3F03-4A68-B8BC-A8C848983ACF}" type="presOf" srcId="{8A2A84AD-3881-4FFC-9548-3F6DEC75CA25}" destId="{C9DE3712-DD3D-451E-8E7E-0F6240ED54A3}" srcOrd="0" destOrd="0" presId="urn:microsoft.com/office/officeart/2005/8/layout/cycle5"/>
    <dgm:cxn modelId="{FE06B8FF-3DD5-46EC-86B0-638DC2EA64C9}" srcId="{96F2A598-204A-40D7-9D89-D3D3B3225DD9}" destId="{A432ABAD-E56C-47E2-994A-A3252F22CC61}" srcOrd="6" destOrd="0" parTransId="{8F3B58E7-3A0D-4C1B-99FE-62CDBCB2FBCD}" sibTransId="{D8BE51A6-E98A-4853-B942-7C1A1242B9C9}"/>
    <dgm:cxn modelId="{0D179265-80F2-4A78-BDF8-53A5F18643C5}" type="presParOf" srcId="{0997092D-4DAC-40CF-B58D-F8B6DA44DBFC}" destId="{A726E1CF-B604-4393-B56C-75E74E57E647}" srcOrd="0" destOrd="0" presId="urn:microsoft.com/office/officeart/2005/8/layout/cycle5"/>
    <dgm:cxn modelId="{07BFB849-536B-4F50-817E-7C967A8A1740}" type="presParOf" srcId="{0997092D-4DAC-40CF-B58D-F8B6DA44DBFC}" destId="{AC75060A-F798-4426-B542-5944E558941E}" srcOrd="1" destOrd="0" presId="urn:microsoft.com/office/officeart/2005/8/layout/cycle5"/>
    <dgm:cxn modelId="{D03561B0-79C9-4B17-9313-FBACEE1C0638}" type="presParOf" srcId="{0997092D-4DAC-40CF-B58D-F8B6DA44DBFC}" destId="{E52BFA70-05BC-4AEF-907B-3436EF6D7421}" srcOrd="2" destOrd="0" presId="urn:microsoft.com/office/officeart/2005/8/layout/cycle5"/>
    <dgm:cxn modelId="{9A470287-3766-44BF-96AD-D6940A47E972}" type="presParOf" srcId="{0997092D-4DAC-40CF-B58D-F8B6DA44DBFC}" destId="{C9DE3712-DD3D-451E-8E7E-0F6240ED54A3}" srcOrd="3" destOrd="0" presId="urn:microsoft.com/office/officeart/2005/8/layout/cycle5"/>
    <dgm:cxn modelId="{D88683EC-DC75-44AB-A314-E28A18F7ABD9}" type="presParOf" srcId="{0997092D-4DAC-40CF-B58D-F8B6DA44DBFC}" destId="{CA0CF548-42FD-46E9-8058-46493DE8086A}" srcOrd="4" destOrd="0" presId="urn:microsoft.com/office/officeart/2005/8/layout/cycle5"/>
    <dgm:cxn modelId="{1630C4C4-5BEF-4B12-ADE4-D002B20DE97E}" type="presParOf" srcId="{0997092D-4DAC-40CF-B58D-F8B6DA44DBFC}" destId="{C14D379F-2C95-4DDA-991D-921F2073E389}" srcOrd="5" destOrd="0" presId="urn:microsoft.com/office/officeart/2005/8/layout/cycle5"/>
    <dgm:cxn modelId="{A28137D4-7003-4243-B612-F7C79F6505DC}" type="presParOf" srcId="{0997092D-4DAC-40CF-B58D-F8B6DA44DBFC}" destId="{A0032FA4-157F-4AE9-A54D-EBC7E83E7E90}" srcOrd="6" destOrd="0" presId="urn:microsoft.com/office/officeart/2005/8/layout/cycle5"/>
    <dgm:cxn modelId="{1221832E-9873-4B48-8057-8CF61FFD4728}" type="presParOf" srcId="{0997092D-4DAC-40CF-B58D-F8B6DA44DBFC}" destId="{F56E673D-DC27-4F5C-A619-1FBAEFC3B73D}" srcOrd="7" destOrd="0" presId="urn:microsoft.com/office/officeart/2005/8/layout/cycle5"/>
    <dgm:cxn modelId="{3139082C-1754-4156-AE77-3BEF10DDB30E}" type="presParOf" srcId="{0997092D-4DAC-40CF-B58D-F8B6DA44DBFC}" destId="{8C75B057-2FE8-4797-8AC0-6EDA6199D5C9}" srcOrd="8" destOrd="0" presId="urn:microsoft.com/office/officeart/2005/8/layout/cycle5"/>
    <dgm:cxn modelId="{9A4B3EC6-14B9-4A52-98E1-E1A45B6B5B49}" type="presParOf" srcId="{0997092D-4DAC-40CF-B58D-F8B6DA44DBFC}" destId="{FC8F5B38-66A5-4647-B70D-81149711CBC0}" srcOrd="9" destOrd="0" presId="urn:microsoft.com/office/officeart/2005/8/layout/cycle5"/>
    <dgm:cxn modelId="{C4866942-49E2-4C50-A5F7-5B32339D9941}" type="presParOf" srcId="{0997092D-4DAC-40CF-B58D-F8B6DA44DBFC}" destId="{C5472435-65AA-4C5D-9BDA-FC6E42985B8C}" srcOrd="10" destOrd="0" presId="urn:microsoft.com/office/officeart/2005/8/layout/cycle5"/>
    <dgm:cxn modelId="{6517E5FD-FB7F-4F8F-9801-EE1947EC2D29}" type="presParOf" srcId="{0997092D-4DAC-40CF-B58D-F8B6DA44DBFC}" destId="{471974F4-6DB7-498C-A641-E2CBCEA72C7A}" srcOrd="11" destOrd="0" presId="urn:microsoft.com/office/officeart/2005/8/layout/cycle5"/>
    <dgm:cxn modelId="{8CBFB530-64CB-4975-9E50-F43D0CC9A0F5}" type="presParOf" srcId="{0997092D-4DAC-40CF-B58D-F8B6DA44DBFC}" destId="{6DC4A81D-2BC9-4A09-B1CA-38A06207E047}" srcOrd="12" destOrd="0" presId="urn:microsoft.com/office/officeart/2005/8/layout/cycle5"/>
    <dgm:cxn modelId="{A99774F3-BAF7-40D8-A806-AF5CBF41ABF7}" type="presParOf" srcId="{0997092D-4DAC-40CF-B58D-F8B6DA44DBFC}" destId="{939BD274-4AEF-415C-9AC7-EC5AB3574AF1}" srcOrd="13" destOrd="0" presId="urn:microsoft.com/office/officeart/2005/8/layout/cycle5"/>
    <dgm:cxn modelId="{7E47F12C-45B3-4447-A3AD-B7758061B57F}" type="presParOf" srcId="{0997092D-4DAC-40CF-B58D-F8B6DA44DBFC}" destId="{6395DAF0-AEE6-4A8D-9E2D-A72EAD0EAEB4}" srcOrd="14" destOrd="0" presId="urn:microsoft.com/office/officeart/2005/8/layout/cycle5"/>
    <dgm:cxn modelId="{A32937CA-E177-4754-A7F3-7F6FA3D10F6C}" type="presParOf" srcId="{0997092D-4DAC-40CF-B58D-F8B6DA44DBFC}" destId="{ADC02235-2BEB-4FE7-81D3-E2533FEB0441}" srcOrd="15" destOrd="0" presId="urn:microsoft.com/office/officeart/2005/8/layout/cycle5"/>
    <dgm:cxn modelId="{AC59858D-7C09-4A18-B89E-B1EF8F9A72A1}" type="presParOf" srcId="{0997092D-4DAC-40CF-B58D-F8B6DA44DBFC}" destId="{5E71E476-F874-47E7-9C55-2E074DC5F86C}" srcOrd="16" destOrd="0" presId="urn:microsoft.com/office/officeart/2005/8/layout/cycle5"/>
    <dgm:cxn modelId="{3D89FDA7-65F6-4FDD-A753-2AC2235F560F}" type="presParOf" srcId="{0997092D-4DAC-40CF-B58D-F8B6DA44DBFC}" destId="{114AD64D-8EB9-4386-A65A-A8C4FEAD9E4B}" srcOrd="17" destOrd="0" presId="urn:microsoft.com/office/officeart/2005/8/layout/cycle5"/>
    <dgm:cxn modelId="{86BA0634-C752-48CF-9C73-5426A6C0E573}" type="presParOf" srcId="{0997092D-4DAC-40CF-B58D-F8B6DA44DBFC}" destId="{62220A70-38E5-4ACB-BC82-A2B40E025531}" srcOrd="18" destOrd="0" presId="urn:microsoft.com/office/officeart/2005/8/layout/cycle5"/>
    <dgm:cxn modelId="{1CB177BF-2484-4A3F-A68B-EB0394E0017E}" type="presParOf" srcId="{0997092D-4DAC-40CF-B58D-F8B6DA44DBFC}" destId="{C52BC594-AC9C-4484-9E03-9DFEDCF59EBA}" srcOrd="19" destOrd="0" presId="urn:microsoft.com/office/officeart/2005/8/layout/cycle5"/>
    <dgm:cxn modelId="{6EE07A75-A5F5-4B24-9C40-2BBEAA068C41}" type="presParOf" srcId="{0997092D-4DAC-40CF-B58D-F8B6DA44DBFC}" destId="{3B24F67C-0793-40B8-9B9C-DE221E1AB0C8}" srcOrd="20" destOrd="0" presId="urn:microsoft.com/office/officeart/2005/8/layout/cycle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2200878-F9B5-48DB-B224-73D7572E5B48}" type="doc">
      <dgm:prSet loTypeId="urn:microsoft.com/office/officeart/2005/8/layout/vProcess5" loCatId="process" qsTypeId="urn:microsoft.com/office/officeart/2005/8/quickstyle/simple3" qsCatId="simple" csTypeId="urn:microsoft.com/office/officeart/2005/8/colors/colorful1#2" csCatId="colorful" phldr="1"/>
      <dgm:spPr/>
      <dgm:t>
        <a:bodyPr/>
        <a:lstStyle/>
        <a:p>
          <a:endParaRPr lang="en-US"/>
        </a:p>
      </dgm:t>
    </dgm:pt>
    <dgm:pt modelId="{5B627895-1355-4781-9E72-46E4000FF346}">
      <dgm:prSet phldrT="[Text]" custT="1"/>
      <dgm:spPr/>
      <dgm:t>
        <a:bodyPr/>
        <a:lstStyle/>
        <a:p>
          <a:pPr algn="just"/>
          <a:r>
            <a:rPr lang="en-US" sz="1100" b="1" i="1">
              <a:latin typeface="Arial" pitchFamily="34" charset="0"/>
              <a:cs typeface="Arial" pitchFamily="34" charset="0"/>
            </a:rPr>
            <a:t>Underpaid</a:t>
          </a:r>
          <a:endParaRPr lang="en-US" sz="1100">
            <a:latin typeface="Arial" pitchFamily="34" charset="0"/>
            <a:cs typeface="Arial" pitchFamily="34" charset="0"/>
          </a:endParaRPr>
        </a:p>
      </dgm:t>
    </dgm:pt>
    <dgm:pt modelId="{D3F8FFAB-4780-46DE-A45A-56EEFCB7BFDF}" type="parTrans" cxnId="{053A9D38-D6AF-44B4-ADF9-C22065DF778F}">
      <dgm:prSet/>
      <dgm:spPr/>
      <dgm:t>
        <a:bodyPr/>
        <a:lstStyle/>
        <a:p>
          <a:endParaRPr lang="en-US"/>
        </a:p>
      </dgm:t>
    </dgm:pt>
    <dgm:pt modelId="{6FA8A4E0-42DF-45EE-B847-6C2082A183F8}" type="sibTrans" cxnId="{053A9D38-D6AF-44B4-ADF9-C22065DF778F}">
      <dgm:prSet/>
      <dgm:spPr/>
      <dgm:t>
        <a:bodyPr/>
        <a:lstStyle/>
        <a:p>
          <a:endParaRPr lang="en-US"/>
        </a:p>
      </dgm:t>
    </dgm:pt>
    <dgm:pt modelId="{D199E76F-6400-4789-9330-FC85ED0EFD22}">
      <dgm:prSet phldrT="[Text]" custT="1"/>
      <dgm:spPr/>
      <dgm:t>
        <a:bodyPr/>
        <a:lstStyle/>
        <a:p>
          <a:pPr algn="just"/>
          <a:r>
            <a:rPr lang="en-US" sz="1100" b="1" i="1">
              <a:latin typeface="Arial" pitchFamily="34" charset="0"/>
              <a:cs typeface="Arial" pitchFamily="34" charset="0"/>
            </a:rPr>
            <a:t>Bad management</a:t>
          </a:r>
          <a:endParaRPr lang="en-US" sz="1100">
            <a:latin typeface="Arial" pitchFamily="34" charset="0"/>
            <a:cs typeface="Arial" pitchFamily="34" charset="0"/>
          </a:endParaRPr>
        </a:p>
      </dgm:t>
    </dgm:pt>
    <dgm:pt modelId="{171DD1C5-410B-4BD3-999A-203AF5E274FA}" type="parTrans" cxnId="{0644D356-8B48-421F-AABC-45F00E075C46}">
      <dgm:prSet/>
      <dgm:spPr/>
      <dgm:t>
        <a:bodyPr/>
        <a:lstStyle/>
        <a:p>
          <a:endParaRPr lang="en-US"/>
        </a:p>
      </dgm:t>
    </dgm:pt>
    <dgm:pt modelId="{6903B4BC-68A7-41CC-925C-0B4F1E2FB684}" type="sibTrans" cxnId="{0644D356-8B48-421F-AABC-45F00E075C46}">
      <dgm:prSet/>
      <dgm:spPr/>
      <dgm:t>
        <a:bodyPr/>
        <a:lstStyle/>
        <a:p>
          <a:endParaRPr lang="en-US"/>
        </a:p>
      </dgm:t>
    </dgm:pt>
    <dgm:pt modelId="{29A2AACE-7766-486F-8FB3-BBBB8C65AF85}">
      <dgm:prSet phldrT="[Text]" custT="1"/>
      <dgm:spPr/>
      <dgm:t>
        <a:bodyPr/>
        <a:lstStyle/>
        <a:p>
          <a:pPr algn="just"/>
          <a:r>
            <a:rPr lang="en-US" sz="1100" b="1" i="1">
              <a:latin typeface="Arial" pitchFamily="34" charset="0"/>
              <a:cs typeface="Arial" pitchFamily="34" charset="0"/>
            </a:rPr>
            <a:t>The culture of the organisation </a:t>
          </a:r>
          <a:endParaRPr lang="en-US" sz="1100">
            <a:latin typeface="Arial" pitchFamily="34" charset="0"/>
            <a:cs typeface="Arial" pitchFamily="34" charset="0"/>
          </a:endParaRPr>
        </a:p>
      </dgm:t>
    </dgm:pt>
    <dgm:pt modelId="{F6D9F4E5-179B-4981-B960-B03143EC3C3A}" type="parTrans" cxnId="{53B1463A-2107-4C93-8211-098131B64EB9}">
      <dgm:prSet/>
      <dgm:spPr/>
      <dgm:t>
        <a:bodyPr/>
        <a:lstStyle/>
        <a:p>
          <a:endParaRPr lang="en-US"/>
        </a:p>
      </dgm:t>
    </dgm:pt>
    <dgm:pt modelId="{0C4F9F9D-04FA-42C1-AD87-8FB3BEF9A14B}" type="sibTrans" cxnId="{53B1463A-2107-4C93-8211-098131B64EB9}">
      <dgm:prSet/>
      <dgm:spPr/>
      <dgm:t>
        <a:bodyPr/>
        <a:lstStyle/>
        <a:p>
          <a:endParaRPr lang="en-US"/>
        </a:p>
      </dgm:t>
    </dgm:pt>
    <dgm:pt modelId="{19C1141C-890E-4011-8DDA-0EF9093E7378}">
      <dgm:prSet phldrT="[Text]" custT="1"/>
      <dgm:spPr/>
      <dgm:t>
        <a:bodyPr/>
        <a:lstStyle/>
        <a:p>
          <a:pPr algn="just"/>
          <a:r>
            <a:rPr lang="en-US" sz="1100" b="1" i="1">
              <a:latin typeface="Arial" pitchFamily="34" charset="0"/>
              <a:cs typeface="Arial" pitchFamily="34" charset="0"/>
            </a:rPr>
            <a:t>No room for development</a:t>
          </a:r>
          <a:endParaRPr lang="en-US" sz="1100">
            <a:latin typeface="Arial" pitchFamily="34" charset="0"/>
            <a:cs typeface="Arial" pitchFamily="34" charset="0"/>
          </a:endParaRPr>
        </a:p>
      </dgm:t>
    </dgm:pt>
    <dgm:pt modelId="{65A7145F-FE0A-4233-A3F1-336418CF277D}" type="parTrans" cxnId="{4BAC24F8-C221-4223-ACE6-4EC1A105C843}">
      <dgm:prSet/>
      <dgm:spPr/>
      <dgm:t>
        <a:bodyPr/>
        <a:lstStyle/>
        <a:p>
          <a:endParaRPr lang="en-US"/>
        </a:p>
      </dgm:t>
    </dgm:pt>
    <dgm:pt modelId="{536F3CCA-A5B9-414D-83F6-AE256F2EEB17}" type="sibTrans" cxnId="{4BAC24F8-C221-4223-ACE6-4EC1A105C843}">
      <dgm:prSet/>
      <dgm:spPr/>
      <dgm:t>
        <a:bodyPr/>
        <a:lstStyle/>
        <a:p>
          <a:endParaRPr lang="en-US"/>
        </a:p>
      </dgm:t>
    </dgm:pt>
    <dgm:pt modelId="{F28542C6-EC27-42C1-8D63-58F8FDAE5F4B}">
      <dgm:prSet custT="1"/>
      <dgm:spPr/>
      <dgm:t>
        <a:bodyPr/>
        <a:lstStyle/>
        <a:p>
          <a:pPr algn="just"/>
          <a:r>
            <a:rPr lang="en-US" sz="1100" b="1" i="1">
              <a:latin typeface="Arial" pitchFamily="34" charset="0"/>
              <a:cs typeface="Arial" pitchFamily="34" charset="0"/>
            </a:rPr>
            <a:t>Work-life balance</a:t>
          </a:r>
          <a:endParaRPr lang="en-US" sz="1100">
            <a:latin typeface="Arial" pitchFamily="34" charset="0"/>
            <a:cs typeface="Arial" pitchFamily="34" charset="0"/>
          </a:endParaRPr>
        </a:p>
      </dgm:t>
    </dgm:pt>
    <dgm:pt modelId="{B1703FDD-FD37-4859-A4D9-651B183E00A7}" type="parTrans" cxnId="{D9063E97-F4D5-4B9D-891D-0BFE2FEA632C}">
      <dgm:prSet/>
      <dgm:spPr/>
      <dgm:t>
        <a:bodyPr/>
        <a:lstStyle/>
        <a:p>
          <a:endParaRPr lang="en-US"/>
        </a:p>
      </dgm:t>
    </dgm:pt>
    <dgm:pt modelId="{464AA200-1AAE-4E44-BD53-881857C1F4FA}" type="sibTrans" cxnId="{D9063E97-F4D5-4B9D-891D-0BFE2FEA632C}">
      <dgm:prSet/>
      <dgm:spPr/>
      <dgm:t>
        <a:bodyPr/>
        <a:lstStyle/>
        <a:p>
          <a:endParaRPr lang="en-US"/>
        </a:p>
      </dgm:t>
    </dgm:pt>
    <dgm:pt modelId="{6D004344-49CC-4436-A4AA-3E2821CAB229}" type="pres">
      <dgm:prSet presAssocID="{A2200878-F9B5-48DB-B224-73D7572E5B48}" presName="outerComposite" presStyleCnt="0">
        <dgm:presLayoutVars>
          <dgm:chMax val="5"/>
          <dgm:dir/>
          <dgm:resizeHandles val="exact"/>
        </dgm:presLayoutVars>
      </dgm:prSet>
      <dgm:spPr/>
    </dgm:pt>
    <dgm:pt modelId="{3EE0A375-5AB0-4B27-BAE5-300D421BC7BC}" type="pres">
      <dgm:prSet presAssocID="{A2200878-F9B5-48DB-B224-73D7572E5B48}" presName="dummyMaxCanvas" presStyleCnt="0">
        <dgm:presLayoutVars/>
      </dgm:prSet>
      <dgm:spPr/>
    </dgm:pt>
    <dgm:pt modelId="{BF80D525-1CCD-462F-AFAE-F473C7F3364C}" type="pres">
      <dgm:prSet presAssocID="{A2200878-F9B5-48DB-B224-73D7572E5B48}" presName="FiveNodes_1" presStyleLbl="node1" presStyleIdx="0" presStyleCnt="5">
        <dgm:presLayoutVars>
          <dgm:bulletEnabled val="1"/>
        </dgm:presLayoutVars>
      </dgm:prSet>
      <dgm:spPr/>
    </dgm:pt>
    <dgm:pt modelId="{E01E39ED-0F36-4ACA-A622-600D3C825587}" type="pres">
      <dgm:prSet presAssocID="{A2200878-F9B5-48DB-B224-73D7572E5B48}" presName="FiveNodes_2" presStyleLbl="node1" presStyleIdx="1" presStyleCnt="5" custLinFactNeighborX="-730" custLinFactNeighborY="7134">
        <dgm:presLayoutVars>
          <dgm:bulletEnabled val="1"/>
        </dgm:presLayoutVars>
      </dgm:prSet>
      <dgm:spPr/>
    </dgm:pt>
    <dgm:pt modelId="{EB38F1B0-6B02-4C0C-9141-54ACA68FBB3C}" type="pres">
      <dgm:prSet presAssocID="{A2200878-F9B5-48DB-B224-73D7572E5B48}" presName="FiveNodes_3" presStyleLbl="node1" presStyleIdx="2" presStyleCnt="5">
        <dgm:presLayoutVars>
          <dgm:bulletEnabled val="1"/>
        </dgm:presLayoutVars>
      </dgm:prSet>
      <dgm:spPr/>
    </dgm:pt>
    <dgm:pt modelId="{6E27A2BF-2D13-4F50-8B62-07F6D24E5FD0}" type="pres">
      <dgm:prSet presAssocID="{A2200878-F9B5-48DB-B224-73D7572E5B48}" presName="FiveNodes_4" presStyleLbl="node1" presStyleIdx="3" presStyleCnt="5">
        <dgm:presLayoutVars>
          <dgm:bulletEnabled val="1"/>
        </dgm:presLayoutVars>
      </dgm:prSet>
      <dgm:spPr/>
    </dgm:pt>
    <dgm:pt modelId="{EEB226BF-29D9-4149-ADE0-809BB3A6D1BC}" type="pres">
      <dgm:prSet presAssocID="{A2200878-F9B5-48DB-B224-73D7572E5B48}" presName="FiveNodes_5" presStyleLbl="node1" presStyleIdx="4" presStyleCnt="5">
        <dgm:presLayoutVars>
          <dgm:bulletEnabled val="1"/>
        </dgm:presLayoutVars>
      </dgm:prSet>
      <dgm:spPr/>
    </dgm:pt>
    <dgm:pt modelId="{BD543CC9-892D-486B-8BFE-257462B3CD3B}" type="pres">
      <dgm:prSet presAssocID="{A2200878-F9B5-48DB-B224-73D7572E5B48}" presName="FiveConn_1-2" presStyleLbl="fgAccFollowNode1" presStyleIdx="0" presStyleCnt="4">
        <dgm:presLayoutVars>
          <dgm:bulletEnabled val="1"/>
        </dgm:presLayoutVars>
      </dgm:prSet>
      <dgm:spPr/>
    </dgm:pt>
    <dgm:pt modelId="{084993A2-E254-4BA0-88A0-B48F1ADF832A}" type="pres">
      <dgm:prSet presAssocID="{A2200878-F9B5-48DB-B224-73D7572E5B48}" presName="FiveConn_2-3" presStyleLbl="fgAccFollowNode1" presStyleIdx="1" presStyleCnt="4">
        <dgm:presLayoutVars>
          <dgm:bulletEnabled val="1"/>
        </dgm:presLayoutVars>
      </dgm:prSet>
      <dgm:spPr/>
    </dgm:pt>
    <dgm:pt modelId="{C3338967-66E6-453B-BE47-ECCBCC2CF970}" type="pres">
      <dgm:prSet presAssocID="{A2200878-F9B5-48DB-B224-73D7572E5B48}" presName="FiveConn_3-4" presStyleLbl="fgAccFollowNode1" presStyleIdx="2" presStyleCnt="4">
        <dgm:presLayoutVars>
          <dgm:bulletEnabled val="1"/>
        </dgm:presLayoutVars>
      </dgm:prSet>
      <dgm:spPr/>
    </dgm:pt>
    <dgm:pt modelId="{112CCD34-118A-4DC5-9886-C4130E982D2A}" type="pres">
      <dgm:prSet presAssocID="{A2200878-F9B5-48DB-B224-73D7572E5B48}" presName="FiveConn_4-5" presStyleLbl="fgAccFollowNode1" presStyleIdx="3" presStyleCnt="4">
        <dgm:presLayoutVars>
          <dgm:bulletEnabled val="1"/>
        </dgm:presLayoutVars>
      </dgm:prSet>
      <dgm:spPr/>
    </dgm:pt>
    <dgm:pt modelId="{20036A19-1722-4DD6-B6CB-FA0695B3828E}" type="pres">
      <dgm:prSet presAssocID="{A2200878-F9B5-48DB-B224-73D7572E5B48}" presName="FiveNodes_1_text" presStyleLbl="node1" presStyleIdx="4" presStyleCnt="5">
        <dgm:presLayoutVars>
          <dgm:bulletEnabled val="1"/>
        </dgm:presLayoutVars>
      </dgm:prSet>
      <dgm:spPr/>
    </dgm:pt>
    <dgm:pt modelId="{C30B99AE-AD14-4784-B216-7A2B5F71C3DE}" type="pres">
      <dgm:prSet presAssocID="{A2200878-F9B5-48DB-B224-73D7572E5B48}" presName="FiveNodes_2_text" presStyleLbl="node1" presStyleIdx="4" presStyleCnt="5">
        <dgm:presLayoutVars>
          <dgm:bulletEnabled val="1"/>
        </dgm:presLayoutVars>
      </dgm:prSet>
      <dgm:spPr/>
    </dgm:pt>
    <dgm:pt modelId="{C2199DFB-FF06-4D2F-B085-A8191276660A}" type="pres">
      <dgm:prSet presAssocID="{A2200878-F9B5-48DB-B224-73D7572E5B48}" presName="FiveNodes_3_text" presStyleLbl="node1" presStyleIdx="4" presStyleCnt="5">
        <dgm:presLayoutVars>
          <dgm:bulletEnabled val="1"/>
        </dgm:presLayoutVars>
      </dgm:prSet>
      <dgm:spPr/>
    </dgm:pt>
    <dgm:pt modelId="{242E59C1-FB5C-4E98-A73D-3F2EAE4A0A49}" type="pres">
      <dgm:prSet presAssocID="{A2200878-F9B5-48DB-B224-73D7572E5B48}" presName="FiveNodes_4_text" presStyleLbl="node1" presStyleIdx="4" presStyleCnt="5">
        <dgm:presLayoutVars>
          <dgm:bulletEnabled val="1"/>
        </dgm:presLayoutVars>
      </dgm:prSet>
      <dgm:spPr/>
    </dgm:pt>
    <dgm:pt modelId="{A6961518-5A02-4F9D-B86C-87805CC7E830}" type="pres">
      <dgm:prSet presAssocID="{A2200878-F9B5-48DB-B224-73D7572E5B48}" presName="FiveNodes_5_text" presStyleLbl="node1" presStyleIdx="4" presStyleCnt="5">
        <dgm:presLayoutVars>
          <dgm:bulletEnabled val="1"/>
        </dgm:presLayoutVars>
      </dgm:prSet>
      <dgm:spPr/>
    </dgm:pt>
  </dgm:ptLst>
  <dgm:cxnLst>
    <dgm:cxn modelId="{22E87A31-0587-47D5-B87B-DC6242FF500D}" type="presOf" srcId="{29A2AACE-7766-486F-8FB3-BBBB8C65AF85}" destId="{A6961518-5A02-4F9D-B86C-87805CC7E830}" srcOrd="1" destOrd="0" presId="urn:microsoft.com/office/officeart/2005/8/layout/vProcess5"/>
    <dgm:cxn modelId="{053A9D38-D6AF-44B4-ADF9-C22065DF778F}" srcId="{A2200878-F9B5-48DB-B224-73D7572E5B48}" destId="{5B627895-1355-4781-9E72-46E4000FF346}" srcOrd="0" destOrd="0" parTransId="{D3F8FFAB-4780-46DE-A45A-56EEFCB7BFDF}" sibTransId="{6FA8A4E0-42DF-45EE-B847-6C2082A183F8}"/>
    <dgm:cxn modelId="{53B1463A-2107-4C93-8211-098131B64EB9}" srcId="{A2200878-F9B5-48DB-B224-73D7572E5B48}" destId="{29A2AACE-7766-486F-8FB3-BBBB8C65AF85}" srcOrd="4" destOrd="0" parTransId="{F6D9F4E5-179B-4981-B960-B03143EC3C3A}" sibTransId="{0C4F9F9D-04FA-42C1-AD87-8FB3BEF9A14B}"/>
    <dgm:cxn modelId="{5F23BC3C-864B-4609-A300-83011EB03F4E}" type="presOf" srcId="{464AA200-1AAE-4E44-BD53-881857C1F4FA}" destId="{084993A2-E254-4BA0-88A0-B48F1ADF832A}" srcOrd="0" destOrd="0" presId="urn:microsoft.com/office/officeart/2005/8/layout/vProcess5"/>
    <dgm:cxn modelId="{635ED75F-5083-4F49-A303-066914BE8415}" type="presOf" srcId="{29A2AACE-7766-486F-8FB3-BBBB8C65AF85}" destId="{EEB226BF-29D9-4149-ADE0-809BB3A6D1BC}" srcOrd="0" destOrd="0" presId="urn:microsoft.com/office/officeart/2005/8/layout/vProcess5"/>
    <dgm:cxn modelId="{74D3F563-F089-4D6C-AB4C-8B3D1BBD4E78}" type="presOf" srcId="{6903B4BC-68A7-41CC-925C-0B4F1E2FB684}" destId="{112CCD34-118A-4DC5-9886-C4130E982D2A}" srcOrd="0" destOrd="0" presId="urn:microsoft.com/office/officeart/2005/8/layout/vProcess5"/>
    <dgm:cxn modelId="{05E29669-D506-4EB8-90BF-8D051BBC0E5E}" type="presOf" srcId="{19C1141C-890E-4011-8DDA-0EF9093E7378}" destId="{EB38F1B0-6B02-4C0C-9141-54ACA68FBB3C}" srcOrd="0" destOrd="0" presId="urn:microsoft.com/office/officeart/2005/8/layout/vProcess5"/>
    <dgm:cxn modelId="{5D930453-BB81-4536-974F-8CCFAB0E5ADE}" type="presOf" srcId="{5B627895-1355-4781-9E72-46E4000FF346}" destId="{20036A19-1722-4DD6-B6CB-FA0695B3828E}" srcOrd="1" destOrd="0" presId="urn:microsoft.com/office/officeart/2005/8/layout/vProcess5"/>
    <dgm:cxn modelId="{0644D356-8B48-421F-AABC-45F00E075C46}" srcId="{A2200878-F9B5-48DB-B224-73D7572E5B48}" destId="{D199E76F-6400-4789-9330-FC85ED0EFD22}" srcOrd="3" destOrd="0" parTransId="{171DD1C5-410B-4BD3-999A-203AF5E274FA}" sibTransId="{6903B4BC-68A7-41CC-925C-0B4F1E2FB684}"/>
    <dgm:cxn modelId="{10FFF659-EB00-4410-8D1D-A65037FEAC44}" type="presOf" srcId="{6FA8A4E0-42DF-45EE-B847-6C2082A183F8}" destId="{BD543CC9-892D-486B-8BFE-257462B3CD3B}" srcOrd="0" destOrd="0" presId="urn:microsoft.com/office/officeart/2005/8/layout/vProcess5"/>
    <dgm:cxn modelId="{5593147A-AC05-455E-A62B-1C2F97FA6494}" type="presOf" srcId="{F28542C6-EC27-42C1-8D63-58F8FDAE5F4B}" destId="{E01E39ED-0F36-4ACA-A622-600D3C825587}" srcOrd="0" destOrd="0" presId="urn:microsoft.com/office/officeart/2005/8/layout/vProcess5"/>
    <dgm:cxn modelId="{DD93E391-BD32-4609-9AF8-7E3534C1B23A}" type="presOf" srcId="{536F3CCA-A5B9-414D-83F6-AE256F2EEB17}" destId="{C3338967-66E6-453B-BE47-ECCBCC2CF970}" srcOrd="0" destOrd="0" presId="urn:microsoft.com/office/officeart/2005/8/layout/vProcess5"/>
    <dgm:cxn modelId="{5860E891-E103-41D5-B7B9-1CBDD688B69C}" type="presOf" srcId="{5B627895-1355-4781-9E72-46E4000FF346}" destId="{BF80D525-1CCD-462F-AFAE-F473C7F3364C}" srcOrd="0" destOrd="0" presId="urn:microsoft.com/office/officeart/2005/8/layout/vProcess5"/>
    <dgm:cxn modelId="{D9063E97-F4D5-4B9D-891D-0BFE2FEA632C}" srcId="{A2200878-F9B5-48DB-B224-73D7572E5B48}" destId="{F28542C6-EC27-42C1-8D63-58F8FDAE5F4B}" srcOrd="1" destOrd="0" parTransId="{B1703FDD-FD37-4859-A4D9-651B183E00A7}" sibTransId="{464AA200-1AAE-4E44-BD53-881857C1F4FA}"/>
    <dgm:cxn modelId="{4D8D17B9-B430-41D7-9F29-E0528967B88F}" type="presOf" srcId="{D199E76F-6400-4789-9330-FC85ED0EFD22}" destId="{242E59C1-FB5C-4E98-A73D-3F2EAE4A0A49}" srcOrd="1" destOrd="0" presId="urn:microsoft.com/office/officeart/2005/8/layout/vProcess5"/>
    <dgm:cxn modelId="{B01F57C2-B2F4-4233-A779-9724CFA5154E}" type="presOf" srcId="{19C1141C-890E-4011-8DDA-0EF9093E7378}" destId="{C2199DFB-FF06-4D2F-B085-A8191276660A}" srcOrd="1" destOrd="0" presId="urn:microsoft.com/office/officeart/2005/8/layout/vProcess5"/>
    <dgm:cxn modelId="{AE9900C9-6F51-4318-84A4-89752FD4A01E}" type="presOf" srcId="{F28542C6-EC27-42C1-8D63-58F8FDAE5F4B}" destId="{C30B99AE-AD14-4784-B216-7A2B5F71C3DE}" srcOrd="1" destOrd="0" presId="urn:microsoft.com/office/officeart/2005/8/layout/vProcess5"/>
    <dgm:cxn modelId="{E7CB0BE5-296B-415E-A480-21A7F9079A1D}" type="presOf" srcId="{D199E76F-6400-4789-9330-FC85ED0EFD22}" destId="{6E27A2BF-2D13-4F50-8B62-07F6D24E5FD0}" srcOrd="0" destOrd="0" presId="urn:microsoft.com/office/officeart/2005/8/layout/vProcess5"/>
    <dgm:cxn modelId="{4BAC24F8-C221-4223-ACE6-4EC1A105C843}" srcId="{A2200878-F9B5-48DB-B224-73D7572E5B48}" destId="{19C1141C-890E-4011-8DDA-0EF9093E7378}" srcOrd="2" destOrd="0" parTransId="{65A7145F-FE0A-4233-A3F1-336418CF277D}" sibTransId="{536F3CCA-A5B9-414D-83F6-AE256F2EEB17}"/>
    <dgm:cxn modelId="{5ABC15FD-30AC-487D-AF0A-1DD3DCFA6EF6}" type="presOf" srcId="{A2200878-F9B5-48DB-B224-73D7572E5B48}" destId="{6D004344-49CC-4436-A4AA-3E2821CAB229}" srcOrd="0" destOrd="0" presId="urn:microsoft.com/office/officeart/2005/8/layout/vProcess5"/>
    <dgm:cxn modelId="{C852EEE7-FE1D-489C-9DFD-28C9232FD322}" type="presParOf" srcId="{6D004344-49CC-4436-A4AA-3E2821CAB229}" destId="{3EE0A375-5AB0-4B27-BAE5-300D421BC7BC}" srcOrd="0" destOrd="0" presId="urn:microsoft.com/office/officeart/2005/8/layout/vProcess5"/>
    <dgm:cxn modelId="{8613C6DA-5D35-40F8-8238-B68B3D6161AD}" type="presParOf" srcId="{6D004344-49CC-4436-A4AA-3E2821CAB229}" destId="{BF80D525-1CCD-462F-AFAE-F473C7F3364C}" srcOrd="1" destOrd="0" presId="urn:microsoft.com/office/officeart/2005/8/layout/vProcess5"/>
    <dgm:cxn modelId="{6A3DC45E-9749-4499-89E0-C7895C9696EB}" type="presParOf" srcId="{6D004344-49CC-4436-A4AA-3E2821CAB229}" destId="{E01E39ED-0F36-4ACA-A622-600D3C825587}" srcOrd="2" destOrd="0" presId="urn:microsoft.com/office/officeart/2005/8/layout/vProcess5"/>
    <dgm:cxn modelId="{6F182FAD-D33E-4394-BF72-7E722290C9A0}" type="presParOf" srcId="{6D004344-49CC-4436-A4AA-3E2821CAB229}" destId="{EB38F1B0-6B02-4C0C-9141-54ACA68FBB3C}" srcOrd="3" destOrd="0" presId="urn:microsoft.com/office/officeart/2005/8/layout/vProcess5"/>
    <dgm:cxn modelId="{C04DF942-09AA-43DB-9034-F922F3107BE7}" type="presParOf" srcId="{6D004344-49CC-4436-A4AA-3E2821CAB229}" destId="{6E27A2BF-2D13-4F50-8B62-07F6D24E5FD0}" srcOrd="4" destOrd="0" presId="urn:microsoft.com/office/officeart/2005/8/layout/vProcess5"/>
    <dgm:cxn modelId="{0153E466-0D50-40F3-BA04-6712B854DBD5}" type="presParOf" srcId="{6D004344-49CC-4436-A4AA-3E2821CAB229}" destId="{EEB226BF-29D9-4149-ADE0-809BB3A6D1BC}" srcOrd="5" destOrd="0" presId="urn:microsoft.com/office/officeart/2005/8/layout/vProcess5"/>
    <dgm:cxn modelId="{EC4D1762-DA52-4E08-A028-59969BD2AC8C}" type="presParOf" srcId="{6D004344-49CC-4436-A4AA-3E2821CAB229}" destId="{BD543CC9-892D-486B-8BFE-257462B3CD3B}" srcOrd="6" destOrd="0" presId="urn:microsoft.com/office/officeart/2005/8/layout/vProcess5"/>
    <dgm:cxn modelId="{199670F1-792C-4677-A7A9-F135DC8B2F53}" type="presParOf" srcId="{6D004344-49CC-4436-A4AA-3E2821CAB229}" destId="{084993A2-E254-4BA0-88A0-B48F1ADF832A}" srcOrd="7" destOrd="0" presId="urn:microsoft.com/office/officeart/2005/8/layout/vProcess5"/>
    <dgm:cxn modelId="{5E69B3D2-B53F-4BC7-BEE3-2E7756EA7927}" type="presParOf" srcId="{6D004344-49CC-4436-A4AA-3E2821CAB229}" destId="{C3338967-66E6-453B-BE47-ECCBCC2CF970}" srcOrd="8" destOrd="0" presId="urn:microsoft.com/office/officeart/2005/8/layout/vProcess5"/>
    <dgm:cxn modelId="{36269187-48E1-4547-A613-9F51AD0F1228}" type="presParOf" srcId="{6D004344-49CC-4436-A4AA-3E2821CAB229}" destId="{112CCD34-118A-4DC5-9886-C4130E982D2A}" srcOrd="9" destOrd="0" presId="urn:microsoft.com/office/officeart/2005/8/layout/vProcess5"/>
    <dgm:cxn modelId="{6D515BFD-F2DC-40C9-A5A1-085589FD12F1}" type="presParOf" srcId="{6D004344-49CC-4436-A4AA-3E2821CAB229}" destId="{20036A19-1722-4DD6-B6CB-FA0695B3828E}" srcOrd="10" destOrd="0" presId="urn:microsoft.com/office/officeart/2005/8/layout/vProcess5"/>
    <dgm:cxn modelId="{8024B19F-264C-4970-B744-A05A9483B950}" type="presParOf" srcId="{6D004344-49CC-4436-A4AA-3E2821CAB229}" destId="{C30B99AE-AD14-4784-B216-7A2B5F71C3DE}" srcOrd="11" destOrd="0" presId="urn:microsoft.com/office/officeart/2005/8/layout/vProcess5"/>
    <dgm:cxn modelId="{8B4F9A04-D3BE-48F9-8019-8D3029FC8D40}" type="presParOf" srcId="{6D004344-49CC-4436-A4AA-3E2821CAB229}" destId="{C2199DFB-FF06-4D2F-B085-A8191276660A}" srcOrd="12" destOrd="0" presId="urn:microsoft.com/office/officeart/2005/8/layout/vProcess5"/>
    <dgm:cxn modelId="{AD296DEC-E893-4E44-AF9A-8670E295B6D7}" type="presParOf" srcId="{6D004344-49CC-4436-A4AA-3E2821CAB229}" destId="{242E59C1-FB5C-4E98-A73D-3F2EAE4A0A49}" srcOrd="13" destOrd="0" presId="urn:microsoft.com/office/officeart/2005/8/layout/vProcess5"/>
    <dgm:cxn modelId="{F6EC7619-EFC5-4C8B-BD13-61F9BB687004}" type="presParOf" srcId="{6D004344-49CC-4436-A4AA-3E2821CAB229}" destId="{A6961518-5A02-4F9D-B86C-87805CC7E830}" srcOrd="14" destOrd="0" presId="urn:microsoft.com/office/officeart/2005/8/layout/vProcess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0B10B74-37BD-428F-B640-1FBADD7EC9FC}"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US"/>
        </a:p>
      </dgm:t>
    </dgm:pt>
    <dgm:pt modelId="{AC7C79B0-DB05-4133-A200-8FBE8239675F}">
      <dgm:prSet phldrT="[Text]" custT="1">
        <dgm:style>
          <a:lnRef idx="1">
            <a:schemeClr val="dk1"/>
          </a:lnRef>
          <a:fillRef idx="2">
            <a:schemeClr val="dk1"/>
          </a:fillRef>
          <a:effectRef idx="1">
            <a:schemeClr val="dk1"/>
          </a:effectRef>
          <a:fontRef idx="minor">
            <a:schemeClr val="dk1"/>
          </a:fontRef>
        </dgm:style>
      </dgm:prSet>
      <dgm:spPr/>
      <dgm:t>
        <a:bodyPr/>
        <a:lstStyle/>
        <a:p>
          <a:r>
            <a:rPr lang="en-GB" sz="1000" b="1" i="0">
              <a:latin typeface="Arial" pitchFamily="34" charset="0"/>
              <a:cs typeface="Arial" pitchFamily="34" charset="0"/>
            </a:rPr>
            <a:t>Decision-making technique </a:t>
          </a:r>
          <a:endParaRPr lang="en-US" sz="1000" b="1" i="0">
            <a:latin typeface="Arial" pitchFamily="34" charset="0"/>
            <a:cs typeface="Arial" pitchFamily="34" charset="0"/>
          </a:endParaRPr>
        </a:p>
      </dgm:t>
    </dgm:pt>
    <dgm:pt modelId="{579F32FF-D214-4974-ABF3-DBC20331CB06}" type="parTrans" cxnId="{A28FE6C5-4BBA-4B2E-A6E8-3726E9493B79}">
      <dgm:prSet/>
      <dgm:spPr/>
      <dgm:t>
        <a:bodyPr/>
        <a:lstStyle/>
        <a:p>
          <a:endParaRPr lang="en-US"/>
        </a:p>
      </dgm:t>
    </dgm:pt>
    <dgm:pt modelId="{198CA1AD-3E37-4F07-999A-20198A909A81}" type="sibTrans" cxnId="{A28FE6C5-4BBA-4B2E-A6E8-3726E9493B79}">
      <dgm:prSet/>
      <dgm:spPr/>
      <dgm:t>
        <a:bodyPr/>
        <a:lstStyle/>
        <a:p>
          <a:endParaRPr lang="en-US"/>
        </a:p>
      </dgm:t>
    </dgm:pt>
    <dgm:pt modelId="{6485965A-79D3-4799-89B0-86E68CBF156D}">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GB" sz="1000" b="1" i="0">
              <a:latin typeface="Arial" pitchFamily="34" charset="0"/>
              <a:cs typeface="Arial" pitchFamily="34" charset="0"/>
            </a:rPr>
            <a:t>Process-Oriented Approach</a:t>
          </a:r>
          <a:endParaRPr lang="en-US" sz="1000" b="1" i="0">
            <a:latin typeface="Arial" pitchFamily="34" charset="0"/>
            <a:cs typeface="Arial" pitchFamily="34" charset="0"/>
          </a:endParaRPr>
        </a:p>
      </dgm:t>
    </dgm:pt>
    <dgm:pt modelId="{488BEA33-3C9C-4FE5-B2F8-C027AD53804F}" type="parTrans" cxnId="{D9E14EE8-4FCE-485F-A84B-0D98786FF55F}">
      <dgm:prSet/>
      <dgm:spPr/>
      <dgm:t>
        <a:bodyPr/>
        <a:lstStyle/>
        <a:p>
          <a:endParaRPr lang="en-US"/>
        </a:p>
      </dgm:t>
    </dgm:pt>
    <dgm:pt modelId="{1AB7D71A-44AC-4712-A3AA-5555BB991DF5}" type="sibTrans" cxnId="{D9E14EE8-4FCE-485F-A84B-0D98786FF55F}">
      <dgm:prSet/>
      <dgm:spPr/>
      <dgm:t>
        <a:bodyPr/>
        <a:lstStyle/>
        <a:p>
          <a:endParaRPr lang="en-US"/>
        </a:p>
      </dgm:t>
    </dgm:pt>
    <dgm:pt modelId="{494A95BC-05BA-4F3D-93D2-4D97BB7DC90E}">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GB" sz="1000" b="1" i="0">
              <a:latin typeface="Arial" pitchFamily="34" charset="0"/>
              <a:cs typeface="Arial" pitchFamily="34" charset="0"/>
            </a:rPr>
            <a:t>Involve of the team</a:t>
          </a:r>
          <a:endParaRPr lang="en-US" sz="1000" b="1" i="0">
            <a:latin typeface="Arial" pitchFamily="34" charset="0"/>
            <a:cs typeface="Arial" pitchFamily="34" charset="0"/>
          </a:endParaRPr>
        </a:p>
      </dgm:t>
    </dgm:pt>
    <dgm:pt modelId="{AAD84C8F-349B-4376-9ADB-B0321647182D}" type="parTrans" cxnId="{4D434B80-631D-4485-8F6E-21C84216DBBB}">
      <dgm:prSet/>
      <dgm:spPr/>
      <dgm:t>
        <a:bodyPr/>
        <a:lstStyle/>
        <a:p>
          <a:endParaRPr lang="en-US"/>
        </a:p>
      </dgm:t>
    </dgm:pt>
    <dgm:pt modelId="{CD72FB0B-D290-42B8-BDAE-B49BF73966E9}" type="sibTrans" cxnId="{4D434B80-631D-4485-8F6E-21C84216DBBB}">
      <dgm:prSet/>
      <dgm:spPr/>
      <dgm:t>
        <a:bodyPr/>
        <a:lstStyle/>
        <a:p>
          <a:endParaRPr lang="en-US"/>
        </a:p>
      </dgm:t>
    </dgm:pt>
    <dgm:pt modelId="{D42CAC11-E820-44E7-ABD4-DE61CC398E1D}">
      <dgm:prSet phldrT="[Text]" custT="1">
        <dgm:style>
          <a:lnRef idx="1">
            <a:schemeClr val="accent6"/>
          </a:lnRef>
          <a:fillRef idx="2">
            <a:schemeClr val="accent6"/>
          </a:fillRef>
          <a:effectRef idx="1">
            <a:schemeClr val="accent6"/>
          </a:effectRef>
          <a:fontRef idx="minor">
            <a:schemeClr val="dk1"/>
          </a:fontRef>
        </dgm:style>
      </dgm:prSet>
      <dgm:spPr/>
      <dgm:t>
        <a:bodyPr/>
        <a:lstStyle/>
        <a:p>
          <a:pPr algn="ctr"/>
          <a:r>
            <a:rPr lang="en-GB" sz="1000" b="1" i="0">
              <a:latin typeface="Arial" pitchFamily="34" charset="0"/>
              <a:cs typeface="Arial" pitchFamily="34" charset="0"/>
            </a:rPr>
            <a:t>Involve of the team</a:t>
          </a:r>
          <a:endParaRPr lang="en-US" sz="1000" b="1" i="0">
            <a:latin typeface="Arial" pitchFamily="34" charset="0"/>
            <a:cs typeface="Arial" pitchFamily="34" charset="0"/>
          </a:endParaRPr>
        </a:p>
      </dgm:t>
    </dgm:pt>
    <dgm:pt modelId="{8B8DEA2F-5C2C-43C7-B0F0-57CA47FB721D}" type="parTrans" cxnId="{39D6AD47-1152-401C-851B-859000122559}">
      <dgm:prSet/>
      <dgm:spPr/>
      <dgm:t>
        <a:bodyPr/>
        <a:lstStyle/>
        <a:p>
          <a:endParaRPr lang="en-US"/>
        </a:p>
      </dgm:t>
    </dgm:pt>
    <dgm:pt modelId="{355CD4A1-3D2F-450F-B645-360215A1EA28}" type="sibTrans" cxnId="{39D6AD47-1152-401C-851B-859000122559}">
      <dgm:prSet/>
      <dgm:spPr/>
      <dgm:t>
        <a:bodyPr/>
        <a:lstStyle/>
        <a:p>
          <a:endParaRPr lang="en-US"/>
        </a:p>
      </dgm:t>
    </dgm:pt>
    <dgm:pt modelId="{079255BC-DB0C-47EE-AC93-99612262D376}">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GB" sz="1000" b="1" i="0">
              <a:latin typeface="Arial" pitchFamily="34" charset="0"/>
              <a:cs typeface="Arial" pitchFamily="34" charset="0"/>
            </a:rPr>
            <a:t>Foster a Collaborative Mindset</a:t>
          </a:r>
          <a:endParaRPr lang="en-US" sz="1000" b="1" i="0">
            <a:latin typeface="Arial" pitchFamily="34" charset="0"/>
            <a:cs typeface="Arial" pitchFamily="34" charset="0"/>
          </a:endParaRPr>
        </a:p>
      </dgm:t>
    </dgm:pt>
    <dgm:pt modelId="{A048F048-DA82-4618-8C06-04E8C624037A}" type="parTrans" cxnId="{E5CFE40A-8C91-4057-BCB0-D9CFC65027E9}">
      <dgm:prSet/>
      <dgm:spPr/>
      <dgm:t>
        <a:bodyPr/>
        <a:lstStyle/>
        <a:p>
          <a:endParaRPr lang="en-US"/>
        </a:p>
      </dgm:t>
    </dgm:pt>
    <dgm:pt modelId="{528757F4-4A1A-4E14-ADBB-567000B76413}" type="sibTrans" cxnId="{E5CFE40A-8C91-4057-BCB0-D9CFC65027E9}">
      <dgm:prSet/>
      <dgm:spPr/>
      <dgm:t>
        <a:bodyPr/>
        <a:lstStyle/>
        <a:p>
          <a:endParaRPr lang="en-US"/>
        </a:p>
      </dgm:t>
    </dgm:pt>
    <dgm:pt modelId="{0FA7C2B0-F33C-4D32-96C1-FA8D5D49F4D7}" type="pres">
      <dgm:prSet presAssocID="{00B10B74-37BD-428F-B640-1FBADD7EC9FC}" presName="composite" presStyleCnt="0">
        <dgm:presLayoutVars>
          <dgm:chMax val="1"/>
          <dgm:dir/>
          <dgm:resizeHandles val="exact"/>
        </dgm:presLayoutVars>
      </dgm:prSet>
      <dgm:spPr/>
    </dgm:pt>
    <dgm:pt modelId="{5F73C6E8-307A-4701-B14C-77E0069F2B8B}" type="pres">
      <dgm:prSet presAssocID="{00B10B74-37BD-428F-B640-1FBADD7EC9FC}" presName="radial" presStyleCnt="0">
        <dgm:presLayoutVars>
          <dgm:animLvl val="ctr"/>
        </dgm:presLayoutVars>
      </dgm:prSet>
      <dgm:spPr/>
    </dgm:pt>
    <dgm:pt modelId="{6CCCF52F-3E1D-4F23-B61B-50BD24F2C0AB}" type="pres">
      <dgm:prSet presAssocID="{AC7C79B0-DB05-4133-A200-8FBE8239675F}" presName="centerShape" presStyleLbl="vennNode1" presStyleIdx="0" presStyleCnt="5" custScaleX="133060" custScaleY="82762"/>
      <dgm:spPr/>
    </dgm:pt>
    <dgm:pt modelId="{EF6595AC-4174-492A-8204-9FCA0793C165}" type="pres">
      <dgm:prSet presAssocID="{6485965A-79D3-4799-89B0-86E68CBF156D}" presName="node" presStyleLbl="vennNode1" presStyleIdx="1" presStyleCnt="5" custScaleX="133060" custScaleY="82761">
        <dgm:presLayoutVars>
          <dgm:bulletEnabled val="1"/>
        </dgm:presLayoutVars>
      </dgm:prSet>
      <dgm:spPr/>
    </dgm:pt>
    <dgm:pt modelId="{E840C12C-98D0-43B3-8545-08B8E701F7A4}" type="pres">
      <dgm:prSet presAssocID="{494A95BC-05BA-4F3D-93D2-4D97BB7DC90E}" presName="node" presStyleLbl="vennNode1" presStyleIdx="2" presStyleCnt="5" custScaleX="133060" custScaleY="82761">
        <dgm:presLayoutVars>
          <dgm:bulletEnabled val="1"/>
        </dgm:presLayoutVars>
      </dgm:prSet>
      <dgm:spPr/>
    </dgm:pt>
    <dgm:pt modelId="{7F234B97-1F23-49B4-B53E-1066BFC843CD}" type="pres">
      <dgm:prSet presAssocID="{D42CAC11-E820-44E7-ABD4-DE61CC398E1D}" presName="node" presStyleLbl="vennNode1" presStyleIdx="3" presStyleCnt="5" custScaleX="133060" custScaleY="82761">
        <dgm:presLayoutVars>
          <dgm:bulletEnabled val="1"/>
        </dgm:presLayoutVars>
      </dgm:prSet>
      <dgm:spPr/>
    </dgm:pt>
    <dgm:pt modelId="{F49FD83A-BEDB-4C87-A874-D90AC2ED0009}" type="pres">
      <dgm:prSet presAssocID="{079255BC-DB0C-47EE-AC93-99612262D376}" presName="node" presStyleLbl="vennNode1" presStyleIdx="4" presStyleCnt="5" custScaleX="133060" custScaleY="82761">
        <dgm:presLayoutVars>
          <dgm:bulletEnabled val="1"/>
        </dgm:presLayoutVars>
      </dgm:prSet>
      <dgm:spPr/>
    </dgm:pt>
  </dgm:ptLst>
  <dgm:cxnLst>
    <dgm:cxn modelId="{E5CFE40A-8C91-4057-BCB0-D9CFC65027E9}" srcId="{AC7C79B0-DB05-4133-A200-8FBE8239675F}" destId="{079255BC-DB0C-47EE-AC93-99612262D376}" srcOrd="3" destOrd="0" parTransId="{A048F048-DA82-4618-8C06-04E8C624037A}" sibTransId="{528757F4-4A1A-4E14-ADBB-567000B76413}"/>
    <dgm:cxn modelId="{B0B2E538-EB20-4086-B3F4-2A6F6933F40F}" type="presOf" srcId="{494A95BC-05BA-4F3D-93D2-4D97BB7DC90E}" destId="{E840C12C-98D0-43B3-8545-08B8E701F7A4}" srcOrd="0" destOrd="0" presId="urn:microsoft.com/office/officeart/2005/8/layout/radial3"/>
    <dgm:cxn modelId="{39D6AD47-1152-401C-851B-859000122559}" srcId="{AC7C79B0-DB05-4133-A200-8FBE8239675F}" destId="{D42CAC11-E820-44E7-ABD4-DE61CC398E1D}" srcOrd="2" destOrd="0" parTransId="{8B8DEA2F-5C2C-43C7-B0F0-57CA47FB721D}" sibTransId="{355CD4A1-3D2F-450F-B645-360215A1EA28}"/>
    <dgm:cxn modelId="{F2C0464E-CDDA-4F4E-A1AC-8191B5C927F1}" type="presOf" srcId="{D42CAC11-E820-44E7-ABD4-DE61CC398E1D}" destId="{7F234B97-1F23-49B4-B53E-1066BFC843CD}" srcOrd="0" destOrd="0" presId="urn:microsoft.com/office/officeart/2005/8/layout/radial3"/>
    <dgm:cxn modelId="{32CBF971-078C-4B97-B24C-A647038C493B}" type="presOf" srcId="{079255BC-DB0C-47EE-AC93-99612262D376}" destId="{F49FD83A-BEDB-4C87-A874-D90AC2ED0009}" srcOrd="0" destOrd="0" presId="urn:microsoft.com/office/officeart/2005/8/layout/radial3"/>
    <dgm:cxn modelId="{4D434B80-631D-4485-8F6E-21C84216DBBB}" srcId="{AC7C79B0-DB05-4133-A200-8FBE8239675F}" destId="{494A95BC-05BA-4F3D-93D2-4D97BB7DC90E}" srcOrd="1" destOrd="0" parTransId="{AAD84C8F-349B-4376-9ADB-B0321647182D}" sibTransId="{CD72FB0B-D290-42B8-BDAE-B49BF73966E9}"/>
    <dgm:cxn modelId="{2C91C4AE-AC76-446D-81E2-A69C5ACC5AE8}" type="presOf" srcId="{00B10B74-37BD-428F-B640-1FBADD7EC9FC}" destId="{0FA7C2B0-F33C-4D32-96C1-FA8D5D49F4D7}" srcOrd="0" destOrd="0" presId="urn:microsoft.com/office/officeart/2005/8/layout/radial3"/>
    <dgm:cxn modelId="{A28FE6C5-4BBA-4B2E-A6E8-3726E9493B79}" srcId="{00B10B74-37BD-428F-B640-1FBADD7EC9FC}" destId="{AC7C79B0-DB05-4133-A200-8FBE8239675F}" srcOrd="0" destOrd="0" parTransId="{579F32FF-D214-4974-ABF3-DBC20331CB06}" sibTransId="{198CA1AD-3E37-4F07-999A-20198A909A81}"/>
    <dgm:cxn modelId="{D9E14EE8-4FCE-485F-A84B-0D98786FF55F}" srcId="{AC7C79B0-DB05-4133-A200-8FBE8239675F}" destId="{6485965A-79D3-4799-89B0-86E68CBF156D}" srcOrd="0" destOrd="0" parTransId="{488BEA33-3C9C-4FE5-B2F8-C027AD53804F}" sibTransId="{1AB7D71A-44AC-4712-A3AA-5555BB991DF5}"/>
    <dgm:cxn modelId="{35D4D4F6-8870-4DE5-B04D-B90D167377E7}" type="presOf" srcId="{AC7C79B0-DB05-4133-A200-8FBE8239675F}" destId="{6CCCF52F-3E1D-4F23-B61B-50BD24F2C0AB}" srcOrd="0" destOrd="0" presId="urn:microsoft.com/office/officeart/2005/8/layout/radial3"/>
    <dgm:cxn modelId="{20B801FA-2E6D-4E6C-8529-3DA8217A98B6}" type="presOf" srcId="{6485965A-79D3-4799-89B0-86E68CBF156D}" destId="{EF6595AC-4174-492A-8204-9FCA0793C165}" srcOrd="0" destOrd="0" presId="urn:microsoft.com/office/officeart/2005/8/layout/radial3"/>
    <dgm:cxn modelId="{4C261223-CC1E-49FA-B997-5F874A795B1A}" type="presParOf" srcId="{0FA7C2B0-F33C-4D32-96C1-FA8D5D49F4D7}" destId="{5F73C6E8-307A-4701-B14C-77E0069F2B8B}" srcOrd="0" destOrd="0" presId="urn:microsoft.com/office/officeart/2005/8/layout/radial3"/>
    <dgm:cxn modelId="{C9F42368-1413-4DC1-AF6E-F348C3BFF76E}" type="presParOf" srcId="{5F73C6E8-307A-4701-B14C-77E0069F2B8B}" destId="{6CCCF52F-3E1D-4F23-B61B-50BD24F2C0AB}" srcOrd="0" destOrd="0" presId="urn:microsoft.com/office/officeart/2005/8/layout/radial3"/>
    <dgm:cxn modelId="{48192C67-5701-4F4B-93B4-0EE2EA28D447}" type="presParOf" srcId="{5F73C6E8-307A-4701-B14C-77E0069F2B8B}" destId="{EF6595AC-4174-492A-8204-9FCA0793C165}" srcOrd="1" destOrd="0" presId="urn:microsoft.com/office/officeart/2005/8/layout/radial3"/>
    <dgm:cxn modelId="{CFC9F87D-D4A0-4590-96E6-4DDBAF0EA85D}" type="presParOf" srcId="{5F73C6E8-307A-4701-B14C-77E0069F2B8B}" destId="{E840C12C-98D0-43B3-8545-08B8E701F7A4}" srcOrd="2" destOrd="0" presId="urn:microsoft.com/office/officeart/2005/8/layout/radial3"/>
    <dgm:cxn modelId="{DF6E6DB8-2468-43FA-88C5-EB02A49D1CFA}" type="presParOf" srcId="{5F73C6E8-307A-4701-B14C-77E0069F2B8B}" destId="{7F234B97-1F23-49B4-B53E-1066BFC843CD}" srcOrd="3" destOrd="0" presId="urn:microsoft.com/office/officeart/2005/8/layout/radial3"/>
    <dgm:cxn modelId="{4134278F-1F05-457F-9024-3737433E6153}" type="presParOf" srcId="{5F73C6E8-307A-4701-B14C-77E0069F2B8B}" destId="{F49FD83A-BEDB-4C87-A874-D90AC2ED0009}" srcOrd="4" destOrd="0" presId="urn:microsoft.com/office/officeart/2005/8/layout/radial3"/>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76DE66AC-22AE-4385-BDD2-9C97B7104C1A}"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B29A2EDD-F740-41BD-B552-6093C6BB69DB}">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GB" sz="800" b="1" i="0">
              <a:solidFill>
                <a:schemeClr val="tx1"/>
              </a:solidFill>
              <a:latin typeface="Arial" pitchFamily="34" charset="0"/>
              <a:cs typeface="Arial" pitchFamily="34" charset="0"/>
            </a:rPr>
            <a:t>Appropriate monitoring and reviewing technique </a:t>
          </a:r>
          <a:endParaRPr lang="en-US" sz="800" i="0">
            <a:solidFill>
              <a:schemeClr val="tx1"/>
            </a:solidFill>
            <a:latin typeface="Arial" pitchFamily="34" charset="0"/>
            <a:cs typeface="Arial" pitchFamily="34" charset="0"/>
          </a:endParaRPr>
        </a:p>
      </dgm:t>
    </dgm:pt>
    <dgm:pt modelId="{C462C206-1248-418F-B39A-7991880C89F0}" type="parTrans" cxnId="{6B938ADF-B811-4DEB-9476-4143D2471990}">
      <dgm:prSet/>
      <dgm:spPr/>
      <dgm:t>
        <a:bodyPr/>
        <a:lstStyle/>
        <a:p>
          <a:endParaRPr lang="en-US"/>
        </a:p>
      </dgm:t>
    </dgm:pt>
    <dgm:pt modelId="{A7B51435-EE82-41DE-9512-13B263D6E7F5}" type="sibTrans" cxnId="{6B938ADF-B811-4DEB-9476-4143D2471990}">
      <dgm:prSet/>
      <dgm:spPr/>
      <dgm:t>
        <a:bodyPr/>
        <a:lstStyle/>
        <a:p>
          <a:endParaRPr lang="en-US"/>
        </a:p>
      </dgm:t>
    </dgm:pt>
    <dgm:pt modelId="{010AF118-4249-47EA-96A1-4A32E6BBD3DB}">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GB" sz="800" b="1" i="0">
              <a:solidFill>
                <a:schemeClr val="tx1"/>
              </a:solidFill>
              <a:latin typeface="Arial" pitchFamily="34" charset="0"/>
              <a:cs typeface="Arial" pitchFamily="34" charset="0"/>
            </a:rPr>
            <a:t>Observation method</a:t>
          </a:r>
          <a:endParaRPr lang="en-US" sz="800" i="0">
            <a:solidFill>
              <a:schemeClr val="tx1"/>
            </a:solidFill>
            <a:latin typeface="Arial" pitchFamily="34" charset="0"/>
            <a:cs typeface="Arial" pitchFamily="34" charset="0"/>
          </a:endParaRPr>
        </a:p>
      </dgm:t>
    </dgm:pt>
    <dgm:pt modelId="{8D0B8049-72C2-4307-9289-B77332D37F9F}" type="parTrans" cxnId="{24DEBCE7-D24A-42A0-9C8E-F993C6CC2109}">
      <dgm:prSet/>
      <dgm:spPr/>
      <dgm:t>
        <a:bodyPr/>
        <a:lstStyle/>
        <a:p>
          <a:endParaRPr lang="en-US"/>
        </a:p>
      </dgm:t>
    </dgm:pt>
    <dgm:pt modelId="{4882D2EA-A5CC-4F95-ACD8-07D62A104537}" type="sibTrans" cxnId="{24DEBCE7-D24A-42A0-9C8E-F993C6CC2109}">
      <dgm:prSet/>
      <dgm:spPr/>
      <dgm:t>
        <a:bodyPr/>
        <a:lstStyle/>
        <a:p>
          <a:endParaRPr lang="en-US"/>
        </a:p>
      </dgm:t>
    </dgm:pt>
    <dgm:pt modelId="{DDF807C1-5DFA-4899-A034-648A5606D1AE}">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GB" sz="800" b="1" i="0">
              <a:solidFill>
                <a:schemeClr val="tx1"/>
              </a:solidFill>
              <a:latin typeface="Arial" pitchFamily="34" charset="0"/>
              <a:cs typeface="Arial" pitchFamily="34" charset="0"/>
            </a:rPr>
            <a:t>Monitoring the work performance</a:t>
          </a:r>
          <a:endParaRPr lang="en-US" sz="800" i="0">
            <a:solidFill>
              <a:schemeClr val="tx1"/>
            </a:solidFill>
            <a:latin typeface="Arial" pitchFamily="34" charset="0"/>
            <a:cs typeface="Arial" pitchFamily="34" charset="0"/>
          </a:endParaRPr>
        </a:p>
      </dgm:t>
    </dgm:pt>
    <dgm:pt modelId="{0C7B7B90-E77B-4356-9BE6-D4BD86A5EEAE}" type="parTrans" cxnId="{B926E83F-4426-46E0-ABA9-29CA6193321E}">
      <dgm:prSet/>
      <dgm:spPr/>
      <dgm:t>
        <a:bodyPr/>
        <a:lstStyle/>
        <a:p>
          <a:endParaRPr lang="en-US"/>
        </a:p>
      </dgm:t>
    </dgm:pt>
    <dgm:pt modelId="{21559C38-66F8-44A9-A5C4-0A813B5B9D6B}" type="sibTrans" cxnId="{B926E83F-4426-46E0-ABA9-29CA6193321E}">
      <dgm:prSet/>
      <dgm:spPr/>
      <dgm:t>
        <a:bodyPr/>
        <a:lstStyle/>
        <a:p>
          <a:endParaRPr lang="en-US"/>
        </a:p>
      </dgm:t>
    </dgm:pt>
    <dgm:pt modelId="{324C2707-D691-4784-9E16-B6643A3EC3F2}">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GB" sz="800" b="1" i="0">
              <a:solidFill>
                <a:schemeClr val="tx1"/>
              </a:solidFill>
              <a:latin typeface="Arial" pitchFamily="34" charset="0"/>
              <a:cs typeface="Arial" pitchFamily="34" charset="0"/>
            </a:rPr>
            <a:t>Determination of staff and employee turnover rate</a:t>
          </a:r>
          <a:endParaRPr lang="en-US" sz="800" i="0">
            <a:solidFill>
              <a:schemeClr val="tx1"/>
            </a:solidFill>
            <a:latin typeface="Arial" pitchFamily="34" charset="0"/>
            <a:cs typeface="Arial" pitchFamily="34" charset="0"/>
          </a:endParaRPr>
        </a:p>
      </dgm:t>
    </dgm:pt>
    <dgm:pt modelId="{F597F0C2-12DB-4080-A1B6-AAFF45EC8268}" type="parTrans" cxnId="{5E042009-84A0-4C9D-951E-C4DB817B2856}">
      <dgm:prSet/>
      <dgm:spPr/>
      <dgm:t>
        <a:bodyPr/>
        <a:lstStyle/>
        <a:p>
          <a:endParaRPr lang="en-US"/>
        </a:p>
      </dgm:t>
    </dgm:pt>
    <dgm:pt modelId="{A2CCC82D-792C-4831-8AC0-517EAD8FF480}" type="sibTrans" cxnId="{5E042009-84A0-4C9D-951E-C4DB817B2856}">
      <dgm:prSet/>
      <dgm:spPr/>
      <dgm:t>
        <a:bodyPr/>
        <a:lstStyle/>
        <a:p>
          <a:endParaRPr lang="en-US"/>
        </a:p>
      </dgm:t>
    </dgm:pt>
    <dgm:pt modelId="{694419B6-8DE9-4288-8EB0-BAB8C3FDAE3E}">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GB" sz="800" b="1" i="0">
              <a:solidFill>
                <a:schemeClr val="tx1"/>
              </a:solidFill>
              <a:latin typeface="Arial" pitchFamily="34" charset="0"/>
              <a:cs typeface="Arial" pitchFamily="34" charset="0"/>
            </a:rPr>
            <a:t>Determination of staff and employee turnover rate</a:t>
          </a:r>
          <a:endParaRPr lang="en-US" sz="800" i="0">
            <a:solidFill>
              <a:schemeClr val="tx1"/>
            </a:solidFill>
            <a:latin typeface="Arial" pitchFamily="34" charset="0"/>
            <a:cs typeface="Arial" pitchFamily="34" charset="0"/>
          </a:endParaRPr>
        </a:p>
      </dgm:t>
    </dgm:pt>
    <dgm:pt modelId="{2C6E3CD7-6C7C-4E7A-A987-F008B93BA3EA}" type="parTrans" cxnId="{34BCE79D-6B0C-41AD-8FC1-A0D8D7C1B58F}">
      <dgm:prSet/>
      <dgm:spPr/>
      <dgm:t>
        <a:bodyPr/>
        <a:lstStyle/>
        <a:p>
          <a:endParaRPr lang="en-US"/>
        </a:p>
      </dgm:t>
    </dgm:pt>
    <dgm:pt modelId="{CDF0851E-F93E-4168-8ED8-38CD0684C408}" type="sibTrans" cxnId="{34BCE79D-6B0C-41AD-8FC1-A0D8D7C1B58F}">
      <dgm:prSet/>
      <dgm:spPr/>
      <dgm:t>
        <a:bodyPr/>
        <a:lstStyle/>
        <a:p>
          <a:endParaRPr lang="en-US"/>
        </a:p>
      </dgm:t>
    </dgm:pt>
    <dgm:pt modelId="{CD4BED6E-F8DC-4FC4-9CED-F762A9DDB207}">
      <dgm:prSet custT="1">
        <dgm:style>
          <a:lnRef idx="1">
            <a:schemeClr val="accent6"/>
          </a:lnRef>
          <a:fillRef idx="2">
            <a:schemeClr val="accent6"/>
          </a:fillRef>
          <a:effectRef idx="1">
            <a:schemeClr val="accent6"/>
          </a:effectRef>
          <a:fontRef idx="minor">
            <a:schemeClr val="dk1"/>
          </a:fontRef>
        </dgm:style>
      </dgm:prSet>
      <dgm:spPr/>
      <dgm:t>
        <a:bodyPr/>
        <a:lstStyle/>
        <a:p>
          <a:r>
            <a:rPr lang="en-GB" sz="800" b="1" i="0">
              <a:solidFill>
                <a:schemeClr val="tx1"/>
              </a:solidFill>
              <a:latin typeface="Arial" pitchFamily="34" charset="0"/>
              <a:cs typeface="Arial" pitchFamily="34" charset="0"/>
            </a:rPr>
            <a:t>Employee survey method</a:t>
          </a:r>
          <a:endParaRPr lang="en-US" sz="800" i="0">
            <a:solidFill>
              <a:schemeClr val="tx1"/>
            </a:solidFill>
            <a:latin typeface="Arial" pitchFamily="34" charset="0"/>
            <a:cs typeface="Arial" pitchFamily="34" charset="0"/>
          </a:endParaRPr>
        </a:p>
      </dgm:t>
    </dgm:pt>
    <dgm:pt modelId="{22C0121B-0038-4546-BCF3-41573DF75EE5}" type="parTrans" cxnId="{8228F978-35E1-4228-A46F-5CEB0B945F9E}">
      <dgm:prSet/>
      <dgm:spPr/>
      <dgm:t>
        <a:bodyPr/>
        <a:lstStyle/>
        <a:p>
          <a:endParaRPr lang="en-US"/>
        </a:p>
      </dgm:t>
    </dgm:pt>
    <dgm:pt modelId="{04613FA1-58B0-4A6E-9921-3D42ED5CB18F}" type="sibTrans" cxnId="{8228F978-35E1-4228-A46F-5CEB0B945F9E}">
      <dgm:prSet/>
      <dgm:spPr/>
      <dgm:t>
        <a:bodyPr/>
        <a:lstStyle/>
        <a:p>
          <a:endParaRPr lang="en-US"/>
        </a:p>
      </dgm:t>
    </dgm:pt>
    <dgm:pt modelId="{5757035A-1622-4F4C-AB62-2AC316C81B95}" type="pres">
      <dgm:prSet presAssocID="{76DE66AC-22AE-4385-BDD2-9C97B7104C1A}" presName="Name0" presStyleCnt="0">
        <dgm:presLayoutVars>
          <dgm:chMax val="1"/>
          <dgm:dir/>
          <dgm:animLvl val="ctr"/>
          <dgm:resizeHandles val="exact"/>
        </dgm:presLayoutVars>
      </dgm:prSet>
      <dgm:spPr/>
    </dgm:pt>
    <dgm:pt modelId="{D031DEB4-0F0E-4CE3-90B3-75E452C47EF1}" type="pres">
      <dgm:prSet presAssocID="{B29A2EDD-F740-41BD-B552-6093C6BB69DB}" presName="centerShape" presStyleLbl="node0" presStyleIdx="0" presStyleCnt="1" custScaleX="140073" custScaleY="108843"/>
      <dgm:spPr/>
    </dgm:pt>
    <dgm:pt modelId="{209C64A5-585C-4E83-B731-432E3E5933C4}" type="pres">
      <dgm:prSet presAssocID="{010AF118-4249-47EA-96A1-4A32E6BBD3DB}" presName="node" presStyleLbl="node1" presStyleIdx="0" presStyleCnt="5" custScaleX="140073" custScaleY="108843">
        <dgm:presLayoutVars>
          <dgm:bulletEnabled val="1"/>
        </dgm:presLayoutVars>
      </dgm:prSet>
      <dgm:spPr/>
    </dgm:pt>
    <dgm:pt modelId="{CE5B3ED9-1FA3-424E-8983-8F954C258F5A}" type="pres">
      <dgm:prSet presAssocID="{010AF118-4249-47EA-96A1-4A32E6BBD3DB}" presName="dummy" presStyleCnt="0"/>
      <dgm:spPr/>
    </dgm:pt>
    <dgm:pt modelId="{1A8041C5-9EB0-493B-9ACA-2A73B53BE447}" type="pres">
      <dgm:prSet presAssocID="{4882D2EA-A5CC-4F95-ACD8-07D62A104537}" presName="sibTrans" presStyleLbl="sibTrans2D1" presStyleIdx="0" presStyleCnt="5"/>
      <dgm:spPr/>
    </dgm:pt>
    <dgm:pt modelId="{400F1176-A015-46F2-86FF-6013E2FF4F21}" type="pres">
      <dgm:prSet presAssocID="{DDF807C1-5DFA-4899-A034-648A5606D1AE}" presName="node" presStyleLbl="node1" presStyleIdx="1" presStyleCnt="5" custScaleX="140073" custScaleY="108843">
        <dgm:presLayoutVars>
          <dgm:bulletEnabled val="1"/>
        </dgm:presLayoutVars>
      </dgm:prSet>
      <dgm:spPr/>
    </dgm:pt>
    <dgm:pt modelId="{894C725B-9404-411A-906A-18CA90642295}" type="pres">
      <dgm:prSet presAssocID="{DDF807C1-5DFA-4899-A034-648A5606D1AE}" presName="dummy" presStyleCnt="0"/>
      <dgm:spPr/>
    </dgm:pt>
    <dgm:pt modelId="{D44FA445-115D-447C-B20A-1E4BB35AADCD}" type="pres">
      <dgm:prSet presAssocID="{21559C38-66F8-44A9-A5C4-0A813B5B9D6B}" presName="sibTrans" presStyleLbl="sibTrans2D1" presStyleIdx="1" presStyleCnt="5"/>
      <dgm:spPr/>
    </dgm:pt>
    <dgm:pt modelId="{460C5486-B375-4299-AB5E-88BCA75697A1}" type="pres">
      <dgm:prSet presAssocID="{324C2707-D691-4784-9E16-B6643A3EC3F2}" presName="node" presStyleLbl="node1" presStyleIdx="2" presStyleCnt="5" custScaleX="140073" custScaleY="108843">
        <dgm:presLayoutVars>
          <dgm:bulletEnabled val="1"/>
        </dgm:presLayoutVars>
      </dgm:prSet>
      <dgm:spPr/>
    </dgm:pt>
    <dgm:pt modelId="{21599026-EB98-4B5E-936F-D7F8BD9B147B}" type="pres">
      <dgm:prSet presAssocID="{324C2707-D691-4784-9E16-B6643A3EC3F2}" presName="dummy" presStyleCnt="0"/>
      <dgm:spPr/>
    </dgm:pt>
    <dgm:pt modelId="{C673DAE8-C77D-4839-840F-0CC592270661}" type="pres">
      <dgm:prSet presAssocID="{A2CCC82D-792C-4831-8AC0-517EAD8FF480}" presName="sibTrans" presStyleLbl="sibTrans2D1" presStyleIdx="2" presStyleCnt="5"/>
      <dgm:spPr/>
    </dgm:pt>
    <dgm:pt modelId="{17885A38-A34C-4CD2-9D94-2E8690981370}" type="pres">
      <dgm:prSet presAssocID="{694419B6-8DE9-4288-8EB0-BAB8C3FDAE3E}" presName="node" presStyleLbl="node1" presStyleIdx="3" presStyleCnt="5" custScaleX="140073" custScaleY="108843">
        <dgm:presLayoutVars>
          <dgm:bulletEnabled val="1"/>
        </dgm:presLayoutVars>
      </dgm:prSet>
      <dgm:spPr/>
    </dgm:pt>
    <dgm:pt modelId="{3FA413D4-A644-4293-AFDD-57E19E2D8DE1}" type="pres">
      <dgm:prSet presAssocID="{694419B6-8DE9-4288-8EB0-BAB8C3FDAE3E}" presName="dummy" presStyleCnt="0"/>
      <dgm:spPr/>
    </dgm:pt>
    <dgm:pt modelId="{524F7F58-5A31-441E-A984-5C5DE9FB204A}" type="pres">
      <dgm:prSet presAssocID="{CDF0851E-F93E-4168-8ED8-38CD0684C408}" presName="sibTrans" presStyleLbl="sibTrans2D1" presStyleIdx="3" presStyleCnt="5"/>
      <dgm:spPr/>
    </dgm:pt>
    <dgm:pt modelId="{C8F07DAF-7991-4A82-85E6-1C7C2483AE22}" type="pres">
      <dgm:prSet presAssocID="{CD4BED6E-F8DC-4FC4-9CED-F762A9DDB207}" presName="node" presStyleLbl="node1" presStyleIdx="4" presStyleCnt="5" custScaleX="140073" custScaleY="108843">
        <dgm:presLayoutVars>
          <dgm:bulletEnabled val="1"/>
        </dgm:presLayoutVars>
      </dgm:prSet>
      <dgm:spPr/>
    </dgm:pt>
    <dgm:pt modelId="{F9508D4B-BF02-4A20-849B-245FBBF7684E}" type="pres">
      <dgm:prSet presAssocID="{CD4BED6E-F8DC-4FC4-9CED-F762A9DDB207}" presName="dummy" presStyleCnt="0"/>
      <dgm:spPr/>
    </dgm:pt>
    <dgm:pt modelId="{9792C955-3430-4059-8DF8-D45055141C62}" type="pres">
      <dgm:prSet presAssocID="{04613FA1-58B0-4A6E-9921-3D42ED5CB18F}" presName="sibTrans" presStyleLbl="sibTrans2D1" presStyleIdx="4" presStyleCnt="5"/>
      <dgm:spPr/>
    </dgm:pt>
  </dgm:ptLst>
  <dgm:cxnLst>
    <dgm:cxn modelId="{C6A5DA02-5C2B-4BC2-84DE-3E2CA6AFE9ED}" type="presOf" srcId="{CD4BED6E-F8DC-4FC4-9CED-F762A9DDB207}" destId="{C8F07DAF-7991-4A82-85E6-1C7C2483AE22}" srcOrd="0" destOrd="0" presId="urn:microsoft.com/office/officeart/2005/8/layout/radial6"/>
    <dgm:cxn modelId="{5E042009-84A0-4C9D-951E-C4DB817B2856}" srcId="{B29A2EDD-F740-41BD-B552-6093C6BB69DB}" destId="{324C2707-D691-4784-9E16-B6643A3EC3F2}" srcOrd="2" destOrd="0" parTransId="{F597F0C2-12DB-4080-A1B6-AAFF45EC8268}" sibTransId="{A2CCC82D-792C-4831-8AC0-517EAD8FF480}"/>
    <dgm:cxn modelId="{B2EE1F1A-BDFB-472A-AE66-A6A097517026}" type="presOf" srcId="{324C2707-D691-4784-9E16-B6643A3EC3F2}" destId="{460C5486-B375-4299-AB5E-88BCA75697A1}" srcOrd="0" destOrd="0" presId="urn:microsoft.com/office/officeart/2005/8/layout/radial6"/>
    <dgm:cxn modelId="{698ACA31-FB49-492C-8EE2-2CA5545AD9D7}" type="presOf" srcId="{76DE66AC-22AE-4385-BDD2-9C97B7104C1A}" destId="{5757035A-1622-4F4C-AB62-2AC316C81B95}" srcOrd="0" destOrd="0" presId="urn:microsoft.com/office/officeart/2005/8/layout/radial6"/>
    <dgm:cxn modelId="{B926E83F-4426-46E0-ABA9-29CA6193321E}" srcId="{B29A2EDD-F740-41BD-B552-6093C6BB69DB}" destId="{DDF807C1-5DFA-4899-A034-648A5606D1AE}" srcOrd="1" destOrd="0" parTransId="{0C7B7B90-E77B-4356-9BE6-D4BD86A5EEAE}" sibTransId="{21559C38-66F8-44A9-A5C4-0A813B5B9D6B}"/>
    <dgm:cxn modelId="{A5562541-5B8C-4F3D-81B5-E0267638A251}" type="presOf" srcId="{010AF118-4249-47EA-96A1-4A32E6BBD3DB}" destId="{209C64A5-585C-4E83-B731-432E3E5933C4}" srcOrd="0" destOrd="0" presId="urn:microsoft.com/office/officeart/2005/8/layout/radial6"/>
    <dgm:cxn modelId="{6CD5E04C-6D42-419A-98A0-D0887964FF9E}" type="presOf" srcId="{DDF807C1-5DFA-4899-A034-648A5606D1AE}" destId="{400F1176-A015-46F2-86FF-6013E2FF4F21}" srcOrd="0" destOrd="0" presId="urn:microsoft.com/office/officeart/2005/8/layout/radial6"/>
    <dgm:cxn modelId="{8228F978-35E1-4228-A46F-5CEB0B945F9E}" srcId="{B29A2EDD-F740-41BD-B552-6093C6BB69DB}" destId="{CD4BED6E-F8DC-4FC4-9CED-F762A9DDB207}" srcOrd="4" destOrd="0" parTransId="{22C0121B-0038-4546-BCF3-41573DF75EE5}" sibTransId="{04613FA1-58B0-4A6E-9921-3D42ED5CB18F}"/>
    <dgm:cxn modelId="{78879B7C-D416-4EC6-8307-D130D60C7DC3}" type="presOf" srcId="{A2CCC82D-792C-4831-8AC0-517EAD8FF480}" destId="{C673DAE8-C77D-4839-840F-0CC592270661}" srcOrd="0" destOrd="0" presId="urn:microsoft.com/office/officeart/2005/8/layout/radial6"/>
    <dgm:cxn modelId="{2613138D-6EC1-447B-805D-63C61F47BC02}" type="presOf" srcId="{21559C38-66F8-44A9-A5C4-0A813B5B9D6B}" destId="{D44FA445-115D-447C-B20A-1E4BB35AADCD}" srcOrd="0" destOrd="0" presId="urn:microsoft.com/office/officeart/2005/8/layout/radial6"/>
    <dgm:cxn modelId="{888E8694-75CA-426B-A8F0-4B4CD47C7BBE}" type="presOf" srcId="{4882D2EA-A5CC-4F95-ACD8-07D62A104537}" destId="{1A8041C5-9EB0-493B-9ACA-2A73B53BE447}" srcOrd="0" destOrd="0" presId="urn:microsoft.com/office/officeart/2005/8/layout/radial6"/>
    <dgm:cxn modelId="{64564795-3CE8-4A15-A809-4DC39CD6A8E3}" type="presOf" srcId="{CDF0851E-F93E-4168-8ED8-38CD0684C408}" destId="{524F7F58-5A31-441E-A984-5C5DE9FB204A}" srcOrd="0" destOrd="0" presId="urn:microsoft.com/office/officeart/2005/8/layout/radial6"/>
    <dgm:cxn modelId="{34BCE79D-6B0C-41AD-8FC1-A0D8D7C1B58F}" srcId="{B29A2EDD-F740-41BD-B552-6093C6BB69DB}" destId="{694419B6-8DE9-4288-8EB0-BAB8C3FDAE3E}" srcOrd="3" destOrd="0" parTransId="{2C6E3CD7-6C7C-4E7A-A987-F008B93BA3EA}" sibTransId="{CDF0851E-F93E-4168-8ED8-38CD0684C408}"/>
    <dgm:cxn modelId="{89BB33D9-0E13-4EC2-8255-AC05615E397C}" type="presOf" srcId="{B29A2EDD-F740-41BD-B552-6093C6BB69DB}" destId="{D031DEB4-0F0E-4CE3-90B3-75E452C47EF1}" srcOrd="0" destOrd="0" presId="urn:microsoft.com/office/officeart/2005/8/layout/radial6"/>
    <dgm:cxn modelId="{6B938ADF-B811-4DEB-9476-4143D2471990}" srcId="{76DE66AC-22AE-4385-BDD2-9C97B7104C1A}" destId="{B29A2EDD-F740-41BD-B552-6093C6BB69DB}" srcOrd="0" destOrd="0" parTransId="{C462C206-1248-418F-B39A-7991880C89F0}" sibTransId="{A7B51435-EE82-41DE-9512-13B263D6E7F5}"/>
    <dgm:cxn modelId="{293B27E5-FF71-4650-BCED-B38E1A5AE35A}" type="presOf" srcId="{694419B6-8DE9-4288-8EB0-BAB8C3FDAE3E}" destId="{17885A38-A34C-4CD2-9D94-2E8690981370}" srcOrd="0" destOrd="0" presId="urn:microsoft.com/office/officeart/2005/8/layout/radial6"/>
    <dgm:cxn modelId="{24DEBCE7-D24A-42A0-9C8E-F993C6CC2109}" srcId="{B29A2EDD-F740-41BD-B552-6093C6BB69DB}" destId="{010AF118-4249-47EA-96A1-4A32E6BBD3DB}" srcOrd="0" destOrd="0" parTransId="{8D0B8049-72C2-4307-9289-B77332D37F9F}" sibTransId="{4882D2EA-A5CC-4F95-ACD8-07D62A104537}"/>
    <dgm:cxn modelId="{9C0A77F2-3C2F-49A1-BF33-984E05AD6B5D}" type="presOf" srcId="{04613FA1-58B0-4A6E-9921-3D42ED5CB18F}" destId="{9792C955-3430-4059-8DF8-D45055141C62}" srcOrd="0" destOrd="0" presId="urn:microsoft.com/office/officeart/2005/8/layout/radial6"/>
    <dgm:cxn modelId="{4178DBAE-DBB6-4C4D-B4A8-372ABD956A30}" type="presParOf" srcId="{5757035A-1622-4F4C-AB62-2AC316C81B95}" destId="{D031DEB4-0F0E-4CE3-90B3-75E452C47EF1}" srcOrd="0" destOrd="0" presId="urn:microsoft.com/office/officeart/2005/8/layout/radial6"/>
    <dgm:cxn modelId="{1BD0A5E8-E073-4E3B-84A8-C2833E738651}" type="presParOf" srcId="{5757035A-1622-4F4C-AB62-2AC316C81B95}" destId="{209C64A5-585C-4E83-B731-432E3E5933C4}" srcOrd="1" destOrd="0" presId="urn:microsoft.com/office/officeart/2005/8/layout/radial6"/>
    <dgm:cxn modelId="{71FB9492-D1E3-4942-ACE9-C21FA9D6348C}" type="presParOf" srcId="{5757035A-1622-4F4C-AB62-2AC316C81B95}" destId="{CE5B3ED9-1FA3-424E-8983-8F954C258F5A}" srcOrd="2" destOrd="0" presId="urn:microsoft.com/office/officeart/2005/8/layout/radial6"/>
    <dgm:cxn modelId="{6E98C3A1-862D-4CDC-9B4F-1BB6AE3C28E3}" type="presParOf" srcId="{5757035A-1622-4F4C-AB62-2AC316C81B95}" destId="{1A8041C5-9EB0-493B-9ACA-2A73B53BE447}" srcOrd="3" destOrd="0" presId="urn:microsoft.com/office/officeart/2005/8/layout/radial6"/>
    <dgm:cxn modelId="{3CB0689B-B7F3-465A-AD28-731841F3AF64}" type="presParOf" srcId="{5757035A-1622-4F4C-AB62-2AC316C81B95}" destId="{400F1176-A015-46F2-86FF-6013E2FF4F21}" srcOrd="4" destOrd="0" presId="urn:microsoft.com/office/officeart/2005/8/layout/radial6"/>
    <dgm:cxn modelId="{CFC806C0-5A1D-4284-859A-4B819FC75078}" type="presParOf" srcId="{5757035A-1622-4F4C-AB62-2AC316C81B95}" destId="{894C725B-9404-411A-906A-18CA90642295}" srcOrd="5" destOrd="0" presId="urn:microsoft.com/office/officeart/2005/8/layout/radial6"/>
    <dgm:cxn modelId="{F83672C8-D825-4A6F-A669-E7F6BB620E9F}" type="presParOf" srcId="{5757035A-1622-4F4C-AB62-2AC316C81B95}" destId="{D44FA445-115D-447C-B20A-1E4BB35AADCD}" srcOrd="6" destOrd="0" presId="urn:microsoft.com/office/officeart/2005/8/layout/radial6"/>
    <dgm:cxn modelId="{27C00FD9-2B81-4053-BFB9-A2C1CF1FF260}" type="presParOf" srcId="{5757035A-1622-4F4C-AB62-2AC316C81B95}" destId="{460C5486-B375-4299-AB5E-88BCA75697A1}" srcOrd="7" destOrd="0" presId="urn:microsoft.com/office/officeart/2005/8/layout/radial6"/>
    <dgm:cxn modelId="{4EFD7C2C-2F50-41FB-B0DD-B6B0E3BA031B}" type="presParOf" srcId="{5757035A-1622-4F4C-AB62-2AC316C81B95}" destId="{21599026-EB98-4B5E-936F-D7F8BD9B147B}" srcOrd="8" destOrd="0" presId="urn:microsoft.com/office/officeart/2005/8/layout/radial6"/>
    <dgm:cxn modelId="{B777ABC9-39D5-4F94-B80F-B84D00A7A759}" type="presParOf" srcId="{5757035A-1622-4F4C-AB62-2AC316C81B95}" destId="{C673DAE8-C77D-4839-840F-0CC592270661}" srcOrd="9" destOrd="0" presId="urn:microsoft.com/office/officeart/2005/8/layout/radial6"/>
    <dgm:cxn modelId="{7D5FBF17-7F72-4BB0-BD35-004B9971B82C}" type="presParOf" srcId="{5757035A-1622-4F4C-AB62-2AC316C81B95}" destId="{17885A38-A34C-4CD2-9D94-2E8690981370}" srcOrd="10" destOrd="0" presId="urn:microsoft.com/office/officeart/2005/8/layout/radial6"/>
    <dgm:cxn modelId="{C2B8DCE0-5D50-4F3A-B95F-71CADB81B334}" type="presParOf" srcId="{5757035A-1622-4F4C-AB62-2AC316C81B95}" destId="{3FA413D4-A644-4293-AFDD-57E19E2D8DE1}" srcOrd="11" destOrd="0" presId="urn:microsoft.com/office/officeart/2005/8/layout/radial6"/>
    <dgm:cxn modelId="{8294292B-724E-486F-B4BC-91FBE7C6E9E8}" type="presParOf" srcId="{5757035A-1622-4F4C-AB62-2AC316C81B95}" destId="{524F7F58-5A31-441E-A984-5C5DE9FB204A}" srcOrd="12" destOrd="0" presId="urn:microsoft.com/office/officeart/2005/8/layout/radial6"/>
    <dgm:cxn modelId="{E2047354-88B7-4DCD-A413-7CB9B6FD6D17}" type="presParOf" srcId="{5757035A-1622-4F4C-AB62-2AC316C81B95}" destId="{C8F07DAF-7991-4A82-85E6-1C7C2483AE22}" srcOrd="13" destOrd="0" presId="urn:microsoft.com/office/officeart/2005/8/layout/radial6"/>
    <dgm:cxn modelId="{DD356096-6DDD-45DD-BB77-E03EC912F2F7}" type="presParOf" srcId="{5757035A-1622-4F4C-AB62-2AC316C81B95}" destId="{F9508D4B-BF02-4A20-849B-245FBBF7684E}" srcOrd="14" destOrd="0" presId="urn:microsoft.com/office/officeart/2005/8/layout/radial6"/>
    <dgm:cxn modelId="{162C75CB-9F86-413F-919B-5ED57D2BED4F}" type="presParOf" srcId="{5757035A-1622-4F4C-AB62-2AC316C81B95}" destId="{9792C955-3430-4059-8DF8-D45055141C62}" srcOrd="15" destOrd="0" presId="urn:microsoft.com/office/officeart/2005/8/layout/radial6"/>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26E1CF-B604-4393-B56C-75E74E57E647}">
      <dsp:nvSpPr>
        <dsp:cNvPr id="0" name=""/>
        <dsp:cNvSpPr/>
      </dsp:nvSpPr>
      <dsp:spPr>
        <a:xfrm>
          <a:off x="2515763" y="238"/>
          <a:ext cx="1102144" cy="716393"/>
        </a:xfrm>
        <a:prstGeom prst="roundRect">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kern="1200">
              <a:latin typeface="Arial" pitchFamily="34" charset="0"/>
              <a:cs typeface="Arial" pitchFamily="34" charset="0"/>
            </a:rPr>
            <a:t>Identifying the potential problem</a:t>
          </a:r>
          <a:endParaRPr lang="en-US" sz="1100" kern="1200">
            <a:latin typeface="Arial" pitchFamily="34" charset="0"/>
            <a:cs typeface="Arial" pitchFamily="34" charset="0"/>
          </a:endParaRPr>
        </a:p>
      </dsp:txBody>
      <dsp:txXfrm>
        <a:off x="2550734" y="35209"/>
        <a:ext cx="1032202" cy="646451"/>
      </dsp:txXfrm>
    </dsp:sp>
    <dsp:sp modelId="{E52BFA70-05BC-4AEF-907B-3436EF6D7421}">
      <dsp:nvSpPr>
        <dsp:cNvPr id="0" name=""/>
        <dsp:cNvSpPr/>
      </dsp:nvSpPr>
      <dsp:spPr>
        <a:xfrm>
          <a:off x="1021852" y="358435"/>
          <a:ext cx="4089967" cy="4089967"/>
        </a:xfrm>
        <a:custGeom>
          <a:avLst/>
          <a:gdLst/>
          <a:ahLst/>
          <a:cxnLst/>
          <a:rect l="0" t="0" r="0" b="0"/>
          <a:pathLst>
            <a:path>
              <a:moveTo>
                <a:pt x="2740432" y="121884"/>
              </a:moveTo>
              <a:arcTo wR="2044983" hR="2044983" stAng="17392888" swAng="772132"/>
            </a:path>
          </a:pathLst>
        </a:custGeom>
        <a:noFill/>
        <a:ln w="9525" cap="flat" cmpd="sng" algn="ctr">
          <a:solidFill>
            <a:schemeClr val="accent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C9DE3712-DD3D-451E-8E7E-0F6240ED54A3}">
      <dsp:nvSpPr>
        <dsp:cNvPr id="0" name=""/>
        <dsp:cNvSpPr/>
      </dsp:nvSpPr>
      <dsp:spPr>
        <a:xfrm>
          <a:off x="4114596" y="770195"/>
          <a:ext cx="1102144" cy="716393"/>
        </a:xfrm>
        <a:prstGeom prst="roundRect">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kern="1200">
              <a:latin typeface="Arial" pitchFamily="34" charset="0"/>
              <a:cs typeface="Arial" pitchFamily="34" charset="0"/>
            </a:rPr>
            <a:t>Measuring the result </a:t>
          </a:r>
          <a:endParaRPr lang="en-US" sz="1100" kern="1200">
            <a:latin typeface="Arial" pitchFamily="34" charset="0"/>
            <a:cs typeface="Arial" pitchFamily="34" charset="0"/>
          </a:endParaRPr>
        </a:p>
      </dsp:txBody>
      <dsp:txXfrm>
        <a:off x="4149567" y="805166"/>
        <a:ext cx="1032202" cy="646451"/>
      </dsp:txXfrm>
    </dsp:sp>
    <dsp:sp modelId="{C14D379F-2C95-4DDA-991D-921F2073E389}">
      <dsp:nvSpPr>
        <dsp:cNvPr id="0" name=""/>
        <dsp:cNvSpPr/>
      </dsp:nvSpPr>
      <dsp:spPr>
        <a:xfrm>
          <a:off x="1021852" y="358435"/>
          <a:ext cx="4089967" cy="4089967"/>
        </a:xfrm>
        <a:custGeom>
          <a:avLst/>
          <a:gdLst/>
          <a:ahLst/>
          <a:cxnLst/>
          <a:rect l="0" t="0" r="0" b="0"/>
          <a:pathLst>
            <a:path>
              <a:moveTo>
                <a:pt x="3956302" y="1317782"/>
              </a:moveTo>
              <a:arcTo wR="2044983" hR="2044983" stAng="20350178" swAng="1064325"/>
            </a:path>
          </a:pathLst>
        </a:custGeom>
        <a:noFill/>
        <a:ln w="9525" cap="flat" cmpd="sng" algn="ctr">
          <a:solidFill>
            <a:schemeClr val="accent3">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A0032FA4-157F-4AE9-A54D-EBC7E83E7E90}">
      <dsp:nvSpPr>
        <dsp:cNvPr id="0" name=""/>
        <dsp:cNvSpPr/>
      </dsp:nvSpPr>
      <dsp:spPr>
        <a:xfrm>
          <a:off x="4509475" y="2500273"/>
          <a:ext cx="1102144" cy="716393"/>
        </a:xfrm>
        <a:prstGeom prst="roundRect">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kern="1200">
              <a:latin typeface="Arial" pitchFamily="34" charset="0"/>
              <a:cs typeface="Arial" pitchFamily="34" charset="0"/>
            </a:rPr>
            <a:t>Analysing the potential problem</a:t>
          </a:r>
          <a:endParaRPr lang="en-US" sz="1100" kern="1200">
            <a:latin typeface="Arial" pitchFamily="34" charset="0"/>
            <a:cs typeface="Arial" pitchFamily="34" charset="0"/>
          </a:endParaRPr>
        </a:p>
      </dsp:txBody>
      <dsp:txXfrm>
        <a:off x="4544446" y="2535244"/>
        <a:ext cx="1032202" cy="646451"/>
      </dsp:txXfrm>
    </dsp:sp>
    <dsp:sp modelId="{8C75B057-2FE8-4797-8AC0-6EDA6199D5C9}">
      <dsp:nvSpPr>
        <dsp:cNvPr id="0" name=""/>
        <dsp:cNvSpPr/>
      </dsp:nvSpPr>
      <dsp:spPr>
        <a:xfrm>
          <a:off x="1021852" y="358435"/>
          <a:ext cx="4089967" cy="4089967"/>
        </a:xfrm>
        <a:custGeom>
          <a:avLst/>
          <a:gdLst/>
          <a:ahLst/>
          <a:cxnLst/>
          <a:rect l="0" t="0" r="0" b="0"/>
          <a:pathLst>
            <a:path>
              <a:moveTo>
                <a:pt x="3850219" y="3005757"/>
              </a:moveTo>
              <a:arcTo wR="2044983" hR="2044983" stAng="1681355" swAng="835459"/>
            </a:path>
          </a:pathLst>
        </a:custGeom>
        <a:noFill/>
        <a:ln w="9525" cap="flat" cmpd="sng" algn="ctr">
          <a:solidFill>
            <a:schemeClr val="accent4">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FC8F5B38-66A5-4647-B70D-81149711CBC0}">
      <dsp:nvSpPr>
        <dsp:cNvPr id="0" name=""/>
        <dsp:cNvSpPr/>
      </dsp:nvSpPr>
      <dsp:spPr>
        <a:xfrm>
          <a:off x="3403049" y="3887689"/>
          <a:ext cx="1102144" cy="716393"/>
        </a:xfrm>
        <a:prstGeom prst="roundRect">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kern="1200">
              <a:latin typeface="Arial" pitchFamily="34" charset="0"/>
              <a:cs typeface="Arial" pitchFamily="34" charset="0"/>
            </a:rPr>
            <a:t>Implementing the required solutions </a:t>
          </a:r>
          <a:endParaRPr lang="en-US" sz="1100" kern="1200">
            <a:latin typeface="Arial" pitchFamily="34" charset="0"/>
            <a:cs typeface="Arial" pitchFamily="34" charset="0"/>
          </a:endParaRPr>
        </a:p>
      </dsp:txBody>
      <dsp:txXfrm>
        <a:off x="3438020" y="3922660"/>
        <a:ext cx="1032202" cy="646451"/>
      </dsp:txXfrm>
    </dsp:sp>
    <dsp:sp modelId="{471974F4-6DB7-498C-A641-E2CBCEA72C7A}">
      <dsp:nvSpPr>
        <dsp:cNvPr id="0" name=""/>
        <dsp:cNvSpPr/>
      </dsp:nvSpPr>
      <dsp:spPr>
        <a:xfrm>
          <a:off x="1021852" y="358435"/>
          <a:ext cx="4089967" cy="4089967"/>
        </a:xfrm>
        <a:custGeom>
          <a:avLst/>
          <a:gdLst/>
          <a:ahLst/>
          <a:cxnLst/>
          <a:rect l="0" t="0" r="0" b="0"/>
          <a:pathLst>
            <a:path>
              <a:moveTo>
                <a:pt x="2247910" y="4079874"/>
              </a:moveTo>
              <a:arcTo wR="2044983" hR="2044983" stAng="5058305" swAng="683390"/>
            </a:path>
          </a:pathLst>
        </a:custGeom>
        <a:noFill/>
        <a:ln w="9525" cap="flat" cmpd="sng" algn="ctr">
          <a:solidFill>
            <a:schemeClr val="accent5">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6DC4A81D-2BC9-4A09-B1CA-38A06207E047}">
      <dsp:nvSpPr>
        <dsp:cNvPr id="0" name=""/>
        <dsp:cNvSpPr/>
      </dsp:nvSpPr>
      <dsp:spPr>
        <a:xfrm>
          <a:off x="1628478" y="3887689"/>
          <a:ext cx="1102144" cy="716393"/>
        </a:xfrm>
        <a:prstGeom prst="roundRect">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kern="1200">
              <a:latin typeface="Arial" pitchFamily="34" charset="0"/>
              <a:cs typeface="Arial" pitchFamily="34" charset="0"/>
            </a:rPr>
            <a:t>Describing the potential problems</a:t>
          </a:r>
          <a:endParaRPr lang="en-US" sz="1100" kern="1200">
            <a:latin typeface="Arial" pitchFamily="34" charset="0"/>
            <a:cs typeface="Arial" pitchFamily="34" charset="0"/>
          </a:endParaRPr>
        </a:p>
      </dsp:txBody>
      <dsp:txXfrm>
        <a:off x="1663449" y="3922660"/>
        <a:ext cx="1032202" cy="646451"/>
      </dsp:txXfrm>
    </dsp:sp>
    <dsp:sp modelId="{6395DAF0-AEE6-4A8D-9E2D-A72EAD0EAEB4}">
      <dsp:nvSpPr>
        <dsp:cNvPr id="0" name=""/>
        <dsp:cNvSpPr/>
      </dsp:nvSpPr>
      <dsp:spPr>
        <a:xfrm>
          <a:off x="1021852" y="358435"/>
          <a:ext cx="4089967" cy="4089967"/>
        </a:xfrm>
        <a:custGeom>
          <a:avLst/>
          <a:gdLst/>
          <a:ahLst/>
          <a:cxnLst/>
          <a:rect l="0" t="0" r="0" b="0"/>
          <a:pathLst>
            <a:path>
              <a:moveTo>
                <a:pt x="523997" y="3411936"/>
              </a:moveTo>
              <a:arcTo wR="2044983" hR="2044983" stAng="8283186" swAng="835459"/>
            </a:path>
          </a:pathLst>
        </a:custGeom>
        <a:noFill/>
        <a:ln w="9525" cap="flat" cmpd="sng" algn="ctr">
          <a:solidFill>
            <a:schemeClr val="accent6">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ADC02235-2BEB-4FE7-81D3-E2533FEB0441}">
      <dsp:nvSpPr>
        <dsp:cNvPr id="0" name=""/>
        <dsp:cNvSpPr/>
      </dsp:nvSpPr>
      <dsp:spPr>
        <a:xfrm>
          <a:off x="522051" y="2500273"/>
          <a:ext cx="1102144" cy="716393"/>
        </a:xfrm>
        <a:prstGeom prst="roundRect">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kern="1200">
              <a:latin typeface="Arial" pitchFamily="34" charset="0"/>
              <a:cs typeface="Arial" pitchFamily="34" charset="0"/>
            </a:rPr>
            <a:t>Looking for the root causes for occurring the problem </a:t>
          </a:r>
          <a:endParaRPr lang="en-US" sz="1100" kern="1200">
            <a:latin typeface="Arial" pitchFamily="34" charset="0"/>
            <a:cs typeface="Arial" pitchFamily="34" charset="0"/>
          </a:endParaRPr>
        </a:p>
      </dsp:txBody>
      <dsp:txXfrm>
        <a:off x="557022" y="2535244"/>
        <a:ext cx="1032202" cy="646451"/>
      </dsp:txXfrm>
    </dsp:sp>
    <dsp:sp modelId="{114AD64D-8EB9-4386-A65A-A8C4FEAD9E4B}">
      <dsp:nvSpPr>
        <dsp:cNvPr id="0" name=""/>
        <dsp:cNvSpPr/>
      </dsp:nvSpPr>
      <dsp:spPr>
        <a:xfrm>
          <a:off x="1021852" y="358435"/>
          <a:ext cx="4089967" cy="4089967"/>
        </a:xfrm>
        <a:custGeom>
          <a:avLst/>
          <a:gdLst/>
          <a:ahLst/>
          <a:cxnLst/>
          <a:rect l="0" t="0" r="0" b="0"/>
          <a:pathLst>
            <a:path>
              <a:moveTo>
                <a:pt x="2976" y="1934692"/>
              </a:moveTo>
              <a:arcTo wR="2044983" hR="2044983" stAng="10985497" swAng="1064325"/>
            </a:path>
          </a:pathLst>
        </a:custGeom>
        <a:noFill/>
        <a:ln w="9525" cap="flat" cmpd="sng" algn="ctr">
          <a:solidFill>
            <a:schemeClr val="accent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62220A70-38E5-4ACB-BC82-A2B40E025531}">
      <dsp:nvSpPr>
        <dsp:cNvPr id="0" name=""/>
        <dsp:cNvSpPr/>
      </dsp:nvSpPr>
      <dsp:spPr>
        <a:xfrm>
          <a:off x="916931" y="770195"/>
          <a:ext cx="1102144" cy="716393"/>
        </a:xfrm>
        <a:prstGeom prst="roundRect">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kern="1200">
              <a:latin typeface="Arial" pitchFamily="34" charset="0"/>
              <a:cs typeface="Arial" pitchFamily="34" charset="0"/>
            </a:rPr>
            <a:t>Developing the alternative solutions</a:t>
          </a:r>
          <a:endParaRPr lang="en-US" sz="1100" kern="1200">
            <a:latin typeface="Arial" pitchFamily="34" charset="0"/>
            <a:cs typeface="Arial" pitchFamily="34" charset="0"/>
          </a:endParaRPr>
        </a:p>
      </dsp:txBody>
      <dsp:txXfrm>
        <a:off x="951902" y="805166"/>
        <a:ext cx="1032202" cy="646451"/>
      </dsp:txXfrm>
    </dsp:sp>
    <dsp:sp modelId="{3B24F67C-0793-40B8-9B9C-DE221E1AB0C8}">
      <dsp:nvSpPr>
        <dsp:cNvPr id="0" name=""/>
        <dsp:cNvSpPr/>
      </dsp:nvSpPr>
      <dsp:spPr>
        <a:xfrm>
          <a:off x="1021852" y="358435"/>
          <a:ext cx="4089967" cy="4089967"/>
        </a:xfrm>
        <a:custGeom>
          <a:avLst/>
          <a:gdLst/>
          <a:ahLst/>
          <a:cxnLst/>
          <a:rect l="0" t="0" r="0" b="0"/>
          <a:pathLst>
            <a:path>
              <a:moveTo>
                <a:pt x="938690" y="325078"/>
              </a:moveTo>
              <a:arcTo wR="2044983" hR="2044983" stAng="14234980" swAng="772132"/>
            </a:path>
          </a:pathLst>
        </a:custGeom>
        <a:noFill/>
        <a:ln w="9525" cap="flat" cmpd="sng" algn="ctr">
          <a:solidFill>
            <a:schemeClr val="accent3">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80D525-1CCD-462F-AFAE-F473C7F3364C}">
      <dsp:nvSpPr>
        <dsp:cNvPr id="0" name=""/>
        <dsp:cNvSpPr/>
      </dsp:nvSpPr>
      <dsp:spPr>
        <a:xfrm>
          <a:off x="0" y="0"/>
          <a:ext cx="3642567" cy="42377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just" defTabSz="488950">
            <a:lnSpc>
              <a:spcPct val="90000"/>
            </a:lnSpc>
            <a:spcBef>
              <a:spcPct val="0"/>
            </a:spcBef>
            <a:spcAft>
              <a:spcPct val="35000"/>
            </a:spcAft>
            <a:buNone/>
          </a:pPr>
          <a:r>
            <a:rPr lang="en-US" sz="1100" b="1" i="1" kern="1200">
              <a:latin typeface="Arial" pitchFamily="34" charset="0"/>
              <a:cs typeface="Arial" pitchFamily="34" charset="0"/>
            </a:rPr>
            <a:t>Underpaid</a:t>
          </a:r>
          <a:endParaRPr lang="en-US" sz="1100" kern="1200">
            <a:latin typeface="Arial" pitchFamily="34" charset="0"/>
            <a:cs typeface="Arial" pitchFamily="34" charset="0"/>
          </a:endParaRPr>
        </a:p>
      </dsp:txBody>
      <dsp:txXfrm>
        <a:off x="12412" y="12412"/>
        <a:ext cx="3135704" cy="398946"/>
      </dsp:txXfrm>
    </dsp:sp>
    <dsp:sp modelId="{E01E39ED-0F36-4ACA-A622-600D3C825587}">
      <dsp:nvSpPr>
        <dsp:cNvPr id="0" name=""/>
        <dsp:cNvSpPr/>
      </dsp:nvSpPr>
      <dsp:spPr>
        <a:xfrm>
          <a:off x="245419" y="512859"/>
          <a:ext cx="3642567" cy="42377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just" defTabSz="488950">
            <a:lnSpc>
              <a:spcPct val="90000"/>
            </a:lnSpc>
            <a:spcBef>
              <a:spcPct val="0"/>
            </a:spcBef>
            <a:spcAft>
              <a:spcPct val="35000"/>
            </a:spcAft>
            <a:buNone/>
          </a:pPr>
          <a:r>
            <a:rPr lang="en-US" sz="1100" b="1" i="1" kern="1200">
              <a:latin typeface="Arial" pitchFamily="34" charset="0"/>
              <a:cs typeface="Arial" pitchFamily="34" charset="0"/>
            </a:rPr>
            <a:t>Work-life balance</a:t>
          </a:r>
          <a:endParaRPr lang="en-US" sz="1100" kern="1200">
            <a:latin typeface="Arial" pitchFamily="34" charset="0"/>
            <a:cs typeface="Arial" pitchFamily="34" charset="0"/>
          </a:endParaRPr>
        </a:p>
      </dsp:txBody>
      <dsp:txXfrm>
        <a:off x="257831" y="525271"/>
        <a:ext cx="3070282" cy="398946"/>
      </dsp:txXfrm>
    </dsp:sp>
    <dsp:sp modelId="{EB38F1B0-6B02-4C0C-9141-54ACA68FBB3C}">
      <dsp:nvSpPr>
        <dsp:cNvPr id="0" name=""/>
        <dsp:cNvSpPr/>
      </dsp:nvSpPr>
      <dsp:spPr>
        <a:xfrm>
          <a:off x="544019" y="965255"/>
          <a:ext cx="3642567" cy="423770"/>
        </a:xfrm>
        <a:prstGeom prst="roundRect">
          <a:avLst>
            <a:gd name="adj" fmla="val 1000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just" defTabSz="488950">
            <a:lnSpc>
              <a:spcPct val="90000"/>
            </a:lnSpc>
            <a:spcBef>
              <a:spcPct val="0"/>
            </a:spcBef>
            <a:spcAft>
              <a:spcPct val="35000"/>
            </a:spcAft>
            <a:buNone/>
          </a:pPr>
          <a:r>
            <a:rPr lang="en-US" sz="1100" b="1" i="1" kern="1200">
              <a:latin typeface="Arial" pitchFamily="34" charset="0"/>
              <a:cs typeface="Arial" pitchFamily="34" charset="0"/>
            </a:rPr>
            <a:t>No room for development</a:t>
          </a:r>
          <a:endParaRPr lang="en-US" sz="1100" kern="1200">
            <a:latin typeface="Arial" pitchFamily="34" charset="0"/>
            <a:cs typeface="Arial" pitchFamily="34" charset="0"/>
          </a:endParaRPr>
        </a:p>
      </dsp:txBody>
      <dsp:txXfrm>
        <a:off x="556431" y="977667"/>
        <a:ext cx="3070282" cy="398946"/>
      </dsp:txXfrm>
    </dsp:sp>
    <dsp:sp modelId="{6E27A2BF-2D13-4F50-8B62-07F6D24E5FD0}">
      <dsp:nvSpPr>
        <dsp:cNvPr id="0" name=""/>
        <dsp:cNvSpPr/>
      </dsp:nvSpPr>
      <dsp:spPr>
        <a:xfrm>
          <a:off x="816029" y="1447882"/>
          <a:ext cx="3642567" cy="423770"/>
        </a:xfrm>
        <a:prstGeom prst="roundRect">
          <a:avLst>
            <a:gd name="adj" fmla="val 10000"/>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just" defTabSz="488950">
            <a:lnSpc>
              <a:spcPct val="90000"/>
            </a:lnSpc>
            <a:spcBef>
              <a:spcPct val="0"/>
            </a:spcBef>
            <a:spcAft>
              <a:spcPct val="35000"/>
            </a:spcAft>
            <a:buNone/>
          </a:pPr>
          <a:r>
            <a:rPr lang="en-US" sz="1100" b="1" i="1" kern="1200">
              <a:latin typeface="Arial" pitchFamily="34" charset="0"/>
              <a:cs typeface="Arial" pitchFamily="34" charset="0"/>
            </a:rPr>
            <a:t>Bad management</a:t>
          </a:r>
          <a:endParaRPr lang="en-US" sz="1100" kern="1200">
            <a:latin typeface="Arial" pitchFamily="34" charset="0"/>
            <a:cs typeface="Arial" pitchFamily="34" charset="0"/>
          </a:endParaRPr>
        </a:p>
      </dsp:txBody>
      <dsp:txXfrm>
        <a:off x="828441" y="1460294"/>
        <a:ext cx="3070282" cy="398946"/>
      </dsp:txXfrm>
    </dsp:sp>
    <dsp:sp modelId="{EEB226BF-29D9-4149-ADE0-809BB3A6D1BC}">
      <dsp:nvSpPr>
        <dsp:cNvPr id="0" name=""/>
        <dsp:cNvSpPr/>
      </dsp:nvSpPr>
      <dsp:spPr>
        <a:xfrm>
          <a:off x="1088039" y="1930510"/>
          <a:ext cx="3642567" cy="423770"/>
        </a:xfrm>
        <a:prstGeom prst="roundRect">
          <a:avLst>
            <a:gd name="adj" fmla="val 10000"/>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just" defTabSz="488950">
            <a:lnSpc>
              <a:spcPct val="90000"/>
            </a:lnSpc>
            <a:spcBef>
              <a:spcPct val="0"/>
            </a:spcBef>
            <a:spcAft>
              <a:spcPct val="35000"/>
            </a:spcAft>
            <a:buNone/>
          </a:pPr>
          <a:r>
            <a:rPr lang="en-US" sz="1100" b="1" i="1" kern="1200">
              <a:latin typeface="Arial" pitchFamily="34" charset="0"/>
              <a:cs typeface="Arial" pitchFamily="34" charset="0"/>
            </a:rPr>
            <a:t>The culture of the organisation </a:t>
          </a:r>
          <a:endParaRPr lang="en-US" sz="1100" kern="1200">
            <a:latin typeface="Arial" pitchFamily="34" charset="0"/>
            <a:cs typeface="Arial" pitchFamily="34" charset="0"/>
          </a:endParaRPr>
        </a:p>
      </dsp:txBody>
      <dsp:txXfrm>
        <a:off x="1100451" y="1942922"/>
        <a:ext cx="3070282" cy="398946"/>
      </dsp:txXfrm>
    </dsp:sp>
    <dsp:sp modelId="{BD543CC9-892D-486B-8BFE-257462B3CD3B}">
      <dsp:nvSpPr>
        <dsp:cNvPr id="0" name=""/>
        <dsp:cNvSpPr/>
      </dsp:nvSpPr>
      <dsp:spPr>
        <a:xfrm>
          <a:off x="3367116" y="309587"/>
          <a:ext cx="275450" cy="275450"/>
        </a:xfrm>
        <a:prstGeom prst="downArrow">
          <a:avLst>
            <a:gd name="adj1" fmla="val 55000"/>
            <a:gd name="adj2" fmla="val 45000"/>
          </a:avLst>
        </a:prstGeom>
        <a:solidFill>
          <a:schemeClr val="accent2">
            <a:tint val="40000"/>
            <a:alpha val="90000"/>
            <a:hueOff val="0"/>
            <a:satOff val="0"/>
            <a:lumOff val="0"/>
            <a:alphaOff val="0"/>
          </a:schemeClr>
        </a:solidFill>
        <a:ln w="9525" cap="flat" cmpd="sng" algn="ctr">
          <a:solidFill>
            <a:schemeClr val="accent2">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3429092" y="309587"/>
        <a:ext cx="151498" cy="207276"/>
      </dsp:txXfrm>
    </dsp:sp>
    <dsp:sp modelId="{084993A2-E254-4BA0-88A0-B48F1ADF832A}">
      <dsp:nvSpPr>
        <dsp:cNvPr id="0" name=""/>
        <dsp:cNvSpPr/>
      </dsp:nvSpPr>
      <dsp:spPr>
        <a:xfrm>
          <a:off x="3639126" y="792215"/>
          <a:ext cx="275450" cy="275450"/>
        </a:xfrm>
        <a:prstGeom prst="downArrow">
          <a:avLst>
            <a:gd name="adj1" fmla="val 55000"/>
            <a:gd name="adj2" fmla="val 45000"/>
          </a:avLst>
        </a:prstGeom>
        <a:solidFill>
          <a:schemeClr val="accent3">
            <a:tint val="40000"/>
            <a:alpha val="90000"/>
            <a:hueOff val="0"/>
            <a:satOff val="0"/>
            <a:lumOff val="0"/>
            <a:alphaOff val="0"/>
          </a:schemeClr>
        </a:solidFill>
        <a:ln w="9525" cap="flat" cmpd="sng" algn="ctr">
          <a:solidFill>
            <a:schemeClr val="accent3">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3701102" y="792215"/>
        <a:ext cx="151498" cy="207276"/>
      </dsp:txXfrm>
    </dsp:sp>
    <dsp:sp modelId="{C3338967-66E6-453B-BE47-ECCBCC2CF970}">
      <dsp:nvSpPr>
        <dsp:cNvPr id="0" name=""/>
        <dsp:cNvSpPr/>
      </dsp:nvSpPr>
      <dsp:spPr>
        <a:xfrm>
          <a:off x="3911136" y="1267780"/>
          <a:ext cx="275450" cy="275450"/>
        </a:xfrm>
        <a:prstGeom prst="downArrow">
          <a:avLst>
            <a:gd name="adj1" fmla="val 55000"/>
            <a:gd name="adj2" fmla="val 45000"/>
          </a:avLst>
        </a:prstGeom>
        <a:solidFill>
          <a:schemeClr val="accent4">
            <a:tint val="40000"/>
            <a:alpha val="90000"/>
            <a:hueOff val="0"/>
            <a:satOff val="0"/>
            <a:lumOff val="0"/>
            <a:alphaOff val="0"/>
          </a:schemeClr>
        </a:solidFill>
        <a:ln w="9525" cap="flat" cmpd="sng" algn="ctr">
          <a:solidFill>
            <a:schemeClr val="accent4">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3973112" y="1267780"/>
        <a:ext cx="151498" cy="207276"/>
      </dsp:txXfrm>
    </dsp:sp>
    <dsp:sp modelId="{112CCD34-118A-4DC5-9886-C4130E982D2A}">
      <dsp:nvSpPr>
        <dsp:cNvPr id="0" name=""/>
        <dsp:cNvSpPr/>
      </dsp:nvSpPr>
      <dsp:spPr>
        <a:xfrm>
          <a:off x="4183146" y="1755116"/>
          <a:ext cx="275450" cy="275450"/>
        </a:xfrm>
        <a:prstGeom prst="downArrow">
          <a:avLst>
            <a:gd name="adj1" fmla="val 55000"/>
            <a:gd name="adj2" fmla="val 45000"/>
          </a:avLst>
        </a:prstGeom>
        <a:solidFill>
          <a:schemeClr val="accent5">
            <a:tint val="40000"/>
            <a:alpha val="90000"/>
            <a:hueOff val="0"/>
            <a:satOff val="0"/>
            <a:lumOff val="0"/>
            <a:alphaOff val="0"/>
          </a:schemeClr>
        </a:solidFill>
        <a:ln w="9525" cap="flat" cmpd="sng" algn="ctr">
          <a:solidFill>
            <a:schemeClr val="accent5">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4245122" y="1755116"/>
        <a:ext cx="151498" cy="20727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CCCF52F-3E1D-4F23-B61B-50BD24F2C0AB}">
      <dsp:nvSpPr>
        <dsp:cNvPr id="0" name=""/>
        <dsp:cNvSpPr/>
      </dsp:nvSpPr>
      <dsp:spPr>
        <a:xfrm>
          <a:off x="1562144" y="865595"/>
          <a:ext cx="2362110" cy="1469209"/>
        </a:xfrm>
        <a:prstGeom prst="ellipse">
          <a:avLst/>
        </a:prstGeom>
        <a:gradFill rotWithShape="1">
          <a:gsLst>
            <a:gs pos="0">
              <a:schemeClr val="dk1">
                <a:tint val="50000"/>
                <a:satMod val="300000"/>
              </a:schemeClr>
            </a:gs>
            <a:gs pos="35000">
              <a:schemeClr val="dk1">
                <a:tint val="37000"/>
                <a:satMod val="300000"/>
              </a:schemeClr>
            </a:gs>
            <a:gs pos="100000">
              <a:schemeClr val="dk1">
                <a:tint val="15000"/>
                <a:satMod val="350000"/>
              </a:schemeClr>
            </a:gs>
          </a:gsLst>
          <a:lin ang="16200000" scaled="1"/>
        </a:gradFill>
        <a:ln w="9525" cap="flat" cmpd="sng" algn="ctr">
          <a:solidFill>
            <a:schemeClr val="dk1">
              <a:shade val="95000"/>
              <a:satMod val="105000"/>
            </a:schemeClr>
          </a:solidFill>
          <a:prstDash val="solid"/>
        </a:ln>
        <a:effectLst>
          <a:outerShdw blurRad="40000" dist="20000" dir="5400000" rotWithShape="0">
            <a:srgbClr val="000000">
              <a:alpha val="38000"/>
            </a:srgbClr>
          </a:outerShdw>
        </a:effectLst>
      </dsp:spPr>
      <dsp:style>
        <a:lnRef idx="1">
          <a:schemeClr val="dk1"/>
        </a:lnRef>
        <a:fillRef idx="2">
          <a:schemeClr val="dk1"/>
        </a:fillRef>
        <a:effectRef idx="1">
          <a:schemeClr val="dk1"/>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latin typeface="Arial" pitchFamily="34" charset="0"/>
              <a:cs typeface="Arial" pitchFamily="34" charset="0"/>
            </a:rPr>
            <a:t>Decision-making technique </a:t>
          </a:r>
          <a:endParaRPr lang="en-US" sz="1000" b="1" i="0" kern="1200">
            <a:latin typeface="Arial" pitchFamily="34" charset="0"/>
            <a:cs typeface="Arial" pitchFamily="34" charset="0"/>
          </a:endParaRPr>
        </a:p>
      </dsp:txBody>
      <dsp:txXfrm>
        <a:off x="1908067" y="1080756"/>
        <a:ext cx="1670264" cy="1038887"/>
      </dsp:txXfrm>
    </dsp:sp>
    <dsp:sp modelId="{EF6595AC-4174-492A-8204-9FCA0793C165}">
      <dsp:nvSpPr>
        <dsp:cNvPr id="0" name=""/>
        <dsp:cNvSpPr/>
      </dsp:nvSpPr>
      <dsp:spPr>
        <a:xfrm>
          <a:off x="2152672" y="76824"/>
          <a:ext cx="1181055" cy="734595"/>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latin typeface="Arial" pitchFamily="34" charset="0"/>
              <a:cs typeface="Arial" pitchFamily="34" charset="0"/>
            </a:rPr>
            <a:t>Process-Oriented Approach</a:t>
          </a:r>
          <a:endParaRPr lang="en-US" sz="1000" b="1" i="0" kern="1200">
            <a:latin typeface="Arial" pitchFamily="34" charset="0"/>
            <a:cs typeface="Arial" pitchFamily="34" charset="0"/>
          </a:endParaRPr>
        </a:p>
      </dsp:txBody>
      <dsp:txXfrm>
        <a:off x="2325634" y="184403"/>
        <a:ext cx="835131" cy="519437"/>
      </dsp:txXfrm>
    </dsp:sp>
    <dsp:sp modelId="{E840C12C-98D0-43B3-8545-08B8E701F7A4}">
      <dsp:nvSpPr>
        <dsp:cNvPr id="0" name=""/>
        <dsp:cNvSpPr/>
      </dsp:nvSpPr>
      <dsp:spPr>
        <a:xfrm>
          <a:off x="3308750" y="1232902"/>
          <a:ext cx="1181055" cy="734595"/>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latin typeface="Arial" pitchFamily="34" charset="0"/>
              <a:cs typeface="Arial" pitchFamily="34" charset="0"/>
            </a:rPr>
            <a:t>Involve of the team</a:t>
          </a:r>
          <a:endParaRPr lang="en-US" sz="1000" b="1" i="0" kern="1200">
            <a:latin typeface="Arial" pitchFamily="34" charset="0"/>
            <a:cs typeface="Arial" pitchFamily="34" charset="0"/>
          </a:endParaRPr>
        </a:p>
      </dsp:txBody>
      <dsp:txXfrm>
        <a:off x="3481712" y="1340481"/>
        <a:ext cx="835131" cy="519437"/>
      </dsp:txXfrm>
    </dsp:sp>
    <dsp:sp modelId="{7F234B97-1F23-49B4-B53E-1066BFC843CD}">
      <dsp:nvSpPr>
        <dsp:cNvPr id="0" name=""/>
        <dsp:cNvSpPr/>
      </dsp:nvSpPr>
      <dsp:spPr>
        <a:xfrm>
          <a:off x="2152672" y="2388979"/>
          <a:ext cx="1181055" cy="734595"/>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latin typeface="Arial" pitchFamily="34" charset="0"/>
              <a:cs typeface="Arial" pitchFamily="34" charset="0"/>
            </a:rPr>
            <a:t>Involve of the team</a:t>
          </a:r>
          <a:endParaRPr lang="en-US" sz="1000" b="1" i="0" kern="1200">
            <a:latin typeface="Arial" pitchFamily="34" charset="0"/>
            <a:cs typeface="Arial" pitchFamily="34" charset="0"/>
          </a:endParaRPr>
        </a:p>
      </dsp:txBody>
      <dsp:txXfrm>
        <a:off x="2325634" y="2496558"/>
        <a:ext cx="835131" cy="519437"/>
      </dsp:txXfrm>
    </dsp:sp>
    <dsp:sp modelId="{F49FD83A-BEDB-4C87-A874-D90AC2ED0009}">
      <dsp:nvSpPr>
        <dsp:cNvPr id="0" name=""/>
        <dsp:cNvSpPr/>
      </dsp:nvSpPr>
      <dsp:spPr>
        <a:xfrm>
          <a:off x="996594" y="1232902"/>
          <a:ext cx="1181055" cy="734595"/>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latin typeface="Arial" pitchFamily="34" charset="0"/>
              <a:cs typeface="Arial" pitchFamily="34" charset="0"/>
            </a:rPr>
            <a:t>Foster a Collaborative Mindset</a:t>
          </a:r>
          <a:endParaRPr lang="en-US" sz="1000" b="1" i="0" kern="1200">
            <a:latin typeface="Arial" pitchFamily="34" charset="0"/>
            <a:cs typeface="Arial" pitchFamily="34" charset="0"/>
          </a:endParaRPr>
        </a:p>
      </dsp:txBody>
      <dsp:txXfrm>
        <a:off x="1169556" y="1340481"/>
        <a:ext cx="835131" cy="51943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792C955-3430-4059-8DF8-D45055141C62}">
      <dsp:nvSpPr>
        <dsp:cNvPr id="0" name=""/>
        <dsp:cNvSpPr/>
      </dsp:nvSpPr>
      <dsp:spPr>
        <a:xfrm>
          <a:off x="1426071" y="405925"/>
          <a:ext cx="2634257" cy="2634257"/>
        </a:xfrm>
        <a:prstGeom prst="blockArc">
          <a:avLst>
            <a:gd name="adj1" fmla="val 11880000"/>
            <a:gd name="adj2" fmla="val 162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24F7F58-5A31-441E-A984-5C5DE9FB204A}">
      <dsp:nvSpPr>
        <dsp:cNvPr id="0" name=""/>
        <dsp:cNvSpPr/>
      </dsp:nvSpPr>
      <dsp:spPr>
        <a:xfrm>
          <a:off x="1426071" y="405925"/>
          <a:ext cx="2634257" cy="2634257"/>
        </a:xfrm>
        <a:prstGeom prst="blockArc">
          <a:avLst>
            <a:gd name="adj1" fmla="val 7560000"/>
            <a:gd name="adj2" fmla="val 1188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673DAE8-C77D-4839-840F-0CC592270661}">
      <dsp:nvSpPr>
        <dsp:cNvPr id="0" name=""/>
        <dsp:cNvSpPr/>
      </dsp:nvSpPr>
      <dsp:spPr>
        <a:xfrm>
          <a:off x="1426071" y="405925"/>
          <a:ext cx="2634257" cy="2634257"/>
        </a:xfrm>
        <a:prstGeom prst="blockArc">
          <a:avLst>
            <a:gd name="adj1" fmla="val 3240000"/>
            <a:gd name="adj2" fmla="val 756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44FA445-115D-447C-B20A-1E4BB35AADCD}">
      <dsp:nvSpPr>
        <dsp:cNvPr id="0" name=""/>
        <dsp:cNvSpPr/>
      </dsp:nvSpPr>
      <dsp:spPr>
        <a:xfrm>
          <a:off x="1426071" y="405925"/>
          <a:ext cx="2634257" cy="2634257"/>
        </a:xfrm>
        <a:prstGeom prst="blockArc">
          <a:avLst>
            <a:gd name="adj1" fmla="val 20520000"/>
            <a:gd name="adj2" fmla="val 324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A8041C5-9EB0-493B-9ACA-2A73B53BE447}">
      <dsp:nvSpPr>
        <dsp:cNvPr id="0" name=""/>
        <dsp:cNvSpPr/>
      </dsp:nvSpPr>
      <dsp:spPr>
        <a:xfrm>
          <a:off x="1426071" y="405925"/>
          <a:ext cx="2634257" cy="2634257"/>
        </a:xfrm>
        <a:prstGeom prst="blockArc">
          <a:avLst>
            <a:gd name="adj1" fmla="val 16200000"/>
            <a:gd name="adj2" fmla="val 2052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031DEB4-0F0E-4CE3-90B3-75E452C47EF1}">
      <dsp:nvSpPr>
        <dsp:cNvPr id="0" name=""/>
        <dsp:cNvSpPr/>
      </dsp:nvSpPr>
      <dsp:spPr>
        <a:xfrm>
          <a:off x="1893275" y="1062625"/>
          <a:ext cx="1699848" cy="1320858"/>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solidFill>
                <a:schemeClr val="tx1"/>
              </a:solidFill>
              <a:latin typeface="Arial" pitchFamily="34" charset="0"/>
              <a:cs typeface="Arial" pitchFamily="34" charset="0"/>
            </a:rPr>
            <a:t>Appropriate monitoring and reviewing technique </a:t>
          </a:r>
          <a:endParaRPr lang="en-US" sz="800" i="0" kern="1200">
            <a:solidFill>
              <a:schemeClr val="tx1"/>
            </a:solidFill>
            <a:latin typeface="Arial" pitchFamily="34" charset="0"/>
            <a:cs typeface="Arial" pitchFamily="34" charset="0"/>
          </a:endParaRPr>
        </a:p>
      </dsp:txBody>
      <dsp:txXfrm>
        <a:off x="2142212" y="1256060"/>
        <a:ext cx="1201974" cy="933988"/>
      </dsp:txXfrm>
    </dsp:sp>
    <dsp:sp modelId="{209C64A5-585C-4E83-B731-432E3E5933C4}">
      <dsp:nvSpPr>
        <dsp:cNvPr id="0" name=""/>
        <dsp:cNvSpPr/>
      </dsp:nvSpPr>
      <dsp:spPr>
        <a:xfrm>
          <a:off x="2148253" y="-25793"/>
          <a:ext cx="1189893" cy="924600"/>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solidFill>
                <a:schemeClr val="tx1"/>
              </a:solidFill>
              <a:latin typeface="Arial" pitchFamily="34" charset="0"/>
              <a:cs typeface="Arial" pitchFamily="34" charset="0"/>
            </a:rPr>
            <a:t>Observation method</a:t>
          </a:r>
          <a:endParaRPr lang="en-US" sz="800" i="0" kern="1200">
            <a:solidFill>
              <a:schemeClr val="tx1"/>
            </a:solidFill>
            <a:latin typeface="Arial" pitchFamily="34" charset="0"/>
            <a:cs typeface="Arial" pitchFamily="34" charset="0"/>
          </a:endParaRPr>
        </a:p>
      </dsp:txBody>
      <dsp:txXfrm>
        <a:off x="2322509" y="109612"/>
        <a:ext cx="841381" cy="653790"/>
      </dsp:txXfrm>
    </dsp:sp>
    <dsp:sp modelId="{400F1176-A015-46F2-86FF-6013E2FF4F21}">
      <dsp:nvSpPr>
        <dsp:cNvPr id="0" name=""/>
        <dsp:cNvSpPr/>
      </dsp:nvSpPr>
      <dsp:spPr>
        <a:xfrm>
          <a:off x="3371832" y="863188"/>
          <a:ext cx="1189893" cy="924600"/>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solidFill>
                <a:schemeClr val="tx1"/>
              </a:solidFill>
              <a:latin typeface="Arial" pitchFamily="34" charset="0"/>
              <a:cs typeface="Arial" pitchFamily="34" charset="0"/>
            </a:rPr>
            <a:t>Monitoring the work performance</a:t>
          </a:r>
          <a:endParaRPr lang="en-US" sz="800" i="0" kern="1200">
            <a:solidFill>
              <a:schemeClr val="tx1"/>
            </a:solidFill>
            <a:latin typeface="Arial" pitchFamily="34" charset="0"/>
            <a:cs typeface="Arial" pitchFamily="34" charset="0"/>
          </a:endParaRPr>
        </a:p>
      </dsp:txBody>
      <dsp:txXfrm>
        <a:off x="3546088" y="998593"/>
        <a:ext cx="841381" cy="653790"/>
      </dsp:txXfrm>
    </dsp:sp>
    <dsp:sp modelId="{460C5486-B375-4299-AB5E-88BCA75697A1}">
      <dsp:nvSpPr>
        <dsp:cNvPr id="0" name=""/>
        <dsp:cNvSpPr/>
      </dsp:nvSpPr>
      <dsp:spPr>
        <a:xfrm>
          <a:off x="2904466" y="2301592"/>
          <a:ext cx="1189893" cy="924600"/>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solidFill>
                <a:schemeClr val="tx1"/>
              </a:solidFill>
              <a:latin typeface="Arial" pitchFamily="34" charset="0"/>
              <a:cs typeface="Arial" pitchFamily="34" charset="0"/>
            </a:rPr>
            <a:t>Determination of staff and employee turnover rate</a:t>
          </a:r>
          <a:endParaRPr lang="en-US" sz="800" i="0" kern="1200">
            <a:solidFill>
              <a:schemeClr val="tx1"/>
            </a:solidFill>
            <a:latin typeface="Arial" pitchFamily="34" charset="0"/>
            <a:cs typeface="Arial" pitchFamily="34" charset="0"/>
          </a:endParaRPr>
        </a:p>
      </dsp:txBody>
      <dsp:txXfrm>
        <a:off x="3078722" y="2436997"/>
        <a:ext cx="841381" cy="653790"/>
      </dsp:txXfrm>
    </dsp:sp>
    <dsp:sp modelId="{17885A38-A34C-4CD2-9D94-2E8690981370}">
      <dsp:nvSpPr>
        <dsp:cNvPr id="0" name=""/>
        <dsp:cNvSpPr/>
      </dsp:nvSpPr>
      <dsp:spPr>
        <a:xfrm>
          <a:off x="1392039" y="2301592"/>
          <a:ext cx="1189893" cy="924600"/>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solidFill>
                <a:schemeClr val="tx1"/>
              </a:solidFill>
              <a:latin typeface="Arial" pitchFamily="34" charset="0"/>
              <a:cs typeface="Arial" pitchFamily="34" charset="0"/>
            </a:rPr>
            <a:t>Determination of staff and employee turnover rate</a:t>
          </a:r>
          <a:endParaRPr lang="en-US" sz="800" i="0" kern="1200">
            <a:solidFill>
              <a:schemeClr val="tx1"/>
            </a:solidFill>
            <a:latin typeface="Arial" pitchFamily="34" charset="0"/>
            <a:cs typeface="Arial" pitchFamily="34" charset="0"/>
          </a:endParaRPr>
        </a:p>
      </dsp:txBody>
      <dsp:txXfrm>
        <a:off x="1566295" y="2436997"/>
        <a:ext cx="841381" cy="653790"/>
      </dsp:txXfrm>
    </dsp:sp>
    <dsp:sp modelId="{C8F07DAF-7991-4A82-85E6-1C7C2483AE22}">
      <dsp:nvSpPr>
        <dsp:cNvPr id="0" name=""/>
        <dsp:cNvSpPr/>
      </dsp:nvSpPr>
      <dsp:spPr>
        <a:xfrm>
          <a:off x="924673" y="863188"/>
          <a:ext cx="1189893" cy="924600"/>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solidFill>
                <a:schemeClr val="tx1"/>
              </a:solidFill>
              <a:latin typeface="Arial" pitchFamily="34" charset="0"/>
              <a:cs typeface="Arial" pitchFamily="34" charset="0"/>
            </a:rPr>
            <a:t>Employee survey method</a:t>
          </a:r>
          <a:endParaRPr lang="en-US" sz="800" i="0" kern="1200">
            <a:solidFill>
              <a:schemeClr val="tx1"/>
            </a:solidFill>
            <a:latin typeface="Arial" pitchFamily="34" charset="0"/>
            <a:cs typeface="Arial" pitchFamily="34" charset="0"/>
          </a:endParaRPr>
        </a:p>
      </dsp:txBody>
      <dsp:txXfrm>
        <a:off x="1098929" y="998593"/>
        <a:ext cx="841381" cy="653790"/>
      </dsp:txXfrm>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DD12B7-B66C-413B-9DDA-668BB56E76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2171</Words>
  <Characters>12379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Maritza Estefania Ramirez Rivera (2022095)</cp:lastModifiedBy>
  <cp:revision>2</cp:revision>
  <dcterms:created xsi:type="dcterms:W3CDTF">2022-01-11T11:24:00Z</dcterms:created>
  <dcterms:modified xsi:type="dcterms:W3CDTF">2022-01-11T11:24:00Z</dcterms:modified>
</cp:coreProperties>
</file>