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5F1A50" w:rsidRPr="00B37320" w14:paraId="59BD8957" w14:textId="77777777" w:rsidTr="002C70C5">
        <w:tc>
          <w:tcPr>
            <w:tcW w:w="1838" w:type="dxa"/>
          </w:tcPr>
          <w:p w14:paraId="3E000A26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bookmarkStart w:id="0" w:name="StartP"/>
            <w:bookmarkEnd w:id="0"/>
            <w:r w:rsidRPr="00B37320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2292185E" w14:textId="77777777" w:rsidR="005F1A50" w:rsidRPr="00B37320" w:rsidRDefault="005F1A50" w:rsidP="00184B5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HPCH</w:t>
            </w:r>
            <w:r w:rsidR="00184B57">
              <w:rPr>
                <w:rFonts w:ascii="Arial" w:hAnsi="Arial" w:cs="Arial"/>
                <w:sz w:val="22"/>
                <w:szCs w:val="22"/>
              </w:rPr>
              <w:t>6</w:t>
            </w:r>
            <w:r w:rsidRPr="00B37320">
              <w:rPr>
                <w:rFonts w:ascii="Arial" w:hAnsi="Arial" w:cs="Arial"/>
                <w:sz w:val="22"/>
                <w:szCs w:val="22"/>
              </w:rPr>
              <w:t>001</w:t>
            </w:r>
          </w:p>
        </w:tc>
      </w:tr>
      <w:tr w:rsidR="005F1A50" w:rsidRPr="00B37320" w14:paraId="4EBA089C" w14:textId="77777777" w:rsidTr="002C70C5">
        <w:tc>
          <w:tcPr>
            <w:tcW w:w="1838" w:type="dxa"/>
          </w:tcPr>
          <w:p w14:paraId="574ABB7A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69070E3C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Confucian Ethic</w:t>
            </w:r>
          </w:p>
        </w:tc>
      </w:tr>
      <w:tr w:rsidR="005F1A50" w:rsidRPr="00B37320" w14:paraId="462000C8" w14:textId="77777777" w:rsidTr="002C70C5">
        <w:tc>
          <w:tcPr>
            <w:tcW w:w="1838" w:type="dxa"/>
          </w:tcPr>
          <w:p w14:paraId="51E92954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3C3D95FBDEDD400691FE899DA2834F33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78E3617D" w14:textId="77777777" w:rsidR="005F1A50" w:rsidRPr="00B37320" w:rsidRDefault="005F1A50" w:rsidP="002C70C5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Style w:val="ae"/>
                    <w:rFonts w:ascii="Arial" w:hAnsi="Arial" w:cs="Arial"/>
                    <w:sz w:val="22"/>
                    <w:szCs w:val="22"/>
                  </w:rPr>
                  <w:t>Click or tap to enter a date.</w:t>
                </w:r>
              </w:p>
            </w:tc>
          </w:sdtContent>
        </w:sdt>
      </w:tr>
      <w:tr w:rsidR="005F1A50" w:rsidRPr="00B37320" w14:paraId="5BECE4C4" w14:textId="77777777" w:rsidTr="002C70C5">
        <w:tc>
          <w:tcPr>
            <w:tcW w:w="1838" w:type="dxa"/>
          </w:tcPr>
          <w:p w14:paraId="54CAC29C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97E074CEDFED4C6ABFF39B4621D0E041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0198BF3B" w14:textId="77777777" w:rsidR="005F1A50" w:rsidRPr="00B37320" w:rsidRDefault="00DA6984" w:rsidP="002C70C5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5F1A50" w:rsidRPr="00B37320" w14:paraId="2E107CA1" w14:textId="77777777" w:rsidTr="002C70C5">
        <w:tc>
          <w:tcPr>
            <w:tcW w:w="1838" w:type="dxa"/>
          </w:tcPr>
          <w:p w14:paraId="2A112519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6EC8F29E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5F1A50" w:rsidRPr="00B37320" w14:paraId="29D42281" w14:textId="77777777" w:rsidTr="002C70C5">
        <w:tc>
          <w:tcPr>
            <w:tcW w:w="1838" w:type="dxa"/>
          </w:tcPr>
          <w:p w14:paraId="4989EF40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BAC3E05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A3C7CCA" w14:textId="77777777" w:rsidR="00B8741E" w:rsidRPr="00B37320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0D8C27A1" w14:textId="77777777" w:rsidR="00C86B41" w:rsidRPr="00B37320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4D90196" w14:textId="77777777" w:rsidR="00B1208A" w:rsidRPr="00B37320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37320">
        <w:rPr>
          <w:rFonts w:ascii="Arial" w:hAnsi="Arial" w:cs="Arial"/>
          <w:b/>
          <w:sz w:val="22"/>
          <w:szCs w:val="22"/>
        </w:rPr>
        <w:t>AIM(S)</w:t>
      </w:r>
    </w:p>
    <w:p w14:paraId="241EB6E1" w14:textId="77777777" w:rsidR="00DD60BA" w:rsidRPr="00B37320" w:rsidRDefault="00DD60BA" w:rsidP="00DD60B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 xml:space="preserve">To engage the central themes of Confucian ethical and philosophical thinking way, and to understand the main </w:t>
      </w:r>
      <w:r w:rsidRPr="00B37320">
        <w:rPr>
          <w:rFonts w:ascii="Arial" w:hAnsi="Arial" w:cs="Arial"/>
          <w:sz w:val="22"/>
          <w:szCs w:val="22"/>
          <w:lang w:val="en-CA"/>
        </w:rPr>
        <w:t>characteristics of Confucianism as an ethical tradition that has been dominant or influential in East Asia for two thousand years</w:t>
      </w:r>
      <w:r w:rsidRPr="00B37320">
        <w:rPr>
          <w:rFonts w:ascii="Arial" w:hAnsi="Arial" w:cs="Arial"/>
          <w:bCs/>
          <w:sz w:val="22"/>
          <w:szCs w:val="22"/>
        </w:rPr>
        <w:t>;</w:t>
      </w:r>
    </w:p>
    <w:p w14:paraId="495A91FB" w14:textId="77777777" w:rsidR="00DD60BA" w:rsidRPr="00B37320" w:rsidRDefault="00DD60BA" w:rsidP="00DD60BA">
      <w:pPr>
        <w:pStyle w:val="bullet"/>
        <w:spacing w:before="0"/>
        <w:ind w:left="851" w:firstLine="0"/>
        <w:rPr>
          <w:rFonts w:ascii="Arial" w:hAnsi="Arial" w:cs="Arial"/>
          <w:b/>
          <w:sz w:val="22"/>
          <w:szCs w:val="22"/>
        </w:rPr>
      </w:pPr>
    </w:p>
    <w:p w14:paraId="329F2586" w14:textId="77777777" w:rsidR="00DD60BA" w:rsidRPr="00B37320" w:rsidRDefault="00DD60BA" w:rsidP="00DD60B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>To examine critically the Confucian theories and solutions concerning perennial problems that the Chinese and other East Asian peoples were and still are faced with.</w:t>
      </w:r>
    </w:p>
    <w:p w14:paraId="1E6F4944" w14:textId="77777777" w:rsidR="00B1208A" w:rsidRPr="00B37320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2E5A8966" w14:textId="77777777" w:rsidR="00B1208A" w:rsidRPr="00B37320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37320">
        <w:rPr>
          <w:rFonts w:ascii="Arial" w:hAnsi="Arial" w:cs="Arial"/>
          <w:b/>
          <w:sz w:val="22"/>
          <w:szCs w:val="22"/>
        </w:rPr>
        <w:t>LEARNING OUTCOMES</w:t>
      </w:r>
    </w:p>
    <w:p w14:paraId="6255E3C5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140FF4FB" w14:textId="77777777" w:rsidR="00B1208A" w:rsidRPr="00B37320" w:rsidRDefault="00B1208A" w:rsidP="00B1208A">
      <w:pPr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4335F0B0" w14:textId="77777777" w:rsidR="00DD60BA" w:rsidRPr="00B37320" w:rsidRDefault="00DD60BA" w:rsidP="00DD60B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 xml:space="preserve">analyse key themes and standpoints of </w:t>
      </w:r>
      <w:r w:rsidRPr="00B37320">
        <w:rPr>
          <w:rFonts w:ascii="Arial" w:hAnsi="Arial" w:cs="Arial"/>
          <w:sz w:val="22"/>
          <w:szCs w:val="22"/>
          <w:lang w:val="en-CA"/>
        </w:rPr>
        <w:t>various strands of the Confucian ethical tradition;</w:t>
      </w:r>
    </w:p>
    <w:p w14:paraId="075F6FED" w14:textId="77777777" w:rsidR="00DD60BA" w:rsidRPr="00B37320" w:rsidRDefault="00DD60BA" w:rsidP="00DD60B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  <w:lang w:val="en-CA"/>
        </w:rPr>
        <w:t>critically discuss the metaphysical and epistemological reasons behind Confucian answers to primary ethical questions;</w:t>
      </w:r>
    </w:p>
    <w:p w14:paraId="73557E5B" w14:textId="77777777" w:rsidR="00DD60BA" w:rsidRPr="00B37320" w:rsidRDefault="00DD60BA" w:rsidP="00B37320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>evaluate the modern usefulness of Confucian ethics and the challenges traditional Confucian ethics are faced with</w:t>
      </w:r>
      <w:r w:rsidRPr="00B37320">
        <w:rPr>
          <w:rFonts w:ascii="Arial" w:hAnsi="Arial" w:cs="Arial"/>
          <w:sz w:val="22"/>
          <w:szCs w:val="22"/>
        </w:rPr>
        <w:t xml:space="preserve"> in contemporary society.</w:t>
      </w:r>
    </w:p>
    <w:p w14:paraId="31DD7028" w14:textId="77777777" w:rsidR="00B1208A" w:rsidRPr="00B37320" w:rsidRDefault="00B1208A" w:rsidP="00B1208A">
      <w:pPr>
        <w:rPr>
          <w:rFonts w:ascii="Arial" w:hAnsi="Arial" w:cs="Arial"/>
          <w:sz w:val="22"/>
          <w:szCs w:val="22"/>
        </w:rPr>
      </w:pPr>
    </w:p>
    <w:p w14:paraId="17247531" w14:textId="77777777" w:rsidR="00B1208A" w:rsidRPr="00B37320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>INDICATIVE CONTENT</w:t>
      </w:r>
    </w:p>
    <w:p w14:paraId="6CB0974A" w14:textId="77777777" w:rsidR="00DD60BA" w:rsidRPr="00B37320" w:rsidRDefault="00DD60BA" w:rsidP="00B1208A">
      <w:pPr>
        <w:pStyle w:val="fixed"/>
        <w:rPr>
          <w:rFonts w:ascii="Arial" w:hAnsi="Arial" w:cs="Arial"/>
          <w:sz w:val="22"/>
          <w:szCs w:val="22"/>
        </w:rPr>
      </w:pPr>
    </w:p>
    <w:p w14:paraId="4DA8DE74" w14:textId="77777777" w:rsidR="00DD60BA" w:rsidRPr="00B37320" w:rsidRDefault="00DD60BA" w:rsidP="00DD60BA">
      <w:pPr>
        <w:pStyle w:val="a5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 xml:space="preserve">What is Confucianism? </w:t>
      </w:r>
    </w:p>
    <w:p w14:paraId="626AE99F" w14:textId="77777777" w:rsidR="00DD60BA" w:rsidRPr="00B37320" w:rsidRDefault="00DD60BA" w:rsidP="00DD60BA">
      <w:pPr>
        <w:pStyle w:val="a5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>Confucius</w:t>
      </w:r>
    </w:p>
    <w:p w14:paraId="3A915EAA" w14:textId="77777777" w:rsidR="00DD60BA" w:rsidRPr="00B37320" w:rsidRDefault="00DD60BA" w:rsidP="00DD60BA">
      <w:pPr>
        <w:pStyle w:val="a5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 xml:space="preserve">Confucius and Confucian Classics </w:t>
      </w:r>
    </w:p>
    <w:p w14:paraId="75E97ACB" w14:textId="77777777" w:rsidR="00DD60BA" w:rsidRPr="00B37320" w:rsidRDefault="00DD60BA" w:rsidP="00DD60BA">
      <w:pPr>
        <w:pStyle w:val="a5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>Confucian Way (Dao)</w:t>
      </w:r>
    </w:p>
    <w:p w14:paraId="1918B230" w14:textId="77777777" w:rsidR="00DD60BA" w:rsidRPr="00B37320" w:rsidRDefault="00DD60BA" w:rsidP="00DD60BA">
      <w:pPr>
        <w:pStyle w:val="a5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>Moral Epistemology</w:t>
      </w:r>
    </w:p>
    <w:p w14:paraId="63789967" w14:textId="77777777" w:rsidR="00DD60BA" w:rsidRPr="00B37320" w:rsidRDefault="00DD60BA" w:rsidP="00DD60BA">
      <w:pPr>
        <w:pStyle w:val="a5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 xml:space="preserve">Confucian Religion and Ethics </w:t>
      </w:r>
    </w:p>
    <w:p w14:paraId="24A1E693" w14:textId="77777777" w:rsidR="00DD60BA" w:rsidRPr="00B37320" w:rsidRDefault="00DD60BA" w:rsidP="00DD60BA">
      <w:pPr>
        <w:pStyle w:val="a5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>Self in Confucian Ethics</w:t>
      </w:r>
    </w:p>
    <w:p w14:paraId="72176D4A" w14:textId="77777777" w:rsidR="00DD60BA" w:rsidRPr="00B37320" w:rsidRDefault="00DD60BA" w:rsidP="00DD60BA">
      <w:pPr>
        <w:pStyle w:val="a5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 xml:space="preserve">Family Ethics </w:t>
      </w:r>
    </w:p>
    <w:p w14:paraId="07C8B290" w14:textId="77777777" w:rsidR="00DD60BA" w:rsidRPr="00B37320" w:rsidRDefault="00DD60BA" w:rsidP="00DD60BA">
      <w:pPr>
        <w:pStyle w:val="a5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>Political Ethics</w:t>
      </w:r>
    </w:p>
    <w:p w14:paraId="3976E966" w14:textId="77777777" w:rsidR="00DD60BA" w:rsidRPr="00B37320" w:rsidRDefault="00DD60BA" w:rsidP="00DD60BA">
      <w:pPr>
        <w:pStyle w:val="a5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>Environmental Ethics</w:t>
      </w:r>
    </w:p>
    <w:p w14:paraId="21E4B28B" w14:textId="77777777" w:rsidR="00B1208A" w:rsidRPr="00B37320" w:rsidRDefault="00B1208A" w:rsidP="00B1208A">
      <w:pPr>
        <w:rPr>
          <w:rFonts w:ascii="Arial" w:hAnsi="Arial" w:cs="Arial"/>
          <w:sz w:val="22"/>
          <w:szCs w:val="22"/>
        </w:rPr>
      </w:pPr>
    </w:p>
    <w:p w14:paraId="5DA232B8" w14:textId="77777777" w:rsidR="00B37320" w:rsidRPr="00B37320" w:rsidRDefault="00B37320" w:rsidP="00B37320">
      <w:pPr>
        <w:pStyle w:val="fixed"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>Study Time Allocation</w:t>
      </w:r>
    </w:p>
    <w:p w14:paraId="3280ADD6" w14:textId="77777777" w:rsidR="00B37320" w:rsidRPr="00B37320" w:rsidRDefault="00B37320" w:rsidP="00B37320">
      <w:pPr>
        <w:pStyle w:val="fixed"/>
        <w:rPr>
          <w:rFonts w:ascii="Arial" w:hAnsi="Arial" w:cs="Arial"/>
          <w:sz w:val="22"/>
          <w:szCs w:val="22"/>
        </w:rPr>
      </w:pPr>
    </w:p>
    <w:p w14:paraId="0D99C14A" w14:textId="77777777" w:rsidR="00B37320" w:rsidRPr="00B37320" w:rsidRDefault="00B37320" w:rsidP="00B37320">
      <w:pPr>
        <w:keepNext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lastRenderedPageBreak/>
        <w:t>The study time for the module is divided as follows:</w:t>
      </w:r>
    </w:p>
    <w:p w14:paraId="5E98DF7D" w14:textId="77777777" w:rsidR="00B37320" w:rsidRPr="00B37320" w:rsidRDefault="00B37320" w:rsidP="00B37320">
      <w:pPr>
        <w:keepNext/>
        <w:rPr>
          <w:rFonts w:ascii="Arial" w:hAnsi="Arial" w:cs="Arial"/>
          <w:sz w:val="22"/>
          <w:szCs w:val="22"/>
        </w:rPr>
      </w:pPr>
    </w:p>
    <w:p w14:paraId="29C2B3AD" w14:textId="77777777" w:rsidR="00B1208A" w:rsidRPr="00B37320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a7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37320" w14:paraId="25684401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2D73B197" w14:textId="77777777" w:rsidR="00B1208A" w:rsidRPr="00B37320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A70BB1B" w14:textId="77777777" w:rsidR="00B1208A" w:rsidRPr="00B37320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1C6DF10" w14:textId="77777777" w:rsidR="00B1208A" w:rsidRPr="00B37320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37320" w14:paraId="64F30ED4" w14:textId="77777777" w:rsidTr="008D7603">
        <w:tc>
          <w:tcPr>
            <w:tcW w:w="3969" w:type="dxa"/>
          </w:tcPr>
          <w:p w14:paraId="2C059003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6C729F06" w14:textId="77777777" w:rsidR="00B1208A" w:rsidRPr="00B37320" w:rsidRDefault="005F1A5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</w:tcPr>
          <w:p w14:paraId="044BA484" w14:textId="77777777" w:rsidR="00B1208A" w:rsidRPr="00B37320" w:rsidRDefault="005F1A5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B1208A" w:rsidRPr="00B37320" w14:paraId="15B26E8E" w14:textId="77777777" w:rsidTr="008D7603">
        <w:tc>
          <w:tcPr>
            <w:tcW w:w="3969" w:type="dxa"/>
          </w:tcPr>
          <w:p w14:paraId="5B8CC1AB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41EE911E" w14:textId="77777777" w:rsidR="00B1208A" w:rsidRPr="00B37320" w:rsidRDefault="005F1A5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</w:tcPr>
          <w:p w14:paraId="7841F720" w14:textId="77777777" w:rsidR="00B1208A" w:rsidRPr="00B37320" w:rsidRDefault="005F1A5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76</w:t>
            </w:r>
          </w:p>
        </w:tc>
      </w:tr>
      <w:tr w:rsidR="00B1208A" w:rsidRPr="00B37320" w14:paraId="6F952A2A" w14:textId="77777777" w:rsidTr="008D7603">
        <w:tc>
          <w:tcPr>
            <w:tcW w:w="3969" w:type="dxa"/>
          </w:tcPr>
          <w:p w14:paraId="7947EEA9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579BC89F" w14:textId="77777777" w:rsidR="00B1208A" w:rsidRPr="00B37320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E6C6617" w14:textId="77777777" w:rsidR="00B1208A" w:rsidRPr="00B37320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37320" w14:paraId="355835E2" w14:textId="77777777" w:rsidTr="008D7603">
        <w:tc>
          <w:tcPr>
            <w:tcW w:w="3969" w:type="dxa"/>
          </w:tcPr>
          <w:p w14:paraId="487F74BC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5CAE244A" w14:textId="77777777" w:rsidR="00B1208A" w:rsidRPr="00B37320" w:rsidRDefault="005F1A50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1FB31C7A" w14:textId="77777777" w:rsidR="00B1208A" w:rsidRPr="00B37320" w:rsidRDefault="005F1A50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100</w:t>
            </w:r>
          </w:p>
        </w:tc>
      </w:tr>
    </w:tbl>
    <w:p w14:paraId="1417F679" w14:textId="77777777" w:rsidR="00B1208A" w:rsidRPr="00B37320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76572B7D" w14:textId="77777777" w:rsidR="00B1208A" w:rsidRPr="00B37320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>ASSESSMENT</w:t>
      </w:r>
    </w:p>
    <w:p w14:paraId="092C48B5" w14:textId="77777777" w:rsidR="00B1208A" w:rsidRPr="00B37320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02EE099F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  <w:r w:rsidRPr="00B37320">
        <w:rPr>
          <w:rFonts w:ascii="Arial" w:hAnsi="Arial" w:cs="Arial"/>
          <w:b/>
          <w:sz w:val="22"/>
          <w:szCs w:val="22"/>
        </w:rPr>
        <w:t>Assessment Component 1</w:t>
      </w:r>
    </w:p>
    <w:p w14:paraId="00F3BF47" w14:textId="77777777" w:rsidR="00B1208A" w:rsidRPr="00B37320" w:rsidRDefault="00B1208A" w:rsidP="00B1208A">
      <w:pPr>
        <w:rPr>
          <w:rFonts w:ascii="Arial" w:hAnsi="Arial" w:cs="Arial"/>
          <w:b/>
          <w:i/>
          <w:sz w:val="22"/>
          <w:szCs w:val="22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2400"/>
        <w:gridCol w:w="530"/>
        <w:gridCol w:w="2443"/>
        <w:gridCol w:w="530"/>
        <w:gridCol w:w="2430"/>
      </w:tblGrid>
      <w:tr w:rsidR="00B1208A" w:rsidRPr="00B37320" w14:paraId="10283D59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2" w:type="dxa"/>
              </w:tcPr>
              <w:p w14:paraId="21FDC836" w14:textId="77777777" w:rsidR="00B1208A" w:rsidRPr="00B37320" w:rsidRDefault="00DD60B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FF679AF" w14:textId="77777777" w:rsidR="00B1208A" w:rsidRPr="00B37320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38" w:type="dxa"/>
              </w:tcPr>
              <w:p w14:paraId="4DA6EC80" w14:textId="77777777" w:rsidR="00B1208A" w:rsidRPr="00B37320" w:rsidRDefault="00DD60B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7CBDC5B" w14:textId="77777777" w:rsidR="00B1208A" w:rsidRPr="00B37320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38" w:type="dxa"/>
              </w:tcPr>
              <w:p w14:paraId="02D155CC" w14:textId="77777777" w:rsidR="00B1208A" w:rsidRPr="00B37320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33D51235" w14:textId="77777777" w:rsidR="00B1208A" w:rsidRPr="00B37320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72C62B63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a7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37320" w14:paraId="1A08330F" w14:textId="77777777" w:rsidTr="00B53530">
        <w:tc>
          <w:tcPr>
            <w:tcW w:w="3256" w:type="dxa"/>
          </w:tcPr>
          <w:p w14:paraId="377B6DAD" w14:textId="77777777" w:rsidR="00B1208A" w:rsidRPr="00B37320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37320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152B514E" w14:textId="77777777" w:rsidR="00B1208A" w:rsidRPr="00B37320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39DACD71" w14:textId="77777777" w:rsidR="00B1208A" w:rsidRPr="00B37320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B37320" w14:paraId="21AE42C8" w14:textId="77777777" w:rsidTr="00B53530">
        <w:tc>
          <w:tcPr>
            <w:tcW w:w="3256" w:type="dxa"/>
          </w:tcPr>
          <w:p w14:paraId="479B731B" w14:textId="77777777" w:rsidR="00B1208A" w:rsidRPr="00B37320" w:rsidRDefault="00F0221E" w:rsidP="00DD60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essay </w:t>
            </w:r>
          </w:p>
        </w:tc>
        <w:tc>
          <w:tcPr>
            <w:tcW w:w="3969" w:type="dxa"/>
          </w:tcPr>
          <w:p w14:paraId="319BB68A" w14:textId="77777777" w:rsidR="00B1208A" w:rsidRPr="00B37320" w:rsidRDefault="00DD60BA" w:rsidP="00DD60B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2,</w:t>
            </w:r>
            <w:r w:rsidR="00DA6984">
              <w:rPr>
                <w:rFonts w:ascii="Arial" w:hAnsi="Arial" w:cs="Arial"/>
                <w:sz w:val="22"/>
                <w:szCs w:val="22"/>
              </w:rPr>
              <w:t>5</w:t>
            </w:r>
            <w:bookmarkStart w:id="1" w:name="_GoBack"/>
            <w:bookmarkEnd w:id="1"/>
            <w:r w:rsidR="00F0221E" w:rsidRPr="00B37320">
              <w:rPr>
                <w:rFonts w:ascii="Arial" w:hAnsi="Arial" w:cs="Arial"/>
                <w:sz w:val="22"/>
                <w:szCs w:val="22"/>
              </w:rPr>
              <w:t xml:space="preserve">00 words </w:t>
            </w:r>
          </w:p>
        </w:tc>
        <w:tc>
          <w:tcPr>
            <w:tcW w:w="1559" w:type="dxa"/>
          </w:tcPr>
          <w:p w14:paraId="3DB69CE8" w14:textId="77777777" w:rsidR="00B1208A" w:rsidRPr="00B37320" w:rsidRDefault="00DA6984" w:rsidP="00DD60B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F0221E" w:rsidRPr="00B37320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</w:tbl>
    <w:p w14:paraId="3544A59C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259218EE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  <w:r w:rsidRPr="00B37320">
        <w:rPr>
          <w:rFonts w:ascii="Arial" w:hAnsi="Arial" w:cs="Arial"/>
          <w:b/>
          <w:sz w:val="22"/>
          <w:szCs w:val="22"/>
        </w:rPr>
        <w:t>Assessment Component 2</w:t>
      </w:r>
    </w:p>
    <w:p w14:paraId="70D33255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2400"/>
        <w:gridCol w:w="530"/>
        <w:gridCol w:w="2443"/>
        <w:gridCol w:w="530"/>
        <w:gridCol w:w="2430"/>
      </w:tblGrid>
      <w:tr w:rsidR="00B1208A" w:rsidRPr="00B37320" w14:paraId="1642263A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2" w:type="dxa"/>
              </w:tcPr>
              <w:p w14:paraId="713ED8D8" w14:textId="77777777" w:rsidR="00B1208A" w:rsidRPr="00B37320" w:rsidRDefault="00DD60B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58" w:type="dxa"/>
          </w:tcPr>
          <w:p w14:paraId="1311BAF3" w14:textId="77777777" w:rsidR="00B1208A" w:rsidRPr="00B37320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38" w:type="dxa"/>
              </w:tcPr>
              <w:p w14:paraId="2A3DC615" w14:textId="77777777" w:rsidR="00B1208A" w:rsidRPr="00B37320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EE4EA40" w14:textId="77777777" w:rsidR="00B1208A" w:rsidRPr="00B37320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38" w:type="dxa"/>
              </w:tcPr>
              <w:p w14:paraId="4EFB4BD3" w14:textId="77777777" w:rsidR="00B1208A" w:rsidRPr="00B37320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998CECC" w14:textId="77777777" w:rsidR="00B1208A" w:rsidRPr="00B37320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2C148CE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a7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53530" w:rsidRPr="00B37320" w14:paraId="06F13BE3" w14:textId="77777777" w:rsidTr="00447080">
        <w:tc>
          <w:tcPr>
            <w:tcW w:w="3256" w:type="dxa"/>
          </w:tcPr>
          <w:p w14:paraId="4C12B01F" w14:textId="77777777" w:rsidR="00B53530" w:rsidRPr="00B37320" w:rsidRDefault="00B53530" w:rsidP="0044708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03FB7254" w14:textId="77777777" w:rsidR="00B53530" w:rsidRPr="00B37320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605DBB8F" w14:textId="77777777" w:rsidR="00B53530" w:rsidRPr="00B37320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53530" w:rsidRPr="00B37320" w14:paraId="494964A6" w14:textId="77777777" w:rsidTr="00447080">
        <w:tc>
          <w:tcPr>
            <w:tcW w:w="3256" w:type="dxa"/>
          </w:tcPr>
          <w:p w14:paraId="6F932C42" w14:textId="77777777" w:rsidR="00B53530" w:rsidRPr="00B37320" w:rsidRDefault="00DA6984" w:rsidP="00DD60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zh-CN"/>
              </w:rPr>
              <w:t>O</w:t>
            </w:r>
            <w:r>
              <w:rPr>
                <w:rFonts w:ascii="Arial" w:hAnsi="Arial" w:cs="Arial" w:hint="eastAsia"/>
                <w:sz w:val="22"/>
                <w:szCs w:val="22"/>
                <w:lang w:eastAsia="zh-CN"/>
              </w:rPr>
              <w:t xml:space="preserve">pen Book </w:t>
            </w:r>
            <w:r w:rsidR="00B53530" w:rsidRPr="00B37320">
              <w:rPr>
                <w:rFonts w:ascii="Arial" w:hAnsi="Arial" w:cs="Arial"/>
                <w:sz w:val="22"/>
                <w:szCs w:val="22"/>
              </w:rPr>
              <w:t xml:space="preserve">Exam </w:t>
            </w:r>
          </w:p>
        </w:tc>
        <w:tc>
          <w:tcPr>
            <w:tcW w:w="3969" w:type="dxa"/>
          </w:tcPr>
          <w:p w14:paraId="7C15D40A" w14:textId="77777777" w:rsidR="00B53530" w:rsidRPr="00B37320" w:rsidRDefault="005F1A50" w:rsidP="005F1A5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2</w:t>
            </w:r>
            <w:r w:rsidR="00B53530" w:rsidRPr="00B37320">
              <w:rPr>
                <w:rFonts w:ascii="Arial" w:hAnsi="Arial" w:cs="Arial"/>
                <w:sz w:val="22"/>
                <w:szCs w:val="22"/>
              </w:rPr>
              <w:t xml:space="preserve"> hours </w:t>
            </w:r>
          </w:p>
        </w:tc>
        <w:tc>
          <w:tcPr>
            <w:tcW w:w="1559" w:type="dxa"/>
          </w:tcPr>
          <w:p w14:paraId="6C746B68" w14:textId="77777777" w:rsidR="00B53530" w:rsidRPr="00B37320" w:rsidRDefault="00DA6984" w:rsidP="00DD60B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B53530" w:rsidRPr="00B37320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</w:tbl>
    <w:p w14:paraId="1FA7157D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67F02670" w14:textId="77777777" w:rsidR="00B1208A" w:rsidRPr="00B37320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37320" w14:paraId="071A3013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02FF8237" w14:textId="77777777" w:rsidR="00B1208A" w:rsidRPr="00B37320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F331E32" w14:textId="77777777" w:rsidR="00B1208A" w:rsidRPr="00B37320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37320" w14:paraId="79F2F056" w14:textId="77777777" w:rsidTr="008D7603">
        <w:tc>
          <w:tcPr>
            <w:tcW w:w="3261" w:type="dxa"/>
          </w:tcPr>
          <w:p w14:paraId="12B2ED19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753E814A" w14:textId="77777777" w:rsidR="00B1208A" w:rsidRPr="00B37320" w:rsidRDefault="00DD60B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60%</w:t>
            </w:r>
          </w:p>
        </w:tc>
      </w:tr>
      <w:tr w:rsidR="00B1208A" w:rsidRPr="00B37320" w14:paraId="0620CFBB" w14:textId="77777777" w:rsidTr="008D7603">
        <w:tc>
          <w:tcPr>
            <w:tcW w:w="3261" w:type="dxa"/>
          </w:tcPr>
          <w:p w14:paraId="77FB0834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7476A18F" w14:textId="77777777" w:rsidR="00B1208A" w:rsidRPr="00B37320" w:rsidRDefault="00DD60B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40%</w:t>
            </w:r>
          </w:p>
        </w:tc>
      </w:tr>
      <w:tr w:rsidR="00B1208A" w:rsidRPr="00B37320" w14:paraId="08D90B0B" w14:textId="77777777" w:rsidTr="008D7603">
        <w:tc>
          <w:tcPr>
            <w:tcW w:w="3261" w:type="dxa"/>
          </w:tcPr>
          <w:p w14:paraId="33CDF840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7FB97561" w14:textId="77777777" w:rsidR="00B1208A" w:rsidRPr="00B37320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37320" w14:paraId="025EA353" w14:textId="77777777" w:rsidTr="008D7603">
        <w:tc>
          <w:tcPr>
            <w:tcW w:w="3261" w:type="dxa"/>
          </w:tcPr>
          <w:p w14:paraId="098961C4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76785B97" w14:textId="77777777" w:rsidR="00B1208A" w:rsidRPr="00B37320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03AC572F" w14:textId="77777777" w:rsidR="00B1208A" w:rsidRPr="00B37320" w:rsidRDefault="00B1208A" w:rsidP="00B1208A">
      <w:pPr>
        <w:rPr>
          <w:rFonts w:ascii="Arial" w:hAnsi="Arial" w:cs="Arial"/>
          <w:sz w:val="22"/>
          <w:szCs w:val="22"/>
        </w:rPr>
      </w:pPr>
    </w:p>
    <w:p w14:paraId="05996A1E" w14:textId="77777777" w:rsidR="00A74B3E" w:rsidRPr="00B37320" w:rsidRDefault="00B37320" w:rsidP="00A74B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="00F64B4A" w:rsidRPr="00B37320">
        <w:rPr>
          <w:rFonts w:ascii="Arial" w:hAnsi="Arial" w:cs="Arial"/>
          <w:b/>
          <w:sz w:val="22"/>
          <w:szCs w:val="22"/>
        </w:rPr>
        <w:t>READING LIST</w:t>
      </w:r>
    </w:p>
    <w:p w14:paraId="6988A24E" w14:textId="77777777" w:rsidR="00A74B3E" w:rsidRPr="00B37320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74B3E" w:rsidRPr="00B37320" w14:paraId="72A31290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39C77BBB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34E28F5F" w14:textId="77777777" w:rsidR="00A74B3E" w:rsidRPr="00B37320" w:rsidRDefault="005F1A50" w:rsidP="00184B5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HPCH</w:t>
            </w:r>
            <w:r w:rsidR="00184B57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B37320">
              <w:rPr>
                <w:rFonts w:ascii="Arial" w:hAnsi="Arial" w:cs="Arial"/>
                <w:b/>
                <w:sz w:val="22"/>
                <w:szCs w:val="22"/>
              </w:rPr>
              <w:t>001</w:t>
            </w:r>
          </w:p>
        </w:tc>
      </w:tr>
      <w:tr w:rsidR="00A74B3E" w:rsidRPr="00B37320" w14:paraId="7586233E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750C2375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6DB93729" w14:textId="77777777" w:rsidR="00A74B3E" w:rsidRPr="00B37320" w:rsidRDefault="00B03221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Confucian Ethics</w:t>
            </w:r>
          </w:p>
        </w:tc>
      </w:tr>
      <w:tr w:rsidR="00A74B3E" w:rsidRPr="00B37320" w14:paraId="7954A1B2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3602EB66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290D74DC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0448D65F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A74B3E" w:rsidRPr="00B37320" w14:paraId="541A0084" w14:textId="77777777" w:rsidTr="00BA343F">
        <w:tc>
          <w:tcPr>
            <w:tcW w:w="1689" w:type="dxa"/>
          </w:tcPr>
          <w:p w14:paraId="3ECC29CB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96C1B9A" w14:textId="77777777" w:rsidR="00A74B3E" w:rsidRPr="00B37320" w:rsidRDefault="00C35455" w:rsidP="00C3545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Lau, D.C. (trans. 1979):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eastAsia="zh-CN"/>
              </w:rPr>
              <w:t xml:space="preserve"> The Analects of Confucius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, Harmondsworth: Penguin.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36BA809" w14:textId="77777777" w:rsidR="00A74B3E" w:rsidRPr="00B37320" w:rsidRDefault="00C35455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B37320" w14:paraId="29B4F201" w14:textId="77777777" w:rsidTr="00BA343F">
        <w:tc>
          <w:tcPr>
            <w:tcW w:w="1689" w:type="dxa"/>
          </w:tcPr>
          <w:p w14:paraId="049297FB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06DD2B5D" w14:textId="77777777" w:rsidR="00A74B3E" w:rsidRPr="00B37320" w:rsidRDefault="00C35455" w:rsidP="00C3545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Shun, Kwong-loi and Wong, David B. (eds 2004): 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eastAsia="zh-CN"/>
              </w:rPr>
              <w:t>Confucian Ethics: A Comparative Study of Self, Autonomy and Community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, Cambridge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DD54495" w14:textId="77777777" w:rsidR="00A74B3E" w:rsidRPr="00B37320" w:rsidRDefault="00C35455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B37320" w14:paraId="7CABEB55" w14:textId="77777777" w:rsidTr="00BA343F">
        <w:tc>
          <w:tcPr>
            <w:tcW w:w="1689" w:type="dxa"/>
          </w:tcPr>
          <w:p w14:paraId="1DB4DD2B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E957511" w14:textId="77777777" w:rsidR="00A74B3E" w:rsidRPr="00B37320" w:rsidRDefault="00C35455" w:rsidP="00C3545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Yao, Xinzhong (2000): 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eastAsia="zh-CN"/>
              </w:rPr>
              <w:t>An Introduction to Confucianism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, Cambridge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6B8DABB" w14:textId="77777777" w:rsidR="00A74B3E" w:rsidRPr="00B37320" w:rsidRDefault="00C35455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35455" w:rsidRPr="00B37320" w14:paraId="6EAA0E81" w14:textId="77777777" w:rsidTr="00BA343F">
        <w:tc>
          <w:tcPr>
            <w:tcW w:w="1689" w:type="dxa"/>
          </w:tcPr>
          <w:p w14:paraId="6A700CF2" w14:textId="77777777" w:rsidR="00C35455" w:rsidRPr="00B37320" w:rsidRDefault="00C35455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67AD7D7F" w14:textId="77777777" w:rsidR="00C35455" w:rsidRPr="00B37320" w:rsidRDefault="00C35455" w:rsidP="00D14D4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Zhang Dainian (2002, translated and edited by Ryden Edmund):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Key Concepts in Chinese Philosophy</w:t>
            </w:r>
            <w:r w:rsidRPr="00B37320">
              <w:rPr>
                <w:rFonts w:ascii="Arial" w:hAnsi="Arial" w:cs="Arial"/>
                <w:sz w:val="22"/>
                <w:szCs w:val="22"/>
              </w:rPr>
              <w:t xml:space="preserve"> (Culture &amp; Civilization of China)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, </w:t>
            </w:r>
            <w:hyperlink r:id="rId9" w:history="1">
              <w:r w:rsidR="00D14D48" w:rsidRPr="00B37320">
                <w:rPr>
                  <w:rFonts w:ascii="Arial" w:hAnsi="Arial" w:cs="Arial"/>
                  <w:sz w:val="22"/>
                  <w:szCs w:val="22"/>
                </w:rPr>
                <w:t xml:space="preserve">New Haven, </w:t>
              </w:r>
              <w:r w:rsidRPr="00B37320">
                <w:rPr>
                  <w:rFonts w:ascii="Arial" w:hAnsi="Arial" w:cs="Arial"/>
                  <w:sz w:val="22"/>
                  <w:szCs w:val="22"/>
                </w:rPr>
                <w:t>London</w:t>
              </w:r>
              <w:r w:rsidR="00D14D48" w:rsidRPr="00B37320">
                <w:rPr>
                  <w:rFonts w:ascii="Arial" w:hAnsi="Arial" w:cs="Arial"/>
                  <w:sz w:val="22"/>
                  <w:szCs w:val="22"/>
                </w:rPr>
                <w:t xml:space="preserve">: Yale </w:t>
              </w:r>
              <w:r w:rsidRPr="00B37320">
                <w:rPr>
                  <w:rFonts w:ascii="Arial" w:hAnsi="Arial" w:cs="Arial"/>
                  <w:sz w:val="22"/>
                  <w:szCs w:val="22"/>
                </w:rPr>
                <w:t>University Press; Beijing: </w:t>
              </w:r>
              <w:r w:rsidR="00D14D48" w:rsidRPr="00B3732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r w:rsidRPr="00B37320">
                <w:rPr>
                  <w:rFonts w:ascii="Arial" w:hAnsi="Arial" w:cs="Arial"/>
                  <w:sz w:val="22"/>
                  <w:szCs w:val="22"/>
                </w:rPr>
                <w:t>Foreign Languages Press.</w:t>
              </w:r>
            </w:hyperlink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44679003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5B46C53" w14:textId="77777777" w:rsidR="009D09E7" w:rsidRPr="00B37320" w:rsidRDefault="009D09E7" w:rsidP="009D09E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75AC50F0" w14:textId="77777777" w:rsidR="00C35455" w:rsidRPr="00B37320" w:rsidRDefault="00C35455" w:rsidP="00DF06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06AB0FA4" w14:textId="77777777" w:rsidTr="00BA343F">
        <w:tc>
          <w:tcPr>
            <w:tcW w:w="1689" w:type="dxa"/>
          </w:tcPr>
          <w:p w14:paraId="0CFB6CDE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48C39D2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An, Ok-sun: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Compassion and benevolence : a comparative study of early Buddhist and classical Confucian ethics</w:t>
            </w:r>
            <w:r w:rsidRPr="00B37320">
              <w:rPr>
                <w:rFonts w:ascii="Arial" w:hAnsi="Arial" w:cs="Arial"/>
                <w:sz w:val="22"/>
                <w:szCs w:val="22"/>
              </w:rPr>
              <w:t>, New York: Peter Lang, 1998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6756539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292F778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4B2C89B0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4D7398F7" w14:textId="77777777" w:rsidTr="00BA343F">
        <w:tc>
          <w:tcPr>
            <w:tcW w:w="1689" w:type="dxa"/>
          </w:tcPr>
          <w:p w14:paraId="6B83ACDD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5605" w:type="dxa"/>
          </w:tcPr>
          <w:p w14:paraId="358B9385" w14:textId="77777777" w:rsidR="005F1A50" w:rsidRPr="00B37320" w:rsidRDefault="005F1A50" w:rsidP="005F1A50">
            <w:pPr>
              <w:overflowPunct/>
              <w:autoSpaceDE/>
              <w:autoSpaceDN/>
              <w:adjustRightInd/>
              <w:spacing w:after="120"/>
              <w:ind w:left="41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 xml:space="preserve">Bell, Daniel (ed. 2007): 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val="en-US"/>
              </w:rPr>
              <w:t>Confucian Political Ethics</w:t>
            </w: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>, Princeton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60679783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6A72B42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163369EE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48081B45" w14:textId="77777777" w:rsidTr="00BA343F">
        <w:tc>
          <w:tcPr>
            <w:tcW w:w="1689" w:type="dxa"/>
          </w:tcPr>
          <w:p w14:paraId="66C01CD6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31F272A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Chan, Wing-tsit (tr. 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a</w:t>
            </w:r>
            <w:r w:rsidRPr="00B37320">
              <w:rPr>
                <w:rFonts w:ascii="Arial" w:hAnsi="Arial" w:cs="Arial"/>
                <w:sz w:val="22"/>
                <w:szCs w:val="22"/>
              </w:rPr>
              <w:t xml:space="preserve">nd 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c</w:t>
            </w:r>
            <w:r w:rsidRPr="00B37320">
              <w:rPr>
                <w:rFonts w:ascii="Arial" w:hAnsi="Arial" w:cs="Arial"/>
                <w:sz w:val="22"/>
                <w:szCs w:val="22"/>
              </w:rPr>
              <w:t xml:space="preserve">omp. 1963): </w:t>
            </w:r>
            <w:r w:rsidRPr="00B37320">
              <w:rPr>
                <w:rFonts w:ascii="Arial" w:hAnsi="Arial" w:cs="Arial"/>
                <w:i/>
                <w:iCs/>
                <w:sz w:val="22"/>
                <w:szCs w:val="22"/>
              </w:rPr>
              <w:t>A Source Book in Chinese Philosophy</w:t>
            </w:r>
            <w:r w:rsidRPr="00B37320">
              <w:rPr>
                <w:rFonts w:ascii="Arial" w:hAnsi="Arial" w:cs="Arial"/>
                <w:sz w:val="22"/>
                <w:szCs w:val="22"/>
              </w:rPr>
              <w:t>, Princeton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D2E65E8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1A50" w:rsidRPr="00B37320" w14:paraId="07138757" w14:textId="77777777" w:rsidTr="00BA343F">
        <w:tc>
          <w:tcPr>
            <w:tcW w:w="1689" w:type="dxa"/>
          </w:tcPr>
          <w:p w14:paraId="7A0B036D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38F52E1" w14:textId="77777777" w:rsidR="005F1A50" w:rsidRPr="00B37320" w:rsidRDefault="005F1A50" w:rsidP="005F1A50">
            <w:pPr>
              <w:overflowPunct/>
              <w:autoSpaceDE/>
              <w:autoSpaceDN/>
              <w:adjustRightInd/>
              <w:spacing w:after="120"/>
              <w:ind w:left="-101"/>
              <w:jc w:val="left"/>
              <w:textAlignment w:val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 xml:space="preserve">Chong, Kim-chong (2007): 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val="en-US"/>
              </w:rPr>
              <w:t>Early Confucian Ethics-Concepts and Arguments,</w:t>
            </w: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 xml:space="preserve"> Open Court.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7651992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C6B32F6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378F1488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7AAC65FB" w14:textId="77777777" w:rsidTr="00BA343F">
        <w:tc>
          <w:tcPr>
            <w:tcW w:w="1689" w:type="dxa"/>
          </w:tcPr>
          <w:p w14:paraId="133BD798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9CAA487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de Bary, Wm. Theodore and Bloom, Irene (ed. Second edition, 1999): </w:t>
            </w:r>
            <w:r w:rsidRPr="00B37320">
              <w:rPr>
                <w:rFonts w:ascii="Arial" w:hAnsi="Arial" w:cs="Arial"/>
                <w:i/>
                <w:iCs/>
                <w:sz w:val="22"/>
                <w:szCs w:val="22"/>
              </w:rPr>
              <w:t>Sources of Chinese Tradition</w:t>
            </w:r>
            <w:r w:rsidRPr="00B37320"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: From Earliest to 1600</w:t>
            </w:r>
            <w:r w:rsidRPr="00B37320">
              <w:rPr>
                <w:rFonts w:ascii="Arial" w:hAnsi="Arial" w:cs="Arial"/>
                <w:sz w:val="22"/>
                <w:szCs w:val="22"/>
              </w:rPr>
              <w:t xml:space="preserve"> (Vol. 1), New York: Columbia University Press, 1999.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E16C5BA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1A50" w:rsidRPr="00B37320" w14:paraId="6B559F74" w14:textId="77777777" w:rsidTr="00BA343F">
        <w:tc>
          <w:tcPr>
            <w:tcW w:w="1689" w:type="dxa"/>
          </w:tcPr>
          <w:p w14:paraId="42D1404D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09C9606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de Bary, Wm. Theodore and Bloom, Irene (ed.2001): </w:t>
            </w:r>
            <w:r w:rsidRPr="00B37320">
              <w:rPr>
                <w:rFonts w:ascii="Arial" w:hAnsi="Arial" w:cs="Arial"/>
                <w:i/>
                <w:iCs/>
                <w:sz w:val="22"/>
                <w:szCs w:val="22"/>
              </w:rPr>
              <w:t>Sources of Chinese Tradition</w:t>
            </w:r>
            <w:r w:rsidRPr="00B37320"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: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 xml:space="preserve"> From 1600 Through the Twentieth Century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, Vol 2, </w:t>
            </w:r>
            <w:r w:rsidRPr="00B37320">
              <w:rPr>
                <w:rFonts w:ascii="Arial" w:hAnsi="Arial" w:cs="Arial"/>
                <w:sz w:val="22"/>
                <w:szCs w:val="22"/>
              </w:rPr>
              <w:t>), New York: Columbia University Press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 2001.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2344C08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1A50" w:rsidRPr="00B37320" w14:paraId="3E2C6DA8" w14:textId="77777777" w:rsidTr="00BA343F">
        <w:tc>
          <w:tcPr>
            <w:tcW w:w="1689" w:type="dxa"/>
          </w:tcPr>
          <w:p w14:paraId="4ED30918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110C38D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Eno, Robert (1990):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The Confucian Creation of Heaven--Philosophy and the Defense of Ritual Mastery</w:t>
            </w:r>
            <w:r w:rsidRPr="00B37320">
              <w:rPr>
                <w:rFonts w:ascii="Arial" w:hAnsi="Arial" w:cs="Arial"/>
                <w:sz w:val="22"/>
                <w:szCs w:val="22"/>
              </w:rPr>
              <w:t>, Albany: State University of New York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B2AA5EE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1A50" w:rsidRPr="00B37320" w14:paraId="29DC3DED" w14:textId="77777777" w:rsidTr="00BA343F">
        <w:tc>
          <w:tcPr>
            <w:tcW w:w="1689" w:type="dxa"/>
          </w:tcPr>
          <w:p w14:paraId="4977A9D6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EBB4E7D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Fingarette, H.(1972):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Confucius: The Secular as the Sacred</w:t>
            </w:r>
            <w:r w:rsidRPr="00B37320">
              <w:rPr>
                <w:rFonts w:ascii="Arial" w:hAnsi="Arial" w:cs="Arial"/>
                <w:sz w:val="22"/>
                <w:szCs w:val="22"/>
              </w:rPr>
              <w:t>, Harper Torchbooks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0650509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2BEB96C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5F1A50" w:rsidRPr="00B37320" w14:paraId="50AE16F8" w14:textId="77777777" w:rsidTr="00BA343F">
        <w:tc>
          <w:tcPr>
            <w:tcW w:w="1689" w:type="dxa"/>
          </w:tcPr>
          <w:p w14:paraId="014070D6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0357D03" w14:textId="77777777" w:rsidR="005F1A50" w:rsidRPr="00B37320" w:rsidRDefault="005F1A50" w:rsidP="005F1A50">
            <w:pPr>
              <w:overflowPunct/>
              <w:autoSpaceDE/>
              <w:autoSpaceDN/>
              <w:adjustRightInd/>
              <w:spacing w:after="120"/>
              <w:ind w:left="-101" w:right="-180"/>
              <w:jc w:val="left"/>
              <w:textAlignment w:val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 xml:space="preserve">Ivanhoe, P. J. (2002): 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val="en-US"/>
              </w:rPr>
              <w:t>Ethics in the Confucian Tradition: The Thought of Mengzi and Wang Yangming</w:t>
            </w: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 xml:space="preserve"> , Hackett Publishing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39972574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F09A991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70BAFDF8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29EA70C9" w14:textId="77777777" w:rsidTr="00BA343F">
        <w:tc>
          <w:tcPr>
            <w:tcW w:w="1689" w:type="dxa"/>
          </w:tcPr>
          <w:p w14:paraId="41B3F5F2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FEF1431" w14:textId="77777777" w:rsidR="005F1A50" w:rsidRPr="00B37320" w:rsidRDefault="005F1A50" w:rsidP="005F1A50">
            <w:pPr>
              <w:overflowPunct/>
              <w:autoSpaceDE/>
              <w:autoSpaceDN/>
              <w:adjustRightInd/>
              <w:spacing w:after="120"/>
              <w:ind w:left="-101" w:right="-180"/>
              <w:jc w:val="left"/>
              <w:textAlignment w:val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Levenson, Joseph Richmond (2008):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Confucian China and its modern fate: a trilogy</w:t>
            </w:r>
            <w:r w:rsidRPr="00B37320">
              <w:rPr>
                <w:rFonts w:ascii="Arial" w:hAnsi="Arial" w:cs="Arial"/>
                <w:sz w:val="22"/>
                <w:szCs w:val="22"/>
              </w:rPr>
              <w:t>, London: Routledge and Kegan Paul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3187552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1E65606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7C7EDCD2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6D30A897" w14:textId="77777777" w:rsidTr="00BA343F">
        <w:tc>
          <w:tcPr>
            <w:tcW w:w="1689" w:type="dxa"/>
          </w:tcPr>
          <w:p w14:paraId="21F5893E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39EC82B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Lin, Yutang (1994):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The Wisdom of Confucius</w:t>
            </w:r>
            <w:r w:rsidRPr="00B37320">
              <w:rPr>
                <w:rFonts w:ascii="Arial" w:hAnsi="Arial" w:cs="Arial"/>
                <w:sz w:val="22"/>
                <w:szCs w:val="22"/>
              </w:rPr>
              <w:t>, Taipei: Zhengzhong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22963514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D71FFBF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796D3254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5DA8E8EF" w14:textId="77777777" w:rsidTr="00BA343F">
        <w:tc>
          <w:tcPr>
            <w:tcW w:w="1689" w:type="dxa"/>
          </w:tcPr>
          <w:p w14:paraId="7EC08E3B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3C1D647F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Liu, Yuli (2004):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 xml:space="preserve">The Unity of Rule and Virtue: A Critique of a Supposed Parallel Between Confucian Ethics and Virtue Ethics, </w:t>
            </w:r>
            <w:r w:rsidRPr="00B37320">
              <w:rPr>
                <w:rFonts w:ascii="Arial" w:hAnsi="Arial" w:cs="Arial"/>
                <w:sz w:val="22"/>
                <w:szCs w:val="22"/>
              </w:rPr>
              <w:t>Eastern Universities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0540260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EA527BD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30F26211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1A83699A" w14:textId="77777777" w:rsidTr="00BA343F">
        <w:tc>
          <w:tcPr>
            <w:tcW w:w="1689" w:type="dxa"/>
          </w:tcPr>
          <w:p w14:paraId="33FD12F5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ECD1DB2" w14:textId="77777777" w:rsidR="005F1A50" w:rsidRPr="00B37320" w:rsidRDefault="005F1A50" w:rsidP="005F1A50">
            <w:pPr>
              <w:overflowPunct/>
              <w:autoSpaceDE/>
              <w:autoSpaceDN/>
              <w:adjustRightInd/>
              <w:spacing w:after="120"/>
              <w:jc w:val="left"/>
              <w:textAlignment w:val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 xml:space="preserve">Roetz, Heiner (1993): 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val="en-US"/>
              </w:rPr>
              <w:t>Confucian Ethics of the Axial Age: A Reconstruction Under the Aspect of the Breakthrough Toward Postconventional Thinking</w:t>
            </w: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>, SUNY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09529329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DF8DD39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7F4BD04F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359AFCBC" w14:textId="77777777" w:rsidTr="00BA343F">
        <w:tc>
          <w:tcPr>
            <w:tcW w:w="1689" w:type="dxa"/>
          </w:tcPr>
          <w:p w14:paraId="3E76F902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53BA72D" w14:textId="77777777" w:rsidR="005F1A50" w:rsidRPr="00B37320" w:rsidRDefault="005F1A50" w:rsidP="005F1A50">
            <w:pPr>
              <w:overflowPunct/>
              <w:autoSpaceDE/>
              <w:autoSpaceDN/>
              <w:adjustRightInd/>
              <w:spacing w:after="120"/>
              <w:ind w:firstLine="101"/>
              <w:jc w:val="left"/>
              <w:textAlignment w:val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 xml:space="preserve">Plaks, Andrew (tr. 2003): 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Ta Hsueh and Chung Yung: The Highest Order of Cultivation AND On the Practice of the Mean, </w:t>
            </w: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>Penguin Classics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57689530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C89674E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0E4CDBDA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5386D56F" w14:textId="77777777" w:rsidTr="00BA343F">
        <w:tc>
          <w:tcPr>
            <w:tcW w:w="1689" w:type="dxa"/>
          </w:tcPr>
          <w:p w14:paraId="15DE772A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28E48F2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Style w:val="addmd"/>
                <w:rFonts w:ascii="Arial" w:hAnsi="Arial" w:cs="Arial"/>
                <w:sz w:val="22"/>
                <w:szCs w:val="22"/>
              </w:rPr>
              <w:t xml:space="preserve">Santangelo, Paolo (2003):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Sentimental Education in Chinese History: An Interdisciplinary</w:t>
            </w:r>
            <w:r w:rsidRPr="00B37320">
              <w:rPr>
                <w:rFonts w:ascii="Arial" w:hAnsi="Arial" w:cs="Arial"/>
                <w:sz w:val="22"/>
                <w:szCs w:val="22"/>
              </w:rPr>
              <w:t>, Brill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3390711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79138B6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939A54A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30805683" w14:textId="77777777" w:rsidTr="00BA343F">
        <w:tc>
          <w:tcPr>
            <w:tcW w:w="1689" w:type="dxa"/>
          </w:tcPr>
          <w:p w14:paraId="76B6DD16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04C860F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Slote &amp; de Vos (1998):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Confucianism and the Family</w:t>
            </w:r>
            <w:r w:rsidRPr="00B37320">
              <w:rPr>
                <w:rFonts w:ascii="Arial" w:hAnsi="Arial" w:cs="Arial"/>
                <w:sz w:val="22"/>
                <w:szCs w:val="22"/>
              </w:rPr>
              <w:t>, Albany: SUNY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85076396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2BFCB08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42DCED17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3DF92632" w14:textId="77777777" w:rsidTr="00BA343F">
        <w:tc>
          <w:tcPr>
            <w:tcW w:w="1689" w:type="dxa"/>
          </w:tcPr>
          <w:p w14:paraId="46839A2F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41BED890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Style w:val="addmd"/>
                <w:rFonts w:ascii="Arial" w:hAnsi="Arial" w:cs="Arial"/>
                <w:sz w:val="22"/>
                <w:szCs w:val="22"/>
              </w:rPr>
              <w:t xml:space="preserve">Tang Siufu (2016):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Self-Realization through Confucian Learning: A Contemporary Reconstruction of Xunzi’s Ethics</w:t>
            </w:r>
            <w:r w:rsidRPr="00B37320">
              <w:rPr>
                <w:rFonts w:ascii="Arial" w:hAnsi="Arial" w:cs="Arial"/>
                <w:sz w:val="22"/>
                <w:szCs w:val="22"/>
              </w:rPr>
              <w:t>, Sunny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72477555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186DDD5" w14:textId="77777777" w:rsidR="005F1A50" w:rsidRPr="00B37320" w:rsidRDefault="005F1A50" w:rsidP="005F1A50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5F1A50" w:rsidRPr="00B37320" w14:paraId="0542E0EA" w14:textId="77777777" w:rsidTr="00BA343F">
        <w:tc>
          <w:tcPr>
            <w:tcW w:w="1689" w:type="dxa"/>
          </w:tcPr>
          <w:p w14:paraId="1A3B22A2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9AC6BDA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Style w:val="addmd"/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Tu, Wei-ming(1985):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Confucian Thought: Selfhood As Creative Transformation</w:t>
            </w:r>
            <w:r w:rsidRPr="00B37320">
              <w:rPr>
                <w:rFonts w:ascii="Arial" w:hAnsi="Arial" w:cs="Arial"/>
                <w:sz w:val="22"/>
                <w:szCs w:val="22"/>
              </w:rPr>
              <w:t>, SUNY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237931449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6B28395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596EA87E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29B889C6" w14:textId="77777777" w:rsidTr="00BA343F">
        <w:tc>
          <w:tcPr>
            <w:tcW w:w="1689" w:type="dxa"/>
          </w:tcPr>
          <w:p w14:paraId="71BB1D23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3259C765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Style w:val="addmd"/>
                <w:rFonts w:ascii="Arial" w:hAnsi="Arial" w:cs="Arial"/>
                <w:sz w:val="22"/>
                <w:szCs w:val="22"/>
              </w:rPr>
            </w:pPr>
            <w:r w:rsidRPr="00B37320">
              <w:rPr>
                <w:rStyle w:val="addmd"/>
                <w:rFonts w:ascii="Arial" w:hAnsi="Arial" w:cs="Arial"/>
                <w:sz w:val="22"/>
                <w:szCs w:val="22"/>
              </w:rPr>
              <w:t xml:space="preserve">Wong, Sin Kiong (ed. 2012):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Confucianism, Chinese History and Society</w:t>
            </w:r>
            <w:r w:rsidRPr="00B37320">
              <w:rPr>
                <w:rFonts w:ascii="Arial" w:hAnsi="Arial" w:cs="Arial"/>
                <w:sz w:val="22"/>
                <w:szCs w:val="22"/>
              </w:rPr>
              <w:t>,</w:t>
            </w:r>
            <w:r w:rsidRPr="00B37320">
              <w:rPr>
                <w:rStyle w:val="addmd"/>
                <w:rFonts w:ascii="Arial" w:hAnsi="Arial" w:cs="Arial"/>
                <w:sz w:val="22"/>
                <w:szCs w:val="22"/>
              </w:rPr>
              <w:t xml:space="preserve"> World Scientific Publishing Co. Ltd)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07772561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94334F3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62531E26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245E3E60" w14:textId="77777777" w:rsidTr="00BA343F">
        <w:tc>
          <w:tcPr>
            <w:tcW w:w="1689" w:type="dxa"/>
          </w:tcPr>
          <w:p w14:paraId="278A2EF9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B38C937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Style w:val="addmd"/>
                <w:rFonts w:ascii="Arial" w:hAnsi="Arial" w:cs="Arial"/>
                <w:sz w:val="22"/>
                <w:szCs w:val="22"/>
              </w:rPr>
            </w:pPr>
            <w:r w:rsidRPr="00B37320">
              <w:rPr>
                <w:rStyle w:val="addmd"/>
                <w:rFonts w:ascii="Arial" w:hAnsi="Arial" w:cs="Arial"/>
                <w:sz w:val="22"/>
                <w:szCs w:val="22"/>
              </w:rPr>
              <w:t xml:space="preserve">Zhao Yanxia (2007): </w:t>
            </w:r>
            <w:r w:rsidRPr="00B37320">
              <w:rPr>
                <w:rStyle w:val="fn"/>
                <w:rFonts w:ascii="Arial" w:hAnsi="Arial" w:cs="Arial"/>
                <w:i/>
                <w:sz w:val="22"/>
                <w:szCs w:val="22"/>
              </w:rPr>
              <w:t>Father and Son in Confucianism and Christianity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 xml:space="preserve">: </w:t>
            </w:r>
            <w:r w:rsidRPr="00B37320">
              <w:rPr>
                <w:rStyle w:val="Subtitle1"/>
                <w:rFonts w:ascii="Arial" w:hAnsi="Arial" w:cs="Arial"/>
                <w:i/>
                <w:sz w:val="22"/>
                <w:szCs w:val="22"/>
              </w:rPr>
              <w:t xml:space="preserve">A Comparative Study of Xunzi and </w:t>
            </w:r>
            <w:r w:rsidRPr="00B37320">
              <w:rPr>
                <w:rStyle w:val="Subtitle1"/>
                <w:rFonts w:ascii="Arial" w:hAnsi="Arial" w:cs="Arial"/>
                <w:i/>
                <w:sz w:val="22"/>
                <w:szCs w:val="22"/>
              </w:rPr>
              <w:lastRenderedPageBreak/>
              <w:t xml:space="preserve">Paul, </w:t>
            </w:r>
            <w:r w:rsidRPr="00B37320">
              <w:rPr>
                <w:rFonts w:ascii="Arial" w:hAnsi="Arial" w:cs="Arial"/>
                <w:sz w:val="22"/>
                <w:szCs w:val="22"/>
              </w:rPr>
              <w:t>Sussex Academic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2177584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C8C3D1D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3B115E5F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E8BB6E0" w14:textId="77777777" w:rsidR="00A74B3E" w:rsidRPr="00B37320" w:rsidRDefault="00A74B3E" w:rsidP="00B37320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sectPr w:rsidR="00A74B3E" w:rsidRPr="00B37320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0810F2" w14:textId="77777777" w:rsidR="00AA12E5" w:rsidRDefault="00AA12E5" w:rsidP="009B5674">
      <w:r>
        <w:separator/>
      </w:r>
    </w:p>
  </w:endnote>
  <w:endnote w:type="continuationSeparator" w:id="0">
    <w:p w14:paraId="49E985F9" w14:textId="77777777" w:rsidR="00AA12E5" w:rsidRDefault="00AA12E5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F38C96" w14:textId="77777777" w:rsidR="00AA12E5" w:rsidRDefault="00AA12E5" w:rsidP="009B5674">
      <w:r>
        <w:separator/>
      </w:r>
    </w:p>
  </w:footnote>
  <w:footnote w:type="continuationSeparator" w:id="0">
    <w:p w14:paraId="16C28124" w14:textId="77777777" w:rsidR="00AA12E5" w:rsidRDefault="00AA12E5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886A46"/>
    <w:multiLevelType w:val="hybridMultilevel"/>
    <w:tmpl w:val="6122DC1A"/>
    <w:lvl w:ilvl="0" w:tplc="1AB4B1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50009A6">
      <w:start w:val="1"/>
      <w:numFmt w:val="lowerLetter"/>
      <w:lvlText w:val="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31693F18"/>
    <w:multiLevelType w:val="hybridMultilevel"/>
    <w:tmpl w:val="6F766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4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3A30A1C"/>
    <w:multiLevelType w:val="hybridMultilevel"/>
    <w:tmpl w:val="EB7C88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FE0CC6"/>
    <w:multiLevelType w:val="hybridMultilevel"/>
    <w:tmpl w:val="9118E9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2F4D86"/>
    <w:multiLevelType w:val="hybridMultilevel"/>
    <w:tmpl w:val="92321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10"/>
  </w:num>
  <w:num w:numId="5">
    <w:abstractNumId w:val="3"/>
    <w:lvlOverride w:ilvl="0">
      <w:startOverride w:val="1"/>
    </w:lvlOverride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2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41E"/>
    <w:rsid w:val="00005C82"/>
    <w:rsid w:val="00014CBA"/>
    <w:rsid w:val="00066966"/>
    <w:rsid w:val="00066DE8"/>
    <w:rsid w:val="00077CD4"/>
    <w:rsid w:val="000C6407"/>
    <w:rsid w:val="00116B44"/>
    <w:rsid w:val="00172EDC"/>
    <w:rsid w:val="00184B57"/>
    <w:rsid w:val="001A15E3"/>
    <w:rsid w:val="001A2624"/>
    <w:rsid w:val="001C765C"/>
    <w:rsid w:val="001D5DF6"/>
    <w:rsid w:val="00203392"/>
    <w:rsid w:val="002411A3"/>
    <w:rsid w:val="00247621"/>
    <w:rsid w:val="002960ED"/>
    <w:rsid w:val="00296480"/>
    <w:rsid w:val="002A0A46"/>
    <w:rsid w:val="00302297"/>
    <w:rsid w:val="003146EA"/>
    <w:rsid w:val="00316625"/>
    <w:rsid w:val="00343A65"/>
    <w:rsid w:val="00356025"/>
    <w:rsid w:val="00404273"/>
    <w:rsid w:val="00446F7D"/>
    <w:rsid w:val="00470586"/>
    <w:rsid w:val="004A6539"/>
    <w:rsid w:val="004B6F80"/>
    <w:rsid w:val="004F207C"/>
    <w:rsid w:val="005006B0"/>
    <w:rsid w:val="005259D7"/>
    <w:rsid w:val="00551363"/>
    <w:rsid w:val="005946A7"/>
    <w:rsid w:val="005E40A7"/>
    <w:rsid w:val="005E41B4"/>
    <w:rsid w:val="005F1A50"/>
    <w:rsid w:val="0062376E"/>
    <w:rsid w:val="0064368B"/>
    <w:rsid w:val="00646A7D"/>
    <w:rsid w:val="0069757B"/>
    <w:rsid w:val="006A0CE9"/>
    <w:rsid w:val="006B5681"/>
    <w:rsid w:val="006D2B8B"/>
    <w:rsid w:val="006E184F"/>
    <w:rsid w:val="00736A82"/>
    <w:rsid w:val="007C472E"/>
    <w:rsid w:val="007F1E1A"/>
    <w:rsid w:val="007F3042"/>
    <w:rsid w:val="008122BA"/>
    <w:rsid w:val="008619BD"/>
    <w:rsid w:val="0087353D"/>
    <w:rsid w:val="00886CD0"/>
    <w:rsid w:val="00890F9F"/>
    <w:rsid w:val="0089539D"/>
    <w:rsid w:val="00896003"/>
    <w:rsid w:val="008C188B"/>
    <w:rsid w:val="008E55FA"/>
    <w:rsid w:val="008F44C9"/>
    <w:rsid w:val="009139DF"/>
    <w:rsid w:val="00924F30"/>
    <w:rsid w:val="00974C6B"/>
    <w:rsid w:val="009A077A"/>
    <w:rsid w:val="009B5674"/>
    <w:rsid w:val="009D0293"/>
    <w:rsid w:val="009D09E7"/>
    <w:rsid w:val="00A74B3E"/>
    <w:rsid w:val="00A7528B"/>
    <w:rsid w:val="00A8154B"/>
    <w:rsid w:val="00AA12E5"/>
    <w:rsid w:val="00AD111C"/>
    <w:rsid w:val="00B03221"/>
    <w:rsid w:val="00B1208A"/>
    <w:rsid w:val="00B17917"/>
    <w:rsid w:val="00B30B52"/>
    <w:rsid w:val="00B37320"/>
    <w:rsid w:val="00B53530"/>
    <w:rsid w:val="00B64F44"/>
    <w:rsid w:val="00B80522"/>
    <w:rsid w:val="00B81017"/>
    <w:rsid w:val="00B8741E"/>
    <w:rsid w:val="00B9766C"/>
    <w:rsid w:val="00BA343F"/>
    <w:rsid w:val="00BD06FD"/>
    <w:rsid w:val="00BF6F6C"/>
    <w:rsid w:val="00C13D91"/>
    <w:rsid w:val="00C35455"/>
    <w:rsid w:val="00C86B41"/>
    <w:rsid w:val="00CE4961"/>
    <w:rsid w:val="00D14D48"/>
    <w:rsid w:val="00D41EBF"/>
    <w:rsid w:val="00DA3486"/>
    <w:rsid w:val="00DA6984"/>
    <w:rsid w:val="00DB46AD"/>
    <w:rsid w:val="00DC7FD0"/>
    <w:rsid w:val="00DD60BA"/>
    <w:rsid w:val="00DE543B"/>
    <w:rsid w:val="00DE58B7"/>
    <w:rsid w:val="00E30887"/>
    <w:rsid w:val="00E91B3E"/>
    <w:rsid w:val="00EA24E6"/>
    <w:rsid w:val="00EE52B5"/>
    <w:rsid w:val="00F0221E"/>
    <w:rsid w:val="00F576CC"/>
    <w:rsid w:val="00F64B4A"/>
    <w:rsid w:val="00F74712"/>
    <w:rsid w:val="00FA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F93C6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a4">
    <w:name w:val="Hyperlink"/>
    <w:uiPriority w:val="99"/>
    <w:rsid w:val="00B8741E"/>
    <w:rPr>
      <w:color w:val="0000FF"/>
      <w:u w:val="single"/>
    </w:rPr>
  </w:style>
  <w:style w:type="paragraph" w:styleId="a5">
    <w:name w:val="List Paragraph"/>
    <w:basedOn w:val="a"/>
    <w:link w:val="a6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a7">
    <w:name w:val="Table Grid"/>
    <w:basedOn w:val="a1"/>
    <w:uiPriority w:val="59"/>
    <w:rsid w:val="00C86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a9">
    <w:name w:val="页眉字符"/>
    <w:basedOn w:val="a0"/>
    <w:link w:val="a8"/>
    <w:uiPriority w:val="99"/>
    <w:rsid w:val="009B5674"/>
    <w:rPr>
      <w:sz w:val="24"/>
    </w:rPr>
  </w:style>
  <w:style w:type="paragraph" w:styleId="aa">
    <w:name w:val="footer"/>
    <w:basedOn w:val="a"/>
    <w:link w:val="ab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ab">
    <w:name w:val="页脚字符"/>
    <w:basedOn w:val="a0"/>
    <w:link w:val="aa"/>
    <w:uiPriority w:val="99"/>
    <w:rsid w:val="009B5674"/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ad">
    <w:name w:val="批注框文本字符"/>
    <w:basedOn w:val="a0"/>
    <w:link w:val="ac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a6">
    <w:name w:val="列出段落字符"/>
    <w:link w:val="a5"/>
    <w:uiPriority w:val="34"/>
    <w:locked/>
    <w:rsid w:val="00A74B3E"/>
    <w:rPr>
      <w:sz w:val="24"/>
      <w:szCs w:val="24"/>
    </w:rPr>
  </w:style>
  <w:style w:type="character" w:customStyle="1" w:styleId="addmd">
    <w:name w:val="addmd"/>
    <w:basedOn w:val="a0"/>
    <w:rsid w:val="006B5681"/>
  </w:style>
  <w:style w:type="character" w:customStyle="1" w:styleId="fn">
    <w:name w:val="fn"/>
    <w:basedOn w:val="a0"/>
    <w:rsid w:val="00890F9F"/>
  </w:style>
  <w:style w:type="character" w:customStyle="1" w:styleId="Subtitle1">
    <w:name w:val="Subtitle1"/>
    <w:basedOn w:val="a0"/>
    <w:rsid w:val="00890F9F"/>
  </w:style>
  <w:style w:type="character" w:styleId="ae">
    <w:name w:val="Placeholder Text"/>
    <w:basedOn w:val="a0"/>
    <w:uiPriority w:val="99"/>
    <w:semiHidden/>
    <w:rsid w:val="005F1A50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a4">
    <w:name w:val="Hyperlink"/>
    <w:uiPriority w:val="99"/>
    <w:rsid w:val="00B8741E"/>
    <w:rPr>
      <w:color w:val="0000FF"/>
      <w:u w:val="single"/>
    </w:rPr>
  </w:style>
  <w:style w:type="paragraph" w:styleId="a5">
    <w:name w:val="List Paragraph"/>
    <w:basedOn w:val="a"/>
    <w:link w:val="a6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a7">
    <w:name w:val="Table Grid"/>
    <w:basedOn w:val="a1"/>
    <w:uiPriority w:val="59"/>
    <w:rsid w:val="00C86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a9">
    <w:name w:val="页眉字符"/>
    <w:basedOn w:val="a0"/>
    <w:link w:val="a8"/>
    <w:uiPriority w:val="99"/>
    <w:rsid w:val="009B5674"/>
    <w:rPr>
      <w:sz w:val="24"/>
    </w:rPr>
  </w:style>
  <w:style w:type="paragraph" w:styleId="aa">
    <w:name w:val="footer"/>
    <w:basedOn w:val="a"/>
    <w:link w:val="ab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ab">
    <w:name w:val="页脚字符"/>
    <w:basedOn w:val="a0"/>
    <w:link w:val="aa"/>
    <w:uiPriority w:val="99"/>
    <w:rsid w:val="009B5674"/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ad">
    <w:name w:val="批注框文本字符"/>
    <w:basedOn w:val="a0"/>
    <w:link w:val="ac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a6">
    <w:name w:val="列出段落字符"/>
    <w:link w:val="a5"/>
    <w:uiPriority w:val="34"/>
    <w:locked/>
    <w:rsid w:val="00A74B3E"/>
    <w:rPr>
      <w:sz w:val="24"/>
      <w:szCs w:val="24"/>
    </w:rPr>
  </w:style>
  <w:style w:type="character" w:customStyle="1" w:styleId="addmd">
    <w:name w:val="addmd"/>
    <w:basedOn w:val="a0"/>
    <w:rsid w:val="006B5681"/>
  </w:style>
  <w:style w:type="character" w:customStyle="1" w:styleId="fn">
    <w:name w:val="fn"/>
    <w:basedOn w:val="a0"/>
    <w:rsid w:val="00890F9F"/>
  </w:style>
  <w:style w:type="character" w:customStyle="1" w:styleId="Subtitle1">
    <w:name w:val="Subtitle1"/>
    <w:basedOn w:val="a0"/>
    <w:rsid w:val="00890F9F"/>
  </w:style>
  <w:style w:type="character" w:styleId="ae">
    <w:name w:val="Placeholder Text"/>
    <w:basedOn w:val="a0"/>
    <w:uiPriority w:val="99"/>
    <w:semiHidden/>
    <w:rsid w:val="005F1A5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glossaryDocument" Target="glossary/document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javascript:open_window(%22http://library.kcl.ac.uk:80/F/DAML82Q2S3FMGKTFE6DD2NGBKMN52C97M2JL8Y78M3QVC4UEE5-01639?func=service&amp;doc_number=001170208&amp;line_number=0017&amp;service_type=TAG%22);" TargetMode="External"/><Relationship Id="rId1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C3D95FBDEDD400691FE899DA2834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1E44-0568-4769-BEDD-8E5774295CFC}"/>
      </w:docPartPr>
      <w:docPartBody>
        <w:p w:rsidR="00FC058C" w:rsidRDefault="008A6101" w:rsidP="008A6101">
          <w:pPr>
            <w:pStyle w:val="3C3D95FBDEDD400691FE899DA2834F33"/>
          </w:pPr>
          <w:r w:rsidRPr="00CE712F">
            <w:rPr>
              <w:rStyle w:val="a3"/>
            </w:rPr>
            <w:t>Click or tap to enter a date.</w:t>
          </w:r>
        </w:p>
      </w:docPartBody>
    </w:docPart>
    <w:docPart>
      <w:docPartPr>
        <w:name w:val="97E074CEDFED4C6ABFF39B4621D0E0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88F356-0F82-4FDD-8700-CB5CB676E899}"/>
      </w:docPartPr>
      <w:docPartBody>
        <w:p w:rsidR="00FC058C" w:rsidRDefault="008A6101" w:rsidP="008A6101">
          <w:pPr>
            <w:pStyle w:val="97E074CEDFED4C6ABFF39B4621D0E041"/>
          </w:pPr>
          <w:r w:rsidRPr="00CE712F">
            <w:rPr>
              <w:rStyle w:val="a3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101"/>
    <w:rsid w:val="008A6101"/>
    <w:rsid w:val="00FC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A6101"/>
    <w:rPr>
      <w:color w:val="808080"/>
    </w:rPr>
  </w:style>
  <w:style w:type="paragraph" w:customStyle="1" w:styleId="3C3D95FBDEDD400691FE899DA2834F33">
    <w:name w:val="3C3D95FBDEDD400691FE899DA2834F33"/>
    <w:rsid w:val="008A6101"/>
  </w:style>
  <w:style w:type="paragraph" w:customStyle="1" w:styleId="97E074CEDFED4C6ABFF39B4621D0E041">
    <w:name w:val="97E074CEDFED4C6ABFF39B4621D0E041"/>
    <w:rsid w:val="008A6101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A6101"/>
    <w:rPr>
      <w:color w:val="808080"/>
    </w:rPr>
  </w:style>
  <w:style w:type="paragraph" w:customStyle="1" w:styleId="3C3D95FBDEDD400691FE899DA2834F33">
    <w:name w:val="3C3D95FBDEDD400691FE899DA2834F33"/>
    <w:rsid w:val="008A6101"/>
  </w:style>
  <w:style w:type="paragraph" w:customStyle="1" w:styleId="97E074CEDFED4C6ABFF39B4621D0E041">
    <w:name w:val="97E074CEDFED4C6ABFF39B4621D0E041"/>
    <w:rsid w:val="008A610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44676-3597-044E-94F8-5D934F4AB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\SYSTEM\01_qamod.dot</Template>
  <TotalTime>16</TotalTime>
  <Pages>4</Pages>
  <Words>794</Words>
  <Characters>4527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5311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Yanxia Zhao</cp:lastModifiedBy>
  <cp:revision>7</cp:revision>
  <cp:lastPrinted>1901-01-01T00:00:00Z</cp:lastPrinted>
  <dcterms:created xsi:type="dcterms:W3CDTF">2019-12-13T11:32:00Z</dcterms:created>
  <dcterms:modified xsi:type="dcterms:W3CDTF">2020-04-09T10:26:00Z</dcterms:modified>
</cp:coreProperties>
</file>