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E4BBA4" w14:textId="17CD3094" w:rsidR="00B90954" w:rsidRPr="00B90954" w:rsidRDefault="00B90954" w:rsidP="00E15B01">
      <w:r w:rsidRPr="00B90954">
        <w:t xml:space="preserve">I confirm that I have not used any AI tools in the research and creation of this assignment. I confirm that I have not used any </w:t>
      </w:r>
      <w:r>
        <w:t>AI-generated</w:t>
      </w:r>
      <w:r w:rsidRPr="00B90954">
        <w:t xml:space="preserve"> materials as my own work. I confirm I have copies of my drafts, notes, and other resources I used, which I may be asked to provide in evidence.</w:t>
      </w:r>
    </w:p>
    <w:p w14:paraId="386093B0" w14:textId="77777777" w:rsidR="00B90954" w:rsidRDefault="00B90954" w:rsidP="00E15B01">
      <w:pPr>
        <w:rPr>
          <w:b/>
          <w:bCs/>
          <w:sz w:val="28"/>
          <w:szCs w:val="28"/>
        </w:rPr>
      </w:pPr>
    </w:p>
    <w:p w14:paraId="20848B44" w14:textId="77777777" w:rsidR="00B90954" w:rsidRDefault="00B90954" w:rsidP="00E15B01">
      <w:pPr>
        <w:rPr>
          <w:b/>
          <w:bCs/>
          <w:sz w:val="28"/>
          <w:szCs w:val="28"/>
        </w:rPr>
      </w:pPr>
    </w:p>
    <w:p w14:paraId="73FD3E90" w14:textId="77777777" w:rsidR="00B90954" w:rsidRDefault="00B90954" w:rsidP="00E15B01">
      <w:pPr>
        <w:rPr>
          <w:b/>
          <w:bCs/>
          <w:sz w:val="28"/>
          <w:szCs w:val="28"/>
        </w:rPr>
      </w:pPr>
    </w:p>
    <w:p w14:paraId="63D984F9" w14:textId="77777777" w:rsidR="00B90954" w:rsidRDefault="00B90954" w:rsidP="00E15B01">
      <w:pPr>
        <w:rPr>
          <w:b/>
          <w:bCs/>
          <w:sz w:val="28"/>
          <w:szCs w:val="28"/>
        </w:rPr>
      </w:pPr>
    </w:p>
    <w:p w14:paraId="6A25949C" w14:textId="77777777" w:rsidR="00B90954" w:rsidRDefault="00B90954" w:rsidP="00E15B01">
      <w:pPr>
        <w:rPr>
          <w:b/>
          <w:bCs/>
          <w:sz w:val="28"/>
          <w:szCs w:val="28"/>
        </w:rPr>
      </w:pPr>
    </w:p>
    <w:p w14:paraId="5EA9DFB6" w14:textId="77777777" w:rsidR="00B90954" w:rsidRDefault="00B90954" w:rsidP="00E15B01">
      <w:pPr>
        <w:rPr>
          <w:b/>
          <w:bCs/>
          <w:sz w:val="28"/>
          <w:szCs w:val="28"/>
        </w:rPr>
      </w:pPr>
    </w:p>
    <w:p w14:paraId="0C72F665" w14:textId="77777777" w:rsidR="00B90954" w:rsidRDefault="00B90954" w:rsidP="00E15B01">
      <w:pPr>
        <w:rPr>
          <w:b/>
          <w:bCs/>
          <w:sz w:val="28"/>
          <w:szCs w:val="28"/>
        </w:rPr>
      </w:pPr>
    </w:p>
    <w:p w14:paraId="449615A6" w14:textId="77777777" w:rsidR="00B90954" w:rsidRDefault="00B90954" w:rsidP="00E15B01">
      <w:pPr>
        <w:rPr>
          <w:b/>
          <w:bCs/>
          <w:sz w:val="28"/>
          <w:szCs w:val="28"/>
        </w:rPr>
      </w:pPr>
    </w:p>
    <w:p w14:paraId="633911EE" w14:textId="77777777" w:rsidR="00B90954" w:rsidRDefault="00B90954" w:rsidP="00E15B01">
      <w:pPr>
        <w:rPr>
          <w:b/>
          <w:bCs/>
          <w:sz w:val="28"/>
          <w:szCs w:val="28"/>
        </w:rPr>
      </w:pPr>
    </w:p>
    <w:p w14:paraId="6C65D232" w14:textId="77777777" w:rsidR="00B90954" w:rsidRDefault="00B90954" w:rsidP="00E15B01">
      <w:pPr>
        <w:rPr>
          <w:b/>
          <w:bCs/>
          <w:sz w:val="28"/>
          <w:szCs w:val="28"/>
        </w:rPr>
      </w:pPr>
    </w:p>
    <w:p w14:paraId="70E0BF9E" w14:textId="77777777" w:rsidR="00B90954" w:rsidRDefault="00B90954" w:rsidP="00E15B01">
      <w:pPr>
        <w:rPr>
          <w:b/>
          <w:bCs/>
          <w:sz w:val="28"/>
          <w:szCs w:val="28"/>
        </w:rPr>
      </w:pPr>
    </w:p>
    <w:p w14:paraId="73E080D4" w14:textId="77777777" w:rsidR="00B90954" w:rsidRDefault="00B90954" w:rsidP="00E15B01">
      <w:pPr>
        <w:rPr>
          <w:b/>
          <w:bCs/>
          <w:sz w:val="28"/>
          <w:szCs w:val="28"/>
        </w:rPr>
      </w:pPr>
    </w:p>
    <w:p w14:paraId="5A133ED0" w14:textId="77777777" w:rsidR="00B90954" w:rsidRDefault="00B90954" w:rsidP="00E15B01">
      <w:pPr>
        <w:rPr>
          <w:b/>
          <w:bCs/>
          <w:sz w:val="28"/>
          <w:szCs w:val="28"/>
        </w:rPr>
      </w:pPr>
    </w:p>
    <w:p w14:paraId="346BCC90" w14:textId="77777777" w:rsidR="00B90954" w:rsidRDefault="00B90954" w:rsidP="00E15B01">
      <w:pPr>
        <w:rPr>
          <w:b/>
          <w:bCs/>
          <w:sz w:val="28"/>
          <w:szCs w:val="28"/>
        </w:rPr>
      </w:pPr>
    </w:p>
    <w:p w14:paraId="03D1BB3C" w14:textId="77777777" w:rsidR="00B90954" w:rsidRDefault="00B90954" w:rsidP="00E15B01">
      <w:pPr>
        <w:rPr>
          <w:b/>
          <w:bCs/>
          <w:sz w:val="28"/>
          <w:szCs w:val="28"/>
        </w:rPr>
      </w:pPr>
    </w:p>
    <w:p w14:paraId="04A91E3D" w14:textId="77777777" w:rsidR="00B90954" w:rsidRDefault="00B90954" w:rsidP="00E15B01">
      <w:pPr>
        <w:rPr>
          <w:b/>
          <w:bCs/>
          <w:sz w:val="28"/>
          <w:szCs w:val="28"/>
        </w:rPr>
      </w:pPr>
    </w:p>
    <w:p w14:paraId="1360653F" w14:textId="77777777" w:rsidR="00B90954" w:rsidRDefault="00B90954" w:rsidP="00E15B01">
      <w:pPr>
        <w:rPr>
          <w:b/>
          <w:bCs/>
          <w:sz w:val="28"/>
          <w:szCs w:val="28"/>
        </w:rPr>
      </w:pPr>
    </w:p>
    <w:p w14:paraId="79E329C1" w14:textId="77777777" w:rsidR="00B90954" w:rsidRDefault="00B90954" w:rsidP="00E15B01">
      <w:pPr>
        <w:rPr>
          <w:b/>
          <w:bCs/>
          <w:sz w:val="28"/>
          <w:szCs w:val="28"/>
        </w:rPr>
      </w:pPr>
    </w:p>
    <w:p w14:paraId="2EF3C518" w14:textId="77777777" w:rsidR="00B90954" w:rsidRDefault="00B90954" w:rsidP="00E15B01">
      <w:pPr>
        <w:rPr>
          <w:b/>
          <w:bCs/>
          <w:sz w:val="28"/>
          <w:szCs w:val="28"/>
        </w:rPr>
      </w:pPr>
    </w:p>
    <w:p w14:paraId="2D1E6D54" w14:textId="77777777" w:rsidR="00B90954" w:rsidRDefault="00B90954" w:rsidP="00E15B01">
      <w:pPr>
        <w:rPr>
          <w:b/>
          <w:bCs/>
          <w:sz w:val="28"/>
          <w:szCs w:val="28"/>
        </w:rPr>
      </w:pPr>
    </w:p>
    <w:p w14:paraId="6D0A7F9F" w14:textId="77777777" w:rsidR="00B90954" w:rsidRDefault="00B90954" w:rsidP="00E15B01">
      <w:pPr>
        <w:rPr>
          <w:b/>
          <w:bCs/>
          <w:sz w:val="28"/>
          <w:szCs w:val="28"/>
        </w:rPr>
      </w:pPr>
    </w:p>
    <w:p w14:paraId="63B772FE" w14:textId="0354F368" w:rsidR="00E15B01" w:rsidRPr="00E15B01" w:rsidRDefault="00E15B01" w:rsidP="00E15B01">
      <w:pPr>
        <w:rPr>
          <w:b/>
          <w:bCs/>
          <w:sz w:val="28"/>
          <w:szCs w:val="28"/>
        </w:rPr>
      </w:pPr>
      <w:r w:rsidRPr="00E15B01">
        <w:rPr>
          <w:b/>
          <w:bCs/>
          <w:sz w:val="28"/>
          <w:szCs w:val="28"/>
        </w:rPr>
        <w:lastRenderedPageBreak/>
        <w:t>The Impact of Vaping on Adolescent Mental Health in the UK: Current Trends and Strategies for Intervention</w:t>
      </w:r>
    </w:p>
    <w:p w14:paraId="0FC3540A" w14:textId="77777777" w:rsidR="00E15B01" w:rsidRPr="00E15B01" w:rsidRDefault="00E15B01" w:rsidP="00E15B01">
      <w:pPr>
        <w:rPr>
          <w:b/>
          <w:bCs/>
        </w:rPr>
      </w:pPr>
      <w:r w:rsidRPr="00E15B01">
        <w:rPr>
          <w:b/>
          <w:bCs/>
        </w:rPr>
        <w:t>Introduction</w:t>
      </w:r>
    </w:p>
    <w:p w14:paraId="537BCE56" w14:textId="1CCD0688" w:rsidR="00E15B01" w:rsidRPr="00E15B01" w:rsidRDefault="00E15B01" w:rsidP="00E15B01">
      <w:r w:rsidRPr="00E15B01">
        <w:t xml:space="preserve">Vaping—the use of electronic cigarettes—has emerged as a significant public health concern among adolescents in the UK since 2020. Initially designed as a smoking cessation tool for adults, vaping has attracted a younger audience, largely due to its appealing flavours, vibrant marketing, and the pervasive influence of social media. Although vaping is generally considered less harmful than traditional tobacco smoking, rising evidence suggests potential adverse long-term health effects, especially regarding mental health among youths. This essay </w:t>
      </w:r>
      <w:r w:rsidR="00BB7BA7">
        <w:t>aims to outline the current landscape of youth vaping in the UK, examine its mental health implications, and propose three targeted intervention strategies designed to improve</w:t>
      </w:r>
      <w:r w:rsidRPr="00E15B01">
        <w:t xml:space="preserve"> outcomes for adolescents.</w:t>
      </w:r>
    </w:p>
    <w:p w14:paraId="4FA796C1" w14:textId="77777777" w:rsidR="00E15B01" w:rsidRPr="00E15B01" w:rsidRDefault="00E15B01" w:rsidP="00E15B01">
      <w:pPr>
        <w:rPr>
          <w:b/>
          <w:bCs/>
        </w:rPr>
      </w:pPr>
      <w:r w:rsidRPr="00E15B01">
        <w:rPr>
          <w:b/>
          <w:bCs/>
        </w:rPr>
        <w:t>Current Situation in the UK (2024)</w:t>
      </w:r>
    </w:p>
    <w:p w14:paraId="6B4F37F6" w14:textId="77777777" w:rsidR="00E15B01" w:rsidRPr="00E15B01" w:rsidRDefault="00E15B01" w:rsidP="00E15B01">
      <w:r w:rsidRPr="00E15B01">
        <w:t xml:space="preserve">The prevalence of vaping among UK teenagers has escalated alarmingly. The 2023 NHS Digital report revealed that 25% of 11 to 15-year-olds had experimented with vaping, with approximately 9% categorised as regular or occasional users (NHS, 2024). This troubling trend is largely attributed to disposable vapes, which are not only economically accessible but also come in a variety of flavours that appeal to younger consumers, such as mango, </w:t>
      </w:r>
      <w:proofErr w:type="spellStart"/>
      <w:r w:rsidRPr="00E15B01">
        <w:t>bubblegum</w:t>
      </w:r>
      <w:proofErr w:type="spellEnd"/>
      <w:r w:rsidRPr="00E15B01">
        <w:t>, and cotton candy (ASH, 2023).</w:t>
      </w:r>
    </w:p>
    <w:p w14:paraId="5922CE01" w14:textId="77777777" w:rsidR="00E15B01" w:rsidRPr="00E15B01" w:rsidRDefault="00E15B01" w:rsidP="00E15B01">
      <w:r w:rsidRPr="00E15B01">
        <w:t>In response to mounting public concern, the UK government initiated a consultation in 2023 aimed at fostering "a smokefree generation." Proposed regulations included banning disposable vapes, limiting the sale of sweet-flavoured products, and imposing stricter penalties for violations involving underage sales (Department of Health and Social Care, 2023). In a significant step forward, the government also commissioned a £62 million, ten-year longitudinal study to evaluate the long-term health implications of vaping in young people (UK Government, 2024).</w:t>
      </w:r>
    </w:p>
    <w:p w14:paraId="2745DD19" w14:textId="77777777" w:rsidR="00E15B01" w:rsidRPr="00E15B01" w:rsidRDefault="00E15B01" w:rsidP="00E15B01">
      <w:r w:rsidRPr="00E15B01">
        <w:t xml:space="preserve">The Royal College of Paediatrics and Child Health (RCPCH) has been vocal in advocating for immediate action to curtail youth vaping. Their recommendations encompass bans on flavoured vapes, stricter advertising regulations, and the implementation of mandatory plain packaging </w:t>
      </w:r>
      <w:proofErr w:type="gramStart"/>
      <w:r w:rsidRPr="00E15B01">
        <w:t>similar to</w:t>
      </w:r>
      <w:proofErr w:type="gramEnd"/>
      <w:r w:rsidRPr="00E15B01">
        <w:t xml:space="preserve"> that used for tobacco products (RCPCH, 2024).</w:t>
      </w:r>
    </w:p>
    <w:p w14:paraId="3E3FCEAA" w14:textId="77777777" w:rsidR="00E15B01" w:rsidRPr="00E15B01" w:rsidRDefault="00E15B01" w:rsidP="00E15B01">
      <w:pPr>
        <w:rPr>
          <w:b/>
          <w:bCs/>
        </w:rPr>
      </w:pPr>
      <w:r w:rsidRPr="00E15B01">
        <w:rPr>
          <w:b/>
          <w:bCs/>
        </w:rPr>
        <w:t>Prevalence Data and Demographics</w:t>
      </w:r>
    </w:p>
    <w:p w14:paraId="30E82DA5" w14:textId="77777777" w:rsidR="00E15B01" w:rsidRPr="00E15B01" w:rsidRDefault="00E15B01" w:rsidP="00E15B01">
      <w:r w:rsidRPr="00E15B01">
        <w:t xml:space="preserve">Research indicates that vaping is particularly prevalent among certain demographics within the adolescent population. Factors such as gender, socioeconomic status, and geographic location have been shown to influence vaping behaviours. For instance, </w:t>
      </w:r>
      <w:r w:rsidRPr="00E15B01">
        <w:lastRenderedPageBreak/>
        <w:t>boys have been found to vape at higher rates compared to girls in various studies, although the gap appears to be narrowing (NHS, 2024). Moreover, adolescents from lower socioeconomic backgrounds may face greater exposure to vaping products due to targeted marketing strategies aimed at these vulnerable groups.</w:t>
      </w:r>
    </w:p>
    <w:p w14:paraId="562BDD45" w14:textId="77777777" w:rsidR="00E15B01" w:rsidRPr="00E15B01" w:rsidRDefault="00E15B01" w:rsidP="00E15B01">
      <w:pPr>
        <w:rPr>
          <w:b/>
          <w:bCs/>
        </w:rPr>
      </w:pPr>
      <w:r w:rsidRPr="00E15B01">
        <w:rPr>
          <w:b/>
          <w:bCs/>
        </w:rPr>
        <w:t>Social Media Influence</w:t>
      </w:r>
    </w:p>
    <w:p w14:paraId="6BD48119" w14:textId="77777777" w:rsidR="00E15B01" w:rsidRPr="00E15B01" w:rsidRDefault="00E15B01" w:rsidP="00E15B01">
      <w:r w:rsidRPr="00E15B01">
        <w:t xml:space="preserve">The role of social media cannot be understated in the rise of youth vaping. Platforms like TikTok and Instagram, where aesthetics and trends reign supreme, have facilitated the proliferation of vaping culture among young people. Influencers often promote vaping in seemingly glamorous and appealing ways, effectively normalising the behaviour and making it more attractive to impressionable youth. This marketing strategy is especially concerning, given the growing body of evidence suggesting that social media exposure can significantly impact adolescent mental health (Public Health Wales, 2023). </w:t>
      </w:r>
    </w:p>
    <w:p w14:paraId="52697E89" w14:textId="77777777" w:rsidR="00E15B01" w:rsidRPr="00E15B01" w:rsidRDefault="00E15B01" w:rsidP="00E15B01">
      <w:pPr>
        <w:rPr>
          <w:b/>
          <w:bCs/>
        </w:rPr>
      </w:pPr>
      <w:r w:rsidRPr="00E15B01">
        <w:rPr>
          <w:b/>
          <w:bCs/>
        </w:rPr>
        <w:t>Mental Health Implications for Teenagers</w:t>
      </w:r>
    </w:p>
    <w:p w14:paraId="342841AF" w14:textId="77777777" w:rsidR="00E15B01" w:rsidRPr="00E15B01" w:rsidRDefault="00E15B01" w:rsidP="00E15B01">
      <w:r w:rsidRPr="00E15B01">
        <w:t>Emerging research sheds light on the troubling links between vaping and mental health issues among adolescents. A 2024 study by the University of Surrey found that teens who vape are significantly more prone to experience anxiety, insomnia, and loneliness compared to their non-vaping peers (Searles, 2024). While some adolescents may initially resort to vaping as a means of alleviating stress or anxiety, ongoing use may exacerbate these symptoms over time due to nicotine’s detrimental effects on developing brain chemistry.</w:t>
      </w:r>
    </w:p>
    <w:p w14:paraId="076CB058" w14:textId="77777777" w:rsidR="00E15B01" w:rsidRPr="00E15B01" w:rsidRDefault="00E15B01" w:rsidP="00E15B01">
      <w:pPr>
        <w:rPr>
          <w:b/>
          <w:bCs/>
        </w:rPr>
      </w:pPr>
      <w:r w:rsidRPr="00E15B01">
        <w:rPr>
          <w:b/>
          <w:bCs/>
        </w:rPr>
        <w:t>The Mechanism of Nicotine on Adolescent Brain Development</w:t>
      </w:r>
    </w:p>
    <w:p w14:paraId="6FB5C44E" w14:textId="18D34388" w:rsidR="00E15B01" w:rsidRPr="00E15B01" w:rsidRDefault="00E15B01" w:rsidP="00E15B01">
      <w:r w:rsidRPr="00E15B01">
        <w:t xml:space="preserve">Nicotine is particularly harmful during adolescence, a critical period for brain development. The adolescent brain is still maturing, especially the prefrontal cortex, which plays a crucial role in decision-making, emotional regulation, and impulse control. Research indicates that long-term nicotine exposure during adolescence can interfere with these processes, leading to an increased risk of mood disorders such as depression and </w:t>
      </w:r>
      <w:r w:rsidR="00290AAD">
        <w:t>generalised</w:t>
      </w:r>
      <w:r w:rsidRPr="00E15B01">
        <w:t xml:space="preserve"> anxiety (Glantz, 2021). Notably, brain pathways related to reward and emotion are still being formed at this stage, making adolescents particularly vulnerable to the addictive qualities of nicotine.</w:t>
      </w:r>
    </w:p>
    <w:p w14:paraId="2B38E836" w14:textId="77777777" w:rsidR="00E15B01" w:rsidRPr="00E15B01" w:rsidRDefault="00E15B01" w:rsidP="00E15B01">
      <w:pPr>
        <w:rPr>
          <w:b/>
          <w:bCs/>
        </w:rPr>
      </w:pPr>
      <w:r w:rsidRPr="00E15B01">
        <w:rPr>
          <w:b/>
          <w:bCs/>
        </w:rPr>
        <w:t>Dependency and Addiction</w:t>
      </w:r>
    </w:p>
    <w:p w14:paraId="41312D78" w14:textId="77777777" w:rsidR="00E15B01" w:rsidRPr="00E15B01" w:rsidRDefault="00E15B01" w:rsidP="00E15B01">
      <w:r w:rsidRPr="00E15B01">
        <w:t>Public Health Wales has issued stark warnings about the emergence of a "new generation" of nicotine-dependent adolescents, many of whom have never smoked traditional cigarettes (Public Health Wales, 2023). The phenomenon of vaping addiction can lead to significant adverse effects on both mental and behavioural health. As adolescents become reliant on nicotine, they may face challenges in coping with stress and emotional dysregulation, further aggravating existing mental health issues.</w:t>
      </w:r>
    </w:p>
    <w:p w14:paraId="07852436" w14:textId="77777777" w:rsidR="00E96A8D" w:rsidRDefault="00E96A8D" w:rsidP="00E15B01"/>
    <w:p w14:paraId="16AA23DF" w14:textId="5C2160A3" w:rsidR="00E15B01" w:rsidRPr="00E15B01" w:rsidRDefault="00E15B01" w:rsidP="00E15B01">
      <w:pPr>
        <w:rPr>
          <w:b/>
          <w:bCs/>
        </w:rPr>
      </w:pPr>
      <w:r w:rsidRPr="00E15B01">
        <w:rPr>
          <w:b/>
          <w:bCs/>
        </w:rPr>
        <w:t>Societal Implications</w:t>
      </w:r>
    </w:p>
    <w:p w14:paraId="182EDC3C" w14:textId="77777777" w:rsidR="00E15B01" w:rsidRPr="00E15B01" w:rsidRDefault="00E15B01" w:rsidP="00E15B01">
      <w:r w:rsidRPr="00E15B01">
        <w:t xml:space="preserve">The implications of widespread adolescent vaping extend beyond individual health outcomes; they have societal ramifications as well. Increased rates of mental health disorders among young people can strain healthcare systems, schools, and communities. Moreover, the potential for a higher prevalence of substance </w:t>
      </w:r>
      <w:proofErr w:type="gramStart"/>
      <w:r w:rsidRPr="00E15B01">
        <w:t>use</w:t>
      </w:r>
      <w:proofErr w:type="gramEnd"/>
      <w:r w:rsidRPr="00E15B01">
        <w:t xml:space="preserve"> disorders and other risky behaviours can further complicate efforts to promote healthy lifestyles among adolescents. The societal burden of untreated mental health conditions can perpetuate cycles of disadvantage and hinder developmental opportunities for youth.</w:t>
      </w:r>
    </w:p>
    <w:p w14:paraId="58C3A271" w14:textId="77777777" w:rsidR="00E15B01" w:rsidRPr="00E15B01" w:rsidRDefault="00E15B01" w:rsidP="00E15B01">
      <w:pPr>
        <w:rPr>
          <w:b/>
          <w:bCs/>
        </w:rPr>
      </w:pPr>
      <w:r w:rsidRPr="00E15B01">
        <w:rPr>
          <w:b/>
          <w:bCs/>
        </w:rPr>
        <w:t>Strategies for Positive Change</w:t>
      </w:r>
    </w:p>
    <w:p w14:paraId="643BAF2D" w14:textId="77777777" w:rsidR="00E15B01" w:rsidRPr="00E15B01" w:rsidRDefault="00E15B01" w:rsidP="00E15B01">
      <w:r w:rsidRPr="00E15B01">
        <w:t>Addressing the complex issue of adolescent vaping requires a multifaceted approach that combines public education, regulatory reforms, and accessible support services. Below are three targeted strategies that can contribute to positive change.</w:t>
      </w:r>
    </w:p>
    <w:p w14:paraId="60BC414A" w14:textId="77777777" w:rsidR="00E15B01" w:rsidRPr="00E15B01" w:rsidRDefault="00E15B01" w:rsidP="00E15B01">
      <w:pPr>
        <w:rPr>
          <w:b/>
          <w:bCs/>
        </w:rPr>
      </w:pPr>
      <w:r w:rsidRPr="00E15B01">
        <w:rPr>
          <w:b/>
          <w:bCs/>
        </w:rPr>
        <w:t>1. Public Education and Awareness Campaigns</w:t>
      </w:r>
    </w:p>
    <w:p w14:paraId="31219BF6" w14:textId="77777777" w:rsidR="00E15B01" w:rsidRPr="00E15B01" w:rsidRDefault="00E15B01" w:rsidP="00E15B01">
      <w:r w:rsidRPr="00E15B01">
        <w:t>Public education initiatives that effectively communicate the risks associated with vaping are essential. A notable example is the campaign launched by the UK government in 2025, featuring social media influencers who utilised platforms like TikTok and Instagram to disseminate information about the dangers of vaping and promote nicotine-free lifestyles (The Guardian, 2025). Engaging young people through relatable messaging and peer-led communication is likely to be more impactful than conventional health warnings.</w:t>
      </w:r>
    </w:p>
    <w:p w14:paraId="7168EB4E" w14:textId="77777777" w:rsidR="00E15B01" w:rsidRPr="00E15B01" w:rsidRDefault="00E15B01" w:rsidP="00E15B01">
      <w:r w:rsidRPr="00E15B01">
        <w:t>Education should also be integrated into school curricula through Personal, Social, Health and Economic (PSHE) education, delivered by trained professionals and guided by the latest research. Educators can play a pivotal role in shaping adolescents' perceptions of vaping by providing them with accurate information about its risks and encouraging open discussions regarding mental health and addiction.</w:t>
      </w:r>
    </w:p>
    <w:p w14:paraId="6117FF5A" w14:textId="77777777" w:rsidR="00E15B01" w:rsidRPr="00E15B01" w:rsidRDefault="00E15B01" w:rsidP="00E15B01">
      <w:pPr>
        <w:rPr>
          <w:b/>
          <w:bCs/>
        </w:rPr>
      </w:pPr>
      <w:r w:rsidRPr="00E15B01">
        <w:rPr>
          <w:b/>
          <w:bCs/>
        </w:rPr>
        <w:t>2. Strengthened Regulation and Enforcement</w:t>
      </w:r>
    </w:p>
    <w:p w14:paraId="70AC0ED0" w14:textId="77777777" w:rsidR="00E15B01" w:rsidRPr="00E15B01" w:rsidRDefault="00E15B01" w:rsidP="00E15B01">
      <w:r w:rsidRPr="00E15B01">
        <w:t xml:space="preserve">Policy reform is a crucial component of limiting the accessibility and appeal of vaping products to young people. The proposed Tobacco and Vapes Bill, which aims to ban disposable vapes, restrict flavour options, and mandate plain packaging </w:t>
      </w:r>
      <w:proofErr w:type="gramStart"/>
      <w:r w:rsidRPr="00E15B01">
        <w:t>similar to</w:t>
      </w:r>
      <w:proofErr w:type="gramEnd"/>
      <w:r w:rsidRPr="00E15B01">
        <w:t xml:space="preserve"> tobacco products, represents a proactive step toward addressing the issue (Department of Health and Social Care, 2023). </w:t>
      </w:r>
    </w:p>
    <w:p w14:paraId="13C129B7" w14:textId="77777777" w:rsidR="00E15B01" w:rsidRPr="00E15B01" w:rsidRDefault="00E15B01" w:rsidP="00E15B01">
      <w:r w:rsidRPr="00E15B01">
        <w:t xml:space="preserve">However, strict enforcement is equally crucial in ensuring compliance among retailers. Transgressions involving underage sales should carry significant penalties, and local </w:t>
      </w:r>
      <w:r w:rsidRPr="00E15B01">
        <w:lastRenderedPageBreak/>
        <w:t>authorities need adequate resources to conduct compliance checks. Moreover, the RCPCH advocates for further restrictions on online sales, where youth can often bypass age-verification systems, ensuring that all sales avenues are subject to stringent regulations (RCPCH, 2024).</w:t>
      </w:r>
    </w:p>
    <w:p w14:paraId="746A1789" w14:textId="77777777" w:rsidR="00E15B01" w:rsidRPr="00E15B01" w:rsidRDefault="00E15B01" w:rsidP="00E15B01">
      <w:pPr>
        <w:rPr>
          <w:b/>
          <w:bCs/>
        </w:rPr>
      </w:pPr>
      <w:r w:rsidRPr="00E15B01">
        <w:rPr>
          <w:b/>
          <w:bCs/>
        </w:rPr>
        <w:t>3. Accessible Support and Cessation Services</w:t>
      </w:r>
    </w:p>
    <w:p w14:paraId="2515DC9B" w14:textId="77777777" w:rsidR="00E15B01" w:rsidRPr="00E15B01" w:rsidRDefault="00E15B01" w:rsidP="00E15B01">
      <w:r w:rsidRPr="00E15B01">
        <w:t>Currently, adolescents who are already addicted to vaping require tailored support services that address both the physical and psychological dimensions of addiction. The opening of the UK’s first children’s vaping clinic in London in 2025 was a notable development, providing behavioural therapy and nicotine replacement treatments for patients as young as 11 years old (The Times, 2025). To scale this initiative, clinics should be established nationally and ideally integrated into school health services and adolescent mental health programs.</w:t>
      </w:r>
    </w:p>
    <w:p w14:paraId="52BCE745" w14:textId="77777777" w:rsidR="00E15B01" w:rsidRPr="00E15B01" w:rsidRDefault="00E15B01" w:rsidP="00E15B01">
      <w:r w:rsidRPr="00E15B01">
        <w:t>Public Health Wales emphasises that vaping should not be viewed as merely a disciplinary issue but rather as a form of dependency that necessitates support and recovery-oriented services (Public Health Wales, 2023). Accessible cessation programs that incorporate both counselling and medical support can help young people navigate their addiction and ultimately improve their overall mental wellbeing.</w:t>
      </w:r>
    </w:p>
    <w:p w14:paraId="34012E6A" w14:textId="44B34984" w:rsidR="00E15B01" w:rsidRPr="00E15B01" w:rsidRDefault="00E15B01" w:rsidP="00E15B01">
      <w:r w:rsidRPr="00E15B01">
        <w:t xml:space="preserve">Moreover, special attention should be given to </w:t>
      </w:r>
      <w:r w:rsidR="00CB1AFF">
        <w:t>marginalised</w:t>
      </w:r>
      <w:r w:rsidRPr="00E15B01">
        <w:t xml:space="preserve"> communities and at-risk populations, where vaping may be more prevalent due to socioeconomic factors. Custom-formed outreach programs that focus on these populations can aid in bridging access gaps and promoting healthy behaviours.</w:t>
      </w:r>
    </w:p>
    <w:p w14:paraId="2C5E6503" w14:textId="77777777" w:rsidR="00E15B01" w:rsidRPr="00E15B01" w:rsidRDefault="00E15B01" w:rsidP="00E15B01">
      <w:pPr>
        <w:rPr>
          <w:b/>
          <w:bCs/>
        </w:rPr>
      </w:pPr>
      <w:r w:rsidRPr="00E15B01">
        <w:rPr>
          <w:b/>
          <w:bCs/>
        </w:rPr>
        <w:t>Conclusion</w:t>
      </w:r>
    </w:p>
    <w:p w14:paraId="3C55E906" w14:textId="77777777" w:rsidR="00E15B01" w:rsidRPr="00E15B01" w:rsidRDefault="00E15B01" w:rsidP="00E15B01">
      <w:r w:rsidRPr="00E15B01">
        <w:t>The rise of vaping among teenagers in the UK presents a pressing public health challenge with significant implications for mental health. Adolescent vaping has been shown to correlate with various mental health disorders, including anxiety, depression, and insomnia. While notable steps have been taken to regulate products and raise awareness, there remains an urgent need for more comprehensive action. A multifaceted approach encompassing public education, legislative reform, and easily accessible support services is essential to address the underlying issues at play. By implementing these strategies, the UK can better safeguard young people’s well-being and mitigate the long-term impacts of adolescent vaping on mental health.</w:t>
      </w:r>
    </w:p>
    <w:p w14:paraId="21CCFF63" w14:textId="77777777" w:rsidR="0025069A" w:rsidRDefault="0025069A" w:rsidP="00E15B01"/>
    <w:p w14:paraId="2F6C288D" w14:textId="77777777" w:rsidR="0025069A" w:rsidRDefault="0025069A" w:rsidP="00E15B01"/>
    <w:p w14:paraId="6AB04170" w14:textId="77777777" w:rsidR="0025069A" w:rsidRDefault="0025069A" w:rsidP="00E15B01"/>
    <w:p w14:paraId="09CECE0C" w14:textId="77777777" w:rsidR="00B90954" w:rsidRDefault="00B90954" w:rsidP="00E15B01"/>
    <w:p w14:paraId="46D96937" w14:textId="46CEE25C" w:rsidR="00E15B01" w:rsidRPr="00E15B01" w:rsidRDefault="00E15B01" w:rsidP="00E15B01">
      <w:r w:rsidRPr="00E15B01">
        <w:lastRenderedPageBreak/>
        <w:t>References</w:t>
      </w:r>
    </w:p>
    <w:p w14:paraId="1DA63B40" w14:textId="141BF9D5" w:rsidR="00E15B01" w:rsidRPr="00E15B01" w:rsidRDefault="00E15B01" w:rsidP="00E15B01">
      <w:pPr>
        <w:numPr>
          <w:ilvl w:val="0"/>
          <w:numId w:val="2"/>
        </w:numPr>
      </w:pPr>
      <w:r w:rsidRPr="00E15B01">
        <w:t xml:space="preserve">Action on Smoking and Health (ASH), ASH Smokefree GB Youth Survey Results 2023 (ASH, 2023) </w:t>
      </w:r>
      <w:hyperlink r:id="rId7" w:tgtFrame="_blank" w:tooltip="undefined" w:history="1">
        <w:r w:rsidRPr="00E15B01">
          <w:rPr>
            <w:rStyle w:val="Hyperlink"/>
          </w:rPr>
          <w:t>https://ash.org.uk/uploads/Headline-results-ASH-Smokefree-GB-adults-and-youth-survey-results-2023.pdf?v=1684400380</w:t>
        </w:r>
      </w:hyperlink>
      <w:r w:rsidRPr="00E15B01">
        <w:t xml:space="preserve"> [accessed </w:t>
      </w:r>
      <w:r w:rsidR="00CB1AFF">
        <w:t>8</w:t>
      </w:r>
      <w:r w:rsidRPr="00E15B01">
        <w:t xml:space="preserve"> April 2025].</w:t>
      </w:r>
    </w:p>
    <w:p w14:paraId="0D3BB8AE" w14:textId="53D03124" w:rsidR="00E15B01" w:rsidRPr="00E15B01" w:rsidRDefault="00E15B01" w:rsidP="00E15B01">
      <w:pPr>
        <w:numPr>
          <w:ilvl w:val="0"/>
          <w:numId w:val="2"/>
        </w:numPr>
      </w:pPr>
      <w:r w:rsidRPr="00E15B01">
        <w:t xml:space="preserve">Department of Health and Social Care, Creating a Smokefree Generation and Tackling Youth Vaping: Consultation Document (Gov.uk, 2023) </w:t>
      </w:r>
      <w:hyperlink r:id="rId8" w:tgtFrame="_blank" w:tooltip="undefined" w:history="1">
        <w:r w:rsidRPr="00E15B01">
          <w:rPr>
            <w:rStyle w:val="Hyperlink"/>
          </w:rPr>
          <w:t>https://www.gov.uk/government/consultations/creating-a-smokefree-generation-and-tackling-youth-vaping</w:t>
        </w:r>
      </w:hyperlink>
      <w:r w:rsidRPr="00E15B01">
        <w:t xml:space="preserve"> [accessed </w:t>
      </w:r>
      <w:r w:rsidR="00CB1AFF">
        <w:t>8</w:t>
      </w:r>
      <w:r w:rsidRPr="00E15B01">
        <w:t xml:space="preserve"> April 2025].</w:t>
      </w:r>
    </w:p>
    <w:p w14:paraId="4728A80D" w14:textId="77777777" w:rsidR="00E15B01" w:rsidRPr="00E15B01" w:rsidRDefault="00E15B01" w:rsidP="00E15B01">
      <w:pPr>
        <w:numPr>
          <w:ilvl w:val="0"/>
          <w:numId w:val="2"/>
        </w:numPr>
      </w:pPr>
      <w:r w:rsidRPr="00E15B01">
        <w:t>Glantz, S. A., ‘Nicotine and the Adolescent Brain’, Journal of Adolescent Health, 67.2 (2021), pp. 3–6.</w:t>
      </w:r>
    </w:p>
    <w:p w14:paraId="7DC3E771" w14:textId="38827E37" w:rsidR="00E15B01" w:rsidRPr="00E15B01" w:rsidRDefault="00E15B01" w:rsidP="00E15B01">
      <w:pPr>
        <w:numPr>
          <w:ilvl w:val="0"/>
          <w:numId w:val="2"/>
        </w:numPr>
      </w:pPr>
      <w:r w:rsidRPr="00E15B01">
        <w:t xml:space="preserve">NHS Digital, Smoking, Drinking and Drug Use among Young People in England, 2023 (NHS, 2024) </w:t>
      </w:r>
      <w:hyperlink r:id="rId9" w:tgtFrame="_blank" w:tooltip="undefined" w:history="1">
        <w:r w:rsidRPr="00E15B01">
          <w:rPr>
            <w:rStyle w:val="Hyperlink"/>
          </w:rPr>
          <w:t>https://digital.nhs.uk</w:t>
        </w:r>
      </w:hyperlink>
      <w:r w:rsidRPr="00E15B01">
        <w:t xml:space="preserve"> [accessed </w:t>
      </w:r>
      <w:r w:rsidR="00CB1AFF">
        <w:t>8</w:t>
      </w:r>
      <w:r w:rsidRPr="00E15B01">
        <w:t xml:space="preserve"> April 2025].</w:t>
      </w:r>
    </w:p>
    <w:p w14:paraId="5F92C965" w14:textId="6E96EE9B" w:rsidR="00E15B01" w:rsidRPr="00E15B01" w:rsidRDefault="00E15B01" w:rsidP="00E15B01">
      <w:pPr>
        <w:numPr>
          <w:ilvl w:val="0"/>
          <w:numId w:val="2"/>
        </w:numPr>
      </w:pPr>
      <w:r w:rsidRPr="00E15B01">
        <w:t xml:space="preserve">Public Health Wales, Tackle Dependency, Visibility and Availability to Address Rapid Rise in Youth Vaping, 2023 </w:t>
      </w:r>
      <w:hyperlink r:id="rId10" w:tgtFrame="_blank" w:tooltip="undefined" w:history="1">
        <w:r w:rsidRPr="00E15B01">
          <w:rPr>
            <w:rStyle w:val="Hyperlink"/>
          </w:rPr>
          <w:t>https://phw.nhs.wales/news/tackle-dependency-visibility-and-availability-to-address-rapid-rise-in-youth-vaping-say-public-health-experts/</w:t>
        </w:r>
      </w:hyperlink>
      <w:r w:rsidRPr="00E15B01">
        <w:t xml:space="preserve"> [accessed </w:t>
      </w:r>
      <w:r w:rsidR="0025069A">
        <w:t>8</w:t>
      </w:r>
      <w:r w:rsidRPr="00E15B01">
        <w:t xml:space="preserve"> April 2025].</w:t>
      </w:r>
    </w:p>
    <w:p w14:paraId="1D44FE89" w14:textId="02C02D4C" w:rsidR="00E15B01" w:rsidRPr="00E15B01" w:rsidRDefault="00E15B01" w:rsidP="00E15B01">
      <w:pPr>
        <w:numPr>
          <w:ilvl w:val="0"/>
          <w:numId w:val="2"/>
        </w:numPr>
      </w:pPr>
      <w:r w:rsidRPr="00E15B01">
        <w:t xml:space="preserve">Royal College of Paediatrics and Child Health (RCPCH), Policy Briefing: Vaping in Young People (RCPCH, 2024) </w:t>
      </w:r>
      <w:hyperlink r:id="rId11" w:tgtFrame="_blank" w:tooltip="undefined" w:history="1">
        <w:r w:rsidRPr="00E15B01">
          <w:rPr>
            <w:rStyle w:val="Hyperlink"/>
          </w:rPr>
          <w:t>https://www.rcpch.ac.uk/resources/policy-briefing-vaping-young-people</w:t>
        </w:r>
      </w:hyperlink>
      <w:r w:rsidRPr="00E15B01">
        <w:t xml:space="preserve"> [accessed </w:t>
      </w:r>
      <w:r w:rsidR="0025069A">
        <w:t>10</w:t>
      </w:r>
      <w:r w:rsidRPr="00E15B01">
        <w:t xml:space="preserve"> April 2025].</w:t>
      </w:r>
    </w:p>
    <w:p w14:paraId="7AE5953F" w14:textId="5A0B7EA2" w:rsidR="00E15B01" w:rsidRPr="00E15B01" w:rsidRDefault="00E15B01" w:rsidP="00E15B01">
      <w:pPr>
        <w:numPr>
          <w:ilvl w:val="0"/>
          <w:numId w:val="2"/>
        </w:numPr>
      </w:pPr>
      <w:r w:rsidRPr="00E15B01">
        <w:t xml:space="preserve">Searles, M., ‘Young Vape Users More Likely to Suffer Anxiety and Loneliness, Study Finds’, The Telegraph, 1 March 2024 </w:t>
      </w:r>
      <w:hyperlink r:id="rId12" w:tgtFrame="_blank" w:tooltip="undefined" w:history="1">
        <w:r w:rsidRPr="00E15B01">
          <w:rPr>
            <w:rStyle w:val="Hyperlink"/>
          </w:rPr>
          <w:t>https://www.telegraph.co.uk/news/2024/03/01/young-vape-users-more-likely-suffer-anxiety-loneliness/</w:t>
        </w:r>
      </w:hyperlink>
      <w:r w:rsidRPr="00E15B01">
        <w:t xml:space="preserve"> [accessed </w:t>
      </w:r>
      <w:r w:rsidR="0025069A">
        <w:t>8</w:t>
      </w:r>
      <w:r w:rsidRPr="00E15B01">
        <w:t xml:space="preserve"> April 2025].</w:t>
      </w:r>
    </w:p>
    <w:p w14:paraId="549B9D07" w14:textId="77777777" w:rsidR="00E15B01" w:rsidRPr="00E15B01" w:rsidRDefault="00E15B01" w:rsidP="00E15B01">
      <w:pPr>
        <w:numPr>
          <w:ilvl w:val="0"/>
          <w:numId w:val="2"/>
        </w:numPr>
      </w:pPr>
      <w:r w:rsidRPr="00E15B01">
        <w:t xml:space="preserve">The Guardian, ‘Influencers to Urge Young People Not to Vape as Part of UK Government Campaign’, The Guardian, 19 February 2025 </w:t>
      </w:r>
      <w:hyperlink r:id="rId13" w:tgtFrame="_blank" w:tooltip="undefined" w:history="1">
        <w:r w:rsidRPr="00E15B01">
          <w:rPr>
            <w:rStyle w:val="Hyperlink"/>
          </w:rPr>
          <w:t>https://www.theguardian.com/society/2025/feb/19/influencers-to-urge-young-people-to-not-vape-as-part-of-uk-government-campaign</w:t>
        </w:r>
      </w:hyperlink>
      <w:r w:rsidRPr="00E15B01">
        <w:t xml:space="preserve"> [accessed 10 April 2025].</w:t>
      </w:r>
    </w:p>
    <w:p w14:paraId="70E3FB38" w14:textId="77777777" w:rsidR="00E15B01" w:rsidRPr="00E15B01" w:rsidRDefault="00E15B01" w:rsidP="00E15B01">
      <w:pPr>
        <w:numPr>
          <w:ilvl w:val="0"/>
          <w:numId w:val="2"/>
        </w:numPr>
      </w:pPr>
      <w:r w:rsidRPr="00E15B01">
        <w:t xml:space="preserve">The Times, ‘Inside the Children’s Vaping Clinic Treating Patients as Young as 11’, The Times, 15 January 2025 </w:t>
      </w:r>
      <w:hyperlink r:id="rId14" w:tgtFrame="_blank" w:tooltip="undefined" w:history="1">
        <w:r w:rsidRPr="00E15B01">
          <w:rPr>
            <w:rStyle w:val="Hyperlink"/>
          </w:rPr>
          <w:t>https://www.thetimes.co.uk/article/patients-as-young-as-11-treated-at-vaping-clinic-for-children-pxf68b06v</w:t>
        </w:r>
      </w:hyperlink>
      <w:r w:rsidRPr="00E15B01">
        <w:t xml:space="preserve"> [accessed 10 April 2025].</w:t>
      </w:r>
    </w:p>
    <w:p w14:paraId="75297FD6" w14:textId="2AB50E61" w:rsidR="00E15B01" w:rsidRPr="00E15B01" w:rsidRDefault="00E15B01" w:rsidP="00E15B01">
      <w:pPr>
        <w:numPr>
          <w:ilvl w:val="0"/>
          <w:numId w:val="2"/>
        </w:numPr>
      </w:pPr>
      <w:r w:rsidRPr="00E15B01">
        <w:lastRenderedPageBreak/>
        <w:t xml:space="preserve">UK Government, 10-Year Study to Shed Light on Youth Vaping (Gov.uk, 2024) </w:t>
      </w:r>
      <w:hyperlink r:id="rId15" w:tgtFrame="_blank" w:tooltip="undefined" w:history="1">
        <w:r w:rsidRPr="00E15B01">
          <w:rPr>
            <w:rStyle w:val="Hyperlink"/>
          </w:rPr>
          <w:t>https://www.gov.uk/government/news/10-year-study-to-shed-light-on-youth-vaping</w:t>
        </w:r>
      </w:hyperlink>
      <w:r w:rsidRPr="00E15B01">
        <w:t xml:space="preserve"> [accessed </w:t>
      </w:r>
      <w:r w:rsidR="0025069A">
        <w:t>8</w:t>
      </w:r>
      <w:r w:rsidRPr="00E15B01">
        <w:t xml:space="preserve"> April 2025].</w:t>
      </w:r>
    </w:p>
    <w:p w14:paraId="76F08C0B" w14:textId="77777777" w:rsidR="00E15B01" w:rsidRDefault="00E15B01"/>
    <w:sectPr w:rsidR="00E15B01">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F4E196" w14:textId="77777777" w:rsidR="0025069A" w:rsidRDefault="0025069A" w:rsidP="0025069A">
      <w:pPr>
        <w:spacing w:after="0" w:line="240" w:lineRule="auto"/>
      </w:pPr>
      <w:r>
        <w:separator/>
      </w:r>
    </w:p>
  </w:endnote>
  <w:endnote w:type="continuationSeparator" w:id="0">
    <w:p w14:paraId="6680AAE3" w14:textId="77777777" w:rsidR="0025069A" w:rsidRDefault="0025069A" w:rsidP="002506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51CC2F" w14:textId="77777777" w:rsidR="0025069A" w:rsidRDefault="0025069A" w:rsidP="0025069A">
      <w:pPr>
        <w:spacing w:after="0" w:line="240" w:lineRule="auto"/>
      </w:pPr>
      <w:r>
        <w:separator/>
      </w:r>
    </w:p>
  </w:footnote>
  <w:footnote w:type="continuationSeparator" w:id="0">
    <w:p w14:paraId="6A461F2D" w14:textId="77777777" w:rsidR="0025069A" w:rsidRDefault="0025069A" w:rsidP="002506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6CA52B" w14:textId="77777777" w:rsidR="0025069A" w:rsidRPr="00E020F5" w:rsidRDefault="0025069A" w:rsidP="0025069A">
    <w:pPr>
      <w:pStyle w:val="Header"/>
      <w:rPr>
        <w:sz w:val="18"/>
        <w:szCs w:val="18"/>
      </w:rPr>
    </w:pPr>
    <w:r w:rsidRPr="00E020F5">
      <w:rPr>
        <w:sz w:val="18"/>
        <w:szCs w:val="18"/>
      </w:rPr>
      <w:t>Zac Ashburner, 2407497</w:t>
    </w:r>
  </w:p>
  <w:p w14:paraId="6E0919C4" w14:textId="77777777" w:rsidR="0025069A" w:rsidRPr="00E020F5" w:rsidRDefault="0025069A" w:rsidP="0025069A">
    <w:pPr>
      <w:pStyle w:val="Header"/>
      <w:rPr>
        <w:sz w:val="18"/>
        <w:szCs w:val="18"/>
      </w:rPr>
    </w:pPr>
    <w:proofErr w:type="spellStart"/>
    <w:r w:rsidRPr="00E020F5">
      <w:rPr>
        <w:sz w:val="18"/>
        <w:szCs w:val="18"/>
      </w:rPr>
      <w:t>Bsc</w:t>
    </w:r>
    <w:proofErr w:type="spellEnd"/>
    <w:r w:rsidRPr="00E020F5">
      <w:rPr>
        <w:sz w:val="18"/>
        <w:szCs w:val="18"/>
      </w:rPr>
      <w:t xml:space="preserve"> Sport and Exercise</w:t>
    </w:r>
  </w:p>
  <w:p w14:paraId="6E2E686A" w14:textId="77777777" w:rsidR="0025069A" w:rsidRPr="00E020F5" w:rsidRDefault="0025069A" w:rsidP="0025069A">
    <w:pPr>
      <w:pStyle w:val="Header"/>
      <w:rPr>
        <w:sz w:val="18"/>
        <w:szCs w:val="18"/>
      </w:rPr>
    </w:pPr>
    <w:r w:rsidRPr="00E020F5">
      <w:rPr>
        <w:sz w:val="18"/>
        <w:szCs w:val="18"/>
      </w:rPr>
      <w:t>Health and Exercise Psychology BMHN4002</w:t>
    </w:r>
  </w:p>
  <w:p w14:paraId="03857B9E" w14:textId="77777777" w:rsidR="0025069A" w:rsidRDefault="002506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872B79"/>
    <w:multiLevelType w:val="multilevel"/>
    <w:tmpl w:val="E6D65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124157"/>
    <w:multiLevelType w:val="multilevel"/>
    <w:tmpl w:val="BF2A3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4354697">
    <w:abstractNumId w:val="0"/>
  </w:num>
  <w:num w:numId="2" w16cid:durableId="7819179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B01"/>
    <w:rsid w:val="00191AC0"/>
    <w:rsid w:val="0025069A"/>
    <w:rsid w:val="00290AAD"/>
    <w:rsid w:val="0047199F"/>
    <w:rsid w:val="005B5B92"/>
    <w:rsid w:val="00677027"/>
    <w:rsid w:val="009529D2"/>
    <w:rsid w:val="00B90954"/>
    <w:rsid w:val="00BB7BA7"/>
    <w:rsid w:val="00CB1AFF"/>
    <w:rsid w:val="00E15B01"/>
    <w:rsid w:val="00E96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00B5DE"/>
  <w15:chartTrackingRefBased/>
  <w15:docId w15:val="{F90A19C2-0CE6-41B6-9AD4-E851BFE36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5B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5B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5B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5B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5B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5B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5B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5B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5B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5B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5B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5B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5B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5B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5B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5B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5B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5B01"/>
    <w:rPr>
      <w:rFonts w:eastAsiaTheme="majorEastAsia" w:cstheme="majorBidi"/>
      <w:color w:val="272727" w:themeColor="text1" w:themeTint="D8"/>
    </w:rPr>
  </w:style>
  <w:style w:type="paragraph" w:styleId="Title">
    <w:name w:val="Title"/>
    <w:basedOn w:val="Normal"/>
    <w:next w:val="Normal"/>
    <w:link w:val="TitleChar"/>
    <w:uiPriority w:val="10"/>
    <w:qFormat/>
    <w:rsid w:val="00E15B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5B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5B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5B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5B01"/>
    <w:pPr>
      <w:spacing w:before="160"/>
      <w:jc w:val="center"/>
    </w:pPr>
    <w:rPr>
      <w:i/>
      <w:iCs/>
      <w:color w:val="404040" w:themeColor="text1" w:themeTint="BF"/>
    </w:rPr>
  </w:style>
  <w:style w:type="character" w:customStyle="1" w:styleId="QuoteChar">
    <w:name w:val="Quote Char"/>
    <w:basedOn w:val="DefaultParagraphFont"/>
    <w:link w:val="Quote"/>
    <w:uiPriority w:val="29"/>
    <w:rsid w:val="00E15B01"/>
    <w:rPr>
      <w:i/>
      <w:iCs/>
      <w:color w:val="404040" w:themeColor="text1" w:themeTint="BF"/>
    </w:rPr>
  </w:style>
  <w:style w:type="paragraph" w:styleId="ListParagraph">
    <w:name w:val="List Paragraph"/>
    <w:basedOn w:val="Normal"/>
    <w:uiPriority w:val="34"/>
    <w:qFormat/>
    <w:rsid w:val="00E15B01"/>
    <w:pPr>
      <w:ind w:left="720"/>
      <w:contextualSpacing/>
    </w:pPr>
  </w:style>
  <w:style w:type="character" w:styleId="IntenseEmphasis">
    <w:name w:val="Intense Emphasis"/>
    <w:basedOn w:val="DefaultParagraphFont"/>
    <w:uiPriority w:val="21"/>
    <w:qFormat/>
    <w:rsid w:val="00E15B01"/>
    <w:rPr>
      <w:i/>
      <w:iCs/>
      <w:color w:val="0F4761" w:themeColor="accent1" w:themeShade="BF"/>
    </w:rPr>
  </w:style>
  <w:style w:type="paragraph" w:styleId="IntenseQuote">
    <w:name w:val="Intense Quote"/>
    <w:basedOn w:val="Normal"/>
    <w:next w:val="Normal"/>
    <w:link w:val="IntenseQuoteChar"/>
    <w:uiPriority w:val="30"/>
    <w:qFormat/>
    <w:rsid w:val="00E15B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5B01"/>
    <w:rPr>
      <w:i/>
      <w:iCs/>
      <w:color w:val="0F4761" w:themeColor="accent1" w:themeShade="BF"/>
    </w:rPr>
  </w:style>
  <w:style w:type="character" w:styleId="IntenseReference">
    <w:name w:val="Intense Reference"/>
    <w:basedOn w:val="DefaultParagraphFont"/>
    <w:uiPriority w:val="32"/>
    <w:qFormat/>
    <w:rsid w:val="00E15B01"/>
    <w:rPr>
      <w:b/>
      <w:bCs/>
      <w:smallCaps/>
      <w:color w:val="0F4761" w:themeColor="accent1" w:themeShade="BF"/>
      <w:spacing w:val="5"/>
    </w:rPr>
  </w:style>
  <w:style w:type="character" w:styleId="Hyperlink">
    <w:name w:val="Hyperlink"/>
    <w:basedOn w:val="DefaultParagraphFont"/>
    <w:uiPriority w:val="99"/>
    <w:unhideWhenUsed/>
    <w:rsid w:val="00E15B01"/>
    <w:rPr>
      <w:color w:val="467886" w:themeColor="hyperlink"/>
      <w:u w:val="single"/>
    </w:rPr>
  </w:style>
  <w:style w:type="character" w:styleId="UnresolvedMention">
    <w:name w:val="Unresolved Mention"/>
    <w:basedOn w:val="DefaultParagraphFont"/>
    <w:uiPriority w:val="99"/>
    <w:semiHidden/>
    <w:unhideWhenUsed/>
    <w:rsid w:val="00E15B01"/>
    <w:rPr>
      <w:color w:val="605E5C"/>
      <w:shd w:val="clear" w:color="auto" w:fill="E1DFDD"/>
    </w:rPr>
  </w:style>
  <w:style w:type="paragraph" w:styleId="Header">
    <w:name w:val="header"/>
    <w:basedOn w:val="Normal"/>
    <w:link w:val="HeaderChar"/>
    <w:uiPriority w:val="99"/>
    <w:unhideWhenUsed/>
    <w:rsid w:val="002506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069A"/>
  </w:style>
  <w:style w:type="paragraph" w:styleId="Footer">
    <w:name w:val="footer"/>
    <w:basedOn w:val="Normal"/>
    <w:link w:val="FooterChar"/>
    <w:uiPriority w:val="99"/>
    <w:unhideWhenUsed/>
    <w:rsid w:val="002506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06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2673666">
      <w:bodyDiv w:val="1"/>
      <w:marLeft w:val="0"/>
      <w:marRight w:val="0"/>
      <w:marTop w:val="0"/>
      <w:marBottom w:val="0"/>
      <w:divBdr>
        <w:top w:val="none" w:sz="0" w:space="0" w:color="auto"/>
        <w:left w:val="none" w:sz="0" w:space="0" w:color="auto"/>
        <w:bottom w:val="none" w:sz="0" w:space="0" w:color="auto"/>
        <w:right w:val="none" w:sz="0" w:space="0" w:color="auto"/>
      </w:divBdr>
    </w:div>
    <w:div w:id="844056420">
      <w:bodyDiv w:val="1"/>
      <w:marLeft w:val="0"/>
      <w:marRight w:val="0"/>
      <w:marTop w:val="0"/>
      <w:marBottom w:val="0"/>
      <w:divBdr>
        <w:top w:val="none" w:sz="0" w:space="0" w:color="auto"/>
        <w:left w:val="none" w:sz="0" w:space="0" w:color="auto"/>
        <w:bottom w:val="none" w:sz="0" w:space="0" w:color="auto"/>
        <w:right w:val="none" w:sz="0" w:space="0" w:color="auto"/>
      </w:divBdr>
    </w:div>
    <w:div w:id="1080105938">
      <w:bodyDiv w:val="1"/>
      <w:marLeft w:val="0"/>
      <w:marRight w:val="0"/>
      <w:marTop w:val="0"/>
      <w:marBottom w:val="0"/>
      <w:divBdr>
        <w:top w:val="none" w:sz="0" w:space="0" w:color="auto"/>
        <w:left w:val="none" w:sz="0" w:space="0" w:color="auto"/>
        <w:bottom w:val="none" w:sz="0" w:space="0" w:color="auto"/>
        <w:right w:val="none" w:sz="0" w:space="0" w:color="auto"/>
      </w:divBdr>
    </w:div>
    <w:div w:id="1843086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consultations/creating-a-smokefree-generation-and-tackling-youth-vaping" TargetMode="External"/><Relationship Id="rId13" Type="http://schemas.openxmlformats.org/officeDocument/2006/relationships/hyperlink" Target="https://www.theguardian.com/society/2025/feb/19/influencers-to-urge-young-people-to-not-vape-as-part-of-uk-government-campaig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sh.org.uk/uploads/Headline-results-ASH-Smokefree-GB-adults-and-youth-survey-results-2023.pdf?v=1684400380" TargetMode="External"/><Relationship Id="rId12" Type="http://schemas.openxmlformats.org/officeDocument/2006/relationships/hyperlink" Target="https://www.telegraph.co.uk/news/2024/03/01/young-vape-users-more-likely-suffer-anxiety-lonelines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cpch.ac.uk/resources/policy-briefing-vaping-young-people" TargetMode="External"/><Relationship Id="rId5" Type="http://schemas.openxmlformats.org/officeDocument/2006/relationships/footnotes" Target="footnotes.xml"/><Relationship Id="rId15" Type="http://schemas.openxmlformats.org/officeDocument/2006/relationships/hyperlink" Target="https://www.gov.uk/government/news/10-year-study-to-shed-light-on-youth-vaping" TargetMode="External"/><Relationship Id="rId10" Type="http://schemas.openxmlformats.org/officeDocument/2006/relationships/hyperlink" Target="https://phw.nhs.wales/news/tackle-dependency-visibility-and-availability-to-address-rapid-rise-in-youth-vaping-say-public-health-experts/" TargetMode="External"/><Relationship Id="rId4" Type="http://schemas.openxmlformats.org/officeDocument/2006/relationships/webSettings" Target="webSettings.xml"/><Relationship Id="rId9" Type="http://schemas.openxmlformats.org/officeDocument/2006/relationships/hyperlink" Target="https://digital.nhs.uk/" TargetMode="External"/><Relationship Id="rId14" Type="http://schemas.openxmlformats.org/officeDocument/2006/relationships/hyperlink" Target="https://www.thetimes.co.uk/article/patients-as-young-as-11-treated-at-vaping-clinic-for-children-pxf68b06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3776</TotalTime>
  <Pages>7</Pages>
  <Words>1671</Words>
  <Characters>10828</Characters>
  <Application>Microsoft Office Word</Application>
  <DocSecurity>0</DocSecurity>
  <Lines>203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 Ashburner</dc:creator>
  <cp:keywords/>
  <dc:description/>
  <cp:lastModifiedBy>Zac Ashburner</cp:lastModifiedBy>
  <cp:revision>1</cp:revision>
  <dcterms:created xsi:type="dcterms:W3CDTF">2025-04-15T18:43:00Z</dcterms:created>
  <dcterms:modified xsi:type="dcterms:W3CDTF">2025-04-18T09:39:00Z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99b7b5f9-2fbb-4854-bb6a-51818b388846</vt:lpwstr>
  </property>
</Properties>
</file>