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15365" w14:textId="77777777" w:rsidR="004E6514" w:rsidRPr="001F057C" w:rsidRDefault="00000000">
      <w:pPr>
        <w:pStyle w:val="Title"/>
        <w:rPr>
          <w:rFonts w:ascii="Arial" w:hAnsi="Arial" w:cs="Arial"/>
          <w:sz w:val="72"/>
          <w:szCs w:val="72"/>
        </w:rPr>
      </w:pPr>
      <w:r w:rsidRPr="001F057C">
        <w:rPr>
          <w:rFonts w:ascii="Arial" w:hAnsi="Arial" w:cs="Arial"/>
          <w:sz w:val="72"/>
          <w:szCs w:val="72"/>
        </w:rPr>
        <w:t>Project Management Plan</w:t>
      </w:r>
    </w:p>
    <w:p w14:paraId="001936A5" w14:textId="7F61B6AA" w:rsidR="004E6514" w:rsidRDefault="00000000">
      <w:pPr>
        <w:rPr>
          <w:rFonts w:ascii="Arial" w:hAnsi="Arial" w:cs="Arial"/>
          <w:b/>
          <w:bCs/>
          <w:color w:val="17365D" w:themeColor="text2" w:themeShade="BF"/>
          <w:sz w:val="52"/>
          <w:szCs w:val="52"/>
        </w:rPr>
      </w:pPr>
      <w:r w:rsidRPr="00B73F6C">
        <w:rPr>
          <w:rFonts w:ascii="Arial" w:hAnsi="Arial" w:cs="Arial"/>
          <w:b/>
          <w:bCs/>
          <w:color w:val="17365D" w:themeColor="text2" w:themeShade="BF"/>
          <w:sz w:val="52"/>
          <w:szCs w:val="52"/>
        </w:rPr>
        <w:t>Rapid Recovery and Reopening of the M5 Motorway (Junction 6–7) Following July 2025 Flooding</w:t>
      </w:r>
    </w:p>
    <w:p w14:paraId="1B173EED" w14:textId="77777777" w:rsidR="00F000E3" w:rsidRPr="00B73F6C" w:rsidRDefault="00F000E3">
      <w:pPr>
        <w:rPr>
          <w:rFonts w:ascii="Arial" w:hAnsi="Arial" w:cs="Arial"/>
          <w:b/>
          <w:bCs/>
          <w:color w:val="17365D" w:themeColor="text2" w:themeShade="BF"/>
          <w:sz w:val="52"/>
          <w:szCs w:val="52"/>
        </w:rPr>
      </w:pPr>
    </w:p>
    <w:p w14:paraId="6252002D" w14:textId="1410621F" w:rsidR="004E6514" w:rsidRPr="009A2570" w:rsidRDefault="00000000">
      <w:pPr>
        <w:rPr>
          <w:rFonts w:ascii="Arial" w:hAnsi="Arial" w:cs="Arial"/>
          <w:sz w:val="32"/>
          <w:szCs w:val="32"/>
        </w:rPr>
      </w:pPr>
      <w:r w:rsidRPr="009A2570">
        <w:rPr>
          <w:rFonts w:ascii="Arial" w:hAnsi="Arial" w:cs="Arial"/>
          <w:sz w:val="32"/>
          <w:szCs w:val="32"/>
        </w:rPr>
        <w:t xml:space="preserve">Student Name: </w:t>
      </w:r>
      <w:r w:rsidR="005D3870">
        <w:rPr>
          <w:rFonts w:ascii="Arial" w:hAnsi="Arial" w:cs="Arial"/>
          <w:sz w:val="32"/>
          <w:szCs w:val="32"/>
        </w:rPr>
        <w:t xml:space="preserve">Raluca </w:t>
      </w:r>
      <w:r w:rsidR="007A2DFA">
        <w:rPr>
          <w:rFonts w:ascii="Arial" w:hAnsi="Arial" w:cs="Arial"/>
          <w:sz w:val="32"/>
          <w:szCs w:val="32"/>
        </w:rPr>
        <w:t>– Nicoleta Caruntu</w:t>
      </w:r>
    </w:p>
    <w:p w14:paraId="7EDDACF1" w14:textId="238D0769" w:rsidR="004E6514" w:rsidRPr="009A2570" w:rsidRDefault="00000000">
      <w:pPr>
        <w:rPr>
          <w:rFonts w:ascii="Arial" w:hAnsi="Arial" w:cs="Arial"/>
          <w:sz w:val="32"/>
          <w:szCs w:val="32"/>
        </w:rPr>
      </w:pPr>
      <w:r w:rsidRPr="009A2570">
        <w:rPr>
          <w:rFonts w:ascii="Arial" w:hAnsi="Arial" w:cs="Arial"/>
          <w:sz w:val="32"/>
          <w:szCs w:val="32"/>
        </w:rPr>
        <w:t xml:space="preserve">Student ID: </w:t>
      </w:r>
      <w:r w:rsidR="007A2DFA">
        <w:rPr>
          <w:rFonts w:ascii="Arial" w:hAnsi="Arial" w:cs="Arial"/>
          <w:sz w:val="32"/>
          <w:szCs w:val="32"/>
        </w:rPr>
        <w:t>2410738</w:t>
      </w:r>
    </w:p>
    <w:p w14:paraId="194084ED" w14:textId="77777777" w:rsidR="004E6514" w:rsidRPr="009A2570" w:rsidRDefault="00000000">
      <w:pPr>
        <w:rPr>
          <w:rFonts w:ascii="Arial" w:hAnsi="Arial" w:cs="Arial"/>
          <w:sz w:val="32"/>
          <w:szCs w:val="32"/>
        </w:rPr>
      </w:pPr>
      <w:r w:rsidRPr="009A2570">
        <w:rPr>
          <w:rFonts w:ascii="Arial" w:hAnsi="Arial" w:cs="Arial"/>
          <w:sz w:val="32"/>
          <w:szCs w:val="32"/>
        </w:rPr>
        <w:t>Module Title: Project Management</w:t>
      </w:r>
    </w:p>
    <w:p w14:paraId="5B3836D0" w14:textId="52EDA9CB" w:rsidR="004E6514" w:rsidRPr="009A2570" w:rsidRDefault="00000000">
      <w:pPr>
        <w:rPr>
          <w:rFonts w:ascii="Arial" w:hAnsi="Arial" w:cs="Arial"/>
          <w:sz w:val="32"/>
          <w:szCs w:val="32"/>
        </w:rPr>
      </w:pPr>
      <w:r w:rsidRPr="009A2570">
        <w:rPr>
          <w:rFonts w:ascii="Arial" w:hAnsi="Arial" w:cs="Arial"/>
          <w:sz w:val="32"/>
          <w:szCs w:val="32"/>
        </w:rPr>
        <w:t xml:space="preserve">Module Code: </w:t>
      </w:r>
      <w:r w:rsidR="009635C6">
        <w:rPr>
          <w:rFonts w:ascii="Arial" w:hAnsi="Arial" w:cs="Arial"/>
          <w:sz w:val="32"/>
          <w:szCs w:val="32"/>
        </w:rPr>
        <w:t>5003</w:t>
      </w:r>
    </w:p>
    <w:p w14:paraId="7C8C93E7" w14:textId="77777777" w:rsidR="00F000E3" w:rsidRDefault="00000000" w:rsidP="003A04D3">
      <w:pPr>
        <w:rPr>
          <w:rFonts w:ascii="Arial" w:hAnsi="Arial" w:cs="Arial"/>
          <w:sz w:val="32"/>
          <w:szCs w:val="32"/>
        </w:rPr>
      </w:pPr>
      <w:r w:rsidRPr="009A2570">
        <w:rPr>
          <w:rFonts w:ascii="Arial" w:hAnsi="Arial" w:cs="Arial"/>
          <w:sz w:val="32"/>
          <w:szCs w:val="32"/>
        </w:rPr>
        <w:t>University</w:t>
      </w:r>
      <w:r w:rsidR="009635C6">
        <w:rPr>
          <w:rFonts w:ascii="Arial" w:hAnsi="Arial" w:cs="Arial"/>
          <w:sz w:val="32"/>
          <w:szCs w:val="32"/>
        </w:rPr>
        <w:t xml:space="preserve"> </w:t>
      </w:r>
      <w:r w:rsidR="00E87CC9">
        <w:rPr>
          <w:rFonts w:ascii="Arial" w:hAnsi="Arial" w:cs="Arial"/>
          <w:sz w:val="32"/>
          <w:szCs w:val="32"/>
        </w:rPr>
        <w:t>of Wales Trinity Saint Davis</w:t>
      </w:r>
    </w:p>
    <w:p w14:paraId="50361F5E" w14:textId="77777777" w:rsidR="00310C5A" w:rsidRDefault="008147AF" w:rsidP="003A04D3">
      <w:pPr>
        <w:spacing w:line="360" w:lineRule="auto"/>
        <w:rPr>
          <w:rFonts w:ascii="Arial" w:hAnsi="Arial" w:cs="Arial"/>
          <w:sz w:val="32"/>
          <w:szCs w:val="32"/>
        </w:rPr>
      </w:pPr>
      <w:r w:rsidRPr="008147AF">
        <w:rPr>
          <w:rFonts w:ascii="Arial" w:hAnsi="Arial" w:cs="Arial"/>
          <w:lang w:val="en-GB"/>
        </w:rPr>
        <w:t xml:space="preserve">This assessment is structured in three main stages, beginning with the development of a </w:t>
      </w:r>
      <w:r w:rsidRPr="008147AF">
        <w:rPr>
          <w:rFonts w:ascii="Arial" w:hAnsi="Arial" w:cs="Arial"/>
          <w:b/>
          <w:bCs/>
          <w:lang w:val="en-GB"/>
        </w:rPr>
        <w:t>project proposal poster</w:t>
      </w:r>
      <w:r w:rsidR="00B15036">
        <w:rPr>
          <w:rFonts w:ascii="Arial" w:hAnsi="Arial" w:cs="Arial"/>
          <w:lang w:val="en-GB"/>
        </w:rPr>
        <w:t xml:space="preserve"> (part A) </w:t>
      </w:r>
      <w:r w:rsidRPr="008147AF">
        <w:rPr>
          <w:rFonts w:ascii="Arial" w:hAnsi="Arial" w:cs="Arial"/>
          <w:lang w:val="en-GB"/>
        </w:rPr>
        <w:t xml:space="preserve">, followed </w:t>
      </w:r>
      <w:r w:rsidRPr="008147AF">
        <w:rPr>
          <w:rFonts w:ascii="Arial" w:hAnsi="Arial" w:cs="Arial"/>
          <w:b/>
          <w:bCs/>
          <w:lang w:val="en-GB"/>
        </w:rPr>
        <w:t>by reflection on feedback received</w:t>
      </w:r>
      <w:r w:rsidRPr="008147AF">
        <w:rPr>
          <w:rFonts w:ascii="Arial" w:hAnsi="Arial" w:cs="Arial"/>
          <w:lang w:val="en-GB"/>
        </w:rPr>
        <w:t xml:space="preserve"> from peers and the tutor</w:t>
      </w:r>
      <w:r w:rsidR="00B15036">
        <w:rPr>
          <w:rFonts w:ascii="Arial" w:hAnsi="Arial" w:cs="Arial"/>
          <w:lang w:val="en-GB"/>
        </w:rPr>
        <w:t xml:space="preserve"> (part B)</w:t>
      </w:r>
      <w:r w:rsidRPr="008147AF">
        <w:rPr>
          <w:rFonts w:ascii="Arial" w:hAnsi="Arial" w:cs="Arial"/>
          <w:lang w:val="en-GB"/>
        </w:rPr>
        <w:t xml:space="preserve">, and concluding with a detailed </w:t>
      </w:r>
      <w:r w:rsidRPr="008147AF">
        <w:rPr>
          <w:rFonts w:ascii="Arial" w:hAnsi="Arial" w:cs="Arial"/>
          <w:b/>
          <w:bCs/>
          <w:lang w:val="en-GB"/>
        </w:rPr>
        <w:t>Project Management Plan</w:t>
      </w:r>
      <w:r w:rsidR="002636A2">
        <w:rPr>
          <w:rFonts w:ascii="Arial" w:hAnsi="Arial" w:cs="Arial"/>
          <w:lang w:val="en-GB"/>
        </w:rPr>
        <w:t xml:space="preserve"> (part C)</w:t>
      </w:r>
      <w:r w:rsidRPr="008147AF">
        <w:rPr>
          <w:rFonts w:ascii="Arial" w:hAnsi="Arial" w:cs="Arial"/>
          <w:lang w:val="en-GB"/>
        </w:rPr>
        <w:t>.</w:t>
      </w:r>
    </w:p>
    <w:p w14:paraId="5C41B405" w14:textId="2287D654" w:rsidR="008147AF" w:rsidRPr="008147AF" w:rsidRDefault="008147AF" w:rsidP="003A04D3">
      <w:pPr>
        <w:spacing w:line="360" w:lineRule="auto"/>
        <w:rPr>
          <w:rFonts w:ascii="Arial" w:hAnsi="Arial" w:cs="Arial"/>
          <w:sz w:val="32"/>
          <w:szCs w:val="32"/>
        </w:rPr>
      </w:pPr>
      <w:r w:rsidRPr="008147AF">
        <w:rPr>
          <w:rFonts w:ascii="Arial" w:hAnsi="Arial" w:cs="Arial"/>
          <w:lang w:val="en-GB"/>
        </w:rPr>
        <w:t>The poster serves as an initial conceptual overview of the proposed project, presenting the problem, objectives and proposed recovery approach in a concise visual format. After presenting the poster, feedback from both peers and the tutor is considered. This feedback provides an opportunity to refine the project idea, clarify the project scope and improve the overall structure of the proposed solution.</w:t>
      </w:r>
    </w:p>
    <w:p w14:paraId="5FA41080" w14:textId="244B5F06" w:rsidR="008147AF" w:rsidRDefault="008147AF" w:rsidP="003A04D3">
      <w:pPr>
        <w:spacing w:line="360" w:lineRule="auto"/>
        <w:rPr>
          <w:rFonts w:ascii="Arial" w:hAnsi="Arial" w:cs="Arial"/>
          <w:lang w:val="en-GB"/>
        </w:rPr>
      </w:pPr>
      <w:r w:rsidRPr="008147AF">
        <w:rPr>
          <w:rFonts w:ascii="Arial" w:hAnsi="Arial" w:cs="Arial"/>
          <w:lang w:val="en-GB"/>
        </w:rPr>
        <w:t>Following this process, a comprehensive Project Management Plan is developed. The plan outlines how the proposed motorway flood recovery project will be organised, implemented and monitored to ensure successful completion.</w:t>
      </w:r>
    </w:p>
    <w:p w14:paraId="61A61DF4" w14:textId="425FC5C7" w:rsidR="00A861D8" w:rsidRPr="00A861D8" w:rsidRDefault="00A861D8" w:rsidP="00DB3D17">
      <w:pPr>
        <w:spacing w:line="360" w:lineRule="auto"/>
        <w:rPr>
          <w:rFonts w:ascii="Arial" w:hAnsi="Arial" w:cs="Arial"/>
          <w:b/>
          <w:bCs/>
          <w:sz w:val="32"/>
          <w:szCs w:val="32"/>
          <w:lang w:val="en-GB"/>
        </w:rPr>
      </w:pPr>
      <w:r w:rsidRPr="00A861D8">
        <w:rPr>
          <w:rFonts w:ascii="Arial" w:hAnsi="Arial" w:cs="Arial"/>
          <w:b/>
          <w:bCs/>
          <w:sz w:val="32"/>
          <w:szCs w:val="32"/>
          <w:lang w:val="en-GB"/>
        </w:rPr>
        <w:lastRenderedPageBreak/>
        <w:t>Part A</w:t>
      </w:r>
    </w:p>
    <w:p w14:paraId="35D9CEDD" w14:textId="2F24BAFB" w:rsidR="00A861D8" w:rsidRDefault="00A861D8" w:rsidP="00DB3D17">
      <w:pPr>
        <w:spacing w:line="360" w:lineRule="auto"/>
        <w:rPr>
          <w:rFonts w:ascii="Arial" w:hAnsi="Arial" w:cs="Arial"/>
          <w:lang w:val="en-GB"/>
        </w:rPr>
      </w:pPr>
      <w:r>
        <w:rPr>
          <w:rFonts w:ascii="Arial" w:hAnsi="Arial" w:cs="Arial"/>
          <w:b/>
          <w:bCs/>
          <w:lang w:val="en-GB"/>
        </w:rPr>
        <w:t>P</w:t>
      </w:r>
      <w:r w:rsidRPr="008147AF">
        <w:rPr>
          <w:rFonts w:ascii="Arial" w:hAnsi="Arial" w:cs="Arial"/>
          <w:b/>
          <w:bCs/>
          <w:lang w:val="en-GB"/>
        </w:rPr>
        <w:t xml:space="preserve">roject </w:t>
      </w:r>
      <w:r>
        <w:rPr>
          <w:rFonts w:ascii="Arial" w:hAnsi="Arial" w:cs="Arial"/>
          <w:b/>
          <w:bCs/>
          <w:lang w:val="en-GB"/>
        </w:rPr>
        <w:t>P</w:t>
      </w:r>
      <w:r w:rsidRPr="008147AF">
        <w:rPr>
          <w:rFonts w:ascii="Arial" w:hAnsi="Arial" w:cs="Arial"/>
          <w:b/>
          <w:bCs/>
          <w:lang w:val="en-GB"/>
        </w:rPr>
        <w:t xml:space="preserve">roposal </w:t>
      </w:r>
      <w:r>
        <w:rPr>
          <w:rFonts w:ascii="Arial" w:hAnsi="Arial" w:cs="Arial"/>
          <w:b/>
          <w:bCs/>
          <w:lang w:val="en-GB"/>
        </w:rPr>
        <w:t>P</w:t>
      </w:r>
      <w:r w:rsidRPr="008147AF">
        <w:rPr>
          <w:rFonts w:ascii="Arial" w:hAnsi="Arial" w:cs="Arial"/>
          <w:b/>
          <w:bCs/>
          <w:lang w:val="en-GB"/>
        </w:rPr>
        <w:t>oster</w:t>
      </w:r>
      <w:r w:rsidRPr="00A861D8">
        <w:rPr>
          <w:rFonts w:ascii="Arial" w:hAnsi="Arial" w:cs="Arial"/>
          <w:lang w:val="en-GB"/>
        </w:rPr>
        <w:t xml:space="preserve"> </w:t>
      </w:r>
      <w:r>
        <w:rPr>
          <w:rFonts w:ascii="Arial" w:hAnsi="Arial" w:cs="Arial"/>
          <w:lang w:val="en-GB"/>
        </w:rPr>
        <w:t>:</w:t>
      </w:r>
    </w:p>
    <w:p w14:paraId="51E96924" w14:textId="77777777" w:rsidR="00310C5A" w:rsidRDefault="00310C5A" w:rsidP="00DB3D17">
      <w:pPr>
        <w:spacing w:line="360" w:lineRule="auto"/>
        <w:rPr>
          <w:rFonts w:ascii="Arial" w:hAnsi="Arial" w:cs="Arial"/>
          <w:lang w:val="en-GB"/>
        </w:rPr>
      </w:pPr>
    </w:p>
    <w:p w14:paraId="7E2DFE2F" w14:textId="697B7ED4" w:rsidR="00121044" w:rsidRDefault="00121044" w:rsidP="00121044">
      <w:pPr>
        <w:spacing w:line="360" w:lineRule="auto"/>
        <w:rPr>
          <w:rFonts w:ascii="Arial" w:hAnsi="Arial" w:cs="Arial"/>
          <w:lang w:val="en-GB"/>
        </w:rPr>
      </w:pPr>
      <w:r w:rsidRPr="00121044">
        <w:rPr>
          <w:rFonts w:ascii="Arial" w:hAnsi="Arial" w:cs="Arial"/>
          <w:lang w:val="en-GB"/>
        </w:rPr>
        <w:drawing>
          <wp:inline distT="0" distB="0" distL="0" distR="0" wp14:anchorId="332A7096" wp14:editId="63770EB1">
            <wp:extent cx="5486400" cy="3877310"/>
            <wp:effectExtent l="0" t="0" r="0" b="8890"/>
            <wp:docPr id="893886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6400" cy="3877310"/>
                    </a:xfrm>
                    <a:prstGeom prst="rect">
                      <a:avLst/>
                    </a:prstGeom>
                    <a:noFill/>
                    <a:ln>
                      <a:noFill/>
                    </a:ln>
                  </pic:spPr>
                </pic:pic>
              </a:graphicData>
            </a:graphic>
          </wp:inline>
        </w:drawing>
      </w:r>
    </w:p>
    <w:p w14:paraId="4F67F110" w14:textId="77777777" w:rsidR="000A276A" w:rsidRDefault="000A276A" w:rsidP="00D06605">
      <w:pPr>
        <w:spacing w:line="360" w:lineRule="auto"/>
        <w:rPr>
          <w:rFonts w:ascii="Arial" w:hAnsi="Arial" w:cs="Arial"/>
          <w:b/>
          <w:bCs/>
          <w:sz w:val="40"/>
          <w:szCs w:val="40"/>
          <w:lang w:val="en-GB"/>
        </w:rPr>
      </w:pPr>
    </w:p>
    <w:p w14:paraId="1A2DD657" w14:textId="77777777" w:rsidR="000A276A" w:rsidRDefault="000A276A" w:rsidP="00D06605">
      <w:pPr>
        <w:spacing w:line="360" w:lineRule="auto"/>
        <w:rPr>
          <w:rFonts w:ascii="Arial" w:hAnsi="Arial" w:cs="Arial"/>
          <w:b/>
          <w:bCs/>
          <w:sz w:val="40"/>
          <w:szCs w:val="40"/>
          <w:lang w:val="en-GB"/>
        </w:rPr>
      </w:pPr>
    </w:p>
    <w:p w14:paraId="54D461E7" w14:textId="77777777" w:rsidR="000A276A" w:rsidRDefault="000A276A" w:rsidP="00D06605">
      <w:pPr>
        <w:spacing w:line="360" w:lineRule="auto"/>
        <w:rPr>
          <w:rFonts w:ascii="Arial" w:hAnsi="Arial" w:cs="Arial"/>
          <w:b/>
          <w:bCs/>
          <w:sz w:val="40"/>
          <w:szCs w:val="40"/>
          <w:lang w:val="en-GB"/>
        </w:rPr>
      </w:pPr>
    </w:p>
    <w:p w14:paraId="4E5DB1E7" w14:textId="77777777" w:rsidR="000A276A" w:rsidRDefault="000A276A" w:rsidP="00D06605">
      <w:pPr>
        <w:spacing w:line="360" w:lineRule="auto"/>
        <w:rPr>
          <w:rFonts w:ascii="Arial" w:hAnsi="Arial" w:cs="Arial"/>
          <w:b/>
          <w:bCs/>
          <w:sz w:val="40"/>
          <w:szCs w:val="40"/>
          <w:lang w:val="en-GB"/>
        </w:rPr>
      </w:pPr>
    </w:p>
    <w:p w14:paraId="49913E44" w14:textId="77777777" w:rsidR="00D263EB" w:rsidRDefault="00D263EB" w:rsidP="00D06605">
      <w:pPr>
        <w:spacing w:line="360" w:lineRule="auto"/>
        <w:rPr>
          <w:rFonts w:ascii="Arial" w:hAnsi="Arial" w:cs="Arial"/>
          <w:b/>
          <w:bCs/>
          <w:sz w:val="40"/>
          <w:szCs w:val="40"/>
          <w:lang w:val="en-GB"/>
        </w:rPr>
      </w:pPr>
    </w:p>
    <w:p w14:paraId="43F13334" w14:textId="01F90714" w:rsidR="00D06605" w:rsidRDefault="00D06605" w:rsidP="00D06605">
      <w:pPr>
        <w:spacing w:line="360" w:lineRule="auto"/>
        <w:rPr>
          <w:rFonts w:ascii="Arial" w:hAnsi="Arial" w:cs="Arial"/>
          <w:sz w:val="40"/>
          <w:szCs w:val="40"/>
          <w:lang w:val="en-GB"/>
        </w:rPr>
      </w:pPr>
      <w:r w:rsidRPr="00D06605">
        <w:rPr>
          <w:rFonts w:ascii="Arial" w:hAnsi="Arial" w:cs="Arial"/>
          <w:b/>
          <w:bCs/>
          <w:sz w:val="40"/>
          <w:szCs w:val="40"/>
          <w:lang w:val="en-GB"/>
        </w:rPr>
        <w:lastRenderedPageBreak/>
        <w:t xml:space="preserve">PART B </w:t>
      </w:r>
    </w:p>
    <w:p w14:paraId="37879E6A" w14:textId="605BFC76" w:rsidR="00D06605" w:rsidRPr="00D06605" w:rsidRDefault="00D06605" w:rsidP="00D06605">
      <w:pPr>
        <w:spacing w:line="360" w:lineRule="auto"/>
        <w:rPr>
          <w:rFonts w:ascii="Arial" w:hAnsi="Arial" w:cs="Arial"/>
          <w:sz w:val="40"/>
          <w:szCs w:val="40"/>
          <w:lang w:val="en-GB"/>
        </w:rPr>
      </w:pPr>
      <w:r w:rsidRPr="00D06605">
        <w:rPr>
          <w:rFonts w:ascii="Arial" w:hAnsi="Arial" w:cs="Arial"/>
          <w:b/>
          <w:bCs/>
          <w:sz w:val="40"/>
          <w:szCs w:val="40"/>
          <w:lang w:val="en-GB"/>
        </w:rPr>
        <w:t>Reflection on Feedback Received</w:t>
      </w:r>
    </w:p>
    <w:p w14:paraId="68D52BEF" w14:textId="77777777" w:rsidR="00D06605" w:rsidRPr="00D06605" w:rsidRDefault="00D06605" w:rsidP="007E5844">
      <w:pPr>
        <w:spacing w:line="360" w:lineRule="auto"/>
        <w:rPr>
          <w:rFonts w:ascii="Arial" w:hAnsi="Arial" w:cs="Arial"/>
          <w:lang w:val="en-GB"/>
        </w:rPr>
      </w:pPr>
      <w:r w:rsidRPr="00D06605">
        <w:rPr>
          <w:rFonts w:ascii="Arial" w:hAnsi="Arial" w:cs="Arial"/>
          <w:lang w:val="en-GB"/>
        </w:rPr>
        <w:t>During the development of the project proposal poster, feedback from both the tutor and peer group played an important role in improving the quality and clarity of the project plan. Initially, the project idea focused broadly on reopening flooded highways in the West Midlands. However, during the feedback session it became clear that the proposal would benefit from a more specific and realistic project location.</w:t>
      </w:r>
    </w:p>
    <w:p w14:paraId="55037173" w14:textId="701A3C8A" w:rsidR="00D06605" w:rsidRPr="00D06605" w:rsidRDefault="00D06605" w:rsidP="007E5844">
      <w:pPr>
        <w:spacing w:line="360" w:lineRule="auto"/>
        <w:rPr>
          <w:rFonts w:ascii="Arial" w:hAnsi="Arial" w:cs="Arial"/>
          <w:lang w:val="en-GB"/>
        </w:rPr>
      </w:pPr>
      <w:r w:rsidRPr="00D06605">
        <w:rPr>
          <w:rFonts w:ascii="Arial" w:hAnsi="Arial" w:cs="Arial"/>
          <w:lang w:val="en-GB"/>
        </w:rPr>
        <w:t xml:space="preserve">This advice was useful because it helped transform the proposal from a conceptual idea into a more practical project scenario. Following this feedback, the project was revised to focus specifically on the </w:t>
      </w:r>
      <w:r w:rsidRPr="00D06605">
        <w:rPr>
          <w:rFonts w:ascii="Arial" w:hAnsi="Arial" w:cs="Arial"/>
          <w:b/>
          <w:bCs/>
          <w:lang w:val="en-GB"/>
        </w:rPr>
        <w:t>M5 motorway between Junction 6 and Junction 7 near Worcester</w:t>
      </w:r>
      <w:r w:rsidRPr="00D06605">
        <w:rPr>
          <w:rFonts w:ascii="Arial" w:hAnsi="Arial" w:cs="Arial"/>
          <w:lang w:val="en-GB"/>
        </w:rPr>
        <w:t>, an area located close to the River Severn floodplain. This change improved the realism of the project and allowed the plan to include clearer operational steps.</w:t>
      </w:r>
    </w:p>
    <w:p w14:paraId="06AF894C" w14:textId="40ECC7E5" w:rsidR="00D06605" w:rsidRPr="00D06605" w:rsidRDefault="00D06605" w:rsidP="007E5844">
      <w:pPr>
        <w:spacing w:line="360" w:lineRule="auto"/>
        <w:rPr>
          <w:rFonts w:ascii="Arial" w:hAnsi="Arial" w:cs="Arial"/>
          <w:lang w:val="en-GB"/>
        </w:rPr>
      </w:pPr>
      <w:r w:rsidRPr="00D06605">
        <w:rPr>
          <w:rFonts w:ascii="Arial" w:hAnsi="Arial" w:cs="Arial"/>
          <w:lang w:val="en-GB"/>
        </w:rPr>
        <w:t>Another useful suggestion from classmates was to include project management tools such as timelines and stakeholder identification. Initially, these elements were only briefly mentioned. After receiving feedback, the poster was updated to include a simplified project timeline and a list of key stakeholders involved in motorway recovery operations.</w:t>
      </w:r>
    </w:p>
    <w:p w14:paraId="1732D798" w14:textId="77777777" w:rsidR="00D06605" w:rsidRPr="00D06605" w:rsidRDefault="00D06605" w:rsidP="007E5844">
      <w:pPr>
        <w:spacing w:line="360" w:lineRule="auto"/>
        <w:rPr>
          <w:rFonts w:ascii="Arial" w:hAnsi="Arial" w:cs="Arial"/>
          <w:lang w:val="en-GB"/>
        </w:rPr>
      </w:pPr>
      <w:r w:rsidRPr="00D06605">
        <w:rPr>
          <w:rFonts w:ascii="Arial" w:hAnsi="Arial" w:cs="Arial"/>
          <w:lang w:val="en-GB"/>
        </w:rPr>
        <w:t>The tutor also emphasised the importance of demonstrating analytical thinking rather than only describing the situation. As a result, further elements such as PESTLE analysis and SMART objectives were incorporated into the full project management plan. These frameworks helped provide a clearer strategic justification for the project and demonstrated how external factors could influence infrastructure recovery.</w:t>
      </w:r>
    </w:p>
    <w:p w14:paraId="14859FCE" w14:textId="72E08CC4" w:rsidR="00D06605" w:rsidRPr="00D06605" w:rsidRDefault="00D06605" w:rsidP="007E5844">
      <w:pPr>
        <w:spacing w:line="360" w:lineRule="auto"/>
        <w:rPr>
          <w:rFonts w:ascii="Arial" w:hAnsi="Arial" w:cs="Arial"/>
          <w:lang w:val="en-GB"/>
        </w:rPr>
      </w:pPr>
      <w:r w:rsidRPr="00D06605">
        <w:rPr>
          <w:rFonts w:ascii="Arial" w:hAnsi="Arial" w:cs="Arial"/>
          <w:lang w:val="en-GB"/>
        </w:rPr>
        <w:t xml:space="preserve">Overall, the feedback process was valuable in refining both the clarity and structure of the project proposal. It encouraged a more focused approach and helped ensure that the project aligns with project management theory while remaining grounded in a realistic scenario. </w:t>
      </w:r>
    </w:p>
    <w:p w14:paraId="7EF98BEE" w14:textId="77777777" w:rsidR="00121044" w:rsidRPr="00121044" w:rsidRDefault="00121044" w:rsidP="00121044">
      <w:pPr>
        <w:spacing w:line="360" w:lineRule="auto"/>
        <w:rPr>
          <w:rFonts w:ascii="Arial" w:hAnsi="Arial" w:cs="Arial"/>
          <w:lang w:val="en-GB"/>
        </w:rPr>
      </w:pPr>
    </w:p>
    <w:p w14:paraId="106A9732" w14:textId="77777777" w:rsidR="007E5844" w:rsidRDefault="007E5844" w:rsidP="00C32974">
      <w:pPr>
        <w:spacing w:line="360" w:lineRule="auto"/>
        <w:rPr>
          <w:rFonts w:ascii="Arial" w:hAnsi="Arial" w:cs="Arial"/>
          <w:lang w:val="en-GB"/>
        </w:rPr>
      </w:pPr>
    </w:p>
    <w:p w14:paraId="14771D53" w14:textId="2AA17DFA" w:rsidR="00096D54" w:rsidRPr="00C32974" w:rsidRDefault="00096D54" w:rsidP="00C32974">
      <w:pPr>
        <w:spacing w:line="360" w:lineRule="auto"/>
        <w:rPr>
          <w:rFonts w:ascii="Arial" w:hAnsi="Arial" w:cs="Arial"/>
          <w:b/>
          <w:bCs/>
          <w:sz w:val="40"/>
          <w:szCs w:val="40"/>
          <w:lang w:val="en-GB"/>
        </w:rPr>
      </w:pPr>
      <w:r w:rsidRPr="00C32974">
        <w:rPr>
          <w:rFonts w:ascii="Arial" w:hAnsi="Arial" w:cs="Arial"/>
          <w:b/>
          <w:bCs/>
          <w:sz w:val="40"/>
          <w:szCs w:val="40"/>
          <w:lang w:val="en-GB"/>
        </w:rPr>
        <w:lastRenderedPageBreak/>
        <w:t>Part C</w:t>
      </w:r>
    </w:p>
    <w:p w14:paraId="3C9754D4" w14:textId="15DD1F40" w:rsidR="00C32974" w:rsidRPr="00C32974" w:rsidRDefault="00C32974" w:rsidP="00C32974">
      <w:pPr>
        <w:spacing w:line="360" w:lineRule="auto"/>
        <w:rPr>
          <w:rFonts w:ascii="Arial" w:hAnsi="Arial" w:cs="Arial"/>
          <w:b/>
          <w:bCs/>
          <w:sz w:val="40"/>
          <w:szCs w:val="40"/>
          <w:lang w:val="en-GB"/>
        </w:rPr>
      </w:pPr>
      <w:r w:rsidRPr="00C32974">
        <w:rPr>
          <w:rFonts w:ascii="Arial" w:hAnsi="Arial" w:cs="Arial"/>
          <w:b/>
          <w:bCs/>
          <w:sz w:val="40"/>
          <w:szCs w:val="40"/>
          <w:lang w:val="en-GB"/>
        </w:rPr>
        <w:t>Project Management Plan</w:t>
      </w:r>
    </w:p>
    <w:p w14:paraId="3419D737" w14:textId="137BEE71" w:rsidR="008147AF" w:rsidRPr="008147AF" w:rsidRDefault="008147AF" w:rsidP="00DA40C4">
      <w:pPr>
        <w:spacing w:line="360" w:lineRule="auto"/>
        <w:rPr>
          <w:rFonts w:ascii="Arial" w:hAnsi="Arial" w:cs="Arial"/>
          <w:lang w:val="en-GB"/>
        </w:rPr>
      </w:pPr>
      <w:r w:rsidRPr="008147AF">
        <w:rPr>
          <w:rFonts w:ascii="Arial" w:hAnsi="Arial" w:cs="Arial"/>
          <w:lang w:val="en-GB"/>
        </w:rPr>
        <w:t>The Project Management Plan includes the following key components:</w:t>
      </w:r>
    </w:p>
    <w:p w14:paraId="5E623537"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Introduction</w:t>
      </w:r>
      <w:r w:rsidRPr="008147AF">
        <w:rPr>
          <w:rFonts w:ascii="Arial" w:hAnsi="Arial" w:cs="Arial"/>
          <w:lang w:val="en-GB"/>
        </w:rPr>
        <w:t xml:space="preserve"> – provides background information about the flooding event and explains the purpose of the project.</w:t>
      </w:r>
    </w:p>
    <w:p w14:paraId="78A06FD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Project Description</w:t>
      </w:r>
      <w:r w:rsidRPr="008147AF">
        <w:rPr>
          <w:rFonts w:ascii="Arial" w:hAnsi="Arial" w:cs="Arial"/>
          <w:lang w:val="en-GB"/>
        </w:rPr>
        <w:t xml:space="preserve"> – outlines the proposed motorway recovery project and its objectives.</w:t>
      </w:r>
    </w:p>
    <w:p w14:paraId="3DEEBA4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Project Scope</w:t>
      </w:r>
      <w:r w:rsidRPr="008147AF">
        <w:rPr>
          <w:rFonts w:ascii="Arial" w:hAnsi="Arial" w:cs="Arial"/>
          <w:lang w:val="en-GB"/>
        </w:rPr>
        <w:t xml:space="preserve"> – defines the activities included in the project as well as those that are excluded.</w:t>
      </w:r>
    </w:p>
    <w:p w14:paraId="0A6C5045"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Work Breakdown Structure (WBS)</w:t>
      </w:r>
      <w:r w:rsidRPr="008147AF">
        <w:rPr>
          <w:rFonts w:ascii="Arial" w:hAnsi="Arial" w:cs="Arial"/>
          <w:lang w:val="en-GB"/>
        </w:rPr>
        <w:t xml:space="preserve"> – divides the project into smaller, manageable tasks and phases.</w:t>
      </w:r>
    </w:p>
    <w:p w14:paraId="785015D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Quad Chart</w:t>
      </w:r>
      <w:r w:rsidRPr="008147AF">
        <w:rPr>
          <w:rFonts w:ascii="Arial" w:hAnsi="Arial" w:cs="Arial"/>
          <w:lang w:val="en-GB"/>
        </w:rPr>
        <w:t xml:space="preserve"> – summarises the project by presenting the problem, solution, benefits and required resources.</w:t>
      </w:r>
    </w:p>
    <w:p w14:paraId="33620051"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Gantt Chart</w:t>
      </w:r>
      <w:r w:rsidRPr="008147AF">
        <w:rPr>
          <w:rFonts w:ascii="Arial" w:hAnsi="Arial" w:cs="Arial"/>
          <w:lang w:val="en-GB"/>
        </w:rPr>
        <w:t xml:space="preserve"> – illustrates the project schedule and sequencing of activities over time.</w:t>
      </w:r>
    </w:p>
    <w:p w14:paraId="51B2F3F9"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Stakeholder Involvement</w:t>
      </w:r>
      <w:r w:rsidRPr="008147AF">
        <w:rPr>
          <w:rFonts w:ascii="Arial" w:hAnsi="Arial" w:cs="Arial"/>
          <w:lang w:val="en-GB"/>
        </w:rPr>
        <w:t xml:space="preserve"> – identifies the key organisations and groups involved in the project and their roles.</w:t>
      </w:r>
    </w:p>
    <w:p w14:paraId="59467B69"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Allocation of Resources</w:t>
      </w:r>
      <w:r w:rsidRPr="008147AF">
        <w:rPr>
          <w:rFonts w:ascii="Arial" w:hAnsi="Arial" w:cs="Arial"/>
          <w:lang w:val="en-GB"/>
        </w:rPr>
        <w:t xml:space="preserve"> – outlines the human, technical and financial resources required to complete the project.</w:t>
      </w:r>
    </w:p>
    <w:p w14:paraId="7FF950D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Risk Analysis</w:t>
      </w:r>
      <w:r w:rsidRPr="008147AF">
        <w:rPr>
          <w:rFonts w:ascii="Arial" w:hAnsi="Arial" w:cs="Arial"/>
          <w:lang w:val="en-GB"/>
        </w:rPr>
        <w:t xml:space="preserve"> – identifies potential risks and describes strategies to minimise their impact on project delivery.</w:t>
      </w:r>
    </w:p>
    <w:p w14:paraId="1A9E74CA" w14:textId="551174B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Conclusion</w:t>
      </w:r>
      <w:r w:rsidRPr="008147AF">
        <w:rPr>
          <w:rFonts w:ascii="Arial" w:hAnsi="Arial" w:cs="Arial"/>
          <w:lang w:val="en-GB"/>
        </w:rPr>
        <w:t xml:space="preserve"> – summarises the main findings </w:t>
      </w:r>
    </w:p>
    <w:p w14:paraId="60459C95" w14:textId="77777777" w:rsidR="004B1D6B"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References</w:t>
      </w:r>
      <w:r w:rsidRPr="008147AF">
        <w:rPr>
          <w:rFonts w:ascii="Arial" w:hAnsi="Arial" w:cs="Arial"/>
          <w:lang w:val="en-GB"/>
        </w:rPr>
        <w:t xml:space="preserve"> </w:t>
      </w:r>
    </w:p>
    <w:p w14:paraId="0B8772C1" w14:textId="77777777" w:rsidR="004C0CD4" w:rsidRDefault="004C0CD4" w:rsidP="004B1D6B">
      <w:pPr>
        <w:spacing w:line="360" w:lineRule="auto"/>
        <w:rPr>
          <w:rFonts w:ascii="Arial" w:hAnsi="Arial" w:cs="Arial"/>
          <w:lang w:val="en-GB"/>
        </w:rPr>
      </w:pPr>
    </w:p>
    <w:p w14:paraId="559637A7" w14:textId="00C804B9" w:rsidR="004C0CD4" w:rsidRPr="004C0CD4" w:rsidRDefault="004C0CD4" w:rsidP="004C0CD4">
      <w:pPr>
        <w:spacing w:line="360" w:lineRule="auto"/>
        <w:rPr>
          <w:rFonts w:ascii="Arial" w:hAnsi="Arial" w:cs="Arial"/>
          <w:b/>
          <w:bCs/>
          <w:color w:val="17365D" w:themeColor="text2" w:themeShade="BF"/>
          <w:sz w:val="40"/>
          <w:szCs w:val="40"/>
          <w:lang w:val="en-GB"/>
        </w:rPr>
      </w:pPr>
      <w:r w:rsidRPr="004C0CD4">
        <w:rPr>
          <w:rFonts w:ascii="Arial" w:hAnsi="Arial" w:cs="Arial"/>
          <w:b/>
          <w:bCs/>
          <w:color w:val="17365D" w:themeColor="text2" w:themeShade="BF"/>
          <w:sz w:val="40"/>
          <w:szCs w:val="40"/>
          <w:lang w:val="en-GB"/>
        </w:rPr>
        <w:lastRenderedPageBreak/>
        <w:t>Rapid Recovery and Reopening of the M5 Motorway (Junction 6–7) Following Flooding</w:t>
      </w:r>
    </w:p>
    <w:p w14:paraId="7EE1D522" w14:textId="77777777" w:rsidR="004C0CD4" w:rsidRPr="004C0CD4" w:rsidRDefault="004C0CD4" w:rsidP="004C0CD4">
      <w:pPr>
        <w:spacing w:line="360" w:lineRule="auto"/>
        <w:rPr>
          <w:rFonts w:ascii="Arial" w:hAnsi="Arial" w:cs="Arial"/>
          <w:b/>
          <w:bCs/>
          <w:color w:val="17365D" w:themeColor="text2" w:themeShade="BF"/>
          <w:sz w:val="32"/>
          <w:szCs w:val="32"/>
          <w:lang w:val="en-GB"/>
        </w:rPr>
      </w:pPr>
      <w:r w:rsidRPr="004C0CD4">
        <w:rPr>
          <w:rFonts w:ascii="Arial" w:hAnsi="Arial" w:cs="Arial"/>
          <w:b/>
          <w:bCs/>
          <w:color w:val="17365D" w:themeColor="text2" w:themeShade="BF"/>
          <w:sz w:val="32"/>
          <w:szCs w:val="32"/>
          <w:lang w:val="en-GB"/>
        </w:rPr>
        <w:t>1. Introduction</w:t>
      </w:r>
    </w:p>
    <w:p w14:paraId="38BA86E4" w14:textId="77777777" w:rsidR="004C0CD4" w:rsidRPr="004C0CD4" w:rsidRDefault="004C0CD4" w:rsidP="009D781D">
      <w:pPr>
        <w:spacing w:line="360" w:lineRule="auto"/>
        <w:rPr>
          <w:rFonts w:ascii="Arial" w:hAnsi="Arial" w:cs="Arial"/>
          <w:lang w:val="en-GB"/>
        </w:rPr>
      </w:pPr>
      <w:r w:rsidRPr="004C0CD4">
        <w:rPr>
          <w:rFonts w:ascii="Arial" w:hAnsi="Arial" w:cs="Arial"/>
          <w:lang w:val="en-GB"/>
        </w:rPr>
        <w:t>Extreme weather events have become increasingly frequent in the United Kingdom and are having a growing impact on infrastructure systems and public safety. Among these environmental hazards, flooding represents one of the most disruptive threats to transport networks, particularly in areas located close to major rivers and floodplains. The Environment Agency (2023) reports that flooding continues to pose significant risks to infrastructure, communities and economic activities across England.</w:t>
      </w:r>
    </w:p>
    <w:p w14:paraId="66D5B750" w14:textId="77777777" w:rsidR="004C0CD4" w:rsidRPr="004C0CD4" w:rsidRDefault="004C0CD4" w:rsidP="009D781D">
      <w:pPr>
        <w:spacing w:line="360" w:lineRule="auto"/>
        <w:rPr>
          <w:rFonts w:ascii="Arial" w:hAnsi="Arial" w:cs="Arial"/>
          <w:lang w:val="en-GB"/>
        </w:rPr>
      </w:pPr>
      <w:r w:rsidRPr="004C0CD4">
        <w:rPr>
          <w:rFonts w:ascii="Arial" w:hAnsi="Arial" w:cs="Arial"/>
          <w:lang w:val="en-GB"/>
        </w:rPr>
        <w:t>In July 2025, an unusual Atlantic weather system brought prolonged periods of heavy rainfall across several parts of the West Midlands. As rainfall levels increased, the River Severn rose above critical thresholds, leading to severe flooding in towns such as Worcester, Shrewsbury and Kidderminster. Floodwater quickly spread across nearby areas, affecting both residential communities and commercial infrastructure.</w:t>
      </w:r>
    </w:p>
    <w:p w14:paraId="2FE653C7" w14:textId="77777777" w:rsidR="004C0CD4" w:rsidRPr="004C0CD4" w:rsidRDefault="004C0CD4" w:rsidP="009D781D">
      <w:pPr>
        <w:spacing w:line="360" w:lineRule="auto"/>
        <w:rPr>
          <w:rFonts w:ascii="Arial" w:hAnsi="Arial" w:cs="Arial"/>
          <w:lang w:val="en-GB"/>
        </w:rPr>
      </w:pPr>
      <w:r w:rsidRPr="004C0CD4">
        <w:rPr>
          <w:rFonts w:ascii="Arial" w:hAnsi="Arial" w:cs="Arial"/>
          <w:lang w:val="en-GB"/>
        </w:rPr>
        <w:t>Transport infrastructure was particularly vulnerable during this event because many road networks in the region are located within floodplain areas where water accumulation can occur rapidly. One of the most significant disruptions occurred along the M5 motorway between Junction 6 (Worcester North) and Junction 7 (Worcester South). The M5 forms an important part of the United Kingdom’s strategic road network and plays a vital role in connecting the Midlands with the South West of England (Department for Transport, 2023).</w:t>
      </w:r>
    </w:p>
    <w:p w14:paraId="3228B95C" w14:textId="77777777" w:rsidR="004C0CD4" w:rsidRPr="004C0CD4" w:rsidRDefault="004C0CD4" w:rsidP="009D781D">
      <w:pPr>
        <w:spacing w:line="360" w:lineRule="auto"/>
        <w:rPr>
          <w:rFonts w:ascii="Arial" w:hAnsi="Arial" w:cs="Arial"/>
          <w:lang w:val="en-GB"/>
        </w:rPr>
      </w:pPr>
      <w:r w:rsidRPr="004C0CD4">
        <w:rPr>
          <w:rFonts w:ascii="Arial" w:hAnsi="Arial" w:cs="Arial"/>
          <w:lang w:val="en-GB"/>
        </w:rPr>
        <w:t>The closure of this motorway section had several immediate consequences. Freight transport experienced delays, emergency services faced restricted access routes, and traffic congestion increased on surrounding local roads. These disruptions highlighted the importance of restoring motorway operations as quickly and safely as possible. Rapid infrastructure recovery is therefore essential not only to restore mobility but also to support regional economic activity.</w:t>
      </w:r>
    </w:p>
    <w:p w14:paraId="5F5BBD83" w14:textId="77777777" w:rsidR="004C0CD4" w:rsidRPr="004C0CD4" w:rsidRDefault="004C0CD4" w:rsidP="009D781D">
      <w:pPr>
        <w:spacing w:line="360" w:lineRule="auto"/>
        <w:rPr>
          <w:rFonts w:ascii="Arial" w:hAnsi="Arial" w:cs="Arial"/>
          <w:lang w:val="en-GB"/>
        </w:rPr>
      </w:pPr>
      <w:r w:rsidRPr="004C0CD4">
        <w:rPr>
          <w:rFonts w:ascii="Arial" w:hAnsi="Arial" w:cs="Arial"/>
          <w:lang w:val="en-GB"/>
        </w:rPr>
        <w:t xml:space="preserve">Project management methodologies provide a structured framework that can support the coordination of recovery activities following infrastructure disruptions. Through the use of </w:t>
      </w:r>
      <w:r w:rsidRPr="004C0CD4">
        <w:rPr>
          <w:rFonts w:ascii="Arial" w:hAnsi="Arial" w:cs="Arial"/>
          <w:lang w:val="en-GB"/>
        </w:rPr>
        <w:lastRenderedPageBreak/>
        <w:t>planning tools, scheduling techniques and risk management strategies, project managers can ensure that recovery operations are delivered efficiently and within a defined timeframe (Kerzner, 2022).</w:t>
      </w:r>
    </w:p>
    <w:p w14:paraId="5D82222E" w14:textId="77777777" w:rsidR="004C0CD4" w:rsidRPr="009D781D" w:rsidRDefault="004C0CD4" w:rsidP="009D781D">
      <w:pPr>
        <w:spacing w:line="360" w:lineRule="auto"/>
        <w:rPr>
          <w:rFonts w:ascii="Arial" w:hAnsi="Arial" w:cs="Arial"/>
          <w:lang w:val="en-GB"/>
        </w:rPr>
      </w:pPr>
      <w:r w:rsidRPr="004C0CD4">
        <w:rPr>
          <w:rFonts w:ascii="Arial" w:hAnsi="Arial" w:cs="Arial"/>
          <w:lang w:val="en-GB"/>
        </w:rPr>
        <w:t>This report presents a project management plan for the rapid recovery and reopening of the affected section of the M5 motorway following the flooding event. The project plan applies several project management tools, including PESTLE analysis, SMART objectives, work breakdown structures, scheduling tools, stakeholder analysis and risk assessment techniques, in order to develop a structured approach to the recovery project.</w:t>
      </w:r>
    </w:p>
    <w:p w14:paraId="73C3B3A1" w14:textId="50483B7C" w:rsidR="00B323A2" w:rsidRPr="004C0CD4" w:rsidRDefault="00B323A2" w:rsidP="009D781D">
      <w:pPr>
        <w:spacing w:line="360" w:lineRule="auto"/>
        <w:rPr>
          <w:rFonts w:ascii="Arial" w:hAnsi="Arial" w:cs="Arial"/>
          <w:lang w:val="en-GB"/>
        </w:rPr>
      </w:pPr>
      <w:r w:rsidRPr="009D781D">
        <w:rPr>
          <w:rFonts w:ascii="Arial" w:hAnsi="Arial" w:cs="Arial"/>
        </w:rPr>
        <w:t>This project therefore demonstrates how structured project management techniques can support infrastructure resilience and improve the effectiveness of emergency recovery operations.</w:t>
      </w:r>
    </w:p>
    <w:p w14:paraId="64662583" w14:textId="2BA6B082" w:rsidR="004C0CD4" w:rsidRPr="004C0CD4" w:rsidRDefault="004C0CD4" w:rsidP="004C0CD4">
      <w:pPr>
        <w:spacing w:line="360" w:lineRule="auto"/>
        <w:rPr>
          <w:lang w:val="en-GB"/>
        </w:rPr>
      </w:pPr>
    </w:p>
    <w:p w14:paraId="3DB9F486" w14:textId="77777777" w:rsidR="004C0CD4" w:rsidRPr="004C0CD4" w:rsidRDefault="004C0CD4" w:rsidP="004C0CD4">
      <w:pPr>
        <w:spacing w:line="360" w:lineRule="auto"/>
        <w:rPr>
          <w:rFonts w:ascii="Arial" w:hAnsi="Arial" w:cs="Arial"/>
          <w:b/>
          <w:bCs/>
          <w:color w:val="17365D" w:themeColor="text2" w:themeShade="BF"/>
          <w:sz w:val="32"/>
          <w:szCs w:val="32"/>
          <w:lang w:val="en-GB"/>
        </w:rPr>
      </w:pPr>
      <w:r w:rsidRPr="004C0CD4">
        <w:rPr>
          <w:rFonts w:ascii="Arial" w:hAnsi="Arial" w:cs="Arial"/>
          <w:b/>
          <w:bCs/>
          <w:color w:val="17365D" w:themeColor="text2" w:themeShade="BF"/>
          <w:sz w:val="32"/>
          <w:szCs w:val="32"/>
          <w:lang w:val="en-GB"/>
        </w:rPr>
        <w:t>2. Project Description</w:t>
      </w:r>
    </w:p>
    <w:p w14:paraId="21E67BAB"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The objective of this project is to restore safe motorway operations between Junction 6 and Junction 7 of the M5 motorway following the flooding event. Floodwater introduced debris across road surfaces, blocked drainage channels and potentially weakened surrounding embankments. If these issues are not addressed quickly, they could lead to long-term structural deterioration and significant safety risks for motorists.</w:t>
      </w:r>
    </w:p>
    <w:p w14:paraId="2223116F"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The recovery project will be implemented through three main operational phases.</w:t>
      </w:r>
    </w:p>
    <w:p w14:paraId="36609FA6"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 xml:space="preserve">The first phase focuses on </w:t>
      </w:r>
      <w:r w:rsidRPr="004C0CD4">
        <w:rPr>
          <w:rFonts w:ascii="Arial" w:hAnsi="Arial" w:cs="Arial"/>
          <w:b/>
          <w:bCs/>
          <w:lang w:val="en-GB"/>
        </w:rPr>
        <w:t>infrastructure assessment</w:t>
      </w:r>
      <w:r w:rsidRPr="004C0CD4">
        <w:rPr>
          <w:rFonts w:ascii="Arial" w:hAnsi="Arial" w:cs="Arial"/>
          <w:lang w:val="en-GB"/>
        </w:rPr>
        <w:t>. During this stage, engineering teams will conduct detailed inspections of the motorway to identify areas affected by flooding. This includes examining road surfaces, safety barriers, drainage systems and surrounding infrastructure. Modern inspection technologies such as drone surveys and digital monitoring systems can improve the speed and accuracy of these assessments (Too and Weaver, 2014).</w:t>
      </w:r>
    </w:p>
    <w:p w14:paraId="33D9725B"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 xml:space="preserve">The second phase involves </w:t>
      </w:r>
      <w:r w:rsidRPr="004C0CD4">
        <w:rPr>
          <w:rFonts w:ascii="Arial" w:hAnsi="Arial" w:cs="Arial"/>
          <w:b/>
          <w:bCs/>
          <w:lang w:val="en-GB"/>
        </w:rPr>
        <w:t>recovery operations</w:t>
      </w:r>
      <w:r w:rsidRPr="004C0CD4">
        <w:rPr>
          <w:rFonts w:ascii="Arial" w:hAnsi="Arial" w:cs="Arial"/>
          <w:lang w:val="en-GB"/>
        </w:rPr>
        <w:t xml:space="preserve">, which include debris removal, sediment clearing and drainage restoration. Floodwaters often carry vegetation, soil and other materials that accumulate on road surfaces and block drainage systems. These </w:t>
      </w:r>
      <w:r w:rsidRPr="004C0CD4">
        <w:rPr>
          <w:rFonts w:ascii="Arial" w:hAnsi="Arial" w:cs="Arial"/>
          <w:lang w:val="en-GB"/>
        </w:rPr>
        <w:lastRenderedPageBreak/>
        <w:t>materials must be removed before repair work can begin. Temporary road surface repairs may also be required where flooding has damaged the pavement structure.</w:t>
      </w:r>
    </w:p>
    <w:p w14:paraId="3804D8BD"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 xml:space="preserve">The final phase focuses on </w:t>
      </w:r>
      <w:r w:rsidRPr="004C0CD4">
        <w:rPr>
          <w:rFonts w:ascii="Arial" w:hAnsi="Arial" w:cs="Arial"/>
          <w:b/>
          <w:bCs/>
          <w:lang w:val="en-GB"/>
        </w:rPr>
        <w:t>safety verification and motorway reopening</w:t>
      </w:r>
      <w:r w:rsidRPr="004C0CD4">
        <w:rPr>
          <w:rFonts w:ascii="Arial" w:hAnsi="Arial" w:cs="Arial"/>
          <w:lang w:val="en-GB"/>
        </w:rPr>
        <w:t>. Engineering teams will conduct safety inspections to ensure that the motorway meets required infrastructure standards before reopening to the public. Traffic management measures will also be introduced during the reopening phase to ensure that road users can safely return to the motorway.</w:t>
      </w:r>
    </w:p>
    <w:p w14:paraId="2CFB8FAC"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The estimated duration for the full recovery process is approximately eight weeks.</w:t>
      </w:r>
    </w:p>
    <w:p w14:paraId="49C37820" w14:textId="70ACD2DB" w:rsidR="004C0CD4" w:rsidRPr="004C0CD4" w:rsidRDefault="004C0CD4" w:rsidP="004C0CD4">
      <w:pPr>
        <w:spacing w:line="360" w:lineRule="auto"/>
        <w:rPr>
          <w:lang w:val="en-GB"/>
        </w:rPr>
      </w:pPr>
    </w:p>
    <w:p w14:paraId="6AE437C4" w14:textId="77777777" w:rsidR="004C0CD4" w:rsidRPr="004C0CD4" w:rsidRDefault="004C0CD4" w:rsidP="004C0CD4">
      <w:pPr>
        <w:spacing w:line="360" w:lineRule="auto"/>
        <w:rPr>
          <w:rFonts w:ascii="Arial" w:hAnsi="Arial" w:cs="Arial"/>
          <w:b/>
          <w:bCs/>
          <w:color w:val="17365D" w:themeColor="text2" w:themeShade="BF"/>
          <w:sz w:val="32"/>
          <w:szCs w:val="32"/>
          <w:lang w:val="en-GB"/>
        </w:rPr>
      </w:pPr>
      <w:r w:rsidRPr="004C0CD4">
        <w:rPr>
          <w:rFonts w:ascii="Arial" w:hAnsi="Arial" w:cs="Arial"/>
          <w:b/>
          <w:bCs/>
          <w:color w:val="17365D" w:themeColor="text2" w:themeShade="BF"/>
          <w:sz w:val="32"/>
          <w:szCs w:val="32"/>
          <w:lang w:val="en-GB"/>
        </w:rPr>
        <w:t>3. Project Scope</w:t>
      </w:r>
    </w:p>
    <w:p w14:paraId="503C59BB"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Defining the project scope is an essential element of project planning because it clearly establishes which activities are included within the project and which tasks fall outside its responsibilities. A clearly defined scope helps ensure that resources are used efficiently and reduces the risk of scope creep during project implementation (Kerzner, 2022).</w:t>
      </w:r>
    </w:p>
    <w:p w14:paraId="364B3AC5"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For this project, the scope focuses specifically on the recovery and reopening of the flooded section of the M5 motorway between Junction 6 and Junction 7 near Worcester. Activities included within the project involve assessing flood damage, removing debris from the motorway surface, restoring drainage systems and conducting temporary infrastructure repairs where required.</w:t>
      </w:r>
    </w:p>
    <w:p w14:paraId="7F1A5740"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Engineering teams will also perform structural safety inspections to ensure that the motorway meets safety standards before reopening to traffic. In addition, the project includes the coordination of traffic management systems and communication with key stakeholders, including National Highways, local authorities and emergency services.</w:t>
      </w:r>
    </w:p>
    <w:p w14:paraId="30924197"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However, several activities fall outside the scope of this project. These include the construction of permanent flood defence systems, repairs to private property damaged by flooding and broader regional flood management initiatives. These activities would normally be managed through separate environmental or infrastructure development programmes.</w:t>
      </w:r>
    </w:p>
    <w:p w14:paraId="75EB03C3"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lastRenderedPageBreak/>
        <w:t>By clearly defining the project scope, the project team can maintain focus on its primary objective: restoring safe motorway operations as efficiently as possible.</w:t>
      </w:r>
    </w:p>
    <w:p w14:paraId="53FC3BBC" w14:textId="312219F7" w:rsidR="004C0CD4" w:rsidRPr="004C0CD4" w:rsidRDefault="004C0CD4" w:rsidP="004C0CD4">
      <w:pPr>
        <w:spacing w:line="360" w:lineRule="auto"/>
        <w:rPr>
          <w:lang w:val="en-GB"/>
        </w:rPr>
      </w:pPr>
    </w:p>
    <w:p w14:paraId="0E8C8AB8" w14:textId="16600370" w:rsidR="004C0CD4" w:rsidRPr="004C0CD4" w:rsidRDefault="004C0CD4" w:rsidP="004C0CD4">
      <w:pPr>
        <w:spacing w:line="360" w:lineRule="auto"/>
        <w:rPr>
          <w:rFonts w:ascii="Arial" w:hAnsi="Arial" w:cs="Arial"/>
          <w:b/>
          <w:bCs/>
          <w:color w:val="17365D" w:themeColor="text2" w:themeShade="BF"/>
          <w:sz w:val="24"/>
          <w:szCs w:val="24"/>
          <w:lang w:val="en-GB"/>
        </w:rPr>
      </w:pPr>
      <w:r w:rsidRPr="004C0CD4">
        <w:rPr>
          <w:rFonts w:ascii="Arial" w:hAnsi="Arial" w:cs="Arial"/>
          <w:b/>
          <w:bCs/>
          <w:color w:val="17365D" w:themeColor="text2" w:themeShade="BF"/>
          <w:sz w:val="24"/>
          <w:szCs w:val="24"/>
          <w:lang w:val="en-GB"/>
        </w:rPr>
        <w:t>PESTLE Analysis</w:t>
      </w:r>
    </w:p>
    <w:p w14:paraId="40B26C24"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A PESTLE analysis helps identify external factors that may influence the success of a project. In the case of the motorway recovery project, political, economic, social, technological, legal and environmental factors all play an important role in shaping how the project is delivered.</w:t>
      </w:r>
    </w:p>
    <w:p w14:paraId="17EB7CDE"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 xml:space="preserve">From a </w:t>
      </w:r>
      <w:r w:rsidRPr="004C0CD4">
        <w:rPr>
          <w:rFonts w:ascii="Arial" w:hAnsi="Arial" w:cs="Arial"/>
          <w:b/>
          <w:bCs/>
          <w:lang w:val="en-GB"/>
        </w:rPr>
        <w:t>political perspective</w:t>
      </w:r>
      <w:r w:rsidRPr="004C0CD4">
        <w:rPr>
          <w:rFonts w:ascii="Arial" w:hAnsi="Arial" w:cs="Arial"/>
          <w:lang w:val="en-GB"/>
        </w:rPr>
        <w:t>, infrastructure recovery projects require coordination between multiple public sector organisations such as National Highways, local authorities and central government bodies. Government priorities related to infrastructure resilience and emergency response may influence funding decisions and project timelines (UK Government, 2022).</w:t>
      </w:r>
    </w:p>
    <w:p w14:paraId="402217AE"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 xml:space="preserve">In </w:t>
      </w:r>
      <w:r w:rsidRPr="004C0CD4">
        <w:rPr>
          <w:rFonts w:ascii="Arial" w:hAnsi="Arial" w:cs="Arial"/>
          <w:b/>
          <w:bCs/>
          <w:lang w:val="en-GB"/>
        </w:rPr>
        <w:t>economic terms</w:t>
      </w:r>
      <w:r w:rsidRPr="004C0CD4">
        <w:rPr>
          <w:rFonts w:ascii="Arial" w:hAnsi="Arial" w:cs="Arial"/>
          <w:lang w:val="en-GB"/>
        </w:rPr>
        <w:t>, motorway closures can have significant consequences for regional economies. Transport disruptions affect supply chains, delay freight deliveries and increase operational costs for businesses. Rapid restoration of motorway connectivity therefore helps reduce economic disruption (OECD, 2021).</w:t>
      </w:r>
    </w:p>
    <w:p w14:paraId="76F34F8A"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 xml:space="preserve">The </w:t>
      </w:r>
      <w:r w:rsidRPr="004C0CD4">
        <w:rPr>
          <w:rFonts w:ascii="Arial" w:hAnsi="Arial" w:cs="Arial"/>
          <w:b/>
          <w:bCs/>
          <w:lang w:val="en-GB"/>
        </w:rPr>
        <w:t>social impact</w:t>
      </w:r>
      <w:r w:rsidRPr="004C0CD4">
        <w:rPr>
          <w:rFonts w:ascii="Arial" w:hAnsi="Arial" w:cs="Arial"/>
          <w:lang w:val="en-GB"/>
        </w:rPr>
        <w:t xml:space="preserve"> of motorway closures is also important. Communities rely on road networks for commuting, access to services and emergency response. Restoring motorway operations helps improve mobility and supports community recovery following natural disasters.</w:t>
      </w:r>
    </w:p>
    <w:p w14:paraId="6F3F5F76"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 xml:space="preserve">From a </w:t>
      </w:r>
      <w:r w:rsidRPr="004C0CD4">
        <w:rPr>
          <w:rFonts w:ascii="Arial" w:hAnsi="Arial" w:cs="Arial"/>
          <w:b/>
          <w:bCs/>
          <w:lang w:val="en-GB"/>
        </w:rPr>
        <w:t>technological perspective</w:t>
      </w:r>
      <w:r w:rsidRPr="004C0CD4">
        <w:rPr>
          <w:rFonts w:ascii="Arial" w:hAnsi="Arial" w:cs="Arial"/>
          <w:lang w:val="en-GB"/>
        </w:rPr>
        <w:t>, modern inspection technologies such as drones and digital monitoring tools allow engineers to assess damage more efficiently and safely. These technologies can reduce inspection times and improve decision-making during the recovery process.</w:t>
      </w:r>
    </w:p>
    <w:p w14:paraId="163CBE78" w14:textId="77777777" w:rsidR="00696336" w:rsidRDefault="004C0CD4" w:rsidP="004C0CD4">
      <w:pPr>
        <w:spacing w:line="360" w:lineRule="auto"/>
        <w:rPr>
          <w:rFonts w:ascii="Arial" w:hAnsi="Arial" w:cs="Arial"/>
          <w:lang w:val="en-GB"/>
        </w:rPr>
      </w:pPr>
      <w:r w:rsidRPr="004C0CD4">
        <w:rPr>
          <w:rFonts w:ascii="Arial" w:hAnsi="Arial" w:cs="Arial"/>
          <w:b/>
          <w:bCs/>
          <w:lang w:val="en-GB"/>
        </w:rPr>
        <w:t>Legal factors</w:t>
      </w:r>
      <w:r w:rsidRPr="004C0CD4">
        <w:rPr>
          <w:rFonts w:ascii="Arial" w:hAnsi="Arial" w:cs="Arial"/>
          <w:lang w:val="en-GB"/>
        </w:rPr>
        <w:t xml:space="preserve"> must also be considered because all repair activities must comply with highway safety regulations and construction standards. Finally, </w:t>
      </w:r>
      <w:r w:rsidRPr="004C0CD4">
        <w:rPr>
          <w:rFonts w:ascii="Arial" w:hAnsi="Arial" w:cs="Arial"/>
          <w:b/>
          <w:bCs/>
          <w:lang w:val="en-GB"/>
        </w:rPr>
        <w:t>environmental considerations</w:t>
      </w:r>
      <w:r w:rsidRPr="004C0CD4">
        <w:rPr>
          <w:rFonts w:ascii="Arial" w:hAnsi="Arial" w:cs="Arial"/>
          <w:lang w:val="en-GB"/>
        </w:rPr>
        <w:t xml:space="preserve"> are particularly important because recovery operations occur near the River Severn floodplain. Repair work must therefore minimise ecological disturbance and avoid additional environmental damage.</w:t>
      </w:r>
    </w:p>
    <w:p w14:paraId="527330F0" w14:textId="59651753" w:rsidR="004C0CD4" w:rsidRPr="004C0CD4" w:rsidRDefault="004C0CD4" w:rsidP="004C0CD4">
      <w:pPr>
        <w:spacing w:line="360" w:lineRule="auto"/>
        <w:rPr>
          <w:rFonts w:ascii="Arial" w:hAnsi="Arial" w:cs="Arial"/>
          <w:color w:val="17365D" w:themeColor="text2" w:themeShade="BF"/>
          <w:sz w:val="24"/>
          <w:szCs w:val="24"/>
          <w:lang w:val="en-GB"/>
        </w:rPr>
      </w:pPr>
      <w:r w:rsidRPr="004C0CD4">
        <w:rPr>
          <w:rFonts w:ascii="Arial" w:hAnsi="Arial" w:cs="Arial"/>
          <w:b/>
          <w:bCs/>
          <w:color w:val="17365D" w:themeColor="text2" w:themeShade="BF"/>
          <w:sz w:val="24"/>
          <w:szCs w:val="24"/>
          <w:lang w:val="en-GB"/>
        </w:rPr>
        <w:lastRenderedPageBreak/>
        <w:t>SMART Objectives</w:t>
      </w:r>
    </w:p>
    <w:p w14:paraId="282941DB"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The objectives of the motorway recovery project have been developed using the SMART framework, which ensures that project goals are specific, measurable, achievable, relevant and time-bound.</w:t>
      </w:r>
    </w:p>
    <w:p w14:paraId="51D030CB"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The </w:t>
      </w:r>
      <w:r w:rsidRPr="004C0CD4">
        <w:rPr>
          <w:rFonts w:ascii="Arial" w:hAnsi="Arial" w:cs="Arial"/>
          <w:b/>
          <w:bCs/>
          <w:lang w:val="en-GB"/>
        </w:rPr>
        <w:t>specific objective</w:t>
      </w:r>
      <w:r w:rsidRPr="004C0CD4">
        <w:rPr>
          <w:rFonts w:ascii="Arial" w:hAnsi="Arial" w:cs="Arial"/>
          <w:lang w:val="en-GB"/>
        </w:rPr>
        <w:t xml:space="preserve"> of the project is to restore safe motorway operations between Junction 6 and Junction 7 following the flooding event. This involves clearing debris, repairing damaged infrastructure and ensuring that safety standards are met before reopening the motorway.</w:t>
      </w:r>
    </w:p>
    <w:p w14:paraId="3AECCB77"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The project is </w:t>
      </w:r>
      <w:r w:rsidRPr="004C0CD4">
        <w:rPr>
          <w:rFonts w:ascii="Arial" w:hAnsi="Arial" w:cs="Arial"/>
          <w:b/>
          <w:bCs/>
          <w:lang w:val="en-GB"/>
        </w:rPr>
        <w:t>measurable</w:t>
      </w:r>
      <w:r w:rsidRPr="004C0CD4">
        <w:rPr>
          <w:rFonts w:ascii="Arial" w:hAnsi="Arial" w:cs="Arial"/>
          <w:lang w:val="en-GB"/>
        </w:rPr>
        <w:t xml:space="preserve"> because progress can be monitored through defined milestones, including completion of inspections, debris removal and road surface repairs. The overall target is to reopen the motorway within an eight-week period.</w:t>
      </w:r>
    </w:p>
    <w:p w14:paraId="29466767"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The objective is considered </w:t>
      </w:r>
      <w:r w:rsidRPr="004C0CD4">
        <w:rPr>
          <w:rFonts w:ascii="Arial" w:hAnsi="Arial" w:cs="Arial"/>
          <w:b/>
          <w:bCs/>
          <w:lang w:val="en-GB"/>
        </w:rPr>
        <w:t>achievable</w:t>
      </w:r>
      <w:r w:rsidRPr="004C0CD4">
        <w:rPr>
          <w:rFonts w:ascii="Arial" w:hAnsi="Arial" w:cs="Arial"/>
          <w:lang w:val="en-GB"/>
        </w:rPr>
        <w:t xml:space="preserve"> because the project relies on existing highway maintenance teams, engineering contractors and emergency response procedures that are already used by National Highways during infrastructure disruptions.</w:t>
      </w:r>
    </w:p>
    <w:p w14:paraId="0CF9A5B9"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In terms of </w:t>
      </w:r>
      <w:r w:rsidRPr="004C0CD4">
        <w:rPr>
          <w:rFonts w:ascii="Arial" w:hAnsi="Arial" w:cs="Arial"/>
          <w:b/>
          <w:bCs/>
          <w:lang w:val="en-GB"/>
        </w:rPr>
        <w:t>relevance</w:t>
      </w:r>
      <w:r w:rsidRPr="004C0CD4">
        <w:rPr>
          <w:rFonts w:ascii="Arial" w:hAnsi="Arial" w:cs="Arial"/>
          <w:lang w:val="en-GB"/>
        </w:rPr>
        <w:t>, reopening this section of motorway is essential because it forms part of the UK strategic road network and supports regional economic activity.</w:t>
      </w:r>
    </w:p>
    <w:p w14:paraId="605772BC"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Finally, the project is </w:t>
      </w:r>
      <w:r w:rsidRPr="004C0CD4">
        <w:rPr>
          <w:rFonts w:ascii="Arial" w:hAnsi="Arial" w:cs="Arial"/>
          <w:b/>
          <w:bCs/>
          <w:lang w:val="en-GB"/>
        </w:rPr>
        <w:t>time-bound</w:t>
      </w:r>
      <w:r w:rsidRPr="004C0CD4">
        <w:rPr>
          <w:rFonts w:ascii="Arial" w:hAnsi="Arial" w:cs="Arial"/>
          <w:lang w:val="en-GB"/>
        </w:rPr>
        <w:t>, with a completion target of two months to minimise disruption to motorists and businesses.</w:t>
      </w:r>
    </w:p>
    <w:p w14:paraId="15D98FE9" w14:textId="50564DBA" w:rsidR="004C0CD4" w:rsidRPr="004C0CD4" w:rsidRDefault="004C0CD4" w:rsidP="004C0CD4">
      <w:pPr>
        <w:spacing w:line="360" w:lineRule="auto"/>
        <w:rPr>
          <w:lang w:val="en-GB"/>
        </w:rPr>
      </w:pPr>
    </w:p>
    <w:p w14:paraId="5672898D" w14:textId="6652E82A" w:rsidR="004C0CD4" w:rsidRPr="004C0CD4" w:rsidRDefault="007E6F0F" w:rsidP="004C0CD4">
      <w:pPr>
        <w:spacing w:line="360" w:lineRule="auto"/>
        <w:rPr>
          <w:rFonts w:ascii="Arial" w:hAnsi="Arial" w:cs="Arial"/>
          <w:b/>
          <w:bCs/>
          <w:color w:val="17365D" w:themeColor="text2" w:themeShade="BF"/>
          <w:sz w:val="32"/>
          <w:szCs w:val="32"/>
          <w:lang w:val="en-GB"/>
        </w:rPr>
      </w:pPr>
      <w:r w:rsidRPr="00B02E0A">
        <w:rPr>
          <w:rFonts w:ascii="Arial" w:hAnsi="Arial" w:cs="Arial"/>
          <w:b/>
          <w:bCs/>
          <w:color w:val="17365D" w:themeColor="text2" w:themeShade="BF"/>
          <w:sz w:val="32"/>
          <w:szCs w:val="32"/>
          <w:lang w:val="en-GB"/>
        </w:rPr>
        <w:t>4.</w:t>
      </w:r>
      <w:r w:rsidR="004C0CD4" w:rsidRPr="004C0CD4">
        <w:rPr>
          <w:rFonts w:ascii="Arial" w:hAnsi="Arial" w:cs="Arial"/>
          <w:b/>
          <w:bCs/>
          <w:color w:val="17365D" w:themeColor="text2" w:themeShade="BF"/>
          <w:sz w:val="32"/>
          <w:szCs w:val="32"/>
          <w:lang w:val="en-GB"/>
        </w:rPr>
        <w:t xml:space="preserve"> Work Breakdown Structure (WBS)</w:t>
      </w:r>
    </w:p>
    <w:p w14:paraId="0313D100" w14:textId="77777777" w:rsidR="004C0CD4" w:rsidRPr="004C0CD4" w:rsidRDefault="004C0CD4" w:rsidP="005B73CD">
      <w:pPr>
        <w:spacing w:line="360" w:lineRule="auto"/>
        <w:rPr>
          <w:rFonts w:ascii="Arial" w:hAnsi="Arial" w:cs="Arial"/>
          <w:lang w:val="en-GB"/>
        </w:rPr>
      </w:pPr>
      <w:r w:rsidRPr="004C0CD4">
        <w:rPr>
          <w:rFonts w:ascii="Arial" w:hAnsi="Arial" w:cs="Arial"/>
          <w:lang w:val="en-GB"/>
        </w:rPr>
        <w:t>A Work Breakdown Structure divides a project into smaller and more manageable tasks, making it easier to plan activities and allocate resources effectively (PMI, 2021).</w:t>
      </w:r>
    </w:p>
    <w:p w14:paraId="2A459A42" w14:textId="77777777" w:rsidR="004C0CD4" w:rsidRPr="004C0CD4" w:rsidRDefault="004C0CD4" w:rsidP="005B73CD">
      <w:pPr>
        <w:spacing w:line="360" w:lineRule="auto"/>
        <w:rPr>
          <w:rFonts w:ascii="Arial" w:hAnsi="Arial" w:cs="Arial"/>
          <w:lang w:val="en-GB"/>
        </w:rPr>
      </w:pPr>
      <w:r w:rsidRPr="004C0CD4">
        <w:rPr>
          <w:rFonts w:ascii="Arial" w:hAnsi="Arial" w:cs="Arial"/>
          <w:lang w:val="en-GB"/>
        </w:rPr>
        <w:t>For this project, the WBS consists of several key phases:</w:t>
      </w:r>
    </w:p>
    <w:p w14:paraId="4B3BA4BA" w14:textId="77777777" w:rsidR="004C0CD4" w:rsidRPr="004C0CD4" w:rsidRDefault="004C0CD4" w:rsidP="005B73CD">
      <w:pPr>
        <w:numPr>
          <w:ilvl w:val="0"/>
          <w:numId w:val="23"/>
        </w:numPr>
        <w:spacing w:line="360" w:lineRule="auto"/>
        <w:rPr>
          <w:rFonts w:ascii="Arial" w:hAnsi="Arial" w:cs="Arial"/>
          <w:lang w:val="en-GB"/>
        </w:rPr>
      </w:pPr>
      <w:r w:rsidRPr="004C0CD4">
        <w:rPr>
          <w:rFonts w:ascii="Arial" w:hAnsi="Arial" w:cs="Arial"/>
          <w:lang w:val="en-GB"/>
        </w:rPr>
        <w:t>Project initiation and planning</w:t>
      </w:r>
    </w:p>
    <w:p w14:paraId="4A2B60BE" w14:textId="77777777" w:rsidR="004C0CD4" w:rsidRPr="004C0CD4" w:rsidRDefault="004C0CD4" w:rsidP="005B73CD">
      <w:pPr>
        <w:numPr>
          <w:ilvl w:val="0"/>
          <w:numId w:val="23"/>
        </w:numPr>
        <w:spacing w:line="360" w:lineRule="auto"/>
        <w:rPr>
          <w:rFonts w:ascii="Arial" w:hAnsi="Arial" w:cs="Arial"/>
          <w:lang w:val="en-GB"/>
        </w:rPr>
      </w:pPr>
      <w:r w:rsidRPr="004C0CD4">
        <w:rPr>
          <w:rFonts w:ascii="Arial" w:hAnsi="Arial" w:cs="Arial"/>
          <w:lang w:val="en-GB"/>
        </w:rPr>
        <w:t>Infrastructure inspection</w:t>
      </w:r>
    </w:p>
    <w:p w14:paraId="7D2B2572" w14:textId="77777777" w:rsidR="004C0CD4" w:rsidRPr="004C0CD4" w:rsidRDefault="004C0CD4" w:rsidP="005B73CD">
      <w:pPr>
        <w:numPr>
          <w:ilvl w:val="0"/>
          <w:numId w:val="23"/>
        </w:numPr>
        <w:spacing w:line="360" w:lineRule="auto"/>
        <w:rPr>
          <w:rFonts w:ascii="Arial" w:hAnsi="Arial" w:cs="Arial"/>
          <w:lang w:val="en-GB"/>
        </w:rPr>
      </w:pPr>
      <w:r w:rsidRPr="004C0CD4">
        <w:rPr>
          <w:rFonts w:ascii="Arial" w:hAnsi="Arial" w:cs="Arial"/>
          <w:lang w:val="en-GB"/>
        </w:rPr>
        <w:t>Debris removal</w:t>
      </w:r>
    </w:p>
    <w:p w14:paraId="7B48911A" w14:textId="77777777" w:rsidR="004C0CD4" w:rsidRPr="004C0CD4" w:rsidRDefault="004C0CD4" w:rsidP="005B73CD">
      <w:pPr>
        <w:numPr>
          <w:ilvl w:val="0"/>
          <w:numId w:val="23"/>
        </w:numPr>
        <w:spacing w:line="360" w:lineRule="auto"/>
        <w:rPr>
          <w:rFonts w:ascii="Arial" w:hAnsi="Arial" w:cs="Arial"/>
          <w:lang w:val="en-GB"/>
        </w:rPr>
      </w:pPr>
      <w:r w:rsidRPr="004C0CD4">
        <w:rPr>
          <w:rFonts w:ascii="Arial" w:hAnsi="Arial" w:cs="Arial"/>
          <w:lang w:val="en-GB"/>
        </w:rPr>
        <w:lastRenderedPageBreak/>
        <w:t>Drainage repair</w:t>
      </w:r>
    </w:p>
    <w:p w14:paraId="29F39B0B" w14:textId="77777777" w:rsidR="004C0CD4" w:rsidRPr="004C0CD4" w:rsidRDefault="004C0CD4" w:rsidP="005B73CD">
      <w:pPr>
        <w:numPr>
          <w:ilvl w:val="0"/>
          <w:numId w:val="23"/>
        </w:numPr>
        <w:spacing w:line="360" w:lineRule="auto"/>
        <w:rPr>
          <w:rFonts w:ascii="Arial" w:hAnsi="Arial" w:cs="Arial"/>
          <w:lang w:val="en-GB"/>
        </w:rPr>
      </w:pPr>
      <w:r w:rsidRPr="004C0CD4">
        <w:rPr>
          <w:rFonts w:ascii="Arial" w:hAnsi="Arial" w:cs="Arial"/>
          <w:lang w:val="en-GB"/>
        </w:rPr>
        <w:t>Road surface repair</w:t>
      </w:r>
    </w:p>
    <w:p w14:paraId="018FAD92" w14:textId="77777777" w:rsidR="004C0CD4" w:rsidRPr="004C0CD4" w:rsidRDefault="004C0CD4" w:rsidP="005B73CD">
      <w:pPr>
        <w:numPr>
          <w:ilvl w:val="0"/>
          <w:numId w:val="23"/>
        </w:numPr>
        <w:spacing w:line="360" w:lineRule="auto"/>
        <w:rPr>
          <w:rFonts w:ascii="Arial" w:hAnsi="Arial" w:cs="Arial"/>
          <w:lang w:val="en-GB"/>
        </w:rPr>
      </w:pPr>
      <w:r w:rsidRPr="004C0CD4">
        <w:rPr>
          <w:rFonts w:ascii="Arial" w:hAnsi="Arial" w:cs="Arial"/>
          <w:lang w:val="en-GB"/>
        </w:rPr>
        <w:t>Safety inspection</w:t>
      </w:r>
    </w:p>
    <w:p w14:paraId="000272D7" w14:textId="77777777" w:rsidR="004C0CD4" w:rsidRPr="004C0CD4" w:rsidRDefault="004C0CD4" w:rsidP="005B73CD">
      <w:pPr>
        <w:numPr>
          <w:ilvl w:val="0"/>
          <w:numId w:val="23"/>
        </w:numPr>
        <w:spacing w:line="360" w:lineRule="auto"/>
        <w:rPr>
          <w:rFonts w:ascii="Arial" w:hAnsi="Arial" w:cs="Arial"/>
          <w:lang w:val="en-GB"/>
        </w:rPr>
      </w:pPr>
      <w:r w:rsidRPr="004C0CD4">
        <w:rPr>
          <w:rFonts w:ascii="Arial" w:hAnsi="Arial" w:cs="Arial"/>
          <w:lang w:val="en-GB"/>
        </w:rPr>
        <w:t>Motorway reopening</w:t>
      </w:r>
    </w:p>
    <w:p w14:paraId="78FC4971" w14:textId="77777777" w:rsidR="004C0CD4" w:rsidRPr="005B73CD" w:rsidRDefault="004C0CD4" w:rsidP="005B73CD">
      <w:pPr>
        <w:spacing w:line="360" w:lineRule="auto"/>
        <w:rPr>
          <w:rFonts w:ascii="Arial" w:hAnsi="Arial" w:cs="Arial"/>
          <w:lang w:val="en-GB"/>
        </w:rPr>
      </w:pPr>
      <w:r w:rsidRPr="004C0CD4">
        <w:rPr>
          <w:rFonts w:ascii="Arial" w:hAnsi="Arial" w:cs="Arial"/>
          <w:lang w:val="en-GB"/>
        </w:rPr>
        <w:t>Each stage represents an important component of the recovery process and must be completed in a logical sequence.</w:t>
      </w:r>
    </w:p>
    <w:p w14:paraId="65BE8DCB" w14:textId="77777777" w:rsidR="001B3816" w:rsidRPr="005B73CD" w:rsidRDefault="00A13439" w:rsidP="004C0CD4">
      <w:pPr>
        <w:spacing w:line="360" w:lineRule="auto"/>
        <w:rPr>
          <w:rFonts w:ascii="Arial" w:hAnsi="Arial" w:cs="Arial"/>
          <w:b/>
          <w:bCs/>
          <w:color w:val="17365D" w:themeColor="text2" w:themeShade="BF"/>
          <w:sz w:val="32"/>
          <w:szCs w:val="32"/>
        </w:rPr>
      </w:pPr>
      <w:r w:rsidRPr="005B73CD">
        <w:rPr>
          <w:rFonts w:ascii="Arial" w:hAnsi="Arial" w:cs="Arial"/>
          <w:b/>
          <w:bCs/>
          <w:color w:val="17365D" w:themeColor="text2" w:themeShade="BF"/>
          <w:sz w:val="32"/>
          <w:szCs w:val="32"/>
        </w:rPr>
        <w:t xml:space="preserve">5. Quad Chart </w:t>
      </w:r>
    </w:p>
    <w:p w14:paraId="0E165CA9" w14:textId="1EAD114F" w:rsidR="00B275FC" w:rsidRPr="004C0CD4" w:rsidRDefault="00A13439" w:rsidP="004C11DB">
      <w:pPr>
        <w:spacing w:line="360" w:lineRule="auto"/>
        <w:rPr>
          <w:rFonts w:ascii="Arial" w:hAnsi="Arial" w:cs="Arial"/>
          <w:lang w:val="en-GB"/>
        </w:rPr>
      </w:pPr>
      <w:r w:rsidRPr="00D860B4">
        <w:rPr>
          <w:rFonts w:ascii="Arial" w:hAnsi="Arial" w:cs="Arial"/>
        </w:rPr>
        <w:t xml:space="preserve">A quad chart is a visual project management tool used to </w:t>
      </w:r>
      <w:r w:rsidR="001B3816" w:rsidRPr="00D860B4">
        <w:rPr>
          <w:rFonts w:ascii="Arial" w:hAnsi="Arial" w:cs="Arial"/>
        </w:rPr>
        <w:t>summarize</w:t>
      </w:r>
      <w:r w:rsidRPr="00D860B4">
        <w:rPr>
          <w:rFonts w:ascii="Arial" w:hAnsi="Arial" w:cs="Arial"/>
        </w:rPr>
        <w:t xml:space="preserve"> key aspects of a project in a concise and structured format. It typically presents four main elements: the problem being addressed, the proposed solution, the expected benefits and the resources required to deliver the project. Using a quad chart allows project stakeholders to quickly understand the purpose and value of the project while supporting effective decision-making (Kerzner, 2022). In the case of the motorway flood recovery project, the quad chart highlights the main issue created by the July 2025 flooding event. The flooding caused the closure of the M5 motorway between Junction 6 and Junction 7 near Worcester, disrupting transport networks and creating delays for commuters, freight transport and emergency services. The proposed solution involves implementing a coordinated infrastructure recovery </w:t>
      </w:r>
      <w:r w:rsidR="001B3816" w:rsidRPr="00D860B4">
        <w:rPr>
          <w:rFonts w:ascii="Arial" w:hAnsi="Arial" w:cs="Arial"/>
        </w:rPr>
        <w:t>program</w:t>
      </w:r>
      <w:r w:rsidRPr="00D860B4">
        <w:rPr>
          <w:rFonts w:ascii="Arial" w:hAnsi="Arial" w:cs="Arial"/>
        </w:rPr>
        <w:t xml:space="preserve">. This </w:t>
      </w:r>
      <w:r w:rsidR="001B3816" w:rsidRPr="00D860B4">
        <w:rPr>
          <w:rFonts w:ascii="Arial" w:hAnsi="Arial" w:cs="Arial"/>
        </w:rPr>
        <w:t>program</w:t>
      </w:r>
      <w:r w:rsidRPr="00D860B4">
        <w:rPr>
          <w:rFonts w:ascii="Arial" w:hAnsi="Arial" w:cs="Arial"/>
        </w:rPr>
        <w:t xml:space="preserve"> includes damage assessment, debris removal, drainage restoration and road surface repairs to ensure that the motorway can safely reopen to traffic. The expected benefits of the project include restoring a critical transport corridor, improving mobility for emergency services and reducing economic disruption for businesses that rely on efficient road transport. Finally, the quad chart also identifies the key resources required to deliver the project, including engineering teams, highway maintenance contractors, </w:t>
      </w:r>
      <w:r w:rsidR="001B3816" w:rsidRPr="00D860B4">
        <w:rPr>
          <w:rFonts w:ascii="Arial" w:hAnsi="Arial" w:cs="Arial"/>
        </w:rPr>
        <w:t>specialized</w:t>
      </w:r>
      <w:r w:rsidRPr="00D860B4">
        <w:rPr>
          <w:rFonts w:ascii="Arial" w:hAnsi="Arial" w:cs="Arial"/>
        </w:rPr>
        <w:t xml:space="preserve"> equipment and coordination between </w:t>
      </w:r>
      <w:r w:rsidR="001B3816" w:rsidRPr="00D860B4">
        <w:rPr>
          <w:rFonts w:ascii="Arial" w:hAnsi="Arial" w:cs="Arial"/>
        </w:rPr>
        <w:t>organizations</w:t>
      </w:r>
      <w:r w:rsidRPr="00D860B4">
        <w:rPr>
          <w:rFonts w:ascii="Arial" w:hAnsi="Arial" w:cs="Arial"/>
        </w:rPr>
        <w:t xml:space="preserve"> such as National Highways and local authorities.</w:t>
      </w:r>
    </w:p>
    <w:p w14:paraId="019A6741" w14:textId="4D5D15A7" w:rsidR="004C0CD4" w:rsidRPr="004C0CD4" w:rsidRDefault="004C0CD4" w:rsidP="004C0CD4">
      <w:pPr>
        <w:spacing w:line="360" w:lineRule="auto"/>
        <w:rPr>
          <w:lang w:val="en-GB"/>
        </w:rPr>
      </w:pPr>
    </w:p>
    <w:p w14:paraId="78D75661" w14:textId="77777777" w:rsidR="004C11DB" w:rsidRDefault="004C11DB" w:rsidP="004C0CD4">
      <w:pPr>
        <w:spacing w:line="360" w:lineRule="auto"/>
        <w:rPr>
          <w:rFonts w:ascii="Arial" w:hAnsi="Arial" w:cs="Arial"/>
          <w:b/>
          <w:bCs/>
          <w:color w:val="17365D" w:themeColor="text2" w:themeShade="BF"/>
          <w:sz w:val="32"/>
          <w:szCs w:val="32"/>
          <w:lang w:val="en-GB"/>
        </w:rPr>
      </w:pPr>
    </w:p>
    <w:p w14:paraId="1B77E515" w14:textId="55640316" w:rsidR="004C0CD4" w:rsidRPr="004C0CD4" w:rsidRDefault="00B275FC" w:rsidP="004C0CD4">
      <w:pPr>
        <w:spacing w:line="360" w:lineRule="auto"/>
        <w:rPr>
          <w:rFonts w:ascii="Arial" w:hAnsi="Arial" w:cs="Arial"/>
          <w:b/>
          <w:bCs/>
          <w:color w:val="17365D" w:themeColor="text2" w:themeShade="BF"/>
          <w:sz w:val="32"/>
          <w:szCs w:val="32"/>
          <w:lang w:val="en-GB"/>
        </w:rPr>
      </w:pPr>
      <w:r w:rsidRPr="004C11DB">
        <w:rPr>
          <w:rFonts w:ascii="Arial" w:hAnsi="Arial" w:cs="Arial"/>
          <w:b/>
          <w:bCs/>
          <w:color w:val="17365D" w:themeColor="text2" w:themeShade="BF"/>
          <w:sz w:val="32"/>
          <w:szCs w:val="32"/>
          <w:lang w:val="en-GB"/>
        </w:rPr>
        <w:lastRenderedPageBreak/>
        <w:t>6.</w:t>
      </w:r>
      <w:r w:rsidR="004C0CD4" w:rsidRPr="004C0CD4">
        <w:rPr>
          <w:rFonts w:ascii="Arial" w:hAnsi="Arial" w:cs="Arial"/>
          <w:b/>
          <w:bCs/>
          <w:color w:val="17365D" w:themeColor="text2" w:themeShade="BF"/>
          <w:sz w:val="32"/>
          <w:szCs w:val="32"/>
          <w:lang w:val="en-GB"/>
        </w:rPr>
        <w:t>Gantt Chart</w:t>
      </w:r>
    </w:p>
    <w:p w14:paraId="619C2082" w14:textId="77777777" w:rsidR="004C0CD4" w:rsidRPr="004C0CD4" w:rsidRDefault="004C0CD4" w:rsidP="005B1461">
      <w:pPr>
        <w:spacing w:line="360" w:lineRule="auto"/>
        <w:rPr>
          <w:rFonts w:ascii="Arial" w:hAnsi="Arial" w:cs="Arial"/>
          <w:lang w:val="en-GB"/>
        </w:rPr>
      </w:pPr>
      <w:r w:rsidRPr="004C0CD4">
        <w:rPr>
          <w:rFonts w:ascii="Arial" w:hAnsi="Arial" w:cs="Arial"/>
          <w:lang w:val="en-GB"/>
        </w:rPr>
        <w:t>A Gantt chart is a project scheduling tool that illustrates how tasks are organised over time. It allows project managers to monitor progress and ensure that activities are completed according to the planned schedule (Lock, 2020).</w:t>
      </w:r>
    </w:p>
    <w:p w14:paraId="3D980450" w14:textId="77777777" w:rsidR="004C0CD4" w:rsidRPr="004C0CD4" w:rsidRDefault="004C0CD4" w:rsidP="005B1461">
      <w:pPr>
        <w:spacing w:line="360" w:lineRule="auto"/>
        <w:rPr>
          <w:rFonts w:ascii="Arial" w:hAnsi="Arial" w:cs="Arial"/>
          <w:lang w:val="en-GB"/>
        </w:rPr>
      </w:pPr>
      <w:r w:rsidRPr="004C0CD4">
        <w:rPr>
          <w:rFonts w:ascii="Arial" w:hAnsi="Arial" w:cs="Arial"/>
          <w:lang w:val="en-GB"/>
        </w:rPr>
        <w:t>For the motorway recovery project, the schedule spans eight weeks. The initial phase focuses on inspections and planning. This is followed by debris removal and drainage restoration, which must be completed before road repairs can begin. The final stages include safety inspections and motorway reopening.</w:t>
      </w:r>
    </w:p>
    <w:p w14:paraId="0BEA5492" w14:textId="77777777" w:rsidR="004C0CD4" w:rsidRPr="004C0CD4" w:rsidRDefault="004C0CD4" w:rsidP="005B1461">
      <w:pPr>
        <w:spacing w:line="360" w:lineRule="auto"/>
        <w:rPr>
          <w:rFonts w:ascii="Arial" w:hAnsi="Arial" w:cs="Arial"/>
          <w:lang w:val="en-GB"/>
        </w:rPr>
      </w:pPr>
      <w:r w:rsidRPr="004C0CD4">
        <w:rPr>
          <w:rFonts w:ascii="Arial" w:hAnsi="Arial" w:cs="Arial"/>
          <w:lang w:val="en-GB"/>
        </w:rPr>
        <w:t>The Gantt chart therefore provides a clear visual representation of the project timeline and helps coordinate project activities efficiently.</w:t>
      </w:r>
    </w:p>
    <w:p w14:paraId="20EA4325" w14:textId="421E52CC" w:rsidR="004C0CD4" w:rsidRPr="004C0CD4" w:rsidRDefault="004C0CD4" w:rsidP="004C0CD4">
      <w:pPr>
        <w:spacing w:line="360" w:lineRule="auto"/>
        <w:rPr>
          <w:rFonts w:ascii="Arial" w:hAnsi="Arial" w:cs="Arial"/>
          <w:b/>
          <w:bCs/>
          <w:color w:val="17365D" w:themeColor="text2" w:themeShade="BF"/>
          <w:sz w:val="24"/>
          <w:szCs w:val="24"/>
          <w:lang w:val="en-GB"/>
        </w:rPr>
      </w:pPr>
      <w:r w:rsidRPr="004C0CD4">
        <w:rPr>
          <w:rFonts w:ascii="Arial" w:hAnsi="Arial" w:cs="Arial"/>
          <w:b/>
          <w:bCs/>
          <w:color w:val="17365D" w:themeColor="text2" w:themeShade="BF"/>
          <w:sz w:val="24"/>
          <w:szCs w:val="24"/>
          <w:lang w:val="en-GB"/>
        </w:rPr>
        <w:t>Critical Path Analysis</w:t>
      </w:r>
    </w:p>
    <w:p w14:paraId="561E9445" w14:textId="77777777" w:rsidR="004C0CD4" w:rsidRPr="004C0CD4" w:rsidRDefault="004C0CD4" w:rsidP="00B80EB5">
      <w:pPr>
        <w:spacing w:line="360" w:lineRule="auto"/>
        <w:rPr>
          <w:rFonts w:ascii="Arial" w:hAnsi="Arial" w:cs="Arial"/>
          <w:lang w:val="en-GB"/>
        </w:rPr>
      </w:pPr>
      <w:r w:rsidRPr="004C0CD4">
        <w:rPr>
          <w:rFonts w:ascii="Arial" w:hAnsi="Arial" w:cs="Arial"/>
          <w:lang w:val="en-GB"/>
        </w:rPr>
        <w:t>Critical Path Analysis identifies the sequence of activities that determine the minimum time required to complete a project (Meredith, Mantel and Shafer, 2017).</w:t>
      </w:r>
    </w:p>
    <w:p w14:paraId="6E2AECE3" w14:textId="77777777" w:rsidR="004C0CD4" w:rsidRPr="004C0CD4" w:rsidRDefault="004C0CD4" w:rsidP="00B80EB5">
      <w:pPr>
        <w:spacing w:line="360" w:lineRule="auto"/>
        <w:rPr>
          <w:rFonts w:ascii="Arial" w:hAnsi="Arial" w:cs="Arial"/>
          <w:lang w:val="en-GB"/>
        </w:rPr>
      </w:pPr>
      <w:r w:rsidRPr="004C0CD4">
        <w:rPr>
          <w:rFonts w:ascii="Arial" w:hAnsi="Arial" w:cs="Arial"/>
          <w:lang w:val="en-GB"/>
        </w:rPr>
        <w:t>For this project, the critical path includes infrastructure inspection, debris removal, drainage restoration and safety verification. These tasks must be completed sequentially because each activity depends on the completion of the previous one.</w:t>
      </w:r>
    </w:p>
    <w:p w14:paraId="7FCEA7CA" w14:textId="77777777" w:rsidR="004C0CD4" w:rsidRPr="004C0CD4" w:rsidRDefault="004C0CD4" w:rsidP="00B80EB5">
      <w:pPr>
        <w:spacing w:line="360" w:lineRule="auto"/>
        <w:rPr>
          <w:rFonts w:ascii="Arial" w:hAnsi="Arial" w:cs="Arial"/>
          <w:lang w:val="en-GB"/>
        </w:rPr>
      </w:pPr>
      <w:r w:rsidRPr="004C0CD4">
        <w:rPr>
          <w:rFonts w:ascii="Arial" w:hAnsi="Arial" w:cs="Arial"/>
          <w:lang w:val="en-GB"/>
        </w:rPr>
        <w:t>Monitoring the critical path allows the project manager to identify potential delays and ensure that essential tasks remain on schedule.</w:t>
      </w:r>
    </w:p>
    <w:p w14:paraId="3607DCCE" w14:textId="54C297F2" w:rsidR="004C0CD4" w:rsidRPr="004C0CD4" w:rsidRDefault="004C0CD4" w:rsidP="004C0CD4">
      <w:pPr>
        <w:spacing w:line="360" w:lineRule="auto"/>
        <w:rPr>
          <w:lang w:val="en-GB"/>
        </w:rPr>
      </w:pPr>
    </w:p>
    <w:p w14:paraId="66AE9E61" w14:textId="5A644BF3" w:rsidR="004C0CD4" w:rsidRPr="004C0CD4" w:rsidRDefault="00C66AFF" w:rsidP="004C0CD4">
      <w:pPr>
        <w:spacing w:line="360" w:lineRule="auto"/>
        <w:rPr>
          <w:rFonts w:ascii="Arial" w:hAnsi="Arial" w:cs="Arial"/>
          <w:b/>
          <w:bCs/>
          <w:color w:val="17365D" w:themeColor="text2" w:themeShade="BF"/>
          <w:sz w:val="32"/>
          <w:szCs w:val="32"/>
          <w:lang w:val="en-GB"/>
        </w:rPr>
      </w:pPr>
      <w:r w:rsidRPr="00B80EB5">
        <w:rPr>
          <w:rFonts w:ascii="Arial" w:hAnsi="Arial" w:cs="Arial"/>
          <w:b/>
          <w:bCs/>
          <w:color w:val="17365D" w:themeColor="text2" w:themeShade="BF"/>
          <w:sz w:val="32"/>
          <w:szCs w:val="32"/>
          <w:lang w:val="en-GB"/>
        </w:rPr>
        <w:t>7.</w:t>
      </w:r>
      <w:r w:rsidR="004C0CD4" w:rsidRPr="004C0CD4">
        <w:rPr>
          <w:rFonts w:ascii="Arial" w:hAnsi="Arial" w:cs="Arial"/>
          <w:b/>
          <w:bCs/>
          <w:color w:val="17365D" w:themeColor="text2" w:themeShade="BF"/>
          <w:sz w:val="32"/>
          <w:szCs w:val="32"/>
          <w:lang w:val="en-GB"/>
        </w:rPr>
        <w:t>Stakeholder Analysis</w:t>
      </w:r>
    </w:p>
    <w:p w14:paraId="53FEDD62" w14:textId="77777777" w:rsidR="004C0CD4" w:rsidRPr="004C0CD4" w:rsidRDefault="004C0CD4" w:rsidP="00855406">
      <w:pPr>
        <w:spacing w:line="360" w:lineRule="auto"/>
        <w:rPr>
          <w:rFonts w:ascii="Arial" w:hAnsi="Arial" w:cs="Arial"/>
          <w:lang w:val="en-GB"/>
        </w:rPr>
      </w:pPr>
      <w:r w:rsidRPr="004C0CD4">
        <w:rPr>
          <w:rFonts w:ascii="Arial" w:hAnsi="Arial" w:cs="Arial"/>
          <w:lang w:val="en-GB"/>
        </w:rPr>
        <w:t>Infrastructure recovery projects involve a wide range of stakeholders. Effective stakeholder management helps ensure that responsibilities are clearly defined and that communication between organisations is maintained (Bourne, 2015).</w:t>
      </w:r>
    </w:p>
    <w:p w14:paraId="737FD2E3" w14:textId="77777777" w:rsidR="004C0CD4" w:rsidRPr="004C0CD4" w:rsidRDefault="004C0CD4" w:rsidP="00855406">
      <w:pPr>
        <w:spacing w:line="360" w:lineRule="auto"/>
        <w:rPr>
          <w:rFonts w:ascii="Arial" w:hAnsi="Arial" w:cs="Arial"/>
          <w:lang w:val="en-GB"/>
        </w:rPr>
      </w:pPr>
      <w:r w:rsidRPr="004C0CD4">
        <w:rPr>
          <w:rFonts w:ascii="Arial" w:hAnsi="Arial" w:cs="Arial"/>
          <w:lang w:val="en-GB"/>
        </w:rPr>
        <w:t xml:space="preserve">The main stakeholder for this project is </w:t>
      </w:r>
      <w:r w:rsidRPr="004C0CD4">
        <w:rPr>
          <w:rFonts w:ascii="Arial" w:hAnsi="Arial" w:cs="Arial"/>
          <w:b/>
          <w:bCs/>
          <w:lang w:val="en-GB"/>
        </w:rPr>
        <w:t>National Highways</w:t>
      </w:r>
      <w:r w:rsidRPr="004C0CD4">
        <w:rPr>
          <w:rFonts w:ascii="Arial" w:hAnsi="Arial" w:cs="Arial"/>
          <w:lang w:val="en-GB"/>
        </w:rPr>
        <w:t>, which is responsible for managing the strategic road network. Local authorities such as Worcestershire County Council support traffic management and community communication.</w:t>
      </w:r>
    </w:p>
    <w:p w14:paraId="09CA49F3" w14:textId="77777777" w:rsidR="004C0CD4" w:rsidRPr="004C0CD4" w:rsidRDefault="004C0CD4" w:rsidP="00855406">
      <w:pPr>
        <w:spacing w:line="360" w:lineRule="auto"/>
        <w:rPr>
          <w:rFonts w:ascii="Arial" w:hAnsi="Arial" w:cs="Arial"/>
          <w:lang w:val="en-GB"/>
        </w:rPr>
      </w:pPr>
      <w:r w:rsidRPr="004C0CD4">
        <w:rPr>
          <w:rFonts w:ascii="Arial" w:hAnsi="Arial" w:cs="Arial"/>
          <w:lang w:val="en-GB"/>
        </w:rPr>
        <w:lastRenderedPageBreak/>
        <w:t xml:space="preserve">The </w:t>
      </w:r>
      <w:r w:rsidRPr="004C0CD4">
        <w:rPr>
          <w:rFonts w:ascii="Arial" w:hAnsi="Arial" w:cs="Arial"/>
          <w:b/>
          <w:bCs/>
          <w:lang w:val="en-GB"/>
        </w:rPr>
        <w:t>Environment Agency</w:t>
      </w:r>
      <w:r w:rsidRPr="004C0CD4">
        <w:rPr>
          <w:rFonts w:ascii="Arial" w:hAnsi="Arial" w:cs="Arial"/>
          <w:lang w:val="en-GB"/>
        </w:rPr>
        <w:t xml:space="preserve"> provides flood monitoring and environmental guidance, while engineering contractors perform infrastructure repairs. Local communities and road users also represent an important stakeholder group because they are directly affected by motorway closures.</w:t>
      </w:r>
    </w:p>
    <w:p w14:paraId="3083AFF1" w14:textId="484C039E" w:rsidR="004C0CD4" w:rsidRPr="004C0CD4" w:rsidRDefault="004C0CD4" w:rsidP="004C0CD4">
      <w:pPr>
        <w:spacing w:line="360" w:lineRule="auto"/>
        <w:rPr>
          <w:lang w:val="en-GB"/>
        </w:rPr>
      </w:pPr>
    </w:p>
    <w:p w14:paraId="47018106" w14:textId="2C78F81C" w:rsidR="004C0CD4" w:rsidRPr="004C0CD4" w:rsidRDefault="00C66AFF" w:rsidP="004C0CD4">
      <w:pPr>
        <w:spacing w:line="360" w:lineRule="auto"/>
        <w:rPr>
          <w:rFonts w:ascii="Arial" w:hAnsi="Arial" w:cs="Arial"/>
          <w:b/>
          <w:bCs/>
          <w:color w:val="17365D" w:themeColor="text2" w:themeShade="BF"/>
          <w:sz w:val="32"/>
          <w:szCs w:val="32"/>
          <w:lang w:val="en-GB"/>
        </w:rPr>
      </w:pPr>
      <w:r w:rsidRPr="00855406">
        <w:rPr>
          <w:rFonts w:ascii="Arial" w:hAnsi="Arial" w:cs="Arial"/>
          <w:b/>
          <w:bCs/>
          <w:color w:val="17365D" w:themeColor="text2" w:themeShade="BF"/>
          <w:sz w:val="32"/>
          <w:szCs w:val="32"/>
          <w:lang w:val="en-GB"/>
        </w:rPr>
        <w:t>8.</w:t>
      </w:r>
      <w:r w:rsidR="004C0CD4" w:rsidRPr="004C0CD4">
        <w:rPr>
          <w:rFonts w:ascii="Arial" w:hAnsi="Arial" w:cs="Arial"/>
          <w:b/>
          <w:bCs/>
          <w:color w:val="17365D" w:themeColor="text2" w:themeShade="BF"/>
          <w:sz w:val="32"/>
          <w:szCs w:val="32"/>
          <w:lang w:val="en-GB"/>
        </w:rPr>
        <w:t xml:space="preserve"> Allocation of Resources</w:t>
      </w:r>
    </w:p>
    <w:p w14:paraId="1FBFA02B" w14:textId="77777777" w:rsidR="004C0CD4" w:rsidRPr="004C0CD4" w:rsidRDefault="004C0CD4" w:rsidP="00DB4A52">
      <w:pPr>
        <w:spacing w:line="360" w:lineRule="auto"/>
        <w:rPr>
          <w:rFonts w:ascii="Arial" w:hAnsi="Arial" w:cs="Arial"/>
          <w:lang w:val="en-GB"/>
        </w:rPr>
      </w:pPr>
      <w:r w:rsidRPr="004C0CD4">
        <w:rPr>
          <w:rFonts w:ascii="Arial" w:hAnsi="Arial" w:cs="Arial"/>
          <w:lang w:val="en-GB"/>
        </w:rPr>
        <w:t>Successful delivery of the project requires careful allocation of human, technical and financial resources.</w:t>
      </w:r>
    </w:p>
    <w:p w14:paraId="1570550F" w14:textId="77777777" w:rsidR="004C0CD4" w:rsidRPr="004C0CD4" w:rsidRDefault="004C0CD4" w:rsidP="00DB4A52">
      <w:pPr>
        <w:spacing w:line="360" w:lineRule="auto"/>
        <w:rPr>
          <w:rFonts w:ascii="Arial" w:hAnsi="Arial" w:cs="Arial"/>
          <w:lang w:val="en-GB"/>
        </w:rPr>
      </w:pPr>
      <w:r w:rsidRPr="004C0CD4">
        <w:rPr>
          <w:rFonts w:ascii="Arial" w:hAnsi="Arial" w:cs="Arial"/>
          <w:lang w:val="en-GB"/>
        </w:rPr>
        <w:t>Human resources include civil engineers, infrastructure specialists and highway maintenance teams responsible for inspections and repairs. Technical resources include machinery for debris removal, drainage repair equipment and drone inspection tools.</w:t>
      </w:r>
    </w:p>
    <w:p w14:paraId="117BE636" w14:textId="77777777" w:rsidR="004C0CD4" w:rsidRPr="004C0CD4" w:rsidRDefault="004C0CD4" w:rsidP="00DB4A52">
      <w:pPr>
        <w:spacing w:line="360" w:lineRule="auto"/>
        <w:rPr>
          <w:rFonts w:ascii="Arial" w:hAnsi="Arial" w:cs="Arial"/>
          <w:lang w:val="en-GB"/>
        </w:rPr>
      </w:pPr>
      <w:r w:rsidRPr="004C0CD4">
        <w:rPr>
          <w:rFonts w:ascii="Arial" w:hAnsi="Arial" w:cs="Arial"/>
          <w:lang w:val="en-GB"/>
        </w:rPr>
        <w:t>Financial resources are required to support labour costs, equipment use and construction materials. These costs are typically covered through infrastructure maintenance budgets allocated to National Highways.</w:t>
      </w:r>
    </w:p>
    <w:p w14:paraId="593B5D36" w14:textId="37D315CE" w:rsidR="004C0CD4" w:rsidRPr="004C0CD4" w:rsidRDefault="004C0CD4" w:rsidP="004C0CD4">
      <w:pPr>
        <w:spacing w:line="360" w:lineRule="auto"/>
        <w:rPr>
          <w:lang w:val="en-GB"/>
        </w:rPr>
      </w:pPr>
    </w:p>
    <w:p w14:paraId="5573D847" w14:textId="0410EFB1" w:rsidR="004C0CD4" w:rsidRPr="004C0CD4" w:rsidRDefault="00C66AFF" w:rsidP="004C0CD4">
      <w:pPr>
        <w:spacing w:line="360" w:lineRule="auto"/>
        <w:rPr>
          <w:rFonts w:ascii="Arial" w:hAnsi="Arial" w:cs="Arial"/>
          <w:b/>
          <w:bCs/>
          <w:color w:val="17365D" w:themeColor="text2" w:themeShade="BF"/>
          <w:sz w:val="32"/>
          <w:szCs w:val="32"/>
          <w:lang w:val="en-GB"/>
        </w:rPr>
      </w:pPr>
      <w:r w:rsidRPr="00DB4A52">
        <w:rPr>
          <w:rFonts w:ascii="Arial" w:hAnsi="Arial" w:cs="Arial"/>
          <w:b/>
          <w:bCs/>
          <w:color w:val="17365D" w:themeColor="text2" w:themeShade="BF"/>
          <w:sz w:val="32"/>
          <w:szCs w:val="32"/>
          <w:lang w:val="en-GB"/>
        </w:rPr>
        <w:t>9.</w:t>
      </w:r>
      <w:r w:rsidR="004C0CD4" w:rsidRPr="004C0CD4">
        <w:rPr>
          <w:rFonts w:ascii="Arial" w:hAnsi="Arial" w:cs="Arial"/>
          <w:b/>
          <w:bCs/>
          <w:color w:val="17365D" w:themeColor="text2" w:themeShade="BF"/>
          <w:sz w:val="32"/>
          <w:szCs w:val="32"/>
          <w:lang w:val="en-GB"/>
        </w:rPr>
        <w:t>Risk Analysis</w:t>
      </w:r>
    </w:p>
    <w:p w14:paraId="583CF8B4" w14:textId="77777777" w:rsidR="004C0CD4" w:rsidRPr="004C0CD4" w:rsidRDefault="004C0CD4" w:rsidP="00941642">
      <w:pPr>
        <w:spacing w:line="360" w:lineRule="auto"/>
        <w:rPr>
          <w:rFonts w:ascii="Arial" w:hAnsi="Arial" w:cs="Arial"/>
          <w:lang w:val="en-GB"/>
        </w:rPr>
      </w:pPr>
      <w:r w:rsidRPr="004C0CD4">
        <w:rPr>
          <w:rFonts w:ascii="Arial" w:hAnsi="Arial" w:cs="Arial"/>
          <w:lang w:val="en-GB"/>
        </w:rPr>
        <w:t>Risk management is a key component of project management because it allows project teams to anticipate potential problems and implement mitigation strategies (Hillson, 2017).</w:t>
      </w:r>
    </w:p>
    <w:p w14:paraId="361DF439" w14:textId="77777777" w:rsidR="004C0CD4" w:rsidRPr="004C0CD4" w:rsidRDefault="004C0CD4" w:rsidP="00941642">
      <w:pPr>
        <w:spacing w:line="360" w:lineRule="auto"/>
        <w:rPr>
          <w:rFonts w:ascii="Arial" w:hAnsi="Arial" w:cs="Arial"/>
          <w:lang w:val="en-GB"/>
        </w:rPr>
      </w:pPr>
      <w:r w:rsidRPr="004C0CD4">
        <w:rPr>
          <w:rFonts w:ascii="Arial" w:hAnsi="Arial" w:cs="Arial"/>
          <w:lang w:val="en-GB"/>
        </w:rPr>
        <w:t>Potential risks include additional rainfall, hidden structural damage and equipment shortages. To reduce these risks, the project team must monitor weather conditions, conduct detailed inspections and coordinate closely with contractors and suppliers.</w:t>
      </w:r>
    </w:p>
    <w:p w14:paraId="362EF896" w14:textId="77777777" w:rsidR="004C0CD4" w:rsidRPr="00941642" w:rsidRDefault="004C0CD4" w:rsidP="00941642">
      <w:pPr>
        <w:spacing w:line="360" w:lineRule="auto"/>
        <w:rPr>
          <w:rFonts w:ascii="Arial" w:hAnsi="Arial" w:cs="Arial"/>
          <w:lang w:val="en-GB"/>
        </w:rPr>
      </w:pPr>
      <w:r w:rsidRPr="004C0CD4">
        <w:rPr>
          <w:rFonts w:ascii="Arial" w:hAnsi="Arial" w:cs="Arial"/>
          <w:lang w:val="en-GB"/>
        </w:rPr>
        <w:t>Traffic safety risks may also occur during the reopening phase. These can be reduced through temporary traffic management measures and clear signage.</w:t>
      </w:r>
    </w:p>
    <w:p w14:paraId="6238C30A" w14:textId="77777777" w:rsidR="00856BA8" w:rsidRPr="00856BA8" w:rsidRDefault="00856BA8" w:rsidP="00856BA8">
      <w:pPr>
        <w:spacing w:line="360" w:lineRule="auto"/>
        <w:rPr>
          <w:rFonts w:ascii="Arial" w:hAnsi="Arial" w:cs="Arial"/>
          <w:b/>
          <w:bCs/>
          <w:color w:val="17365D" w:themeColor="text2" w:themeShade="BF"/>
          <w:sz w:val="24"/>
          <w:szCs w:val="24"/>
          <w:lang w:val="en-GB"/>
        </w:rPr>
      </w:pPr>
      <w:r w:rsidRPr="00856BA8">
        <w:rPr>
          <w:rFonts w:ascii="Arial" w:hAnsi="Arial" w:cs="Arial"/>
          <w:b/>
          <w:bCs/>
          <w:color w:val="17365D" w:themeColor="text2" w:themeShade="BF"/>
          <w:sz w:val="24"/>
          <w:szCs w:val="24"/>
          <w:lang w:val="en-GB"/>
        </w:rPr>
        <w:t>Project Governance</w:t>
      </w:r>
    </w:p>
    <w:p w14:paraId="369F3352" w14:textId="77777777" w:rsidR="00856BA8" w:rsidRPr="0071602A" w:rsidRDefault="00856BA8" w:rsidP="0071602A">
      <w:pPr>
        <w:spacing w:line="360" w:lineRule="auto"/>
        <w:rPr>
          <w:rFonts w:ascii="Arial" w:hAnsi="Arial" w:cs="Arial"/>
          <w:lang w:val="en-GB"/>
        </w:rPr>
      </w:pPr>
      <w:r w:rsidRPr="00856BA8">
        <w:rPr>
          <w:rFonts w:ascii="Arial" w:hAnsi="Arial" w:cs="Arial"/>
          <w:lang w:val="en-GB"/>
        </w:rPr>
        <w:t xml:space="preserve">Project governance refers to the framework used to ensure that a project is managed effectively, with clear accountability, decision-making processes and monitoring </w:t>
      </w:r>
      <w:r w:rsidRPr="00856BA8">
        <w:rPr>
          <w:rFonts w:ascii="Arial" w:hAnsi="Arial" w:cs="Arial"/>
          <w:lang w:val="en-GB"/>
        </w:rPr>
        <w:lastRenderedPageBreak/>
        <w:t>procedures (Association for Project Management, 2022). In the motorway recovery project, governance is maintained through coordination between National Highways, engineering contractors and local authorities. The project manager oversees the implementation of recovery activities while ensuring that safety regulations and infrastructure standards are followed. Regular progress reviews and communication between stakeholders help ensure that the project remains aligned with its objectives and that any emerging issues can be addressed promptly.</w:t>
      </w:r>
    </w:p>
    <w:p w14:paraId="3007F2AE" w14:textId="77777777" w:rsidR="002C4ECD" w:rsidRPr="002C4ECD" w:rsidRDefault="002C4ECD" w:rsidP="002C4ECD">
      <w:pPr>
        <w:spacing w:line="360" w:lineRule="auto"/>
        <w:rPr>
          <w:rFonts w:ascii="Arial" w:hAnsi="Arial" w:cs="Arial"/>
          <w:b/>
          <w:bCs/>
          <w:color w:val="17365D" w:themeColor="text2" w:themeShade="BF"/>
          <w:sz w:val="24"/>
          <w:szCs w:val="24"/>
          <w:lang w:val="en-GB"/>
        </w:rPr>
      </w:pPr>
      <w:r w:rsidRPr="002C4ECD">
        <w:rPr>
          <w:rFonts w:ascii="Arial" w:hAnsi="Arial" w:cs="Arial"/>
          <w:b/>
          <w:bCs/>
          <w:color w:val="17365D" w:themeColor="text2" w:themeShade="BF"/>
          <w:sz w:val="24"/>
          <w:szCs w:val="24"/>
          <w:lang w:val="en-GB"/>
        </w:rPr>
        <w:t>Project Reflection</w:t>
      </w:r>
    </w:p>
    <w:p w14:paraId="3BF5C465" w14:textId="77777777" w:rsidR="002C4ECD" w:rsidRPr="002C4ECD" w:rsidRDefault="002C4ECD" w:rsidP="00EF5D90">
      <w:pPr>
        <w:spacing w:line="360" w:lineRule="auto"/>
        <w:rPr>
          <w:rFonts w:ascii="Arial" w:hAnsi="Arial" w:cs="Arial"/>
          <w:lang w:val="en-GB"/>
        </w:rPr>
      </w:pPr>
      <w:r w:rsidRPr="002C4ECD">
        <w:rPr>
          <w:rFonts w:ascii="Arial" w:hAnsi="Arial" w:cs="Arial"/>
          <w:lang w:val="en-GB"/>
        </w:rPr>
        <w:t>The motorway recovery project also demonstrates the importance of applying structured project management techniques when responding to unexpected infrastructure disruptions. Natural disasters such as flooding often require rapid decision-making, coordination between multiple organisations and efficient use of limited resources. By using tools such as work breakdown structures, scheduling techniques and stakeholder analysis, project managers can organise complex recovery activities into manageable stages and ensure that responsibilities are clearly defined. In addition, the use of risk analysis helps identify potential challenges that could affect the progress of the project and allows mitigation strategies to be implemented in advance. Reflecting on this project highlights how project management frameworks can support not only the delivery of infrastructure repairs but also broader objectives such as improving resilience and strengthening the ability of organisations to respond effectively to future environmental events.</w:t>
      </w:r>
    </w:p>
    <w:p w14:paraId="38D921F0" w14:textId="77777777" w:rsidR="00EF5D90" w:rsidRDefault="00EF5D90" w:rsidP="004C0CD4">
      <w:pPr>
        <w:spacing w:line="360" w:lineRule="auto"/>
        <w:rPr>
          <w:lang w:val="en-GB"/>
        </w:rPr>
      </w:pPr>
    </w:p>
    <w:p w14:paraId="75EF8415" w14:textId="53BDF126" w:rsidR="004C0CD4" w:rsidRPr="004C0CD4" w:rsidRDefault="00B21E4E" w:rsidP="004C0CD4">
      <w:pPr>
        <w:spacing w:line="360" w:lineRule="auto"/>
        <w:rPr>
          <w:rFonts w:ascii="Arial" w:hAnsi="Arial" w:cs="Arial"/>
          <w:b/>
          <w:bCs/>
          <w:color w:val="17365D" w:themeColor="text2" w:themeShade="BF"/>
          <w:sz w:val="32"/>
          <w:szCs w:val="32"/>
          <w:lang w:val="en-GB"/>
        </w:rPr>
      </w:pPr>
      <w:r w:rsidRPr="00EF5D90">
        <w:rPr>
          <w:rFonts w:ascii="Arial" w:hAnsi="Arial" w:cs="Arial"/>
          <w:b/>
          <w:bCs/>
          <w:color w:val="17365D" w:themeColor="text2" w:themeShade="BF"/>
          <w:sz w:val="32"/>
          <w:szCs w:val="32"/>
          <w:lang w:val="en-GB"/>
        </w:rPr>
        <w:t>10.</w:t>
      </w:r>
      <w:r w:rsidR="004C0CD4" w:rsidRPr="004C0CD4">
        <w:rPr>
          <w:rFonts w:ascii="Arial" w:hAnsi="Arial" w:cs="Arial"/>
          <w:b/>
          <w:bCs/>
          <w:color w:val="17365D" w:themeColor="text2" w:themeShade="BF"/>
          <w:sz w:val="32"/>
          <w:szCs w:val="32"/>
          <w:lang w:val="en-GB"/>
        </w:rPr>
        <w:t>Conclusion</w:t>
      </w:r>
    </w:p>
    <w:p w14:paraId="00AB0B26" w14:textId="77777777" w:rsidR="004C0CD4" w:rsidRPr="004C0CD4" w:rsidRDefault="004C0CD4" w:rsidP="00F0030A">
      <w:pPr>
        <w:spacing w:line="360" w:lineRule="auto"/>
        <w:rPr>
          <w:rFonts w:ascii="Arial" w:hAnsi="Arial" w:cs="Arial"/>
          <w:lang w:val="en-GB"/>
        </w:rPr>
      </w:pPr>
      <w:r w:rsidRPr="004C0CD4">
        <w:rPr>
          <w:rFonts w:ascii="Arial" w:hAnsi="Arial" w:cs="Arial"/>
          <w:lang w:val="en-GB"/>
        </w:rPr>
        <w:t>The flooding event of July 2025 highlighted the vulnerability of transport infrastructure to extreme weather conditions. Rapid recovery of motorway infrastructure is essential to restore economic activity and ensure the safe movement of people and goods.</w:t>
      </w:r>
    </w:p>
    <w:p w14:paraId="3CD76B79" w14:textId="77777777" w:rsidR="004C0CD4" w:rsidRPr="00F0030A" w:rsidRDefault="004C0CD4" w:rsidP="00F0030A">
      <w:pPr>
        <w:spacing w:line="360" w:lineRule="auto"/>
        <w:rPr>
          <w:rFonts w:ascii="Arial" w:hAnsi="Arial" w:cs="Arial"/>
          <w:lang w:val="en-GB"/>
        </w:rPr>
      </w:pPr>
      <w:r w:rsidRPr="004C0CD4">
        <w:rPr>
          <w:rFonts w:ascii="Arial" w:hAnsi="Arial" w:cs="Arial"/>
          <w:lang w:val="en-GB"/>
        </w:rPr>
        <w:t>This project management plan has demonstrated how structured planning tools can support infrastructure recovery. By applying techniques such as PESTLE analysis, SMART objectives, scheduling tools and risk management strategies, the project provides a clear framework for managing motorway recovery operations.</w:t>
      </w:r>
    </w:p>
    <w:p w14:paraId="3332D812" w14:textId="2F111383" w:rsidR="00ED1431" w:rsidRPr="004C0CD4" w:rsidRDefault="00ED1431" w:rsidP="00F0030A">
      <w:pPr>
        <w:spacing w:line="360" w:lineRule="auto"/>
        <w:rPr>
          <w:rFonts w:ascii="Arial" w:hAnsi="Arial" w:cs="Arial"/>
          <w:lang w:val="en-GB"/>
        </w:rPr>
      </w:pPr>
      <w:r w:rsidRPr="00F0030A">
        <w:rPr>
          <w:rFonts w:ascii="Arial" w:hAnsi="Arial" w:cs="Arial"/>
        </w:rPr>
        <w:lastRenderedPageBreak/>
        <w:t>The project also highlights the importance of proactive infrastructure management in reducing the long-term impact of natural disasters on transport systems and regional economic stability.</w:t>
      </w:r>
    </w:p>
    <w:p w14:paraId="2F42E36A" w14:textId="77777777" w:rsidR="004C0CD4" w:rsidRPr="004C0CD4" w:rsidRDefault="004C0CD4" w:rsidP="00F0030A">
      <w:pPr>
        <w:spacing w:line="360" w:lineRule="auto"/>
        <w:rPr>
          <w:rFonts w:ascii="Arial" w:hAnsi="Arial" w:cs="Arial"/>
          <w:lang w:val="en-GB"/>
        </w:rPr>
      </w:pPr>
      <w:r w:rsidRPr="004C0CD4">
        <w:rPr>
          <w:rFonts w:ascii="Arial" w:hAnsi="Arial" w:cs="Arial"/>
          <w:lang w:val="en-GB"/>
        </w:rPr>
        <w:t>Through effective coordination between stakeholders and careful allocation of resources, the motorway can be safely reopened within the planned timeframe.</w:t>
      </w:r>
    </w:p>
    <w:p w14:paraId="341B3260" w14:textId="2CB5CE6E" w:rsidR="004C0CD4" w:rsidRPr="004C0CD4" w:rsidRDefault="004C0CD4" w:rsidP="004C0CD4">
      <w:pPr>
        <w:spacing w:line="360" w:lineRule="auto"/>
        <w:rPr>
          <w:lang w:val="en-GB"/>
        </w:rPr>
      </w:pPr>
    </w:p>
    <w:p w14:paraId="126850B0" w14:textId="0FB8D2C7" w:rsidR="004C0CD4" w:rsidRPr="004C0CD4" w:rsidRDefault="00B21E4E" w:rsidP="004C0CD4">
      <w:pPr>
        <w:spacing w:line="360" w:lineRule="auto"/>
        <w:rPr>
          <w:rFonts w:ascii="Arial" w:hAnsi="Arial" w:cs="Arial"/>
          <w:b/>
          <w:bCs/>
          <w:color w:val="17365D" w:themeColor="text2" w:themeShade="BF"/>
          <w:sz w:val="32"/>
          <w:szCs w:val="32"/>
          <w:lang w:val="en-GB"/>
        </w:rPr>
      </w:pPr>
      <w:r w:rsidRPr="00F0030A">
        <w:rPr>
          <w:rFonts w:ascii="Arial" w:hAnsi="Arial" w:cs="Arial"/>
          <w:b/>
          <w:bCs/>
          <w:color w:val="17365D" w:themeColor="text2" w:themeShade="BF"/>
          <w:sz w:val="32"/>
          <w:szCs w:val="32"/>
          <w:lang w:val="en-GB"/>
        </w:rPr>
        <w:t>11.</w:t>
      </w:r>
      <w:r w:rsidR="004C0CD4" w:rsidRPr="004C0CD4">
        <w:rPr>
          <w:rFonts w:ascii="Arial" w:hAnsi="Arial" w:cs="Arial"/>
          <w:b/>
          <w:bCs/>
          <w:color w:val="17365D" w:themeColor="text2" w:themeShade="BF"/>
          <w:sz w:val="32"/>
          <w:szCs w:val="32"/>
          <w:lang w:val="en-GB"/>
        </w:rPr>
        <w:t>References</w:t>
      </w:r>
    </w:p>
    <w:p w14:paraId="46EC322D"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Association for Project Management (2022) </w:t>
      </w:r>
      <w:r w:rsidRPr="004C0CD4">
        <w:rPr>
          <w:rFonts w:ascii="Arial" w:hAnsi="Arial" w:cs="Arial"/>
          <w:i/>
          <w:iCs/>
          <w:lang w:val="en-GB"/>
        </w:rPr>
        <w:t>APM Body of Knowledge</w:t>
      </w:r>
      <w:r w:rsidRPr="004C0CD4">
        <w:rPr>
          <w:rFonts w:ascii="Arial" w:hAnsi="Arial" w:cs="Arial"/>
          <w:lang w:val="en-GB"/>
        </w:rPr>
        <w:t>. Buckinghamshire: APM.</w:t>
      </w:r>
    </w:p>
    <w:p w14:paraId="6E4DB1B3"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Bourne, L. (2015) </w:t>
      </w:r>
      <w:r w:rsidRPr="004C0CD4">
        <w:rPr>
          <w:rFonts w:ascii="Arial" w:hAnsi="Arial" w:cs="Arial"/>
          <w:i/>
          <w:iCs/>
          <w:lang w:val="en-GB"/>
        </w:rPr>
        <w:t>Stakeholder Relationship Management</w:t>
      </w:r>
      <w:r w:rsidRPr="004C0CD4">
        <w:rPr>
          <w:rFonts w:ascii="Arial" w:hAnsi="Arial" w:cs="Arial"/>
          <w:lang w:val="en-GB"/>
        </w:rPr>
        <w:t>. London: Routledge.</w:t>
      </w:r>
    </w:p>
    <w:p w14:paraId="35A71990"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Department for Transport (2023) </w:t>
      </w:r>
      <w:r w:rsidRPr="004C0CD4">
        <w:rPr>
          <w:rFonts w:ascii="Arial" w:hAnsi="Arial" w:cs="Arial"/>
          <w:i/>
          <w:iCs/>
          <w:lang w:val="en-GB"/>
        </w:rPr>
        <w:t>Highway Infrastructure Maintenance Guidance</w:t>
      </w:r>
      <w:r w:rsidRPr="004C0CD4">
        <w:rPr>
          <w:rFonts w:ascii="Arial" w:hAnsi="Arial" w:cs="Arial"/>
          <w:lang w:val="en-GB"/>
        </w:rPr>
        <w:t>. London: UK Government.</w:t>
      </w:r>
    </w:p>
    <w:p w14:paraId="668C74C3"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Environment Agency (2023) </w:t>
      </w:r>
      <w:r w:rsidRPr="004C0CD4">
        <w:rPr>
          <w:rFonts w:ascii="Arial" w:hAnsi="Arial" w:cs="Arial"/>
          <w:i/>
          <w:iCs/>
          <w:lang w:val="en-GB"/>
        </w:rPr>
        <w:t>Flood Risk Management Strategy for England</w:t>
      </w:r>
      <w:r w:rsidRPr="004C0CD4">
        <w:rPr>
          <w:rFonts w:ascii="Arial" w:hAnsi="Arial" w:cs="Arial"/>
          <w:lang w:val="en-GB"/>
        </w:rPr>
        <w:t>. London: Environment Agency.</w:t>
      </w:r>
    </w:p>
    <w:p w14:paraId="356859AC"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Hillson, D. (2017) </w:t>
      </w:r>
      <w:r w:rsidRPr="004C0CD4">
        <w:rPr>
          <w:rFonts w:ascii="Arial" w:hAnsi="Arial" w:cs="Arial"/>
          <w:i/>
          <w:iCs/>
          <w:lang w:val="en-GB"/>
        </w:rPr>
        <w:t>Practical Project Risk Management</w:t>
      </w:r>
      <w:r w:rsidRPr="004C0CD4">
        <w:rPr>
          <w:rFonts w:ascii="Arial" w:hAnsi="Arial" w:cs="Arial"/>
          <w:lang w:val="en-GB"/>
        </w:rPr>
        <w:t>. Vienna: Management Concepts.</w:t>
      </w:r>
    </w:p>
    <w:p w14:paraId="7F44E67C"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Kerzner, H. (2022) </w:t>
      </w:r>
      <w:r w:rsidRPr="004C0CD4">
        <w:rPr>
          <w:rFonts w:ascii="Arial" w:hAnsi="Arial" w:cs="Arial"/>
          <w:i/>
          <w:iCs/>
          <w:lang w:val="en-GB"/>
        </w:rPr>
        <w:t>Project Management: A Systems Approach</w:t>
      </w:r>
      <w:r w:rsidRPr="004C0CD4">
        <w:rPr>
          <w:rFonts w:ascii="Arial" w:hAnsi="Arial" w:cs="Arial"/>
          <w:lang w:val="en-GB"/>
        </w:rPr>
        <w:t>. Hoboken: Wiley.</w:t>
      </w:r>
    </w:p>
    <w:p w14:paraId="114B1C6F"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Lock, D. (2020) </w:t>
      </w:r>
      <w:r w:rsidRPr="004C0CD4">
        <w:rPr>
          <w:rFonts w:ascii="Arial" w:hAnsi="Arial" w:cs="Arial"/>
          <w:i/>
          <w:iCs/>
          <w:lang w:val="en-GB"/>
        </w:rPr>
        <w:t>Project Management</w:t>
      </w:r>
      <w:r w:rsidRPr="004C0CD4">
        <w:rPr>
          <w:rFonts w:ascii="Arial" w:hAnsi="Arial" w:cs="Arial"/>
          <w:lang w:val="en-GB"/>
        </w:rPr>
        <w:t>. London: Routledge.</w:t>
      </w:r>
    </w:p>
    <w:p w14:paraId="098E8BB2"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Meredith, J., Mantel, S. and Shafer, S. (2017) </w:t>
      </w:r>
      <w:r w:rsidRPr="004C0CD4">
        <w:rPr>
          <w:rFonts w:ascii="Arial" w:hAnsi="Arial" w:cs="Arial"/>
          <w:i/>
          <w:iCs/>
          <w:lang w:val="en-GB"/>
        </w:rPr>
        <w:t>Project Management in Practice</w:t>
      </w:r>
      <w:r w:rsidRPr="004C0CD4">
        <w:rPr>
          <w:rFonts w:ascii="Arial" w:hAnsi="Arial" w:cs="Arial"/>
          <w:lang w:val="en-GB"/>
        </w:rPr>
        <w:t>. Hoboken: Wiley.</w:t>
      </w:r>
    </w:p>
    <w:p w14:paraId="3C91D613"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OECD (2021) </w:t>
      </w:r>
      <w:r w:rsidRPr="004C0CD4">
        <w:rPr>
          <w:rFonts w:ascii="Arial" w:hAnsi="Arial" w:cs="Arial"/>
          <w:i/>
          <w:iCs/>
          <w:lang w:val="en-GB"/>
        </w:rPr>
        <w:t>Infrastructure Resilience Report</w:t>
      </w:r>
      <w:r w:rsidRPr="004C0CD4">
        <w:rPr>
          <w:rFonts w:ascii="Arial" w:hAnsi="Arial" w:cs="Arial"/>
          <w:lang w:val="en-GB"/>
        </w:rPr>
        <w:t>. Paris: OECD.</w:t>
      </w:r>
    </w:p>
    <w:p w14:paraId="41CE6966"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PMI (2021) </w:t>
      </w:r>
      <w:r w:rsidRPr="004C0CD4">
        <w:rPr>
          <w:rFonts w:ascii="Arial" w:hAnsi="Arial" w:cs="Arial"/>
          <w:i/>
          <w:iCs/>
          <w:lang w:val="en-GB"/>
        </w:rPr>
        <w:t>PMBOK Guide</w:t>
      </w:r>
      <w:r w:rsidRPr="004C0CD4">
        <w:rPr>
          <w:rFonts w:ascii="Arial" w:hAnsi="Arial" w:cs="Arial"/>
          <w:lang w:val="en-GB"/>
        </w:rPr>
        <w:t>. Pennsylvania: Project Management Institute.</w:t>
      </w:r>
    </w:p>
    <w:p w14:paraId="26AE475F"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Too, E. and Weaver, P. (2014) ‘The management of project management’, </w:t>
      </w:r>
      <w:r w:rsidRPr="004C0CD4">
        <w:rPr>
          <w:rFonts w:ascii="Arial" w:hAnsi="Arial" w:cs="Arial"/>
          <w:i/>
          <w:iCs/>
          <w:lang w:val="en-GB"/>
        </w:rPr>
        <w:t>International Journal of Project Management</w:t>
      </w:r>
      <w:r w:rsidRPr="004C0CD4">
        <w:rPr>
          <w:rFonts w:ascii="Arial" w:hAnsi="Arial" w:cs="Arial"/>
          <w:lang w:val="en-GB"/>
        </w:rPr>
        <w:t>.</w:t>
      </w:r>
    </w:p>
    <w:p w14:paraId="06F4CEC6"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UK Government (2022) </w:t>
      </w:r>
      <w:r w:rsidRPr="004C0CD4">
        <w:rPr>
          <w:rFonts w:ascii="Arial" w:hAnsi="Arial" w:cs="Arial"/>
          <w:i/>
          <w:iCs/>
          <w:lang w:val="en-GB"/>
        </w:rPr>
        <w:t>National Infrastructure Strategy</w:t>
      </w:r>
      <w:r w:rsidRPr="004C0CD4">
        <w:rPr>
          <w:rFonts w:ascii="Arial" w:hAnsi="Arial" w:cs="Arial"/>
          <w:lang w:val="en-GB"/>
        </w:rPr>
        <w:t>. London: HM Treasury.</w:t>
      </w:r>
    </w:p>
    <w:p w14:paraId="6E76B5C2" w14:textId="57BAC741" w:rsidR="004E6514" w:rsidRPr="004C0CD4" w:rsidRDefault="004E6514" w:rsidP="004C0CD4">
      <w:pPr>
        <w:spacing w:line="360" w:lineRule="auto"/>
        <w:rPr>
          <w:rFonts w:ascii="Arial" w:hAnsi="Arial" w:cs="Arial"/>
          <w:lang w:val="en-GB"/>
        </w:rPr>
      </w:pPr>
    </w:p>
    <w:sectPr w:rsidR="004E6514" w:rsidRPr="004C0CD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D41BC3"/>
    <w:multiLevelType w:val="multilevel"/>
    <w:tmpl w:val="5D70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426A62"/>
    <w:multiLevelType w:val="multilevel"/>
    <w:tmpl w:val="2166A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D00B35"/>
    <w:multiLevelType w:val="hybridMultilevel"/>
    <w:tmpl w:val="C1E28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3B3401"/>
    <w:multiLevelType w:val="multilevel"/>
    <w:tmpl w:val="AF7A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57040F"/>
    <w:multiLevelType w:val="multilevel"/>
    <w:tmpl w:val="D2348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243C81"/>
    <w:multiLevelType w:val="multilevel"/>
    <w:tmpl w:val="DD70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197863"/>
    <w:multiLevelType w:val="multilevel"/>
    <w:tmpl w:val="707A6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545C0D"/>
    <w:multiLevelType w:val="multilevel"/>
    <w:tmpl w:val="586A6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1E57A8C"/>
    <w:multiLevelType w:val="multilevel"/>
    <w:tmpl w:val="1D8A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1803CD"/>
    <w:multiLevelType w:val="multilevel"/>
    <w:tmpl w:val="DBACD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C14A40"/>
    <w:multiLevelType w:val="multilevel"/>
    <w:tmpl w:val="A110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F9392B"/>
    <w:multiLevelType w:val="multilevel"/>
    <w:tmpl w:val="B894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CF4911"/>
    <w:multiLevelType w:val="multilevel"/>
    <w:tmpl w:val="CBB42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386199"/>
    <w:multiLevelType w:val="hybridMultilevel"/>
    <w:tmpl w:val="1B6EA88C"/>
    <w:lvl w:ilvl="0" w:tplc="5978CA94">
      <w:start w:val="1"/>
      <w:numFmt w:val="decimal"/>
      <w:lvlText w:val="%1."/>
      <w:lvlJc w:val="left"/>
      <w:pPr>
        <w:ind w:left="804" w:hanging="44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0339265">
    <w:abstractNumId w:val="8"/>
  </w:num>
  <w:num w:numId="2" w16cid:durableId="620113808">
    <w:abstractNumId w:val="6"/>
  </w:num>
  <w:num w:numId="3" w16cid:durableId="2125807023">
    <w:abstractNumId w:val="5"/>
  </w:num>
  <w:num w:numId="4" w16cid:durableId="1437599138">
    <w:abstractNumId w:val="4"/>
  </w:num>
  <w:num w:numId="5" w16cid:durableId="1719013280">
    <w:abstractNumId w:val="7"/>
  </w:num>
  <w:num w:numId="6" w16cid:durableId="87585210">
    <w:abstractNumId w:val="3"/>
  </w:num>
  <w:num w:numId="7" w16cid:durableId="1329796635">
    <w:abstractNumId w:val="2"/>
  </w:num>
  <w:num w:numId="8" w16cid:durableId="1621230138">
    <w:abstractNumId w:val="1"/>
  </w:num>
  <w:num w:numId="9" w16cid:durableId="1233001857">
    <w:abstractNumId w:val="0"/>
  </w:num>
  <w:num w:numId="10" w16cid:durableId="922182283">
    <w:abstractNumId w:val="20"/>
  </w:num>
  <w:num w:numId="11" w16cid:durableId="1884438153">
    <w:abstractNumId w:val="14"/>
  </w:num>
  <w:num w:numId="12" w16cid:durableId="1815828521">
    <w:abstractNumId w:val="18"/>
  </w:num>
  <w:num w:numId="13" w16cid:durableId="2065516449">
    <w:abstractNumId w:val="19"/>
  </w:num>
  <w:num w:numId="14" w16cid:durableId="705373953">
    <w:abstractNumId w:val="15"/>
  </w:num>
  <w:num w:numId="15" w16cid:durableId="986013200">
    <w:abstractNumId w:val="10"/>
  </w:num>
  <w:num w:numId="16" w16cid:durableId="1490754837">
    <w:abstractNumId w:val="12"/>
  </w:num>
  <w:num w:numId="17" w16cid:durableId="1335842901">
    <w:abstractNumId w:val="21"/>
  </w:num>
  <w:num w:numId="18" w16cid:durableId="1804152622">
    <w:abstractNumId w:val="9"/>
  </w:num>
  <w:num w:numId="19" w16cid:durableId="1145244473">
    <w:abstractNumId w:val="13"/>
  </w:num>
  <w:num w:numId="20" w16cid:durableId="1424495305">
    <w:abstractNumId w:val="11"/>
  </w:num>
  <w:num w:numId="21" w16cid:durableId="316567404">
    <w:abstractNumId w:val="16"/>
  </w:num>
  <w:num w:numId="22" w16cid:durableId="1073966124">
    <w:abstractNumId w:val="22"/>
  </w:num>
  <w:num w:numId="23" w16cid:durableId="17418285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511"/>
    <w:rsid w:val="000164B3"/>
    <w:rsid w:val="00034616"/>
    <w:rsid w:val="000350AD"/>
    <w:rsid w:val="0006063C"/>
    <w:rsid w:val="00090EB3"/>
    <w:rsid w:val="00093461"/>
    <w:rsid w:val="00096D54"/>
    <w:rsid w:val="000A276A"/>
    <w:rsid w:val="00121044"/>
    <w:rsid w:val="00131E4B"/>
    <w:rsid w:val="0015074B"/>
    <w:rsid w:val="00166B44"/>
    <w:rsid w:val="00192E1C"/>
    <w:rsid w:val="001B3816"/>
    <w:rsid w:val="001F057C"/>
    <w:rsid w:val="001F2312"/>
    <w:rsid w:val="002519D9"/>
    <w:rsid w:val="002636A2"/>
    <w:rsid w:val="00273986"/>
    <w:rsid w:val="0029639D"/>
    <w:rsid w:val="002C4ECD"/>
    <w:rsid w:val="002E095E"/>
    <w:rsid w:val="002E7B6B"/>
    <w:rsid w:val="002F5A44"/>
    <w:rsid w:val="00310C5A"/>
    <w:rsid w:val="00322252"/>
    <w:rsid w:val="00326F90"/>
    <w:rsid w:val="003660EA"/>
    <w:rsid w:val="003845FD"/>
    <w:rsid w:val="003A0308"/>
    <w:rsid w:val="003A04D3"/>
    <w:rsid w:val="00416CEB"/>
    <w:rsid w:val="00472C3A"/>
    <w:rsid w:val="004B1D6B"/>
    <w:rsid w:val="004C0CD4"/>
    <w:rsid w:val="004C11DB"/>
    <w:rsid w:val="004E3120"/>
    <w:rsid w:val="004E6514"/>
    <w:rsid w:val="005A24DE"/>
    <w:rsid w:val="005B1461"/>
    <w:rsid w:val="005B73CD"/>
    <w:rsid w:val="005C0607"/>
    <w:rsid w:val="005C62A3"/>
    <w:rsid w:val="005D3870"/>
    <w:rsid w:val="00615773"/>
    <w:rsid w:val="00620A8F"/>
    <w:rsid w:val="00655F48"/>
    <w:rsid w:val="00657787"/>
    <w:rsid w:val="00696336"/>
    <w:rsid w:val="006A7CAC"/>
    <w:rsid w:val="0071602A"/>
    <w:rsid w:val="007A27F8"/>
    <w:rsid w:val="007A2DFA"/>
    <w:rsid w:val="007E5844"/>
    <w:rsid w:val="007E6F0F"/>
    <w:rsid w:val="008147AF"/>
    <w:rsid w:val="00855406"/>
    <w:rsid w:val="00856BA8"/>
    <w:rsid w:val="00890ECE"/>
    <w:rsid w:val="008C07D8"/>
    <w:rsid w:val="008E00AB"/>
    <w:rsid w:val="00941642"/>
    <w:rsid w:val="009635C6"/>
    <w:rsid w:val="009801A8"/>
    <w:rsid w:val="009A2570"/>
    <w:rsid w:val="009B4D62"/>
    <w:rsid w:val="009D781D"/>
    <w:rsid w:val="009F66A2"/>
    <w:rsid w:val="00A022DE"/>
    <w:rsid w:val="00A13439"/>
    <w:rsid w:val="00A82F9D"/>
    <w:rsid w:val="00A861D8"/>
    <w:rsid w:val="00AA1D8D"/>
    <w:rsid w:val="00AB61D4"/>
    <w:rsid w:val="00B02E0A"/>
    <w:rsid w:val="00B0456D"/>
    <w:rsid w:val="00B15036"/>
    <w:rsid w:val="00B21E4E"/>
    <w:rsid w:val="00B275FC"/>
    <w:rsid w:val="00B323A2"/>
    <w:rsid w:val="00B47730"/>
    <w:rsid w:val="00B73F6C"/>
    <w:rsid w:val="00B80EB5"/>
    <w:rsid w:val="00B901AB"/>
    <w:rsid w:val="00C21C00"/>
    <w:rsid w:val="00C32381"/>
    <w:rsid w:val="00C32974"/>
    <w:rsid w:val="00C66AFF"/>
    <w:rsid w:val="00C94321"/>
    <w:rsid w:val="00CB0664"/>
    <w:rsid w:val="00CD074E"/>
    <w:rsid w:val="00D06605"/>
    <w:rsid w:val="00D263EB"/>
    <w:rsid w:val="00D860B4"/>
    <w:rsid w:val="00DA40C4"/>
    <w:rsid w:val="00DB3D17"/>
    <w:rsid w:val="00DB4A52"/>
    <w:rsid w:val="00DD5ECF"/>
    <w:rsid w:val="00E1293E"/>
    <w:rsid w:val="00E524F0"/>
    <w:rsid w:val="00E87CC9"/>
    <w:rsid w:val="00ED1431"/>
    <w:rsid w:val="00EF5D90"/>
    <w:rsid w:val="00F000E3"/>
    <w:rsid w:val="00F0030A"/>
    <w:rsid w:val="00FB35DE"/>
    <w:rsid w:val="00FB5A13"/>
    <w:rsid w:val="00FC693F"/>
    <w:rsid w:val="00FE10E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FD8592"/>
  <w14:defaultImageDpi w14:val="300"/>
  <w15:docId w15:val="{6F1F81BE-E638-4FF1-B673-14F60AF13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605"/>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3401</Words>
  <Characters>19386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22742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Raluca Caruntu</cp:lastModifiedBy>
  <cp:revision>99</cp:revision>
  <dcterms:created xsi:type="dcterms:W3CDTF">2026-03-06T15:53:00Z</dcterms:created>
  <dcterms:modified xsi:type="dcterms:W3CDTF">2026-03-16T18:11:00Z</dcterms:modified>
  <cp:category/>
</cp:coreProperties>
</file>