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F4C13" w14:textId="5EC14F4B" w:rsidR="006A6269" w:rsidRPr="002F1EE7" w:rsidRDefault="006A6269" w:rsidP="006A6269">
      <w:pPr>
        <w:jc w:val="center"/>
        <w:rPr>
          <w:b/>
          <w:bCs/>
          <w:sz w:val="28"/>
          <w:szCs w:val="28"/>
        </w:rPr>
      </w:pPr>
      <w:r w:rsidRPr="002F1EE7">
        <w:rPr>
          <w:b/>
          <w:bCs/>
          <w:sz w:val="28"/>
          <w:szCs w:val="28"/>
        </w:rPr>
        <w:t>A Psychological Case Formulation with the potential option of the treatment: Buddy</w:t>
      </w:r>
      <w:r w:rsidR="00690E86">
        <w:rPr>
          <w:b/>
          <w:bCs/>
          <w:sz w:val="28"/>
          <w:szCs w:val="28"/>
        </w:rPr>
        <w:t xml:space="preserve"> </w:t>
      </w:r>
      <w:r w:rsidR="00084EBB">
        <w:rPr>
          <w:b/>
          <w:bCs/>
          <w:sz w:val="28"/>
          <w:szCs w:val="28"/>
        </w:rPr>
        <w:t xml:space="preserve">King </w:t>
      </w:r>
    </w:p>
    <w:p w14:paraId="1BD54CCC" w14:textId="49BA77EC" w:rsidR="00CA4266" w:rsidRDefault="00CA4266"/>
    <w:p w14:paraId="1197865C" w14:textId="4AA4D5B2" w:rsidR="00761F1F" w:rsidRPr="00570EE4" w:rsidRDefault="00761F1F" w:rsidP="00570EE4">
      <w:pPr>
        <w:spacing w:line="360" w:lineRule="auto"/>
        <w:jc w:val="both"/>
        <w:rPr>
          <w:rFonts w:cstheme="minorHAnsi"/>
          <w:i/>
          <w:iCs/>
          <w:sz w:val="24"/>
          <w:szCs w:val="24"/>
          <w:u w:val="single"/>
        </w:rPr>
      </w:pPr>
      <w:r w:rsidRPr="00570EE4">
        <w:rPr>
          <w:rFonts w:cstheme="minorHAnsi"/>
          <w:i/>
          <w:iCs/>
          <w:sz w:val="24"/>
          <w:szCs w:val="24"/>
          <w:u w:val="single"/>
        </w:rPr>
        <w:t>Introduction</w:t>
      </w:r>
      <w:r w:rsidR="008567FF" w:rsidRPr="00570EE4">
        <w:rPr>
          <w:rFonts w:cstheme="minorHAnsi"/>
          <w:i/>
          <w:iCs/>
          <w:sz w:val="24"/>
          <w:szCs w:val="24"/>
          <w:u w:val="single"/>
        </w:rPr>
        <w:t xml:space="preserve"> </w:t>
      </w:r>
    </w:p>
    <w:p w14:paraId="0AF4DF23" w14:textId="362A863B" w:rsidR="003C39B2" w:rsidRPr="00570EE4" w:rsidRDefault="00822FA3" w:rsidP="00570EE4">
      <w:pPr>
        <w:spacing w:line="360" w:lineRule="auto"/>
        <w:jc w:val="both"/>
        <w:rPr>
          <w:rFonts w:cstheme="minorHAnsi"/>
          <w:sz w:val="24"/>
          <w:szCs w:val="24"/>
        </w:rPr>
      </w:pPr>
      <w:r w:rsidRPr="00570EE4">
        <w:rPr>
          <w:rFonts w:cstheme="minorHAnsi"/>
          <w:sz w:val="24"/>
          <w:szCs w:val="24"/>
        </w:rPr>
        <w:t xml:space="preserve">This psychological formulation will </w:t>
      </w:r>
      <w:r w:rsidR="00EF6084" w:rsidRPr="00570EE4">
        <w:rPr>
          <w:rFonts w:cstheme="minorHAnsi"/>
          <w:sz w:val="24"/>
          <w:szCs w:val="24"/>
        </w:rPr>
        <w:t xml:space="preserve">identify the </w:t>
      </w:r>
      <w:r w:rsidR="003C39B2" w:rsidRPr="00570EE4">
        <w:rPr>
          <w:rFonts w:cstheme="minorHAnsi"/>
          <w:sz w:val="24"/>
          <w:szCs w:val="24"/>
        </w:rPr>
        <w:t xml:space="preserve">mental illness </w:t>
      </w:r>
      <w:r w:rsidR="00EF6084" w:rsidRPr="00570EE4">
        <w:rPr>
          <w:rFonts w:cstheme="minorHAnsi"/>
          <w:sz w:val="24"/>
          <w:szCs w:val="24"/>
        </w:rPr>
        <w:t>symptoms</w:t>
      </w:r>
      <w:r w:rsidR="003C39B2" w:rsidRPr="00570EE4">
        <w:rPr>
          <w:rFonts w:cstheme="minorHAnsi"/>
          <w:sz w:val="24"/>
          <w:szCs w:val="24"/>
        </w:rPr>
        <w:t>, understand the triggers,</w:t>
      </w:r>
      <w:r w:rsidR="00EF6084" w:rsidRPr="00570EE4">
        <w:rPr>
          <w:rFonts w:cstheme="minorHAnsi"/>
          <w:sz w:val="24"/>
          <w:szCs w:val="24"/>
        </w:rPr>
        <w:t xml:space="preserve"> and find the best strategy and treatment </w:t>
      </w:r>
      <w:r w:rsidR="003C39B2" w:rsidRPr="00570EE4">
        <w:rPr>
          <w:rFonts w:cstheme="minorHAnsi"/>
          <w:sz w:val="24"/>
          <w:szCs w:val="24"/>
        </w:rPr>
        <w:t xml:space="preserve">for 28 years old </w:t>
      </w:r>
      <w:r w:rsidR="008567FF" w:rsidRPr="00570EE4">
        <w:rPr>
          <w:rFonts w:cstheme="minorHAnsi"/>
          <w:sz w:val="24"/>
          <w:szCs w:val="24"/>
        </w:rPr>
        <w:t xml:space="preserve">African American male </w:t>
      </w:r>
      <w:r w:rsidR="003C39B2" w:rsidRPr="00570EE4">
        <w:rPr>
          <w:rFonts w:cstheme="minorHAnsi"/>
          <w:sz w:val="24"/>
          <w:szCs w:val="24"/>
        </w:rPr>
        <w:t xml:space="preserve">Buddy King using the interactive biopsychological approach. </w:t>
      </w:r>
      <w:r w:rsidR="008D29DE" w:rsidRPr="00570EE4">
        <w:rPr>
          <w:rFonts w:cstheme="minorHAnsi"/>
          <w:sz w:val="24"/>
          <w:szCs w:val="24"/>
        </w:rPr>
        <w:t xml:space="preserve">According to </w:t>
      </w:r>
      <w:r w:rsidR="00F931F8" w:rsidRPr="00570EE4">
        <w:rPr>
          <w:rFonts w:cstheme="minorHAnsi"/>
          <w:color w:val="FF0000"/>
          <w:sz w:val="24"/>
          <w:szCs w:val="24"/>
          <w:shd w:val="clear" w:color="auto" w:fill="FFFFFF"/>
        </w:rPr>
        <w:t>Babalola et al</w:t>
      </w:r>
      <w:r w:rsidR="00761F1F" w:rsidRPr="00570EE4">
        <w:rPr>
          <w:rFonts w:cstheme="minorHAnsi"/>
          <w:color w:val="FF0000"/>
          <w:sz w:val="24"/>
          <w:szCs w:val="24"/>
          <w:shd w:val="clear" w:color="auto" w:fill="FFFFFF"/>
        </w:rPr>
        <w:t>.</w:t>
      </w:r>
      <w:r w:rsidR="00F931F8" w:rsidRPr="00570EE4">
        <w:rPr>
          <w:rFonts w:cstheme="minorHAnsi"/>
          <w:color w:val="FF0000"/>
          <w:sz w:val="24"/>
          <w:szCs w:val="24"/>
          <w:shd w:val="clear" w:color="auto" w:fill="FFFFFF"/>
        </w:rPr>
        <w:t xml:space="preserve"> (2017)</w:t>
      </w:r>
      <w:r w:rsidR="000E2188" w:rsidRPr="00570EE4">
        <w:rPr>
          <w:rFonts w:cstheme="minorHAnsi"/>
          <w:color w:val="FF0000"/>
          <w:sz w:val="24"/>
          <w:szCs w:val="24"/>
          <w:shd w:val="clear" w:color="auto" w:fill="FFFFFF"/>
        </w:rPr>
        <w:t>,</w:t>
      </w:r>
      <w:r w:rsidR="00F931F8" w:rsidRPr="00570EE4">
        <w:rPr>
          <w:rFonts w:cstheme="minorHAnsi"/>
          <w:color w:val="222222"/>
          <w:sz w:val="24"/>
          <w:szCs w:val="24"/>
          <w:shd w:val="clear" w:color="auto" w:fill="FFFFFF"/>
        </w:rPr>
        <w:t xml:space="preserve"> </w:t>
      </w:r>
      <w:r w:rsidR="000E2188" w:rsidRPr="00570EE4">
        <w:rPr>
          <w:rFonts w:cstheme="minorHAnsi"/>
          <w:color w:val="222222"/>
          <w:sz w:val="24"/>
          <w:szCs w:val="24"/>
          <w:shd w:val="clear" w:color="auto" w:fill="FFFFFF"/>
        </w:rPr>
        <w:t xml:space="preserve">the </w:t>
      </w:r>
      <w:r w:rsidR="00F931F8" w:rsidRPr="00570EE4">
        <w:rPr>
          <w:rFonts w:cstheme="minorHAnsi"/>
          <w:sz w:val="24"/>
          <w:szCs w:val="24"/>
        </w:rPr>
        <w:t>b</w:t>
      </w:r>
      <w:r w:rsidR="003C39B2" w:rsidRPr="00570EE4">
        <w:rPr>
          <w:rFonts w:cstheme="minorHAnsi"/>
          <w:sz w:val="24"/>
          <w:szCs w:val="24"/>
        </w:rPr>
        <w:t>iopsychological approach</w:t>
      </w:r>
      <w:r w:rsidR="00761F1F" w:rsidRPr="00570EE4">
        <w:rPr>
          <w:rFonts w:cstheme="minorHAnsi"/>
          <w:sz w:val="24"/>
          <w:szCs w:val="24"/>
        </w:rPr>
        <w:t xml:space="preserve"> has been </w:t>
      </w:r>
      <w:r w:rsidR="003C39B2" w:rsidRPr="00570EE4">
        <w:rPr>
          <w:rFonts w:cstheme="minorHAnsi"/>
          <w:sz w:val="24"/>
          <w:szCs w:val="24"/>
        </w:rPr>
        <w:t xml:space="preserve">successfully used in psychiatry </w:t>
      </w:r>
      <w:r w:rsidR="00F931F8" w:rsidRPr="00570EE4">
        <w:rPr>
          <w:rFonts w:cstheme="minorHAnsi"/>
          <w:sz w:val="24"/>
          <w:szCs w:val="24"/>
        </w:rPr>
        <w:t xml:space="preserve">and medicine </w:t>
      </w:r>
      <w:r w:rsidR="00761F1F" w:rsidRPr="00570EE4">
        <w:rPr>
          <w:rFonts w:cstheme="minorHAnsi"/>
          <w:sz w:val="24"/>
          <w:szCs w:val="24"/>
        </w:rPr>
        <w:t xml:space="preserve">since the late 20th century. </w:t>
      </w:r>
      <w:r w:rsidR="008D29DE" w:rsidRPr="00570EE4">
        <w:rPr>
          <w:rFonts w:cstheme="minorHAnsi"/>
          <w:sz w:val="24"/>
          <w:szCs w:val="24"/>
        </w:rPr>
        <w:t>Moreover</w:t>
      </w:r>
      <w:r w:rsidR="000E2188" w:rsidRPr="00570EE4">
        <w:rPr>
          <w:rFonts w:cstheme="minorHAnsi"/>
          <w:sz w:val="24"/>
          <w:szCs w:val="24"/>
        </w:rPr>
        <w:t>,</w:t>
      </w:r>
      <w:r w:rsidR="008D29DE" w:rsidRPr="00570EE4">
        <w:rPr>
          <w:rFonts w:cstheme="minorHAnsi"/>
          <w:sz w:val="24"/>
          <w:szCs w:val="24"/>
        </w:rPr>
        <w:t xml:space="preserve"> </w:t>
      </w:r>
      <w:r w:rsidR="00761F1F" w:rsidRPr="00570EE4">
        <w:rPr>
          <w:rFonts w:cstheme="minorHAnsi"/>
          <w:color w:val="FF0000"/>
          <w:sz w:val="24"/>
          <w:szCs w:val="24"/>
          <w:shd w:val="clear" w:color="auto" w:fill="FFFFFF"/>
        </w:rPr>
        <w:t>Babalola et al. (2017)</w:t>
      </w:r>
      <w:r w:rsidR="008D29DE" w:rsidRPr="00570EE4">
        <w:rPr>
          <w:rFonts w:cstheme="minorHAnsi"/>
          <w:color w:val="FF0000"/>
          <w:sz w:val="24"/>
          <w:szCs w:val="24"/>
          <w:shd w:val="clear" w:color="auto" w:fill="FFFFFF"/>
        </w:rPr>
        <w:t xml:space="preserve"> </w:t>
      </w:r>
      <w:r w:rsidR="008D29DE" w:rsidRPr="00570EE4">
        <w:rPr>
          <w:rFonts w:cstheme="minorHAnsi"/>
          <w:color w:val="222222"/>
          <w:sz w:val="24"/>
          <w:szCs w:val="24"/>
          <w:shd w:val="clear" w:color="auto" w:fill="FFFFFF"/>
        </w:rPr>
        <w:t xml:space="preserve">argue that </w:t>
      </w:r>
      <w:r w:rsidR="00761F1F" w:rsidRPr="00570EE4">
        <w:rPr>
          <w:rFonts w:cstheme="minorHAnsi"/>
          <w:color w:val="222222"/>
          <w:sz w:val="24"/>
          <w:szCs w:val="24"/>
          <w:shd w:val="clear" w:color="auto" w:fill="FFFFFF"/>
        </w:rPr>
        <w:t xml:space="preserve">the </w:t>
      </w:r>
      <w:r w:rsidR="00761F1F" w:rsidRPr="00570EE4">
        <w:rPr>
          <w:rFonts w:cstheme="minorHAnsi"/>
          <w:sz w:val="24"/>
          <w:szCs w:val="24"/>
        </w:rPr>
        <w:t xml:space="preserve">biopsychological approach </w:t>
      </w:r>
      <w:r w:rsidR="00F931F8" w:rsidRPr="00570EE4">
        <w:rPr>
          <w:rFonts w:cstheme="minorHAnsi"/>
          <w:sz w:val="24"/>
          <w:szCs w:val="24"/>
        </w:rPr>
        <w:t xml:space="preserve">considers biological, </w:t>
      </w:r>
      <w:r w:rsidR="00084EBB" w:rsidRPr="00570EE4">
        <w:rPr>
          <w:rFonts w:cstheme="minorHAnsi"/>
          <w:sz w:val="24"/>
          <w:szCs w:val="24"/>
        </w:rPr>
        <w:t>psychological,</w:t>
      </w:r>
      <w:r w:rsidR="00F931F8" w:rsidRPr="00570EE4">
        <w:rPr>
          <w:rFonts w:cstheme="minorHAnsi"/>
          <w:sz w:val="24"/>
          <w:szCs w:val="24"/>
        </w:rPr>
        <w:t xml:space="preserve"> and social factors in determining the causes of mental illness and finding the appropriate treatment</w:t>
      </w:r>
      <w:r w:rsidR="00761F1F" w:rsidRPr="00570EE4">
        <w:rPr>
          <w:rFonts w:cstheme="minorHAnsi"/>
          <w:sz w:val="24"/>
          <w:szCs w:val="24"/>
        </w:rPr>
        <w:t xml:space="preserve"> in holistic care delivery. </w:t>
      </w:r>
    </w:p>
    <w:p w14:paraId="78170E9C" w14:textId="0AC68255" w:rsidR="008567FF" w:rsidRPr="00570EE4" w:rsidRDefault="00F931F8" w:rsidP="00570EE4">
      <w:pPr>
        <w:spacing w:line="360" w:lineRule="auto"/>
        <w:jc w:val="both"/>
        <w:rPr>
          <w:rFonts w:cstheme="minorHAnsi"/>
          <w:color w:val="FF0000"/>
          <w:sz w:val="24"/>
          <w:szCs w:val="24"/>
        </w:rPr>
      </w:pPr>
      <w:r w:rsidRPr="00570EE4">
        <w:rPr>
          <w:rFonts w:cstheme="minorHAnsi"/>
          <w:sz w:val="24"/>
          <w:szCs w:val="24"/>
        </w:rPr>
        <w:t xml:space="preserve">This formulation will use the theory and empirical evidence to understand </w:t>
      </w:r>
      <w:r w:rsidR="003C39B2" w:rsidRPr="00570EE4">
        <w:rPr>
          <w:rFonts w:cstheme="minorHAnsi"/>
          <w:sz w:val="24"/>
          <w:szCs w:val="24"/>
        </w:rPr>
        <w:t xml:space="preserve">Mr </w:t>
      </w:r>
      <w:r w:rsidR="008567FF" w:rsidRPr="00570EE4">
        <w:rPr>
          <w:rFonts w:cstheme="minorHAnsi"/>
          <w:sz w:val="24"/>
          <w:szCs w:val="24"/>
        </w:rPr>
        <w:t xml:space="preserve">Buddy </w:t>
      </w:r>
      <w:r w:rsidR="003C39B2" w:rsidRPr="00570EE4">
        <w:rPr>
          <w:rFonts w:cstheme="minorHAnsi"/>
          <w:sz w:val="24"/>
          <w:szCs w:val="24"/>
        </w:rPr>
        <w:t>King</w:t>
      </w:r>
      <w:r w:rsidR="008567FF" w:rsidRPr="00570EE4">
        <w:rPr>
          <w:rFonts w:cstheme="minorHAnsi"/>
          <w:sz w:val="24"/>
          <w:szCs w:val="24"/>
        </w:rPr>
        <w:t xml:space="preserve">'s </w:t>
      </w:r>
      <w:r w:rsidR="00761F1F" w:rsidRPr="00570EE4">
        <w:rPr>
          <w:rFonts w:cstheme="minorHAnsi"/>
          <w:sz w:val="24"/>
          <w:szCs w:val="24"/>
        </w:rPr>
        <w:t>mental illness</w:t>
      </w:r>
      <w:r w:rsidR="008567FF" w:rsidRPr="00570EE4">
        <w:rPr>
          <w:rFonts w:cstheme="minorHAnsi"/>
          <w:sz w:val="24"/>
          <w:szCs w:val="24"/>
        </w:rPr>
        <w:t xml:space="preserve"> and hypothesi</w:t>
      </w:r>
      <w:r w:rsidR="00D9739F" w:rsidRPr="00570EE4">
        <w:rPr>
          <w:rFonts w:cstheme="minorHAnsi"/>
          <w:sz w:val="24"/>
          <w:szCs w:val="24"/>
        </w:rPr>
        <w:t>s</w:t>
      </w:r>
      <w:r w:rsidR="008567FF" w:rsidRPr="00570EE4">
        <w:rPr>
          <w:rFonts w:cstheme="minorHAnsi"/>
          <w:sz w:val="24"/>
          <w:szCs w:val="24"/>
        </w:rPr>
        <w:t>e the prognosis for Buddy and his treatment.</w:t>
      </w:r>
    </w:p>
    <w:p w14:paraId="3A94F3A5" w14:textId="12EC7FF7" w:rsidR="00084EBB" w:rsidRPr="00570EE4" w:rsidRDefault="008567FF" w:rsidP="00570EE4">
      <w:pPr>
        <w:spacing w:line="360" w:lineRule="auto"/>
        <w:jc w:val="both"/>
        <w:rPr>
          <w:rFonts w:cstheme="minorHAnsi"/>
          <w:sz w:val="24"/>
          <w:szCs w:val="24"/>
        </w:rPr>
      </w:pPr>
      <w:r w:rsidRPr="00570EE4">
        <w:rPr>
          <w:rFonts w:cstheme="minorHAnsi"/>
          <w:sz w:val="24"/>
          <w:szCs w:val="24"/>
        </w:rPr>
        <w:t xml:space="preserve">After Buddy's wife was concerned about </w:t>
      </w:r>
      <w:r w:rsidR="008D29DE" w:rsidRPr="00570EE4">
        <w:rPr>
          <w:rFonts w:cstheme="minorHAnsi"/>
          <w:sz w:val="24"/>
          <w:szCs w:val="24"/>
        </w:rPr>
        <w:t xml:space="preserve">his </w:t>
      </w:r>
      <w:r w:rsidRPr="00570EE4">
        <w:rPr>
          <w:rFonts w:cstheme="minorHAnsi"/>
          <w:sz w:val="24"/>
          <w:szCs w:val="24"/>
        </w:rPr>
        <w:t>increased depressive symptoms</w:t>
      </w:r>
      <w:r w:rsidR="000E2188" w:rsidRPr="00570EE4">
        <w:rPr>
          <w:rFonts w:cstheme="minorHAnsi"/>
          <w:sz w:val="24"/>
          <w:szCs w:val="24"/>
        </w:rPr>
        <w:t>,</w:t>
      </w:r>
      <w:r w:rsidRPr="00570EE4">
        <w:rPr>
          <w:rFonts w:cstheme="minorHAnsi"/>
          <w:sz w:val="24"/>
          <w:szCs w:val="24"/>
        </w:rPr>
        <w:t xml:space="preserve"> Buddy went to see the general practitioner, who referred him to the psychiatrist. </w:t>
      </w:r>
      <w:r w:rsidR="00084EBB" w:rsidRPr="00570EE4">
        <w:rPr>
          <w:rFonts w:cstheme="minorHAnsi"/>
          <w:sz w:val="24"/>
          <w:szCs w:val="24"/>
        </w:rPr>
        <w:t>Approximately 2-3 months before the referral,</w:t>
      </w:r>
      <w:r w:rsidR="00761F1F" w:rsidRPr="00570EE4">
        <w:rPr>
          <w:rFonts w:cstheme="minorHAnsi"/>
          <w:sz w:val="24"/>
          <w:szCs w:val="24"/>
        </w:rPr>
        <w:t xml:space="preserve"> Mr King's</w:t>
      </w:r>
      <w:r w:rsidR="00084EBB" w:rsidRPr="00570EE4">
        <w:rPr>
          <w:rFonts w:cstheme="minorHAnsi"/>
          <w:sz w:val="24"/>
          <w:szCs w:val="24"/>
        </w:rPr>
        <w:t xml:space="preserve"> depressive symptoms escalated. He </w:t>
      </w:r>
      <w:r w:rsidR="005E1B9C" w:rsidRPr="00570EE4">
        <w:rPr>
          <w:rFonts w:cstheme="minorHAnsi"/>
          <w:sz w:val="24"/>
          <w:szCs w:val="24"/>
        </w:rPr>
        <w:t>had trouble</w:t>
      </w:r>
      <w:r w:rsidR="00084EBB" w:rsidRPr="00570EE4">
        <w:rPr>
          <w:rFonts w:cstheme="minorHAnsi"/>
          <w:sz w:val="24"/>
          <w:szCs w:val="24"/>
        </w:rPr>
        <w:t xml:space="preserve"> concentrating, </w:t>
      </w:r>
      <w:r w:rsidR="000E2188" w:rsidRPr="00570EE4">
        <w:rPr>
          <w:rFonts w:cstheme="minorHAnsi"/>
          <w:sz w:val="24"/>
          <w:szCs w:val="24"/>
        </w:rPr>
        <w:t xml:space="preserve">a </w:t>
      </w:r>
      <w:r w:rsidR="00084EBB" w:rsidRPr="00570EE4">
        <w:rPr>
          <w:rFonts w:cstheme="minorHAnsi"/>
          <w:sz w:val="24"/>
          <w:szCs w:val="24"/>
        </w:rPr>
        <w:t xml:space="preserve">lack of energy, </w:t>
      </w:r>
      <w:r w:rsidR="000E2188" w:rsidRPr="00570EE4">
        <w:rPr>
          <w:rFonts w:cstheme="minorHAnsi"/>
          <w:sz w:val="24"/>
          <w:szCs w:val="24"/>
        </w:rPr>
        <w:t xml:space="preserve">a </w:t>
      </w:r>
      <w:r w:rsidR="00084EBB" w:rsidRPr="00570EE4">
        <w:rPr>
          <w:rFonts w:cstheme="minorHAnsi"/>
          <w:sz w:val="24"/>
          <w:szCs w:val="24"/>
        </w:rPr>
        <w:t xml:space="preserve">pessimistic view, rumination about the future, sleep disturbance and difficulty getting up from bed. Moreover, there was a decrease in sexual activity and occasional suicidal thoughts. Buddy avoided seeing the psychiatrist about his symptoms because </w:t>
      </w:r>
      <w:r w:rsidR="00D9739F" w:rsidRPr="00570EE4">
        <w:rPr>
          <w:rFonts w:cstheme="minorHAnsi"/>
          <w:sz w:val="24"/>
          <w:szCs w:val="24"/>
        </w:rPr>
        <w:t>he feared</w:t>
      </w:r>
      <w:r w:rsidR="00084EBB" w:rsidRPr="00570EE4">
        <w:rPr>
          <w:rFonts w:cstheme="minorHAnsi"/>
          <w:sz w:val="24"/>
          <w:szCs w:val="24"/>
        </w:rPr>
        <w:t xml:space="preserve"> being perceived as mentally ill and weak; however, when the symptoms escalated and impacted his work, relationship, and social life, he agreed to see a specialist.</w:t>
      </w:r>
    </w:p>
    <w:p w14:paraId="15F5F542" w14:textId="0F19F32A" w:rsidR="00570EE4" w:rsidRPr="00570EE4" w:rsidRDefault="00570EE4" w:rsidP="00570EE4">
      <w:pPr>
        <w:spacing w:line="360" w:lineRule="auto"/>
        <w:jc w:val="both"/>
        <w:rPr>
          <w:rFonts w:cstheme="minorHAnsi"/>
          <w:i/>
          <w:iCs/>
          <w:sz w:val="24"/>
          <w:szCs w:val="24"/>
          <w:u w:val="single"/>
        </w:rPr>
      </w:pPr>
      <w:r w:rsidRPr="00570EE4">
        <w:rPr>
          <w:rFonts w:cstheme="minorHAnsi"/>
          <w:i/>
          <w:iCs/>
          <w:sz w:val="24"/>
          <w:szCs w:val="24"/>
          <w:u w:val="single"/>
        </w:rPr>
        <w:t>Diagnoses</w:t>
      </w:r>
    </w:p>
    <w:p w14:paraId="028A96F7" w14:textId="1FAA63A9" w:rsidR="0008590A" w:rsidRPr="00570EE4" w:rsidRDefault="00175B43" w:rsidP="00570EE4">
      <w:pPr>
        <w:spacing w:line="360" w:lineRule="auto"/>
        <w:jc w:val="both"/>
        <w:rPr>
          <w:rFonts w:cstheme="minorHAnsi"/>
          <w:color w:val="FF0000"/>
          <w:sz w:val="24"/>
          <w:szCs w:val="24"/>
        </w:rPr>
      </w:pPr>
      <w:r w:rsidRPr="00570EE4">
        <w:rPr>
          <w:rFonts w:cstheme="minorHAnsi"/>
          <w:sz w:val="24"/>
          <w:szCs w:val="24"/>
        </w:rPr>
        <w:t xml:space="preserve">According to the </w:t>
      </w:r>
      <w:bookmarkStart w:id="0" w:name="_Hlk128428527"/>
      <w:r w:rsidRPr="00570EE4">
        <w:rPr>
          <w:rFonts w:cstheme="minorHAnsi"/>
          <w:color w:val="FF0000"/>
          <w:sz w:val="24"/>
          <w:szCs w:val="24"/>
        </w:rPr>
        <w:t>DSM-5 (2013)</w:t>
      </w:r>
      <w:r w:rsidR="000E2188" w:rsidRPr="00570EE4">
        <w:rPr>
          <w:rFonts w:cstheme="minorHAnsi"/>
          <w:color w:val="FF0000"/>
          <w:sz w:val="24"/>
          <w:szCs w:val="24"/>
        </w:rPr>
        <w:t>,</w:t>
      </w:r>
      <w:r w:rsidR="009D01E5" w:rsidRPr="00570EE4">
        <w:rPr>
          <w:rFonts w:cstheme="minorHAnsi"/>
          <w:color w:val="FF0000"/>
          <w:sz w:val="24"/>
          <w:szCs w:val="24"/>
        </w:rPr>
        <w:t xml:space="preserve"> </w:t>
      </w:r>
      <w:bookmarkEnd w:id="0"/>
      <w:r w:rsidR="009D01E5" w:rsidRPr="00570EE4">
        <w:rPr>
          <w:rFonts w:cstheme="minorHAnsi"/>
          <w:sz w:val="24"/>
          <w:szCs w:val="24"/>
        </w:rPr>
        <w:t>Bipolar, schizophrenia, and depressive</w:t>
      </w:r>
      <w:r w:rsidR="009D01E5" w:rsidRPr="00570EE4">
        <w:rPr>
          <w:rFonts w:cstheme="minorHAnsi"/>
          <w:sz w:val="24"/>
          <w:szCs w:val="24"/>
          <w:shd w:val="clear" w:color="auto" w:fill="FFFFFF"/>
        </w:rPr>
        <w:t> disorders can be</w:t>
      </w:r>
      <w:r w:rsidR="009D01E5" w:rsidRPr="00570EE4">
        <w:rPr>
          <w:rFonts w:cstheme="minorHAnsi"/>
          <w:sz w:val="24"/>
          <w:szCs w:val="24"/>
        </w:rPr>
        <w:t xml:space="preserve"> distinguished</w:t>
      </w:r>
      <w:r w:rsidR="009D01E5" w:rsidRPr="00570EE4">
        <w:rPr>
          <w:rFonts w:cstheme="minorHAnsi"/>
          <w:sz w:val="24"/>
          <w:szCs w:val="24"/>
          <w:shd w:val="clear" w:color="auto" w:fill="FFFFFF"/>
        </w:rPr>
        <w:t> from delusional disorders by the severity of </w:t>
      </w:r>
      <w:r w:rsidR="009D01E5" w:rsidRPr="00570EE4">
        <w:rPr>
          <w:rFonts w:cstheme="minorHAnsi"/>
          <w:sz w:val="24"/>
          <w:szCs w:val="24"/>
        </w:rPr>
        <w:t>the mood disturbances and their progression; this suggests</w:t>
      </w:r>
      <w:r w:rsidR="009D01E5" w:rsidRPr="00570EE4">
        <w:rPr>
          <w:rFonts w:cstheme="minorHAnsi"/>
          <w:sz w:val="24"/>
          <w:szCs w:val="24"/>
          <w:shd w:val="clear" w:color="auto" w:fill="FFFFFF"/>
        </w:rPr>
        <w:t> that if delusions only </w:t>
      </w:r>
      <w:r w:rsidR="009D01E5" w:rsidRPr="00570EE4">
        <w:rPr>
          <w:rFonts w:cstheme="minorHAnsi"/>
          <w:sz w:val="24"/>
          <w:szCs w:val="24"/>
        </w:rPr>
        <w:t>occur</w:t>
      </w:r>
      <w:r w:rsidR="009D01E5" w:rsidRPr="00570EE4">
        <w:rPr>
          <w:rFonts w:cstheme="minorHAnsi"/>
          <w:sz w:val="24"/>
          <w:szCs w:val="24"/>
          <w:shd w:val="clear" w:color="auto" w:fill="FFFFFF"/>
        </w:rPr>
        <w:t> during </w:t>
      </w:r>
      <w:r w:rsidR="000E2188" w:rsidRPr="00570EE4">
        <w:rPr>
          <w:rFonts w:cstheme="minorHAnsi"/>
          <w:sz w:val="24"/>
          <w:szCs w:val="24"/>
        </w:rPr>
        <w:t>terrible</w:t>
      </w:r>
      <w:r w:rsidR="009D01E5" w:rsidRPr="00570EE4">
        <w:rPr>
          <w:rFonts w:cstheme="minorHAnsi"/>
          <w:sz w:val="24"/>
          <w:szCs w:val="24"/>
          <w:shd w:val="clear" w:color="auto" w:fill="FFFFFF"/>
        </w:rPr>
        <w:t> mood episodes, the disorder </w:t>
      </w:r>
      <w:r w:rsidR="009D01E5" w:rsidRPr="00570EE4">
        <w:rPr>
          <w:rFonts w:cstheme="minorHAnsi"/>
          <w:sz w:val="24"/>
          <w:szCs w:val="24"/>
        </w:rPr>
        <w:t>might</w:t>
      </w:r>
      <w:r w:rsidR="009D01E5" w:rsidRPr="00570EE4">
        <w:rPr>
          <w:rFonts w:cstheme="minorHAnsi"/>
          <w:sz w:val="24"/>
          <w:szCs w:val="24"/>
          <w:shd w:val="clear" w:color="auto" w:fill="FFFFFF"/>
        </w:rPr>
        <w:t> be bipolar with psychotic features or </w:t>
      </w:r>
      <w:r w:rsidR="009D01E5" w:rsidRPr="00570EE4">
        <w:rPr>
          <w:rFonts w:cstheme="minorHAnsi"/>
          <w:sz w:val="24"/>
          <w:szCs w:val="24"/>
        </w:rPr>
        <w:t>depression.</w:t>
      </w:r>
      <w:r w:rsidR="00082359" w:rsidRPr="00570EE4">
        <w:rPr>
          <w:rFonts w:cstheme="minorHAnsi"/>
          <w:sz w:val="24"/>
          <w:szCs w:val="24"/>
        </w:rPr>
        <w:t xml:space="preserve"> </w:t>
      </w:r>
      <w:r w:rsidR="00082359" w:rsidRPr="00570EE4">
        <w:rPr>
          <w:rFonts w:cstheme="minorHAnsi"/>
          <w:color w:val="FF0000"/>
          <w:sz w:val="24"/>
          <w:szCs w:val="24"/>
        </w:rPr>
        <w:t xml:space="preserve">DSM-5 (2013) </w:t>
      </w:r>
      <w:r w:rsidR="00082359" w:rsidRPr="00570EE4">
        <w:rPr>
          <w:rFonts w:cstheme="minorHAnsi"/>
          <w:sz w:val="24"/>
          <w:szCs w:val="24"/>
        </w:rPr>
        <w:t xml:space="preserve">recognised bipolar I and bipolar II disorder. Individuals with Bipolar I experience manic episodes and </w:t>
      </w:r>
      <w:r w:rsidR="00082359" w:rsidRPr="00570EE4">
        <w:rPr>
          <w:rFonts w:cstheme="minorHAnsi"/>
          <w:sz w:val="24"/>
          <w:szCs w:val="24"/>
        </w:rPr>
        <w:lastRenderedPageBreak/>
        <w:t>depressive episodes in contrast to those affected by bipolar II disorder</w:t>
      </w:r>
      <w:r w:rsidR="000E2188" w:rsidRPr="00570EE4">
        <w:rPr>
          <w:rFonts w:cstheme="minorHAnsi"/>
          <w:sz w:val="24"/>
          <w:szCs w:val="24"/>
        </w:rPr>
        <w:t>,</w:t>
      </w:r>
      <w:r w:rsidR="00082359" w:rsidRPr="00570EE4">
        <w:rPr>
          <w:rFonts w:cstheme="minorHAnsi"/>
          <w:sz w:val="24"/>
          <w:szCs w:val="24"/>
        </w:rPr>
        <w:t xml:space="preserve"> </w:t>
      </w:r>
      <w:r w:rsidR="000E2188" w:rsidRPr="00570EE4">
        <w:rPr>
          <w:rFonts w:cstheme="minorHAnsi"/>
          <w:sz w:val="24"/>
          <w:szCs w:val="24"/>
        </w:rPr>
        <w:t xml:space="preserve">who </w:t>
      </w:r>
      <w:r w:rsidR="00082359" w:rsidRPr="00570EE4">
        <w:rPr>
          <w:rFonts w:cstheme="minorHAnsi"/>
          <w:sz w:val="24"/>
          <w:szCs w:val="24"/>
        </w:rPr>
        <w:t>experienc</w:t>
      </w:r>
      <w:r w:rsidR="000E2188" w:rsidRPr="00570EE4">
        <w:rPr>
          <w:rFonts w:cstheme="minorHAnsi"/>
          <w:sz w:val="24"/>
          <w:szCs w:val="24"/>
        </w:rPr>
        <w:t>e</w:t>
      </w:r>
      <w:r w:rsidR="00082359" w:rsidRPr="00570EE4">
        <w:rPr>
          <w:rFonts w:cstheme="minorHAnsi"/>
          <w:sz w:val="24"/>
          <w:szCs w:val="24"/>
        </w:rPr>
        <w:t xml:space="preserve"> at least one of </w:t>
      </w:r>
      <w:r w:rsidR="000E2188" w:rsidRPr="00570EE4">
        <w:rPr>
          <w:rFonts w:cstheme="minorHAnsi"/>
          <w:sz w:val="24"/>
          <w:szCs w:val="24"/>
        </w:rPr>
        <w:t xml:space="preserve">the </w:t>
      </w:r>
      <w:r w:rsidR="00082359" w:rsidRPr="00570EE4">
        <w:rPr>
          <w:rFonts w:cstheme="minorHAnsi"/>
          <w:sz w:val="24"/>
          <w:szCs w:val="24"/>
        </w:rPr>
        <w:t>hypomanic and depressi</w:t>
      </w:r>
      <w:r w:rsidR="000E2188" w:rsidRPr="00570EE4">
        <w:rPr>
          <w:rFonts w:cstheme="minorHAnsi"/>
          <w:sz w:val="24"/>
          <w:szCs w:val="24"/>
        </w:rPr>
        <w:t>ve</w:t>
      </w:r>
      <w:r w:rsidR="00082359" w:rsidRPr="00570EE4">
        <w:rPr>
          <w:rFonts w:cstheme="minorHAnsi"/>
          <w:sz w:val="24"/>
          <w:szCs w:val="24"/>
        </w:rPr>
        <w:t xml:space="preserve"> episodes during their lives</w:t>
      </w:r>
      <w:r w:rsidR="00082359" w:rsidRPr="00570EE4">
        <w:rPr>
          <w:rFonts w:cstheme="minorHAnsi"/>
          <w:color w:val="FF0000"/>
          <w:sz w:val="24"/>
          <w:szCs w:val="24"/>
        </w:rPr>
        <w:t>.</w:t>
      </w:r>
    </w:p>
    <w:p w14:paraId="014D5867" w14:textId="00E4FE93" w:rsidR="006E11F7" w:rsidRPr="00570EE4" w:rsidRDefault="00690E86" w:rsidP="00570EE4">
      <w:pPr>
        <w:spacing w:line="360" w:lineRule="auto"/>
        <w:jc w:val="both"/>
        <w:rPr>
          <w:rFonts w:cstheme="minorHAnsi"/>
          <w:sz w:val="24"/>
          <w:szCs w:val="24"/>
        </w:rPr>
      </w:pPr>
      <w:r w:rsidRPr="00570EE4">
        <w:rPr>
          <w:rFonts w:cstheme="minorHAnsi"/>
          <w:sz w:val="24"/>
          <w:szCs w:val="24"/>
        </w:rPr>
        <w:t xml:space="preserve">Historically Buddy was diagnosed with a full manic episode </w:t>
      </w:r>
      <w:r w:rsidRPr="00570EE4">
        <w:rPr>
          <w:rFonts w:eastAsia="Times New Roman" w:cstheme="minorHAnsi"/>
          <w:color w:val="202124"/>
          <w:sz w:val="24"/>
          <w:szCs w:val="24"/>
          <w:lang w:val="en" w:eastAsia="en-GB"/>
        </w:rPr>
        <w:t>which was the aftermath</w:t>
      </w:r>
      <w:r w:rsidRPr="00570EE4">
        <w:rPr>
          <w:rFonts w:cstheme="minorHAnsi"/>
          <w:sz w:val="24"/>
          <w:szCs w:val="24"/>
        </w:rPr>
        <w:t xml:space="preserve"> of depressive symptoms experienced a few days earlier. </w:t>
      </w:r>
      <w:r w:rsidR="000E2188" w:rsidRPr="00570EE4">
        <w:rPr>
          <w:rFonts w:cstheme="minorHAnsi"/>
          <w:sz w:val="24"/>
          <w:szCs w:val="24"/>
        </w:rPr>
        <w:t xml:space="preserve">This event </w:t>
      </w:r>
      <w:r w:rsidRPr="00570EE4">
        <w:rPr>
          <w:rFonts w:cstheme="minorHAnsi"/>
          <w:sz w:val="24"/>
          <w:szCs w:val="24"/>
        </w:rPr>
        <w:t xml:space="preserve">happened five years ago during his senior year of university when he was under </w:t>
      </w:r>
      <w:r w:rsidR="002C27AA" w:rsidRPr="00570EE4">
        <w:rPr>
          <w:rFonts w:cstheme="minorHAnsi"/>
          <w:sz w:val="24"/>
          <w:szCs w:val="24"/>
        </w:rPr>
        <w:t>much</w:t>
      </w:r>
      <w:r w:rsidRPr="00570EE4">
        <w:rPr>
          <w:rFonts w:cstheme="minorHAnsi"/>
          <w:sz w:val="24"/>
          <w:szCs w:val="24"/>
        </w:rPr>
        <w:t xml:space="preserve"> stress linked to pressure and expectation from </w:t>
      </w:r>
      <w:r w:rsidR="002C27AA" w:rsidRPr="00570EE4">
        <w:rPr>
          <w:rFonts w:cstheme="minorHAnsi"/>
          <w:sz w:val="24"/>
          <w:szCs w:val="24"/>
        </w:rPr>
        <w:t>his</w:t>
      </w:r>
      <w:r w:rsidRPr="00570EE4">
        <w:rPr>
          <w:rFonts w:cstheme="minorHAnsi"/>
          <w:sz w:val="24"/>
          <w:szCs w:val="24"/>
        </w:rPr>
        <w:t xml:space="preserve"> family and his fear </w:t>
      </w:r>
      <w:r w:rsidR="002C27AA" w:rsidRPr="00570EE4">
        <w:rPr>
          <w:rFonts w:cstheme="minorHAnsi"/>
          <w:sz w:val="24"/>
          <w:szCs w:val="24"/>
        </w:rPr>
        <w:t>of</w:t>
      </w:r>
      <w:r w:rsidRPr="00570EE4">
        <w:rPr>
          <w:rFonts w:cstheme="minorHAnsi"/>
          <w:sz w:val="24"/>
          <w:szCs w:val="24"/>
        </w:rPr>
        <w:t xml:space="preserve"> </w:t>
      </w:r>
      <w:r w:rsidR="002C27AA" w:rsidRPr="00570EE4">
        <w:rPr>
          <w:rFonts w:cstheme="minorHAnsi"/>
          <w:sz w:val="24"/>
          <w:szCs w:val="24"/>
        </w:rPr>
        <w:t xml:space="preserve">his </w:t>
      </w:r>
      <w:r w:rsidRPr="00570EE4">
        <w:rPr>
          <w:rFonts w:cstheme="minorHAnsi"/>
          <w:sz w:val="24"/>
          <w:szCs w:val="24"/>
        </w:rPr>
        <w:t>future carrier. During the manic episode</w:t>
      </w:r>
      <w:r w:rsidR="002C27AA" w:rsidRPr="00570EE4">
        <w:rPr>
          <w:rFonts w:cstheme="minorHAnsi"/>
          <w:sz w:val="24"/>
          <w:szCs w:val="24"/>
        </w:rPr>
        <w:t>, Buddy was hyperactive; he experienced grandiose and persecutory delusions, abnormally persistent elevated mood, and decreased</w:t>
      </w:r>
      <w:r w:rsidRPr="00570EE4">
        <w:rPr>
          <w:rFonts w:cstheme="minorHAnsi"/>
          <w:color w:val="000000" w:themeColor="text1"/>
          <w:sz w:val="24"/>
          <w:szCs w:val="24"/>
        </w:rPr>
        <w:t xml:space="preserve"> sleep.</w:t>
      </w:r>
      <w:r w:rsidR="00082359" w:rsidRPr="00570EE4">
        <w:rPr>
          <w:rFonts w:cstheme="minorHAnsi"/>
          <w:color w:val="000000" w:themeColor="text1"/>
          <w:sz w:val="24"/>
          <w:szCs w:val="24"/>
        </w:rPr>
        <w:t xml:space="preserve"> </w:t>
      </w:r>
    </w:p>
    <w:p w14:paraId="6EA76A43" w14:textId="7D8DBD81" w:rsidR="000E2188" w:rsidRDefault="0008590A" w:rsidP="00570EE4">
      <w:pPr>
        <w:spacing w:line="360" w:lineRule="auto"/>
        <w:jc w:val="both"/>
        <w:rPr>
          <w:rFonts w:cstheme="minorHAnsi"/>
          <w:color w:val="000000" w:themeColor="text1"/>
          <w:sz w:val="24"/>
          <w:szCs w:val="24"/>
        </w:rPr>
      </w:pPr>
      <w:r w:rsidRPr="00570EE4">
        <w:rPr>
          <w:rFonts w:cstheme="minorHAnsi"/>
          <w:color w:val="FF0000"/>
          <w:sz w:val="24"/>
          <w:szCs w:val="24"/>
        </w:rPr>
        <w:t>DSM-5 (2013)</w:t>
      </w:r>
      <w:r w:rsidRPr="00570EE4">
        <w:rPr>
          <w:rFonts w:cstheme="minorHAnsi"/>
          <w:color w:val="2E2E2E"/>
          <w:sz w:val="24"/>
          <w:szCs w:val="24"/>
        </w:rPr>
        <w:t xml:space="preserve"> noted that manic episodes are present in </w:t>
      </w:r>
      <w:proofErr w:type="gramStart"/>
      <w:r w:rsidRPr="00570EE4">
        <w:rPr>
          <w:rFonts w:cstheme="minorHAnsi"/>
          <w:color w:val="2E2E2E"/>
          <w:sz w:val="24"/>
          <w:szCs w:val="24"/>
        </w:rPr>
        <w:t xml:space="preserve">Bipolar </w:t>
      </w:r>
      <w:r w:rsidR="006E11F7" w:rsidRPr="00570EE4">
        <w:rPr>
          <w:rFonts w:cstheme="minorHAnsi"/>
          <w:color w:val="2E2E2E"/>
          <w:sz w:val="24"/>
          <w:szCs w:val="24"/>
        </w:rPr>
        <w:t>disorder</w:t>
      </w:r>
      <w:proofErr w:type="gramEnd"/>
      <w:r w:rsidR="006E11F7" w:rsidRPr="00570EE4">
        <w:rPr>
          <w:rFonts w:cstheme="minorHAnsi"/>
          <w:color w:val="2E2E2E"/>
          <w:sz w:val="24"/>
          <w:szCs w:val="24"/>
        </w:rPr>
        <w:t xml:space="preserve"> (</w:t>
      </w:r>
      <w:r w:rsidRPr="00570EE4">
        <w:rPr>
          <w:rFonts w:cstheme="minorHAnsi"/>
          <w:color w:val="2E2E2E"/>
          <w:sz w:val="24"/>
          <w:szCs w:val="24"/>
        </w:rPr>
        <w:t>BD)</w:t>
      </w:r>
      <w:r w:rsidR="000E2188" w:rsidRPr="00570EE4">
        <w:rPr>
          <w:rFonts w:cstheme="minorHAnsi"/>
          <w:color w:val="2E2E2E"/>
          <w:sz w:val="24"/>
          <w:szCs w:val="24"/>
        </w:rPr>
        <w:t>;</w:t>
      </w:r>
      <w:r w:rsidRPr="00570EE4">
        <w:rPr>
          <w:rFonts w:cstheme="minorHAnsi"/>
          <w:color w:val="2E2E2E"/>
          <w:sz w:val="24"/>
          <w:szCs w:val="24"/>
        </w:rPr>
        <w:t xml:space="preserve"> relating this statement to the Buddy case and his symptoms</w:t>
      </w:r>
      <w:r w:rsidR="000E2188" w:rsidRPr="00570EE4">
        <w:rPr>
          <w:rFonts w:cstheme="minorHAnsi"/>
          <w:color w:val="2E2E2E"/>
          <w:sz w:val="24"/>
          <w:szCs w:val="24"/>
        </w:rPr>
        <w:t>,</w:t>
      </w:r>
      <w:r w:rsidRPr="00570EE4">
        <w:rPr>
          <w:rFonts w:cstheme="minorHAnsi"/>
          <w:color w:val="2E2E2E"/>
          <w:sz w:val="24"/>
          <w:szCs w:val="24"/>
        </w:rPr>
        <w:t xml:space="preserve"> there is a possibility that he suffer</w:t>
      </w:r>
      <w:r w:rsidR="000E2188" w:rsidRPr="00570EE4">
        <w:rPr>
          <w:rFonts w:cstheme="minorHAnsi"/>
          <w:color w:val="2E2E2E"/>
          <w:sz w:val="24"/>
          <w:szCs w:val="24"/>
        </w:rPr>
        <w:t>s</w:t>
      </w:r>
      <w:r w:rsidRPr="00570EE4">
        <w:rPr>
          <w:rFonts w:cstheme="minorHAnsi"/>
          <w:color w:val="2E2E2E"/>
          <w:sz w:val="24"/>
          <w:szCs w:val="24"/>
        </w:rPr>
        <w:t xml:space="preserve"> from BD</w:t>
      </w:r>
      <w:r w:rsidR="000E2188" w:rsidRPr="00570EE4">
        <w:rPr>
          <w:rFonts w:cstheme="minorHAnsi"/>
          <w:color w:val="2E2E2E"/>
          <w:sz w:val="24"/>
          <w:szCs w:val="24"/>
        </w:rPr>
        <w:t>,</w:t>
      </w:r>
      <w:r w:rsidRPr="00570EE4">
        <w:rPr>
          <w:rFonts w:cstheme="minorHAnsi"/>
          <w:color w:val="2E2E2E"/>
          <w:sz w:val="24"/>
          <w:szCs w:val="24"/>
        </w:rPr>
        <w:t xml:space="preserve"> even </w:t>
      </w:r>
      <w:r w:rsidR="000E2188" w:rsidRPr="00570EE4">
        <w:rPr>
          <w:rFonts w:cstheme="minorHAnsi"/>
          <w:color w:val="2E2E2E"/>
          <w:sz w:val="24"/>
          <w:szCs w:val="24"/>
        </w:rPr>
        <w:t xml:space="preserve">if </w:t>
      </w:r>
      <w:r w:rsidRPr="00570EE4">
        <w:rPr>
          <w:rFonts w:cstheme="minorHAnsi"/>
          <w:color w:val="2E2E2E"/>
          <w:sz w:val="24"/>
          <w:szCs w:val="24"/>
        </w:rPr>
        <w:t>the</w:t>
      </w:r>
      <w:r w:rsidR="000E2188" w:rsidRPr="00570EE4">
        <w:rPr>
          <w:rFonts w:cstheme="minorHAnsi"/>
          <w:color w:val="2E2E2E"/>
          <w:sz w:val="24"/>
          <w:szCs w:val="24"/>
        </w:rPr>
        <w:t>y</w:t>
      </w:r>
      <w:r w:rsidRPr="00570EE4">
        <w:rPr>
          <w:rFonts w:cstheme="minorHAnsi"/>
          <w:color w:val="2E2E2E"/>
          <w:sz w:val="24"/>
          <w:szCs w:val="24"/>
        </w:rPr>
        <w:t xml:space="preserve"> primarily relat</w:t>
      </w:r>
      <w:r w:rsidR="000E2188" w:rsidRPr="00570EE4">
        <w:rPr>
          <w:rFonts w:cstheme="minorHAnsi"/>
          <w:color w:val="2E2E2E"/>
          <w:sz w:val="24"/>
          <w:szCs w:val="24"/>
        </w:rPr>
        <w:t>ed</w:t>
      </w:r>
      <w:r w:rsidRPr="00570EE4">
        <w:rPr>
          <w:rFonts w:cstheme="minorHAnsi"/>
          <w:color w:val="2E2E2E"/>
          <w:sz w:val="24"/>
          <w:szCs w:val="24"/>
        </w:rPr>
        <w:t xml:space="preserve"> diagnosis could be </w:t>
      </w:r>
      <w:r w:rsidR="000E2188" w:rsidRPr="00570EE4">
        <w:rPr>
          <w:rFonts w:cstheme="minorHAnsi"/>
          <w:color w:val="2E2E2E"/>
          <w:sz w:val="24"/>
          <w:szCs w:val="24"/>
        </w:rPr>
        <w:t>depressive disorder</w:t>
      </w:r>
      <w:r w:rsidRPr="00570EE4">
        <w:rPr>
          <w:rFonts w:cstheme="minorHAnsi"/>
          <w:color w:val="2E2E2E"/>
          <w:sz w:val="24"/>
          <w:szCs w:val="24"/>
        </w:rPr>
        <w:t>.</w:t>
      </w:r>
      <w:r w:rsidR="00BC3155" w:rsidRPr="00570EE4">
        <w:rPr>
          <w:rFonts w:cstheme="minorHAnsi"/>
          <w:color w:val="000000" w:themeColor="text1"/>
          <w:sz w:val="24"/>
          <w:szCs w:val="24"/>
        </w:rPr>
        <w:t xml:space="preserve"> </w:t>
      </w:r>
    </w:p>
    <w:p w14:paraId="41ABF4B3" w14:textId="77777777" w:rsidR="001E305C" w:rsidRDefault="001E305C" w:rsidP="00570EE4">
      <w:pPr>
        <w:spacing w:line="360" w:lineRule="auto"/>
        <w:jc w:val="both"/>
        <w:rPr>
          <w:rFonts w:cstheme="minorHAnsi"/>
          <w:color w:val="000000" w:themeColor="text1"/>
          <w:sz w:val="24"/>
          <w:szCs w:val="24"/>
        </w:rPr>
      </w:pPr>
    </w:p>
    <w:p w14:paraId="3DED4801" w14:textId="7CD75429" w:rsidR="00570EE4" w:rsidRDefault="00570EE4" w:rsidP="00570EE4">
      <w:pPr>
        <w:spacing w:line="360" w:lineRule="auto"/>
        <w:jc w:val="both"/>
        <w:rPr>
          <w:rFonts w:cstheme="minorHAnsi"/>
          <w:i/>
          <w:iCs/>
          <w:color w:val="000000" w:themeColor="text1"/>
          <w:sz w:val="28"/>
          <w:szCs w:val="28"/>
          <w:u w:val="single"/>
        </w:rPr>
      </w:pPr>
      <w:r w:rsidRPr="00570EE4">
        <w:rPr>
          <w:rFonts w:cstheme="minorHAnsi"/>
          <w:i/>
          <w:iCs/>
          <w:color w:val="000000" w:themeColor="text1"/>
          <w:sz w:val="28"/>
          <w:szCs w:val="28"/>
          <w:u w:val="single"/>
        </w:rPr>
        <w:t xml:space="preserve">Empirical evidence </w:t>
      </w:r>
      <w:r>
        <w:rPr>
          <w:rFonts w:cstheme="minorHAnsi"/>
          <w:i/>
          <w:iCs/>
          <w:color w:val="000000" w:themeColor="text1"/>
          <w:sz w:val="28"/>
          <w:szCs w:val="28"/>
          <w:u w:val="single"/>
        </w:rPr>
        <w:t xml:space="preserve">to support the diagnosis of </w:t>
      </w:r>
      <w:proofErr w:type="gramStart"/>
      <w:r>
        <w:rPr>
          <w:rFonts w:cstheme="minorHAnsi"/>
          <w:i/>
          <w:iCs/>
          <w:color w:val="000000" w:themeColor="text1"/>
          <w:sz w:val="28"/>
          <w:szCs w:val="28"/>
          <w:u w:val="single"/>
        </w:rPr>
        <w:t>Bipolar Disorder</w:t>
      </w:r>
      <w:proofErr w:type="gramEnd"/>
    </w:p>
    <w:p w14:paraId="6BC4A0A1" w14:textId="77777777" w:rsidR="001E305C" w:rsidRPr="00570EE4" w:rsidRDefault="001E305C" w:rsidP="00570EE4">
      <w:pPr>
        <w:spacing w:line="360" w:lineRule="auto"/>
        <w:jc w:val="both"/>
        <w:rPr>
          <w:rFonts w:cstheme="minorHAnsi"/>
          <w:i/>
          <w:iCs/>
          <w:color w:val="000000" w:themeColor="text1"/>
          <w:sz w:val="28"/>
          <w:szCs w:val="28"/>
          <w:u w:val="single"/>
        </w:rPr>
      </w:pPr>
    </w:p>
    <w:p w14:paraId="6A37F5E6" w14:textId="77777777" w:rsidR="000E2188" w:rsidRPr="00570EE4" w:rsidRDefault="000E2188" w:rsidP="00570EE4">
      <w:pPr>
        <w:spacing w:line="360" w:lineRule="auto"/>
        <w:jc w:val="both"/>
        <w:rPr>
          <w:rFonts w:cstheme="minorHAnsi"/>
          <w:sz w:val="24"/>
          <w:szCs w:val="24"/>
          <w:shd w:val="clear" w:color="auto" w:fill="FFFFFF"/>
        </w:rPr>
      </w:pPr>
      <w:proofErr w:type="spellStart"/>
      <w:r w:rsidRPr="00570EE4">
        <w:rPr>
          <w:rFonts w:cstheme="minorHAnsi"/>
          <w:color w:val="FF0000"/>
          <w:sz w:val="24"/>
          <w:szCs w:val="24"/>
          <w:shd w:val="clear" w:color="auto" w:fill="FFFFFF"/>
        </w:rPr>
        <w:t>Miklowitz</w:t>
      </w:r>
      <w:proofErr w:type="spellEnd"/>
      <w:r w:rsidRPr="00570EE4">
        <w:rPr>
          <w:rFonts w:cstheme="minorHAnsi"/>
          <w:color w:val="FF0000"/>
          <w:sz w:val="24"/>
          <w:szCs w:val="24"/>
          <w:shd w:val="clear" w:color="auto" w:fill="FFFFFF"/>
        </w:rPr>
        <w:t xml:space="preserve"> &amp; Johnson (2006) </w:t>
      </w:r>
      <w:r w:rsidRPr="00570EE4">
        <w:rPr>
          <w:rFonts w:cstheme="minorHAnsi"/>
          <w:sz w:val="24"/>
          <w:szCs w:val="24"/>
          <w:shd w:val="clear" w:color="auto" w:fill="FFFFFF"/>
        </w:rPr>
        <w:t xml:space="preserve">argue that </w:t>
      </w:r>
      <w:r w:rsidRPr="00570EE4">
        <w:rPr>
          <w:rFonts w:cstheme="minorHAnsi"/>
          <w:sz w:val="24"/>
          <w:szCs w:val="24"/>
        </w:rPr>
        <w:t xml:space="preserve">bipolar </w:t>
      </w:r>
      <w:r w:rsidRPr="00570EE4">
        <w:rPr>
          <w:rFonts w:cstheme="minorHAnsi"/>
          <w:color w:val="2E2E2E"/>
          <w:sz w:val="24"/>
          <w:szCs w:val="24"/>
        </w:rPr>
        <w:t xml:space="preserve">disorder significantly impacts individual social and personal relationships. It is known as a lifelong sequence in the pathological swings in mood of the depressive symptoms, including decreased energy, slower cognition, problems with concentration, volition and lack of physical activity to the stages when an individual feels very energised, presenting risky behaviour and experiencing irritability and manic episodes. </w:t>
      </w:r>
      <w:r w:rsidRPr="00570EE4">
        <w:rPr>
          <w:rFonts w:cstheme="minorHAnsi"/>
          <w:color w:val="FF0000"/>
          <w:sz w:val="24"/>
          <w:szCs w:val="24"/>
          <w:shd w:val="clear" w:color="auto" w:fill="FFFFFF"/>
        </w:rPr>
        <w:t xml:space="preserve">Abbaspour et al. (2021) </w:t>
      </w:r>
      <w:r w:rsidRPr="00570EE4">
        <w:rPr>
          <w:rFonts w:cstheme="minorHAnsi"/>
          <w:sz w:val="24"/>
          <w:szCs w:val="24"/>
          <w:shd w:val="clear" w:color="auto" w:fill="FFFFFF"/>
        </w:rPr>
        <w:t xml:space="preserve">found that, </w:t>
      </w:r>
      <w:r w:rsidRPr="00570EE4">
        <w:rPr>
          <w:rFonts w:cstheme="minorHAnsi"/>
          <w:sz w:val="24"/>
          <w:szCs w:val="24"/>
        </w:rPr>
        <w:t xml:space="preserve">in words, 45 </w:t>
      </w:r>
      <w:r w:rsidRPr="00570EE4">
        <w:rPr>
          <w:rFonts w:cstheme="minorHAnsi"/>
          <w:color w:val="2E2E2E"/>
          <w:sz w:val="24"/>
          <w:szCs w:val="24"/>
        </w:rPr>
        <w:t xml:space="preserve">million people are affected by bipolar disorder, and </w:t>
      </w:r>
      <w:r w:rsidRPr="00570EE4">
        <w:rPr>
          <w:rFonts w:cstheme="minorHAnsi"/>
          <w:color w:val="222222"/>
          <w:sz w:val="24"/>
          <w:szCs w:val="24"/>
          <w:shd w:val="clear" w:color="auto" w:fill="FFFFFF"/>
        </w:rPr>
        <w:t xml:space="preserve">people tend to be diagnosed with BD between the ages of 15 and 24 </w:t>
      </w:r>
      <w:r w:rsidRPr="00570EE4">
        <w:rPr>
          <w:rFonts w:cstheme="minorHAnsi"/>
          <w:b/>
          <w:bCs/>
          <w:color w:val="222222"/>
          <w:sz w:val="24"/>
          <w:szCs w:val="24"/>
          <w:shd w:val="clear" w:color="auto" w:fill="FFFFFF"/>
        </w:rPr>
        <w:t>age</w:t>
      </w:r>
      <w:r w:rsidRPr="00570EE4">
        <w:rPr>
          <w:rFonts w:cstheme="minorHAnsi"/>
          <w:color w:val="222222"/>
          <w:sz w:val="24"/>
          <w:szCs w:val="24"/>
          <w:shd w:val="clear" w:color="auto" w:fill="FFFFFF"/>
        </w:rPr>
        <w:t xml:space="preserve"> (</w:t>
      </w:r>
      <w:r w:rsidRPr="00570EE4">
        <w:rPr>
          <w:rFonts w:cstheme="minorHAnsi"/>
          <w:color w:val="FF0000"/>
          <w:sz w:val="24"/>
          <w:szCs w:val="24"/>
          <w:shd w:val="clear" w:color="auto" w:fill="FFFFFF"/>
        </w:rPr>
        <w:t xml:space="preserve">Kupfer et al.,2002). </w:t>
      </w:r>
      <w:r w:rsidRPr="00570EE4">
        <w:rPr>
          <w:rFonts w:cstheme="minorHAnsi"/>
          <w:sz w:val="24"/>
          <w:szCs w:val="24"/>
          <w:shd w:val="clear" w:color="auto" w:fill="FFFFFF"/>
        </w:rPr>
        <w:t>That age gap will support the hypothesis that Buddy got BP as he was diagnosed with manic episodes at 23.</w:t>
      </w:r>
    </w:p>
    <w:p w14:paraId="223FDE1C" w14:textId="2426C8F9" w:rsidR="00646793" w:rsidRPr="00570EE4" w:rsidRDefault="00646793" w:rsidP="00570EE4">
      <w:pPr>
        <w:spacing w:line="360" w:lineRule="auto"/>
        <w:jc w:val="both"/>
        <w:rPr>
          <w:rFonts w:cstheme="minorHAnsi"/>
          <w:color w:val="000000" w:themeColor="text1"/>
          <w:sz w:val="24"/>
          <w:szCs w:val="24"/>
        </w:rPr>
      </w:pPr>
      <w:r w:rsidRPr="00570EE4">
        <w:rPr>
          <w:rFonts w:cstheme="minorHAnsi"/>
          <w:color w:val="FF0000"/>
          <w:sz w:val="24"/>
          <w:szCs w:val="24"/>
        </w:rPr>
        <w:t xml:space="preserve">DSM-5(2013) </w:t>
      </w:r>
      <w:r w:rsidRPr="00570EE4">
        <w:rPr>
          <w:rFonts w:cstheme="minorHAnsi"/>
          <w:sz w:val="24"/>
          <w:szCs w:val="24"/>
        </w:rPr>
        <w:t xml:space="preserve">describe manic episodes as </w:t>
      </w:r>
      <w:r w:rsidR="000E2188" w:rsidRPr="00570EE4">
        <w:rPr>
          <w:rFonts w:cstheme="minorHAnsi"/>
          <w:sz w:val="24"/>
          <w:szCs w:val="24"/>
        </w:rPr>
        <w:t xml:space="preserve">an </w:t>
      </w:r>
      <w:r w:rsidRPr="00570EE4">
        <w:rPr>
          <w:rFonts w:cstheme="minorHAnsi"/>
          <w:sz w:val="24"/>
          <w:szCs w:val="24"/>
        </w:rPr>
        <w:t>increase</w:t>
      </w:r>
      <w:r w:rsidR="000E2188" w:rsidRPr="00570EE4">
        <w:rPr>
          <w:rFonts w:cstheme="minorHAnsi"/>
          <w:sz w:val="24"/>
          <w:szCs w:val="24"/>
        </w:rPr>
        <w:t>d</w:t>
      </w:r>
      <w:r w:rsidRPr="00570EE4">
        <w:rPr>
          <w:rFonts w:cstheme="minorHAnsi"/>
          <w:sz w:val="24"/>
          <w:szCs w:val="24"/>
        </w:rPr>
        <w:t xml:space="preserve"> level of energy, mood disturbance, grandiose delusion and increased sexual drive. </w:t>
      </w:r>
      <w:r w:rsidR="0008590A" w:rsidRPr="00570EE4">
        <w:rPr>
          <w:rFonts w:cstheme="minorHAnsi"/>
          <w:sz w:val="24"/>
          <w:szCs w:val="24"/>
        </w:rPr>
        <w:t>Buddy</w:t>
      </w:r>
      <w:r w:rsidR="000E2188" w:rsidRPr="00570EE4">
        <w:rPr>
          <w:rFonts w:cstheme="minorHAnsi"/>
          <w:sz w:val="24"/>
          <w:szCs w:val="24"/>
        </w:rPr>
        <w:t>'</w:t>
      </w:r>
      <w:r w:rsidR="0008590A" w:rsidRPr="00570EE4">
        <w:rPr>
          <w:rFonts w:cstheme="minorHAnsi"/>
          <w:sz w:val="24"/>
          <w:szCs w:val="24"/>
        </w:rPr>
        <w:t>s</w:t>
      </w:r>
      <w:r w:rsidRPr="00570EE4">
        <w:rPr>
          <w:rFonts w:cstheme="minorHAnsi"/>
          <w:sz w:val="24"/>
          <w:szCs w:val="24"/>
        </w:rPr>
        <w:t xml:space="preserve"> </w:t>
      </w:r>
      <w:r w:rsidRPr="00570EE4">
        <w:rPr>
          <w:rFonts w:cstheme="minorHAnsi"/>
          <w:color w:val="000000" w:themeColor="text1"/>
          <w:sz w:val="24"/>
          <w:szCs w:val="24"/>
        </w:rPr>
        <w:t>sexual needs increased</w:t>
      </w:r>
      <w:r w:rsidR="000E2188" w:rsidRPr="00570EE4">
        <w:rPr>
          <w:rFonts w:cstheme="minorHAnsi"/>
          <w:color w:val="000000" w:themeColor="text1"/>
          <w:sz w:val="24"/>
          <w:szCs w:val="24"/>
        </w:rPr>
        <w:t xml:space="preserve"> during the manic episodes, too,</w:t>
      </w:r>
      <w:r w:rsidRPr="00570EE4">
        <w:rPr>
          <w:rFonts w:cstheme="minorHAnsi"/>
          <w:color w:val="000000" w:themeColor="text1"/>
          <w:sz w:val="24"/>
          <w:szCs w:val="24"/>
        </w:rPr>
        <w:t xml:space="preserve"> and he was arrested after being found with </w:t>
      </w:r>
      <w:r w:rsidR="000E2188" w:rsidRPr="00570EE4">
        <w:rPr>
          <w:rFonts w:cstheme="minorHAnsi"/>
          <w:color w:val="000000" w:themeColor="text1"/>
          <w:sz w:val="24"/>
          <w:szCs w:val="24"/>
        </w:rPr>
        <w:t xml:space="preserve">a </w:t>
      </w:r>
      <w:r w:rsidRPr="00570EE4">
        <w:rPr>
          <w:rFonts w:cstheme="minorHAnsi"/>
          <w:color w:val="000000" w:themeColor="text1"/>
          <w:sz w:val="24"/>
          <w:szCs w:val="24"/>
        </w:rPr>
        <w:t>15</w:t>
      </w:r>
      <w:r w:rsidR="000E2188" w:rsidRPr="00570EE4">
        <w:rPr>
          <w:rFonts w:cstheme="minorHAnsi"/>
          <w:color w:val="000000" w:themeColor="text1"/>
          <w:sz w:val="24"/>
          <w:szCs w:val="24"/>
        </w:rPr>
        <w:t>-year-</w:t>
      </w:r>
      <w:r w:rsidRPr="00570EE4">
        <w:rPr>
          <w:rFonts w:cstheme="minorHAnsi"/>
          <w:color w:val="000000" w:themeColor="text1"/>
          <w:sz w:val="24"/>
          <w:szCs w:val="24"/>
        </w:rPr>
        <w:t xml:space="preserve">old girl in the empty campus without any clothes on. </w:t>
      </w:r>
    </w:p>
    <w:p w14:paraId="62AC9DA3" w14:textId="16B91206" w:rsidR="006E11F7" w:rsidRPr="00570EE4" w:rsidRDefault="0008590A" w:rsidP="00570EE4">
      <w:pPr>
        <w:spacing w:line="360" w:lineRule="auto"/>
        <w:jc w:val="both"/>
        <w:rPr>
          <w:rFonts w:cstheme="minorHAnsi"/>
          <w:color w:val="FF0000"/>
          <w:sz w:val="24"/>
          <w:szCs w:val="24"/>
          <w:shd w:val="clear" w:color="auto" w:fill="FFFFFF"/>
        </w:rPr>
      </w:pPr>
      <w:r w:rsidRPr="00570EE4">
        <w:rPr>
          <w:rFonts w:cstheme="minorHAnsi"/>
          <w:color w:val="000000" w:themeColor="text1"/>
          <w:sz w:val="24"/>
          <w:szCs w:val="24"/>
        </w:rPr>
        <w:lastRenderedPageBreak/>
        <w:t>However,</w:t>
      </w:r>
      <w:r w:rsidR="00646793" w:rsidRPr="00570EE4">
        <w:rPr>
          <w:rFonts w:cstheme="minorHAnsi"/>
          <w:color w:val="000000" w:themeColor="text1"/>
          <w:sz w:val="24"/>
          <w:szCs w:val="24"/>
        </w:rPr>
        <w:t xml:space="preserve"> Buddy has never been charged</w:t>
      </w:r>
      <w:r w:rsidR="000E2188" w:rsidRPr="00570EE4">
        <w:rPr>
          <w:rFonts w:cstheme="minorHAnsi"/>
          <w:color w:val="000000" w:themeColor="text1"/>
          <w:sz w:val="24"/>
          <w:szCs w:val="24"/>
        </w:rPr>
        <w:t>;</w:t>
      </w:r>
      <w:r w:rsidR="00646793" w:rsidRPr="00570EE4">
        <w:rPr>
          <w:rFonts w:cstheme="minorHAnsi"/>
          <w:color w:val="000000" w:themeColor="text1"/>
          <w:sz w:val="24"/>
          <w:szCs w:val="24"/>
        </w:rPr>
        <w:t xml:space="preserve"> </w:t>
      </w:r>
      <w:r w:rsidR="000E2188" w:rsidRPr="00570EE4">
        <w:rPr>
          <w:rFonts w:cstheme="minorHAnsi"/>
          <w:color w:val="000000" w:themeColor="text1"/>
          <w:sz w:val="24"/>
          <w:szCs w:val="24"/>
        </w:rPr>
        <w:t xml:space="preserve">instead </w:t>
      </w:r>
      <w:r w:rsidR="00646793" w:rsidRPr="00570EE4">
        <w:rPr>
          <w:rFonts w:cstheme="minorHAnsi"/>
          <w:color w:val="000000" w:themeColor="text1"/>
          <w:sz w:val="24"/>
          <w:szCs w:val="24"/>
        </w:rPr>
        <w:t>involuntarily admitted to the hospital, where the diagnosis of an acute manic episode was made. The manic episodes last up to 6 weeks, including the first two weeks without any treatment as refused. After those two weeks without treatment, Buddy</w:t>
      </w:r>
      <w:r w:rsidR="00646793" w:rsidRPr="00570EE4">
        <w:rPr>
          <w:rFonts w:cstheme="minorHAnsi"/>
          <w:sz w:val="24"/>
          <w:szCs w:val="24"/>
        </w:rPr>
        <w:t xml:space="preserve"> refused the lithium medication. He </w:t>
      </w:r>
      <w:r w:rsidR="00646793" w:rsidRPr="00570EE4">
        <w:rPr>
          <w:rFonts w:cstheme="minorHAnsi"/>
          <w:color w:val="000000" w:themeColor="text1"/>
          <w:sz w:val="24"/>
          <w:szCs w:val="24"/>
        </w:rPr>
        <w:t xml:space="preserve">agreed to a different medication, such as </w:t>
      </w:r>
      <w:r w:rsidR="00646793" w:rsidRPr="00570EE4">
        <w:rPr>
          <w:rFonts w:cstheme="minorHAnsi"/>
          <w:sz w:val="24"/>
          <w:szCs w:val="24"/>
        </w:rPr>
        <w:t xml:space="preserve">haloperidol, sodium valproate and Depakote, during his stay in the hospital; however, soon after discharge Buddy discontinued haloperidol. </w:t>
      </w:r>
      <w:r w:rsidR="000E2188" w:rsidRPr="00570EE4">
        <w:rPr>
          <w:rFonts w:cstheme="minorHAnsi"/>
          <w:color w:val="000000" w:themeColor="text1"/>
          <w:sz w:val="24"/>
          <w:szCs w:val="24"/>
        </w:rPr>
        <w:t>The DSM-5(2013) explains Buddy's behaviour</w:t>
      </w:r>
      <w:r w:rsidR="00BC3155" w:rsidRPr="00570EE4">
        <w:rPr>
          <w:rFonts w:cstheme="minorHAnsi"/>
          <w:sz w:val="24"/>
          <w:szCs w:val="24"/>
        </w:rPr>
        <w:t xml:space="preserve"> as</w:t>
      </w:r>
      <w:r w:rsidRPr="00570EE4">
        <w:rPr>
          <w:rFonts w:cstheme="minorHAnsi"/>
          <w:sz w:val="24"/>
          <w:szCs w:val="24"/>
        </w:rPr>
        <w:t xml:space="preserve"> the patients during the manic </w:t>
      </w:r>
      <w:r w:rsidR="006E11F7" w:rsidRPr="00570EE4">
        <w:rPr>
          <w:rFonts w:cstheme="minorHAnsi"/>
          <w:sz w:val="24"/>
          <w:szCs w:val="24"/>
        </w:rPr>
        <w:t>episodes do</w:t>
      </w:r>
      <w:r w:rsidRPr="00570EE4">
        <w:rPr>
          <w:rFonts w:cstheme="minorHAnsi"/>
          <w:sz w:val="24"/>
          <w:szCs w:val="24"/>
        </w:rPr>
        <w:t xml:space="preserve"> not believe they are ill and often resist the treatment. </w:t>
      </w:r>
      <w:r w:rsidR="00BC3155" w:rsidRPr="00570EE4">
        <w:rPr>
          <w:rFonts w:cstheme="minorHAnsi"/>
          <w:sz w:val="24"/>
          <w:szCs w:val="24"/>
        </w:rPr>
        <w:t xml:space="preserve">Low </w:t>
      </w:r>
      <w:r w:rsidR="000E2188" w:rsidRPr="00570EE4">
        <w:rPr>
          <w:rFonts w:cstheme="minorHAnsi"/>
          <w:sz w:val="24"/>
          <w:szCs w:val="24"/>
        </w:rPr>
        <w:t>acceptance and high denial levels</w:t>
      </w:r>
      <w:r w:rsidR="00BC3155" w:rsidRPr="00570EE4">
        <w:rPr>
          <w:rFonts w:cstheme="minorHAnsi"/>
          <w:sz w:val="24"/>
          <w:szCs w:val="24"/>
        </w:rPr>
        <w:t xml:space="preserve"> may be detrimental to medication adherence, according to research based on self-reported data that examined 32 individuals with bipolar I disorder (</w:t>
      </w:r>
      <w:r w:rsidR="00BC3155" w:rsidRPr="00570EE4">
        <w:rPr>
          <w:rFonts w:cstheme="minorHAnsi"/>
          <w:color w:val="FF0000"/>
          <w:sz w:val="24"/>
          <w:szCs w:val="24"/>
          <w:shd w:val="clear" w:color="auto" w:fill="FFFFFF"/>
        </w:rPr>
        <w:t xml:space="preserve">Greenhouse et al.,2000). </w:t>
      </w:r>
    </w:p>
    <w:p w14:paraId="7F5D8438" w14:textId="76B62DF7" w:rsidR="006E11F7" w:rsidRPr="00570EE4" w:rsidRDefault="000E2188" w:rsidP="00570EE4">
      <w:pPr>
        <w:spacing w:line="360" w:lineRule="auto"/>
        <w:jc w:val="both"/>
        <w:rPr>
          <w:rFonts w:cstheme="minorHAnsi"/>
          <w:color w:val="000000" w:themeColor="text1"/>
          <w:sz w:val="24"/>
          <w:szCs w:val="24"/>
        </w:rPr>
      </w:pPr>
      <w:r w:rsidRPr="00570EE4">
        <w:rPr>
          <w:rFonts w:cstheme="minorHAnsi"/>
          <w:sz w:val="24"/>
          <w:szCs w:val="24"/>
        </w:rPr>
        <w:t>Most</w:t>
      </w:r>
      <w:r w:rsidR="006E11F7" w:rsidRPr="00570EE4">
        <w:rPr>
          <w:rFonts w:cstheme="minorHAnsi"/>
          <w:sz w:val="24"/>
          <w:szCs w:val="24"/>
        </w:rPr>
        <w:t xml:space="preserve"> </w:t>
      </w:r>
      <w:r w:rsidR="006E11F7" w:rsidRPr="00570EE4">
        <w:rPr>
          <w:rFonts w:cstheme="minorHAnsi"/>
          <w:b/>
          <w:bCs/>
          <w:sz w:val="24"/>
          <w:szCs w:val="24"/>
        </w:rPr>
        <w:t>gender</w:t>
      </w:r>
      <w:r w:rsidR="006E11F7" w:rsidRPr="00570EE4">
        <w:rPr>
          <w:rFonts w:cstheme="minorHAnsi"/>
          <w:sz w:val="24"/>
          <w:szCs w:val="24"/>
        </w:rPr>
        <w:t xml:space="preserve"> analyses revealed no proof of distinctions</w:t>
      </w:r>
      <w:r w:rsidRPr="00570EE4">
        <w:rPr>
          <w:rFonts w:cstheme="minorHAnsi"/>
          <w:sz w:val="24"/>
          <w:szCs w:val="24"/>
        </w:rPr>
        <w:t>;</w:t>
      </w:r>
      <w:r w:rsidR="006E11F7" w:rsidRPr="00570EE4">
        <w:rPr>
          <w:rFonts w:cstheme="minorHAnsi"/>
          <w:sz w:val="24"/>
          <w:szCs w:val="24"/>
        </w:rPr>
        <w:t xml:space="preserve"> however</w:t>
      </w:r>
      <w:r w:rsidRPr="00570EE4">
        <w:rPr>
          <w:rFonts w:cstheme="minorHAnsi"/>
          <w:sz w:val="24"/>
          <w:szCs w:val="24"/>
        </w:rPr>
        <w:t>,</w:t>
      </w:r>
      <w:r w:rsidR="006E11F7" w:rsidRPr="00570EE4">
        <w:rPr>
          <w:rFonts w:cstheme="minorHAnsi"/>
          <w:sz w:val="24"/>
          <w:szCs w:val="24"/>
        </w:rPr>
        <w:t xml:space="preserve"> </w:t>
      </w:r>
      <w:r w:rsidRPr="00570EE4">
        <w:rPr>
          <w:rFonts w:cstheme="minorHAnsi"/>
          <w:sz w:val="24"/>
          <w:szCs w:val="24"/>
        </w:rPr>
        <w:t>t</w:t>
      </w:r>
      <w:r w:rsidR="006E11F7" w:rsidRPr="00570EE4">
        <w:rPr>
          <w:rFonts w:cstheme="minorHAnsi"/>
          <w:sz w:val="24"/>
          <w:szCs w:val="24"/>
        </w:rPr>
        <w:t>he start of bipolar disorder was accompanied by mania more frequently in males than in women</w:t>
      </w:r>
      <w:r w:rsidRPr="00570EE4">
        <w:rPr>
          <w:rFonts w:cstheme="minorHAnsi"/>
          <w:sz w:val="24"/>
          <w:szCs w:val="24"/>
        </w:rPr>
        <w:t>,</w:t>
      </w:r>
      <w:r w:rsidR="006E11F7" w:rsidRPr="00570EE4">
        <w:rPr>
          <w:rFonts w:cstheme="minorHAnsi"/>
          <w:sz w:val="24"/>
          <w:szCs w:val="24"/>
        </w:rPr>
        <w:t xml:space="preserve"> according to</w:t>
      </w:r>
      <w:r w:rsidR="006E11F7" w:rsidRPr="00570EE4">
        <w:rPr>
          <w:rFonts w:cstheme="minorHAnsi"/>
          <w:color w:val="FF0000"/>
          <w:sz w:val="24"/>
          <w:szCs w:val="24"/>
          <w:shd w:val="clear" w:color="auto" w:fill="FFFFFF"/>
        </w:rPr>
        <w:t xml:space="preserve"> Kawa et al. (2005)</w:t>
      </w:r>
      <w:r w:rsidR="006E11F7" w:rsidRPr="00570EE4">
        <w:rPr>
          <w:rFonts w:cstheme="minorHAnsi"/>
          <w:sz w:val="24"/>
          <w:szCs w:val="24"/>
        </w:rPr>
        <w:t xml:space="preserve">. Men were </w:t>
      </w:r>
      <w:r w:rsidRPr="00570EE4">
        <w:rPr>
          <w:rFonts w:cstheme="minorHAnsi"/>
          <w:sz w:val="24"/>
          <w:szCs w:val="24"/>
        </w:rPr>
        <w:t>likelier</w:t>
      </w:r>
      <w:r w:rsidR="006E11F7" w:rsidRPr="00570EE4">
        <w:rPr>
          <w:rFonts w:cstheme="minorHAnsi"/>
          <w:sz w:val="24"/>
          <w:szCs w:val="24"/>
        </w:rPr>
        <w:t xml:space="preserve"> to suffer from concurrent alcoholism, cannabis addiction or abuse, compulsive gaming, and conduct disorder. </w:t>
      </w:r>
      <w:r w:rsidR="006E11F7" w:rsidRPr="00570EE4">
        <w:rPr>
          <w:rFonts w:cstheme="minorHAnsi"/>
          <w:color w:val="FF0000"/>
          <w:sz w:val="24"/>
          <w:szCs w:val="24"/>
          <w:shd w:val="clear" w:color="auto" w:fill="FFFFFF"/>
        </w:rPr>
        <w:t>Kawa et al. (2005) argue that d</w:t>
      </w:r>
      <w:r w:rsidR="006E11F7" w:rsidRPr="00570EE4">
        <w:rPr>
          <w:rFonts w:cstheme="minorHAnsi"/>
          <w:sz w:val="24"/>
          <w:szCs w:val="24"/>
        </w:rPr>
        <w:t>uring manic episodes, men tend to present behavioural problems</w:t>
      </w:r>
      <w:r w:rsidRPr="00570EE4">
        <w:rPr>
          <w:rFonts w:cstheme="minorHAnsi"/>
          <w:color w:val="000000" w:themeColor="text1"/>
          <w:sz w:val="24"/>
          <w:szCs w:val="24"/>
        </w:rPr>
        <w:t>, and t</w:t>
      </w:r>
      <w:r w:rsidR="006E11F7" w:rsidRPr="00570EE4">
        <w:rPr>
          <w:rFonts w:cstheme="minorHAnsi"/>
          <w:color w:val="000000" w:themeColor="text1"/>
          <w:sz w:val="24"/>
          <w:szCs w:val="24"/>
        </w:rPr>
        <w:t>his can explain why Buddy started to use alcohol and marihuana during the episodes</w:t>
      </w:r>
      <w:bookmarkStart w:id="1" w:name="_Hlk127614811"/>
      <w:r w:rsidR="006E11F7" w:rsidRPr="00570EE4">
        <w:rPr>
          <w:rFonts w:cstheme="minorHAnsi"/>
          <w:color w:val="000000" w:themeColor="text1"/>
          <w:sz w:val="24"/>
          <w:szCs w:val="24"/>
        </w:rPr>
        <w:t>.</w:t>
      </w:r>
    </w:p>
    <w:p w14:paraId="2C7DC6E5" w14:textId="32DE2E78" w:rsidR="00411F87" w:rsidRPr="00570EE4" w:rsidRDefault="00411F87" w:rsidP="00570EE4">
      <w:pPr>
        <w:spacing w:line="360" w:lineRule="auto"/>
        <w:jc w:val="both"/>
        <w:rPr>
          <w:rFonts w:cstheme="minorHAnsi"/>
          <w:sz w:val="24"/>
          <w:szCs w:val="24"/>
        </w:rPr>
      </w:pPr>
      <w:r w:rsidRPr="00570EE4">
        <w:rPr>
          <w:rFonts w:cstheme="minorHAnsi"/>
          <w:sz w:val="24"/>
          <w:szCs w:val="24"/>
        </w:rPr>
        <w:t>Furthermore, Buddy finished his business management degree at a different university, married, and worked in the food family business. In contrast to other patients with the same diagnosis, Buddy did not present any more manic episode</w:t>
      </w:r>
      <w:r w:rsidR="000E2188" w:rsidRPr="00570EE4">
        <w:rPr>
          <w:rFonts w:cstheme="minorHAnsi"/>
          <w:sz w:val="24"/>
          <w:szCs w:val="24"/>
        </w:rPr>
        <w:t>s</w:t>
      </w:r>
      <w:r w:rsidRPr="00570EE4">
        <w:rPr>
          <w:rFonts w:cstheme="minorHAnsi"/>
          <w:sz w:val="24"/>
          <w:szCs w:val="24"/>
        </w:rPr>
        <w:t xml:space="preserve">; however, from </w:t>
      </w:r>
      <w:r w:rsidR="00BC3155" w:rsidRPr="00570EE4">
        <w:rPr>
          <w:rFonts w:cstheme="minorHAnsi"/>
          <w:sz w:val="24"/>
          <w:szCs w:val="24"/>
        </w:rPr>
        <w:t>time</w:t>
      </w:r>
      <w:r w:rsidR="000E2188" w:rsidRPr="00570EE4">
        <w:rPr>
          <w:rFonts w:cstheme="minorHAnsi"/>
          <w:sz w:val="24"/>
          <w:szCs w:val="24"/>
        </w:rPr>
        <w:t xml:space="preserve"> to </w:t>
      </w:r>
      <w:r w:rsidR="00BC3155" w:rsidRPr="00570EE4">
        <w:rPr>
          <w:rFonts w:cstheme="minorHAnsi"/>
          <w:sz w:val="24"/>
          <w:szCs w:val="24"/>
        </w:rPr>
        <w:t>time</w:t>
      </w:r>
      <w:r w:rsidRPr="00570EE4">
        <w:rPr>
          <w:rFonts w:cstheme="minorHAnsi"/>
          <w:sz w:val="24"/>
          <w:szCs w:val="24"/>
        </w:rPr>
        <w:t xml:space="preserve"> experienced depressive symptoms. </w:t>
      </w:r>
    </w:p>
    <w:p w14:paraId="370F9C8C" w14:textId="7468E77B" w:rsidR="000E2188" w:rsidRPr="00570EE4" w:rsidRDefault="000E2188" w:rsidP="00570EE4">
      <w:pPr>
        <w:spacing w:line="360" w:lineRule="auto"/>
        <w:jc w:val="both"/>
        <w:rPr>
          <w:rFonts w:cstheme="minorHAnsi"/>
          <w:sz w:val="24"/>
          <w:szCs w:val="24"/>
        </w:rPr>
      </w:pPr>
      <w:r w:rsidRPr="00570EE4">
        <w:rPr>
          <w:rFonts w:cstheme="minorHAnsi"/>
          <w:sz w:val="24"/>
          <w:szCs w:val="24"/>
        </w:rPr>
        <w:t xml:space="preserve">Buddy presented suicide intention, and according to </w:t>
      </w:r>
      <w:r w:rsidRPr="00570EE4">
        <w:rPr>
          <w:rFonts w:cstheme="minorHAnsi"/>
          <w:color w:val="FF0000"/>
          <w:sz w:val="24"/>
          <w:szCs w:val="24"/>
        </w:rPr>
        <w:t xml:space="preserve">Miller &amp; Black (2020), </w:t>
      </w:r>
      <w:r w:rsidRPr="00570EE4">
        <w:rPr>
          <w:rFonts w:cstheme="minorHAnsi"/>
          <w:b/>
          <w:bCs/>
          <w:sz w:val="24"/>
          <w:szCs w:val="24"/>
        </w:rPr>
        <w:t xml:space="preserve">suicide </w:t>
      </w:r>
      <w:r w:rsidRPr="00570EE4">
        <w:rPr>
          <w:rFonts w:cstheme="minorHAnsi"/>
          <w:sz w:val="24"/>
          <w:szCs w:val="24"/>
        </w:rPr>
        <w:t>rates are the highest in BD compared to other psychiatric illnesses. They also found that lithium, the same medication which was prescribed to Buddy; however, which he refused, is the only medication that lowers suicide in individuals suffering from BD. Those findings are supported by</w:t>
      </w:r>
      <w:r w:rsidRPr="00570EE4">
        <w:rPr>
          <w:rFonts w:cstheme="minorHAnsi"/>
          <w:color w:val="FF0000"/>
          <w:sz w:val="24"/>
          <w:szCs w:val="24"/>
        </w:rPr>
        <w:t xml:space="preserve"> </w:t>
      </w:r>
      <w:r w:rsidRPr="00570EE4">
        <w:rPr>
          <w:rFonts w:cstheme="minorHAnsi"/>
          <w:sz w:val="24"/>
          <w:szCs w:val="24"/>
        </w:rPr>
        <w:t xml:space="preserve">previous research by </w:t>
      </w:r>
      <w:proofErr w:type="spellStart"/>
      <w:r w:rsidRPr="00570EE4">
        <w:rPr>
          <w:rFonts w:cstheme="minorHAnsi"/>
          <w:color w:val="FF0000"/>
          <w:sz w:val="24"/>
          <w:szCs w:val="24"/>
        </w:rPr>
        <w:t>Wiglusz</w:t>
      </w:r>
      <w:proofErr w:type="spellEnd"/>
      <w:r w:rsidRPr="00570EE4">
        <w:rPr>
          <w:rFonts w:cstheme="minorHAnsi"/>
          <w:color w:val="FF0000"/>
          <w:sz w:val="24"/>
          <w:szCs w:val="24"/>
        </w:rPr>
        <w:t xml:space="preserve"> &amp; </w:t>
      </w:r>
      <w:proofErr w:type="spellStart"/>
      <w:r w:rsidRPr="00570EE4">
        <w:rPr>
          <w:rFonts w:cstheme="minorHAnsi"/>
          <w:color w:val="FF0000"/>
          <w:sz w:val="24"/>
          <w:szCs w:val="24"/>
        </w:rPr>
        <w:t>Cubała</w:t>
      </w:r>
      <w:proofErr w:type="spellEnd"/>
      <w:r w:rsidRPr="00570EE4">
        <w:rPr>
          <w:rFonts w:cstheme="minorHAnsi"/>
          <w:color w:val="FF0000"/>
          <w:sz w:val="24"/>
          <w:szCs w:val="24"/>
        </w:rPr>
        <w:t xml:space="preserve"> (2019), </w:t>
      </w:r>
      <w:r w:rsidRPr="00570EE4">
        <w:rPr>
          <w:rFonts w:cstheme="minorHAnsi"/>
          <w:sz w:val="24"/>
          <w:szCs w:val="24"/>
        </w:rPr>
        <w:t>who considered lithium more effective as a first</w:t>
      </w:r>
      <w:r w:rsidR="001E305C">
        <w:rPr>
          <w:rFonts w:cstheme="minorHAnsi"/>
          <w:sz w:val="24"/>
          <w:szCs w:val="24"/>
        </w:rPr>
        <w:t xml:space="preserve"> medication</w:t>
      </w:r>
      <w:r w:rsidRPr="00570EE4">
        <w:rPr>
          <w:rFonts w:cstheme="minorHAnsi"/>
          <w:sz w:val="24"/>
          <w:szCs w:val="24"/>
        </w:rPr>
        <w:t xml:space="preserve"> for patients with BD. </w:t>
      </w:r>
      <w:proofErr w:type="spellStart"/>
      <w:r w:rsidRPr="00570EE4">
        <w:rPr>
          <w:rFonts w:cstheme="minorHAnsi"/>
          <w:color w:val="FF0000"/>
          <w:sz w:val="24"/>
          <w:szCs w:val="24"/>
        </w:rPr>
        <w:t>Wiglusz</w:t>
      </w:r>
      <w:proofErr w:type="spellEnd"/>
      <w:r w:rsidRPr="00570EE4">
        <w:rPr>
          <w:rFonts w:cstheme="minorHAnsi"/>
          <w:color w:val="FF0000"/>
          <w:sz w:val="24"/>
          <w:szCs w:val="24"/>
        </w:rPr>
        <w:t xml:space="preserve"> &amp; </w:t>
      </w:r>
      <w:proofErr w:type="spellStart"/>
      <w:r w:rsidRPr="00570EE4">
        <w:rPr>
          <w:rFonts w:cstheme="minorHAnsi"/>
          <w:color w:val="FF0000"/>
          <w:sz w:val="24"/>
          <w:szCs w:val="24"/>
        </w:rPr>
        <w:t>Cubała</w:t>
      </w:r>
      <w:proofErr w:type="spellEnd"/>
      <w:r w:rsidRPr="00570EE4">
        <w:rPr>
          <w:rFonts w:cstheme="minorHAnsi"/>
          <w:color w:val="FF0000"/>
          <w:sz w:val="24"/>
          <w:szCs w:val="24"/>
        </w:rPr>
        <w:t xml:space="preserve"> (2019) </w:t>
      </w:r>
      <w:r w:rsidRPr="00570EE4">
        <w:rPr>
          <w:rFonts w:cstheme="minorHAnsi"/>
          <w:sz w:val="24"/>
          <w:szCs w:val="24"/>
        </w:rPr>
        <w:t>highlighted that suicide mortality with BD is 25 times higher</w:t>
      </w:r>
      <w:r w:rsidR="001E305C">
        <w:rPr>
          <w:rFonts w:cstheme="minorHAnsi"/>
          <w:sz w:val="24"/>
          <w:szCs w:val="24"/>
        </w:rPr>
        <w:t xml:space="preserve"> than among general society.</w:t>
      </w:r>
    </w:p>
    <w:p w14:paraId="1030F783" w14:textId="77777777" w:rsidR="00570EE4" w:rsidRDefault="00D9739F" w:rsidP="00570EE4">
      <w:pPr>
        <w:spacing w:line="360" w:lineRule="auto"/>
        <w:jc w:val="both"/>
        <w:rPr>
          <w:rFonts w:cstheme="minorHAnsi"/>
          <w:color w:val="FF0000"/>
          <w:sz w:val="24"/>
          <w:szCs w:val="24"/>
        </w:rPr>
      </w:pPr>
      <w:r w:rsidRPr="00570EE4">
        <w:rPr>
          <w:rFonts w:cstheme="minorHAnsi"/>
          <w:sz w:val="24"/>
          <w:szCs w:val="24"/>
        </w:rPr>
        <w:t>One of the newest systematic reviews</w:t>
      </w:r>
      <w:r w:rsidRPr="00570EE4">
        <w:rPr>
          <w:rFonts w:cstheme="minorHAnsi"/>
          <w:sz w:val="24"/>
          <w:szCs w:val="24"/>
          <w:shd w:val="clear" w:color="auto" w:fill="FFFFFF"/>
        </w:rPr>
        <w:t xml:space="preserve"> </w:t>
      </w:r>
      <w:bookmarkStart w:id="2" w:name="_Hlk128085310"/>
      <w:r w:rsidR="004E2C9B" w:rsidRPr="00570EE4">
        <w:rPr>
          <w:rFonts w:cstheme="minorHAnsi"/>
          <w:sz w:val="24"/>
          <w:szCs w:val="24"/>
          <w:shd w:val="clear" w:color="auto" w:fill="FFFFFF"/>
        </w:rPr>
        <w:t xml:space="preserve">by </w:t>
      </w:r>
      <w:r w:rsidR="004E2C9B" w:rsidRPr="00570EE4">
        <w:rPr>
          <w:rFonts w:cstheme="minorHAnsi"/>
          <w:color w:val="FF0000"/>
          <w:sz w:val="24"/>
          <w:szCs w:val="24"/>
        </w:rPr>
        <w:t>Ratheesh</w:t>
      </w:r>
      <w:r w:rsidRPr="00570EE4">
        <w:rPr>
          <w:rFonts w:cstheme="minorHAnsi"/>
          <w:color w:val="FF0000"/>
          <w:sz w:val="24"/>
          <w:szCs w:val="24"/>
          <w:shd w:val="clear" w:color="auto" w:fill="FFFFFF"/>
        </w:rPr>
        <w:t xml:space="preserve"> et al. (2023) </w:t>
      </w:r>
      <w:bookmarkEnd w:id="2"/>
      <w:r w:rsidRPr="00570EE4">
        <w:rPr>
          <w:rFonts w:cstheme="minorHAnsi"/>
          <w:sz w:val="24"/>
          <w:szCs w:val="24"/>
        </w:rPr>
        <w:t xml:space="preserve">looked at early intervention for bipolar disorder I and  II. They also found that lithium is the most effective treatment for that mental illness. Thus, in contrast with other mood stabilisers, lithium was associated </w:t>
      </w:r>
      <w:r w:rsidRPr="00570EE4">
        <w:rPr>
          <w:rFonts w:cstheme="minorHAnsi"/>
          <w:sz w:val="24"/>
          <w:szCs w:val="24"/>
        </w:rPr>
        <w:lastRenderedPageBreak/>
        <w:t xml:space="preserve">with lower recurrence risk. Moreover, they found that mood stabilisers are more effective in global functioning than antipsychotics. </w:t>
      </w:r>
      <w:r w:rsidR="004E2C9B" w:rsidRPr="00570EE4">
        <w:rPr>
          <w:rFonts w:cstheme="minorHAnsi"/>
          <w:sz w:val="24"/>
          <w:szCs w:val="24"/>
        </w:rPr>
        <w:t>However</w:t>
      </w:r>
      <w:r w:rsidR="000E2188" w:rsidRPr="00570EE4">
        <w:rPr>
          <w:rFonts w:cstheme="minorHAnsi"/>
          <w:sz w:val="24"/>
          <w:szCs w:val="24"/>
        </w:rPr>
        <w:t>,</w:t>
      </w:r>
      <w:r w:rsidR="004E2C9B" w:rsidRPr="00570EE4">
        <w:rPr>
          <w:rFonts w:cstheme="minorHAnsi"/>
          <w:sz w:val="24"/>
          <w:szCs w:val="24"/>
        </w:rPr>
        <w:t xml:space="preserve"> </w:t>
      </w:r>
      <w:r w:rsidRPr="00570EE4">
        <w:rPr>
          <w:rFonts w:cstheme="minorHAnsi"/>
          <w:color w:val="FF0000"/>
          <w:sz w:val="24"/>
          <w:szCs w:val="24"/>
        </w:rPr>
        <w:t>Buddy was taking antipsychotic</w:t>
      </w:r>
      <w:r w:rsidR="000E2188" w:rsidRPr="00570EE4">
        <w:rPr>
          <w:rFonts w:cstheme="minorHAnsi"/>
          <w:color w:val="FF0000"/>
          <w:sz w:val="24"/>
          <w:szCs w:val="24"/>
        </w:rPr>
        <w:t>s</w:t>
      </w:r>
      <w:r w:rsidRPr="00570EE4">
        <w:rPr>
          <w:rFonts w:cstheme="minorHAnsi"/>
          <w:color w:val="FF0000"/>
          <w:sz w:val="24"/>
          <w:szCs w:val="24"/>
        </w:rPr>
        <w:t xml:space="preserve"> </w:t>
      </w:r>
      <w:r w:rsidR="004E2C9B" w:rsidRPr="00570EE4">
        <w:rPr>
          <w:rFonts w:cstheme="minorHAnsi"/>
          <w:color w:val="FF0000"/>
          <w:sz w:val="24"/>
          <w:szCs w:val="24"/>
        </w:rPr>
        <w:t xml:space="preserve">which could affect his depressive mood. </w:t>
      </w:r>
    </w:p>
    <w:p w14:paraId="32D99AD5" w14:textId="7D1B0237" w:rsidR="00D9739F" w:rsidRPr="00570EE4" w:rsidRDefault="004E2C9B" w:rsidP="00570EE4">
      <w:pPr>
        <w:spacing w:line="360" w:lineRule="auto"/>
        <w:jc w:val="both"/>
        <w:rPr>
          <w:rFonts w:cstheme="minorHAnsi"/>
          <w:color w:val="FF0000"/>
          <w:sz w:val="24"/>
          <w:szCs w:val="24"/>
        </w:rPr>
      </w:pPr>
      <w:r w:rsidRPr="00570EE4">
        <w:rPr>
          <w:rFonts w:cstheme="minorHAnsi"/>
          <w:sz w:val="24"/>
          <w:szCs w:val="24"/>
        </w:rPr>
        <w:t>Buddy experience</w:t>
      </w:r>
      <w:r w:rsidR="000E2188" w:rsidRPr="00570EE4">
        <w:rPr>
          <w:rFonts w:cstheme="minorHAnsi"/>
          <w:sz w:val="24"/>
          <w:szCs w:val="24"/>
        </w:rPr>
        <w:t>s</w:t>
      </w:r>
      <w:r w:rsidRPr="00570EE4">
        <w:rPr>
          <w:rFonts w:cstheme="minorHAnsi"/>
          <w:sz w:val="24"/>
          <w:szCs w:val="24"/>
        </w:rPr>
        <w:t xml:space="preserve"> sleep disturbance which</w:t>
      </w:r>
      <w:r w:rsidR="000E2188" w:rsidRPr="00570EE4">
        <w:rPr>
          <w:rFonts w:cstheme="minorHAnsi"/>
          <w:sz w:val="24"/>
          <w:szCs w:val="24"/>
        </w:rPr>
        <w:t>,</w:t>
      </w:r>
      <w:r w:rsidRPr="00570EE4">
        <w:rPr>
          <w:rFonts w:cstheme="minorHAnsi"/>
          <w:sz w:val="24"/>
          <w:szCs w:val="24"/>
        </w:rPr>
        <w:t xml:space="preserve"> according to  </w:t>
      </w:r>
      <w:r w:rsidRPr="00570EE4">
        <w:rPr>
          <w:rFonts w:cstheme="minorHAnsi"/>
          <w:color w:val="FF0000"/>
          <w:sz w:val="24"/>
          <w:szCs w:val="24"/>
        </w:rPr>
        <w:t>Ford &amp; Cooper-Patrick (2001)</w:t>
      </w:r>
      <w:r w:rsidR="000E2188" w:rsidRPr="00570EE4">
        <w:rPr>
          <w:rFonts w:cstheme="minorHAnsi"/>
          <w:color w:val="FF0000"/>
          <w:sz w:val="24"/>
          <w:szCs w:val="24"/>
        </w:rPr>
        <w:t>,</w:t>
      </w:r>
      <w:r w:rsidRPr="00570EE4">
        <w:rPr>
          <w:rFonts w:cstheme="minorHAnsi"/>
          <w:color w:val="FF0000"/>
          <w:sz w:val="24"/>
          <w:szCs w:val="24"/>
        </w:rPr>
        <w:t xml:space="preserve"> </w:t>
      </w:r>
      <w:r w:rsidRPr="00570EE4">
        <w:rPr>
          <w:rFonts w:cstheme="minorHAnsi"/>
          <w:sz w:val="24"/>
          <w:szCs w:val="24"/>
        </w:rPr>
        <w:t>contributes to developing new episodes of major depression during an individual lifespan. A</w:t>
      </w:r>
      <w:r w:rsidR="00D9739F" w:rsidRPr="00570EE4">
        <w:rPr>
          <w:rFonts w:cstheme="minorHAnsi"/>
          <w:sz w:val="24"/>
          <w:szCs w:val="24"/>
        </w:rPr>
        <w:t xml:space="preserve">ccording to </w:t>
      </w:r>
      <w:r w:rsidR="00D9739F" w:rsidRPr="00570EE4">
        <w:rPr>
          <w:rFonts w:cstheme="minorHAnsi"/>
          <w:color w:val="FF0000"/>
          <w:sz w:val="24"/>
          <w:szCs w:val="24"/>
        </w:rPr>
        <w:t xml:space="preserve">Altena et al. (2016), </w:t>
      </w:r>
      <w:r w:rsidR="00D9739F" w:rsidRPr="00570EE4">
        <w:rPr>
          <w:rFonts w:cstheme="minorHAnsi"/>
          <w:b/>
          <w:bCs/>
          <w:sz w:val="24"/>
          <w:szCs w:val="24"/>
        </w:rPr>
        <w:t xml:space="preserve">sleep </w:t>
      </w:r>
      <w:r w:rsidR="00D9739F" w:rsidRPr="00570EE4">
        <w:rPr>
          <w:rFonts w:cstheme="minorHAnsi"/>
          <w:sz w:val="24"/>
          <w:szCs w:val="24"/>
        </w:rPr>
        <w:t xml:space="preserve">plays a significant role in BD because it affects individual emotions, </w:t>
      </w:r>
      <w:proofErr w:type="gramStart"/>
      <w:r w:rsidR="00D9739F" w:rsidRPr="00570EE4">
        <w:rPr>
          <w:rFonts w:cstheme="minorHAnsi"/>
          <w:sz w:val="24"/>
          <w:szCs w:val="24"/>
        </w:rPr>
        <w:t>mood</w:t>
      </w:r>
      <w:proofErr w:type="gramEnd"/>
      <w:r w:rsidR="00D9739F" w:rsidRPr="00570EE4">
        <w:rPr>
          <w:rFonts w:cstheme="minorHAnsi"/>
          <w:sz w:val="24"/>
          <w:szCs w:val="24"/>
        </w:rPr>
        <w:t xml:space="preserve"> and quality of life. </w:t>
      </w:r>
      <w:r w:rsidR="00D9739F" w:rsidRPr="00570EE4">
        <w:rPr>
          <w:rFonts w:cstheme="minorHAnsi"/>
          <w:color w:val="FF0000"/>
          <w:sz w:val="24"/>
          <w:szCs w:val="24"/>
        </w:rPr>
        <w:t>Harvey, A. G. (2008)</w:t>
      </w:r>
      <w:r w:rsidRPr="00570EE4">
        <w:rPr>
          <w:rFonts w:cstheme="minorHAnsi"/>
          <w:color w:val="FF0000"/>
          <w:sz w:val="24"/>
          <w:szCs w:val="24"/>
        </w:rPr>
        <w:t xml:space="preserve"> argue that</w:t>
      </w:r>
      <w:r w:rsidR="00D9739F" w:rsidRPr="00570EE4">
        <w:rPr>
          <w:rFonts w:cstheme="minorHAnsi"/>
          <w:color w:val="FF0000"/>
          <w:sz w:val="24"/>
          <w:szCs w:val="24"/>
        </w:rPr>
        <w:t xml:space="preserve"> </w:t>
      </w:r>
      <w:r w:rsidRPr="00570EE4">
        <w:rPr>
          <w:rFonts w:cstheme="minorHAnsi"/>
          <w:sz w:val="24"/>
          <w:szCs w:val="24"/>
        </w:rPr>
        <w:t>o</w:t>
      </w:r>
      <w:r w:rsidR="00D9739F" w:rsidRPr="00570EE4">
        <w:rPr>
          <w:rFonts w:cstheme="minorHAnsi"/>
          <w:sz w:val="24"/>
          <w:szCs w:val="24"/>
        </w:rPr>
        <w:t>ne of the symptoms of mania and hypomania is decreasing sleep; for example, an individual sleeps just 3 hours and feels that is enough.</w:t>
      </w:r>
      <w:r w:rsidRPr="00570EE4">
        <w:rPr>
          <w:rFonts w:cstheme="minorHAnsi"/>
          <w:sz w:val="24"/>
          <w:szCs w:val="24"/>
        </w:rPr>
        <w:t xml:space="preserve"> </w:t>
      </w:r>
      <w:r w:rsidR="00D9739F" w:rsidRPr="00570EE4">
        <w:rPr>
          <w:rFonts w:cstheme="minorHAnsi"/>
          <w:color w:val="222222"/>
          <w:sz w:val="24"/>
          <w:szCs w:val="24"/>
          <w:shd w:val="clear" w:color="auto" w:fill="FFFFFF"/>
        </w:rPr>
        <w:t xml:space="preserve">Additionally, </w:t>
      </w:r>
      <w:r w:rsidR="00D9739F" w:rsidRPr="00570EE4">
        <w:rPr>
          <w:rFonts w:cstheme="minorHAnsi"/>
          <w:color w:val="FF0000"/>
          <w:sz w:val="24"/>
          <w:szCs w:val="24"/>
          <w:shd w:val="clear" w:color="auto" w:fill="FFFFFF"/>
        </w:rPr>
        <w:t xml:space="preserve">Morton &amp; Murray (2020) </w:t>
      </w:r>
      <w:r w:rsidR="00D9739F" w:rsidRPr="00570EE4">
        <w:rPr>
          <w:rFonts w:cstheme="minorHAnsi"/>
          <w:sz w:val="24"/>
          <w:szCs w:val="24"/>
          <w:shd w:val="clear" w:color="auto" w:fill="FFFFFF"/>
        </w:rPr>
        <w:t xml:space="preserve">stated that </w:t>
      </w:r>
      <w:r w:rsidR="00D9739F" w:rsidRPr="00570EE4">
        <w:rPr>
          <w:rFonts w:cstheme="minorHAnsi"/>
          <w:sz w:val="24"/>
          <w:szCs w:val="24"/>
        </w:rPr>
        <w:t xml:space="preserve">individuals with bipolar disorder often suffer from </w:t>
      </w:r>
      <w:r w:rsidR="00D9739F" w:rsidRPr="00570EE4">
        <w:rPr>
          <w:rFonts w:cstheme="minorHAnsi"/>
          <w:b/>
          <w:bCs/>
          <w:sz w:val="24"/>
          <w:szCs w:val="24"/>
        </w:rPr>
        <w:t>sleep d</w:t>
      </w:r>
      <w:r w:rsidR="00D9739F" w:rsidRPr="00570EE4">
        <w:rPr>
          <w:rFonts w:cstheme="minorHAnsi"/>
          <w:sz w:val="24"/>
          <w:szCs w:val="24"/>
        </w:rPr>
        <w:t xml:space="preserve">isturbance, which can negatively influence their behaviour. They argue that sleep has a significant role in BD because any abnormalities of circadian function implicate BD pathogenesis, and they strongly modulate sleep. </w:t>
      </w:r>
    </w:p>
    <w:p w14:paraId="1EA9DA43" w14:textId="325CAD6E" w:rsidR="00D9739F" w:rsidRPr="00570EE4" w:rsidRDefault="004E2C9B" w:rsidP="00570EE4">
      <w:pPr>
        <w:spacing w:line="360" w:lineRule="auto"/>
        <w:jc w:val="both"/>
        <w:rPr>
          <w:rFonts w:cstheme="minorHAnsi"/>
          <w:sz w:val="24"/>
          <w:szCs w:val="24"/>
        </w:rPr>
      </w:pPr>
      <w:r w:rsidRPr="00570EE4">
        <w:rPr>
          <w:rFonts w:cstheme="minorHAnsi"/>
          <w:sz w:val="24"/>
          <w:szCs w:val="24"/>
        </w:rPr>
        <w:t xml:space="preserve">Buddy recalled himself as </w:t>
      </w:r>
      <w:r w:rsidR="000E2188" w:rsidRPr="00570EE4">
        <w:rPr>
          <w:rFonts w:cstheme="minorHAnsi"/>
          <w:sz w:val="24"/>
          <w:szCs w:val="24"/>
        </w:rPr>
        <w:t xml:space="preserve">a </w:t>
      </w:r>
      <w:r w:rsidRPr="00570EE4">
        <w:rPr>
          <w:rFonts w:cstheme="minorHAnsi"/>
          <w:sz w:val="24"/>
          <w:szCs w:val="24"/>
        </w:rPr>
        <w:t>perfectionist w</w:t>
      </w:r>
      <w:r w:rsidR="000E2188" w:rsidRPr="00570EE4">
        <w:rPr>
          <w:rFonts w:cstheme="minorHAnsi"/>
          <w:sz w:val="24"/>
          <w:szCs w:val="24"/>
        </w:rPr>
        <w:t>h</w:t>
      </w:r>
      <w:r w:rsidRPr="00570EE4">
        <w:rPr>
          <w:rFonts w:cstheme="minorHAnsi"/>
          <w:sz w:val="24"/>
          <w:szCs w:val="24"/>
        </w:rPr>
        <w:t>e</w:t>
      </w:r>
      <w:r w:rsidR="000E2188" w:rsidRPr="00570EE4">
        <w:rPr>
          <w:rFonts w:cstheme="minorHAnsi"/>
          <w:sz w:val="24"/>
          <w:szCs w:val="24"/>
        </w:rPr>
        <w:t>n</w:t>
      </w:r>
      <w:r w:rsidRPr="00570EE4">
        <w:rPr>
          <w:rFonts w:cstheme="minorHAnsi"/>
          <w:sz w:val="24"/>
          <w:szCs w:val="24"/>
        </w:rPr>
        <w:t xml:space="preserve"> he atten</w:t>
      </w:r>
      <w:r w:rsidR="000E2188" w:rsidRPr="00570EE4">
        <w:rPr>
          <w:rFonts w:cstheme="minorHAnsi"/>
          <w:sz w:val="24"/>
          <w:szCs w:val="24"/>
        </w:rPr>
        <w:t>de</w:t>
      </w:r>
      <w:r w:rsidRPr="00570EE4">
        <w:rPr>
          <w:rFonts w:cstheme="minorHAnsi"/>
          <w:sz w:val="24"/>
          <w:szCs w:val="24"/>
        </w:rPr>
        <w:t>d school</w:t>
      </w:r>
      <w:r w:rsidR="000E2188" w:rsidRPr="00570EE4">
        <w:rPr>
          <w:rFonts w:cstheme="minorHAnsi"/>
          <w:sz w:val="24"/>
          <w:szCs w:val="24"/>
        </w:rPr>
        <w:t>,</w:t>
      </w:r>
      <w:r w:rsidRPr="00570EE4">
        <w:rPr>
          <w:rFonts w:cstheme="minorHAnsi"/>
          <w:sz w:val="24"/>
          <w:szCs w:val="24"/>
        </w:rPr>
        <w:t xml:space="preserve"> and a</w:t>
      </w:r>
      <w:r w:rsidR="004B00CF" w:rsidRPr="00570EE4">
        <w:rPr>
          <w:rFonts w:cstheme="minorHAnsi"/>
          <w:sz w:val="24"/>
          <w:szCs w:val="24"/>
        </w:rPr>
        <w:t xml:space="preserve">ccording to </w:t>
      </w:r>
      <w:r w:rsidR="004B00CF" w:rsidRPr="00570EE4">
        <w:rPr>
          <w:rFonts w:cstheme="minorHAnsi"/>
          <w:b/>
          <w:bCs/>
          <w:color w:val="FF0000"/>
          <w:sz w:val="24"/>
          <w:szCs w:val="24"/>
          <w:shd w:val="clear" w:color="auto" w:fill="FFFFFF"/>
        </w:rPr>
        <w:t>Hewitt et al</w:t>
      </w:r>
      <w:r w:rsidR="000E2188" w:rsidRPr="00570EE4">
        <w:rPr>
          <w:rFonts w:cstheme="minorHAnsi"/>
          <w:b/>
          <w:bCs/>
          <w:color w:val="FF0000"/>
          <w:sz w:val="24"/>
          <w:szCs w:val="24"/>
          <w:shd w:val="clear" w:color="auto" w:fill="FFFFFF"/>
        </w:rPr>
        <w:t>.</w:t>
      </w:r>
      <w:r w:rsidR="004B00CF" w:rsidRPr="00570EE4">
        <w:rPr>
          <w:rFonts w:cstheme="minorHAnsi"/>
          <w:b/>
          <w:bCs/>
          <w:color w:val="FF0000"/>
          <w:sz w:val="24"/>
          <w:szCs w:val="24"/>
          <w:shd w:val="clear" w:color="auto" w:fill="FFFFFF"/>
        </w:rPr>
        <w:t xml:space="preserve"> (1998)</w:t>
      </w:r>
      <w:r w:rsidR="000E2188" w:rsidRPr="00570EE4">
        <w:rPr>
          <w:rFonts w:cstheme="minorHAnsi"/>
          <w:b/>
          <w:bCs/>
          <w:color w:val="FF0000"/>
          <w:sz w:val="24"/>
          <w:szCs w:val="24"/>
          <w:shd w:val="clear" w:color="auto" w:fill="FFFFFF"/>
        </w:rPr>
        <w:t>,</w:t>
      </w:r>
      <w:r w:rsidR="004B00CF" w:rsidRPr="00570EE4">
        <w:rPr>
          <w:rFonts w:cstheme="minorHAnsi"/>
          <w:sz w:val="24"/>
          <w:szCs w:val="24"/>
        </w:rPr>
        <w:t xml:space="preserve"> </w:t>
      </w:r>
      <w:r w:rsidR="004B00CF" w:rsidRPr="00570EE4">
        <w:rPr>
          <w:rFonts w:cstheme="minorHAnsi"/>
          <w:b/>
          <w:bCs/>
          <w:sz w:val="24"/>
          <w:szCs w:val="24"/>
        </w:rPr>
        <w:t>perfectionism i</w:t>
      </w:r>
      <w:r w:rsidR="004B00CF" w:rsidRPr="00570EE4">
        <w:rPr>
          <w:rFonts w:cstheme="minorHAnsi"/>
          <w:sz w:val="24"/>
          <w:szCs w:val="24"/>
        </w:rPr>
        <w:t xml:space="preserve">s linked to depression and chronic bipolar symptoms. </w:t>
      </w:r>
    </w:p>
    <w:p w14:paraId="262878FA" w14:textId="2DC4FF10" w:rsidR="008C6A13" w:rsidRPr="00570EE4" w:rsidRDefault="009D554C" w:rsidP="00570EE4">
      <w:pPr>
        <w:spacing w:line="360" w:lineRule="auto"/>
        <w:jc w:val="both"/>
        <w:rPr>
          <w:rFonts w:cstheme="minorHAnsi"/>
          <w:color w:val="FF0000"/>
          <w:sz w:val="24"/>
          <w:szCs w:val="24"/>
          <w:shd w:val="clear" w:color="auto" w:fill="FFFFFF"/>
        </w:rPr>
      </w:pPr>
      <w:r w:rsidRPr="00570EE4">
        <w:rPr>
          <w:rFonts w:cstheme="minorHAnsi"/>
          <w:sz w:val="24"/>
          <w:szCs w:val="24"/>
        </w:rPr>
        <w:t>Moreover</w:t>
      </w:r>
      <w:r w:rsidR="000E2188" w:rsidRPr="00570EE4">
        <w:rPr>
          <w:rFonts w:cstheme="minorHAnsi"/>
          <w:sz w:val="24"/>
          <w:szCs w:val="24"/>
        </w:rPr>
        <w:t>,</w:t>
      </w:r>
      <w:r w:rsidRPr="00570EE4">
        <w:rPr>
          <w:rFonts w:cstheme="minorHAnsi"/>
          <w:sz w:val="24"/>
          <w:szCs w:val="24"/>
        </w:rPr>
        <w:t xml:space="preserve"> </w:t>
      </w:r>
      <w:r w:rsidR="008C6A13" w:rsidRPr="00570EE4">
        <w:rPr>
          <w:rFonts w:cstheme="minorHAnsi"/>
          <w:sz w:val="24"/>
          <w:szCs w:val="24"/>
        </w:rPr>
        <w:t xml:space="preserve">bipolar has been linked </w:t>
      </w:r>
      <w:r w:rsidRPr="00570EE4">
        <w:rPr>
          <w:rFonts w:cstheme="minorHAnsi"/>
          <w:sz w:val="24"/>
          <w:szCs w:val="24"/>
        </w:rPr>
        <w:t>with</w:t>
      </w:r>
      <w:r w:rsidR="008C6A13" w:rsidRPr="00570EE4">
        <w:rPr>
          <w:rFonts w:cstheme="minorHAnsi"/>
          <w:sz w:val="24"/>
          <w:szCs w:val="24"/>
        </w:rPr>
        <w:t xml:space="preserve"> </w:t>
      </w:r>
      <w:r w:rsidR="008C6A13" w:rsidRPr="00570EE4">
        <w:rPr>
          <w:rFonts w:cstheme="minorHAnsi"/>
          <w:b/>
          <w:bCs/>
          <w:sz w:val="24"/>
          <w:szCs w:val="24"/>
        </w:rPr>
        <w:t>perfectionism</w:t>
      </w:r>
      <w:r w:rsidRPr="00570EE4">
        <w:rPr>
          <w:rFonts w:cstheme="minorHAnsi"/>
          <w:sz w:val="24"/>
          <w:szCs w:val="24"/>
        </w:rPr>
        <w:t xml:space="preserve">. </w:t>
      </w:r>
      <w:r w:rsidRPr="00570EE4">
        <w:rPr>
          <w:rFonts w:cstheme="minorHAnsi"/>
          <w:color w:val="FF0000"/>
          <w:sz w:val="24"/>
          <w:szCs w:val="24"/>
          <w:shd w:val="clear" w:color="auto" w:fill="FFFFFF"/>
        </w:rPr>
        <w:t>Egan et al</w:t>
      </w:r>
      <w:r w:rsidR="000E2188" w:rsidRPr="00570EE4">
        <w:rPr>
          <w:rFonts w:cstheme="minorHAnsi"/>
          <w:color w:val="FF0000"/>
          <w:sz w:val="24"/>
          <w:szCs w:val="24"/>
          <w:shd w:val="clear" w:color="auto" w:fill="FFFFFF"/>
        </w:rPr>
        <w:t>.</w:t>
      </w:r>
      <w:r w:rsidRPr="00570EE4">
        <w:rPr>
          <w:rFonts w:cstheme="minorHAnsi"/>
          <w:color w:val="FF0000"/>
          <w:sz w:val="24"/>
          <w:szCs w:val="24"/>
          <w:shd w:val="clear" w:color="auto" w:fill="FFFFFF"/>
        </w:rPr>
        <w:t xml:space="preserve"> (2012) found that </w:t>
      </w:r>
      <w:r w:rsidR="008C6A13" w:rsidRPr="00570EE4">
        <w:rPr>
          <w:rFonts w:cstheme="minorHAnsi"/>
          <w:sz w:val="24"/>
          <w:szCs w:val="24"/>
        </w:rPr>
        <w:t>those w</w:t>
      </w:r>
      <w:r w:rsidR="000E2188" w:rsidRPr="00570EE4">
        <w:rPr>
          <w:rFonts w:cstheme="minorHAnsi"/>
          <w:sz w:val="24"/>
          <w:szCs w:val="24"/>
        </w:rPr>
        <w:t xml:space="preserve">ith the condition score higher on the perfectionism subscale of the Dysfunctional </w:t>
      </w:r>
      <w:proofErr w:type="spellStart"/>
      <w:r w:rsidR="000E2188" w:rsidRPr="00570EE4">
        <w:rPr>
          <w:rFonts w:cstheme="minorHAnsi"/>
          <w:sz w:val="24"/>
          <w:szCs w:val="24"/>
        </w:rPr>
        <w:t>Behavior</w:t>
      </w:r>
      <w:proofErr w:type="spellEnd"/>
      <w:r w:rsidR="000E2188" w:rsidRPr="00570EE4">
        <w:rPr>
          <w:rFonts w:cstheme="minorHAnsi"/>
          <w:sz w:val="24"/>
          <w:szCs w:val="24"/>
        </w:rPr>
        <w:t xml:space="preserve"> Compared</w:t>
      </w:r>
      <w:r w:rsidR="008C6A13" w:rsidRPr="00570EE4">
        <w:rPr>
          <w:rFonts w:cstheme="minorHAnsi"/>
          <w:sz w:val="24"/>
          <w:szCs w:val="24"/>
        </w:rPr>
        <w:t xml:space="preserve"> </w:t>
      </w:r>
      <w:r w:rsidRPr="00570EE4">
        <w:rPr>
          <w:rFonts w:cstheme="minorHAnsi"/>
          <w:sz w:val="24"/>
          <w:szCs w:val="24"/>
        </w:rPr>
        <w:t xml:space="preserve">to unipolar. </w:t>
      </w:r>
      <w:r w:rsidR="008C6A13" w:rsidRPr="00570EE4">
        <w:rPr>
          <w:rFonts w:cstheme="minorHAnsi"/>
          <w:sz w:val="24"/>
          <w:szCs w:val="24"/>
        </w:rPr>
        <w:t xml:space="preserve">Also, </w:t>
      </w:r>
      <w:r w:rsidRPr="00570EE4">
        <w:rPr>
          <w:rFonts w:cstheme="minorHAnsi"/>
          <w:sz w:val="24"/>
          <w:szCs w:val="24"/>
        </w:rPr>
        <w:t xml:space="preserve">they found that </w:t>
      </w:r>
      <w:r w:rsidR="008C6A13" w:rsidRPr="00570EE4">
        <w:rPr>
          <w:rFonts w:cstheme="minorHAnsi"/>
          <w:sz w:val="24"/>
          <w:szCs w:val="24"/>
        </w:rPr>
        <w:t xml:space="preserve">perfectionism </w:t>
      </w:r>
      <w:r w:rsidR="000E2188" w:rsidRPr="00570EE4">
        <w:rPr>
          <w:rFonts w:cstheme="minorHAnsi"/>
          <w:sz w:val="24"/>
          <w:szCs w:val="24"/>
        </w:rPr>
        <w:t xml:space="preserve">has </w:t>
      </w:r>
      <w:r w:rsidR="008C6A13" w:rsidRPr="00570EE4">
        <w:rPr>
          <w:rFonts w:cstheme="minorHAnsi"/>
          <w:sz w:val="24"/>
          <w:szCs w:val="24"/>
        </w:rPr>
        <w:t>been discovered to foretell the start of manic and hypomanic attacks</w:t>
      </w:r>
      <w:r w:rsidRPr="00570EE4">
        <w:rPr>
          <w:rFonts w:cstheme="minorHAnsi"/>
          <w:sz w:val="24"/>
          <w:szCs w:val="24"/>
        </w:rPr>
        <w:t>.</w:t>
      </w:r>
      <w:r w:rsidR="008C6A13" w:rsidRPr="00570EE4">
        <w:rPr>
          <w:rFonts w:cstheme="minorHAnsi"/>
          <w:color w:val="FF0000"/>
          <w:sz w:val="24"/>
          <w:szCs w:val="24"/>
          <w:shd w:val="clear" w:color="auto" w:fill="FFFFFF"/>
        </w:rPr>
        <w:t xml:space="preserve"> </w:t>
      </w:r>
    </w:p>
    <w:p w14:paraId="2D30FE93" w14:textId="77777777" w:rsidR="00BF603F" w:rsidRPr="00570EE4" w:rsidRDefault="00BF603F" w:rsidP="00570EE4">
      <w:pPr>
        <w:spacing w:line="360" w:lineRule="auto"/>
        <w:jc w:val="both"/>
        <w:rPr>
          <w:rFonts w:cstheme="minorHAnsi"/>
          <w:color w:val="FF0000"/>
          <w:sz w:val="24"/>
          <w:szCs w:val="24"/>
          <w:shd w:val="clear" w:color="auto" w:fill="FFFFFF"/>
        </w:rPr>
      </w:pPr>
      <w:r w:rsidRPr="00570EE4">
        <w:rPr>
          <w:rFonts w:cstheme="minorHAnsi"/>
          <w:color w:val="FF0000"/>
          <w:sz w:val="24"/>
          <w:szCs w:val="24"/>
          <w:shd w:val="clear" w:color="auto" w:fill="FFFFFF"/>
        </w:rPr>
        <w:t xml:space="preserve">Moreover, Greenberg et al. (2014) </w:t>
      </w:r>
      <w:r w:rsidRPr="00570EE4">
        <w:rPr>
          <w:rFonts w:cstheme="minorHAnsi"/>
          <w:sz w:val="24"/>
          <w:szCs w:val="24"/>
          <w:shd w:val="clear" w:color="auto" w:fill="FFFFFF"/>
        </w:rPr>
        <w:t xml:space="preserve">argue that epigenetics, which examines how environmental factors affect gene activity, investigates the non-genetic biology of gene expression. </w:t>
      </w:r>
      <w:r w:rsidRPr="00570EE4">
        <w:rPr>
          <w:rFonts w:cstheme="minorHAnsi"/>
          <w:color w:val="FF0000"/>
          <w:sz w:val="24"/>
          <w:szCs w:val="24"/>
          <w:shd w:val="clear" w:color="auto" w:fill="FFFFFF"/>
        </w:rPr>
        <w:t xml:space="preserve">Greenberg et al. (2014) </w:t>
      </w:r>
      <w:r w:rsidRPr="00570EE4">
        <w:rPr>
          <w:rFonts w:cstheme="minorHAnsi"/>
          <w:sz w:val="24"/>
          <w:szCs w:val="24"/>
          <w:shd w:val="clear" w:color="auto" w:fill="FFFFFF"/>
        </w:rPr>
        <w:t xml:space="preserve">demonstrated that social context, particularly early family experiences, can significantly modify the association between genetic vulnerabilities and mental health risks in children, supporting the need for a secure childcare environment. </w:t>
      </w:r>
    </w:p>
    <w:p w14:paraId="3CF66F30" w14:textId="0083BDDF" w:rsidR="000324ED" w:rsidRPr="00570EE4" w:rsidRDefault="000324ED" w:rsidP="00570EE4">
      <w:pPr>
        <w:spacing w:line="360" w:lineRule="auto"/>
        <w:jc w:val="both"/>
        <w:rPr>
          <w:rFonts w:cstheme="minorHAnsi"/>
          <w:color w:val="FF0000"/>
          <w:sz w:val="24"/>
          <w:szCs w:val="24"/>
          <w:shd w:val="clear" w:color="auto" w:fill="FFFFFF"/>
        </w:rPr>
      </w:pPr>
      <w:r w:rsidRPr="00570EE4">
        <w:rPr>
          <w:rFonts w:cstheme="minorHAnsi"/>
          <w:color w:val="333333"/>
          <w:sz w:val="24"/>
          <w:szCs w:val="24"/>
          <w:shd w:val="clear" w:color="auto" w:fill="FCFCFC"/>
        </w:rPr>
        <w:t>Research</w:t>
      </w:r>
      <w:r w:rsidR="00570EE4" w:rsidRPr="00570EE4">
        <w:rPr>
          <w:rFonts w:cstheme="minorHAnsi"/>
          <w:color w:val="FF0000"/>
          <w:sz w:val="24"/>
          <w:szCs w:val="24"/>
          <w:shd w:val="clear" w:color="auto" w:fill="FFFFFF"/>
        </w:rPr>
        <w:t xml:space="preserve"> by Liu &amp; Hu (2020)</w:t>
      </w:r>
      <w:r w:rsidRPr="00570EE4">
        <w:rPr>
          <w:rFonts w:cstheme="minorHAnsi"/>
          <w:color w:val="333333"/>
          <w:sz w:val="24"/>
          <w:szCs w:val="24"/>
          <w:shd w:val="clear" w:color="auto" w:fill="FCFCFC"/>
        </w:rPr>
        <w:t xml:space="preserve"> has shown that </w:t>
      </w:r>
      <w:r w:rsidRPr="00570EE4">
        <w:rPr>
          <w:rFonts w:cstheme="minorHAnsi"/>
          <w:b/>
          <w:bCs/>
          <w:color w:val="333333"/>
          <w:sz w:val="24"/>
          <w:szCs w:val="24"/>
          <w:shd w:val="clear" w:color="auto" w:fill="FCFCFC"/>
        </w:rPr>
        <w:t>bad parenting</w:t>
      </w:r>
      <w:r w:rsidR="001E305C">
        <w:rPr>
          <w:rFonts w:cstheme="minorHAnsi"/>
          <w:color w:val="333333"/>
          <w:sz w:val="24"/>
          <w:szCs w:val="24"/>
          <w:shd w:val="clear" w:color="auto" w:fill="FCFCFC"/>
        </w:rPr>
        <w:t xml:space="preserve"> including </w:t>
      </w:r>
      <w:r w:rsidRPr="00570EE4">
        <w:rPr>
          <w:rFonts w:cstheme="minorHAnsi"/>
          <w:color w:val="333333"/>
          <w:sz w:val="24"/>
          <w:szCs w:val="24"/>
          <w:shd w:val="clear" w:color="auto" w:fill="FCFCFC"/>
        </w:rPr>
        <w:t>emotional abuse, and emotional neglect, can substantially predict depressive symptoms in teenagers. Parenting is a crucial component of family structure.</w:t>
      </w:r>
      <w:r w:rsidRPr="00570EE4">
        <w:rPr>
          <w:rFonts w:cstheme="minorHAnsi"/>
          <w:color w:val="222222"/>
          <w:sz w:val="24"/>
          <w:szCs w:val="24"/>
          <w:shd w:val="clear" w:color="auto" w:fill="FFFFFF"/>
        </w:rPr>
        <w:t xml:space="preserve"> </w:t>
      </w:r>
    </w:p>
    <w:p w14:paraId="589E4C60" w14:textId="3E9A2D80" w:rsidR="00192BD5" w:rsidRPr="00570EE4" w:rsidRDefault="000E2188" w:rsidP="00570EE4">
      <w:pPr>
        <w:spacing w:line="360" w:lineRule="auto"/>
        <w:jc w:val="both"/>
        <w:rPr>
          <w:rFonts w:cstheme="minorHAnsi"/>
          <w:sz w:val="24"/>
          <w:szCs w:val="24"/>
        </w:rPr>
      </w:pPr>
      <w:r w:rsidRPr="00570EE4">
        <w:rPr>
          <w:rFonts w:cstheme="minorHAnsi"/>
          <w:color w:val="FF0000"/>
          <w:sz w:val="24"/>
          <w:szCs w:val="24"/>
          <w:shd w:val="clear" w:color="auto" w:fill="FFFFFF"/>
        </w:rPr>
        <w:lastRenderedPageBreak/>
        <w:t>Abbaspour et al. (2021) argue</w:t>
      </w:r>
      <w:r w:rsidRPr="00570EE4">
        <w:rPr>
          <w:rFonts w:cstheme="minorHAnsi"/>
          <w:sz w:val="24"/>
          <w:szCs w:val="24"/>
        </w:rPr>
        <w:t xml:space="preserve"> that i</w:t>
      </w:r>
      <w:r w:rsidR="00192BD5" w:rsidRPr="00570EE4">
        <w:rPr>
          <w:rFonts w:cstheme="minorHAnsi"/>
          <w:sz w:val="24"/>
          <w:szCs w:val="24"/>
        </w:rPr>
        <w:t>neffective parenting practices ha</w:t>
      </w:r>
      <w:r w:rsidRPr="00570EE4">
        <w:rPr>
          <w:rFonts w:cstheme="minorHAnsi"/>
          <w:sz w:val="24"/>
          <w:szCs w:val="24"/>
        </w:rPr>
        <w:t>ve</w:t>
      </w:r>
      <w:r w:rsidR="00192BD5" w:rsidRPr="00570EE4">
        <w:rPr>
          <w:rFonts w:cstheme="minorHAnsi"/>
          <w:sz w:val="24"/>
          <w:szCs w:val="24"/>
        </w:rPr>
        <w:t xml:space="preserve"> an impact on </w:t>
      </w:r>
      <w:proofErr w:type="gramStart"/>
      <w:r w:rsidR="00192BD5" w:rsidRPr="00570EE4">
        <w:rPr>
          <w:rFonts w:cstheme="minorHAnsi"/>
          <w:sz w:val="24"/>
          <w:szCs w:val="24"/>
        </w:rPr>
        <w:t>the majority of</w:t>
      </w:r>
      <w:proofErr w:type="gramEnd"/>
      <w:r w:rsidR="00192BD5" w:rsidRPr="00570EE4">
        <w:rPr>
          <w:rFonts w:cstheme="minorHAnsi"/>
          <w:sz w:val="24"/>
          <w:szCs w:val="24"/>
        </w:rPr>
        <w:t xml:space="preserve"> mental cases. It was also proposed that family involvement and bonding were crucial and </w:t>
      </w:r>
      <w:r w:rsidRPr="00570EE4">
        <w:rPr>
          <w:rFonts w:cstheme="minorHAnsi"/>
          <w:sz w:val="24"/>
          <w:szCs w:val="24"/>
        </w:rPr>
        <w:t>essential</w:t>
      </w:r>
      <w:r w:rsidR="00192BD5" w:rsidRPr="00570EE4">
        <w:rPr>
          <w:rFonts w:cstheme="minorHAnsi"/>
          <w:sz w:val="24"/>
          <w:szCs w:val="24"/>
        </w:rPr>
        <w:t xml:space="preserve"> elements in promoting mental health.</w:t>
      </w:r>
      <w:r w:rsidR="00192BD5" w:rsidRPr="00570EE4">
        <w:rPr>
          <w:rFonts w:cstheme="minorHAnsi"/>
          <w:color w:val="222222"/>
          <w:sz w:val="24"/>
          <w:szCs w:val="24"/>
          <w:shd w:val="clear" w:color="auto" w:fill="FFFFFF"/>
        </w:rPr>
        <w:t xml:space="preserve"> </w:t>
      </w:r>
    </w:p>
    <w:p w14:paraId="09C0AE65" w14:textId="5DEF6337" w:rsidR="00D9739F" w:rsidRPr="00570EE4" w:rsidRDefault="000E2188" w:rsidP="00570EE4">
      <w:pPr>
        <w:spacing w:line="360" w:lineRule="auto"/>
        <w:jc w:val="both"/>
        <w:rPr>
          <w:rFonts w:cstheme="minorHAnsi"/>
          <w:sz w:val="24"/>
          <w:szCs w:val="24"/>
        </w:rPr>
      </w:pPr>
      <w:proofErr w:type="gramStart"/>
      <w:r w:rsidRPr="00570EE4">
        <w:rPr>
          <w:rFonts w:cstheme="minorHAnsi"/>
          <w:color w:val="FF0000"/>
          <w:sz w:val="24"/>
          <w:szCs w:val="24"/>
          <w:shd w:val="clear" w:color="auto" w:fill="FFFFFF"/>
        </w:rPr>
        <w:t>Hudson(</w:t>
      </w:r>
      <w:proofErr w:type="gramEnd"/>
      <w:r w:rsidRPr="00570EE4">
        <w:rPr>
          <w:rFonts w:cstheme="minorHAnsi"/>
          <w:color w:val="FF0000"/>
          <w:sz w:val="24"/>
          <w:szCs w:val="24"/>
          <w:shd w:val="clear" w:color="auto" w:fill="FFFFFF"/>
        </w:rPr>
        <w:t xml:space="preserve">2013) stated that </w:t>
      </w:r>
      <w:r w:rsidR="00803033" w:rsidRPr="00570EE4">
        <w:rPr>
          <w:rFonts w:cstheme="minorHAnsi"/>
          <w:color w:val="FF0000"/>
          <w:sz w:val="24"/>
          <w:szCs w:val="24"/>
          <w:shd w:val="clear" w:color="auto" w:fill="FFFFFF"/>
        </w:rPr>
        <w:t>c</w:t>
      </w:r>
      <w:r w:rsidR="005A1491" w:rsidRPr="00570EE4">
        <w:rPr>
          <w:rFonts w:cstheme="minorHAnsi"/>
          <w:sz w:val="24"/>
          <w:szCs w:val="24"/>
        </w:rPr>
        <w:t>hildren criticised and minimi</w:t>
      </w:r>
      <w:r w:rsidRPr="00570EE4">
        <w:rPr>
          <w:rFonts w:cstheme="minorHAnsi"/>
          <w:sz w:val="24"/>
          <w:szCs w:val="24"/>
        </w:rPr>
        <w:t>s</w:t>
      </w:r>
      <w:r w:rsidR="005A1491" w:rsidRPr="00570EE4">
        <w:rPr>
          <w:rFonts w:cstheme="minorHAnsi"/>
          <w:sz w:val="24"/>
          <w:szCs w:val="24"/>
        </w:rPr>
        <w:t>ed by their parents are likely to develop difficulty regulating their emotions</w:t>
      </w:r>
      <w:r w:rsidRPr="00570EE4">
        <w:rPr>
          <w:rFonts w:cstheme="minorHAnsi"/>
          <w:sz w:val="24"/>
          <w:szCs w:val="24"/>
        </w:rPr>
        <w:t>, leading to</w:t>
      </w:r>
      <w:r w:rsidR="005A1491" w:rsidRPr="00570EE4">
        <w:rPr>
          <w:rFonts w:cstheme="minorHAnsi"/>
          <w:sz w:val="24"/>
          <w:szCs w:val="24"/>
        </w:rPr>
        <w:t xml:space="preserve"> emotional problems and mental illness. Fo</w:t>
      </w:r>
      <w:r w:rsidR="009D554C" w:rsidRPr="00570EE4">
        <w:rPr>
          <w:rFonts w:cstheme="minorHAnsi"/>
          <w:sz w:val="24"/>
          <w:szCs w:val="24"/>
        </w:rPr>
        <w:t>r</w:t>
      </w:r>
      <w:r w:rsidR="005A1491" w:rsidRPr="00570EE4">
        <w:rPr>
          <w:rFonts w:cstheme="minorHAnsi"/>
          <w:sz w:val="24"/>
          <w:szCs w:val="24"/>
        </w:rPr>
        <w:t xml:space="preserve"> example</w:t>
      </w:r>
      <w:r w:rsidRPr="00570EE4">
        <w:rPr>
          <w:rFonts w:cstheme="minorHAnsi"/>
          <w:sz w:val="24"/>
          <w:szCs w:val="24"/>
        </w:rPr>
        <w:t>,</w:t>
      </w:r>
      <w:r w:rsidR="005A1491" w:rsidRPr="00570EE4">
        <w:rPr>
          <w:rFonts w:cstheme="minorHAnsi"/>
          <w:sz w:val="24"/>
          <w:szCs w:val="24"/>
        </w:rPr>
        <w:t xml:space="preserve"> </w:t>
      </w:r>
      <w:r w:rsidRPr="00570EE4">
        <w:rPr>
          <w:rFonts w:cstheme="minorHAnsi"/>
          <w:sz w:val="24"/>
          <w:szCs w:val="24"/>
        </w:rPr>
        <w:t>overprotective parenting</w:t>
      </w:r>
      <w:r w:rsidR="005A1491" w:rsidRPr="00570EE4">
        <w:rPr>
          <w:rFonts w:cstheme="minorHAnsi"/>
          <w:sz w:val="24"/>
          <w:szCs w:val="24"/>
        </w:rPr>
        <w:t xml:space="preserve"> behaviour can lead </w:t>
      </w:r>
      <w:proofErr w:type="spellStart"/>
      <w:r w:rsidR="005A1491" w:rsidRPr="00570EE4">
        <w:rPr>
          <w:rFonts w:cstheme="minorHAnsi"/>
          <w:sz w:val="24"/>
          <w:szCs w:val="24"/>
        </w:rPr>
        <w:t>t</w:t>
      </w:r>
      <w:proofErr w:type="spellEnd"/>
      <w:r w:rsidR="005A1491" w:rsidRPr="00570EE4">
        <w:rPr>
          <w:rFonts w:cstheme="minorHAnsi"/>
          <w:sz w:val="24"/>
          <w:szCs w:val="24"/>
        </w:rPr>
        <w:t xml:space="preserve"> </w:t>
      </w:r>
      <w:r w:rsidR="001F07CF" w:rsidRPr="00570EE4">
        <w:rPr>
          <w:rFonts w:cstheme="minorHAnsi"/>
          <w:sz w:val="24"/>
          <w:szCs w:val="24"/>
        </w:rPr>
        <w:t>anxiety</w:t>
      </w:r>
      <w:r w:rsidR="005A1491" w:rsidRPr="00570EE4">
        <w:rPr>
          <w:rFonts w:cstheme="minorHAnsi"/>
          <w:sz w:val="24"/>
          <w:szCs w:val="24"/>
        </w:rPr>
        <w:t xml:space="preserve"> disorder in </w:t>
      </w:r>
      <w:proofErr w:type="gramStart"/>
      <w:r w:rsidR="005A1491" w:rsidRPr="00570EE4">
        <w:rPr>
          <w:rFonts w:cstheme="minorHAnsi"/>
          <w:sz w:val="24"/>
          <w:szCs w:val="24"/>
        </w:rPr>
        <w:t>children</w:t>
      </w:r>
      <w:proofErr w:type="gramEnd"/>
      <w:r w:rsidR="005A1491" w:rsidRPr="00570EE4">
        <w:rPr>
          <w:rFonts w:cstheme="minorHAnsi"/>
          <w:sz w:val="24"/>
          <w:szCs w:val="24"/>
        </w:rPr>
        <w:t xml:space="preserve"> </w:t>
      </w:r>
    </w:p>
    <w:bookmarkEnd w:id="1"/>
    <w:p w14:paraId="09DE6B0B" w14:textId="77777777" w:rsidR="00411F87" w:rsidRPr="00570EE4" w:rsidRDefault="00411F87" w:rsidP="00570EE4">
      <w:pPr>
        <w:spacing w:line="360" w:lineRule="auto"/>
        <w:jc w:val="both"/>
        <w:rPr>
          <w:rFonts w:cstheme="minorHAnsi"/>
          <w:sz w:val="24"/>
          <w:szCs w:val="24"/>
        </w:rPr>
      </w:pPr>
    </w:p>
    <w:p w14:paraId="09F7D6AD" w14:textId="77777777" w:rsidR="00D9739F" w:rsidRPr="00570EE4" w:rsidRDefault="00D9739F" w:rsidP="00570EE4">
      <w:pPr>
        <w:spacing w:line="360" w:lineRule="auto"/>
        <w:jc w:val="both"/>
        <w:rPr>
          <w:rFonts w:cstheme="minorHAnsi"/>
          <w:i/>
          <w:iCs/>
          <w:sz w:val="24"/>
          <w:szCs w:val="24"/>
          <w:u w:val="single"/>
        </w:rPr>
      </w:pPr>
      <w:r w:rsidRPr="00570EE4">
        <w:rPr>
          <w:rFonts w:cstheme="minorHAnsi"/>
          <w:i/>
          <w:iCs/>
          <w:sz w:val="24"/>
          <w:szCs w:val="24"/>
          <w:u w:val="single"/>
        </w:rPr>
        <w:t xml:space="preserve">Predisposing factors </w:t>
      </w:r>
    </w:p>
    <w:p w14:paraId="134AF2F4" w14:textId="5EB7CB6A" w:rsidR="00570EE4" w:rsidRPr="00570EE4" w:rsidRDefault="00570EE4" w:rsidP="00570EE4">
      <w:pPr>
        <w:spacing w:line="360" w:lineRule="auto"/>
        <w:jc w:val="both"/>
        <w:rPr>
          <w:rFonts w:cstheme="minorHAnsi"/>
          <w:sz w:val="24"/>
          <w:szCs w:val="24"/>
        </w:rPr>
      </w:pPr>
      <w:r w:rsidRPr="00570EE4">
        <w:rPr>
          <w:rFonts w:cstheme="minorHAnsi"/>
          <w:sz w:val="24"/>
          <w:szCs w:val="24"/>
        </w:rPr>
        <w:t xml:space="preserve">Buddy's got genetic predisposition for </w:t>
      </w:r>
      <w:r>
        <w:rPr>
          <w:rFonts w:cstheme="minorHAnsi"/>
          <w:sz w:val="24"/>
          <w:szCs w:val="24"/>
        </w:rPr>
        <w:t xml:space="preserve">the </w:t>
      </w:r>
      <w:r w:rsidRPr="00570EE4">
        <w:rPr>
          <w:rFonts w:cstheme="minorHAnsi"/>
          <w:sz w:val="24"/>
          <w:szCs w:val="24"/>
        </w:rPr>
        <w:t>development of bipolar disorder because</w:t>
      </w:r>
      <w:r>
        <w:rPr>
          <w:rFonts w:cstheme="minorHAnsi"/>
          <w:sz w:val="24"/>
          <w:szCs w:val="24"/>
        </w:rPr>
        <w:t>,</w:t>
      </w:r>
      <w:r w:rsidRPr="00570EE4">
        <w:rPr>
          <w:rFonts w:cstheme="minorHAnsi"/>
          <w:sz w:val="24"/>
          <w:szCs w:val="24"/>
        </w:rPr>
        <w:t xml:space="preserve"> in his family</w:t>
      </w:r>
      <w:r>
        <w:rPr>
          <w:rFonts w:cstheme="minorHAnsi"/>
          <w:sz w:val="24"/>
          <w:szCs w:val="24"/>
        </w:rPr>
        <w:t>,</w:t>
      </w:r>
      <w:r w:rsidRPr="00570EE4">
        <w:rPr>
          <w:rFonts w:cstheme="minorHAnsi"/>
          <w:sz w:val="24"/>
          <w:szCs w:val="24"/>
        </w:rPr>
        <w:t xml:space="preserve"> there are few members of </w:t>
      </w:r>
      <w:r>
        <w:rPr>
          <w:rFonts w:cstheme="minorHAnsi"/>
          <w:sz w:val="24"/>
          <w:szCs w:val="24"/>
        </w:rPr>
        <w:t xml:space="preserve">the </w:t>
      </w:r>
      <w:r w:rsidRPr="00570EE4">
        <w:rPr>
          <w:rFonts w:cstheme="minorHAnsi"/>
          <w:sz w:val="24"/>
          <w:szCs w:val="24"/>
        </w:rPr>
        <w:t>family</w:t>
      </w:r>
      <w:r>
        <w:rPr>
          <w:rFonts w:cstheme="minorHAnsi"/>
          <w:sz w:val="24"/>
          <w:szCs w:val="24"/>
        </w:rPr>
        <w:t>,</w:t>
      </w:r>
      <w:r w:rsidRPr="00570EE4">
        <w:rPr>
          <w:rFonts w:cstheme="minorHAnsi"/>
          <w:sz w:val="24"/>
          <w:szCs w:val="24"/>
        </w:rPr>
        <w:t xml:space="preserve"> including his mother and grandm</w:t>
      </w:r>
      <w:r>
        <w:rPr>
          <w:rFonts w:cstheme="minorHAnsi"/>
          <w:sz w:val="24"/>
          <w:szCs w:val="24"/>
        </w:rPr>
        <w:t>o</w:t>
      </w:r>
      <w:r w:rsidRPr="00570EE4">
        <w:rPr>
          <w:rFonts w:cstheme="minorHAnsi"/>
          <w:sz w:val="24"/>
          <w:szCs w:val="24"/>
        </w:rPr>
        <w:t>ther</w:t>
      </w:r>
      <w:r>
        <w:rPr>
          <w:rFonts w:cstheme="minorHAnsi"/>
          <w:sz w:val="24"/>
          <w:szCs w:val="24"/>
        </w:rPr>
        <w:t>,</w:t>
      </w:r>
      <w:r w:rsidRPr="00570EE4">
        <w:rPr>
          <w:rFonts w:cstheme="minorHAnsi"/>
          <w:sz w:val="24"/>
          <w:szCs w:val="24"/>
        </w:rPr>
        <w:t xml:space="preserve"> had various mental health illnes</w:t>
      </w:r>
      <w:r>
        <w:rPr>
          <w:rFonts w:cstheme="minorHAnsi"/>
          <w:sz w:val="24"/>
          <w:szCs w:val="24"/>
        </w:rPr>
        <w:t>se</w:t>
      </w:r>
      <w:r w:rsidRPr="00570EE4">
        <w:rPr>
          <w:rFonts w:cstheme="minorHAnsi"/>
          <w:sz w:val="24"/>
          <w:szCs w:val="24"/>
        </w:rPr>
        <w:t>s such as depression or bipolar disorder.</w:t>
      </w:r>
    </w:p>
    <w:p w14:paraId="43B7AF8B" w14:textId="6529E534" w:rsidR="00D9739F" w:rsidRPr="00570EE4" w:rsidRDefault="00D9739F" w:rsidP="00570EE4">
      <w:pPr>
        <w:spacing w:line="360" w:lineRule="auto"/>
        <w:jc w:val="both"/>
        <w:rPr>
          <w:rFonts w:cstheme="minorHAnsi"/>
          <w:sz w:val="24"/>
          <w:szCs w:val="24"/>
        </w:rPr>
      </w:pPr>
      <w:r w:rsidRPr="00570EE4">
        <w:rPr>
          <w:rFonts w:cstheme="minorHAnsi"/>
          <w:sz w:val="24"/>
          <w:szCs w:val="24"/>
        </w:rPr>
        <w:t xml:space="preserve">Bipolar disorder (BD) is one of the most heritable mental illnesses. However, there are mixed findings in the literature regarding the estimation. For example, </w:t>
      </w:r>
      <w:r w:rsidRPr="00570EE4">
        <w:rPr>
          <w:rFonts w:cstheme="minorHAnsi"/>
          <w:color w:val="FF0000"/>
          <w:sz w:val="24"/>
          <w:szCs w:val="24"/>
        </w:rPr>
        <w:t>Craddock et al. 1999</w:t>
      </w:r>
      <w:r w:rsidRPr="00570EE4">
        <w:rPr>
          <w:rFonts w:cstheme="minorHAnsi"/>
          <w:sz w:val="24"/>
          <w:szCs w:val="24"/>
        </w:rPr>
        <w:t xml:space="preserve">   argue that twin studies research demonstrated 70 % of the inherited genetic factor responsible for BD in monozygotic twins. However, </w:t>
      </w:r>
      <w:proofErr w:type="spellStart"/>
      <w:r w:rsidRPr="00570EE4">
        <w:rPr>
          <w:rFonts w:cstheme="minorHAnsi"/>
          <w:color w:val="FF0000"/>
          <w:sz w:val="24"/>
          <w:szCs w:val="24"/>
        </w:rPr>
        <w:t>Gordovez</w:t>
      </w:r>
      <w:proofErr w:type="spellEnd"/>
      <w:r w:rsidRPr="00570EE4">
        <w:rPr>
          <w:rFonts w:cstheme="minorHAnsi"/>
          <w:color w:val="FF0000"/>
          <w:sz w:val="24"/>
          <w:szCs w:val="24"/>
        </w:rPr>
        <w:t xml:space="preserve"> &amp; McMahon (2020), </w:t>
      </w:r>
      <w:r w:rsidRPr="00570EE4">
        <w:rPr>
          <w:rFonts w:cstheme="minorHAnsi"/>
          <w:sz w:val="24"/>
          <w:szCs w:val="24"/>
        </w:rPr>
        <w:t>in their research based on a large population, found that the heritability of BD is between 25-45%.</w:t>
      </w:r>
      <w:r w:rsidR="00977CC9" w:rsidRPr="00570EE4">
        <w:rPr>
          <w:rFonts w:cstheme="minorHAnsi"/>
          <w:sz w:val="24"/>
          <w:szCs w:val="24"/>
        </w:rPr>
        <w:t xml:space="preserve"> </w:t>
      </w:r>
    </w:p>
    <w:p w14:paraId="588A08EF" w14:textId="6802CD73" w:rsidR="002616DB" w:rsidRPr="00570EE4" w:rsidRDefault="002616DB" w:rsidP="00570EE4">
      <w:pPr>
        <w:spacing w:line="360" w:lineRule="auto"/>
        <w:jc w:val="both"/>
        <w:rPr>
          <w:rFonts w:cstheme="minorHAnsi"/>
          <w:sz w:val="24"/>
          <w:szCs w:val="24"/>
          <w:shd w:val="clear" w:color="auto" w:fill="FFFFFF"/>
        </w:rPr>
      </w:pPr>
      <w:r w:rsidRPr="00570EE4">
        <w:rPr>
          <w:rFonts w:cstheme="minorHAnsi"/>
          <w:sz w:val="24"/>
          <w:szCs w:val="24"/>
          <w:shd w:val="clear" w:color="auto" w:fill="FFFFFF"/>
        </w:rPr>
        <w:t xml:space="preserve">According to </w:t>
      </w:r>
      <w:r w:rsidR="00977CC9" w:rsidRPr="00570EE4">
        <w:rPr>
          <w:rFonts w:cstheme="minorHAnsi"/>
          <w:color w:val="FF0000"/>
          <w:sz w:val="24"/>
          <w:szCs w:val="24"/>
          <w:shd w:val="clear" w:color="auto" w:fill="FFFFFF"/>
        </w:rPr>
        <w:t>Rowland &amp; Marwaha (2018)</w:t>
      </w:r>
      <w:r w:rsidR="00803033" w:rsidRPr="00570EE4">
        <w:rPr>
          <w:rFonts w:cstheme="minorHAnsi"/>
          <w:color w:val="FF0000"/>
          <w:sz w:val="24"/>
          <w:szCs w:val="24"/>
          <w:shd w:val="clear" w:color="auto" w:fill="FFFFFF"/>
        </w:rPr>
        <w:t>,</w:t>
      </w:r>
      <w:r w:rsidR="00977CC9" w:rsidRPr="00570EE4">
        <w:rPr>
          <w:rFonts w:cstheme="minorHAnsi"/>
          <w:color w:val="FF0000"/>
          <w:sz w:val="24"/>
          <w:szCs w:val="24"/>
          <w:shd w:val="clear" w:color="auto" w:fill="FFFFFF"/>
        </w:rPr>
        <w:t xml:space="preserve"> </w:t>
      </w:r>
      <w:r w:rsidR="00570EE4" w:rsidRPr="00570EE4">
        <w:rPr>
          <w:rFonts w:cstheme="minorHAnsi"/>
          <w:sz w:val="24"/>
          <w:szCs w:val="24"/>
          <w:shd w:val="clear" w:color="auto" w:fill="FFFFFF"/>
        </w:rPr>
        <w:t>i</w:t>
      </w:r>
      <w:r w:rsidRPr="00570EE4">
        <w:rPr>
          <w:rFonts w:cstheme="minorHAnsi"/>
          <w:sz w:val="24"/>
          <w:szCs w:val="24"/>
          <w:shd w:val="clear" w:color="auto" w:fill="FFFFFF"/>
        </w:rPr>
        <w:t xml:space="preserve">t is probable that </w:t>
      </w:r>
      <w:r w:rsidR="00803033" w:rsidRPr="00570EE4">
        <w:rPr>
          <w:rFonts w:cstheme="minorHAnsi"/>
          <w:sz w:val="24"/>
          <w:szCs w:val="24"/>
          <w:shd w:val="clear" w:color="auto" w:fill="FFFFFF"/>
        </w:rPr>
        <w:t>several</w:t>
      </w:r>
      <w:r w:rsidRPr="00570EE4">
        <w:rPr>
          <w:rFonts w:cstheme="minorHAnsi"/>
          <w:sz w:val="24"/>
          <w:szCs w:val="24"/>
          <w:shd w:val="clear" w:color="auto" w:fill="FFFFFF"/>
        </w:rPr>
        <w:t xml:space="preserve"> single nucleotide polymorphisms, which are very common in the general population, contribute to the </w:t>
      </w:r>
      <w:r w:rsidR="00803033" w:rsidRPr="00570EE4">
        <w:rPr>
          <w:rFonts w:cstheme="minorHAnsi"/>
          <w:sz w:val="24"/>
          <w:szCs w:val="24"/>
          <w:shd w:val="clear" w:color="auto" w:fill="FFFFFF"/>
        </w:rPr>
        <w:t>genetic</w:t>
      </w:r>
      <w:r w:rsidRPr="00570EE4">
        <w:rPr>
          <w:rFonts w:cstheme="minorHAnsi"/>
          <w:sz w:val="24"/>
          <w:szCs w:val="24"/>
          <w:shd w:val="clear" w:color="auto" w:fill="FFFFFF"/>
        </w:rPr>
        <w:t xml:space="preserve"> risk for bipolar disorder. technological progress</w:t>
      </w:r>
    </w:p>
    <w:p w14:paraId="4DF30B81" w14:textId="06F05BC8" w:rsidR="00977CC9" w:rsidRPr="00570EE4" w:rsidRDefault="002616DB" w:rsidP="00570EE4">
      <w:pPr>
        <w:spacing w:line="360" w:lineRule="auto"/>
        <w:jc w:val="both"/>
        <w:rPr>
          <w:rFonts w:cstheme="minorHAnsi"/>
          <w:sz w:val="24"/>
          <w:szCs w:val="24"/>
        </w:rPr>
      </w:pPr>
      <w:r w:rsidRPr="00570EE4">
        <w:rPr>
          <w:rFonts w:cstheme="minorHAnsi"/>
          <w:sz w:val="24"/>
          <w:szCs w:val="24"/>
          <w:shd w:val="clear" w:color="auto" w:fill="FFFFFF"/>
        </w:rPr>
        <w:t>Genome-wide association studies have been made possible, allowing for the data to be merged and the identification of numerous genetic loci linked to bipolar cases, indicating a combined polygenic risk</w:t>
      </w:r>
      <w:r w:rsidR="00436F0B">
        <w:rPr>
          <w:rFonts w:cstheme="minorHAnsi"/>
          <w:sz w:val="24"/>
          <w:szCs w:val="24"/>
          <w:shd w:val="clear" w:color="auto" w:fill="FFFFFF"/>
        </w:rPr>
        <w:t xml:space="preserve"> (</w:t>
      </w:r>
      <w:r w:rsidRPr="00570EE4">
        <w:rPr>
          <w:rFonts w:cstheme="minorHAnsi"/>
          <w:color w:val="FF0000"/>
          <w:sz w:val="24"/>
          <w:szCs w:val="24"/>
          <w:shd w:val="clear" w:color="auto" w:fill="FFFFFF"/>
        </w:rPr>
        <w:t>Rowland &amp; Marwaha</w:t>
      </w:r>
      <w:r w:rsidR="00436F0B">
        <w:rPr>
          <w:rFonts w:cstheme="minorHAnsi"/>
          <w:color w:val="FF0000"/>
          <w:sz w:val="24"/>
          <w:szCs w:val="24"/>
          <w:shd w:val="clear" w:color="auto" w:fill="FFFFFF"/>
        </w:rPr>
        <w:t>.,</w:t>
      </w:r>
      <w:r w:rsidRPr="00570EE4">
        <w:rPr>
          <w:rFonts w:cstheme="minorHAnsi"/>
          <w:color w:val="FF0000"/>
          <w:sz w:val="24"/>
          <w:szCs w:val="24"/>
          <w:shd w:val="clear" w:color="auto" w:fill="FFFFFF"/>
        </w:rPr>
        <w:t>2018)</w:t>
      </w:r>
    </w:p>
    <w:p w14:paraId="49834CB5" w14:textId="02167B11" w:rsidR="00D9739F" w:rsidRPr="00570EE4" w:rsidRDefault="00570EE4" w:rsidP="00570EE4">
      <w:pPr>
        <w:spacing w:line="360" w:lineRule="auto"/>
        <w:jc w:val="both"/>
        <w:rPr>
          <w:rFonts w:cstheme="minorHAnsi"/>
          <w:sz w:val="24"/>
          <w:szCs w:val="24"/>
          <w:shd w:val="clear" w:color="auto" w:fill="FFFFFF"/>
        </w:rPr>
      </w:pPr>
      <w:r w:rsidRPr="00570EE4">
        <w:rPr>
          <w:rFonts w:cstheme="minorHAnsi"/>
          <w:color w:val="FF0000"/>
          <w:sz w:val="24"/>
          <w:szCs w:val="24"/>
          <w:shd w:val="clear" w:color="auto" w:fill="FFFFFF"/>
        </w:rPr>
        <w:t>Moreover</w:t>
      </w:r>
      <w:r>
        <w:rPr>
          <w:rFonts w:cstheme="minorHAnsi"/>
          <w:color w:val="FF0000"/>
          <w:sz w:val="24"/>
          <w:szCs w:val="24"/>
          <w:shd w:val="clear" w:color="auto" w:fill="FFFFFF"/>
        </w:rPr>
        <w:t xml:space="preserve">, Buddy is the </w:t>
      </w:r>
      <w:proofErr w:type="spellStart"/>
      <w:r>
        <w:rPr>
          <w:rFonts w:cstheme="minorHAnsi"/>
          <w:color w:val="FF0000"/>
          <w:sz w:val="24"/>
          <w:szCs w:val="24"/>
          <w:shd w:val="clear" w:color="auto" w:fill="FFFFFF"/>
        </w:rPr>
        <w:t>fith</w:t>
      </w:r>
      <w:proofErr w:type="spellEnd"/>
      <w:r>
        <w:rPr>
          <w:rFonts w:cstheme="minorHAnsi"/>
          <w:color w:val="FF0000"/>
          <w:sz w:val="24"/>
          <w:szCs w:val="24"/>
          <w:shd w:val="clear" w:color="auto" w:fill="FFFFFF"/>
        </w:rPr>
        <w:t xml:space="preserve"> child in the family, potentially impacting</w:t>
      </w:r>
      <w:r w:rsidRPr="00570EE4">
        <w:rPr>
          <w:rFonts w:cstheme="minorHAnsi"/>
          <w:color w:val="FF0000"/>
          <w:sz w:val="24"/>
          <w:szCs w:val="24"/>
          <w:shd w:val="clear" w:color="auto" w:fill="FFFFFF"/>
        </w:rPr>
        <w:t xml:space="preserve"> his mental health. </w:t>
      </w:r>
      <w:r w:rsidR="00E72138" w:rsidRPr="00570EE4">
        <w:rPr>
          <w:rFonts w:cstheme="minorHAnsi"/>
          <w:color w:val="FF0000"/>
          <w:sz w:val="24"/>
          <w:szCs w:val="24"/>
          <w:shd w:val="clear" w:color="auto" w:fill="FFFFFF"/>
        </w:rPr>
        <w:t xml:space="preserve">McNamara &amp; Strawn (2014) </w:t>
      </w:r>
      <w:r w:rsidR="00E72138" w:rsidRPr="00570EE4">
        <w:rPr>
          <w:rFonts w:cstheme="minorHAnsi"/>
          <w:color w:val="222222"/>
          <w:sz w:val="24"/>
          <w:szCs w:val="24"/>
          <w:shd w:val="clear" w:color="auto" w:fill="FFFFFF"/>
        </w:rPr>
        <w:t xml:space="preserve">argue that there is no evidence that birth order can impact </w:t>
      </w:r>
      <w:r w:rsidR="00803033" w:rsidRPr="00570EE4">
        <w:rPr>
          <w:rFonts w:cstheme="minorHAnsi"/>
          <w:color w:val="222222"/>
          <w:sz w:val="24"/>
          <w:szCs w:val="24"/>
          <w:shd w:val="clear" w:color="auto" w:fill="FFFFFF"/>
        </w:rPr>
        <w:t xml:space="preserve">the </w:t>
      </w:r>
      <w:r w:rsidR="00E72138" w:rsidRPr="00570EE4">
        <w:rPr>
          <w:rFonts w:cstheme="minorHAnsi"/>
          <w:color w:val="222222"/>
          <w:sz w:val="24"/>
          <w:szCs w:val="24"/>
          <w:shd w:val="clear" w:color="auto" w:fill="FFFFFF"/>
        </w:rPr>
        <w:t>development of BD</w:t>
      </w:r>
      <w:r w:rsidR="00803033" w:rsidRPr="00570EE4">
        <w:rPr>
          <w:rFonts w:cstheme="minorHAnsi"/>
          <w:color w:val="222222"/>
          <w:sz w:val="24"/>
          <w:szCs w:val="24"/>
          <w:shd w:val="clear" w:color="auto" w:fill="FFFFFF"/>
        </w:rPr>
        <w:t>. H</w:t>
      </w:r>
      <w:r w:rsidR="00E72138" w:rsidRPr="00570EE4">
        <w:rPr>
          <w:rFonts w:cstheme="minorHAnsi"/>
          <w:color w:val="222222"/>
          <w:sz w:val="24"/>
          <w:szCs w:val="24"/>
          <w:shd w:val="clear" w:color="auto" w:fill="FFFFFF"/>
        </w:rPr>
        <w:t>owever</w:t>
      </w:r>
      <w:r w:rsidR="00803033" w:rsidRPr="00570EE4">
        <w:rPr>
          <w:rFonts w:cstheme="minorHAnsi"/>
          <w:color w:val="222222"/>
          <w:sz w:val="24"/>
          <w:szCs w:val="24"/>
          <w:shd w:val="clear" w:color="auto" w:fill="FFFFFF"/>
        </w:rPr>
        <w:t>,</w:t>
      </w:r>
      <w:r w:rsidR="00E72138" w:rsidRPr="00570EE4">
        <w:rPr>
          <w:rFonts w:cstheme="minorHAnsi"/>
          <w:color w:val="222222"/>
          <w:sz w:val="24"/>
          <w:szCs w:val="24"/>
          <w:shd w:val="clear" w:color="auto" w:fill="FFFFFF"/>
        </w:rPr>
        <w:t xml:space="preserve"> </w:t>
      </w:r>
      <w:r w:rsidR="00E72138" w:rsidRPr="00570EE4">
        <w:rPr>
          <w:rFonts w:cstheme="minorHAnsi"/>
          <w:color w:val="FF0000"/>
          <w:sz w:val="24"/>
          <w:szCs w:val="24"/>
          <w:shd w:val="clear" w:color="auto" w:fill="FFFFFF"/>
        </w:rPr>
        <w:t>Gates et al</w:t>
      </w:r>
      <w:r w:rsidR="00803033" w:rsidRPr="00570EE4">
        <w:rPr>
          <w:rFonts w:cstheme="minorHAnsi"/>
          <w:color w:val="FF0000"/>
          <w:sz w:val="24"/>
          <w:szCs w:val="24"/>
          <w:shd w:val="clear" w:color="auto" w:fill="FFFFFF"/>
        </w:rPr>
        <w:t>.</w:t>
      </w:r>
      <w:r w:rsidR="00E72138" w:rsidRPr="00570EE4">
        <w:rPr>
          <w:rFonts w:cstheme="minorHAnsi"/>
          <w:color w:val="FF0000"/>
          <w:sz w:val="24"/>
          <w:szCs w:val="24"/>
          <w:shd w:val="clear" w:color="auto" w:fill="FFFFFF"/>
        </w:rPr>
        <w:t xml:space="preserve"> (</w:t>
      </w:r>
      <w:r w:rsidRPr="00570EE4">
        <w:rPr>
          <w:rFonts w:cstheme="minorHAnsi"/>
          <w:color w:val="FF0000"/>
          <w:sz w:val="24"/>
          <w:szCs w:val="24"/>
          <w:shd w:val="clear" w:color="auto" w:fill="FFFFFF"/>
        </w:rPr>
        <w:t>1988) stated</w:t>
      </w:r>
      <w:r w:rsidR="00E72138" w:rsidRPr="00570EE4">
        <w:rPr>
          <w:rFonts w:cstheme="minorHAnsi"/>
          <w:color w:val="FF0000"/>
          <w:sz w:val="24"/>
          <w:szCs w:val="24"/>
          <w:shd w:val="clear" w:color="auto" w:fill="FFFFFF"/>
        </w:rPr>
        <w:t xml:space="preserve"> that </w:t>
      </w:r>
      <w:r w:rsidR="00977CC9" w:rsidRPr="00570EE4">
        <w:rPr>
          <w:rFonts w:cstheme="minorHAnsi"/>
          <w:sz w:val="24"/>
          <w:szCs w:val="24"/>
          <w:shd w:val="clear" w:color="auto" w:fill="FFFFFF"/>
        </w:rPr>
        <w:t>first</w:t>
      </w:r>
      <w:r w:rsidR="00436F0B">
        <w:rPr>
          <w:rFonts w:cstheme="minorHAnsi"/>
          <w:sz w:val="24"/>
          <w:szCs w:val="24"/>
          <w:shd w:val="clear" w:color="auto" w:fill="FFFFFF"/>
        </w:rPr>
        <w:t>borns</w:t>
      </w:r>
      <w:r w:rsidR="00977CC9" w:rsidRPr="00570EE4">
        <w:rPr>
          <w:rFonts w:cstheme="minorHAnsi"/>
          <w:sz w:val="24"/>
          <w:szCs w:val="24"/>
          <w:shd w:val="clear" w:color="auto" w:fill="FFFFFF"/>
        </w:rPr>
        <w:t xml:space="preserve"> had substantially lower </w:t>
      </w:r>
      <w:r w:rsidR="00E72138" w:rsidRPr="00570EE4">
        <w:rPr>
          <w:rFonts w:cstheme="minorHAnsi"/>
          <w:sz w:val="24"/>
          <w:szCs w:val="24"/>
          <w:shd w:val="clear" w:color="auto" w:fill="FFFFFF"/>
        </w:rPr>
        <w:t xml:space="preserve">depression </w:t>
      </w:r>
      <w:r w:rsidR="00977CC9" w:rsidRPr="00570EE4">
        <w:rPr>
          <w:rFonts w:cstheme="minorHAnsi"/>
          <w:sz w:val="24"/>
          <w:szCs w:val="24"/>
          <w:shd w:val="clear" w:color="auto" w:fill="FFFFFF"/>
        </w:rPr>
        <w:t xml:space="preserve">scores than </w:t>
      </w:r>
      <w:r w:rsidR="00436F0B">
        <w:rPr>
          <w:rFonts w:cstheme="minorHAnsi"/>
          <w:sz w:val="24"/>
          <w:szCs w:val="24"/>
          <w:shd w:val="clear" w:color="auto" w:fill="FFFFFF"/>
        </w:rPr>
        <w:t xml:space="preserve">younger siblings. </w:t>
      </w:r>
      <w:r w:rsidR="00803033" w:rsidRPr="00570EE4">
        <w:rPr>
          <w:rFonts w:cstheme="minorHAnsi"/>
          <w:color w:val="FF0000"/>
          <w:sz w:val="24"/>
          <w:szCs w:val="24"/>
          <w:shd w:val="clear" w:color="auto" w:fill="FFFFFF"/>
        </w:rPr>
        <w:t>Gates et al. (1988) state that</w:t>
      </w:r>
      <w:r w:rsidR="00803033" w:rsidRPr="00570EE4">
        <w:rPr>
          <w:rFonts w:cstheme="minorHAnsi"/>
          <w:sz w:val="24"/>
          <w:szCs w:val="24"/>
        </w:rPr>
        <w:t xml:space="preserve"> c</w:t>
      </w:r>
      <w:r w:rsidR="00977CC9" w:rsidRPr="00570EE4">
        <w:rPr>
          <w:rFonts w:cstheme="minorHAnsi"/>
          <w:sz w:val="24"/>
          <w:szCs w:val="24"/>
          <w:shd w:val="clear" w:color="auto" w:fill="FFFFFF"/>
        </w:rPr>
        <w:t xml:space="preserve">ompared to </w:t>
      </w:r>
      <w:r w:rsidR="00977CC9" w:rsidRPr="00570EE4">
        <w:rPr>
          <w:rFonts w:cstheme="minorHAnsi"/>
          <w:sz w:val="24"/>
          <w:szCs w:val="24"/>
          <w:shd w:val="clear" w:color="auto" w:fill="FFFFFF"/>
        </w:rPr>
        <w:lastRenderedPageBreak/>
        <w:t xml:space="preserve">third-born, firstborns displayed considerably less </w:t>
      </w:r>
      <w:r w:rsidR="00E72138" w:rsidRPr="00570EE4">
        <w:rPr>
          <w:rFonts w:cstheme="minorHAnsi"/>
          <w:sz w:val="24"/>
          <w:szCs w:val="24"/>
          <w:shd w:val="clear" w:color="auto" w:fill="FFFFFF"/>
        </w:rPr>
        <w:t>anxiety.</w:t>
      </w:r>
      <w:r w:rsidR="00803033" w:rsidRPr="00570EE4">
        <w:rPr>
          <w:rFonts w:cstheme="minorHAnsi"/>
          <w:sz w:val="24"/>
          <w:szCs w:val="24"/>
          <w:shd w:val="clear" w:color="auto" w:fill="FFFFFF"/>
        </w:rPr>
        <w:t xml:space="preserve"> </w:t>
      </w:r>
      <w:r w:rsidR="00977CC9" w:rsidRPr="00570EE4">
        <w:rPr>
          <w:rFonts w:cstheme="minorHAnsi"/>
          <w:sz w:val="24"/>
          <w:szCs w:val="24"/>
          <w:shd w:val="clear" w:color="auto" w:fill="FFFFFF"/>
        </w:rPr>
        <w:t>Additionally, firstborn</w:t>
      </w:r>
      <w:r w:rsidR="00803033" w:rsidRPr="00570EE4">
        <w:rPr>
          <w:rFonts w:cstheme="minorHAnsi"/>
          <w:sz w:val="24"/>
          <w:szCs w:val="24"/>
          <w:shd w:val="clear" w:color="auto" w:fill="FFFFFF"/>
        </w:rPr>
        <w:t>s</w:t>
      </w:r>
      <w:r w:rsidR="00977CC9" w:rsidRPr="00570EE4">
        <w:rPr>
          <w:rFonts w:cstheme="minorHAnsi"/>
          <w:sz w:val="24"/>
          <w:szCs w:val="24"/>
          <w:shd w:val="clear" w:color="auto" w:fill="FFFFFF"/>
        </w:rPr>
        <w:t xml:space="preserve"> displayed considerably </w:t>
      </w:r>
      <w:r w:rsidR="00803033" w:rsidRPr="00570EE4">
        <w:rPr>
          <w:rFonts w:cstheme="minorHAnsi"/>
          <w:sz w:val="24"/>
          <w:szCs w:val="24"/>
          <w:shd w:val="clear" w:color="auto" w:fill="FFFFFF"/>
        </w:rPr>
        <w:t>more significant</w:t>
      </w:r>
      <w:r w:rsidR="00977CC9" w:rsidRPr="00570EE4">
        <w:rPr>
          <w:rFonts w:cstheme="minorHAnsi"/>
          <w:sz w:val="24"/>
          <w:szCs w:val="24"/>
          <w:shd w:val="clear" w:color="auto" w:fill="FFFFFF"/>
        </w:rPr>
        <w:t xml:space="preserve"> levels of self-esteem than second and </w:t>
      </w:r>
      <w:r w:rsidRPr="00570EE4">
        <w:rPr>
          <w:rFonts w:cstheme="minorHAnsi"/>
          <w:sz w:val="24"/>
          <w:szCs w:val="24"/>
          <w:shd w:val="clear" w:color="auto" w:fill="FFFFFF"/>
        </w:rPr>
        <w:t>youngest born</w:t>
      </w:r>
      <w:r w:rsidR="00803033" w:rsidRPr="00570EE4">
        <w:rPr>
          <w:rFonts w:cstheme="minorHAnsi"/>
          <w:sz w:val="24"/>
          <w:szCs w:val="24"/>
          <w:shd w:val="clear" w:color="auto" w:fill="FFFFFF"/>
        </w:rPr>
        <w:t>.</w:t>
      </w:r>
    </w:p>
    <w:p w14:paraId="0AE62B12" w14:textId="77777777" w:rsidR="00803033" w:rsidRPr="00570EE4" w:rsidRDefault="00803033" w:rsidP="00570EE4">
      <w:pPr>
        <w:spacing w:line="360" w:lineRule="auto"/>
        <w:jc w:val="both"/>
        <w:rPr>
          <w:rFonts w:cstheme="minorHAnsi"/>
          <w:sz w:val="24"/>
          <w:szCs w:val="24"/>
        </w:rPr>
      </w:pPr>
    </w:p>
    <w:p w14:paraId="4A29EF64" w14:textId="706DE64E" w:rsidR="00D9739F" w:rsidRPr="00570EE4" w:rsidRDefault="00D9739F" w:rsidP="00570EE4">
      <w:pPr>
        <w:spacing w:line="360" w:lineRule="auto"/>
        <w:jc w:val="both"/>
        <w:rPr>
          <w:rFonts w:cstheme="minorHAnsi"/>
          <w:i/>
          <w:iCs/>
          <w:sz w:val="24"/>
          <w:szCs w:val="24"/>
          <w:u w:val="single"/>
        </w:rPr>
      </w:pPr>
      <w:r w:rsidRPr="00570EE4">
        <w:rPr>
          <w:rFonts w:cstheme="minorHAnsi"/>
          <w:i/>
          <w:iCs/>
          <w:sz w:val="24"/>
          <w:szCs w:val="24"/>
          <w:u w:val="single"/>
        </w:rPr>
        <w:t>P</w:t>
      </w:r>
      <w:r w:rsidR="002C27AA" w:rsidRPr="00570EE4">
        <w:rPr>
          <w:rFonts w:cstheme="minorHAnsi"/>
          <w:i/>
          <w:iCs/>
          <w:sz w:val="24"/>
          <w:szCs w:val="24"/>
          <w:u w:val="single"/>
        </w:rPr>
        <w:t>recipitating factors</w:t>
      </w:r>
    </w:p>
    <w:p w14:paraId="7E9CFDE8" w14:textId="5D29730E" w:rsidR="00BF603F" w:rsidRPr="00570EE4" w:rsidRDefault="00BF603F" w:rsidP="00570EE4">
      <w:pPr>
        <w:spacing w:line="360" w:lineRule="auto"/>
        <w:jc w:val="both"/>
        <w:rPr>
          <w:rFonts w:cstheme="minorHAnsi"/>
          <w:color w:val="FF0000"/>
          <w:sz w:val="24"/>
          <w:szCs w:val="24"/>
          <w:shd w:val="clear" w:color="auto" w:fill="FFFFFF"/>
        </w:rPr>
      </w:pPr>
      <w:r w:rsidRPr="00570EE4">
        <w:rPr>
          <w:rFonts w:cstheme="minorHAnsi"/>
          <w:sz w:val="24"/>
          <w:szCs w:val="24"/>
        </w:rPr>
        <w:t>There was a statement in Buddy's case that he started to use marijuana and alcohol during the manic episodes.</w:t>
      </w:r>
      <w:r w:rsidRPr="00570EE4">
        <w:rPr>
          <w:rFonts w:cstheme="minorHAnsi"/>
          <w:color w:val="FF0000"/>
          <w:sz w:val="24"/>
          <w:szCs w:val="24"/>
          <w:shd w:val="clear" w:color="auto" w:fill="FFFFFF"/>
        </w:rPr>
        <w:t xml:space="preserve"> Rowland &amp; Marwaha (2018) found</w:t>
      </w:r>
      <w:r w:rsidRPr="00570EE4">
        <w:rPr>
          <w:rFonts w:cstheme="minorHAnsi"/>
          <w:sz w:val="24"/>
          <w:szCs w:val="24"/>
        </w:rPr>
        <w:t xml:space="preserve"> that marijuana use increases the chance of developing bipolar and psychotic illnesses.</w:t>
      </w:r>
      <w:r w:rsidRPr="00570EE4">
        <w:rPr>
          <w:rFonts w:cstheme="minorHAnsi"/>
          <w:color w:val="FF0000"/>
          <w:sz w:val="24"/>
          <w:szCs w:val="24"/>
          <w:shd w:val="clear" w:color="auto" w:fill="FFFFFF"/>
        </w:rPr>
        <w:t xml:space="preserve"> </w:t>
      </w:r>
    </w:p>
    <w:p w14:paraId="6A89DE43" w14:textId="0A5595A5" w:rsidR="00D9739F" w:rsidRPr="00570EE4" w:rsidRDefault="00570EE4" w:rsidP="00570EE4">
      <w:pPr>
        <w:spacing w:line="360" w:lineRule="auto"/>
        <w:jc w:val="both"/>
        <w:rPr>
          <w:rFonts w:cstheme="minorHAnsi"/>
          <w:b/>
          <w:bCs/>
          <w:color w:val="FF0000"/>
          <w:sz w:val="24"/>
          <w:szCs w:val="24"/>
        </w:rPr>
      </w:pPr>
      <w:r w:rsidRPr="00570EE4">
        <w:rPr>
          <w:rFonts w:cstheme="minorHAnsi"/>
          <w:sz w:val="24"/>
          <w:szCs w:val="24"/>
        </w:rPr>
        <w:t xml:space="preserve">Another precipitation factor in Buddy's mental health illness could be the parental style of his caregivers. Buddy's parents had high expectations regarding their son, especially the father, who could also impact decisions about his children </w:t>
      </w:r>
      <w:proofErr w:type="spellStart"/>
      <w:r w:rsidRPr="00570EE4">
        <w:rPr>
          <w:rFonts w:cstheme="minorHAnsi"/>
          <w:sz w:val="24"/>
          <w:szCs w:val="24"/>
        </w:rPr>
        <w:t>carriere</w:t>
      </w:r>
      <w:proofErr w:type="spellEnd"/>
      <w:r w:rsidRPr="00570EE4">
        <w:rPr>
          <w:rFonts w:cstheme="minorHAnsi"/>
          <w:sz w:val="24"/>
          <w:szCs w:val="24"/>
        </w:rPr>
        <w:t xml:space="preserve"> as they all worked in the family company. </w:t>
      </w:r>
      <w:r w:rsidR="00D9739F" w:rsidRPr="00570EE4">
        <w:rPr>
          <w:rFonts w:cstheme="minorHAnsi"/>
          <w:color w:val="FF0000"/>
          <w:sz w:val="24"/>
          <w:szCs w:val="24"/>
        </w:rPr>
        <w:t xml:space="preserve">Wang et al. (2021) </w:t>
      </w:r>
      <w:r w:rsidR="00D9739F" w:rsidRPr="00570EE4">
        <w:rPr>
          <w:rFonts w:cstheme="minorHAnsi"/>
          <w:sz w:val="24"/>
          <w:szCs w:val="24"/>
        </w:rPr>
        <w:t>argue that parenting style in the development phase of the offspring plays a significant role,</w:t>
      </w:r>
      <w:r w:rsidR="00D9739F" w:rsidRPr="00570EE4">
        <w:rPr>
          <w:rFonts w:cstheme="minorHAnsi"/>
          <w:color w:val="FF0000"/>
          <w:sz w:val="24"/>
          <w:szCs w:val="24"/>
        </w:rPr>
        <w:t xml:space="preserve"> </w:t>
      </w:r>
      <w:r w:rsidR="00D9739F" w:rsidRPr="00570EE4">
        <w:rPr>
          <w:rFonts w:cstheme="minorHAnsi"/>
          <w:sz w:val="24"/>
          <w:szCs w:val="24"/>
        </w:rPr>
        <w:t>especially if the parent experiences depressive symptoms. They found that an indifferent parenting style with low care and autonomy increased the risk of depression in their children compared to care-autonomy parents whose children are less likely to develop depression</w:t>
      </w:r>
      <w:r w:rsidRPr="00570EE4">
        <w:rPr>
          <w:rFonts w:cstheme="minorHAnsi"/>
          <w:sz w:val="24"/>
          <w:szCs w:val="24"/>
        </w:rPr>
        <w:t>.</w:t>
      </w:r>
      <w:r w:rsidR="00D9739F" w:rsidRPr="00570EE4">
        <w:rPr>
          <w:rFonts w:cstheme="minorHAnsi"/>
          <w:b/>
          <w:bCs/>
          <w:color w:val="FF0000"/>
          <w:sz w:val="24"/>
          <w:szCs w:val="24"/>
        </w:rPr>
        <w:t xml:space="preserve"> </w:t>
      </w:r>
    </w:p>
    <w:p w14:paraId="547620E6" w14:textId="14677AFB" w:rsidR="001C382E" w:rsidRPr="00570EE4" w:rsidRDefault="00803033" w:rsidP="00570EE4">
      <w:pPr>
        <w:spacing w:line="360" w:lineRule="auto"/>
        <w:jc w:val="both"/>
        <w:rPr>
          <w:rFonts w:cstheme="minorHAnsi"/>
          <w:sz w:val="24"/>
          <w:szCs w:val="24"/>
        </w:rPr>
      </w:pPr>
      <w:r w:rsidRPr="00570EE4">
        <w:rPr>
          <w:rFonts w:cstheme="minorHAnsi"/>
          <w:sz w:val="24"/>
          <w:szCs w:val="24"/>
        </w:rPr>
        <w:t>The r</w:t>
      </w:r>
      <w:r w:rsidR="00D9739F" w:rsidRPr="00570EE4">
        <w:rPr>
          <w:rFonts w:cstheme="minorHAnsi"/>
          <w:sz w:val="24"/>
          <w:szCs w:val="24"/>
        </w:rPr>
        <w:t>elationship between parents and their offspring is significant in developing mental ill</w:t>
      </w:r>
      <w:r w:rsidR="00D1478F" w:rsidRPr="00570EE4">
        <w:rPr>
          <w:rFonts w:cstheme="minorHAnsi"/>
          <w:sz w:val="24"/>
          <w:szCs w:val="24"/>
        </w:rPr>
        <w:t>ness</w:t>
      </w:r>
      <w:r w:rsidRPr="00570EE4">
        <w:rPr>
          <w:rFonts w:cstheme="minorHAnsi"/>
          <w:sz w:val="24"/>
          <w:szCs w:val="24"/>
        </w:rPr>
        <w:t>,</w:t>
      </w:r>
      <w:r w:rsidR="00D1478F" w:rsidRPr="00570EE4">
        <w:rPr>
          <w:rFonts w:cstheme="minorHAnsi"/>
          <w:b/>
          <w:bCs/>
          <w:sz w:val="24"/>
          <w:szCs w:val="24"/>
        </w:rPr>
        <w:t xml:space="preserve"> </w:t>
      </w:r>
      <w:r w:rsidR="00D1478F" w:rsidRPr="00570EE4">
        <w:rPr>
          <w:rFonts w:cstheme="minorHAnsi"/>
          <w:sz w:val="24"/>
          <w:szCs w:val="24"/>
        </w:rPr>
        <w:t>according to</w:t>
      </w:r>
      <w:r w:rsidR="00D1478F" w:rsidRPr="00570EE4">
        <w:rPr>
          <w:rFonts w:cstheme="minorHAnsi"/>
          <w:b/>
          <w:bCs/>
          <w:sz w:val="24"/>
          <w:szCs w:val="24"/>
        </w:rPr>
        <w:t xml:space="preserve"> </w:t>
      </w:r>
      <w:bookmarkStart w:id="3" w:name="_Hlk128373188"/>
      <w:r w:rsidR="00E72138" w:rsidRPr="00570EE4">
        <w:rPr>
          <w:rFonts w:cstheme="minorHAnsi"/>
          <w:b/>
          <w:bCs/>
          <w:color w:val="FF0000"/>
          <w:sz w:val="24"/>
          <w:szCs w:val="24"/>
        </w:rPr>
        <w:t>Abbaspour et al</w:t>
      </w:r>
      <w:r w:rsidRPr="00570EE4">
        <w:rPr>
          <w:rFonts w:cstheme="minorHAnsi"/>
          <w:b/>
          <w:bCs/>
          <w:color w:val="FF0000"/>
          <w:sz w:val="24"/>
          <w:szCs w:val="24"/>
        </w:rPr>
        <w:t>.</w:t>
      </w:r>
      <w:r w:rsidR="00E72138" w:rsidRPr="00570EE4">
        <w:rPr>
          <w:rFonts w:cstheme="minorHAnsi"/>
          <w:b/>
          <w:bCs/>
          <w:color w:val="FF0000"/>
          <w:sz w:val="24"/>
          <w:szCs w:val="24"/>
        </w:rPr>
        <w:t xml:space="preserve"> (2021).</w:t>
      </w:r>
      <w:r w:rsidR="00D1478F" w:rsidRPr="00570EE4">
        <w:rPr>
          <w:rFonts w:cstheme="minorHAnsi"/>
          <w:b/>
          <w:bCs/>
          <w:color w:val="FF0000"/>
          <w:sz w:val="24"/>
          <w:szCs w:val="24"/>
        </w:rPr>
        <w:t xml:space="preserve"> </w:t>
      </w:r>
      <w:bookmarkEnd w:id="3"/>
      <w:r w:rsidR="00D1478F" w:rsidRPr="00570EE4">
        <w:rPr>
          <w:rFonts w:cstheme="minorHAnsi"/>
          <w:sz w:val="24"/>
          <w:szCs w:val="24"/>
        </w:rPr>
        <w:t xml:space="preserve">Scholar shows mixed results regarding the parental style associated with </w:t>
      </w:r>
      <w:r w:rsidRPr="00570EE4">
        <w:rPr>
          <w:rFonts w:cstheme="minorHAnsi"/>
          <w:sz w:val="24"/>
          <w:szCs w:val="24"/>
        </w:rPr>
        <w:t xml:space="preserve">the </w:t>
      </w:r>
      <w:r w:rsidR="00D1478F" w:rsidRPr="00570EE4">
        <w:rPr>
          <w:rFonts w:cstheme="minorHAnsi"/>
          <w:sz w:val="24"/>
          <w:szCs w:val="24"/>
        </w:rPr>
        <w:t>develop</w:t>
      </w:r>
      <w:r w:rsidRPr="00570EE4">
        <w:rPr>
          <w:rFonts w:cstheme="minorHAnsi"/>
          <w:sz w:val="24"/>
          <w:szCs w:val="24"/>
        </w:rPr>
        <w:t>ment</w:t>
      </w:r>
      <w:r w:rsidR="00D1478F" w:rsidRPr="00570EE4">
        <w:rPr>
          <w:rFonts w:cstheme="minorHAnsi"/>
          <w:sz w:val="24"/>
          <w:szCs w:val="24"/>
        </w:rPr>
        <w:t xml:space="preserve"> of bipolar disorder in offspring</w:t>
      </w:r>
      <w:r w:rsidRPr="00570EE4">
        <w:rPr>
          <w:rFonts w:cstheme="minorHAnsi"/>
          <w:sz w:val="24"/>
          <w:szCs w:val="24"/>
        </w:rPr>
        <w:t>;</w:t>
      </w:r>
      <w:r w:rsidR="00D1478F" w:rsidRPr="00570EE4">
        <w:rPr>
          <w:rFonts w:cstheme="minorHAnsi"/>
          <w:sz w:val="24"/>
          <w:szCs w:val="24"/>
        </w:rPr>
        <w:t xml:space="preserve"> however</w:t>
      </w:r>
      <w:r w:rsidRPr="00570EE4">
        <w:rPr>
          <w:rFonts w:cstheme="minorHAnsi"/>
          <w:sz w:val="24"/>
          <w:szCs w:val="24"/>
        </w:rPr>
        <w:t>,</w:t>
      </w:r>
      <w:r w:rsidR="00D1478F" w:rsidRPr="00570EE4">
        <w:rPr>
          <w:rFonts w:cstheme="minorHAnsi"/>
          <w:sz w:val="24"/>
          <w:szCs w:val="24"/>
        </w:rPr>
        <w:t xml:space="preserve"> </w:t>
      </w:r>
      <w:r w:rsidR="00D1478F" w:rsidRPr="00570EE4">
        <w:rPr>
          <w:rFonts w:cstheme="minorHAnsi"/>
          <w:b/>
          <w:bCs/>
          <w:color w:val="FF0000"/>
          <w:sz w:val="24"/>
          <w:szCs w:val="24"/>
        </w:rPr>
        <w:t>Abbaspour et al</w:t>
      </w:r>
      <w:r w:rsidRPr="00570EE4">
        <w:rPr>
          <w:rFonts w:cstheme="minorHAnsi"/>
          <w:b/>
          <w:bCs/>
          <w:color w:val="FF0000"/>
          <w:sz w:val="24"/>
          <w:szCs w:val="24"/>
        </w:rPr>
        <w:t>.</w:t>
      </w:r>
      <w:r w:rsidR="00D1478F" w:rsidRPr="00570EE4">
        <w:rPr>
          <w:rFonts w:cstheme="minorHAnsi"/>
          <w:b/>
          <w:bCs/>
          <w:color w:val="FF0000"/>
          <w:sz w:val="24"/>
          <w:szCs w:val="24"/>
        </w:rPr>
        <w:t xml:space="preserve"> (2021) </w:t>
      </w:r>
      <w:r w:rsidR="00D1478F" w:rsidRPr="00570EE4">
        <w:rPr>
          <w:rFonts w:cstheme="minorHAnsi"/>
          <w:sz w:val="24"/>
          <w:szCs w:val="24"/>
        </w:rPr>
        <w:t xml:space="preserve">show that </w:t>
      </w:r>
      <w:r w:rsidRPr="00570EE4">
        <w:rPr>
          <w:rFonts w:cstheme="minorHAnsi"/>
          <w:sz w:val="24"/>
          <w:szCs w:val="24"/>
        </w:rPr>
        <w:t xml:space="preserve">an </w:t>
      </w:r>
      <w:r w:rsidR="00D1478F" w:rsidRPr="00570EE4">
        <w:rPr>
          <w:rFonts w:cstheme="minorHAnsi"/>
          <w:sz w:val="24"/>
          <w:szCs w:val="24"/>
        </w:rPr>
        <w:t>ineffective parental style characteri</w:t>
      </w:r>
      <w:r w:rsidR="000E2188" w:rsidRPr="00570EE4">
        <w:rPr>
          <w:rFonts w:cstheme="minorHAnsi"/>
          <w:sz w:val="24"/>
          <w:szCs w:val="24"/>
        </w:rPr>
        <w:t>s</w:t>
      </w:r>
      <w:r w:rsidR="00D1478F" w:rsidRPr="00570EE4">
        <w:rPr>
          <w:rFonts w:cstheme="minorHAnsi"/>
          <w:sz w:val="24"/>
          <w:szCs w:val="24"/>
        </w:rPr>
        <w:t xml:space="preserve">ed by high care and low control is associated with BD </w:t>
      </w:r>
      <w:r w:rsidRPr="00570EE4">
        <w:rPr>
          <w:rFonts w:cstheme="minorHAnsi"/>
          <w:sz w:val="24"/>
          <w:szCs w:val="24"/>
        </w:rPr>
        <w:t>u</w:t>
      </w:r>
      <w:r w:rsidR="00D1478F" w:rsidRPr="00570EE4">
        <w:rPr>
          <w:rFonts w:cstheme="minorHAnsi"/>
          <w:sz w:val="24"/>
          <w:szCs w:val="24"/>
        </w:rPr>
        <w:t>p to 43%</w:t>
      </w:r>
      <w:r w:rsidRPr="00570EE4">
        <w:rPr>
          <w:rFonts w:cstheme="minorHAnsi"/>
          <w:sz w:val="24"/>
          <w:szCs w:val="24"/>
        </w:rPr>
        <w:t>.</w:t>
      </w:r>
      <w:r w:rsidR="00570EE4" w:rsidRPr="00570EE4">
        <w:rPr>
          <w:rFonts w:cstheme="minorHAnsi"/>
          <w:sz w:val="24"/>
          <w:szCs w:val="24"/>
        </w:rPr>
        <w:t xml:space="preserve"> Additionally, </w:t>
      </w:r>
      <w:r w:rsidR="00570EE4" w:rsidRPr="00570EE4">
        <w:rPr>
          <w:rFonts w:cstheme="minorHAnsi"/>
          <w:color w:val="FF0000"/>
          <w:sz w:val="24"/>
          <w:szCs w:val="24"/>
          <w:shd w:val="clear" w:color="auto" w:fill="FFFFFF"/>
        </w:rPr>
        <w:t xml:space="preserve">Stapp et al. (2020) state that </w:t>
      </w:r>
      <w:r w:rsidR="00570EE4" w:rsidRPr="00570EE4">
        <w:rPr>
          <w:rFonts w:cstheme="minorHAnsi"/>
          <w:sz w:val="24"/>
          <w:szCs w:val="24"/>
        </w:rPr>
        <w:t>w</w:t>
      </w:r>
      <w:r w:rsidR="00D1478F" w:rsidRPr="00570EE4">
        <w:rPr>
          <w:rFonts w:cstheme="minorHAnsi"/>
          <w:sz w:val="24"/>
          <w:szCs w:val="24"/>
        </w:rPr>
        <w:t>hen children had BD, more family conflict was noted compar</w:t>
      </w:r>
      <w:r w:rsidRPr="00570EE4">
        <w:rPr>
          <w:rFonts w:cstheme="minorHAnsi"/>
          <w:sz w:val="24"/>
          <w:szCs w:val="24"/>
        </w:rPr>
        <w:t>ed</w:t>
      </w:r>
      <w:r w:rsidR="00D1478F" w:rsidRPr="00570EE4">
        <w:rPr>
          <w:rFonts w:cstheme="minorHAnsi"/>
          <w:sz w:val="24"/>
          <w:szCs w:val="24"/>
        </w:rPr>
        <w:t xml:space="preserve"> to</w:t>
      </w:r>
      <w:r w:rsidR="00570EE4" w:rsidRPr="00570EE4">
        <w:rPr>
          <w:rFonts w:cstheme="minorHAnsi"/>
          <w:sz w:val="24"/>
          <w:szCs w:val="24"/>
        </w:rPr>
        <w:t xml:space="preserve"> </w:t>
      </w:r>
      <w:r w:rsidR="001C382E" w:rsidRPr="00570EE4">
        <w:rPr>
          <w:rFonts w:cstheme="minorHAnsi"/>
          <w:sz w:val="24"/>
          <w:szCs w:val="24"/>
        </w:rPr>
        <w:t>families w</w:t>
      </w:r>
      <w:r w:rsidRPr="00570EE4">
        <w:rPr>
          <w:rFonts w:cstheme="minorHAnsi"/>
          <w:sz w:val="24"/>
          <w:szCs w:val="24"/>
        </w:rPr>
        <w:t>h</w:t>
      </w:r>
      <w:r w:rsidR="001C382E" w:rsidRPr="00570EE4">
        <w:rPr>
          <w:rFonts w:cstheme="minorHAnsi"/>
          <w:sz w:val="24"/>
          <w:szCs w:val="24"/>
        </w:rPr>
        <w:t>ere children did n</w:t>
      </w:r>
      <w:r w:rsidRPr="00570EE4">
        <w:rPr>
          <w:rFonts w:cstheme="minorHAnsi"/>
          <w:sz w:val="24"/>
          <w:szCs w:val="24"/>
        </w:rPr>
        <w:t>o</w:t>
      </w:r>
      <w:r w:rsidR="001C382E" w:rsidRPr="00570EE4">
        <w:rPr>
          <w:rFonts w:cstheme="minorHAnsi"/>
          <w:sz w:val="24"/>
          <w:szCs w:val="24"/>
        </w:rPr>
        <w:t>t</w:t>
      </w:r>
      <w:r w:rsidR="00570EE4" w:rsidRPr="00570EE4">
        <w:rPr>
          <w:rFonts w:cstheme="minorHAnsi"/>
          <w:sz w:val="24"/>
          <w:szCs w:val="24"/>
        </w:rPr>
        <w:t>. They also found i</w:t>
      </w:r>
      <w:r w:rsidR="001C382E" w:rsidRPr="00570EE4">
        <w:rPr>
          <w:rFonts w:cstheme="minorHAnsi"/>
          <w:sz w:val="24"/>
          <w:szCs w:val="24"/>
        </w:rPr>
        <w:t xml:space="preserve">ncreased </w:t>
      </w:r>
      <w:r w:rsidR="00570EE4" w:rsidRPr="00570EE4">
        <w:rPr>
          <w:rFonts w:cstheme="minorHAnsi"/>
          <w:sz w:val="24"/>
          <w:szCs w:val="24"/>
        </w:rPr>
        <w:t>discipline in the household with children with</w:t>
      </w:r>
      <w:r w:rsidR="001C382E" w:rsidRPr="00570EE4">
        <w:rPr>
          <w:rFonts w:cstheme="minorHAnsi"/>
          <w:sz w:val="24"/>
          <w:szCs w:val="24"/>
        </w:rPr>
        <w:t xml:space="preserve"> BD</w:t>
      </w:r>
      <w:r w:rsidR="00570EE4" w:rsidRPr="00570EE4">
        <w:rPr>
          <w:rFonts w:cstheme="minorHAnsi"/>
          <w:sz w:val="24"/>
          <w:szCs w:val="24"/>
        </w:rPr>
        <w:t>.</w:t>
      </w:r>
    </w:p>
    <w:p w14:paraId="20701F15" w14:textId="60E5ACEC" w:rsidR="00E72138" w:rsidRPr="00570EE4" w:rsidRDefault="001C382E" w:rsidP="00570EE4">
      <w:pPr>
        <w:spacing w:line="360" w:lineRule="auto"/>
        <w:jc w:val="both"/>
        <w:rPr>
          <w:rFonts w:cstheme="minorHAnsi"/>
          <w:sz w:val="24"/>
          <w:szCs w:val="24"/>
        </w:rPr>
      </w:pPr>
      <w:r w:rsidRPr="00570EE4">
        <w:rPr>
          <w:rFonts w:cstheme="minorHAnsi"/>
          <w:sz w:val="24"/>
          <w:szCs w:val="24"/>
        </w:rPr>
        <w:t xml:space="preserve">The importance of the family setting in a child's physical, psychological, and socioemotional growth is well established </w:t>
      </w:r>
      <w:r w:rsidR="00570EE4" w:rsidRPr="00570EE4">
        <w:rPr>
          <w:rFonts w:cstheme="minorHAnsi"/>
          <w:sz w:val="24"/>
          <w:szCs w:val="24"/>
        </w:rPr>
        <w:t xml:space="preserve">by </w:t>
      </w:r>
      <w:r w:rsidR="00570EE4" w:rsidRPr="00570EE4">
        <w:rPr>
          <w:rFonts w:cstheme="minorHAnsi"/>
          <w:color w:val="FF0000"/>
          <w:sz w:val="24"/>
          <w:szCs w:val="24"/>
          <w:shd w:val="clear" w:color="auto" w:fill="FFFFFF"/>
        </w:rPr>
        <w:t>Stapp</w:t>
      </w:r>
      <w:r w:rsidRPr="00570EE4">
        <w:rPr>
          <w:rFonts w:cstheme="minorHAnsi"/>
          <w:color w:val="FF0000"/>
          <w:sz w:val="24"/>
          <w:szCs w:val="24"/>
          <w:shd w:val="clear" w:color="auto" w:fill="FFFFFF"/>
        </w:rPr>
        <w:t xml:space="preserve"> et al</w:t>
      </w:r>
      <w:r w:rsidR="00803033" w:rsidRPr="00570EE4">
        <w:rPr>
          <w:rFonts w:cstheme="minorHAnsi"/>
          <w:color w:val="FF0000"/>
          <w:sz w:val="24"/>
          <w:szCs w:val="24"/>
          <w:shd w:val="clear" w:color="auto" w:fill="FFFFFF"/>
        </w:rPr>
        <w:t>.</w:t>
      </w:r>
      <w:r w:rsidRPr="00570EE4">
        <w:rPr>
          <w:rFonts w:cstheme="minorHAnsi"/>
          <w:color w:val="FF0000"/>
          <w:sz w:val="24"/>
          <w:szCs w:val="24"/>
          <w:shd w:val="clear" w:color="auto" w:fill="FFFFFF"/>
        </w:rPr>
        <w:t xml:space="preserve"> (2020)</w:t>
      </w:r>
      <w:r w:rsidR="00803033" w:rsidRPr="00570EE4">
        <w:rPr>
          <w:rFonts w:cstheme="minorHAnsi"/>
          <w:color w:val="FF0000"/>
          <w:sz w:val="24"/>
          <w:szCs w:val="24"/>
          <w:shd w:val="clear" w:color="auto" w:fill="FFFFFF"/>
        </w:rPr>
        <w:t>,</w:t>
      </w:r>
      <w:r w:rsidRPr="00570EE4">
        <w:rPr>
          <w:rFonts w:cstheme="minorHAnsi"/>
          <w:color w:val="FF0000"/>
          <w:sz w:val="24"/>
          <w:szCs w:val="24"/>
          <w:shd w:val="clear" w:color="auto" w:fill="FFFFFF"/>
        </w:rPr>
        <w:t xml:space="preserve"> who stated that</w:t>
      </w:r>
      <w:r w:rsidRPr="00570EE4">
        <w:rPr>
          <w:rFonts w:cstheme="minorHAnsi"/>
          <w:sz w:val="24"/>
          <w:szCs w:val="24"/>
        </w:rPr>
        <w:t xml:space="preserve"> </w:t>
      </w:r>
      <w:r w:rsidR="00570EE4" w:rsidRPr="00570EE4">
        <w:rPr>
          <w:rFonts w:cstheme="minorHAnsi"/>
          <w:sz w:val="24"/>
          <w:szCs w:val="24"/>
        </w:rPr>
        <w:t>f</w:t>
      </w:r>
      <w:r w:rsidRPr="00570EE4">
        <w:rPr>
          <w:rFonts w:cstheme="minorHAnsi"/>
          <w:sz w:val="24"/>
          <w:szCs w:val="24"/>
        </w:rPr>
        <w:t>amily ideas frequently highlight the bond between parents and children.</w:t>
      </w:r>
      <w:r w:rsidRPr="00570EE4">
        <w:rPr>
          <w:rFonts w:cstheme="minorHAnsi"/>
          <w:color w:val="222222"/>
          <w:sz w:val="24"/>
          <w:szCs w:val="24"/>
          <w:shd w:val="clear" w:color="auto" w:fill="FFFFFF"/>
        </w:rPr>
        <w:t xml:space="preserve"> </w:t>
      </w:r>
      <w:bookmarkStart w:id="4" w:name="_Hlk128373760"/>
    </w:p>
    <w:bookmarkEnd w:id="4"/>
    <w:p w14:paraId="22AD39A9" w14:textId="019D2B7C" w:rsidR="00D9739F" w:rsidRPr="00570EE4" w:rsidRDefault="00570EE4" w:rsidP="00570EE4">
      <w:pPr>
        <w:spacing w:line="360" w:lineRule="auto"/>
        <w:jc w:val="both"/>
        <w:rPr>
          <w:rFonts w:cstheme="minorHAnsi"/>
          <w:color w:val="FF0000"/>
          <w:sz w:val="24"/>
          <w:szCs w:val="24"/>
          <w:shd w:val="clear" w:color="auto" w:fill="FFFFFF"/>
        </w:rPr>
      </w:pPr>
      <w:r w:rsidRPr="00570EE4">
        <w:rPr>
          <w:rFonts w:cstheme="minorHAnsi"/>
          <w:color w:val="FF0000"/>
          <w:sz w:val="24"/>
          <w:szCs w:val="24"/>
          <w:shd w:val="clear" w:color="auto" w:fill="FFFFFF"/>
        </w:rPr>
        <w:t xml:space="preserve">Peng et al. (2021) found </w:t>
      </w:r>
      <w:r w:rsidR="00436F0B" w:rsidRPr="00570EE4">
        <w:rPr>
          <w:rFonts w:cstheme="minorHAnsi"/>
          <w:sz w:val="24"/>
          <w:szCs w:val="24"/>
        </w:rPr>
        <w:t xml:space="preserve">that </w:t>
      </w:r>
      <w:r w:rsidR="00436F0B">
        <w:rPr>
          <w:rFonts w:cstheme="minorHAnsi"/>
          <w:sz w:val="24"/>
          <w:szCs w:val="24"/>
        </w:rPr>
        <w:t xml:space="preserve">rejection by family or </w:t>
      </w:r>
      <w:r w:rsidR="00436F0B" w:rsidRPr="00570EE4">
        <w:rPr>
          <w:rFonts w:cstheme="minorHAnsi"/>
          <w:sz w:val="24"/>
          <w:szCs w:val="24"/>
        </w:rPr>
        <w:t>overprotectiveness</w:t>
      </w:r>
      <w:r w:rsidR="00436F0B" w:rsidRPr="00570EE4">
        <w:rPr>
          <w:rFonts w:cstheme="minorHAnsi"/>
          <w:sz w:val="24"/>
          <w:szCs w:val="24"/>
        </w:rPr>
        <w:t xml:space="preserve"> </w:t>
      </w:r>
      <w:r w:rsidR="00436F0B">
        <w:rPr>
          <w:rFonts w:cstheme="minorHAnsi"/>
          <w:sz w:val="24"/>
          <w:szCs w:val="24"/>
        </w:rPr>
        <w:t xml:space="preserve">impacting </w:t>
      </w:r>
      <w:r w:rsidR="001F07CF" w:rsidRPr="00570EE4">
        <w:rPr>
          <w:rFonts w:cstheme="minorHAnsi"/>
          <w:sz w:val="24"/>
          <w:szCs w:val="24"/>
        </w:rPr>
        <w:t xml:space="preserve">mental health </w:t>
      </w:r>
      <w:r w:rsidR="00436F0B">
        <w:rPr>
          <w:rFonts w:cstheme="minorHAnsi"/>
          <w:sz w:val="24"/>
          <w:szCs w:val="24"/>
        </w:rPr>
        <w:t xml:space="preserve">in study on adolescents. </w:t>
      </w:r>
      <w:r w:rsidR="00436F0B" w:rsidRPr="00570EE4">
        <w:rPr>
          <w:rFonts w:cstheme="minorHAnsi"/>
          <w:color w:val="FF0000"/>
          <w:sz w:val="24"/>
          <w:szCs w:val="24"/>
          <w:shd w:val="clear" w:color="auto" w:fill="FFFFFF"/>
        </w:rPr>
        <w:t xml:space="preserve">Peng et al. (2021) </w:t>
      </w:r>
      <w:r w:rsidR="009B14BC">
        <w:rPr>
          <w:rFonts w:cstheme="minorHAnsi"/>
          <w:sz w:val="24"/>
          <w:szCs w:val="24"/>
        </w:rPr>
        <w:t xml:space="preserve">found that </w:t>
      </w:r>
      <w:r w:rsidR="009B14BC">
        <w:rPr>
          <w:rFonts w:cstheme="minorHAnsi"/>
          <w:sz w:val="24"/>
          <w:szCs w:val="24"/>
          <w:shd w:val="clear" w:color="auto" w:fill="FFFFFF"/>
        </w:rPr>
        <w:t>p</w:t>
      </w:r>
      <w:r w:rsidR="001F07CF" w:rsidRPr="00570EE4">
        <w:rPr>
          <w:rFonts w:cstheme="minorHAnsi"/>
          <w:sz w:val="24"/>
          <w:szCs w:val="24"/>
          <w:shd w:val="clear" w:color="auto" w:fill="FFFFFF"/>
        </w:rPr>
        <w:t>arenting style ha</w:t>
      </w:r>
      <w:r w:rsidR="009B14BC">
        <w:rPr>
          <w:rFonts w:cstheme="minorHAnsi"/>
          <w:sz w:val="24"/>
          <w:szCs w:val="24"/>
          <w:shd w:val="clear" w:color="auto" w:fill="FFFFFF"/>
        </w:rPr>
        <w:t>ve</w:t>
      </w:r>
      <w:r w:rsidR="001F07CF" w:rsidRPr="00570EE4">
        <w:rPr>
          <w:rFonts w:cstheme="minorHAnsi"/>
          <w:sz w:val="24"/>
          <w:szCs w:val="24"/>
          <w:shd w:val="clear" w:color="auto" w:fill="FFFFFF"/>
        </w:rPr>
        <w:t xml:space="preserve"> a long-</w:t>
      </w:r>
      <w:r w:rsidR="001F07CF" w:rsidRPr="00570EE4">
        <w:rPr>
          <w:rFonts w:cstheme="minorHAnsi"/>
          <w:sz w:val="24"/>
          <w:szCs w:val="24"/>
          <w:shd w:val="clear" w:color="auto" w:fill="FFFFFF"/>
        </w:rPr>
        <w:lastRenderedPageBreak/>
        <w:t>lasting effect on the growth of adolescents' personalities and other psychological traits</w:t>
      </w:r>
      <w:r w:rsidR="00803033" w:rsidRPr="00570EE4">
        <w:rPr>
          <w:rFonts w:cstheme="minorHAnsi"/>
          <w:sz w:val="24"/>
          <w:szCs w:val="24"/>
          <w:shd w:val="clear" w:color="auto" w:fill="FFFFFF"/>
        </w:rPr>
        <w:t>,</w:t>
      </w:r>
      <w:r w:rsidR="001F07CF" w:rsidRPr="00570EE4">
        <w:rPr>
          <w:rFonts w:cstheme="minorHAnsi"/>
          <w:sz w:val="24"/>
          <w:szCs w:val="24"/>
          <w:shd w:val="clear" w:color="auto" w:fill="FFFFFF"/>
        </w:rPr>
        <w:t xml:space="preserve"> in addition to </w:t>
      </w:r>
      <w:r w:rsidR="00803033" w:rsidRPr="00570EE4">
        <w:rPr>
          <w:rFonts w:cstheme="minorHAnsi"/>
          <w:sz w:val="24"/>
          <w:szCs w:val="24"/>
          <w:shd w:val="clear" w:color="auto" w:fill="FFFFFF"/>
        </w:rPr>
        <w:t>directly influencing</w:t>
      </w:r>
      <w:r w:rsidR="001F07CF" w:rsidRPr="00570EE4">
        <w:rPr>
          <w:rFonts w:cstheme="minorHAnsi"/>
          <w:sz w:val="24"/>
          <w:szCs w:val="24"/>
          <w:shd w:val="clear" w:color="auto" w:fill="FFFFFF"/>
        </w:rPr>
        <w:t xml:space="preserve"> their mental health</w:t>
      </w:r>
      <w:r w:rsidR="009B14BC">
        <w:rPr>
          <w:rFonts w:cstheme="minorHAnsi"/>
          <w:color w:val="FF0000"/>
          <w:sz w:val="24"/>
          <w:szCs w:val="24"/>
          <w:shd w:val="clear" w:color="auto" w:fill="FFFFFF"/>
        </w:rPr>
        <w:t>.</w:t>
      </w:r>
    </w:p>
    <w:p w14:paraId="6212F5A9" w14:textId="6627CD59" w:rsidR="002C27AA" w:rsidRPr="00570EE4" w:rsidRDefault="00803033" w:rsidP="00570EE4">
      <w:pPr>
        <w:spacing w:line="360" w:lineRule="auto"/>
        <w:jc w:val="both"/>
        <w:rPr>
          <w:rFonts w:cstheme="minorHAnsi"/>
          <w:sz w:val="24"/>
          <w:szCs w:val="24"/>
          <w:shd w:val="clear" w:color="auto" w:fill="FFFFFF"/>
        </w:rPr>
      </w:pPr>
      <w:r w:rsidRPr="00570EE4">
        <w:rPr>
          <w:rFonts w:cstheme="minorHAnsi"/>
          <w:color w:val="FF0000"/>
          <w:sz w:val="24"/>
          <w:szCs w:val="24"/>
          <w:shd w:val="clear" w:color="auto" w:fill="FFFFFF"/>
        </w:rPr>
        <w:t xml:space="preserve">Peng et al. (2021). </w:t>
      </w:r>
      <w:r w:rsidR="001F07CF" w:rsidRPr="00570EE4">
        <w:rPr>
          <w:rFonts w:cstheme="minorHAnsi"/>
          <w:sz w:val="24"/>
          <w:szCs w:val="24"/>
          <w:shd w:val="clear" w:color="auto" w:fill="FFFFFF"/>
        </w:rPr>
        <w:t>argue that parental style influence</w:t>
      </w:r>
      <w:r w:rsidRPr="00570EE4">
        <w:rPr>
          <w:rFonts w:cstheme="minorHAnsi"/>
          <w:sz w:val="24"/>
          <w:szCs w:val="24"/>
          <w:shd w:val="clear" w:color="auto" w:fill="FFFFFF"/>
        </w:rPr>
        <w:t>s</w:t>
      </w:r>
      <w:r w:rsidR="001F07CF" w:rsidRPr="00570EE4">
        <w:rPr>
          <w:rFonts w:cstheme="minorHAnsi"/>
          <w:sz w:val="24"/>
          <w:szCs w:val="24"/>
          <w:shd w:val="clear" w:color="auto" w:fill="FFFFFF"/>
        </w:rPr>
        <w:t xml:space="preserve"> the family dynamic important for child development.</w:t>
      </w:r>
      <w:r w:rsidRPr="00570EE4">
        <w:rPr>
          <w:rFonts w:cstheme="minorHAnsi"/>
          <w:sz w:val="24"/>
          <w:szCs w:val="24"/>
          <w:shd w:val="clear" w:color="auto" w:fill="FFFFFF"/>
        </w:rPr>
        <w:t xml:space="preserve"> Moreover, </w:t>
      </w:r>
      <w:r w:rsidR="00597F21" w:rsidRPr="00570EE4">
        <w:rPr>
          <w:rFonts w:cstheme="minorHAnsi"/>
          <w:sz w:val="24"/>
          <w:szCs w:val="24"/>
          <w:shd w:val="clear" w:color="auto" w:fill="FFFFFF"/>
        </w:rPr>
        <w:t>negative parenting style</w:t>
      </w:r>
      <w:r w:rsidRPr="00570EE4">
        <w:rPr>
          <w:rFonts w:cstheme="minorHAnsi"/>
          <w:sz w:val="24"/>
          <w:szCs w:val="24"/>
          <w:shd w:val="clear" w:color="auto" w:fill="FFFFFF"/>
        </w:rPr>
        <w:t>s</w:t>
      </w:r>
      <w:r w:rsidR="00597F21" w:rsidRPr="00570EE4">
        <w:rPr>
          <w:rFonts w:cstheme="minorHAnsi"/>
          <w:sz w:val="24"/>
          <w:szCs w:val="24"/>
          <w:shd w:val="clear" w:color="auto" w:fill="FFFFFF"/>
        </w:rPr>
        <w:t xml:space="preserve"> and parental rejection</w:t>
      </w:r>
      <w:r w:rsidRPr="00570EE4">
        <w:rPr>
          <w:rFonts w:cstheme="minorHAnsi"/>
          <w:sz w:val="24"/>
          <w:szCs w:val="24"/>
          <w:shd w:val="clear" w:color="auto" w:fill="FFFFFF"/>
        </w:rPr>
        <w:t xml:space="preserve"> significantly and persistently decrease self-esteem and impact children's mental health</w:t>
      </w:r>
      <w:r w:rsidR="00597F21" w:rsidRPr="00570EE4">
        <w:rPr>
          <w:rFonts w:cstheme="minorHAnsi"/>
          <w:sz w:val="24"/>
          <w:szCs w:val="24"/>
          <w:shd w:val="clear" w:color="auto" w:fill="FFFFFF"/>
        </w:rPr>
        <w:t xml:space="preserve">. </w:t>
      </w:r>
    </w:p>
    <w:p w14:paraId="1FFDB397" w14:textId="77777777" w:rsidR="00570EE4" w:rsidRPr="00570EE4" w:rsidRDefault="00570EE4" w:rsidP="00570EE4">
      <w:pPr>
        <w:spacing w:line="360" w:lineRule="auto"/>
        <w:jc w:val="both"/>
        <w:rPr>
          <w:rFonts w:cstheme="minorHAnsi"/>
          <w:sz w:val="24"/>
          <w:szCs w:val="24"/>
        </w:rPr>
      </w:pPr>
    </w:p>
    <w:p w14:paraId="152F97F0" w14:textId="7BCCD64F" w:rsidR="00D9739F" w:rsidRPr="00570EE4" w:rsidRDefault="00D9739F" w:rsidP="00570EE4">
      <w:pPr>
        <w:pStyle w:val="HTMLPreformatted"/>
        <w:shd w:val="clear" w:color="auto" w:fill="F8F9FA"/>
        <w:spacing w:line="360" w:lineRule="auto"/>
        <w:jc w:val="both"/>
        <w:rPr>
          <w:rFonts w:asciiTheme="minorHAnsi" w:hAnsiTheme="minorHAnsi" w:cstheme="minorHAnsi"/>
          <w:sz w:val="24"/>
          <w:szCs w:val="24"/>
        </w:rPr>
      </w:pPr>
      <w:r w:rsidRPr="00570EE4">
        <w:rPr>
          <w:rFonts w:asciiTheme="minorHAnsi" w:hAnsiTheme="minorHAnsi" w:cstheme="minorHAnsi"/>
          <w:i/>
          <w:iCs/>
          <w:sz w:val="24"/>
          <w:szCs w:val="24"/>
          <w:u w:val="single"/>
        </w:rPr>
        <w:t>P</w:t>
      </w:r>
      <w:r w:rsidR="002C27AA" w:rsidRPr="00570EE4">
        <w:rPr>
          <w:rFonts w:asciiTheme="minorHAnsi" w:hAnsiTheme="minorHAnsi" w:cstheme="minorHAnsi"/>
          <w:i/>
          <w:iCs/>
          <w:sz w:val="24"/>
          <w:szCs w:val="24"/>
          <w:u w:val="single"/>
        </w:rPr>
        <w:t>erpetuating factors</w:t>
      </w:r>
      <w:r w:rsidR="002C27AA" w:rsidRPr="00570EE4">
        <w:rPr>
          <w:rFonts w:asciiTheme="minorHAnsi" w:hAnsiTheme="minorHAnsi" w:cstheme="minorHAnsi"/>
          <w:sz w:val="24"/>
          <w:szCs w:val="24"/>
        </w:rPr>
        <w:t xml:space="preserve"> </w:t>
      </w:r>
    </w:p>
    <w:p w14:paraId="7C4683D1" w14:textId="77777777" w:rsidR="00570EE4" w:rsidRPr="00570EE4" w:rsidRDefault="00570EE4" w:rsidP="00570EE4">
      <w:pPr>
        <w:pStyle w:val="HTMLPreformatted"/>
        <w:shd w:val="clear" w:color="auto" w:fill="F8F9FA"/>
        <w:spacing w:line="360" w:lineRule="auto"/>
        <w:jc w:val="both"/>
        <w:rPr>
          <w:rFonts w:asciiTheme="minorHAnsi" w:hAnsiTheme="minorHAnsi" w:cstheme="minorHAnsi"/>
          <w:sz w:val="24"/>
          <w:szCs w:val="24"/>
        </w:rPr>
      </w:pPr>
    </w:p>
    <w:p w14:paraId="3E5CD7B1" w14:textId="0599D864" w:rsidR="0091510E" w:rsidRPr="00570EE4" w:rsidRDefault="0091510E" w:rsidP="00570EE4">
      <w:pPr>
        <w:spacing w:line="360" w:lineRule="auto"/>
        <w:jc w:val="both"/>
        <w:rPr>
          <w:rFonts w:cstheme="minorHAnsi"/>
          <w:sz w:val="24"/>
          <w:szCs w:val="24"/>
        </w:rPr>
      </w:pPr>
      <w:r w:rsidRPr="00570EE4">
        <w:rPr>
          <w:rFonts w:cstheme="minorHAnsi"/>
          <w:sz w:val="24"/>
          <w:szCs w:val="24"/>
        </w:rPr>
        <w:t>Families with B</w:t>
      </w:r>
      <w:r w:rsidR="00570EE4" w:rsidRPr="00570EE4">
        <w:rPr>
          <w:rFonts w:cstheme="minorHAnsi"/>
          <w:sz w:val="24"/>
          <w:szCs w:val="24"/>
        </w:rPr>
        <w:t>D</w:t>
      </w:r>
      <w:r w:rsidRPr="00570EE4">
        <w:rPr>
          <w:rFonts w:cstheme="minorHAnsi"/>
          <w:sz w:val="24"/>
          <w:szCs w:val="24"/>
        </w:rPr>
        <w:t xml:space="preserve"> individuals may struggle to communicate successfully with </w:t>
      </w:r>
      <w:r w:rsidR="00570EE4" w:rsidRPr="00570EE4">
        <w:rPr>
          <w:rFonts w:cstheme="minorHAnsi"/>
          <w:sz w:val="24"/>
          <w:szCs w:val="24"/>
        </w:rPr>
        <w:t xml:space="preserve">each </w:t>
      </w:r>
      <w:r w:rsidRPr="00570EE4">
        <w:rPr>
          <w:rFonts w:cstheme="minorHAnsi"/>
          <w:sz w:val="24"/>
          <w:szCs w:val="24"/>
        </w:rPr>
        <w:t>other</w:t>
      </w:r>
      <w:r w:rsidR="00570EE4" w:rsidRPr="00570EE4">
        <w:rPr>
          <w:rFonts w:cstheme="minorHAnsi"/>
          <w:sz w:val="24"/>
          <w:szCs w:val="24"/>
        </w:rPr>
        <w:t xml:space="preserve">, which can affect family dynamics </w:t>
      </w:r>
      <w:r w:rsidR="00570EE4" w:rsidRPr="00570EE4">
        <w:rPr>
          <w:rFonts w:cstheme="minorHAnsi"/>
          <w:color w:val="222222"/>
          <w:sz w:val="24"/>
          <w:szCs w:val="24"/>
          <w:shd w:val="clear" w:color="auto" w:fill="FFFFFF"/>
        </w:rPr>
        <w:t>(</w:t>
      </w:r>
      <w:r w:rsidRPr="00570EE4">
        <w:rPr>
          <w:rFonts w:cstheme="minorHAnsi"/>
          <w:color w:val="222222"/>
          <w:sz w:val="24"/>
          <w:szCs w:val="24"/>
          <w:shd w:val="clear" w:color="auto" w:fill="FFFFFF"/>
        </w:rPr>
        <w:t>Romero et al</w:t>
      </w:r>
      <w:r w:rsidR="00570EE4" w:rsidRPr="00570EE4">
        <w:rPr>
          <w:rFonts w:cstheme="minorHAnsi"/>
          <w:color w:val="222222"/>
          <w:sz w:val="24"/>
          <w:szCs w:val="24"/>
          <w:shd w:val="clear" w:color="auto" w:fill="FFFFFF"/>
        </w:rPr>
        <w:t>.,</w:t>
      </w:r>
      <w:r w:rsidRPr="00570EE4">
        <w:rPr>
          <w:rFonts w:cstheme="minorHAnsi"/>
          <w:color w:val="222222"/>
          <w:sz w:val="24"/>
          <w:szCs w:val="24"/>
          <w:shd w:val="clear" w:color="auto" w:fill="FFFFFF"/>
        </w:rPr>
        <w:t xml:space="preserve">2005). </w:t>
      </w:r>
    </w:p>
    <w:p w14:paraId="65FF8959" w14:textId="75DF152A" w:rsidR="00D9739F" w:rsidRPr="00570EE4" w:rsidRDefault="00570EE4" w:rsidP="00570EE4">
      <w:pPr>
        <w:spacing w:line="360" w:lineRule="auto"/>
        <w:jc w:val="both"/>
        <w:rPr>
          <w:rFonts w:cstheme="minorHAnsi"/>
          <w:sz w:val="24"/>
          <w:szCs w:val="24"/>
        </w:rPr>
      </w:pPr>
      <w:r w:rsidRPr="00570EE4">
        <w:rPr>
          <w:rFonts w:cstheme="minorHAnsi"/>
          <w:color w:val="FF0000"/>
          <w:sz w:val="24"/>
          <w:szCs w:val="24"/>
        </w:rPr>
        <w:t xml:space="preserve">Moreover, </w:t>
      </w:r>
      <w:proofErr w:type="spellStart"/>
      <w:r w:rsidR="00D9739F" w:rsidRPr="00570EE4">
        <w:rPr>
          <w:rFonts w:cstheme="minorHAnsi"/>
          <w:color w:val="FF0000"/>
          <w:sz w:val="24"/>
          <w:szCs w:val="24"/>
        </w:rPr>
        <w:t>Rentala</w:t>
      </w:r>
      <w:proofErr w:type="spellEnd"/>
      <w:r w:rsidR="00D9739F" w:rsidRPr="00570EE4">
        <w:rPr>
          <w:rFonts w:cstheme="minorHAnsi"/>
          <w:color w:val="FF0000"/>
          <w:sz w:val="24"/>
          <w:szCs w:val="24"/>
        </w:rPr>
        <w:t xml:space="preserve"> et al. (2021)</w:t>
      </w:r>
      <w:r w:rsidR="00D9739F" w:rsidRPr="00570EE4">
        <w:rPr>
          <w:rFonts w:cstheme="minorHAnsi"/>
          <w:sz w:val="24"/>
          <w:szCs w:val="24"/>
        </w:rPr>
        <w:t xml:space="preserve"> argue that </w:t>
      </w:r>
      <w:r w:rsidR="00D9739F" w:rsidRPr="00570EE4">
        <w:rPr>
          <w:rFonts w:cstheme="minorHAnsi"/>
          <w:b/>
          <w:bCs/>
          <w:sz w:val="24"/>
          <w:szCs w:val="24"/>
        </w:rPr>
        <w:t xml:space="preserve">stress </w:t>
      </w:r>
      <w:r w:rsidR="00D9739F" w:rsidRPr="00570EE4">
        <w:rPr>
          <w:rFonts w:cstheme="minorHAnsi"/>
          <w:sz w:val="24"/>
          <w:szCs w:val="24"/>
        </w:rPr>
        <w:t xml:space="preserve">triggers sleep problems, </w:t>
      </w:r>
      <w:proofErr w:type="gramStart"/>
      <w:r w:rsidR="00D9739F" w:rsidRPr="00570EE4">
        <w:rPr>
          <w:rFonts w:cstheme="minorHAnsi"/>
          <w:sz w:val="24"/>
          <w:szCs w:val="24"/>
        </w:rPr>
        <w:t>mania</w:t>
      </w:r>
      <w:proofErr w:type="gramEnd"/>
      <w:r w:rsidR="00D9739F" w:rsidRPr="00570EE4">
        <w:rPr>
          <w:rFonts w:cstheme="minorHAnsi"/>
          <w:sz w:val="24"/>
          <w:szCs w:val="24"/>
        </w:rPr>
        <w:t xml:space="preserve"> and inflammation, which affects the</w:t>
      </w:r>
      <w:r w:rsidR="009B14BC">
        <w:rPr>
          <w:rFonts w:cstheme="minorHAnsi"/>
          <w:sz w:val="24"/>
          <w:szCs w:val="24"/>
        </w:rPr>
        <w:t xml:space="preserve"> routine</w:t>
      </w:r>
      <w:r w:rsidR="00D9739F" w:rsidRPr="00570EE4">
        <w:rPr>
          <w:rFonts w:cstheme="minorHAnsi"/>
          <w:sz w:val="24"/>
          <w:szCs w:val="24"/>
        </w:rPr>
        <w:t xml:space="preserve">. Chronic stress </w:t>
      </w:r>
      <w:r w:rsidR="009B14BC">
        <w:rPr>
          <w:rFonts w:cstheme="minorHAnsi"/>
          <w:sz w:val="24"/>
          <w:szCs w:val="24"/>
        </w:rPr>
        <w:t xml:space="preserve">as well as </w:t>
      </w:r>
      <w:r w:rsidR="00D9739F" w:rsidRPr="00570EE4">
        <w:rPr>
          <w:rFonts w:cstheme="minorHAnsi"/>
          <w:sz w:val="24"/>
          <w:szCs w:val="24"/>
        </w:rPr>
        <w:t xml:space="preserve"> inflammation are common in western culture, where the BD rate is significantly higher than in countries that do not adopt western lifestyles. They conclude that there is an additional risk factor for BD, such as an unhealthy diet, stressful environment, </w:t>
      </w:r>
      <w:proofErr w:type="gramStart"/>
      <w:r w:rsidR="00D9739F" w:rsidRPr="00570EE4">
        <w:rPr>
          <w:rFonts w:cstheme="minorHAnsi"/>
          <w:sz w:val="24"/>
          <w:szCs w:val="24"/>
        </w:rPr>
        <w:t>obesity</w:t>
      </w:r>
      <w:proofErr w:type="gramEnd"/>
      <w:r w:rsidR="00D9739F" w:rsidRPr="00570EE4">
        <w:rPr>
          <w:rFonts w:cstheme="minorHAnsi"/>
          <w:sz w:val="24"/>
          <w:szCs w:val="24"/>
        </w:rPr>
        <w:t xml:space="preserve"> and lack of physical activity. </w:t>
      </w:r>
    </w:p>
    <w:p w14:paraId="5C89605A" w14:textId="0230B3EB" w:rsidR="002616DB" w:rsidRPr="00570EE4" w:rsidRDefault="00570EE4" w:rsidP="00570EE4">
      <w:pPr>
        <w:spacing w:line="360" w:lineRule="auto"/>
        <w:jc w:val="both"/>
        <w:rPr>
          <w:rFonts w:cstheme="minorHAnsi"/>
          <w:color w:val="FF0000"/>
          <w:sz w:val="24"/>
          <w:szCs w:val="24"/>
          <w:shd w:val="clear" w:color="auto" w:fill="FFFFFF"/>
        </w:rPr>
      </w:pPr>
      <w:r w:rsidRPr="00570EE4">
        <w:rPr>
          <w:rFonts w:cstheme="minorHAnsi"/>
          <w:color w:val="FF0000"/>
          <w:sz w:val="24"/>
          <w:szCs w:val="24"/>
          <w:shd w:val="clear" w:color="auto" w:fill="FFFFFF"/>
        </w:rPr>
        <w:t>Rowland &amp; Marwaha (2018) state that t</w:t>
      </w:r>
      <w:r w:rsidR="002616DB" w:rsidRPr="00570EE4">
        <w:rPr>
          <w:rFonts w:cstheme="minorHAnsi"/>
          <w:sz w:val="24"/>
          <w:szCs w:val="24"/>
        </w:rPr>
        <w:t xml:space="preserve">he most common subtype of abuse encountered by bipolar individuals appears to be </w:t>
      </w:r>
      <w:r w:rsidR="002616DB" w:rsidRPr="00570EE4">
        <w:rPr>
          <w:rFonts w:cstheme="minorHAnsi"/>
          <w:b/>
          <w:bCs/>
          <w:sz w:val="24"/>
          <w:szCs w:val="24"/>
        </w:rPr>
        <w:t>emotional abuse</w:t>
      </w:r>
      <w:r w:rsidR="002616DB" w:rsidRPr="00570EE4">
        <w:rPr>
          <w:rFonts w:cstheme="minorHAnsi"/>
          <w:sz w:val="24"/>
          <w:szCs w:val="24"/>
        </w:rPr>
        <w:t>.</w:t>
      </w:r>
      <w:r w:rsidR="002616DB" w:rsidRPr="00570EE4">
        <w:rPr>
          <w:rFonts w:cstheme="minorHAnsi"/>
          <w:color w:val="FF0000"/>
          <w:sz w:val="24"/>
          <w:szCs w:val="24"/>
          <w:shd w:val="clear" w:color="auto" w:fill="FFFFFF"/>
        </w:rPr>
        <w:t xml:space="preserve"> </w:t>
      </w:r>
      <w:bookmarkStart w:id="5" w:name="_Hlk128372137"/>
      <w:r w:rsidRPr="00570EE4">
        <w:rPr>
          <w:rFonts w:cstheme="minorHAnsi"/>
          <w:color w:val="FF0000"/>
          <w:sz w:val="24"/>
          <w:szCs w:val="24"/>
          <w:shd w:val="clear" w:color="auto" w:fill="FFFFFF"/>
        </w:rPr>
        <w:t xml:space="preserve">This statement is relevant to Buddy's case as he could be a victim of emotional abuse by his father. </w:t>
      </w:r>
      <w:bookmarkEnd w:id="5"/>
      <w:r w:rsidRPr="00570EE4">
        <w:rPr>
          <w:rFonts w:cstheme="minorHAnsi"/>
          <w:color w:val="FF0000"/>
          <w:sz w:val="24"/>
          <w:szCs w:val="24"/>
          <w:shd w:val="clear" w:color="auto" w:fill="FFFFFF"/>
        </w:rPr>
        <w:t>Those t</w:t>
      </w:r>
      <w:r w:rsidR="002616DB" w:rsidRPr="00570EE4">
        <w:rPr>
          <w:rFonts w:cstheme="minorHAnsi"/>
          <w:sz w:val="24"/>
          <w:szCs w:val="24"/>
        </w:rPr>
        <w:t>raumatic experiences</w:t>
      </w:r>
      <w:r w:rsidRPr="00570EE4">
        <w:rPr>
          <w:rFonts w:cstheme="minorHAnsi"/>
          <w:sz w:val="24"/>
          <w:szCs w:val="24"/>
        </w:rPr>
        <w:t>, according to</w:t>
      </w:r>
      <w:r w:rsidR="002616DB" w:rsidRPr="00570EE4">
        <w:rPr>
          <w:rFonts w:cstheme="minorHAnsi"/>
          <w:sz w:val="24"/>
          <w:szCs w:val="24"/>
        </w:rPr>
        <w:t xml:space="preserve"> </w:t>
      </w:r>
      <w:r w:rsidRPr="00570EE4">
        <w:rPr>
          <w:rFonts w:cstheme="minorHAnsi"/>
          <w:color w:val="FF0000"/>
          <w:sz w:val="24"/>
          <w:szCs w:val="24"/>
          <w:shd w:val="clear" w:color="auto" w:fill="FFFFFF"/>
        </w:rPr>
        <w:t xml:space="preserve">Rowland &amp; Marwaha (2018), </w:t>
      </w:r>
      <w:r w:rsidR="002616DB" w:rsidRPr="00570EE4">
        <w:rPr>
          <w:rFonts w:cstheme="minorHAnsi"/>
          <w:sz w:val="24"/>
          <w:szCs w:val="24"/>
        </w:rPr>
        <w:t>are associated with higher levels of affective instability or emotional dysregulation in bipolar individuals.</w:t>
      </w:r>
      <w:r w:rsidR="002616DB" w:rsidRPr="00570EE4">
        <w:rPr>
          <w:rFonts w:cstheme="minorHAnsi"/>
          <w:color w:val="FF0000"/>
          <w:sz w:val="24"/>
          <w:szCs w:val="24"/>
          <w:shd w:val="clear" w:color="auto" w:fill="FFFFFF"/>
        </w:rPr>
        <w:t xml:space="preserve"> Rowland &amp; Marwaha (2018)</w:t>
      </w:r>
      <w:r w:rsidRPr="00570EE4">
        <w:rPr>
          <w:rFonts w:cstheme="minorHAnsi"/>
          <w:color w:val="FF0000"/>
          <w:sz w:val="24"/>
          <w:szCs w:val="24"/>
          <w:shd w:val="clear" w:color="auto" w:fill="FFFFFF"/>
        </w:rPr>
        <w:t>.</w:t>
      </w:r>
    </w:p>
    <w:p w14:paraId="780B6653" w14:textId="77777777" w:rsidR="00570EE4" w:rsidRPr="00570EE4" w:rsidRDefault="00570EE4" w:rsidP="00570EE4">
      <w:pPr>
        <w:spacing w:line="360" w:lineRule="auto"/>
        <w:jc w:val="both"/>
        <w:rPr>
          <w:rFonts w:cstheme="minorHAnsi"/>
          <w:color w:val="FF0000"/>
          <w:sz w:val="24"/>
          <w:szCs w:val="24"/>
          <w:shd w:val="clear" w:color="auto" w:fill="FFFFFF"/>
        </w:rPr>
      </w:pPr>
    </w:p>
    <w:p w14:paraId="26F08E01" w14:textId="77777777" w:rsidR="00D9739F" w:rsidRPr="00570EE4" w:rsidRDefault="00D9739F" w:rsidP="00570EE4">
      <w:pPr>
        <w:spacing w:line="360" w:lineRule="auto"/>
        <w:jc w:val="both"/>
        <w:rPr>
          <w:rFonts w:cstheme="minorHAnsi"/>
          <w:sz w:val="24"/>
          <w:szCs w:val="24"/>
        </w:rPr>
      </w:pPr>
      <w:r w:rsidRPr="00570EE4">
        <w:rPr>
          <w:rFonts w:cstheme="minorHAnsi"/>
          <w:i/>
          <w:iCs/>
          <w:sz w:val="24"/>
          <w:szCs w:val="24"/>
          <w:u w:val="single"/>
        </w:rPr>
        <w:t>P</w:t>
      </w:r>
      <w:r w:rsidR="002C27AA" w:rsidRPr="00570EE4">
        <w:rPr>
          <w:rFonts w:cstheme="minorHAnsi"/>
          <w:i/>
          <w:iCs/>
          <w:sz w:val="24"/>
          <w:szCs w:val="24"/>
          <w:u w:val="single"/>
        </w:rPr>
        <w:t>rotective factors</w:t>
      </w:r>
      <w:r w:rsidR="002C27AA" w:rsidRPr="00570EE4">
        <w:rPr>
          <w:rFonts w:cstheme="minorHAnsi"/>
          <w:sz w:val="24"/>
          <w:szCs w:val="24"/>
        </w:rPr>
        <w:t xml:space="preserve"> </w:t>
      </w:r>
    </w:p>
    <w:p w14:paraId="168B24AD" w14:textId="0C404E00" w:rsidR="00D9739F" w:rsidRPr="00570EE4" w:rsidRDefault="00570EE4" w:rsidP="00570EE4">
      <w:pPr>
        <w:spacing w:line="360" w:lineRule="auto"/>
        <w:jc w:val="both"/>
        <w:rPr>
          <w:rFonts w:cstheme="minorHAnsi"/>
          <w:sz w:val="24"/>
          <w:szCs w:val="24"/>
        </w:rPr>
      </w:pPr>
      <w:r w:rsidRPr="00570EE4">
        <w:rPr>
          <w:rFonts w:cstheme="minorHAnsi"/>
          <w:color w:val="FF0000"/>
          <w:sz w:val="24"/>
          <w:szCs w:val="24"/>
          <w:shd w:val="clear" w:color="auto" w:fill="FFFFFF"/>
        </w:rPr>
        <w:t xml:space="preserve">Medication seems to be a protective factor as </w:t>
      </w:r>
      <w:r w:rsidR="00D9739F" w:rsidRPr="00570EE4">
        <w:rPr>
          <w:rFonts w:cstheme="minorHAnsi"/>
          <w:color w:val="FF0000"/>
          <w:sz w:val="24"/>
          <w:szCs w:val="24"/>
          <w:shd w:val="clear" w:color="auto" w:fill="FFFFFF"/>
        </w:rPr>
        <w:t>Ratheesh et al. (2023</w:t>
      </w:r>
      <w:proofErr w:type="gramStart"/>
      <w:r w:rsidR="00D9739F" w:rsidRPr="00570EE4">
        <w:rPr>
          <w:rFonts w:cstheme="minorHAnsi"/>
          <w:color w:val="FF0000"/>
          <w:sz w:val="24"/>
          <w:szCs w:val="24"/>
          <w:shd w:val="clear" w:color="auto" w:fill="FFFFFF"/>
        </w:rPr>
        <w:t xml:space="preserve">) </w:t>
      </w:r>
      <w:r w:rsidR="00D9739F" w:rsidRPr="00570EE4">
        <w:rPr>
          <w:rFonts w:cstheme="minorHAnsi"/>
          <w:sz w:val="24"/>
          <w:szCs w:val="24"/>
        </w:rPr>
        <w:t xml:space="preserve"> found</w:t>
      </w:r>
      <w:proofErr w:type="gramEnd"/>
      <w:r w:rsidR="00D9739F" w:rsidRPr="00570EE4">
        <w:rPr>
          <w:rFonts w:cstheme="minorHAnsi"/>
          <w:sz w:val="24"/>
          <w:szCs w:val="24"/>
        </w:rPr>
        <w:t xml:space="preserve"> that individuals who introduced lithium in the treatment earlier significantly reduced their risk of rehospitalisation regardless of the type of manic episode. Additionally, lithium is associated with a reduction in mood episodes.</w:t>
      </w:r>
    </w:p>
    <w:p w14:paraId="19FCFE50" w14:textId="3688B8E9" w:rsidR="00570EE4" w:rsidRPr="00570EE4" w:rsidRDefault="00570EE4" w:rsidP="00570EE4">
      <w:pPr>
        <w:spacing w:line="360" w:lineRule="auto"/>
        <w:jc w:val="both"/>
        <w:rPr>
          <w:rFonts w:cstheme="minorHAnsi"/>
          <w:sz w:val="24"/>
          <w:szCs w:val="24"/>
        </w:rPr>
      </w:pPr>
      <w:r>
        <w:rPr>
          <w:rFonts w:cstheme="minorHAnsi"/>
          <w:color w:val="222222"/>
          <w:sz w:val="24"/>
          <w:szCs w:val="24"/>
          <w:shd w:val="clear" w:color="auto" w:fill="FFFFFF"/>
        </w:rPr>
        <w:lastRenderedPageBreak/>
        <w:t xml:space="preserve">Moreover, support from Buddy's wife seemed crucial in his treatment. </w:t>
      </w:r>
      <w:r w:rsidRPr="00570EE4">
        <w:rPr>
          <w:rFonts w:cstheme="minorHAnsi"/>
          <w:color w:val="FF0000"/>
          <w:sz w:val="24"/>
          <w:szCs w:val="24"/>
          <w:shd w:val="clear" w:color="auto" w:fill="FFFFFF"/>
        </w:rPr>
        <w:t xml:space="preserve">Doherty &amp; </w:t>
      </w:r>
      <w:proofErr w:type="gramStart"/>
      <w:r w:rsidRPr="00570EE4">
        <w:rPr>
          <w:rFonts w:cstheme="minorHAnsi"/>
          <w:color w:val="FF0000"/>
          <w:sz w:val="24"/>
          <w:szCs w:val="24"/>
          <w:shd w:val="clear" w:color="auto" w:fill="FFFFFF"/>
        </w:rPr>
        <w:t>MacGeorge  (</w:t>
      </w:r>
      <w:proofErr w:type="gramEnd"/>
      <w:r w:rsidRPr="00570EE4">
        <w:rPr>
          <w:rFonts w:cstheme="minorHAnsi"/>
          <w:color w:val="FF0000"/>
          <w:sz w:val="24"/>
          <w:szCs w:val="24"/>
          <w:shd w:val="clear" w:color="auto" w:fill="FFFFFF"/>
        </w:rPr>
        <w:t xml:space="preserve">2013) </w:t>
      </w:r>
      <w:r>
        <w:rPr>
          <w:rFonts w:cstheme="minorHAnsi"/>
          <w:sz w:val="24"/>
          <w:szCs w:val="24"/>
        </w:rPr>
        <w:t xml:space="preserve">found that support from friends and family can impact recovery but also positively change the lifestyle of the person with BD, among other things, by reducing the stress causing the episodes and supporting them with medication control. </w:t>
      </w:r>
    </w:p>
    <w:p w14:paraId="6C15A9F9" w14:textId="275DAA25" w:rsidR="008567FF" w:rsidRPr="00570EE4" w:rsidRDefault="008567FF" w:rsidP="00570EE4">
      <w:pPr>
        <w:spacing w:line="360" w:lineRule="auto"/>
        <w:jc w:val="both"/>
        <w:rPr>
          <w:rFonts w:cstheme="minorHAnsi"/>
          <w:i/>
          <w:iCs/>
          <w:sz w:val="24"/>
          <w:szCs w:val="24"/>
          <w:u w:val="single"/>
        </w:rPr>
      </w:pPr>
      <w:r w:rsidRPr="00570EE4">
        <w:rPr>
          <w:rFonts w:cstheme="minorHAnsi"/>
          <w:i/>
          <w:iCs/>
          <w:sz w:val="24"/>
          <w:szCs w:val="24"/>
          <w:u w:val="single"/>
        </w:rPr>
        <w:t xml:space="preserve">Treatment </w:t>
      </w:r>
    </w:p>
    <w:p w14:paraId="5BACD0CD" w14:textId="0C858B31" w:rsidR="00D9739F" w:rsidRPr="00570EE4" w:rsidRDefault="00570EE4" w:rsidP="00570EE4">
      <w:pPr>
        <w:spacing w:line="360" w:lineRule="auto"/>
        <w:jc w:val="both"/>
        <w:rPr>
          <w:rFonts w:cstheme="minorHAnsi"/>
          <w:sz w:val="24"/>
          <w:szCs w:val="24"/>
        </w:rPr>
      </w:pPr>
      <w:r w:rsidRPr="00570EE4">
        <w:rPr>
          <w:rFonts w:cstheme="minorHAnsi"/>
          <w:sz w:val="24"/>
          <w:szCs w:val="24"/>
        </w:rPr>
        <w:t xml:space="preserve">One option of the </w:t>
      </w:r>
      <w:proofErr w:type="spellStart"/>
      <w:r w:rsidRPr="00570EE4">
        <w:rPr>
          <w:rFonts w:cstheme="minorHAnsi"/>
          <w:sz w:val="24"/>
          <w:szCs w:val="24"/>
        </w:rPr>
        <w:t>tereatment</w:t>
      </w:r>
      <w:proofErr w:type="spellEnd"/>
      <w:r w:rsidRPr="00570EE4">
        <w:rPr>
          <w:rFonts w:cstheme="minorHAnsi"/>
          <w:sz w:val="24"/>
          <w:szCs w:val="24"/>
        </w:rPr>
        <w:t xml:space="preserve"> which could be applied to Buddy is Cognitive Behavioural Therapy. </w:t>
      </w:r>
      <w:r w:rsidR="00D9739F" w:rsidRPr="00570EE4">
        <w:rPr>
          <w:rFonts w:cstheme="minorHAnsi"/>
          <w:sz w:val="24"/>
          <w:szCs w:val="24"/>
        </w:rPr>
        <w:t xml:space="preserve">Meta-analyses and systematic review by </w:t>
      </w:r>
      <w:proofErr w:type="spellStart"/>
      <w:r w:rsidR="00D9739F" w:rsidRPr="00570EE4">
        <w:rPr>
          <w:rFonts w:cstheme="minorHAnsi"/>
          <w:color w:val="FF0000"/>
          <w:sz w:val="24"/>
          <w:szCs w:val="24"/>
        </w:rPr>
        <w:t>Miklowitz</w:t>
      </w:r>
      <w:proofErr w:type="spellEnd"/>
      <w:r w:rsidR="00D9739F" w:rsidRPr="00570EE4">
        <w:rPr>
          <w:rFonts w:cstheme="minorHAnsi"/>
          <w:color w:val="FF0000"/>
          <w:sz w:val="24"/>
          <w:szCs w:val="24"/>
        </w:rPr>
        <w:t xml:space="preserve"> et al. (2021) of </w:t>
      </w:r>
      <w:r w:rsidR="00D9739F" w:rsidRPr="00570EE4">
        <w:rPr>
          <w:rFonts w:cstheme="minorHAnsi"/>
          <w:sz w:val="24"/>
          <w:szCs w:val="24"/>
        </w:rPr>
        <w:t xml:space="preserve">almost 40 studies suggest that CBT and psychoeducational therapies are helpful in an individual with BD; however, CBT was the most successful treatment for BD. The research also shows that using CBT focused on active skills learning combined with pharmacotherapy helps stabilise depressive symptoms in individuals with BD. Those findings are supported by previous research by </w:t>
      </w:r>
      <w:r w:rsidR="00D9739F" w:rsidRPr="00570EE4">
        <w:rPr>
          <w:rFonts w:cstheme="minorHAnsi"/>
          <w:color w:val="FF0000"/>
          <w:sz w:val="24"/>
          <w:szCs w:val="24"/>
        </w:rPr>
        <w:t xml:space="preserve">Cuijpers et al. (2020), </w:t>
      </w:r>
      <w:r w:rsidR="00D9739F" w:rsidRPr="00570EE4">
        <w:rPr>
          <w:rFonts w:cstheme="minorHAnsi"/>
          <w:sz w:val="24"/>
          <w:szCs w:val="24"/>
        </w:rPr>
        <w:t>who also found that in decreasing depressive symptoms, pharmacotherapy needs to be supported by psychotherapy.</w:t>
      </w:r>
    </w:p>
    <w:p w14:paraId="3E63AAD2" w14:textId="57AA659D" w:rsidR="00570EE4" w:rsidRPr="00570EE4" w:rsidRDefault="00D9739F" w:rsidP="00570EE4">
      <w:pPr>
        <w:spacing w:line="360" w:lineRule="auto"/>
        <w:jc w:val="both"/>
        <w:rPr>
          <w:rFonts w:cstheme="minorHAnsi"/>
          <w:sz w:val="24"/>
          <w:szCs w:val="24"/>
        </w:rPr>
      </w:pPr>
      <w:r w:rsidRPr="00570EE4">
        <w:rPr>
          <w:rFonts w:cstheme="minorHAnsi"/>
          <w:color w:val="FF0000"/>
          <w:sz w:val="24"/>
          <w:szCs w:val="24"/>
        </w:rPr>
        <w:t xml:space="preserve">Recent research </w:t>
      </w:r>
      <w:proofErr w:type="gramStart"/>
      <w:r w:rsidRPr="00570EE4">
        <w:rPr>
          <w:rFonts w:cstheme="minorHAnsi"/>
          <w:color w:val="FF0000"/>
          <w:sz w:val="24"/>
          <w:szCs w:val="24"/>
        </w:rPr>
        <w:t xml:space="preserve">by  </w:t>
      </w:r>
      <w:bookmarkStart w:id="6" w:name="_Hlk128082788"/>
      <w:r w:rsidRPr="00570EE4">
        <w:rPr>
          <w:rFonts w:cstheme="minorHAnsi"/>
          <w:color w:val="FF0000"/>
          <w:sz w:val="24"/>
          <w:szCs w:val="24"/>
        </w:rPr>
        <w:t>Kimura</w:t>
      </w:r>
      <w:proofErr w:type="gramEnd"/>
      <w:r w:rsidRPr="00570EE4">
        <w:rPr>
          <w:rFonts w:cstheme="minorHAnsi"/>
          <w:color w:val="FF0000"/>
          <w:sz w:val="24"/>
          <w:szCs w:val="24"/>
        </w:rPr>
        <w:t xml:space="preserve"> et al. (2023) </w:t>
      </w:r>
      <w:r w:rsidRPr="00570EE4">
        <w:rPr>
          <w:rFonts w:cstheme="minorHAnsi"/>
          <w:sz w:val="24"/>
          <w:szCs w:val="24"/>
        </w:rPr>
        <w:t xml:space="preserve">conducted in Japan shows that prevalence of the bipolar </w:t>
      </w:r>
      <w:r w:rsidR="009B14BC">
        <w:rPr>
          <w:rFonts w:cstheme="minorHAnsi"/>
          <w:sz w:val="24"/>
          <w:szCs w:val="24"/>
        </w:rPr>
        <w:t xml:space="preserve">disorder </w:t>
      </w:r>
      <w:r w:rsidRPr="00570EE4">
        <w:rPr>
          <w:rFonts w:cstheme="minorHAnsi"/>
          <w:sz w:val="24"/>
          <w:szCs w:val="24"/>
        </w:rPr>
        <w:t>in the population of that country is less than 0.4%. They recommend CBT, psychoeducation, and psychosocial intervention.</w:t>
      </w:r>
      <w:r w:rsidR="00570EE4" w:rsidRPr="00570EE4">
        <w:rPr>
          <w:rFonts w:cstheme="minorHAnsi"/>
          <w:sz w:val="24"/>
          <w:szCs w:val="24"/>
        </w:rPr>
        <w:t xml:space="preserve"> The positive outcome of CBT in early courses of BD illness was noticed by recent research by </w:t>
      </w:r>
      <w:r w:rsidR="00570EE4" w:rsidRPr="00570EE4">
        <w:rPr>
          <w:rFonts w:cstheme="minorHAnsi"/>
          <w:color w:val="FF0000"/>
          <w:sz w:val="24"/>
          <w:szCs w:val="24"/>
          <w:shd w:val="clear" w:color="auto" w:fill="FFFFFF"/>
        </w:rPr>
        <w:t>Ratheesh et al. (2023).</w:t>
      </w:r>
    </w:p>
    <w:p w14:paraId="32F20A95" w14:textId="6C851A79" w:rsidR="00D9739F" w:rsidRPr="00570EE4" w:rsidRDefault="00D9739F" w:rsidP="00570EE4">
      <w:pPr>
        <w:spacing w:line="360" w:lineRule="auto"/>
        <w:jc w:val="both"/>
        <w:rPr>
          <w:rFonts w:cstheme="minorHAnsi"/>
          <w:sz w:val="24"/>
          <w:szCs w:val="24"/>
        </w:rPr>
      </w:pPr>
      <w:r w:rsidRPr="00570EE4">
        <w:rPr>
          <w:rFonts w:cstheme="minorHAnsi"/>
          <w:sz w:val="24"/>
          <w:szCs w:val="24"/>
        </w:rPr>
        <w:t xml:space="preserve">According to </w:t>
      </w:r>
      <w:r w:rsidRPr="00570EE4">
        <w:rPr>
          <w:rFonts w:cstheme="minorHAnsi"/>
          <w:color w:val="FF0000"/>
          <w:sz w:val="24"/>
          <w:szCs w:val="24"/>
        </w:rPr>
        <w:t xml:space="preserve">Morton &amp; Murray (2020), </w:t>
      </w:r>
      <w:r w:rsidRPr="00570EE4">
        <w:rPr>
          <w:rFonts w:cstheme="minorHAnsi"/>
          <w:sz w:val="24"/>
          <w:szCs w:val="24"/>
        </w:rPr>
        <w:t>70 % of people with BD experience sleeping disturbance, including over 50 % of individuals with BD with insomnia. Studies show that lack of sleep can cause distress and significantly trigger mood episodes, so appropriate intervention should use the modified BD cognitive–behavioural intervention focused on sleeping management. They recommend eight weekly sessions of 1 hour CBTI on BD with elements of interpersonal and social rhythm therapy, motivational interviewing and chronotherapy.</w:t>
      </w:r>
    </w:p>
    <w:p w14:paraId="66A488C5" w14:textId="77777777" w:rsidR="009B14BC" w:rsidRDefault="00D9739F" w:rsidP="00570EE4">
      <w:pPr>
        <w:spacing w:line="360" w:lineRule="auto"/>
        <w:jc w:val="both"/>
        <w:rPr>
          <w:rFonts w:cstheme="minorHAnsi"/>
          <w:sz w:val="24"/>
          <w:szCs w:val="24"/>
        </w:rPr>
      </w:pPr>
      <w:bookmarkStart w:id="7" w:name="_Hlk128083819"/>
      <w:r w:rsidRPr="00570EE4">
        <w:rPr>
          <w:rFonts w:cstheme="minorHAnsi"/>
          <w:sz w:val="24"/>
          <w:szCs w:val="24"/>
        </w:rPr>
        <w:t xml:space="preserve">However, </w:t>
      </w:r>
      <w:r w:rsidRPr="00570EE4">
        <w:rPr>
          <w:rFonts w:cstheme="minorHAnsi"/>
          <w:color w:val="FF0000"/>
          <w:sz w:val="24"/>
          <w:szCs w:val="24"/>
        </w:rPr>
        <w:t xml:space="preserve">Morton &amp; Murray (2020) </w:t>
      </w:r>
      <w:bookmarkEnd w:id="7"/>
      <w:r w:rsidRPr="00570EE4">
        <w:rPr>
          <w:rFonts w:cstheme="minorHAnsi"/>
          <w:sz w:val="24"/>
          <w:szCs w:val="24"/>
        </w:rPr>
        <w:t xml:space="preserve">stated that this type of intervention concentrated on sleep disturbance would improve not just individual sleep but also mood and functioning. In contrast, </w:t>
      </w:r>
      <w:proofErr w:type="spellStart"/>
      <w:r w:rsidRPr="00570EE4">
        <w:rPr>
          <w:rFonts w:cstheme="minorHAnsi"/>
          <w:color w:val="FF0000"/>
          <w:sz w:val="24"/>
          <w:szCs w:val="24"/>
        </w:rPr>
        <w:t>Rentala</w:t>
      </w:r>
      <w:proofErr w:type="spellEnd"/>
      <w:r w:rsidRPr="00570EE4">
        <w:rPr>
          <w:rFonts w:cstheme="minorHAnsi"/>
          <w:color w:val="FF0000"/>
          <w:sz w:val="24"/>
          <w:szCs w:val="24"/>
        </w:rPr>
        <w:t xml:space="preserve"> et al. (2021) </w:t>
      </w:r>
      <w:r w:rsidRPr="00570EE4">
        <w:rPr>
          <w:rFonts w:cstheme="minorHAnsi"/>
          <w:sz w:val="24"/>
          <w:szCs w:val="24"/>
        </w:rPr>
        <w:t xml:space="preserve">argue that treatment should focus on </w:t>
      </w:r>
      <w:r w:rsidR="009B14BC" w:rsidRPr="00570EE4">
        <w:rPr>
          <w:rFonts w:cstheme="minorHAnsi"/>
          <w:sz w:val="24"/>
          <w:szCs w:val="24"/>
        </w:rPr>
        <w:t>changing people's unhealthy lifestyles</w:t>
      </w:r>
      <w:r w:rsidR="009B14BC">
        <w:rPr>
          <w:rFonts w:cstheme="minorHAnsi"/>
          <w:sz w:val="24"/>
          <w:szCs w:val="24"/>
        </w:rPr>
        <w:t xml:space="preserve"> by </w:t>
      </w:r>
      <w:r w:rsidRPr="00570EE4">
        <w:rPr>
          <w:rFonts w:cstheme="minorHAnsi"/>
          <w:sz w:val="24"/>
          <w:szCs w:val="24"/>
        </w:rPr>
        <w:t>reducing stress, inflammation</w:t>
      </w:r>
      <w:r w:rsidR="009B14BC" w:rsidRPr="009B14BC">
        <w:rPr>
          <w:rFonts w:cstheme="minorHAnsi"/>
          <w:sz w:val="24"/>
          <w:szCs w:val="24"/>
        </w:rPr>
        <w:t xml:space="preserve"> </w:t>
      </w:r>
      <w:r w:rsidR="009B14BC">
        <w:rPr>
          <w:rFonts w:cstheme="minorHAnsi"/>
          <w:sz w:val="24"/>
          <w:szCs w:val="24"/>
        </w:rPr>
        <w:t xml:space="preserve">and </w:t>
      </w:r>
      <w:r w:rsidR="009B14BC" w:rsidRPr="00570EE4">
        <w:rPr>
          <w:rFonts w:cstheme="minorHAnsi"/>
          <w:sz w:val="24"/>
          <w:szCs w:val="24"/>
        </w:rPr>
        <w:t>sensitivity</w:t>
      </w:r>
      <w:bookmarkStart w:id="8" w:name="_Hlk128517388"/>
      <w:r w:rsidR="009B14BC">
        <w:rPr>
          <w:rFonts w:cstheme="minorHAnsi"/>
          <w:sz w:val="24"/>
          <w:szCs w:val="24"/>
        </w:rPr>
        <w:t>.</w:t>
      </w:r>
      <w:bookmarkEnd w:id="8"/>
    </w:p>
    <w:p w14:paraId="0FD3308D" w14:textId="3CDDBA43" w:rsidR="00D9739F" w:rsidRPr="00570EE4" w:rsidRDefault="00503023" w:rsidP="00570EE4">
      <w:pPr>
        <w:spacing w:line="360" w:lineRule="auto"/>
        <w:jc w:val="both"/>
        <w:rPr>
          <w:rFonts w:cstheme="minorHAnsi"/>
          <w:sz w:val="24"/>
          <w:szCs w:val="24"/>
        </w:rPr>
      </w:pPr>
      <w:r w:rsidRPr="00570EE4">
        <w:rPr>
          <w:rFonts w:cstheme="minorHAnsi"/>
          <w:color w:val="222222"/>
          <w:sz w:val="24"/>
          <w:szCs w:val="24"/>
          <w:shd w:val="clear" w:color="auto" w:fill="FFFFFF"/>
        </w:rPr>
        <w:lastRenderedPageBreak/>
        <w:t xml:space="preserve">According to </w:t>
      </w:r>
      <w:r w:rsidRPr="00570EE4">
        <w:rPr>
          <w:rFonts w:cstheme="minorHAnsi"/>
          <w:color w:val="FF0000"/>
          <w:sz w:val="24"/>
          <w:szCs w:val="24"/>
          <w:shd w:val="clear" w:color="auto" w:fill="FFFFFF"/>
        </w:rPr>
        <w:t>Rasmussen, K. (2002)</w:t>
      </w:r>
      <w:r w:rsidRPr="00570EE4">
        <w:rPr>
          <w:rFonts w:cstheme="minorHAnsi"/>
          <w:sz w:val="24"/>
          <w:szCs w:val="24"/>
        </w:rPr>
        <w:t xml:space="preserve"> therapeutic toolbox for BD includes electroconvulsive therapy (ECT), effective in the acute treatment of extreme depressive</w:t>
      </w:r>
      <w:r w:rsidR="009B14BC">
        <w:rPr>
          <w:rFonts w:cstheme="minorHAnsi"/>
          <w:sz w:val="24"/>
          <w:szCs w:val="24"/>
        </w:rPr>
        <w:t xml:space="preserve"> and </w:t>
      </w:r>
      <w:r w:rsidRPr="00570EE4">
        <w:rPr>
          <w:rFonts w:cstheme="minorHAnsi"/>
          <w:sz w:val="24"/>
          <w:szCs w:val="24"/>
        </w:rPr>
        <w:t xml:space="preserve">manic states, in severely suicidal patients, in those who appear with catatonia, and in patients </w:t>
      </w:r>
      <w:r w:rsidR="00422E0E" w:rsidRPr="00570EE4">
        <w:rPr>
          <w:rFonts w:cstheme="minorHAnsi"/>
          <w:sz w:val="24"/>
          <w:szCs w:val="24"/>
        </w:rPr>
        <w:t xml:space="preserve">who </w:t>
      </w:r>
      <w:r w:rsidRPr="00570EE4">
        <w:rPr>
          <w:rFonts w:cstheme="minorHAnsi"/>
          <w:sz w:val="24"/>
          <w:szCs w:val="24"/>
        </w:rPr>
        <w:t>drug-resistant.</w:t>
      </w:r>
      <w:r w:rsidR="009B14BC">
        <w:rPr>
          <w:rFonts w:cstheme="minorHAnsi"/>
          <w:sz w:val="24"/>
          <w:szCs w:val="24"/>
        </w:rPr>
        <w:t xml:space="preserve"> </w:t>
      </w:r>
      <w:r w:rsidR="00422E0E" w:rsidRPr="00570EE4">
        <w:rPr>
          <w:rFonts w:cstheme="minorHAnsi"/>
          <w:sz w:val="24"/>
          <w:szCs w:val="24"/>
        </w:rPr>
        <w:t xml:space="preserve">Those findings were supported by </w:t>
      </w:r>
      <w:proofErr w:type="spellStart"/>
      <w:r w:rsidR="00422E0E" w:rsidRPr="00570EE4">
        <w:rPr>
          <w:rFonts w:cstheme="minorHAnsi"/>
          <w:color w:val="FF0000"/>
          <w:sz w:val="24"/>
          <w:szCs w:val="24"/>
          <w:shd w:val="clear" w:color="auto" w:fill="FFFFFF"/>
        </w:rPr>
        <w:t>Versiani</w:t>
      </w:r>
      <w:proofErr w:type="spellEnd"/>
      <w:r w:rsidR="00422E0E" w:rsidRPr="00570EE4">
        <w:rPr>
          <w:rFonts w:cstheme="minorHAnsi"/>
          <w:color w:val="FF0000"/>
          <w:sz w:val="24"/>
          <w:szCs w:val="24"/>
          <w:shd w:val="clear" w:color="auto" w:fill="FFFFFF"/>
        </w:rPr>
        <w:t xml:space="preserve"> et al. (2011), </w:t>
      </w:r>
      <w:r w:rsidR="00422E0E" w:rsidRPr="00570EE4">
        <w:rPr>
          <w:rFonts w:cstheme="minorHAnsi"/>
          <w:sz w:val="24"/>
          <w:szCs w:val="24"/>
          <w:shd w:val="clear" w:color="auto" w:fill="FFFFFF"/>
        </w:rPr>
        <w:t xml:space="preserve">who argue that </w:t>
      </w:r>
      <w:r w:rsidR="00422E0E" w:rsidRPr="00570EE4">
        <w:rPr>
          <w:rFonts w:cstheme="minorHAnsi"/>
          <w:sz w:val="24"/>
          <w:szCs w:val="24"/>
        </w:rPr>
        <w:t>ECT is crucial to managing BD, particularly in more severe or resistant instances.</w:t>
      </w:r>
    </w:p>
    <w:p w14:paraId="6DC859B3" w14:textId="519A05E8" w:rsidR="00570EE4" w:rsidRPr="00570EE4" w:rsidRDefault="00570EE4" w:rsidP="00570EE4">
      <w:pPr>
        <w:spacing w:line="360" w:lineRule="auto"/>
        <w:jc w:val="both"/>
        <w:rPr>
          <w:rFonts w:cstheme="minorHAnsi"/>
          <w:sz w:val="24"/>
          <w:szCs w:val="24"/>
        </w:rPr>
      </w:pPr>
      <w:r w:rsidRPr="00570EE4">
        <w:rPr>
          <w:rFonts w:cstheme="minorHAnsi"/>
          <w:sz w:val="24"/>
          <w:szCs w:val="24"/>
        </w:rPr>
        <w:t xml:space="preserve">In Buddy's history, there was the refusal of the medication and resistance to the drug, so ECT could be an option to consider in his treatment. </w:t>
      </w:r>
    </w:p>
    <w:bookmarkEnd w:id="6"/>
    <w:p w14:paraId="76FC8005" w14:textId="294D52F5" w:rsidR="00D9739F" w:rsidRPr="00570EE4" w:rsidRDefault="00570EE4" w:rsidP="00570EE4">
      <w:pPr>
        <w:spacing w:line="360" w:lineRule="auto"/>
        <w:jc w:val="both"/>
        <w:rPr>
          <w:rFonts w:cstheme="minorHAnsi"/>
          <w:color w:val="FF0000"/>
          <w:sz w:val="24"/>
          <w:szCs w:val="24"/>
          <w:shd w:val="clear" w:color="auto" w:fill="FFFFFF"/>
        </w:rPr>
      </w:pPr>
      <w:proofErr w:type="spellStart"/>
      <w:r w:rsidRPr="00570EE4">
        <w:rPr>
          <w:rFonts w:cstheme="minorHAnsi"/>
          <w:color w:val="FF0000"/>
          <w:sz w:val="24"/>
          <w:szCs w:val="24"/>
          <w:shd w:val="clear" w:color="auto" w:fill="FFFFFF"/>
        </w:rPr>
        <w:t>Perugi</w:t>
      </w:r>
      <w:proofErr w:type="spellEnd"/>
      <w:r w:rsidRPr="00570EE4">
        <w:rPr>
          <w:rFonts w:cstheme="minorHAnsi"/>
          <w:color w:val="FF0000"/>
          <w:sz w:val="24"/>
          <w:szCs w:val="24"/>
          <w:shd w:val="clear" w:color="auto" w:fill="FFFFFF"/>
        </w:rPr>
        <w:t xml:space="preserve"> et al. (</w:t>
      </w:r>
      <w:proofErr w:type="gramStart"/>
      <w:r w:rsidRPr="00570EE4">
        <w:rPr>
          <w:rFonts w:cstheme="minorHAnsi"/>
          <w:color w:val="FF0000"/>
          <w:sz w:val="24"/>
          <w:szCs w:val="24"/>
          <w:shd w:val="clear" w:color="auto" w:fill="FFFFFF"/>
        </w:rPr>
        <w:t>2017)</w:t>
      </w:r>
      <w:r w:rsidR="009B14BC">
        <w:rPr>
          <w:rFonts w:cstheme="minorHAnsi"/>
          <w:color w:val="FF0000"/>
          <w:sz w:val="24"/>
          <w:szCs w:val="24"/>
          <w:shd w:val="clear" w:color="auto" w:fill="FFFFFF"/>
        </w:rPr>
        <w:t>also</w:t>
      </w:r>
      <w:proofErr w:type="gramEnd"/>
      <w:r w:rsidR="009B14BC">
        <w:rPr>
          <w:rFonts w:cstheme="minorHAnsi"/>
          <w:color w:val="FF0000"/>
          <w:sz w:val="24"/>
          <w:szCs w:val="24"/>
          <w:shd w:val="clear" w:color="auto" w:fill="FFFFFF"/>
        </w:rPr>
        <w:t xml:space="preserve"> </w:t>
      </w:r>
      <w:r w:rsidRPr="00570EE4">
        <w:rPr>
          <w:rFonts w:cstheme="minorHAnsi"/>
          <w:color w:val="FF0000"/>
          <w:sz w:val="24"/>
          <w:szCs w:val="24"/>
          <w:shd w:val="clear" w:color="auto" w:fill="FFFFFF"/>
        </w:rPr>
        <w:t xml:space="preserve"> found that ECT </w:t>
      </w:r>
      <w:r w:rsidR="009B14BC">
        <w:rPr>
          <w:rFonts w:cstheme="minorHAnsi"/>
          <w:color w:val="FF0000"/>
          <w:sz w:val="24"/>
          <w:szCs w:val="24"/>
          <w:shd w:val="clear" w:color="auto" w:fill="FFFFFF"/>
        </w:rPr>
        <w:t xml:space="preserve">is </w:t>
      </w:r>
      <w:r w:rsidRPr="00570EE4">
        <w:rPr>
          <w:rFonts w:cstheme="minorHAnsi"/>
          <w:color w:val="FF0000"/>
          <w:sz w:val="24"/>
          <w:szCs w:val="24"/>
          <w:shd w:val="clear" w:color="auto" w:fill="FFFFFF"/>
        </w:rPr>
        <w:t xml:space="preserve">successful and </w:t>
      </w:r>
      <w:r w:rsidR="009B14BC">
        <w:rPr>
          <w:rFonts w:cstheme="minorHAnsi"/>
          <w:color w:val="FF0000"/>
          <w:sz w:val="24"/>
          <w:szCs w:val="24"/>
          <w:shd w:val="clear" w:color="auto" w:fill="FFFFFF"/>
        </w:rPr>
        <w:t xml:space="preserve"> in </w:t>
      </w:r>
      <w:r w:rsidRPr="00570EE4">
        <w:rPr>
          <w:rFonts w:cstheme="minorHAnsi"/>
          <w:color w:val="FF0000"/>
          <w:sz w:val="24"/>
          <w:szCs w:val="24"/>
          <w:shd w:val="clear" w:color="auto" w:fill="FFFFFF"/>
        </w:rPr>
        <w:t>all stages of severe and drug-resistant BD</w:t>
      </w:r>
      <w:r w:rsidR="00503023" w:rsidRPr="00570EE4">
        <w:rPr>
          <w:rFonts w:cstheme="minorHAnsi"/>
          <w:sz w:val="24"/>
          <w:szCs w:val="24"/>
        </w:rPr>
        <w:t xml:space="preserve">. The findings </w:t>
      </w:r>
      <w:proofErr w:type="gramStart"/>
      <w:r w:rsidR="00503023" w:rsidRPr="00570EE4">
        <w:rPr>
          <w:rFonts w:cstheme="minorHAnsi"/>
          <w:sz w:val="24"/>
          <w:szCs w:val="24"/>
        </w:rPr>
        <w:t>show</w:t>
      </w:r>
      <w:r w:rsidR="009B14BC">
        <w:rPr>
          <w:rFonts w:cstheme="minorHAnsi"/>
          <w:sz w:val="24"/>
          <w:szCs w:val="24"/>
        </w:rPr>
        <w:t xml:space="preserve">ing </w:t>
      </w:r>
      <w:r w:rsidR="00503023" w:rsidRPr="00570EE4">
        <w:rPr>
          <w:rFonts w:cstheme="minorHAnsi"/>
          <w:sz w:val="24"/>
          <w:szCs w:val="24"/>
        </w:rPr>
        <w:t xml:space="preserve"> that</w:t>
      </w:r>
      <w:proofErr w:type="gramEnd"/>
      <w:r w:rsidR="00503023" w:rsidRPr="00570EE4">
        <w:rPr>
          <w:rFonts w:cstheme="minorHAnsi"/>
          <w:sz w:val="24"/>
          <w:szCs w:val="24"/>
        </w:rPr>
        <w:t xml:space="preserve"> existing</w:t>
      </w:r>
      <w:r w:rsidR="009B14BC">
        <w:rPr>
          <w:rFonts w:cstheme="minorHAnsi"/>
          <w:sz w:val="24"/>
          <w:szCs w:val="24"/>
        </w:rPr>
        <w:t xml:space="preserve"> and often used </w:t>
      </w:r>
      <w:r w:rsidR="00503023" w:rsidRPr="00570EE4">
        <w:rPr>
          <w:rFonts w:cstheme="minorHAnsi"/>
          <w:sz w:val="24"/>
          <w:szCs w:val="24"/>
        </w:rPr>
        <w:t xml:space="preserve"> treatment plans need to be changed</w:t>
      </w:r>
      <w:r w:rsidR="009B14BC">
        <w:rPr>
          <w:rFonts w:cstheme="minorHAnsi"/>
          <w:sz w:val="24"/>
          <w:szCs w:val="24"/>
        </w:rPr>
        <w:t xml:space="preserve"> and</w:t>
      </w:r>
      <w:r w:rsidR="00503023" w:rsidRPr="00570EE4">
        <w:rPr>
          <w:rFonts w:cstheme="minorHAnsi"/>
          <w:sz w:val="24"/>
          <w:szCs w:val="24"/>
        </w:rPr>
        <w:t xml:space="preserve"> ECT should</w:t>
      </w:r>
      <w:r w:rsidR="00422E0E" w:rsidRPr="00570EE4">
        <w:rPr>
          <w:rFonts w:cstheme="minorHAnsi"/>
          <w:sz w:val="24"/>
          <w:szCs w:val="24"/>
        </w:rPr>
        <w:t xml:space="preserve"> no</w:t>
      </w:r>
      <w:r w:rsidR="00503023" w:rsidRPr="00570EE4">
        <w:rPr>
          <w:rFonts w:cstheme="minorHAnsi"/>
          <w:sz w:val="24"/>
          <w:szCs w:val="24"/>
        </w:rPr>
        <w:t>t be used as a last resort</w:t>
      </w:r>
      <w:r w:rsidR="00434434">
        <w:rPr>
          <w:rFonts w:cstheme="minorHAnsi"/>
          <w:sz w:val="24"/>
          <w:szCs w:val="24"/>
        </w:rPr>
        <w:t xml:space="preserve"> like currently happen especially in those with severe BD</w:t>
      </w:r>
      <w:r w:rsidRPr="00570EE4">
        <w:rPr>
          <w:rFonts w:cstheme="minorHAnsi"/>
          <w:sz w:val="24"/>
          <w:szCs w:val="24"/>
        </w:rPr>
        <w:t>.</w:t>
      </w:r>
      <w:r w:rsidR="00C40A54" w:rsidRPr="00570EE4">
        <w:rPr>
          <w:rFonts w:cstheme="minorHAnsi"/>
          <w:sz w:val="24"/>
          <w:szCs w:val="24"/>
        </w:rPr>
        <w:t xml:space="preserve"> Early ECT was </w:t>
      </w:r>
      <w:r w:rsidR="00422E0E" w:rsidRPr="00570EE4">
        <w:rPr>
          <w:rFonts w:cstheme="minorHAnsi"/>
          <w:sz w:val="24"/>
          <w:szCs w:val="24"/>
        </w:rPr>
        <w:t xml:space="preserve">also </w:t>
      </w:r>
      <w:r w:rsidR="00C40A54" w:rsidRPr="00570EE4">
        <w:rPr>
          <w:rFonts w:cstheme="minorHAnsi"/>
          <w:sz w:val="24"/>
          <w:szCs w:val="24"/>
        </w:rPr>
        <w:t>linked to considerably less intensive (2 weeks</w:t>
      </w:r>
      <w:r w:rsidR="00422E0E" w:rsidRPr="00570EE4">
        <w:rPr>
          <w:rFonts w:cstheme="minorHAnsi"/>
          <w:sz w:val="24"/>
          <w:szCs w:val="24"/>
        </w:rPr>
        <w:t xml:space="preserve"> shorter</w:t>
      </w:r>
      <w:r w:rsidR="00C40A54" w:rsidRPr="00570EE4">
        <w:rPr>
          <w:rFonts w:cstheme="minorHAnsi"/>
          <w:sz w:val="24"/>
          <w:szCs w:val="24"/>
        </w:rPr>
        <w:t xml:space="preserve">) and </w:t>
      </w:r>
      <w:r w:rsidR="00422E0E" w:rsidRPr="00570EE4">
        <w:rPr>
          <w:rFonts w:cstheme="minorHAnsi"/>
          <w:sz w:val="24"/>
          <w:szCs w:val="24"/>
        </w:rPr>
        <w:t xml:space="preserve">less </w:t>
      </w:r>
      <w:r w:rsidR="00C40A54" w:rsidRPr="00570EE4">
        <w:rPr>
          <w:rFonts w:cstheme="minorHAnsi"/>
          <w:sz w:val="24"/>
          <w:szCs w:val="24"/>
        </w:rPr>
        <w:t>expensive hospital treatment for each patient</w:t>
      </w:r>
      <w:r w:rsidR="00422E0E" w:rsidRPr="00570EE4">
        <w:rPr>
          <w:rFonts w:cstheme="minorHAnsi"/>
          <w:sz w:val="24"/>
          <w:szCs w:val="24"/>
        </w:rPr>
        <w:t xml:space="preserve"> with BD</w:t>
      </w:r>
      <w:r w:rsidRPr="00570EE4">
        <w:rPr>
          <w:rFonts w:cstheme="minorHAnsi"/>
          <w:sz w:val="24"/>
          <w:szCs w:val="24"/>
        </w:rPr>
        <w:t xml:space="preserve"> </w:t>
      </w:r>
      <w:r w:rsidR="00422E0E" w:rsidRPr="00570EE4">
        <w:rPr>
          <w:rFonts w:cstheme="minorHAnsi"/>
          <w:sz w:val="24"/>
          <w:szCs w:val="24"/>
        </w:rPr>
        <w:t>(</w:t>
      </w:r>
      <w:r w:rsidR="00C40A54" w:rsidRPr="00570EE4">
        <w:rPr>
          <w:rFonts w:cstheme="minorHAnsi"/>
          <w:color w:val="222222"/>
          <w:sz w:val="24"/>
          <w:szCs w:val="24"/>
          <w:shd w:val="clear" w:color="auto" w:fill="FFFFFF"/>
        </w:rPr>
        <w:t xml:space="preserve"> </w:t>
      </w:r>
      <w:r w:rsidR="00C40A54" w:rsidRPr="00570EE4">
        <w:rPr>
          <w:rFonts w:cstheme="minorHAnsi"/>
          <w:color w:val="FF0000"/>
          <w:sz w:val="24"/>
          <w:szCs w:val="24"/>
          <w:shd w:val="clear" w:color="auto" w:fill="FFFFFF"/>
        </w:rPr>
        <w:t>Patel et al</w:t>
      </w:r>
      <w:r w:rsidR="00422E0E" w:rsidRPr="00570EE4">
        <w:rPr>
          <w:rFonts w:cstheme="minorHAnsi"/>
          <w:color w:val="FF0000"/>
          <w:sz w:val="24"/>
          <w:szCs w:val="24"/>
          <w:shd w:val="clear" w:color="auto" w:fill="FFFFFF"/>
        </w:rPr>
        <w:t>.</w:t>
      </w:r>
      <w:r w:rsidRPr="00570EE4">
        <w:rPr>
          <w:rFonts w:cstheme="minorHAnsi"/>
          <w:color w:val="FF0000"/>
          <w:sz w:val="24"/>
          <w:szCs w:val="24"/>
          <w:shd w:val="clear" w:color="auto" w:fill="FFFFFF"/>
        </w:rPr>
        <w:t>,</w:t>
      </w:r>
      <w:r w:rsidR="00C40A54" w:rsidRPr="00570EE4">
        <w:rPr>
          <w:rFonts w:cstheme="minorHAnsi"/>
          <w:color w:val="FF0000"/>
          <w:sz w:val="24"/>
          <w:szCs w:val="24"/>
          <w:shd w:val="clear" w:color="auto" w:fill="FFFFFF"/>
        </w:rPr>
        <w:t>2019</w:t>
      </w:r>
      <w:r w:rsidR="00422E0E" w:rsidRPr="00570EE4">
        <w:rPr>
          <w:rFonts w:cstheme="minorHAnsi"/>
          <w:color w:val="FF0000"/>
          <w:sz w:val="24"/>
          <w:szCs w:val="24"/>
          <w:shd w:val="clear" w:color="auto" w:fill="FFFFFF"/>
        </w:rPr>
        <w:t>).</w:t>
      </w:r>
    </w:p>
    <w:p w14:paraId="7B100A0C" w14:textId="22AB9BE1" w:rsidR="004B00CF" w:rsidRPr="00570EE4" w:rsidRDefault="00570EE4" w:rsidP="00570EE4">
      <w:pPr>
        <w:spacing w:line="360" w:lineRule="auto"/>
        <w:jc w:val="both"/>
        <w:rPr>
          <w:rFonts w:cstheme="minorHAnsi"/>
          <w:color w:val="FF0000"/>
          <w:sz w:val="24"/>
          <w:szCs w:val="24"/>
          <w:shd w:val="clear" w:color="auto" w:fill="FFFFFF"/>
        </w:rPr>
      </w:pPr>
      <w:r w:rsidRPr="00570EE4">
        <w:rPr>
          <w:rFonts w:cstheme="minorHAnsi"/>
          <w:sz w:val="24"/>
          <w:szCs w:val="24"/>
        </w:rPr>
        <w:t xml:space="preserve">Empirical evidence </w:t>
      </w:r>
      <w:r w:rsidR="004B00CF" w:rsidRPr="00570EE4">
        <w:rPr>
          <w:rFonts w:cstheme="minorHAnsi"/>
          <w:sz w:val="24"/>
          <w:szCs w:val="24"/>
        </w:rPr>
        <w:t>show</w:t>
      </w:r>
      <w:r w:rsidRPr="00570EE4">
        <w:rPr>
          <w:rFonts w:cstheme="minorHAnsi"/>
          <w:sz w:val="24"/>
          <w:szCs w:val="24"/>
        </w:rPr>
        <w:t>s</w:t>
      </w:r>
      <w:r w:rsidR="004B00CF" w:rsidRPr="00570EE4">
        <w:rPr>
          <w:rFonts w:cstheme="minorHAnsi"/>
          <w:sz w:val="24"/>
          <w:szCs w:val="24"/>
        </w:rPr>
        <w:t xml:space="preserve"> that </w:t>
      </w:r>
      <w:r w:rsidR="004B00CF" w:rsidRPr="00570EE4">
        <w:rPr>
          <w:rFonts w:cstheme="minorHAnsi"/>
          <w:b/>
          <w:bCs/>
          <w:sz w:val="24"/>
          <w:szCs w:val="24"/>
        </w:rPr>
        <w:t xml:space="preserve">perfectionism </w:t>
      </w:r>
      <w:r w:rsidR="004B00CF" w:rsidRPr="00570EE4">
        <w:rPr>
          <w:rFonts w:cstheme="minorHAnsi"/>
          <w:sz w:val="24"/>
          <w:szCs w:val="24"/>
        </w:rPr>
        <w:t xml:space="preserve">can </w:t>
      </w:r>
      <w:r w:rsidR="00434434">
        <w:rPr>
          <w:rFonts w:cstheme="minorHAnsi"/>
          <w:sz w:val="24"/>
          <w:szCs w:val="24"/>
        </w:rPr>
        <w:t xml:space="preserve">also </w:t>
      </w:r>
      <w:proofErr w:type="gramStart"/>
      <w:r w:rsidR="00434434">
        <w:rPr>
          <w:rFonts w:cstheme="minorHAnsi"/>
          <w:sz w:val="24"/>
          <w:szCs w:val="24"/>
        </w:rPr>
        <w:t xml:space="preserve">be </w:t>
      </w:r>
      <w:r w:rsidR="004B00CF" w:rsidRPr="00570EE4">
        <w:rPr>
          <w:rFonts w:cstheme="minorHAnsi"/>
          <w:sz w:val="24"/>
          <w:szCs w:val="24"/>
        </w:rPr>
        <w:t xml:space="preserve"> effectively</w:t>
      </w:r>
      <w:proofErr w:type="gramEnd"/>
      <w:r w:rsidR="004B00CF" w:rsidRPr="00570EE4">
        <w:rPr>
          <w:rFonts w:cstheme="minorHAnsi"/>
          <w:sz w:val="24"/>
          <w:szCs w:val="24"/>
        </w:rPr>
        <w:t xml:space="preserve"> managed with</w:t>
      </w:r>
      <w:r w:rsidR="00434434">
        <w:rPr>
          <w:rFonts w:cstheme="minorHAnsi"/>
          <w:sz w:val="24"/>
          <w:szCs w:val="24"/>
        </w:rPr>
        <w:t xml:space="preserve"> CBT</w:t>
      </w:r>
      <w:r w:rsidR="004B00CF" w:rsidRPr="00570EE4">
        <w:rPr>
          <w:rFonts w:cstheme="minorHAnsi"/>
          <w:sz w:val="24"/>
          <w:szCs w:val="24"/>
        </w:rPr>
        <w:t xml:space="preserve">, </w:t>
      </w:r>
      <w:r w:rsidRPr="00570EE4">
        <w:rPr>
          <w:rFonts w:cstheme="minorHAnsi"/>
          <w:sz w:val="24"/>
          <w:szCs w:val="24"/>
        </w:rPr>
        <w:t>decreasing</w:t>
      </w:r>
      <w:r w:rsidR="004B00CF" w:rsidRPr="00570EE4">
        <w:rPr>
          <w:rFonts w:cstheme="minorHAnsi"/>
          <w:sz w:val="24"/>
          <w:szCs w:val="24"/>
        </w:rPr>
        <w:t xml:space="preserve"> psychopathologies</w:t>
      </w:r>
      <w:r w:rsidRPr="00570EE4">
        <w:rPr>
          <w:rFonts w:cstheme="minorHAnsi"/>
          <w:sz w:val="24"/>
          <w:szCs w:val="24"/>
        </w:rPr>
        <w:t>(</w:t>
      </w:r>
      <w:r w:rsidR="004B00CF" w:rsidRPr="00570EE4">
        <w:rPr>
          <w:rFonts w:cstheme="minorHAnsi"/>
          <w:color w:val="222222"/>
          <w:sz w:val="24"/>
          <w:szCs w:val="24"/>
          <w:shd w:val="clear" w:color="auto" w:fill="FFFFFF"/>
        </w:rPr>
        <w:t xml:space="preserve"> </w:t>
      </w:r>
      <w:bookmarkStart w:id="9" w:name="_Hlk128328160"/>
      <w:r w:rsidR="004B00CF" w:rsidRPr="00570EE4">
        <w:rPr>
          <w:rFonts w:cstheme="minorHAnsi"/>
          <w:color w:val="FF0000"/>
          <w:sz w:val="24"/>
          <w:szCs w:val="24"/>
          <w:shd w:val="clear" w:color="auto" w:fill="FFFFFF"/>
        </w:rPr>
        <w:t>Egan et al</w:t>
      </w:r>
      <w:r w:rsidRPr="00570EE4">
        <w:rPr>
          <w:rFonts w:cstheme="minorHAnsi"/>
          <w:color w:val="FF0000"/>
          <w:sz w:val="24"/>
          <w:szCs w:val="24"/>
          <w:shd w:val="clear" w:color="auto" w:fill="FFFFFF"/>
        </w:rPr>
        <w:t>.,</w:t>
      </w:r>
      <w:r w:rsidR="004B00CF" w:rsidRPr="00570EE4">
        <w:rPr>
          <w:rFonts w:cstheme="minorHAnsi"/>
          <w:color w:val="FF0000"/>
          <w:sz w:val="24"/>
          <w:szCs w:val="24"/>
          <w:shd w:val="clear" w:color="auto" w:fill="FFFFFF"/>
        </w:rPr>
        <w:t xml:space="preserve">2012). </w:t>
      </w:r>
    </w:p>
    <w:bookmarkEnd w:id="9"/>
    <w:p w14:paraId="0A0BBC26" w14:textId="1B4CE058" w:rsidR="00D9739F" w:rsidRPr="00570EE4" w:rsidRDefault="00D9739F" w:rsidP="00570EE4">
      <w:pPr>
        <w:spacing w:line="360" w:lineRule="auto"/>
        <w:jc w:val="both"/>
        <w:rPr>
          <w:rFonts w:cstheme="minorHAnsi"/>
          <w:sz w:val="24"/>
          <w:szCs w:val="24"/>
        </w:rPr>
      </w:pPr>
      <w:r w:rsidRPr="00570EE4">
        <w:rPr>
          <w:rFonts w:cstheme="minorHAnsi"/>
          <w:sz w:val="24"/>
          <w:szCs w:val="24"/>
        </w:rPr>
        <w:t>In conclusion, pharmacotherapy is crucial as a  primary treatment for BD; however, for optimal management of the multidisciplinary illness approach is needed where a psychologist plays a significant key role.</w:t>
      </w:r>
    </w:p>
    <w:p w14:paraId="15D4D608" w14:textId="7F3DA630" w:rsidR="002C27AA" w:rsidRDefault="002C27AA" w:rsidP="00822FA3">
      <w:pPr>
        <w:spacing w:line="360" w:lineRule="auto"/>
        <w:rPr>
          <w:sz w:val="24"/>
          <w:szCs w:val="24"/>
        </w:rPr>
      </w:pPr>
    </w:p>
    <w:p w14:paraId="22555971" w14:textId="77777777" w:rsidR="002C27AA" w:rsidRDefault="002C27AA" w:rsidP="00822FA3">
      <w:pPr>
        <w:spacing w:line="360" w:lineRule="auto"/>
        <w:rPr>
          <w:sz w:val="24"/>
          <w:szCs w:val="24"/>
        </w:rPr>
      </w:pPr>
    </w:p>
    <w:p w14:paraId="7F4FC88B" w14:textId="67589C4C" w:rsidR="00422E0E" w:rsidRDefault="00F931F8" w:rsidP="00822FA3">
      <w:pPr>
        <w:spacing w:line="360" w:lineRule="auto"/>
        <w:rPr>
          <w:sz w:val="24"/>
          <w:szCs w:val="24"/>
        </w:rPr>
      </w:pPr>
      <w:r>
        <w:rPr>
          <w:sz w:val="24"/>
          <w:szCs w:val="24"/>
        </w:rPr>
        <w:t>Ref</w:t>
      </w:r>
      <w:r w:rsidR="00422E0E">
        <w:rPr>
          <w:sz w:val="24"/>
          <w:szCs w:val="24"/>
        </w:rPr>
        <w:t xml:space="preserve">erences </w:t>
      </w:r>
    </w:p>
    <w:p w14:paraId="4D7104CC" w14:textId="36175DC6" w:rsidR="00192BD5" w:rsidRDefault="00192BD5" w:rsidP="00822FA3">
      <w:pPr>
        <w:spacing w:line="360" w:lineRule="auto"/>
        <w:rPr>
          <w:sz w:val="24"/>
          <w:szCs w:val="24"/>
        </w:rPr>
      </w:pPr>
      <w:r>
        <w:rPr>
          <w:rFonts w:ascii="Arial" w:hAnsi="Arial" w:cs="Arial"/>
          <w:color w:val="222222"/>
          <w:sz w:val="20"/>
          <w:szCs w:val="20"/>
          <w:shd w:val="clear" w:color="auto" w:fill="FFFFFF"/>
        </w:rPr>
        <w:t xml:space="preserve">Abbaspour, A., Bahreini, M., </w:t>
      </w:r>
      <w:proofErr w:type="spellStart"/>
      <w:r>
        <w:rPr>
          <w:rFonts w:ascii="Arial" w:hAnsi="Arial" w:cs="Arial"/>
          <w:color w:val="222222"/>
          <w:sz w:val="20"/>
          <w:szCs w:val="20"/>
          <w:shd w:val="clear" w:color="auto" w:fill="FFFFFF"/>
        </w:rPr>
        <w:t>Akaberian</w:t>
      </w:r>
      <w:proofErr w:type="spellEnd"/>
      <w:r>
        <w:rPr>
          <w:rFonts w:ascii="Arial" w:hAnsi="Arial" w:cs="Arial"/>
          <w:color w:val="222222"/>
          <w:sz w:val="20"/>
          <w:szCs w:val="20"/>
          <w:shd w:val="clear" w:color="auto" w:fill="FFFFFF"/>
        </w:rPr>
        <w:t>, S., &amp; Mirzaei, K. (2021). Parental bonding styles in schizophrenia, depressive and bipolar patients: a comparative study. </w:t>
      </w:r>
      <w:r>
        <w:rPr>
          <w:rFonts w:ascii="Arial" w:hAnsi="Arial" w:cs="Arial"/>
          <w:i/>
          <w:iCs/>
          <w:color w:val="222222"/>
          <w:sz w:val="20"/>
          <w:szCs w:val="20"/>
          <w:shd w:val="clear" w:color="auto" w:fill="FFFFFF"/>
        </w:rPr>
        <w:t>BMC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 1-8.</w:t>
      </w:r>
    </w:p>
    <w:p w14:paraId="65528ED7" w14:textId="77777777" w:rsidR="00D9739F" w:rsidRDefault="00D9739F" w:rsidP="00822FA3">
      <w:pPr>
        <w:spacing w:line="360" w:lineRule="auto"/>
        <w:rPr>
          <w:sz w:val="24"/>
          <w:szCs w:val="24"/>
        </w:rPr>
      </w:pPr>
    </w:p>
    <w:p w14:paraId="1DCA5E4A" w14:textId="77777777" w:rsidR="00D9739F" w:rsidRPr="00D9739F" w:rsidRDefault="00D9739F" w:rsidP="00D9739F">
      <w:pPr>
        <w:spacing w:line="360" w:lineRule="auto"/>
        <w:rPr>
          <w:rFonts w:cstheme="minorHAnsi"/>
          <w:sz w:val="24"/>
          <w:szCs w:val="24"/>
        </w:rPr>
      </w:pPr>
      <w:r w:rsidRPr="00D9739F">
        <w:rPr>
          <w:rFonts w:cstheme="minorHAnsi"/>
          <w:sz w:val="24"/>
          <w:szCs w:val="24"/>
        </w:rPr>
        <w:t xml:space="preserve">Altena, E., </w:t>
      </w:r>
      <w:proofErr w:type="spellStart"/>
      <w:r w:rsidRPr="00D9739F">
        <w:rPr>
          <w:rFonts w:cstheme="minorHAnsi"/>
          <w:sz w:val="24"/>
          <w:szCs w:val="24"/>
        </w:rPr>
        <w:t>Micoulaud</w:t>
      </w:r>
      <w:proofErr w:type="spellEnd"/>
      <w:r w:rsidRPr="00D9739F">
        <w:rPr>
          <w:rFonts w:cstheme="minorHAnsi"/>
          <w:sz w:val="24"/>
          <w:szCs w:val="24"/>
        </w:rPr>
        <w:t>-Franchi, J. A., Geoffroy, P. A., Sanz-</w:t>
      </w:r>
      <w:proofErr w:type="spellStart"/>
      <w:r w:rsidRPr="00D9739F">
        <w:rPr>
          <w:rFonts w:cstheme="minorHAnsi"/>
          <w:sz w:val="24"/>
          <w:szCs w:val="24"/>
        </w:rPr>
        <w:t>Arigita</w:t>
      </w:r>
      <w:proofErr w:type="spellEnd"/>
      <w:r w:rsidRPr="00D9739F">
        <w:rPr>
          <w:rFonts w:cstheme="minorHAnsi"/>
          <w:sz w:val="24"/>
          <w:szCs w:val="24"/>
        </w:rPr>
        <w:t xml:space="preserve">, E., </w:t>
      </w:r>
      <w:proofErr w:type="spellStart"/>
      <w:r w:rsidRPr="00D9739F">
        <w:rPr>
          <w:rFonts w:cstheme="minorHAnsi"/>
          <w:sz w:val="24"/>
          <w:szCs w:val="24"/>
        </w:rPr>
        <w:t>Bioulac</w:t>
      </w:r>
      <w:proofErr w:type="spellEnd"/>
      <w:r w:rsidRPr="00D9739F">
        <w:rPr>
          <w:rFonts w:cstheme="minorHAnsi"/>
          <w:sz w:val="24"/>
          <w:szCs w:val="24"/>
        </w:rPr>
        <w:t xml:space="preserve">, S., &amp; Philip, P. (2016). The bidirectional relation between emotional reactivity and sleep: From disruption to recovery. </w:t>
      </w:r>
      <w:proofErr w:type="spellStart"/>
      <w:r w:rsidRPr="00D9739F">
        <w:rPr>
          <w:rFonts w:cstheme="minorHAnsi"/>
          <w:sz w:val="24"/>
          <w:szCs w:val="24"/>
        </w:rPr>
        <w:t>Behavioral</w:t>
      </w:r>
      <w:proofErr w:type="spellEnd"/>
      <w:r w:rsidRPr="00D9739F">
        <w:rPr>
          <w:rFonts w:cstheme="minorHAnsi"/>
          <w:sz w:val="24"/>
          <w:szCs w:val="24"/>
        </w:rPr>
        <w:t xml:space="preserve"> Neuroscience, 130(3), 336–350. </w:t>
      </w:r>
      <w:hyperlink r:id="rId5" w:history="1">
        <w:r w:rsidRPr="00D9739F">
          <w:rPr>
            <w:rStyle w:val="Hyperlink"/>
            <w:rFonts w:cstheme="minorHAnsi"/>
            <w:color w:val="auto"/>
            <w:sz w:val="24"/>
            <w:szCs w:val="24"/>
          </w:rPr>
          <w:t>https://doi.org/10.1037/bne0000128</w:t>
        </w:r>
      </w:hyperlink>
    </w:p>
    <w:p w14:paraId="34A7A0A3" w14:textId="77777777" w:rsidR="00D9739F" w:rsidRPr="00D9739F" w:rsidRDefault="00D9739F" w:rsidP="00D9739F">
      <w:pPr>
        <w:spacing w:line="360" w:lineRule="auto"/>
        <w:rPr>
          <w:rFonts w:cstheme="minorHAnsi"/>
          <w:sz w:val="24"/>
          <w:szCs w:val="24"/>
        </w:rPr>
      </w:pPr>
    </w:p>
    <w:p w14:paraId="56568997" w14:textId="08509848" w:rsidR="00F931F8" w:rsidRDefault="00F931F8" w:rsidP="00D9739F">
      <w:pPr>
        <w:spacing w:line="360" w:lineRule="auto"/>
        <w:rPr>
          <w:rFonts w:cstheme="minorHAnsi"/>
          <w:sz w:val="24"/>
          <w:szCs w:val="24"/>
          <w:shd w:val="clear" w:color="auto" w:fill="FFFFFF"/>
        </w:rPr>
      </w:pPr>
      <w:r w:rsidRPr="00D9739F">
        <w:rPr>
          <w:rFonts w:cstheme="minorHAnsi"/>
          <w:sz w:val="24"/>
          <w:szCs w:val="24"/>
          <w:shd w:val="clear" w:color="auto" w:fill="FFFFFF"/>
        </w:rPr>
        <w:t>Babalola, E., Noel, P., &amp; White, R. (2017). The biopsychosocial approach and global mental health: Synergies and opportunities. </w:t>
      </w:r>
      <w:r w:rsidRPr="00D9739F">
        <w:rPr>
          <w:rFonts w:cstheme="minorHAnsi"/>
          <w:i/>
          <w:iCs/>
          <w:sz w:val="24"/>
          <w:szCs w:val="24"/>
          <w:shd w:val="clear" w:color="auto" w:fill="FFFFFF"/>
        </w:rPr>
        <w:t>Indian journal of social psychiatry</w:t>
      </w:r>
      <w:r w:rsidRPr="00D9739F">
        <w:rPr>
          <w:rFonts w:cstheme="minorHAnsi"/>
          <w:sz w:val="24"/>
          <w:szCs w:val="24"/>
          <w:shd w:val="clear" w:color="auto" w:fill="FFFFFF"/>
        </w:rPr>
        <w:t>, </w:t>
      </w:r>
      <w:r w:rsidRPr="00D9739F">
        <w:rPr>
          <w:rFonts w:cstheme="minorHAnsi"/>
          <w:i/>
          <w:iCs/>
          <w:sz w:val="24"/>
          <w:szCs w:val="24"/>
          <w:shd w:val="clear" w:color="auto" w:fill="FFFFFF"/>
        </w:rPr>
        <w:t>33</w:t>
      </w:r>
      <w:r w:rsidRPr="00D9739F">
        <w:rPr>
          <w:rFonts w:cstheme="minorHAnsi"/>
          <w:sz w:val="24"/>
          <w:szCs w:val="24"/>
          <w:shd w:val="clear" w:color="auto" w:fill="FFFFFF"/>
        </w:rPr>
        <w:t>(4), 291.</w:t>
      </w:r>
    </w:p>
    <w:p w14:paraId="16EEBFC0" w14:textId="3DD64250" w:rsidR="00997AD5" w:rsidRPr="00D9739F" w:rsidRDefault="00997AD5" w:rsidP="00D9739F">
      <w:pPr>
        <w:spacing w:line="360" w:lineRule="auto"/>
        <w:rPr>
          <w:rFonts w:cstheme="minorHAnsi"/>
          <w:sz w:val="24"/>
          <w:szCs w:val="24"/>
          <w:shd w:val="clear" w:color="auto" w:fill="FFFFFF"/>
        </w:rPr>
      </w:pPr>
      <w:r>
        <w:rPr>
          <w:rFonts w:ascii="Arial" w:hAnsi="Arial" w:cs="Arial"/>
          <w:color w:val="222222"/>
          <w:sz w:val="20"/>
          <w:szCs w:val="20"/>
          <w:shd w:val="clear" w:color="auto" w:fill="FFFFFF"/>
        </w:rPr>
        <w:t xml:space="preserve">Bauer, M., Glenn, T., Alda, M., Andreassen, O. A., </w:t>
      </w:r>
      <w:proofErr w:type="spellStart"/>
      <w:r>
        <w:rPr>
          <w:rFonts w:ascii="Arial" w:hAnsi="Arial" w:cs="Arial"/>
          <w:color w:val="222222"/>
          <w:sz w:val="20"/>
          <w:szCs w:val="20"/>
          <w:shd w:val="clear" w:color="auto" w:fill="FFFFFF"/>
        </w:rPr>
        <w:t>Ardau</w:t>
      </w:r>
      <w:proofErr w:type="spellEnd"/>
      <w:r>
        <w:rPr>
          <w:rFonts w:ascii="Arial" w:hAnsi="Arial" w:cs="Arial"/>
          <w:color w:val="222222"/>
          <w:sz w:val="20"/>
          <w:szCs w:val="20"/>
          <w:shd w:val="clear" w:color="auto" w:fill="FFFFFF"/>
        </w:rPr>
        <w:t xml:space="preserve">, R., </w:t>
      </w:r>
      <w:proofErr w:type="spellStart"/>
      <w:r>
        <w:rPr>
          <w:rFonts w:ascii="Arial" w:hAnsi="Arial" w:cs="Arial"/>
          <w:color w:val="222222"/>
          <w:sz w:val="20"/>
          <w:szCs w:val="20"/>
          <w:shd w:val="clear" w:color="auto" w:fill="FFFFFF"/>
        </w:rPr>
        <w:t>Bellivier</w:t>
      </w:r>
      <w:proofErr w:type="spellEnd"/>
      <w:r>
        <w:rPr>
          <w:rFonts w:ascii="Arial" w:hAnsi="Arial" w:cs="Arial"/>
          <w:color w:val="222222"/>
          <w:sz w:val="20"/>
          <w:szCs w:val="20"/>
          <w:shd w:val="clear" w:color="auto" w:fill="FFFFFF"/>
        </w:rPr>
        <w:t>, F., ... &amp; Whybrow, P. C. (2012). Impact of sunlight on the age of onset of bipolar disorder. </w:t>
      </w:r>
      <w:r>
        <w:rPr>
          <w:rFonts w:ascii="Arial" w:hAnsi="Arial" w:cs="Arial"/>
          <w:i/>
          <w:iCs/>
          <w:color w:val="222222"/>
          <w:sz w:val="20"/>
          <w:szCs w:val="20"/>
          <w:shd w:val="clear" w:color="auto" w:fill="FFFFFF"/>
        </w:rPr>
        <w:t>Bipolar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(6), 654-663.</w:t>
      </w:r>
    </w:p>
    <w:p w14:paraId="561AD739" w14:textId="77777777" w:rsidR="00D9739F" w:rsidRPr="00D9739F" w:rsidRDefault="00D9739F" w:rsidP="00D9739F">
      <w:pPr>
        <w:spacing w:line="360" w:lineRule="auto"/>
        <w:rPr>
          <w:rFonts w:cstheme="minorHAnsi"/>
          <w:sz w:val="24"/>
          <w:szCs w:val="24"/>
        </w:rPr>
      </w:pPr>
      <w:r w:rsidRPr="00D9739F">
        <w:rPr>
          <w:rFonts w:cstheme="minorHAnsi"/>
          <w:sz w:val="24"/>
          <w:szCs w:val="24"/>
          <w:shd w:val="clear" w:color="auto" w:fill="FFFFFF"/>
        </w:rPr>
        <w:t>Craddock, N., &amp; Jones, I. (1999). Genetics of bipolar disorder. </w:t>
      </w:r>
      <w:r w:rsidRPr="00D9739F">
        <w:rPr>
          <w:rFonts w:cstheme="minorHAnsi"/>
          <w:i/>
          <w:iCs/>
          <w:sz w:val="24"/>
          <w:szCs w:val="24"/>
          <w:shd w:val="clear" w:color="auto" w:fill="FFFFFF"/>
        </w:rPr>
        <w:t>Journal of medical genetics</w:t>
      </w:r>
      <w:r w:rsidRPr="00D9739F">
        <w:rPr>
          <w:rFonts w:cstheme="minorHAnsi"/>
          <w:sz w:val="24"/>
          <w:szCs w:val="24"/>
          <w:shd w:val="clear" w:color="auto" w:fill="FFFFFF"/>
        </w:rPr>
        <w:t>, </w:t>
      </w:r>
      <w:r w:rsidRPr="00D9739F">
        <w:rPr>
          <w:rFonts w:cstheme="minorHAnsi"/>
          <w:i/>
          <w:iCs/>
          <w:sz w:val="24"/>
          <w:szCs w:val="24"/>
          <w:shd w:val="clear" w:color="auto" w:fill="FFFFFF"/>
        </w:rPr>
        <w:t>36</w:t>
      </w:r>
      <w:r w:rsidRPr="00D9739F">
        <w:rPr>
          <w:rFonts w:cstheme="minorHAnsi"/>
          <w:sz w:val="24"/>
          <w:szCs w:val="24"/>
          <w:shd w:val="clear" w:color="auto" w:fill="FFFFFF"/>
        </w:rPr>
        <w:t>(8), 585-594.</w:t>
      </w:r>
    </w:p>
    <w:p w14:paraId="1B212AAD" w14:textId="77777777" w:rsidR="00D9739F" w:rsidRPr="00D9739F" w:rsidRDefault="00D9739F" w:rsidP="00D9739F">
      <w:pPr>
        <w:spacing w:line="360" w:lineRule="auto"/>
        <w:rPr>
          <w:rFonts w:cstheme="minorHAnsi"/>
          <w:sz w:val="24"/>
          <w:szCs w:val="24"/>
          <w:shd w:val="clear" w:color="auto" w:fill="FFFFFF"/>
        </w:rPr>
      </w:pPr>
    </w:p>
    <w:p w14:paraId="6EE83391" w14:textId="0AD4462B" w:rsidR="00D9739F" w:rsidRDefault="00D9739F" w:rsidP="00D9739F">
      <w:pPr>
        <w:spacing w:line="360" w:lineRule="auto"/>
        <w:rPr>
          <w:rFonts w:cstheme="minorHAnsi"/>
          <w:sz w:val="24"/>
          <w:szCs w:val="24"/>
        </w:rPr>
      </w:pPr>
      <w:r w:rsidRPr="00D9739F">
        <w:rPr>
          <w:rFonts w:cstheme="minorHAnsi"/>
          <w:sz w:val="24"/>
          <w:szCs w:val="24"/>
        </w:rPr>
        <w:t xml:space="preserve">Cuijpers, P., Noma, H., </w:t>
      </w:r>
      <w:proofErr w:type="spellStart"/>
      <w:r w:rsidRPr="00D9739F">
        <w:rPr>
          <w:rFonts w:cstheme="minorHAnsi"/>
          <w:sz w:val="24"/>
          <w:szCs w:val="24"/>
        </w:rPr>
        <w:t>Karyotaki</w:t>
      </w:r>
      <w:proofErr w:type="spellEnd"/>
      <w:r w:rsidRPr="00D9739F">
        <w:rPr>
          <w:rFonts w:cstheme="minorHAnsi"/>
          <w:sz w:val="24"/>
          <w:szCs w:val="24"/>
        </w:rPr>
        <w:t xml:space="preserve">, E., </w:t>
      </w:r>
      <w:proofErr w:type="spellStart"/>
      <w:r w:rsidRPr="00D9739F">
        <w:rPr>
          <w:rFonts w:cstheme="minorHAnsi"/>
          <w:sz w:val="24"/>
          <w:szCs w:val="24"/>
        </w:rPr>
        <w:t>Vinkers</w:t>
      </w:r>
      <w:proofErr w:type="spellEnd"/>
      <w:r w:rsidRPr="00D9739F">
        <w:rPr>
          <w:rFonts w:cstheme="minorHAnsi"/>
          <w:sz w:val="24"/>
          <w:szCs w:val="24"/>
        </w:rPr>
        <w:t xml:space="preserve">, C. H., Cipriani, A., &amp; Furukawa, T. A. (2020). A network meta‐analysis of the effects of psychotherapies, </w:t>
      </w:r>
      <w:proofErr w:type="gramStart"/>
      <w:r w:rsidRPr="00D9739F">
        <w:rPr>
          <w:rFonts w:cstheme="minorHAnsi"/>
          <w:sz w:val="24"/>
          <w:szCs w:val="24"/>
        </w:rPr>
        <w:t>pharmacotherapies</w:t>
      </w:r>
      <w:proofErr w:type="gramEnd"/>
      <w:r w:rsidRPr="00D9739F">
        <w:rPr>
          <w:rFonts w:cstheme="minorHAnsi"/>
          <w:sz w:val="24"/>
          <w:szCs w:val="24"/>
        </w:rPr>
        <w:t xml:space="preserve"> and their combination in the treatment of adult depression. World Psychiatry, 19(1), 92-107. </w:t>
      </w:r>
    </w:p>
    <w:p w14:paraId="0C949AF8" w14:textId="715985E7" w:rsidR="00570EE4" w:rsidRDefault="00570EE4" w:rsidP="00D9739F">
      <w:pPr>
        <w:spacing w:line="360" w:lineRule="auto"/>
        <w:rPr>
          <w:rFonts w:cstheme="minorHAnsi"/>
          <w:sz w:val="24"/>
          <w:szCs w:val="24"/>
        </w:rPr>
      </w:pPr>
      <w:r>
        <w:rPr>
          <w:rFonts w:ascii="Arial" w:hAnsi="Arial" w:cs="Arial"/>
          <w:color w:val="222222"/>
          <w:sz w:val="20"/>
          <w:szCs w:val="20"/>
          <w:shd w:val="clear" w:color="auto" w:fill="FFFFFF"/>
        </w:rPr>
        <w:t xml:space="preserve">Doherty, E. F., &amp; MacGeorge, E. L. (2013). Perceptions of supportive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xml:space="preserve"> by young adults with bipolar disorder. </w:t>
      </w:r>
      <w:r>
        <w:rPr>
          <w:rFonts w:ascii="Arial" w:hAnsi="Arial" w:cs="Arial"/>
          <w:i/>
          <w:iCs/>
          <w:color w:val="222222"/>
          <w:sz w:val="20"/>
          <w:szCs w:val="20"/>
          <w:shd w:val="clear" w:color="auto" w:fill="FFFFFF"/>
        </w:rPr>
        <w:t>Qualitative Health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361-374.</w:t>
      </w:r>
    </w:p>
    <w:p w14:paraId="442FE5DD" w14:textId="3B1109A3" w:rsidR="004B00CF" w:rsidRPr="00D9739F" w:rsidRDefault="004B00CF" w:rsidP="00D9739F">
      <w:pPr>
        <w:spacing w:line="360" w:lineRule="auto"/>
        <w:rPr>
          <w:rFonts w:cstheme="minorHAnsi"/>
          <w:sz w:val="24"/>
          <w:szCs w:val="24"/>
        </w:rPr>
      </w:pPr>
      <w:r>
        <w:rPr>
          <w:rFonts w:ascii="Arial" w:hAnsi="Arial" w:cs="Arial"/>
          <w:color w:val="222222"/>
          <w:sz w:val="20"/>
          <w:szCs w:val="20"/>
          <w:shd w:val="clear" w:color="auto" w:fill="FFFFFF"/>
        </w:rPr>
        <w:t>Egan, S., Wade, T., &amp; Shafran, R. (2012). The transdiagnostic process of perfectionism. </w:t>
      </w:r>
      <w:proofErr w:type="spellStart"/>
      <w:r>
        <w:rPr>
          <w:rFonts w:ascii="Arial" w:hAnsi="Arial" w:cs="Arial"/>
          <w:i/>
          <w:iCs/>
          <w:color w:val="222222"/>
          <w:sz w:val="20"/>
          <w:szCs w:val="20"/>
          <w:shd w:val="clear" w:color="auto" w:fill="FFFFFF"/>
        </w:rPr>
        <w:t>Revista</w:t>
      </w:r>
      <w:proofErr w:type="spellEnd"/>
      <w:r>
        <w:rPr>
          <w:rFonts w:ascii="Arial" w:hAnsi="Arial" w:cs="Arial"/>
          <w:i/>
          <w:iCs/>
          <w:color w:val="222222"/>
          <w:sz w:val="20"/>
          <w:szCs w:val="20"/>
          <w:shd w:val="clear" w:color="auto" w:fill="FFFFFF"/>
        </w:rPr>
        <w:t xml:space="preserve"> de </w:t>
      </w:r>
      <w:proofErr w:type="spellStart"/>
      <w:r>
        <w:rPr>
          <w:rFonts w:ascii="Arial" w:hAnsi="Arial" w:cs="Arial"/>
          <w:i/>
          <w:iCs/>
          <w:color w:val="222222"/>
          <w:sz w:val="20"/>
          <w:szCs w:val="20"/>
          <w:shd w:val="clear" w:color="auto" w:fill="FFFFFF"/>
        </w:rPr>
        <w:t>psicopatología</w:t>
      </w:r>
      <w:proofErr w:type="spellEnd"/>
      <w:r>
        <w:rPr>
          <w:rFonts w:ascii="Arial" w:hAnsi="Arial" w:cs="Arial"/>
          <w:i/>
          <w:iCs/>
          <w:color w:val="222222"/>
          <w:sz w:val="20"/>
          <w:szCs w:val="20"/>
          <w:shd w:val="clear" w:color="auto" w:fill="FFFFFF"/>
        </w:rPr>
        <w:t xml:space="preserve"> y </w:t>
      </w:r>
      <w:proofErr w:type="spellStart"/>
      <w:r>
        <w:rPr>
          <w:rFonts w:ascii="Arial" w:hAnsi="Arial" w:cs="Arial"/>
          <w:i/>
          <w:iCs/>
          <w:color w:val="222222"/>
          <w:sz w:val="20"/>
          <w:szCs w:val="20"/>
          <w:shd w:val="clear" w:color="auto" w:fill="FFFFFF"/>
        </w:rPr>
        <w:t>psicología</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clínica</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279-294.</w:t>
      </w:r>
    </w:p>
    <w:p w14:paraId="224D8727" w14:textId="127AA044" w:rsidR="00D9739F" w:rsidRDefault="00D9739F" w:rsidP="00D9739F">
      <w:pPr>
        <w:spacing w:line="360" w:lineRule="auto"/>
        <w:rPr>
          <w:rStyle w:val="Hyperlink"/>
          <w:rFonts w:cstheme="minorHAnsi"/>
          <w:color w:val="auto"/>
          <w:sz w:val="24"/>
          <w:szCs w:val="24"/>
        </w:rPr>
      </w:pPr>
      <w:r w:rsidRPr="00D9739F">
        <w:rPr>
          <w:rFonts w:cstheme="minorHAnsi"/>
          <w:sz w:val="24"/>
          <w:szCs w:val="24"/>
        </w:rPr>
        <w:t xml:space="preserve">Ford, D. E., &amp; Cooper-Patrick, L. (2001). Sleep disturbances and mood disorders: An epidemiologic perspective. Depression and Anxiety, 14(1), 3–6. </w:t>
      </w:r>
      <w:hyperlink r:id="rId6" w:history="1">
        <w:r w:rsidRPr="00D9739F">
          <w:rPr>
            <w:rStyle w:val="Hyperlink"/>
            <w:rFonts w:cstheme="minorHAnsi"/>
            <w:color w:val="auto"/>
            <w:sz w:val="24"/>
            <w:szCs w:val="24"/>
          </w:rPr>
          <w:t>https://doi.org/10.1002/da.1041</w:t>
        </w:r>
      </w:hyperlink>
    </w:p>
    <w:p w14:paraId="056312B8" w14:textId="301F3BBD" w:rsidR="00977CC9" w:rsidRPr="00D9739F" w:rsidRDefault="00977CC9" w:rsidP="00D9739F">
      <w:pPr>
        <w:spacing w:line="360" w:lineRule="auto"/>
        <w:rPr>
          <w:rFonts w:cstheme="minorHAnsi"/>
          <w:sz w:val="24"/>
          <w:szCs w:val="24"/>
        </w:rPr>
      </w:pPr>
      <w:r>
        <w:rPr>
          <w:rFonts w:ascii="Arial" w:hAnsi="Arial" w:cs="Arial"/>
          <w:color w:val="222222"/>
          <w:sz w:val="20"/>
          <w:szCs w:val="20"/>
          <w:shd w:val="clear" w:color="auto" w:fill="FFFFFF"/>
        </w:rPr>
        <w:t>Gates, L., Lineberger, M. R., Crockett, J., &amp; Hubbard, J. (1988). Birth order and its relationship to depression, anxiety, and self-concept test scores in children. </w:t>
      </w:r>
      <w:r>
        <w:rPr>
          <w:rFonts w:ascii="Arial" w:hAnsi="Arial" w:cs="Arial"/>
          <w:i/>
          <w:iCs/>
          <w:color w:val="222222"/>
          <w:sz w:val="20"/>
          <w:szCs w:val="20"/>
          <w:shd w:val="clear" w:color="auto" w:fill="FFFFFF"/>
        </w:rPr>
        <w:t>The Journal of genetic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149</w:t>
      </w:r>
      <w:r>
        <w:rPr>
          <w:rFonts w:ascii="Arial" w:hAnsi="Arial" w:cs="Arial"/>
          <w:color w:val="222222"/>
          <w:sz w:val="20"/>
          <w:szCs w:val="20"/>
          <w:shd w:val="clear" w:color="auto" w:fill="FFFFFF"/>
        </w:rPr>
        <w:t>(1), 29-34.</w:t>
      </w:r>
    </w:p>
    <w:p w14:paraId="7DA36046" w14:textId="74BFFD7F" w:rsidR="004E78B1" w:rsidRDefault="00D9739F" w:rsidP="00D9739F">
      <w:pPr>
        <w:spacing w:line="360" w:lineRule="auto"/>
        <w:rPr>
          <w:rFonts w:cstheme="minorHAnsi"/>
          <w:sz w:val="24"/>
          <w:szCs w:val="24"/>
        </w:rPr>
      </w:pPr>
      <w:proofErr w:type="spellStart"/>
      <w:r w:rsidRPr="00D9739F">
        <w:rPr>
          <w:rFonts w:cstheme="minorHAnsi"/>
          <w:sz w:val="24"/>
          <w:szCs w:val="24"/>
        </w:rPr>
        <w:t>Gordovez</w:t>
      </w:r>
      <w:proofErr w:type="spellEnd"/>
      <w:r w:rsidRPr="00D9739F">
        <w:rPr>
          <w:rFonts w:cstheme="minorHAnsi"/>
          <w:sz w:val="24"/>
          <w:szCs w:val="24"/>
        </w:rPr>
        <w:t>, F. J. A., &amp; McMahon, F. J. (2020). The genetics of bipolar disorder. Molecular psychiatry, 25(3), 544-559.</w:t>
      </w:r>
    </w:p>
    <w:p w14:paraId="046CEF78" w14:textId="247F88C7" w:rsidR="00855068" w:rsidRDefault="00855068" w:rsidP="00D9739F">
      <w:pPr>
        <w:spacing w:line="360" w:lineRule="auto"/>
        <w:rPr>
          <w:rFonts w:cstheme="minorHAnsi"/>
          <w:sz w:val="24"/>
          <w:szCs w:val="24"/>
        </w:rPr>
      </w:pPr>
      <w:r>
        <w:rPr>
          <w:rFonts w:ascii="Arial" w:hAnsi="Arial" w:cs="Arial"/>
          <w:color w:val="222222"/>
          <w:sz w:val="20"/>
          <w:szCs w:val="20"/>
          <w:shd w:val="clear" w:color="auto" w:fill="FFFFFF"/>
        </w:rPr>
        <w:t>Greenhouse, W. J., Meyer, B., &amp; Johnson, S. L. (2000). Coping and medication adherence in bipolar disorder. </w:t>
      </w:r>
      <w:r>
        <w:rPr>
          <w:rFonts w:ascii="Arial" w:hAnsi="Arial" w:cs="Arial"/>
          <w:i/>
          <w:iCs/>
          <w:color w:val="222222"/>
          <w:sz w:val="20"/>
          <w:szCs w:val="20"/>
          <w:shd w:val="clear" w:color="auto" w:fill="FFFFFF"/>
        </w:rPr>
        <w:t>Journal of Affective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59</w:t>
      </w:r>
      <w:r>
        <w:rPr>
          <w:rFonts w:ascii="Arial" w:hAnsi="Arial" w:cs="Arial"/>
          <w:color w:val="222222"/>
          <w:sz w:val="20"/>
          <w:szCs w:val="20"/>
          <w:shd w:val="clear" w:color="auto" w:fill="FFFFFF"/>
        </w:rPr>
        <w:t>(3), 237-241.</w:t>
      </w:r>
    </w:p>
    <w:p w14:paraId="7FB1189A" w14:textId="4052BC82" w:rsidR="00942D2F" w:rsidRDefault="00942D2F" w:rsidP="00D9739F">
      <w:pPr>
        <w:spacing w:line="360" w:lineRule="auto"/>
        <w:rPr>
          <w:rFonts w:cstheme="minorHAnsi"/>
          <w:sz w:val="24"/>
          <w:szCs w:val="24"/>
        </w:rPr>
      </w:pPr>
      <w:r>
        <w:rPr>
          <w:rFonts w:ascii="Arial" w:hAnsi="Arial" w:cs="Arial"/>
          <w:color w:val="222222"/>
          <w:sz w:val="20"/>
          <w:szCs w:val="20"/>
          <w:shd w:val="clear" w:color="auto" w:fill="FFFFFF"/>
        </w:rPr>
        <w:t>Greenberg, S., Rosenblum, K. L., McInnis, M. G., &amp; Muzik, M. (2014). The role of social relationships in bipolar disorder: a review. </w:t>
      </w:r>
      <w:r>
        <w:rPr>
          <w:rFonts w:ascii="Arial" w:hAnsi="Arial" w:cs="Arial"/>
          <w:i/>
          <w:iCs/>
          <w:color w:val="222222"/>
          <w:sz w:val="20"/>
          <w:szCs w:val="20"/>
          <w:shd w:val="clear" w:color="auto" w:fill="FFFFFF"/>
        </w:rPr>
        <w:t>Psychiatry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219</w:t>
      </w:r>
      <w:r>
        <w:rPr>
          <w:rFonts w:ascii="Arial" w:hAnsi="Arial" w:cs="Arial"/>
          <w:color w:val="222222"/>
          <w:sz w:val="20"/>
          <w:szCs w:val="20"/>
          <w:shd w:val="clear" w:color="auto" w:fill="FFFFFF"/>
        </w:rPr>
        <w:t>(2), 248-254.</w:t>
      </w:r>
    </w:p>
    <w:p w14:paraId="429F0976" w14:textId="26FE1CCB" w:rsidR="00D9739F" w:rsidRPr="00D9739F" w:rsidRDefault="00D9739F" w:rsidP="00D9739F">
      <w:pPr>
        <w:spacing w:line="360" w:lineRule="auto"/>
        <w:rPr>
          <w:rFonts w:cstheme="minorHAnsi"/>
          <w:sz w:val="24"/>
          <w:szCs w:val="24"/>
        </w:rPr>
      </w:pPr>
      <w:r w:rsidRPr="00D9739F">
        <w:rPr>
          <w:rFonts w:cstheme="minorHAnsi"/>
          <w:sz w:val="24"/>
          <w:szCs w:val="24"/>
        </w:rPr>
        <w:lastRenderedPageBreak/>
        <w:t>Harvey, A. G. (2008). Sleep and circadian rhythms in bipolar disorder: Seeking synchrony, harmony, and regulation. The American Journal of Psychiatry, 165(7), 820– 829. https://doi.org/10.1176/appi.ajp.2008.08010098</w:t>
      </w:r>
    </w:p>
    <w:p w14:paraId="571BCC60" w14:textId="24C8F91E" w:rsidR="00D9739F" w:rsidRDefault="004B00CF"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Hewitt, P. L., Flett, G. L., Ediger, E., Norton, G. R., &amp; Flynn, C. A. (1998). Perfectionism in chronic and state symptoms of depression. </w:t>
      </w:r>
      <w:r>
        <w:rPr>
          <w:rFonts w:ascii="Arial" w:hAnsi="Arial" w:cs="Arial"/>
          <w:i/>
          <w:iCs/>
          <w:color w:val="222222"/>
          <w:sz w:val="20"/>
          <w:szCs w:val="20"/>
          <w:shd w:val="clear" w:color="auto" w:fill="FFFFFF"/>
        </w:rPr>
        <w:t xml:space="preserve">Canadian Journal of Behavioural Science/Revue </w:t>
      </w:r>
      <w:proofErr w:type="spellStart"/>
      <w:r>
        <w:rPr>
          <w:rFonts w:ascii="Arial" w:hAnsi="Arial" w:cs="Arial"/>
          <w:i/>
          <w:iCs/>
          <w:color w:val="222222"/>
          <w:sz w:val="20"/>
          <w:szCs w:val="20"/>
          <w:shd w:val="clear" w:color="auto" w:fill="FFFFFF"/>
        </w:rPr>
        <w:t>canadienne</w:t>
      </w:r>
      <w:proofErr w:type="spellEnd"/>
      <w:r>
        <w:rPr>
          <w:rFonts w:ascii="Arial" w:hAnsi="Arial" w:cs="Arial"/>
          <w:i/>
          <w:iCs/>
          <w:color w:val="222222"/>
          <w:sz w:val="20"/>
          <w:szCs w:val="20"/>
          <w:shd w:val="clear" w:color="auto" w:fill="FFFFFF"/>
        </w:rPr>
        <w:t xml:space="preserve"> des sciences du </w:t>
      </w:r>
      <w:proofErr w:type="spellStart"/>
      <w:r>
        <w:rPr>
          <w:rFonts w:ascii="Arial" w:hAnsi="Arial" w:cs="Arial"/>
          <w:i/>
          <w:iCs/>
          <w:color w:val="222222"/>
          <w:sz w:val="20"/>
          <w:szCs w:val="20"/>
          <w:shd w:val="clear" w:color="auto" w:fill="FFFFFF"/>
        </w:rPr>
        <w:t>comportement</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(4), 234.</w:t>
      </w:r>
    </w:p>
    <w:p w14:paraId="4D09BADB" w14:textId="724D285C" w:rsidR="001F07CF" w:rsidRPr="00D9739F" w:rsidRDefault="001F07CF" w:rsidP="00D9739F">
      <w:pPr>
        <w:spacing w:line="360" w:lineRule="auto"/>
        <w:rPr>
          <w:rFonts w:cstheme="minorHAnsi"/>
          <w:sz w:val="24"/>
          <w:szCs w:val="24"/>
          <w:shd w:val="clear" w:color="auto" w:fill="FFFFFF"/>
        </w:rPr>
      </w:pPr>
      <w:r>
        <w:rPr>
          <w:rFonts w:ascii="Arial" w:hAnsi="Arial" w:cs="Arial"/>
          <w:color w:val="222222"/>
          <w:sz w:val="20"/>
          <w:szCs w:val="20"/>
          <w:shd w:val="clear" w:color="auto" w:fill="FFFFFF"/>
        </w:rPr>
        <w:t>Hudson, J. L. (2013). Parent-child relationships in early childhood and development of anxiety &amp; depression. </w:t>
      </w:r>
      <w:proofErr w:type="spellStart"/>
      <w:r>
        <w:rPr>
          <w:rFonts w:ascii="Arial" w:hAnsi="Arial" w:cs="Arial"/>
          <w:i/>
          <w:iCs/>
          <w:color w:val="222222"/>
          <w:sz w:val="20"/>
          <w:szCs w:val="20"/>
          <w:shd w:val="clear" w:color="auto" w:fill="FFFFFF"/>
        </w:rPr>
        <w:t>Encyclopedia</w:t>
      </w:r>
      <w:proofErr w:type="spellEnd"/>
      <w:r>
        <w:rPr>
          <w:rFonts w:ascii="Arial" w:hAnsi="Arial" w:cs="Arial"/>
          <w:i/>
          <w:iCs/>
          <w:color w:val="222222"/>
          <w:sz w:val="20"/>
          <w:szCs w:val="20"/>
          <w:shd w:val="clear" w:color="auto" w:fill="FFFFFF"/>
        </w:rPr>
        <w:t xml:space="preserve"> on early childhood development</w:t>
      </w:r>
      <w:r>
        <w:rPr>
          <w:rFonts w:ascii="Arial" w:hAnsi="Arial" w:cs="Arial"/>
          <w:color w:val="222222"/>
          <w:sz w:val="20"/>
          <w:szCs w:val="20"/>
          <w:shd w:val="clear" w:color="auto" w:fill="FFFFFF"/>
        </w:rPr>
        <w:t>, 1-6.</w:t>
      </w:r>
    </w:p>
    <w:p w14:paraId="3CA5597F" w14:textId="12201096" w:rsidR="00D9739F" w:rsidRPr="00D9739F" w:rsidRDefault="00D9739F" w:rsidP="00D9739F">
      <w:pPr>
        <w:spacing w:line="360" w:lineRule="auto"/>
        <w:rPr>
          <w:rFonts w:cstheme="minorHAnsi"/>
          <w:sz w:val="24"/>
          <w:szCs w:val="24"/>
        </w:rPr>
      </w:pPr>
      <w:r w:rsidRPr="00D9739F">
        <w:rPr>
          <w:rFonts w:cstheme="minorHAnsi"/>
          <w:sz w:val="24"/>
          <w:szCs w:val="24"/>
        </w:rPr>
        <w:t>Miller, J. N., &amp; Black, D. W. (2020). Bipolar disorder and suicide: a review. Current psychiatry reports, 22, 1-10.</w:t>
      </w:r>
    </w:p>
    <w:p w14:paraId="033D71D3" w14:textId="6E7C38B5" w:rsidR="00D9739F" w:rsidRPr="00D9739F" w:rsidRDefault="00D9739F" w:rsidP="00D9739F">
      <w:pPr>
        <w:spacing w:line="360" w:lineRule="auto"/>
        <w:rPr>
          <w:rFonts w:cstheme="minorHAnsi"/>
          <w:sz w:val="24"/>
          <w:szCs w:val="24"/>
        </w:rPr>
      </w:pPr>
      <w:bookmarkStart w:id="10" w:name="_Hlk128082716"/>
      <w:proofErr w:type="spellStart"/>
      <w:r w:rsidRPr="00D9739F">
        <w:rPr>
          <w:rFonts w:cstheme="minorHAnsi"/>
          <w:sz w:val="24"/>
          <w:szCs w:val="24"/>
        </w:rPr>
        <w:t>Miklowitz</w:t>
      </w:r>
      <w:proofErr w:type="spellEnd"/>
      <w:r w:rsidRPr="00D9739F">
        <w:rPr>
          <w:rFonts w:cstheme="minorHAnsi"/>
          <w:sz w:val="24"/>
          <w:szCs w:val="24"/>
        </w:rPr>
        <w:t xml:space="preserve">, D. J., Efthimiou, O., Furukawa, T. A., Scott, J., McLaren, R., Geddes, J. R., &amp; Cipriani, A. (2021). </w:t>
      </w:r>
      <w:bookmarkEnd w:id="10"/>
      <w:r w:rsidRPr="00D9739F">
        <w:rPr>
          <w:rFonts w:cstheme="minorHAnsi"/>
          <w:sz w:val="24"/>
          <w:szCs w:val="24"/>
        </w:rPr>
        <w:t>Adjunctive psychotherapy for bipolar disorder: a systematic review and component network meta-analysis. JAMA psychiatry, 78(2), 141-150.</w:t>
      </w:r>
    </w:p>
    <w:p w14:paraId="2E985C02" w14:textId="0986BAE5" w:rsidR="00D9739F" w:rsidRDefault="00D9739F" w:rsidP="00D9739F">
      <w:pPr>
        <w:spacing w:line="360" w:lineRule="auto"/>
        <w:rPr>
          <w:rFonts w:cstheme="minorHAnsi"/>
          <w:sz w:val="24"/>
          <w:szCs w:val="24"/>
          <w:shd w:val="clear" w:color="auto" w:fill="FFFFFF"/>
        </w:rPr>
      </w:pPr>
      <w:r w:rsidRPr="00D9739F">
        <w:rPr>
          <w:rFonts w:cstheme="minorHAnsi"/>
          <w:sz w:val="24"/>
          <w:szCs w:val="24"/>
          <w:shd w:val="clear" w:color="auto" w:fill="FFFFFF"/>
        </w:rPr>
        <w:t>Morton, E., &amp; Murray, G. (2020). Assessment and treatment of sleep problems in bipolar disorder—A guide for psychologists and clinically focused review. </w:t>
      </w:r>
      <w:r w:rsidRPr="00D9739F">
        <w:rPr>
          <w:rFonts w:cstheme="minorHAnsi"/>
          <w:i/>
          <w:iCs/>
          <w:sz w:val="24"/>
          <w:szCs w:val="24"/>
          <w:shd w:val="clear" w:color="auto" w:fill="FFFFFF"/>
        </w:rPr>
        <w:t>Clinical psychology &amp; psychotherapy</w:t>
      </w:r>
      <w:r w:rsidRPr="00D9739F">
        <w:rPr>
          <w:rFonts w:cstheme="minorHAnsi"/>
          <w:sz w:val="24"/>
          <w:szCs w:val="24"/>
          <w:shd w:val="clear" w:color="auto" w:fill="FFFFFF"/>
        </w:rPr>
        <w:t>, </w:t>
      </w:r>
      <w:r w:rsidRPr="00D9739F">
        <w:rPr>
          <w:rFonts w:cstheme="minorHAnsi"/>
          <w:i/>
          <w:iCs/>
          <w:sz w:val="24"/>
          <w:szCs w:val="24"/>
          <w:shd w:val="clear" w:color="auto" w:fill="FFFFFF"/>
        </w:rPr>
        <w:t>27</w:t>
      </w:r>
      <w:r w:rsidRPr="00D9739F">
        <w:rPr>
          <w:rFonts w:cstheme="minorHAnsi"/>
          <w:sz w:val="24"/>
          <w:szCs w:val="24"/>
          <w:shd w:val="clear" w:color="auto" w:fill="FFFFFF"/>
        </w:rPr>
        <w:t>(3), 364-377.</w:t>
      </w:r>
    </w:p>
    <w:p w14:paraId="10BCA3DC" w14:textId="2D777ABD" w:rsidR="00802585" w:rsidRPr="00D9739F" w:rsidRDefault="00802585" w:rsidP="00D9739F">
      <w:pPr>
        <w:spacing w:line="360" w:lineRule="auto"/>
        <w:rPr>
          <w:rFonts w:cstheme="minorHAnsi"/>
          <w:sz w:val="24"/>
          <w:szCs w:val="24"/>
        </w:rPr>
      </w:pPr>
      <w:r>
        <w:rPr>
          <w:rFonts w:ascii="Arial" w:hAnsi="Arial" w:cs="Arial"/>
          <w:color w:val="222222"/>
          <w:sz w:val="20"/>
          <w:szCs w:val="20"/>
          <w:shd w:val="clear" w:color="auto" w:fill="FFFFFF"/>
        </w:rPr>
        <w:t>Kawa, I., Carter, J. D., Joyce, P. R., Doughty, C. J., Frampton, C. M., Elisabeth Wells, J., ... &amp; Olds, R. J. (2005). Gender differences in bipolar disorder: age of onset, course, comorbidity, and symptom presentation. </w:t>
      </w:r>
      <w:r>
        <w:rPr>
          <w:rFonts w:ascii="Arial" w:hAnsi="Arial" w:cs="Arial"/>
          <w:i/>
          <w:iCs/>
          <w:color w:val="222222"/>
          <w:sz w:val="20"/>
          <w:szCs w:val="20"/>
          <w:shd w:val="clear" w:color="auto" w:fill="FFFFFF"/>
        </w:rPr>
        <w:t>Bipolar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(2), 119-125.</w:t>
      </w:r>
    </w:p>
    <w:p w14:paraId="45F2F5EF" w14:textId="077F953D" w:rsidR="00D9739F" w:rsidRDefault="00D9739F" w:rsidP="00D9739F">
      <w:pPr>
        <w:spacing w:line="360" w:lineRule="auto"/>
        <w:rPr>
          <w:rFonts w:cstheme="minorHAnsi"/>
          <w:sz w:val="24"/>
          <w:szCs w:val="24"/>
        </w:rPr>
      </w:pPr>
      <w:r w:rsidRPr="00D9739F">
        <w:rPr>
          <w:rFonts w:cstheme="minorHAnsi"/>
          <w:sz w:val="24"/>
          <w:szCs w:val="24"/>
        </w:rPr>
        <w:t xml:space="preserve">Kimura, Y., </w:t>
      </w:r>
      <w:proofErr w:type="spellStart"/>
      <w:r w:rsidRPr="00D9739F">
        <w:rPr>
          <w:rFonts w:cstheme="minorHAnsi"/>
          <w:sz w:val="24"/>
          <w:szCs w:val="24"/>
        </w:rPr>
        <w:t>Hamatani</w:t>
      </w:r>
      <w:proofErr w:type="spellEnd"/>
      <w:r w:rsidRPr="00D9739F">
        <w:rPr>
          <w:rFonts w:cstheme="minorHAnsi"/>
          <w:sz w:val="24"/>
          <w:szCs w:val="24"/>
        </w:rPr>
        <w:t>, S., &amp; Matsumoto, K. (2023). Bipolar disorder in Japan and cognitive-</w:t>
      </w:r>
      <w:proofErr w:type="spellStart"/>
      <w:r w:rsidRPr="00D9739F">
        <w:rPr>
          <w:rFonts w:cstheme="minorHAnsi"/>
          <w:sz w:val="24"/>
          <w:szCs w:val="24"/>
        </w:rPr>
        <w:t>behavioral</w:t>
      </w:r>
      <w:proofErr w:type="spellEnd"/>
      <w:r w:rsidRPr="00D9739F">
        <w:rPr>
          <w:rFonts w:cstheme="minorHAnsi"/>
          <w:sz w:val="24"/>
          <w:szCs w:val="24"/>
        </w:rPr>
        <w:t xml:space="preserve"> therapy. In Handbook of Cognitive </w:t>
      </w:r>
      <w:proofErr w:type="spellStart"/>
      <w:r w:rsidRPr="00D9739F">
        <w:rPr>
          <w:rFonts w:cstheme="minorHAnsi"/>
          <w:sz w:val="24"/>
          <w:szCs w:val="24"/>
        </w:rPr>
        <w:t>Behavioral</w:t>
      </w:r>
      <w:proofErr w:type="spellEnd"/>
      <w:r w:rsidRPr="00D9739F">
        <w:rPr>
          <w:rFonts w:cstheme="minorHAnsi"/>
          <w:sz w:val="24"/>
          <w:szCs w:val="24"/>
        </w:rPr>
        <w:t xml:space="preserve"> Therapy by Disorder (pp. 331-342). Academic Press.</w:t>
      </w:r>
    </w:p>
    <w:p w14:paraId="448CECB9" w14:textId="4C67284B" w:rsidR="00802585" w:rsidRDefault="00802585"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Kupfer, D. J., Frank, E., </w:t>
      </w:r>
      <w:proofErr w:type="spellStart"/>
      <w:r>
        <w:rPr>
          <w:rFonts w:ascii="Arial" w:hAnsi="Arial" w:cs="Arial"/>
          <w:color w:val="222222"/>
          <w:sz w:val="20"/>
          <w:szCs w:val="20"/>
          <w:shd w:val="clear" w:color="auto" w:fill="FFFFFF"/>
        </w:rPr>
        <w:t>Grochocinski</w:t>
      </w:r>
      <w:proofErr w:type="spellEnd"/>
      <w:r>
        <w:rPr>
          <w:rFonts w:ascii="Arial" w:hAnsi="Arial" w:cs="Arial"/>
          <w:color w:val="222222"/>
          <w:sz w:val="20"/>
          <w:szCs w:val="20"/>
          <w:shd w:val="clear" w:color="auto" w:fill="FFFFFF"/>
        </w:rPr>
        <w:t xml:space="preserve">, V. J., </w:t>
      </w:r>
      <w:proofErr w:type="spellStart"/>
      <w:r>
        <w:rPr>
          <w:rFonts w:ascii="Arial" w:hAnsi="Arial" w:cs="Arial"/>
          <w:color w:val="222222"/>
          <w:sz w:val="20"/>
          <w:szCs w:val="20"/>
          <w:shd w:val="clear" w:color="auto" w:fill="FFFFFF"/>
        </w:rPr>
        <w:t>Cluss</w:t>
      </w:r>
      <w:proofErr w:type="spellEnd"/>
      <w:r>
        <w:rPr>
          <w:rFonts w:ascii="Arial" w:hAnsi="Arial" w:cs="Arial"/>
          <w:color w:val="222222"/>
          <w:sz w:val="20"/>
          <w:szCs w:val="20"/>
          <w:shd w:val="clear" w:color="auto" w:fill="FFFFFF"/>
        </w:rPr>
        <w:t>, P. A., Houck, P. R., &amp; Stapf, D. A. (2002). Demographic and clinical characteristics of individuals in a bipolar disorder case registry. </w:t>
      </w:r>
      <w:r>
        <w:rPr>
          <w:rFonts w:ascii="Arial" w:hAnsi="Arial" w:cs="Arial"/>
          <w:i/>
          <w:iCs/>
          <w:color w:val="222222"/>
          <w:sz w:val="20"/>
          <w:szCs w:val="20"/>
          <w:shd w:val="clear" w:color="auto" w:fill="FFFFFF"/>
        </w:rPr>
        <w:t>Journal of Clinical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63</w:t>
      </w:r>
      <w:r>
        <w:rPr>
          <w:rFonts w:ascii="Arial" w:hAnsi="Arial" w:cs="Arial"/>
          <w:color w:val="222222"/>
          <w:sz w:val="20"/>
          <w:szCs w:val="20"/>
          <w:shd w:val="clear" w:color="auto" w:fill="FFFFFF"/>
        </w:rPr>
        <w:t>(2), 120-125.</w:t>
      </w:r>
    </w:p>
    <w:p w14:paraId="2C8195CC" w14:textId="74F14F0B" w:rsidR="000324ED" w:rsidRDefault="000324ED"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Liu, Q. Q., &amp; Hu, Y. T. (2020). Self-compassion mediates and moderates the association between harsh parenting and depressive symptoms in Chinese adolescent. </w:t>
      </w:r>
      <w:r>
        <w:rPr>
          <w:rFonts w:ascii="Arial" w:hAnsi="Arial" w:cs="Arial"/>
          <w:i/>
          <w:iCs/>
          <w:color w:val="222222"/>
          <w:sz w:val="20"/>
          <w:szCs w:val="20"/>
          <w:shd w:val="clear" w:color="auto" w:fill="FFFFFF"/>
        </w:rPr>
        <w:t>Current Psychology</w:t>
      </w:r>
      <w:r>
        <w:rPr>
          <w:rFonts w:ascii="Arial" w:hAnsi="Arial" w:cs="Arial"/>
          <w:color w:val="222222"/>
          <w:sz w:val="20"/>
          <w:szCs w:val="20"/>
          <w:shd w:val="clear" w:color="auto" w:fill="FFFFFF"/>
        </w:rPr>
        <w:t>, 1-13.</w:t>
      </w:r>
    </w:p>
    <w:p w14:paraId="68724AF6" w14:textId="4216F48F" w:rsidR="00BC3155" w:rsidRDefault="00BC3155" w:rsidP="00D9739F">
      <w:pPr>
        <w:spacing w:line="360" w:lineRule="auto"/>
        <w:rPr>
          <w:rFonts w:cstheme="minorHAnsi"/>
          <w:sz w:val="24"/>
          <w:szCs w:val="24"/>
        </w:rPr>
      </w:pPr>
      <w:proofErr w:type="spellStart"/>
      <w:r>
        <w:rPr>
          <w:rFonts w:ascii="Arial" w:hAnsi="Arial" w:cs="Arial"/>
          <w:color w:val="222222"/>
          <w:sz w:val="20"/>
          <w:szCs w:val="20"/>
          <w:shd w:val="clear" w:color="auto" w:fill="FFFFFF"/>
        </w:rPr>
        <w:t>Miklowitz</w:t>
      </w:r>
      <w:proofErr w:type="spellEnd"/>
      <w:r>
        <w:rPr>
          <w:rFonts w:ascii="Arial" w:hAnsi="Arial" w:cs="Arial"/>
          <w:color w:val="222222"/>
          <w:sz w:val="20"/>
          <w:szCs w:val="20"/>
          <w:shd w:val="clear" w:color="auto" w:fill="FFFFFF"/>
        </w:rPr>
        <w:t>, D. J., &amp; Johnson, S. L. (2006). The psychopathology and treatment of bipolar disorder. </w:t>
      </w:r>
      <w:r>
        <w:rPr>
          <w:rFonts w:ascii="Arial" w:hAnsi="Arial" w:cs="Arial"/>
          <w:i/>
          <w:iCs/>
          <w:color w:val="222222"/>
          <w:sz w:val="20"/>
          <w:szCs w:val="20"/>
          <w:shd w:val="clear" w:color="auto" w:fill="FFFFFF"/>
        </w:rPr>
        <w:t>Annu. Rev. Clin. Psychol.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199-235.</w:t>
      </w:r>
    </w:p>
    <w:p w14:paraId="0CEC5544" w14:textId="3AD32803" w:rsidR="00C40A54" w:rsidRDefault="00C40A54"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Patel, R. S., Jain, S. B., &amp; Youssef, N. A. (2019). Electroconvulsive treatment utili</w:t>
      </w:r>
      <w:r w:rsidR="00422E0E">
        <w:rPr>
          <w:rFonts w:ascii="Arial" w:hAnsi="Arial" w:cs="Arial"/>
          <w:color w:val="222222"/>
          <w:sz w:val="20"/>
          <w:szCs w:val="20"/>
          <w:shd w:val="clear" w:color="auto" w:fill="FFFFFF"/>
        </w:rPr>
        <w:t>s</w:t>
      </w:r>
      <w:r>
        <w:rPr>
          <w:rFonts w:ascii="Arial" w:hAnsi="Arial" w:cs="Arial"/>
          <w:color w:val="222222"/>
          <w:sz w:val="20"/>
          <w:szCs w:val="20"/>
          <w:shd w:val="clear" w:color="auto" w:fill="FFFFFF"/>
        </w:rPr>
        <w:t>ation for the inpatient management of severe manic episodes of bipolar disorder. </w:t>
      </w:r>
      <w:r>
        <w:rPr>
          <w:rFonts w:ascii="Arial" w:hAnsi="Arial" w:cs="Arial"/>
          <w:i/>
          <w:iCs/>
          <w:color w:val="222222"/>
          <w:sz w:val="20"/>
          <w:szCs w:val="20"/>
          <w:shd w:val="clear" w:color="auto" w:fill="FFFFFF"/>
        </w:rPr>
        <w:t>The Journal of ECT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(3), 195-200.</w:t>
      </w:r>
    </w:p>
    <w:p w14:paraId="51B2D753" w14:textId="344C7436" w:rsidR="001F07CF" w:rsidRDefault="001F07CF" w:rsidP="00D9739F">
      <w:pPr>
        <w:spacing w:line="360" w:lineRule="auto"/>
        <w:rPr>
          <w:rFonts w:cstheme="minorHAnsi"/>
          <w:sz w:val="24"/>
          <w:szCs w:val="24"/>
        </w:rPr>
      </w:pPr>
      <w:r>
        <w:rPr>
          <w:rFonts w:ascii="Arial" w:hAnsi="Arial" w:cs="Arial"/>
          <w:color w:val="222222"/>
          <w:sz w:val="20"/>
          <w:szCs w:val="20"/>
          <w:shd w:val="clear" w:color="auto" w:fill="FFFFFF"/>
        </w:rPr>
        <w:t>Peng, B., Hu, N., Yu, H., Xiao, H., &amp; Luo, J. (2021). Parenting style and adolescent mental health: The chain mediating effects of self-esteem and psychological inflexibility.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738170.</w:t>
      </w:r>
    </w:p>
    <w:p w14:paraId="2EA32954" w14:textId="0645CE09" w:rsidR="00503023" w:rsidRPr="00D9739F" w:rsidRDefault="00503023" w:rsidP="00D9739F">
      <w:pPr>
        <w:spacing w:line="360" w:lineRule="auto"/>
        <w:rPr>
          <w:rFonts w:cstheme="minorHAnsi"/>
          <w:sz w:val="24"/>
          <w:szCs w:val="24"/>
        </w:rPr>
      </w:pPr>
      <w:proofErr w:type="spellStart"/>
      <w:r>
        <w:rPr>
          <w:rFonts w:ascii="Arial" w:hAnsi="Arial" w:cs="Arial"/>
          <w:color w:val="222222"/>
          <w:sz w:val="20"/>
          <w:szCs w:val="20"/>
          <w:shd w:val="clear" w:color="auto" w:fill="FFFFFF"/>
        </w:rPr>
        <w:t>Perugi</w:t>
      </w:r>
      <w:proofErr w:type="spellEnd"/>
      <w:r>
        <w:rPr>
          <w:rFonts w:ascii="Arial" w:hAnsi="Arial" w:cs="Arial"/>
          <w:color w:val="222222"/>
          <w:sz w:val="20"/>
          <w:szCs w:val="20"/>
          <w:shd w:val="clear" w:color="auto" w:fill="FFFFFF"/>
        </w:rPr>
        <w:t>, G., Medda, P., Toni, C., Mariani, M. G., Socci, C., &amp; Mauri, M. (2017). The role of electroconvulsive therapy (ECT) in bipolar disorder: effectiveness in 522 patients with bipolar depression, mixed-state, mania and catatonic features. </w:t>
      </w:r>
      <w:r>
        <w:rPr>
          <w:rFonts w:ascii="Arial" w:hAnsi="Arial" w:cs="Arial"/>
          <w:i/>
          <w:iCs/>
          <w:color w:val="222222"/>
          <w:sz w:val="20"/>
          <w:szCs w:val="20"/>
          <w:shd w:val="clear" w:color="auto" w:fill="FFFFFF"/>
        </w:rPr>
        <w:t>Current neuropharmacology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(3), 359-371.</w:t>
      </w:r>
    </w:p>
    <w:p w14:paraId="370F2B84" w14:textId="77777777" w:rsidR="00D9739F" w:rsidRPr="00D9739F" w:rsidRDefault="00D9739F" w:rsidP="00D9739F">
      <w:pPr>
        <w:spacing w:line="360" w:lineRule="auto"/>
        <w:rPr>
          <w:rFonts w:cstheme="minorHAnsi"/>
          <w:sz w:val="24"/>
          <w:szCs w:val="24"/>
        </w:rPr>
      </w:pPr>
      <w:r w:rsidRPr="00D9739F">
        <w:rPr>
          <w:rFonts w:cstheme="minorHAnsi"/>
          <w:sz w:val="24"/>
          <w:szCs w:val="24"/>
        </w:rPr>
        <w:t xml:space="preserve">Rantala, M. J., Luoto, S., </w:t>
      </w:r>
      <w:proofErr w:type="spellStart"/>
      <w:r w:rsidRPr="00D9739F">
        <w:rPr>
          <w:rFonts w:cstheme="minorHAnsi"/>
          <w:sz w:val="24"/>
          <w:szCs w:val="24"/>
        </w:rPr>
        <w:t>Borráz</w:t>
      </w:r>
      <w:proofErr w:type="spellEnd"/>
      <w:r w:rsidRPr="00D9739F">
        <w:rPr>
          <w:rFonts w:cstheme="minorHAnsi"/>
          <w:sz w:val="24"/>
          <w:szCs w:val="24"/>
        </w:rPr>
        <w:t xml:space="preserve">-León, J. I., &amp; Krams, I. (2021). Bipolar disorder: An evolutionary psychoneuroimmunological approach. Neuroscience &amp; </w:t>
      </w:r>
      <w:proofErr w:type="spellStart"/>
      <w:r w:rsidRPr="00D9739F">
        <w:rPr>
          <w:rFonts w:cstheme="minorHAnsi"/>
          <w:sz w:val="24"/>
          <w:szCs w:val="24"/>
        </w:rPr>
        <w:t>Biobehavioral</w:t>
      </w:r>
      <w:proofErr w:type="spellEnd"/>
      <w:r w:rsidRPr="00D9739F">
        <w:rPr>
          <w:rFonts w:cstheme="minorHAnsi"/>
          <w:sz w:val="24"/>
          <w:szCs w:val="24"/>
        </w:rPr>
        <w:t xml:space="preserve"> Reviews, 122, 28-37.</w:t>
      </w:r>
    </w:p>
    <w:p w14:paraId="23636465" w14:textId="30185342" w:rsidR="00D9739F" w:rsidRDefault="00503023" w:rsidP="00D9739F">
      <w:pPr>
        <w:spacing w:line="360" w:lineRule="auto"/>
        <w:rPr>
          <w:rFonts w:ascii="Arial" w:hAnsi="Arial" w:cs="Arial"/>
          <w:color w:val="222222"/>
          <w:sz w:val="20"/>
          <w:szCs w:val="20"/>
          <w:shd w:val="clear" w:color="auto" w:fill="FFFFFF"/>
        </w:rPr>
      </w:pPr>
      <w:bookmarkStart w:id="11" w:name="_Hlk128164414"/>
      <w:r>
        <w:rPr>
          <w:rFonts w:ascii="Arial" w:hAnsi="Arial" w:cs="Arial"/>
          <w:color w:val="222222"/>
          <w:sz w:val="20"/>
          <w:szCs w:val="20"/>
          <w:shd w:val="clear" w:color="auto" w:fill="FFFFFF"/>
        </w:rPr>
        <w:t>Rasmussen, K. (2002)</w:t>
      </w:r>
      <w:bookmarkEnd w:id="11"/>
      <w:r>
        <w:rPr>
          <w:rFonts w:ascii="Arial" w:hAnsi="Arial" w:cs="Arial"/>
          <w:color w:val="222222"/>
          <w:sz w:val="20"/>
          <w:szCs w:val="20"/>
          <w:shd w:val="clear" w:color="auto" w:fill="FFFFFF"/>
        </w:rPr>
        <w:t>. The practice of electroconvulsive therapy: recommendations for treatment, training, and privileging . </w:t>
      </w:r>
      <w:r>
        <w:rPr>
          <w:rFonts w:ascii="Arial" w:hAnsi="Arial" w:cs="Arial"/>
          <w:i/>
          <w:iCs/>
          <w:color w:val="222222"/>
          <w:sz w:val="20"/>
          <w:szCs w:val="20"/>
          <w:shd w:val="clear" w:color="auto" w:fill="FFFFFF"/>
        </w:rPr>
        <w:t>The journal of ECT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58-59.</w:t>
      </w:r>
    </w:p>
    <w:p w14:paraId="303ED9E1" w14:textId="2D727E14" w:rsidR="0091510E" w:rsidRDefault="0091510E"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Romero, S., DelBello, M. P., Soutullo, C. A., Stanford, K., &amp; </w:t>
      </w:r>
      <w:proofErr w:type="spellStart"/>
      <w:r>
        <w:rPr>
          <w:rFonts w:ascii="Arial" w:hAnsi="Arial" w:cs="Arial"/>
          <w:color w:val="222222"/>
          <w:sz w:val="20"/>
          <w:szCs w:val="20"/>
          <w:shd w:val="clear" w:color="auto" w:fill="FFFFFF"/>
        </w:rPr>
        <w:t>Strakowski</w:t>
      </w:r>
      <w:proofErr w:type="spellEnd"/>
      <w:r>
        <w:rPr>
          <w:rFonts w:ascii="Arial" w:hAnsi="Arial" w:cs="Arial"/>
          <w:color w:val="222222"/>
          <w:sz w:val="20"/>
          <w:szCs w:val="20"/>
          <w:shd w:val="clear" w:color="auto" w:fill="FFFFFF"/>
        </w:rPr>
        <w:t>, S. M. (2005). Family environment in families with versus families without parental bipolar disorder: a preliminary comparison study. </w:t>
      </w:r>
      <w:r>
        <w:rPr>
          <w:rFonts w:ascii="Arial" w:hAnsi="Arial" w:cs="Arial"/>
          <w:i/>
          <w:iCs/>
          <w:color w:val="222222"/>
          <w:sz w:val="20"/>
          <w:szCs w:val="20"/>
          <w:shd w:val="clear" w:color="auto" w:fill="FFFFFF"/>
        </w:rPr>
        <w:t>Bipolar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(6), 617-622.</w:t>
      </w:r>
    </w:p>
    <w:p w14:paraId="0B543D99" w14:textId="57D33B96" w:rsidR="00977CC9" w:rsidRDefault="00977CC9"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Rowland, T. A., &amp; Marwaha, S. (2018). Epidemiology and risk factors for bipolar disorder. </w:t>
      </w:r>
      <w:r>
        <w:rPr>
          <w:rFonts w:ascii="Arial" w:hAnsi="Arial" w:cs="Arial"/>
          <w:i/>
          <w:iCs/>
          <w:color w:val="222222"/>
          <w:sz w:val="20"/>
          <w:szCs w:val="20"/>
          <w:shd w:val="clear" w:color="auto" w:fill="FFFFFF"/>
        </w:rPr>
        <w:t>Therapeutic advances in psychopharmacology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(9), 251-269.</w:t>
      </w:r>
    </w:p>
    <w:p w14:paraId="73DC1BFA" w14:textId="3C20BBC6" w:rsidR="0052268A" w:rsidRDefault="0052268A"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Ruggero, C. J., Shelton, A. J., Bennett, C. B., Dornbach-Bender, A., &amp; Potts, A. (2022). Parental Bipolar Disorder and Attachment Insecurity in Young Adults. </w:t>
      </w:r>
      <w:r>
        <w:rPr>
          <w:rFonts w:ascii="Arial" w:hAnsi="Arial" w:cs="Arial"/>
          <w:i/>
          <w:iCs/>
          <w:color w:val="222222"/>
          <w:sz w:val="20"/>
          <w:szCs w:val="20"/>
          <w:shd w:val="clear" w:color="auto" w:fill="FFFFFF"/>
        </w:rPr>
        <w:t>The American Journal of Family Therapy</w:t>
      </w:r>
      <w:r>
        <w:rPr>
          <w:rFonts w:ascii="Arial" w:hAnsi="Arial" w:cs="Arial"/>
          <w:color w:val="222222"/>
          <w:sz w:val="20"/>
          <w:szCs w:val="20"/>
          <w:shd w:val="clear" w:color="auto" w:fill="FFFFFF"/>
        </w:rPr>
        <w:t>, 1-15.</w:t>
      </w:r>
    </w:p>
    <w:p w14:paraId="4ED07C1C" w14:textId="015BEE7F" w:rsidR="001C382E" w:rsidRDefault="001C382E"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Stapp, E. K., Mendelson, T., </w:t>
      </w:r>
      <w:proofErr w:type="spellStart"/>
      <w:r>
        <w:rPr>
          <w:rFonts w:ascii="Arial" w:hAnsi="Arial" w:cs="Arial"/>
          <w:color w:val="222222"/>
          <w:sz w:val="20"/>
          <w:szCs w:val="20"/>
          <w:shd w:val="clear" w:color="auto" w:fill="FFFFFF"/>
        </w:rPr>
        <w:t>Merikangas</w:t>
      </w:r>
      <w:proofErr w:type="spellEnd"/>
      <w:r>
        <w:rPr>
          <w:rFonts w:ascii="Arial" w:hAnsi="Arial" w:cs="Arial"/>
          <w:color w:val="222222"/>
          <w:sz w:val="20"/>
          <w:szCs w:val="20"/>
          <w:shd w:val="clear" w:color="auto" w:fill="FFFFFF"/>
        </w:rPr>
        <w:t>, K. R., &amp; Wilcox, H. C. (2020). Parental bipolar disorder, family environment, and offspring psychiatric disorders: a systematic review. </w:t>
      </w:r>
      <w:r>
        <w:rPr>
          <w:rFonts w:ascii="Arial" w:hAnsi="Arial" w:cs="Arial"/>
          <w:i/>
          <w:iCs/>
          <w:color w:val="222222"/>
          <w:sz w:val="20"/>
          <w:szCs w:val="20"/>
          <w:shd w:val="clear" w:color="auto" w:fill="FFFFFF"/>
        </w:rPr>
        <w:t>Journal of affective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268</w:t>
      </w:r>
      <w:r>
        <w:rPr>
          <w:rFonts w:ascii="Arial" w:hAnsi="Arial" w:cs="Arial"/>
          <w:color w:val="222222"/>
          <w:sz w:val="20"/>
          <w:szCs w:val="20"/>
          <w:shd w:val="clear" w:color="auto" w:fill="FFFFFF"/>
        </w:rPr>
        <w:t>, 69-81.</w:t>
      </w:r>
    </w:p>
    <w:p w14:paraId="0F82CEC3" w14:textId="4E5FAE52" w:rsidR="00503023" w:rsidRPr="00D9739F" w:rsidRDefault="00503023" w:rsidP="00D9739F">
      <w:pPr>
        <w:spacing w:line="360" w:lineRule="auto"/>
        <w:rPr>
          <w:rFonts w:cstheme="minorHAnsi"/>
          <w:sz w:val="24"/>
          <w:szCs w:val="24"/>
        </w:rPr>
      </w:pPr>
      <w:proofErr w:type="spellStart"/>
      <w:r>
        <w:rPr>
          <w:rFonts w:ascii="Arial" w:hAnsi="Arial" w:cs="Arial"/>
          <w:color w:val="222222"/>
          <w:sz w:val="20"/>
          <w:szCs w:val="20"/>
          <w:shd w:val="clear" w:color="auto" w:fill="FFFFFF"/>
        </w:rPr>
        <w:t>Versiani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Cheniaux</w:t>
      </w:r>
      <w:proofErr w:type="spellEnd"/>
      <w:r>
        <w:rPr>
          <w:rFonts w:ascii="Arial" w:hAnsi="Arial" w:cs="Arial"/>
          <w:color w:val="222222"/>
          <w:sz w:val="20"/>
          <w:szCs w:val="20"/>
          <w:shd w:val="clear" w:color="auto" w:fill="FFFFFF"/>
        </w:rPr>
        <w:t>, E., &amp; Landeira-Fernandez, J. (2011). Efficacy and safety of electroconvulsive therapy in the treatment of bipolar disorder: a systematic review. </w:t>
      </w:r>
      <w:r>
        <w:rPr>
          <w:rFonts w:ascii="Arial" w:hAnsi="Arial" w:cs="Arial"/>
          <w:i/>
          <w:iCs/>
          <w:color w:val="222222"/>
          <w:sz w:val="20"/>
          <w:szCs w:val="20"/>
          <w:shd w:val="clear" w:color="auto" w:fill="FFFFFF"/>
        </w:rPr>
        <w:t>The journal of ECT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(2), 153-164.</w:t>
      </w:r>
    </w:p>
    <w:p w14:paraId="37AE94AB" w14:textId="5255D4BF" w:rsidR="00D9739F" w:rsidRPr="00D9739F" w:rsidRDefault="00D9739F" w:rsidP="00D9739F">
      <w:pPr>
        <w:spacing w:line="360" w:lineRule="auto"/>
        <w:rPr>
          <w:rFonts w:cstheme="minorHAnsi"/>
          <w:sz w:val="24"/>
          <w:szCs w:val="24"/>
        </w:rPr>
      </w:pPr>
      <w:r w:rsidRPr="00D9739F">
        <w:rPr>
          <w:rFonts w:cstheme="minorHAnsi"/>
          <w:sz w:val="24"/>
          <w:szCs w:val="24"/>
        </w:rPr>
        <w:t>Wang, Y., Shi, H., Wang, Y., Zhang, X., Wang, J., Sun, Y., ... &amp; Cao, F. (2021). The association of different parenting styles among depressed parents and their offspring's depression and anxiety: a cross-sectional study. BMC psychiatry, 21(1), 1-10.</w:t>
      </w:r>
    </w:p>
    <w:p w14:paraId="73291737" w14:textId="77777777" w:rsidR="00D9739F" w:rsidRPr="00D9739F" w:rsidRDefault="00D9739F" w:rsidP="00D9739F">
      <w:pPr>
        <w:spacing w:line="360" w:lineRule="auto"/>
        <w:rPr>
          <w:rFonts w:cstheme="minorHAnsi"/>
          <w:sz w:val="24"/>
          <w:szCs w:val="24"/>
        </w:rPr>
      </w:pPr>
    </w:p>
    <w:p w14:paraId="7B035DFA" w14:textId="77777777" w:rsidR="00D9739F" w:rsidRPr="00D9739F" w:rsidRDefault="00D9739F" w:rsidP="00D9739F">
      <w:pPr>
        <w:spacing w:line="360" w:lineRule="auto"/>
        <w:rPr>
          <w:rFonts w:cstheme="minorHAnsi"/>
          <w:sz w:val="24"/>
          <w:szCs w:val="24"/>
        </w:rPr>
      </w:pPr>
      <w:bookmarkStart w:id="12" w:name="_Hlk128082313"/>
      <w:proofErr w:type="spellStart"/>
      <w:r w:rsidRPr="00D9739F">
        <w:rPr>
          <w:rFonts w:cstheme="minorHAnsi"/>
          <w:sz w:val="24"/>
          <w:szCs w:val="24"/>
        </w:rPr>
        <w:lastRenderedPageBreak/>
        <w:t>Wiglusz</w:t>
      </w:r>
      <w:proofErr w:type="spellEnd"/>
      <w:r w:rsidRPr="00D9739F">
        <w:rPr>
          <w:rFonts w:cstheme="minorHAnsi"/>
          <w:sz w:val="24"/>
          <w:szCs w:val="24"/>
        </w:rPr>
        <w:t xml:space="preserve">, M. S., &amp; </w:t>
      </w:r>
      <w:proofErr w:type="spellStart"/>
      <w:r w:rsidRPr="00D9739F">
        <w:rPr>
          <w:rFonts w:cstheme="minorHAnsi"/>
          <w:sz w:val="24"/>
          <w:szCs w:val="24"/>
        </w:rPr>
        <w:t>Cubała</w:t>
      </w:r>
      <w:proofErr w:type="spellEnd"/>
      <w:r w:rsidRPr="00D9739F">
        <w:rPr>
          <w:rFonts w:cstheme="minorHAnsi"/>
          <w:sz w:val="24"/>
          <w:szCs w:val="24"/>
        </w:rPr>
        <w:t xml:space="preserve">, W. J. (2019). </w:t>
      </w:r>
      <w:bookmarkEnd w:id="12"/>
      <w:r w:rsidRPr="00D9739F">
        <w:rPr>
          <w:rFonts w:cstheme="minorHAnsi"/>
          <w:sz w:val="24"/>
          <w:szCs w:val="24"/>
        </w:rPr>
        <w:t xml:space="preserve">Clozapine in Treatment-Resistant Bipolar Disorder </w:t>
      </w:r>
      <w:proofErr w:type="gramStart"/>
      <w:r w:rsidRPr="00D9739F">
        <w:rPr>
          <w:rFonts w:cstheme="minorHAnsi"/>
          <w:sz w:val="24"/>
          <w:szCs w:val="24"/>
        </w:rPr>
        <w:t>With</w:t>
      </w:r>
      <w:proofErr w:type="gramEnd"/>
      <w:r w:rsidRPr="00D9739F">
        <w:rPr>
          <w:rFonts w:cstheme="minorHAnsi"/>
          <w:sz w:val="24"/>
          <w:szCs w:val="24"/>
        </w:rPr>
        <w:t xml:space="preserve"> Suicidality. Three Case Reports. Frontiers in Psychiatry., 10. https://doi.org/10.3389/fpsyt.2019.00520</w:t>
      </w:r>
    </w:p>
    <w:p w14:paraId="655D0568" w14:textId="77777777" w:rsidR="00D9739F" w:rsidRPr="00D9739F" w:rsidRDefault="00D9739F" w:rsidP="00D9739F">
      <w:pPr>
        <w:spacing w:line="360" w:lineRule="auto"/>
        <w:rPr>
          <w:rFonts w:cstheme="minorHAnsi"/>
          <w:sz w:val="24"/>
          <w:szCs w:val="24"/>
        </w:rPr>
      </w:pPr>
    </w:p>
    <w:sectPr w:rsidR="00D9739F" w:rsidRPr="00D973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33F93"/>
    <w:multiLevelType w:val="hybridMultilevel"/>
    <w:tmpl w:val="7730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F50B0"/>
    <w:multiLevelType w:val="hybridMultilevel"/>
    <w:tmpl w:val="3B26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0A6131"/>
    <w:multiLevelType w:val="hybridMultilevel"/>
    <w:tmpl w:val="C736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262299">
    <w:abstractNumId w:val="0"/>
  </w:num>
  <w:num w:numId="2" w16cid:durableId="1059789983">
    <w:abstractNumId w:val="1"/>
  </w:num>
  <w:num w:numId="3" w16cid:durableId="1573589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0NzYxB1FGFkaWSjpKwanFxZn5eSAFFrUA4ZggYSwAAAA="/>
  </w:docVars>
  <w:rsids>
    <w:rsidRoot w:val="006A6269"/>
    <w:rsid w:val="000324ED"/>
    <w:rsid w:val="00082359"/>
    <w:rsid w:val="00084EBB"/>
    <w:rsid w:val="0008590A"/>
    <w:rsid w:val="000E2188"/>
    <w:rsid w:val="00175B43"/>
    <w:rsid w:val="00192BD5"/>
    <w:rsid w:val="001C2481"/>
    <w:rsid w:val="001C382E"/>
    <w:rsid w:val="001E305C"/>
    <w:rsid w:val="001F07CF"/>
    <w:rsid w:val="00205EDB"/>
    <w:rsid w:val="00231322"/>
    <w:rsid w:val="002616DB"/>
    <w:rsid w:val="002C27AA"/>
    <w:rsid w:val="002D3107"/>
    <w:rsid w:val="003436ED"/>
    <w:rsid w:val="003C2BCD"/>
    <w:rsid w:val="003C39B2"/>
    <w:rsid w:val="00411F87"/>
    <w:rsid w:val="00422E0E"/>
    <w:rsid w:val="00434434"/>
    <w:rsid w:val="00436F0B"/>
    <w:rsid w:val="004658E7"/>
    <w:rsid w:val="004B00CF"/>
    <w:rsid w:val="004D15B1"/>
    <w:rsid w:val="004E047D"/>
    <w:rsid w:val="004E2C9B"/>
    <w:rsid w:val="004E78B1"/>
    <w:rsid w:val="004F240E"/>
    <w:rsid w:val="00503023"/>
    <w:rsid w:val="0052268A"/>
    <w:rsid w:val="00570EE4"/>
    <w:rsid w:val="00597F21"/>
    <w:rsid w:val="005A1491"/>
    <w:rsid w:val="005B1F3F"/>
    <w:rsid w:val="005E1B9C"/>
    <w:rsid w:val="00646793"/>
    <w:rsid w:val="00690E86"/>
    <w:rsid w:val="006A3F48"/>
    <w:rsid w:val="006A6269"/>
    <w:rsid w:val="006C780E"/>
    <w:rsid w:val="006E11F7"/>
    <w:rsid w:val="00761F1F"/>
    <w:rsid w:val="00773FB0"/>
    <w:rsid w:val="00802585"/>
    <w:rsid w:val="00803033"/>
    <w:rsid w:val="00822FA3"/>
    <w:rsid w:val="00855068"/>
    <w:rsid w:val="008567FF"/>
    <w:rsid w:val="008C6A13"/>
    <w:rsid w:val="008D29DE"/>
    <w:rsid w:val="0091510E"/>
    <w:rsid w:val="00942D2F"/>
    <w:rsid w:val="00977CC9"/>
    <w:rsid w:val="00997AD5"/>
    <w:rsid w:val="009B14BC"/>
    <w:rsid w:val="009D01E5"/>
    <w:rsid w:val="009D554C"/>
    <w:rsid w:val="00A222D7"/>
    <w:rsid w:val="00BA3B9C"/>
    <w:rsid w:val="00BC3155"/>
    <w:rsid w:val="00BF603F"/>
    <w:rsid w:val="00C40A54"/>
    <w:rsid w:val="00CA4266"/>
    <w:rsid w:val="00D1478F"/>
    <w:rsid w:val="00D1607C"/>
    <w:rsid w:val="00D53C6B"/>
    <w:rsid w:val="00D56B63"/>
    <w:rsid w:val="00D9739F"/>
    <w:rsid w:val="00E72138"/>
    <w:rsid w:val="00EF6084"/>
    <w:rsid w:val="00F93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1CEF"/>
  <w15:chartTrackingRefBased/>
  <w15:docId w15:val="{5B59B158-3353-4928-907A-9B263B59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2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E86"/>
    <w:pPr>
      <w:ind w:left="720"/>
      <w:contextualSpacing/>
    </w:pPr>
  </w:style>
  <w:style w:type="paragraph" w:styleId="HTMLPreformatted">
    <w:name w:val="HTML Preformatted"/>
    <w:basedOn w:val="Normal"/>
    <w:link w:val="HTMLPreformattedChar"/>
    <w:uiPriority w:val="99"/>
    <w:semiHidden/>
    <w:unhideWhenUsed/>
    <w:rsid w:val="008567F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567FF"/>
    <w:rPr>
      <w:rFonts w:ascii="Consolas" w:hAnsi="Consolas"/>
      <w:sz w:val="20"/>
      <w:szCs w:val="20"/>
    </w:rPr>
  </w:style>
  <w:style w:type="character" w:styleId="Hyperlink">
    <w:name w:val="Hyperlink"/>
    <w:basedOn w:val="DefaultParagraphFont"/>
    <w:uiPriority w:val="99"/>
    <w:unhideWhenUsed/>
    <w:rsid w:val="00D9739F"/>
    <w:rPr>
      <w:color w:val="0000FF" w:themeColor="hyperlink"/>
      <w:u w:val="single"/>
    </w:rPr>
  </w:style>
  <w:style w:type="character" w:styleId="UnresolvedMention">
    <w:name w:val="Unresolved Mention"/>
    <w:basedOn w:val="DefaultParagraphFont"/>
    <w:uiPriority w:val="99"/>
    <w:semiHidden/>
    <w:unhideWhenUsed/>
    <w:rsid w:val="00D97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933691">
      <w:bodyDiv w:val="1"/>
      <w:marLeft w:val="0"/>
      <w:marRight w:val="0"/>
      <w:marTop w:val="0"/>
      <w:marBottom w:val="0"/>
      <w:divBdr>
        <w:top w:val="none" w:sz="0" w:space="0" w:color="auto"/>
        <w:left w:val="none" w:sz="0" w:space="0" w:color="auto"/>
        <w:bottom w:val="none" w:sz="0" w:space="0" w:color="auto"/>
        <w:right w:val="none" w:sz="0" w:space="0" w:color="auto"/>
      </w:divBdr>
    </w:div>
    <w:div w:id="1341155435">
      <w:bodyDiv w:val="1"/>
      <w:marLeft w:val="0"/>
      <w:marRight w:val="0"/>
      <w:marTop w:val="0"/>
      <w:marBottom w:val="0"/>
      <w:divBdr>
        <w:top w:val="none" w:sz="0" w:space="0" w:color="auto"/>
        <w:left w:val="none" w:sz="0" w:space="0" w:color="auto"/>
        <w:bottom w:val="none" w:sz="0" w:space="0" w:color="auto"/>
        <w:right w:val="none" w:sz="0" w:space="0" w:color="auto"/>
      </w:divBdr>
    </w:div>
    <w:div w:id="1736122613">
      <w:bodyDiv w:val="1"/>
      <w:marLeft w:val="0"/>
      <w:marRight w:val="0"/>
      <w:marTop w:val="0"/>
      <w:marBottom w:val="0"/>
      <w:divBdr>
        <w:top w:val="none" w:sz="0" w:space="0" w:color="auto"/>
        <w:left w:val="none" w:sz="0" w:space="0" w:color="auto"/>
        <w:bottom w:val="none" w:sz="0" w:space="0" w:color="auto"/>
        <w:right w:val="none" w:sz="0" w:space="0" w:color="auto"/>
      </w:divBdr>
    </w:div>
    <w:div w:id="213918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da.1041" TargetMode="Externa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3467</TotalTime>
  <Pages>13</Pages>
  <Words>3823</Words>
  <Characters>21796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Milewska</dc:creator>
  <cp:keywords/>
  <dc:description/>
  <cp:lastModifiedBy>Magdalena Milewska</cp:lastModifiedBy>
  <cp:revision>24</cp:revision>
  <dcterms:created xsi:type="dcterms:W3CDTF">2023-02-18T05:57:00Z</dcterms:created>
  <dcterms:modified xsi:type="dcterms:W3CDTF">2023-02-28T23:03:00Z</dcterms:modified>
</cp:coreProperties>
</file>