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10DB1" w14:textId="2875B1E7" w:rsidR="00214CC6" w:rsidRPr="00C974D3" w:rsidRDefault="00502D7D"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Firstly, the portfolio will be looking at how media</w:t>
      </w:r>
      <w:r w:rsidR="006E0AA3" w:rsidRPr="00C974D3">
        <w:rPr>
          <w:rFonts w:ascii="Times New Roman" w:hAnsi="Times New Roman" w:cs="Times New Roman"/>
          <w:sz w:val="24"/>
          <w:szCs w:val="24"/>
        </w:rPr>
        <w:t xml:space="preserve"> and </w:t>
      </w:r>
      <w:r w:rsidRPr="00C974D3">
        <w:rPr>
          <w:rFonts w:ascii="Times New Roman" w:hAnsi="Times New Roman" w:cs="Times New Roman"/>
          <w:sz w:val="24"/>
          <w:szCs w:val="24"/>
        </w:rPr>
        <w:t>digital media has developed over the past 50 years and the affect that these changes have had on young children’s lives and their experiences</w:t>
      </w:r>
      <w:r w:rsidR="00131315" w:rsidRPr="00C974D3">
        <w:rPr>
          <w:rFonts w:ascii="Times New Roman" w:hAnsi="Times New Roman" w:cs="Times New Roman"/>
          <w:sz w:val="24"/>
          <w:szCs w:val="24"/>
        </w:rPr>
        <w:t>, which will then be followed by a critical analysis of the influence that celebrities</w:t>
      </w:r>
      <w:r w:rsidR="006E0AA3" w:rsidRPr="00C974D3">
        <w:rPr>
          <w:rFonts w:ascii="Times New Roman" w:hAnsi="Times New Roman" w:cs="Times New Roman"/>
          <w:sz w:val="24"/>
          <w:szCs w:val="24"/>
        </w:rPr>
        <w:t xml:space="preserve"> and </w:t>
      </w:r>
      <w:r w:rsidR="00131315" w:rsidRPr="00C974D3">
        <w:rPr>
          <w:rFonts w:ascii="Times New Roman" w:hAnsi="Times New Roman" w:cs="Times New Roman"/>
          <w:sz w:val="24"/>
          <w:szCs w:val="24"/>
        </w:rPr>
        <w:t>media personalities have on young children’s</w:t>
      </w:r>
      <w:r w:rsidR="006E0AA3" w:rsidRPr="00C974D3">
        <w:rPr>
          <w:rFonts w:ascii="Times New Roman" w:hAnsi="Times New Roman" w:cs="Times New Roman"/>
          <w:sz w:val="24"/>
          <w:szCs w:val="24"/>
        </w:rPr>
        <w:t xml:space="preserve"> behaviour, self-image and self-esteem. Finally ending the portfolio with a critical discussion about the role of parents and carers in safeguarding their children from negative influences linked to media content.</w:t>
      </w:r>
    </w:p>
    <w:p w14:paraId="57D2E573" w14:textId="417EEC5B" w:rsidR="00214CC6" w:rsidRPr="00C974D3" w:rsidRDefault="00D42558" w:rsidP="00C974D3">
      <w:pPr>
        <w:spacing w:line="360" w:lineRule="auto"/>
        <w:jc w:val="both"/>
        <w:rPr>
          <w:rFonts w:ascii="Times New Roman" w:hAnsi="Times New Roman" w:cs="Times New Roman"/>
          <w:color w:val="7030A0"/>
          <w:sz w:val="24"/>
          <w:szCs w:val="24"/>
          <w:u w:val="single"/>
        </w:rPr>
      </w:pPr>
      <w:r w:rsidRPr="00C974D3">
        <w:rPr>
          <w:rFonts w:ascii="Times New Roman" w:hAnsi="Times New Roman" w:cs="Times New Roman"/>
          <w:color w:val="7030A0"/>
          <w:sz w:val="24"/>
          <w:szCs w:val="24"/>
          <w:u w:val="single"/>
        </w:rPr>
        <w:t>T</w:t>
      </w:r>
      <w:r w:rsidR="00A127F8" w:rsidRPr="00C974D3">
        <w:rPr>
          <w:rFonts w:ascii="Times New Roman" w:hAnsi="Times New Roman" w:cs="Times New Roman"/>
          <w:color w:val="7030A0"/>
          <w:sz w:val="24"/>
          <w:szCs w:val="24"/>
          <w:u w:val="single"/>
        </w:rPr>
        <w:t xml:space="preserve">he development of the television and how this has influenced children’s lives and experiences. </w:t>
      </w:r>
    </w:p>
    <w:p w14:paraId="0FC13BB7" w14:textId="68524A02" w:rsidR="00421895" w:rsidRPr="00C974D3" w:rsidRDefault="007B57C8"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Pecora (2006) suggests that research into the affects that media has on children’s development first took place in 1969, when funding was made available for research to be carried out. Pecora (2006) has limited feedback from this research, listing minor physical</w:t>
      </w:r>
      <w:r w:rsidR="00B956C1" w:rsidRPr="00C974D3">
        <w:rPr>
          <w:rFonts w:ascii="Times New Roman" w:hAnsi="Times New Roman" w:cs="Times New Roman"/>
          <w:sz w:val="24"/>
          <w:szCs w:val="24"/>
        </w:rPr>
        <w:t xml:space="preserve"> ailments reported as a direct symptom of children watching television, these include parents expressing concerns about pains in the children’s legs and back, suggesting that these were caused by prolonged periods of time sitting to watch television. </w:t>
      </w:r>
      <w:r w:rsidR="002115E4" w:rsidRPr="00C974D3">
        <w:rPr>
          <w:rFonts w:ascii="Times New Roman" w:hAnsi="Times New Roman" w:cs="Times New Roman"/>
          <w:sz w:val="24"/>
          <w:szCs w:val="24"/>
        </w:rPr>
        <w:t xml:space="preserve"> Cheng et al. (2010) also raises concern for the child’s developmental welfare when they are over exposed to television. Cheng et al. (2010) brings to our attention findings from research that stemmed over three years, areas of concern found were mainly in children who were first exposed to television before they were three years of age, these children have been found to lack skills required for reading. However, Cheng et al. (2010) suggests that this is not the case with children who began the study when they were over three years of age, these children were found to have developed reading skills and most of the older children excelled in this area. </w:t>
      </w:r>
      <w:r w:rsidR="00871245" w:rsidRPr="00C974D3">
        <w:rPr>
          <w:rFonts w:ascii="Times New Roman" w:hAnsi="Times New Roman" w:cs="Times New Roman"/>
          <w:sz w:val="24"/>
          <w:szCs w:val="24"/>
        </w:rPr>
        <w:t xml:space="preserve">An explanation for over exposure to television may come from </w:t>
      </w:r>
      <w:r w:rsidR="00B956C1" w:rsidRPr="00C974D3">
        <w:rPr>
          <w:rFonts w:ascii="Times New Roman" w:hAnsi="Times New Roman" w:cs="Times New Roman"/>
          <w:sz w:val="24"/>
          <w:szCs w:val="24"/>
        </w:rPr>
        <w:t>Pecora (2006)</w:t>
      </w:r>
      <w:r w:rsidR="00871245" w:rsidRPr="00C974D3">
        <w:rPr>
          <w:rFonts w:ascii="Times New Roman" w:hAnsi="Times New Roman" w:cs="Times New Roman"/>
          <w:sz w:val="24"/>
          <w:szCs w:val="24"/>
        </w:rPr>
        <w:t>, who</w:t>
      </w:r>
      <w:r w:rsidR="00B956C1" w:rsidRPr="00C974D3">
        <w:rPr>
          <w:rFonts w:ascii="Times New Roman" w:hAnsi="Times New Roman" w:cs="Times New Roman"/>
          <w:sz w:val="24"/>
          <w:szCs w:val="24"/>
        </w:rPr>
        <w:t xml:space="preserve"> reports that there was a large increase in children’s programmes being broadcast compared to previous years where the focus was mainly on adult programmes.</w:t>
      </w:r>
    </w:p>
    <w:p w14:paraId="1BCA011A" w14:textId="6C972B53" w:rsidR="002115E4" w:rsidRPr="00C974D3" w:rsidRDefault="00D42558"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Discussing the changes in screen time, Pecora et al. (</w:t>
      </w:r>
      <w:r w:rsidR="007B57C8" w:rsidRPr="00C974D3">
        <w:rPr>
          <w:rFonts w:ascii="Times New Roman" w:hAnsi="Times New Roman" w:cs="Times New Roman"/>
          <w:sz w:val="24"/>
          <w:szCs w:val="24"/>
        </w:rPr>
        <w:t>2007</w:t>
      </w:r>
      <w:r w:rsidRPr="00C974D3">
        <w:rPr>
          <w:rFonts w:ascii="Times New Roman" w:hAnsi="Times New Roman" w:cs="Times New Roman"/>
          <w:sz w:val="24"/>
          <w:szCs w:val="24"/>
        </w:rPr>
        <w:t xml:space="preserve">) describes how </w:t>
      </w:r>
      <w:r w:rsidR="00D13CEC" w:rsidRPr="00C974D3">
        <w:rPr>
          <w:rFonts w:ascii="Times New Roman" w:hAnsi="Times New Roman" w:cs="Times New Roman"/>
          <w:sz w:val="24"/>
          <w:szCs w:val="24"/>
        </w:rPr>
        <w:t xml:space="preserve">television stations began to compete for the younger audience, to achieve this, it is suggested by Pecora et al. </w:t>
      </w:r>
      <w:r w:rsidR="00B956C1" w:rsidRPr="00C974D3">
        <w:rPr>
          <w:rFonts w:ascii="Times New Roman" w:hAnsi="Times New Roman" w:cs="Times New Roman"/>
          <w:sz w:val="24"/>
          <w:szCs w:val="24"/>
        </w:rPr>
        <w:t>(2007</w:t>
      </w:r>
      <w:r w:rsidR="00D13CEC" w:rsidRPr="00C974D3">
        <w:rPr>
          <w:rFonts w:ascii="Times New Roman" w:hAnsi="Times New Roman" w:cs="Times New Roman"/>
          <w:sz w:val="24"/>
          <w:szCs w:val="24"/>
        </w:rPr>
        <w:t xml:space="preserve">) that time slots were introduced to enable shows to target the younger audience, </w:t>
      </w:r>
      <w:r w:rsidR="006E2B08" w:rsidRPr="00C974D3">
        <w:rPr>
          <w:rFonts w:ascii="Times New Roman" w:hAnsi="Times New Roman" w:cs="Times New Roman"/>
          <w:sz w:val="24"/>
          <w:szCs w:val="24"/>
        </w:rPr>
        <w:t xml:space="preserve">they were able to succeed with this concept by </w:t>
      </w:r>
      <w:r w:rsidR="00B956C1" w:rsidRPr="00C974D3">
        <w:rPr>
          <w:rFonts w:ascii="Times New Roman" w:hAnsi="Times New Roman" w:cs="Times New Roman"/>
          <w:sz w:val="24"/>
          <w:szCs w:val="24"/>
        </w:rPr>
        <w:t>introducing children’s</w:t>
      </w:r>
      <w:r w:rsidR="006E2B08" w:rsidRPr="00C974D3">
        <w:rPr>
          <w:rFonts w:ascii="Times New Roman" w:hAnsi="Times New Roman" w:cs="Times New Roman"/>
          <w:sz w:val="24"/>
          <w:szCs w:val="24"/>
        </w:rPr>
        <w:t xml:space="preserve"> programmes on a </w:t>
      </w:r>
      <w:r w:rsidR="00D13CEC" w:rsidRPr="00C974D3">
        <w:rPr>
          <w:rFonts w:ascii="Times New Roman" w:hAnsi="Times New Roman" w:cs="Times New Roman"/>
          <w:sz w:val="24"/>
          <w:szCs w:val="24"/>
        </w:rPr>
        <w:t xml:space="preserve">Saturday </w:t>
      </w:r>
      <w:r w:rsidR="006011E5" w:rsidRPr="00C974D3">
        <w:rPr>
          <w:rFonts w:ascii="Times New Roman" w:hAnsi="Times New Roman" w:cs="Times New Roman"/>
          <w:sz w:val="24"/>
          <w:szCs w:val="24"/>
        </w:rPr>
        <w:t>morning, lunchtimes</w:t>
      </w:r>
      <w:r w:rsidR="006E2B08" w:rsidRPr="00C974D3">
        <w:rPr>
          <w:rFonts w:ascii="Times New Roman" w:hAnsi="Times New Roman" w:cs="Times New Roman"/>
          <w:sz w:val="24"/>
          <w:szCs w:val="24"/>
        </w:rPr>
        <w:t xml:space="preserve"> and after school times throughout the week. According to Pecora et al. (</w:t>
      </w:r>
      <w:r w:rsidR="007B57C8" w:rsidRPr="00C974D3">
        <w:rPr>
          <w:rFonts w:ascii="Times New Roman" w:hAnsi="Times New Roman" w:cs="Times New Roman"/>
          <w:sz w:val="24"/>
          <w:szCs w:val="24"/>
        </w:rPr>
        <w:t>2007</w:t>
      </w:r>
      <w:r w:rsidR="006E2B08" w:rsidRPr="00C974D3">
        <w:rPr>
          <w:rFonts w:ascii="Times New Roman" w:hAnsi="Times New Roman" w:cs="Times New Roman"/>
          <w:sz w:val="24"/>
          <w:szCs w:val="24"/>
        </w:rPr>
        <w:t>) these programmes began to adapt from mainly cartoons to programmes that were educational and beneficial to the child’s learning and development.</w:t>
      </w:r>
    </w:p>
    <w:p w14:paraId="11A4063C" w14:textId="359F8C28" w:rsidR="000105A3" w:rsidRPr="00C974D3" w:rsidRDefault="000105A3" w:rsidP="00C974D3">
      <w:pPr>
        <w:spacing w:line="360" w:lineRule="auto"/>
        <w:jc w:val="both"/>
        <w:rPr>
          <w:rFonts w:ascii="Times New Roman" w:hAnsi="Times New Roman" w:cs="Times New Roman"/>
          <w:sz w:val="24"/>
          <w:szCs w:val="24"/>
        </w:rPr>
      </w:pPr>
      <w:proofErr w:type="spellStart"/>
      <w:r w:rsidRPr="00C974D3">
        <w:rPr>
          <w:rFonts w:ascii="Times New Roman" w:hAnsi="Times New Roman" w:cs="Times New Roman"/>
          <w:sz w:val="24"/>
          <w:szCs w:val="24"/>
        </w:rPr>
        <w:t>Kir</w:t>
      </w:r>
      <w:r w:rsidR="006011E5" w:rsidRPr="00C974D3">
        <w:rPr>
          <w:rFonts w:ascii="Times New Roman" w:hAnsi="Times New Roman" w:cs="Times New Roman"/>
          <w:sz w:val="24"/>
          <w:szCs w:val="24"/>
        </w:rPr>
        <w:t>korian</w:t>
      </w:r>
      <w:proofErr w:type="spellEnd"/>
      <w:r w:rsidRPr="00C974D3">
        <w:rPr>
          <w:rFonts w:ascii="Times New Roman" w:hAnsi="Times New Roman" w:cs="Times New Roman"/>
          <w:sz w:val="24"/>
          <w:szCs w:val="24"/>
        </w:rPr>
        <w:t xml:space="preserve"> et al. (2008) suggest that for children to gain any educational benefits from television programmes they would need to be older than two years of age, </w:t>
      </w:r>
      <w:proofErr w:type="spellStart"/>
      <w:r w:rsidRPr="00C974D3">
        <w:rPr>
          <w:rFonts w:ascii="Times New Roman" w:hAnsi="Times New Roman" w:cs="Times New Roman"/>
          <w:sz w:val="24"/>
          <w:szCs w:val="24"/>
        </w:rPr>
        <w:t>Kir</w:t>
      </w:r>
      <w:r w:rsidR="006011E5" w:rsidRPr="00C974D3">
        <w:rPr>
          <w:rFonts w:ascii="Times New Roman" w:hAnsi="Times New Roman" w:cs="Times New Roman"/>
          <w:sz w:val="24"/>
          <w:szCs w:val="24"/>
        </w:rPr>
        <w:t>korian</w:t>
      </w:r>
      <w:proofErr w:type="spellEnd"/>
      <w:r w:rsidRPr="00C974D3">
        <w:rPr>
          <w:rFonts w:ascii="Times New Roman" w:hAnsi="Times New Roman" w:cs="Times New Roman"/>
          <w:sz w:val="24"/>
          <w:szCs w:val="24"/>
        </w:rPr>
        <w:t xml:space="preserve"> et al. (2008) believe that children younger than two years of age gain no or very little benefit from watching </w:t>
      </w:r>
      <w:r w:rsidRPr="00C974D3">
        <w:rPr>
          <w:rFonts w:ascii="Times New Roman" w:hAnsi="Times New Roman" w:cs="Times New Roman"/>
          <w:sz w:val="24"/>
          <w:szCs w:val="24"/>
        </w:rPr>
        <w:lastRenderedPageBreak/>
        <w:t xml:space="preserve">children’s programmes, they require hands on life experiences to develop. Radio, comics and cinema </w:t>
      </w:r>
      <w:r w:rsidR="005E5562" w:rsidRPr="00C974D3">
        <w:rPr>
          <w:rFonts w:ascii="Times New Roman" w:hAnsi="Times New Roman" w:cs="Times New Roman"/>
          <w:sz w:val="24"/>
          <w:szCs w:val="24"/>
        </w:rPr>
        <w:t>were</w:t>
      </w:r>
      <w:r w:rsidRPr="00C974D3">
        <w:rPr>
          <w:rFonts w:ascii="Times New Roman" w:hAnsi="Times New Roman" w:cs="Times New Roman"/>
          <w:sz w:val="24"/>
          <w:szCs w:val="24"/>
        </w:rPr>
        <w:t xml:space="preserve"> also a factor that was considered as a form of media for children, as suggested by</w:t>
      </w:r>
      <w:r w:rsidR="006011E5" w:rsidRPr="00C974D3">
        <w:rPr>
          <w:rFonts w:ascii="Times New Roman" w:hAnsi="Times New Roman" w:cs="Times New Roman"/>
          <w:sz w:val="24"/>
          <w:szCs w:val="24"/>
        </w:rPr>
        <w:t xml:space="preserve"> </w:t>
      </w:r>
      <w:proofErr w:type="spellStart"/>
      <w:r w:rsidR="006011E5" w:rsidRPr="00C974D3">
        <w:rPr>
          <w:rFonts w:ascii="Times New Roman" w:hAnsi="Times New Roman" w:cs="Times New Roman"/>
          <w:sz w:val="24"/>
          <w:szCs w:val="24"/>
        </w:rPr>
        <w:t>Kirkorian</w:t>
      </w:r>
      <w:proofErr w:type="spellEnd"/>
      <w:r w:rsidR="006011E5" w:rsidRPr="00C974D3">
        <w:rPr>
          <w:rFonts w:ascii="Times New Roman" w:hAnsi="Times New Roman" w:cs="Times New Roman"/>
          <w:sz w:val="24"/>
          <w:szCs w:val="24"/>
        </w:rPr>
        <w:t xml:space="preserve"> et al. (2008), however, </w:t>
      </w:r>
      <w:proofErr w:type="spellStart"/>
      <w:r w:rsidR="006011E5" w:rsidRPr="00C974D3">
        <w:rPr>
          <w:rFonts w:ascii="Times New Roman" w:hAnsi="Times New Roman" w:cs="Times New Roman"/>
          <w:sz w:val="24"/>
          <w:szCs w:val="24"/>
        </w:rPr>
        <w:t>Kirkorian</w:t>
      </w:r>
      <w:proofErr w:type="spellEnd"/>
      <w:r w:rsidR="006011E5" w:rsidRPr="00C974D3">
        <w:rPr>
          <w:rFonts w:ascii="Times New Roman" w:hAnsi="Times New Roman" w:cs="Times New Roman"/>
          <w:sz w:val="24"/>
          <w:szCs w:val="24"/>
        </w:rPr>
        <w:t xml:space="preserve"> et al. (2008) believes that television took over from these, even more so as the progression in technology allowed television to become interactive.</w:t>
      </w:r>
    </w:p>
    <w:p w14:paraId="02F06FB8" w14:textId="4E55BC26" w:rsidR="00871177" w:rsidRPr="00C974D3" w:rsidRDefault="00871177"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The introduction of interactive and advanced media technology was captured by Sriva</w:t>
      </w:r>
      <w:r w:rsidR="00AF1357" w:rsidRPr="00C974D3">
        <w:rPr>
          <w:rFonts w:ascii="Times New Roman" w:hAnsi="Times New Roman" w:cs="Times New Roman"/>
          <w:sz w:val="24"/>
          <w:szCs w:val="24"/>
        </w:rPr>
        <w:t xml:space="preserve">stava </w:t>
      </w:r>
      <w:r w:rsidRPr="00C974D3">
        <w:rPr>
          <w:rFonts w:ascii="Times New Roman" w:hAnsi="Times New Roman" w:cs="Times New Roman"/>
          <w:sz w:val="24"/>
          <w:szCs w:val="24"/>
        </w:rPr>
        <w:t xml:space="preserve">(2002), </w:t>
      </w:r>
      <w:r w:rsidR="00AF1357" w:rsidRPr="00C974D3">
        <w:rPr>
          <w:rFonts w:ascii="Times New Roman" w:hAnsi="Times New Roman" w:cs="Times New Roman"/>
          <w:sz w:val="24"/>
          <w:szCs w:val="24"/>
        </w:rPr>
        <w:t>considering</w:t>
      </w:r>
      <w:r w:rsidRPr="00C974D3">
        <w:rPr>
          <w:rFonts w:ascii="Times New Roman" w:hAnsi="Times New Roman" w:cs="Times New Roman"/>
          <w:sz w:val="24"/>
          <w:szCs w:val="24"/>
        </w:rPr>
        <w:t xml:space="preserve"> that this research is dated, it documents the feelings that may have been brought </w:t>
      </w:r>
      <w:r w:rsidR="00AF1357" w:rsidRPr="00C974D3">
        <w:rPr>
          <w:rFonts w:ascii="Times New Roman" w:hAnsi="Times New Roman" w:cs="Times New Roman"/>
          <w:sz w:val="24"/>
          <w:szCs w:val="24"/>
        </w:rPr>
        <w:t>about</w:t>
      </w:r>
      <w:r w:rsidRPr="00C974D3">
        <w:rPr>
          <w:rFonts w:ascii="Times New Roman" w:hAnsi="Times New Roman" w:cs="Times New Roman"/>
          <w:sz w:val="24"/>
          <w:szCs w:val="24"/>
        </w:rPr>
        <w:t xml:space="preserve"> when this new </w:t>
      </w:r>
      <w:r w:rsidR="00AF1357" w:rsidRPr="00C974D3">
        <w:rPr>
          <w:rFonts w:ascii="Times New Roman" w:hAnsi="Times New Roman" w:cs="Times New Roman"/>
          <w:sz w:val="24"/>
          <w:szCs w:val="24"/>
        </w:rPr>
        <w:t>technology</w:t>
      </w:r>
      <w:r w:rsidRPr="00C974D3">
        <w:rPr>
          <w:rFonts w:ascii="Times New Roman" w:hAnsi="Times New Roman" w:cs="Times New Roman"/>
          <w:sz w:val="24"/>
          <w:szCs w:val="24"/>
        </w:rPr>
        <w:t xml:space="preserve"> was introduced.</w:t>
      </w:r>
      <w:r w:rsidR="00AF1357" w:rsidRPr="00C974D3">
        <w:rPr>
          <w:rFonts w:ascii="Times New Roman" w:hAnsi="Times New Roman" w:cs="Times New Roman"/>
          <w:sz w:val="24"/>
          <w:szCs w:val="24"/>
        </w:rPr>
        <w:t xml:space="preserve"> Srivastava (2002) highlights the uses of the television becoming interactive and this concept being introduced by several television networks, giving the consumer </w:t>
      </w:r>
      <w:r w:rsidR="00C974D3" w:rsidRPr="00C974D3">
        <w:rPr>
          <w:rFonts w:ascii="Times New Roman" w:hAnsi="Times New Roman" w:cs="Times New Roman"/>
          <w:sz w:val="24"/>
          <w:szCs w:val="24"/>
        </w:rPr>
        <w:t>the control,</w:t>
      </w:r>
      <w:r w:rsidR="00AF1357" w:rsidRPr="00C974D3">
        <w:rPr>
          <w:rFonts w:ascii="Times New Roman" w:hAnsi="Times New Roman" w:cs="Times New Roman"/>
          <w:sz w:val="24"/>
          <w:szCs w:val="24"/>
        </w:rPr>
        <w:t xml:space="preserve"> over which programmes they were able to watch and when.</w:t>
      </w:r>
      <w:r w:rsidR="00854C45" w:rsidRPr="00C974D3">
        <w:rPr>
          <w:rFonts w:ascii="Times New Roman" w:hAnsi="Times New Roman" w:cs="Times New Roman"/>
          <w:sz w:val="24"/>
          <w:szCs w:val="24"/>
        </w:rPr>
        <w:t xml:space="preserve"> </w:t>
      </w:r>
    </w:p>
    <w:p w14:paraId="33932F7D" w14:textId="2AC6FEE5" w:rsidR="00854C45" w:rsidRPr="00C974D3" w:rsidRDefault="00854C45"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Along with the interactive television, Calvert (2008) states that this provided an abundance of opportunities </w:t>
      </w:r>
      <w:r w:rsidR="003613C2" w:rsidRPr="00C974D3">
        <w:rPr>
          <w:rFonts w:ascii="Times New Roman" w:hAnsi="Times New Roman" w:cs="Times New Roman"/>
          <w:sz w:val="24"/>
          <w:szCs w:val="24"/>
        </w:rPr>
        <w:t>to allow</w:t>
      </w:r>
      <w:r w:rsidRPr="00C974D3">
        <w:rPr>
          <w:rFonts w:ascii="Times New Roman" w:hAnsi="Times New Roman" w:cs="Times New Roman"/>
          <w:sz w:val="24"/>
          <w:szCs w:val="24"/>
        </w:rPr>
        <w:t xml:space="preserve"> businesses to advertise their products. Calvert (2008) suggests that this was not always a positive influence as food advertisements were often aimed at food which consisted of high levels of fats and sugar, which </w:t>
      </w:r>
      <w:r w:rsidR="00663B4F" w:rsidRPr="00C974D3">
        <w:rPr>
          <w:rFonts w:ascii="Times New Roman" w:hAnsi="Times New Roman" w:cs="Times New Roman"/>
          <w:sz w:val="24"/>
          <w:szCs w:val="24"/>
        </w:rPr>
        <w:t>contained</w:t>
      </w:r>
      <w:r w:rsidRPr="00C974D3">
        <w:rPr>
          <w:rFonts w:ascii="Times New Roman" w:hAnsi="Times New Roman" w:cs="Times New Roman"/>
          <w:sz w:val="24"/>
          <w:szCs w:val="24"/>
        </w:rPr>
        <w:t xml:space="preserve"> little nutritional value. These advertisements were said by Calvert (2008) to take place during </w:t>
      </w:r>
      <w:r w:rsidR="003613C2" w:rsidRPr="00C974D3">
        <w:rPr>
          <w:rFonts w:ascii="Times New Roman" w:hAnsi="Times New Roman" w:cs="Times New Roman"/>
          <w:sz w:val="24"/>
          <w:szCs w:val="24"/>
        </w:rPr>
        <w:t>child</w:t>
      </w:r>
      <w:r w:rsidR="00B53C94" w:rsidRPr="00C974D3">
        <w:rPr>
          <w:rFonts w:ascii="Times New Roman" w:hAnsi="Times New Roman" w:cs="Times New Roman"/>
          <w:sz w:val="24"/>
          <w:szCs w:val="24"/>
        </w:rPr>
        <w:t>ren’</w:t>
      </w:r>
      <w:r w:rsidR="003613C2" w:rsidRPr="00C974D3">
        <w:rPr>
          <w:rFonts w:ascii="Times New Roman" w:hAnsi="Times New Roman" w:cs="Times New Roman"/>
          <w:sz w:val="24"/>
          <w:szCs w:val="24"/>
        </w:rPr>
        <w:t>s</w:t>
      </w:r>
      <w:r w:rsidRPr="00C974D3">
        <w:rPr>
          <w:rFonts w:ascii="Times New Roman" w:hAnsi="Times New Roman" w:cs="Times New Roman"/>
          <w:sz w:val="24"/>
          <w:szCs w:val="24"/>
        </w:rPr>
        <w:t xml:space="preserve"> prime television time and often </w:t>
      </w:r>
      <w:r w:rsidR="003613C2" w:rsidRPr="00C974D3">
        <w:rPr>
          <w:rFonts w:ascii="Times New Roman" w:hAnsi="Times New Roman" w:cs="Times New Roman"/>
          <w:sz w:val="24"/>
          <w:szCs w:val="24"/>
        </w:rPr>
        <w:t>within the programme itself. It is suggested by Calvert (2008) that children younger than eight years old lacked the cognitive skills to realise the persuasive content of the advertisement, making them a vulnerable target market.</w:t>
      </w:r>
    </w:p>
    <w:p w14:paraId="50B9505B" w14:textId="7FDF457C" w:rsidR="00214CC6" w:rsidRPr="00C974D3" w:rsidRDefault="0005773A"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Livingstone and </w:t>
      </w:r>
      <w:proofErr w:type="spellStart"/>
      <w:r w:rsidRPr="00C974D3">
        <w:rPr>
          <w:rFonts w:ascii="Times New Roman" w:hAnsi="Times New Roman" w:cs="Times New Roman"/>
          <w:sz w:val="24"/>
          <w:szCs w:val="24"/>
        </w:rPr>
        <w:t>Helsper</w:t>
      </w:r>
      <w:proofErr w:type="spellEnd"/>
      <w:r w:rsidRPr="00C974D3">
        <w:rPr>
          <w:rFonts w:ascii="Times New Roman" w:hAnsi="Times New Roman" w:cs="Times New Roman"/>
          <w:sz w:val="24"/>
          <w:szCs w:val="24"/>
        </w:rPr>
        <w:t xml:space="preserve"> (20</w:t>
      </w:r>
      <w:r w:rsidR="00A66277" w:rsidRPr="00C974D3">
        <w:rPr>
          <w:rFonts w:ascii="Times New Roman" w:hAnsi="Times New Roman" w:cs="Times New Roman"/>
          <w:sz w:val="24"/>
          <w:szCs w:val="24"/>
        </w:rPr>
        <w:t>13</w:t>
      </w:r>
      <w:r w:rsidRPr="00C974D3">
        <w:rPr>
          <w:rFonts w:ascii="Times New Roman" w:hAnsi="Times New Roman" w:cs="Times New Roman"/>
          <w:sz w:val="24"/>
          <w:szCs w:val="24"/>
        </w:rPr>
        <w:t xml:space="preserve">) consider the link between advertising with the child in </w:t>
      </w:r>
      <w:r w:rsidR="00A66277" w:rsidRPr="00C974D3">
        <w:rPr>
          <w:rFonts w:ascii="Times New Roman" w:hAnsi="Times New Roman" w:cs="Times New Roman"/>
          <w:sz w:val="24"/>
          <w:szCs w:val="24"/>
        </w:rPr>
        <w:t>mind and</w:t>
      </w:r>
      <w:r w:rsidRPr="00C974D3">
        <w:rPr>
          <w:rFonts w:ascii="Times New Roman" w:hAnsi="Times New Roman" w:cs="Times New Roman"/>
          <w:sz w:val="24"/>
          <w:szCs w:val="24"/>
        </w:rPr>
        <w:t xml:space="preserve"> the increase of obesity, with children often making the wrong food choices. The finding</w:t>
      </w:r>
      <w:r w:rsidR="00131315" w:rsidRPr="00C974D3">
        <w:rPr>
          <w:rFonts w:ascii="Times New Roman" w:hAnsi="Times New Roman" w:cs="Times New Roman"/>
          <w:sz w:val="24"/>
          <w:szCs w:val="24"/>
        </w:rPr>
        <w:t>s</w:t>
      </w:r>
      <w:r w:rsidRPr="00C974D3">
        <w:rPr>
          <w:rFonts w:ascii="Times New Roman" w:hAnsi="Times New Roman" w:cs="Times New Roman"/>
          <w:sz w:val="24"/>
          <w:szCs w:val="24"/>
        </w:rPr>
        <w:t xml:space="preserve"> reported by Livingstone and </w:t>
      </w:r>
      <w:proofErr w:type="spellStart"/>
      <w:r w:rsidRPr="00C974D3">
        <w:rPr>
          <w:rFonts w:ascii="Times New Roman" w:hAnsi="Times New Roman" w:cs="Times New Roman"/>
          <w:sz w:val="24"/>
          <w:szCs w:val="24"/>
        </w:rPr>
        <w:t>Helsper</w:t>
      </w:r>
      <w:proofErr w:type="spellEnd"/>
      <w:r w:rsidRPr="00C974D3">
        <w:rPr>
          <w:rFonts w:ascii="Times New Roman" w:hAnsi="Times New Roman" w:cs="Times New Roman"/>
          <w:sz w:val="24"/>
          <w:szCs w:val="24"/>
        </w:rPr>
        <w:t xml:space="preserve"> (</w:t>
      </w:r>
      <w:r w:rsidR="00A66277" w:rsidRPr="00C974D3">
        <w:rPr>
          <w:rFonts w:ascii="Times New Roman" w:hAnsi="Times New Roman" w:cs="Times New Roman"/>
          <w:sz w:val="24"/>
          <w:szCs w:val="24"/>
        </w:rPr>
        <w:t>2013)</w:t>
      </w:r>
      <w:r w:rsidRPr="00C974D3">
        <w:rPr>
          <w:rFonts w:ascii="Times New Roman" w:hAnsi="Times New Roman" w:cs="Times New Roman"/>
          <w:sz w:val="24"/>
          <w:szCs w:val="24"/>
        </w:rPr>
        <w:t xml:space="preserve"> suggest that over the last ten </w:t>
      </w:r>
      <w:r w:rsidR="00A66277" w:rsidRPr="00C974D3">
        <w:rPr>
          <w:rFonts w:ascii="Times New Roman" w:hAnsi="Times New Roman" w:cs="Times New Roman"/>
          <w:sz w:val="24"/>
          <w:szCs w:val="24"/>
        </w:rPr>
        <w:t>years</w:t>
      </w:r>
      <w:r w:rsidRPr="00C974D3">
        <w:rPr>
          <w:rFonts w:ascii="Times New Roman" w:hAnsi="Times New Roman" w:cs="Times New Roman"/>
          <w:sz w:val="24"/>
          <w:szCs w:val="24"/>
        </w:rPr>
        <w:t xml:space="preserve">, obesity in children has increased by as much as </w:t>
      </w:r>
      <w:r w:rsidR="00A66277" w:rsidRPr="00C974D3">
        <w:rPr>
          <w:rFonts w:ascii="Times New Roman" w:hAnsi="Times New Roman" w:cs="Times New Roman"/>
          <w:sz w:val="24"/>
          <w:szCs w:val="24"/>
        </w:rPr>
        <w:t>fifty</w:t>
      </w:r>
      <w:r w:rsidRPr="00C974D3">
        <w:rPr>
          <w:rFonts w:ascii="Times New Roman" w:hAnsi="Times New Roman" w:cs="Times New Roman"/>
          <w:sz w:val="24"/>
          <w:szCs w:val="24"/>
        </w:rPr>
        <w:t xml:space="preserve"> percent, even though advertising is highlighted as a main factor for this, it is also said by Livingstone and </w:t>
      </w:r>
      <w:proofErr w:type="spellStart"/>
      <w:r w:rsidRPr="00C974D3">
        <w:rPr>
          <w:rFonts w:ascii="Times New Roman" w:hAnsi="Times New Roman" w:cs="Times New Roman"/>
          <w:sz w:val="24"/>
          <w:szCs w:val="24"/>
        </w:rPr>
        <w:t>Helsper</w:t>
      </w:r>
      <w:proofErr w:type="spellEnd"/>
      <w:r w:rsidRPr="00C974D3">
        <w:rPr>
          <w:rFonts w:ascii="Times New Roman" w:hAnsi="Times New Roman" w:cs="Times New Roman"/>
          <w:sz w:val="24"/>
          <w:szCs w:val="24"/>
        </w:rPr>
        <w:t xml:space="preserve"> (</w:t>
      </w:r>
      <w:r w:rsidR="00A66277" w:rsidRPr="00C974D3">
        <w:rPr>
          <w:rFonts w:ascii="Times New Roman" w:hAnsi="Times New Roman" w:cs="Times New Roman"/>
          <w:sz w:val="24"/>
          <w:szCs w:val="24"/>
        </w:rPr>
        <w:t>2013)</w:t>
      </w:r>
      <w:r w:rsidRPr="00C974D3">
        <w:rPr>
          <w:rFonts w:ascii="Times New Roman" w:hAnsi="Times New Roman" w:cs="Times New Roman"/>
          <w:sz w:val="24"/>
          <w:szCs w:val="24"/>
        </w:rPr>
        <w:t xml:space="preserve"> that children have</w:t>
      </w:r>
      <w:r w:rsidR="00A66277" w:rsidRPr="00C974D3">
        <w:rPr>
          <w:rFonts w:ascii="Times New Roman" w:hAnsi="Times New Roman" w:cs="Times New Roman"/>
          <w:sz w:val="24"/>
          <w:szCs w:val="24"/>
        </w:rPr>
        <w:t xml:space="preserve"> been given more freedom and opportunities over the last ten years to make their own choices , </w:t>
      </w:r>
      <w:r w:rsidR="00131315" w:rsidRPr="00C974D3">
        <w:rPr>
          <w:rFonts w:ascii="Times New Roman" w:hAnsi="Times New Roman" w:cs="Times New Roman"/>
          <w:sz w:val="24"/>
          <w:szCs w:val="24"/>
        </w:rPr>
        <w:t>the possible outcome of this being an unhealthy diet and lifestyle is chosen over the healthier option.</w:t>
      </w:r>
      <w:r w:rsidR="003940F0" w:rsidRPr="00C974D3">
        <w:rPr>
          <w:rFonts w:ascii="Times New Roman" w:hAnsi="Times New Roman" w:cs="Times New Roman"/>
          <w:sz w:val="24"/>
          <w:szCs w:val="24"/>
        </w:rPr>
        <w:t xml:space="preserve"> Reflecting on the research gathered, the medium of television has progressed over the last ten years and advertisers have used this form of medium to sell products that may not always have a positive effect on children’s wellbeing. The concern of the impact a medium has on a child’s development was raised ten years before technology advanced, with this progression came more concerns. The figure shown by Livingstone and </w:t>
      </w:r>
      <w:proofErr w:type="spellStart"/>
      <w:r w:rsidR="003940F0" w:rsidRPr="00C974D3">
        <w:rPr>
          <w:rFonts w:ascii="Times New Roman" w:hAnsi="Times New Roman" w:cs="Times New Roman"/>
          <w:sz w:val="24"/>
          <w:szCs w:val="24"/>
        </w:rPr>
        <w:t>Helsper</w:t>
      </w:r>
      <w:proofErr w:type="spellEnd"/>
      <w:r w:rsidR="003940F0" w:rsidRPr="00C974D3">
        <w:rPr>
          <w:rFonts w:ascii="Times New Roman" w:hAnsi="Times New Roman" w:cs="Times New Roman"/>
          <w:sz w:val="24"/>
          <w:szCs w:val="24"/>
        </w:rPr>
        <w:t xml:space="preserve"> (2013) </w:t>
      </w:r>
      <w:r w:rsidR="006A3D03" w:rsidRPr="00C974D3">
        <w:rPr>
          <w:rFonts w:ascii="Times New Roman" w:hAnsi="Times New Roman" w:cs="Times New Roman"/>
          <w:sz w:val="24"/>
          <w:szCs w:val="24"/>
        </w:rPr>
        <w:t>show effects</w:t>
      </w:r>
      <w:r w:rsidR="003940F0" w:rsidRPr="00C974D3">
        <w:rPr>
          <w:rFonts w:ascii="Times New Roman" w:hAnsi="Times New Roman" w:cs="Times New Roman"/>
          <w:sz w:val="24"/>
          <w:szCs w:val="24"/>
        </w:rPr>
        <w:t xml:space="preserve"> mass advertising and lack of physical activity can have on a child</w:t>
      </w:r>
      <w:r w:rsidR="006A3D03" w:rsidRPr="00C974D3">
        <w:rPr>
          <w:rFonts w:ascii="Times New Roman" w:hAnsi="Times New Roman" w:cs="Times New Roman"/>
          <w:sz w:val="24"/>
          <w:szCs w:val="24"/>
        </w:rPr>
        <w:t>’</w:t>
      </w:r>
      <w:r w:rsidR="003940F0" w:rsidRPr="00C974D3">
        <w:rPr>
          <w:rFonts w:ascii="Times New Roman" w:hAnsi="Times New Roman" w:cs="Times New Roman"/>
          <w:sz w:val="24"/>
          <w:szCs w:val="24"/>
        </w:rPr>
        <w:t xml:space="preserve">s health and </w:t>
      </w:r>
      <w:r w:rsidR="006A3D03" w:rsidRPr="00C974D3">
        <w:rPr>
          <w:rFonts w:ascii="Times New Roman" w:hAnsi="Times New Roman" w:cs="Times New Roman"/>
          <w:sz w:val="24"/>
          <w:szCs w:val="24"/>
        </w:rPr>
        <w:t>well-being</w:t>
      </w:r>
      <w:r w:rsidR="003940F0" w:rsidRPr="00C974D3">
        <w:rPr>
          <w:rFonts w:ascii="Times New Roman" w:hAnsi="Times New Roman" w:cs="Times New Roman"/>
          <w:sz w:val="24"/>
          <w:szCs w:val="24"/>
        </w:rPr>
        <w:t>.</w:t>
      </w:r>
    </w:p>
    <w:p w14:paraId="7E1DA2BB" w14:textId="77777777" w:rsidR="0007374B" w:rsidRPr="00C974D3" w:rsidRDefault="006E0AA3" w:rsidP="00C974D3">
      <w:pPr>
        <w:spacing w:line="360" w:lineRule="auto"/>
        <w:jc w:val="both"/>
        <w:rPr>
          <w:rFonts w:ascii="Times New Roman" w:hAnsi="Times New Roman" w:cs="Times New Roman"/>
          <w:color w:val="7030A0"/>
          <w:sz w:val="24"/>
          <w:szCs w:val="24"/>
          <w:u w:val="single"/>
        </w:rPr>
      </w:pPr>
      <w:r w:rsidRPr="00C974D3">
        <w:rPr>
          <w:rFonts w:ascii="Times New Roman" w:hAnsi="Times New Roman" w:cs="Times New Roman"/>
          <w:color w:val="7030A0"/>
          <w:sz w:val="24"/>
          <w:szCs w:val="24"/>
          <w:u w:val="single"/>
        </w:rPr>
        <w:lastRenderedPageBreak/>
        <w:t>Influence that celebrities and media personalities have on young children’s behaviour, self-image and self-esteem.</w:t>
      </w:r>
    </w:p>
    <w:p w14:paraId="259D699C" w14:textId="53F3D269" w:rsidR="006A3D03" w:rsidRPr="00C974D3" w:rsidRDefault="0007374B"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Kotler et al. (2012) believe that children’s food choices can be influenced through media, not only by advertising but through digital characters. Popular characters are said to impact the decisions children make when showing preference to certain foods, this is suggested by Kotler et al. (2012). </w:t>
      </w:r>
      <w:r w:rsidR="002E3467" w:rsidRPr="00C974D3">
        <w:rPr>
          <w:rFonts w:ascii="Times New Roman" w:hAnsi="Times New Roman" w:cs="Times New Roman"/>
          <w:sz w:val="24"/>
          <w:szCs w:val="24"/>
        </w:rPr>
        <w:t>Kotler et al. (2012) see this as a positive effect of media, as children have been reported to be making the right decisions on healthy food options when the advertising is supported by their favourite character.</w:t>
      </w:r>
      <w:r w:rsidR="005555C9" w:rsidRPr="00C974D3">
        <w:rPr>
          <w:rFonts w:ascii="Times New Roman" w:hAnsi="Times New Roman" w:cs="Times New Roman"/>
          <w:sz w:val="24"/>
          <w:szCs w:val="24"/>
        </w:rPr>
        <w:t xml:space="preserve"> </w:t>
      </w:r>
      <w:proofErr w:type="spellStart"/>
      <w:r w:rsidR="005555C9" w:rsidRPr="00C974D3">
        <w:rPr>
          <w:rFonts w:ascii="Times New Roman" w:hAnsi="Times New Roman" w:cs="Times New Roman"/>
          <w:sz w:val="24"/>
          <w:szCs w:val="24"/>
        </w:rPr>
        <w:t>Kraak</w:t>
      </w:r>
      <w:proofErr w:type="spellEnd"/>
      <w:r w:rsidR="005555C9" w:rsidRPr="00C974D3">
        <w:rPr>
          <w:rFonts w:ascii="Times New Roman" w:hAnsi="Times New Roman" w:cs="Times New Roman"/>
          <w:sz w:val="24"/>
          <w:szCs w:val="24"/>
        </w:rPr>
        <w:t xml:space="preserve"> and </w:t>
      </w:r>
      <w:r w:rsidR="00AB507A" w:rsidRPr="00C974D3">
        <w:rPr>
          <w:rFonts w:ascii="Times New Roman" w:hAnsi="Times New Roman" w:cs="Times New Roman"/>
          <w:sz w:val="24"/>
          <w:szCs w:val="24"/>
        </w:rPr>
        <w:t>S</w:t>
      </w:r>
      <w:r w:rsidR="005555C9" w:rsidRPr="00C974D3">
        <w:rPr>
          <w:rFonts w:ascii="Times New Roman" w:hAnsi="Times New Roman" w:cs="Times New Roman"/>
          <w:sz w:val="24"/>
          <w:szCs w:val="24"/>
        </w:rPr>
        <w:t xml:space="preserve">tory (2014) recognise that companies </w:t>
      </w:r>
      <w:r w:rsidR="00AB507A" w:rsidRPr="00C974D3">
        <w:rPr>
          <w:rFonts w:ascii="Times New Roman" w:hAnsi="Times New Roman" w:cs="Times New Roman"/>
          <w:sz w:val="24"/>
          <w:szCs w:val="24"/>
        </w:rPr>
        <w:t xml:space="preserve">require policies and licences to use character mascots to promote their products through the </w:t>
      </w:r>
      <w:r w:rsidR="00DA3538" w:rsidRPr="00C974D3">
        <w:rPr>
          <w:rFonts w:ascii="Times New Roman" w:hAnsi="Times New Roman" w:cs="Times New Roman"/>
          <w:sz w:val="24"/>
          <w:szCs w:val="24"/>
        </w:rPr>
        <w:t>media and</w:t>
      </w:r>
      <w:r w:rsidR="00AB507A" w:rsidRPr="00C974D3">
        <w:rPr>
          <w:rFonts w:ascii="Times New Roman" w:hAnsi="Times New Roman" w:cs="Times New Roman"/>
          <w:sz w:val="24"/>
          <w:szCs w:val="24"/>
        </w:rPr>
        <w:t xml:space="preserve"> agree with Kotler et al. (2012) that these digital characters influence food choices, however, these choices are said by </w:t>
      </w:r>
      <w:proofErr w:type="spellStart"/>
      <w:r w:rsidR="00AB507A" w:rsidRPr="00C974D3">
        <w:rPr>
          <w:rFonts w:ascii="Times New Roman" w:hAnsi="Times New Roman" w:cs="Times New Roman"/>
          <w:sz w:val="24"/>
          <w:szCs w:val="24"/>
        </w:rPr>
        <w:t>Kraak</w:t>
      </w:r>
      <w:proofErr w:type="spellEnd"/>
      <w:r w:rsidR="00AB507A" w:rsidRPr="00C974D3">
        <w:rPr>
          <w:rFonts w:ascii="Times New Roman" w:hAnsi="Times New Roman" w:cs="Times New Roman"/>
          <w:sz w:val="24"/>
          <w:szCs w:val="24"/>
        </w:rPr>
        <w:t xml:space="preserve"> and </w:t>
      </w:r>
      <w:r w:rsidR="00DA3538" w:rsidRPr="00C974D3">
        <w:rPr>
          <w:rFonts w:ascii="Times New Roman" w:hAnsi="Times New Roman" w:cs="Times New Roman"/>
          <w:sz w:val="24"/>
          <w:szCs w:val="24"/>
        </w:rPr>
        <w:t>S</w:t>
      </w:r>
      <w:r w:rsidR="00AB507A" w:rsidRPr="00C974D3">
        <w:rPr>
          <w:rFonts w:ascii="Times New Roman" w:hAnsi="Times New Roman" w:cs="Times New Roman"/>
          <w:sz w:val="24"/>
          <w:szCs w:val="24"/>
        </w:rPr>
        <w:t>tory (2014) to be mainly unhealthy choices, with children being persuaded through media to consume high sugar and</w:t>
      </w:r>
      <w:r w:rsidR="00DA3538" w:rsidRPr="00C974D3">
        <w:rPr>
          <w:rFonts w:ascii="Times New Roman" w:hAnsi="Times New Roman" w:cs="Times New Roman"/>
          <w:sz w:val="24"/>
          <w:szCs w:val="24"/>
        </w:rPr>
        <w:t xml:space="preserve"> high</w:t>
      </w:r>
      <w:r w:rsidR="00AB507A" w:rsidRPr="00C974D3">
        <w:rPr>
          <w:rFonts w:ascii="Times New Roman" w:hAnsi="Times New Roman" w:cs="Times New Roman"/>
          <w:sz w:val="24"/>
          <w:szCs w:val="24"/>
        </w:rPr>
        <w:t xml:space="preserve"> fat content foods.</w:t>
      </w:r>
    </w:p>
    <w:p w14:paraId="4BDBDC76" w14:textId="24EF5530" w:rsidR="00C44407" w:rsidRPr="00C974D3" w:rsidRDefault="00254BF8"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Jaffa and </w:t>
      </w:r>
      <w:r w:rsidR="00C44407" w:rsidRPr="00C974D3">
        <w:rPr>
          <w:rFonts w:ascii="Times New Roman" w:hAnsi="Times New Roman" w:cs="Times New Roman"/>
          <w:sz w:val="24"/>
          <w:szCs w:val="24"/>
        </w:rPr>
        <w:t>McDermott (</w:t>
      </w:r>
      <w:r w:rsidRPr="00C974D3">
        <w:rPr>
          <w:rFonts w:ascii="Times New Roman" w:hAnsi="Times New Roman" w:cs="Times New Roman"/>
          <w:sz w:val="24"/>
          <w:szCs w:val="24"/>
        </w:rPr>
        <w:t>2007</w:t>
      </w:r>
      <w:r w:rsidR="00C44407" w:rsidRPr="00C974D3">
        <w:rPr>
          <w:rFonts w:ascii="Times New Roman" w:hAnsi="Times New Roman" w:cs="Times New Roman"/>
          <w:sz w:val="24"/>
          <w:szCs w:val="24"/>
        </w:rPr>
        <w:t xml:space="preserve">) believes that media is responsible for a rise in children’s low self-esteem, this being a result from the influence of unrealistic body shapes and image, </w:t>
      </w:r>
      <w:r w:rsidRPr="00C974D3">
        <w:rPr>
          <w:rFonts w:ascii="Times New Roman" w:hAnsi="Times New Roman" w:cs="Times New Roman"/>
          <w:sz w:val="24"/>
          <w:szCs w:val="24"/>
        </w:rPr>
        <w:t>creating feelings</w:t>
      </w:r>
      <w:r w:rsidR="00C44407" w:rsidRPr="00C974D3">
        <w:rPr>
          <w:rFonts w:ascii="Times New Roman" w:hAnsi="Times New Roman" w:cs="Times New Roman"/>
          <w:sz w:val="24"/>
          <w:szCs w:val="24"/>
        </w:rPr>
        <w:t xml:space="preserve"> of body dissatisfaction. </w:t>
      </w:r>
      <w:r w:rsidRPr="00C974D3">
        <w:rPr>
          <w:rFonts w:ascii="Times New Roman" w:hAnsi="Times New Roman" w:cs="Times New Roman"/>
          <w:sz w:val="24"/>
          <w:szCs w:val="24"/>
        </w:rPr>
        <w:t xml:space="preserve">Jaffa and </w:t>
      </w:r>
      <w:r w:rsidR="00C44407" w:rsidRPr="00C974D3">
        <w:rPr>
          <w:rFonts w:ascii="Times New Roman" w:hAnsi="Times New Roman" w:cs="Times New Roman"/>
          <w:sz w:val="24"/>
          <w:szCs w:val="24"/>
        </w:rPr>
        <w:t>McDermott (</w:t>
      </w:r>
      <w:r w:rsidRPr="00C974D3">
        <w:rPr>
          <w:rFonts w:ascii="Times New Roman" w:hAnsi="Times New Roman" w:cs="Times New Roman"/>
          <w:sz w:val="24"/>
          <w:szCs w:val="24"/>
        </w:rPr>
        <w:t>2007)</w:t>
      </w:r>
      <w:r w:rsidR="00C44407" w:rsidRPr="00C974D3">
        <w:rPr>
          <w:rFonts w:ascii="Times New Roman" w:hAnsi="Times New Roman" w:cs="Times New Roman"/>
          <w:sz w:val="24"/>
          <w:szCs w:val="24"/>
        </w:rPr>
        <w:t xml:space="preserve"> continues by highlighting the fact that children as young as seven years of age show a preference to the thinner body being idealistic and something that they would like to </w:t>
      </w:r>
      <w:r w:rsidR="001B56BB" w:rsidRPr="00C974D3">
        <w:rPr>
          <w:rFonts w:ascii="Times New Roman" w:hAnsi="Times New Roman" w:cs="Times New Roman"/>
          <w:sz w:val="24"/>
          <w:szCs w:val="24"/>
        </w:rPr>
        <w:t>achieve</w:t>
      </w:r>
      <w:r w:rsidR="00C44407" w:rsidRPr="00C974D3">
        <w:rPr>
          <w:rFonts w:ascii="Times New Roman" w:hAnsi="Times New Roman" w:cs="Times New Roman"/>
          <w:sz w:val="24"/>
          <w:szCs w:val="24"/>
        </w:rPr>
        <w:t>, boys of this age showed a preference to look broader and stated that this was an ideal look.</w:t>
      </w:r>
      <w:r w:rsidR="001B56BB" w:rsidRPr="00C974D3">
        <w:rPr>
          <w:rFonts w:ascii="Times New Roman" w:hAnsi="Times New Roman" w:cs="Times New Roman"/>
          <w:sz w:val="24"/>
          <w:szCs w:val="24"/>
        </w:rPr>
        <w:t xml:space="preserve"> According to </w:t>
      </w:r>
      <w:r w:rsidRPr="00C974D3">
        <w:rPr>
          <w:rFonts w:ascii="Times New Roman" w:hAnsi="Times New Roman" w:cs="Times New Roman"/>
          <w:sz w:val="24"/>
          <w:szCs w:val="24"/>
        </w:rPr>
        <w:t xml:space="preserve">Jaffa and </w:t>
      </w:r>
      <w:r w:rsidR="001B56BB" w:rsidRPr="00C974D3">
        <w:rPr>
          <w:rFonts w:ascii="Times New Roman" w:hAnsi="Times New Roman" w:cs="Times New Roman"/>
          <w:sz w:val="24"/>
          <w:szCs w:val="24"/>
        </w:rPr>
        <w:t>McDermott (</w:t>
      </w:r>
      <w:r w:rsidRPr="00C974D3">
        <w:rPr>
          <w:rFonts w:ascii="Times New Roman" w:hAnsi="Times New Roman" w:cs="Times New Roman"/>
          <w:sz w:val="24"/>
          <w:szCs w:val="24"/>
        </w:rPr>
        <w:t>2007)</w:t>
      </w:r>
      <w:r w:rsidR="001B56BB" w:rsidRPr="00C974D3">
        <w:rPr>
          <w:rFonts w:ascii="Times New Roman" w:hAnsi="Times New Roman" w:cs="Times New Roman"/>
          <w:sz w:val="24"/>
          <w:szCs w:val="24"/>
        </w:rPr>
        <w:t>, children require a certain amount of cognitive skills to be able to compare themselves and their own image to those of others, this is said to be limited with children under the age of five years of age. Finding</w:t>
      </w:r>
      <w:r w:rsidR="00F604CC" w:rsidRPr="00C974D3">
        <w:rPr>
          <w:rFonts w:ascii="Times New Roman" w:hAnsi="Times New Roman" w:cs="Times New Roman"/>
          <w:sz w:val="24"/>
          <w:szCs w:val="24"/>
        </w:rPr>
        <w:t>s</w:t>
      </w:r>
      <w:r w:rsidR="001B56BB" w:rsidRPr="00C974D3">
        <w:rPr>
          <w:rFonts w:ascii="Times New Roman" w:hAnsi="Times New Roman" w:cs="Times New Roman"/>
          <w:sz w:val="24"/>
          <w:szCs w:val="24"/>
        </w:rPr>
        <w:t xml:space="preserve"> from research carried out by </w:t>
      </w:r>
      <w:r w:rsidRPr="00C974D3">
        <w:rPr>
          <w:rFonts w:ascii="Times New Roman" w:hAnsi="Times New Roman" w:cs="Times New Roman"/>
          <w:sz w:val="24"/>
          <w:szCs w:val="24"/>
        </w:rPr>
        <w:t xml:space="preserve">Jaffa and </w:t>
      </w:r>
      <w:r w:rsidR="001B56BB" w:rsidRPr="00C974D3">
        <w:rPr>
          <w:rFonts w:ascii="Times New Roman" w:hAnsi="Times New Roman" w:cs="Times New Roman"/>
          <w:sz w:val="24"/>
          <w:szCs w:val="24"/>
        </w:rPr>
        <w:t>McDermott (</w:t>
      </w:r>
      <w:r w:rsidRPr="00C974D3">
        <w:rPr>
          <w:rFonts w:ascii="Times New Roman" w:hAnsi="Times New Roman" w:cs="Times New Roman"/>
          <w:sz w:val="24"/>
          <w:szCs w:val="24"/>
        </w:rPr>
        <w:t xml:space="preserve">2007) </w:t>
      </w:r>
      <w:r w:rsidR="001B56BB" w:rsidRPr="00C974D3">
        <w:rPr>
          <w:rFonts w:ascii="Times New Roman" w:hAnsi="Times New Roman" w:cs="Times New Roman"/>
          <w:sz w:val="24"/>
          <w:szCs w:val="24"/>
        </w:rPr>
        <w:t>conclude that younger children</w:t>
      </w:r>
      <w:r w:rsidRPr="00C974D3">
        <w:rPr>
          <w:rFonts w:ascii="Times New Roman" w:hAnsi="Times New Roman" w:cs="Times New Roman"/>
          <w:sz w:val="24"/>
          <w:szCs w:val="24"/>
        </w:rPr>
        <w:t>’s self-image is not</w:t>
      </w:r>
      <w:r w:rsidR="001B56BB" w:rsidRPr="00C974D3">
        <w:rPr>
          <w:rFonts w:ascii="Times New Roman" w:hAnsi="Times New Roman" w:cs="Times New Roman"/>
          <w:sz w:val="24"/>
          <w:szCs w:val="24"/>
        </w:rPr>
        <w:t xml:space="preserve"> influenced by media, however </w:t>
      </w:r>
      <w:r w:rsidRPr="00C974D3">
        <w:rPr>
          <w:rFonts w:ascii="Times New Roman" w:hAnsi="Times New Roman" w:cs="Times New Roman"/>
          <w:sz w:val="24"/>
          <w:szCs w:val="24"/>
        </w:rPr>
        <w:t>there</w:t>
      </w:r>
      <w:r w:rsidR="001B56BB" w:rsidRPr="00C974D3">
        <w:rPr>
          <w:rFonts w:ascii="Times New Roman" w:hAnsi="Times New Roman" w:cs="Times New Roman"/>
          <w:sz w:val="24"/>
          <w:szCs w:val="24"/>
        </w:rPr>
        <w:t xml:space="preserve"> was</w:t>
      </w:r>
      <w:r w:rsidRPr="00C974D3">
        <w:rPr>
          <w:rFonts w:ascii="Times New Roman" w:hAnsi="Times New Roman" w:cs="Times New Roman"/>
          <w:sz w:val="24"/>
          <w:szCs w:val="24"/>
        </w:rPr>
        <w:t xml:space="preserve"> a clear influence</w:t>
      </w:r>
      <w:r w:rsidR="001B56BB" w:rsidRPr="00C974D3">
        <w:rPr>
          <w:rFonts w:ascii="Times New Roman" w:hAnsi="Times New Roman" w:cs="Times New Roman"/>
          <w:sz w:val="24"/>
          <w:szCs w:val="24"/>
        </w:rPr>
        <w:t xml:space="preserve"> by peers and body shaming comments made in their environment.</w:t>
      </w:r>
    </w:p>
    <w:p w14:paraId="3F5889B6" w14:textId="77777777" w:rsidR="00C974D3" w:rsidRDefault="0041256E"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Agreeing with Jaffa and Dermott (2007), Hogan and Strasburger (2008) support the concept that ch</w:t>
      </w:r>
      <w:r w:rsidR="00A16FBF" w:rsidRPr="00C974D3">
        <w:rPr>
          <w:rFonts w:ascii="Times New Roman" w:hAnsi="Times New Roman" w:cs="Times New Roman"/>
          <w:sz w:val="24"/>
          <w:szCs w:val="24"/>
        </w:rPr>
        <w:t>ildren are influenced by their peers, however, Hogan and Strasburger (2008) believe that many social factors create a child’s own body image and one of these being the use of media and celebrities portrayed across the media</w:t>
      </w:r>
      <w:r w:rsidR="00C974D3">
        <w:rPr>
          <w:rFonts w:ascii="Times New Roman" w:hAnsi="Times New Roman" w:cs="Times New Roman"/>
          <w:sz w:val="24"/>
          <w:szCs w:val="24"/>
        </w:rPr>
        <w:t>.</w:t>
      </w:r>
    </w:p>
    <w:p w14:paraId="0FEAAE64" w14:textId="05B301CB" w:rsidR="00F45D84" w:rsidRPr="00C974D3" w:rsidRDefault="005B0B3F"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Children’s films and movies have also come into criticism by </w:t>
      </w:r>
      <w:proofErr w:type="spellStart"/>
      <w:r w:rsidRPr="00C974D3">
        <w:rPr>
          <w:rFonts w:ascii="Times New Roman" w:hAnsi="Times New Roman" w:cs="Times New Roman"/>
          <w:sz w:val="24"/>
          <w:szCs w:val="24"/>
        </w:rPr>
        <w:t>Hoerrner</w:t>
      </w:r>
      <w:proofErr w:type="spellEnd"/>
      <w:r w:rsidRPr="00C974D3">
        <w:rPr>
          <w:rFonts w:ascii="Times New Roman" w:hAnsi="Times New Roman" w:cs="Times New Roman"/>
          <w:sz w:val="24"/>
          <w:szCs w:val="24"/>
        </w:rPr>
        <w:t xml:space="preserve"> (2015), who suggests that popular characters in Disney films are portrayed in a stereo typical gender way, this is portrayed </w:t>
      </w:r>
      <w:r w:rsidR="005D604E" w:rsidRPr="00C974D3">
        <w:rPr>
          <w:rFonts w:ascii="Times New Roman" w:hAnsi="Times New Roman" w:cs="Times New Roman"/>
          <w:sz w:val="24"/>
          <w:szCs w:val="24"/>
        </w:rPr>
        <w:t>through the</w:t>
      </w:r>
      <w:r w:rsidRPr="00C974D3">
        <w:rPr>
          <w:rFonts w:ascii="Times New Roman" w:hAnsi="Times New Roman" w:cs="Times New Roman"/>
          <w:sz w:val="24"/>
          <w:szCs w:val="24"/>
        </w:rPr>
        <w:t xml:space="preserve"> roles these characters</w:t>
      </w:r>
      <w:r w:rsidR="00BA6F27" w:rsidRPr="00C974D3">
        <w:rPr>
          <w:rFonts w:ascii="Times New Roman" w:hAnsi="Times New Roman" w:cs="Times New Roman"/>
          <w:sz w:val="24"/>
          <w:szCs w:val="24"/>
        </w:rPr>
        <w:t xml:space="preserve"> play</w:t>
      </w:r>
      <w:r w:rsidRPr="00C974D3">
        <w:rPr>
          <w:rFonts w:ascii="Times New Roman" w:hAnsi="Times New Roman" w:cs="Times New Roman"/>
          <w:sz w:val="24"/>
          <w:szCs w:val="24"/>
        </w:rPr>
        <w:t xml:space="preserve">, the females </w:t>
      </w:r>
      <w:r w:rsidR="00BA6F27" w:rsidRPr="00C974D3">
        <w:rPr>
          <w:rFonts w:ascii="Times New Roman" w:hAnsi="Times New Roman" w:cs="Times New Roman"/>
          <w:sz w:val="24"/>
          <w:szCs w:val="24"/>
        </w:rPr>
        <w:t xml:space="preserve">are </w:t>
      </w:r>
      <w:r w:rsidRPr="00C974D3">
        <w:rPr>
          <w:rFonts w:ascii="Times New Roman" w:hAnsi="Times New Roman" w:cs="Times New Roman"/>
          <w:sz w:val="24"/>
          <w:szCs w:val="24"/>
        </w:rPr>
        <w:t>often the victims</w:t>
      </w:r>
      <w:r w:rsidR="00BA6F27" w:rsidRPr="00C974D3">
        <w:rPr>
          <w:rFonts w:ascii="Times New Roman" w:hAnsi="Times New Roman" w:cs="Times New Roman"/>
          <w:sz w:val="24"/>
          <w:szCs w:val="24"/>
        </w:rPr>
        <w:t xml:space="preserve"> and </w:t>
      </w:r>
      <w:r w:rsidRPr="00C974D3">
        <w:rPr>
          <w:rFonts w:ascii="Times New Roman" w:hAnsi="Times New Roman" w:cs="Times New Roman"/>
          <w:sz w:val="24"/>
          <w:szCs w:val="24"/>
        </w:rPr>
        <w:t>the males</w:t>
      </w:r>
      <w:r w:rsidR="00BA6F27" w:rsidRPr="00C974D3">
        <w:rPr>
          <w:rFonts w:ascii="Times New Roman" w:hAnsi="Times New Roman" w:cs="Times New Roman"/>
          <w:sz w:val="24"/>
          <w:szCs w:val="24"/>
        </w:rPr>
        <w:t xml:space="preserve"> become</w:t>
      </w:r>
      <w:r w:rsidRPr="00C974D3">
        <w:rPr>
          <w:rFonts w:ascii="Times New Roman" w:hAnsi="Times New Roman" w:cs="Times New Roman"/>
          <w:sz w:val="24"/>
          <w:szCs w:val="24"/>
        </w:rPr>
        <w:t xml:space="preserve"> the heroes. </w:t>
      </w:r>
      <w:r w:rsidR="00840DD6" w:rsidRPr="00C974D3">
        <w:rPr>
          <w:rFonts w:ascii="Times New Roman" w:hAnsi="Times New Roman" w:cs="Times New Roman"/>
          <w:sz w:val="24"/>
          <w:szCs w:val="24"/>
        </w:rPr>
        <w:t xml:space="preserve">Northup and </w:t>
      </w:r>
      <w:proofErr w:type="spellStart"/>
      <w:r w:rsidR="00840DD6" w:rsidRPr="00C974D3">
        <w:rPr>
          <w:rFonts w:ascii="Times New Roman" w:hAnsi="Times New Roman" w:cs="Times New Roman"/>
          <w:sz w:val="24"/>
          <w:szCs w:val="24"/>
        </w:rPr>
        <w:t>Liebler</w:t>
      </w:r>
      <w:proofErr w:type="spellEnd"/>
      <w:r w:rsidR="00840DD6" w:rsidRPr="00C974D3">
        <w:rPr>
          <w:rFonts w:ascii="Times New Roman" w:hAnsi="Times New Roman" w:cs="Times New Roman"/>
          <w:sz w:val="24"/>
          <w:szCs w:val="24"/>
        </w:rPr>
        <w:t xml:space="preserve"> (2010)</w:t>
      </w:r>
      <w:r w:rsidR="005D604E" w:rsidRPr="00C974D3">
        <w:rPr>
          <w:rFonts w:ascii="Times New Roman" w:hAnsi="Times New Roman" w:cs="Times New Roman"/>
          <w:sz w:val="24"/>
          <w:szCs w:val="24"/>
        </w:rPr>
        <w:t xml:space="preserve"> agree with </w:t>
      </w:r>
      <w:proofErr w:type="spellStart"/>
      <w:r w:rsidR="005D604E" w:rsidRPr="00C974D3">
        <w:rPr>
          <w:rFonts w:ascii="Times New Roman" w:hAnsi="Times New Roman" w:cs="Times New Roman"/>
          <w:sz w:val="24"/>
          <w:szCs w:val="24"/>
        </w:rPr>
        <w:t>Hoerrner</w:t>
      </w:r>
      <w:proofErr w:type="spellEnd"/>
      <w:r w:rsidR="005D604E" w:rsidRPr="00C974D3">
        <w:rPr>
          <w:rFonts w:ascii="Times New Roman" w:hAnsi="Times New Roman" w:cs="Times New Roman"/>
          <w:sz w:val="24"/>
          <w:szCs w:val="24"/>
        </w:rPr>
        <w:t xml:space="preserve"> (2015), suggesting that Disney movies portray not only a stereotypical gender view but also emphasise on the </w:t>
      </w:r>
      <w:r w:rsidR="005D604E" w:rsidRPr="00C974D3">
        <w:rPr>
          <w:rFonts w:ascii="Times New Roman" w:hAnsi="Times New Roman" w:cs="Times New Roman"/>
          <w:sz w:val="24"/>
          <w:szCs w:val="24"/>
        </w:rPr>
        <w:lastRenderedPageBreak/>
        <w:t xml:space="preserve">beauty of the character, often the female characters are beautiful and thin. </w:t>
      </w:r>
      <w:proofErr w:type="spellStart"/>
      <w:r w:rsidR="00774A88" w:rsidRPr="00C974D3">
        <w:rPr>
          <w:rFonts w:ascii="Times New Roman" w:hAnsi="Times New Roman" w:cs="Times New Roman"/>
          <w:sz w:val="24"/>
          <w:szCs w:val="24"/>
        </w:rPr>
        <w:t>Towbin</w:t>
      </w:r>
      <w:proofErr w:type="spellEnd"/>
      <w:r w:rsidR="00774A88" w:rsidRPr="00C974D3">
        <w:rPr>
          <w:rFonts w:ascii="Times New Roman" w:hAnsi="Times New Roman" w:cs="Times New Roman"/>
          <w:sz w:val="24"/>
          <w:szCs w:val="24"/>
        </w:rPr>
        <w:t xml:space="preserve"> et al. (2008) and England et al. (2011) support both </w:t>
      </w:r>
      <w:proofErr w:type="spellStart"/>
      <w:r w:rsidR="00774A88" w:rsidRPr="00C974D3">
        <w:rPr>
          <w:rFonts w:ascii="Times New Roman" w:hAnsi="Times New Roman" w:cs="Times New Roman"/>
          <w:sz w:val="24"/>
          <w:szCs w:val="24"/>
        </w:rPr>
        <w:t>H</w:t>
      </w:r>
      <w:r w:rsidR="00BA6F27" w:rsidRPr="00C974D3">
        <w:rPr>
          <w:rFonts w:ascii="Times New Roman" w:hAnsi="Times New Roman" w:cs="Times New Roman"/>
          <w:sz w:val="24"/>
          <w:szCs w:val="24"/>
        </w:rPr>
        <w:t>oe</w:t>
      </w:r>
      <w:r w:rsidR="00774A88" w:rsidRPr="00C974D3">
        <w:rPr>
          <w:rFonts w:ascii="Times New Roman" w:hAnsi="Times New Roman" w:cs="Times New Roman"/>
          <w:sz w:val="24"/>
          <w:szCs w:val="24"/>
        </w:rPr>
        <w:t>rrner</w:t>
      </w:r>
      <w:proofErr w:type="spellEnd"/>
      <w:r w:rsidR="00774A88" w:rsidRPr="00C974D3">
        <w:rPr>
          <w:rFonts w:ascii="Times New Roman" w:hAnsi="Times New Roman" w:cs="Times New Roman"/>
          <w:sz w:val="24"/>
          <w:szCs w:val="24"/>
        </w:rPr>
        <w:t xml:space="preserve"> (2015) and Northup and </w:t>
      </w:r>
      <w:proofErr w:type="spellStart"/>
      <w:r w:rsidR="00774A88" w:rsidRPr="00C974D3">
        <w:rPr>
          <w:rFonts w:ascii="Times New Roman" w:hAnsi="Times New Roman" w:cs="Times New Roman"/>
          <w:sz w:val="24"/>
          <w:szCs w:val="24"/>
        </w:rPr>
        <w:t>Liebler</w:t>
      </w:r>
      <w:proofErr w:type="spellEnd"/>
      <w:r w:rsidR="00774A88" w:rsidRPr="00C974D3">
        <w:rPr>
          <w:rFonts w:ascii="Times New Roman" w:hAnsi="Times New Roman" w:cs="Times New Roman"/>
          <w:sz w:val="24"/>
          <w:szCs w:val="24"/>
        </w:rPr>
        <w:t xml:space="preserve"> (2010), stating that Disney films have a negative influence on children as they stereotype characters, gender, race and culture.</w:t>
      </w:r>
      <w:r w:rsidR="002175A1" w:rsidRPr="00C974D3">
        <w:rPr>
          <w:rFonts w:ascii="Times New Roman" w:hAnsi="Times New Roman" w:cs="Times New Roman"/>
          <w:sz w:val="24"/>
          <w:szCs w:val="24"/>
        </w:rPr>
        <w:t xml:space="preserve"> Disney’s film Frozen is discussed by </w:t>
      </w:r>
      <w:proofErr w:type="spellStart"/>
      <w:r w:rsidR="002175A1" w:rsidRPr="00C974D3">
        <w:rPr>
          <w:rFonts w:ascii="Times New Roman" w:hAnsi="Times New Roman" w:cs="Times New Roman"/>
          <w:sz w:val="24"/>
          <w:szCs w:val="24"/>
        </w:rPr>
        <w:t>Garabedian</w:t>
      </w:r>
      <w:proofErr w:type="spellEnd"/>
      <w:r w:rsidR="002175A1" w:rsidRPr="00C974D3">
        <w:rPr>
          <w:rFonts w:ascii="Times New Roman" w:hAnsi="Times New Roman" w:cs="Times New Roman"/>
          <w:sz w:val="24"/>
          <w:szCs w:val="24"/>
        </w:rPr>
        <w:t xml:space="preserve"> (2014-2015), who believes that Disney has shown through this film that they have adapted the characters and considered gender equality and other factors mentioned above. According to </w:t>
      </w:r>
      <w:proofErr w:type="spellStart"/>
      <w:r w:rsidR="002175A1" w:rsidRPr="00C974D3">
        <w:rPr>
          <w:rFonts w:ascii="Times New Roman" w:hAnsi="Times New Roman" w:cs="Times New Roman"/>
          <w:sz w:val="24"/>
          <w:szCs w:val="24"/>
        </w:rPr>
        <w:t>Garabedian</w:t>
      </w:r>
      <w:proofErr w:type="spellEnd"/>
      <w:r w:rsidR="002175A1" w:rsidRPr="00C974D3">
        <w:rPr>
          <w:rFonts w:ascii="Times New Roman" w:hAnsi="Times New Roman" w:cs="Times New Roman"/>
          <w:sz w:val="24"/>
          <w:szCs w:val="24"/>
        </w:rPr>
        <w:t xml:space="preserve"> (2014-2015) the female character does not need the usual assistance of a male hero to rescue her sister. </w:t>
      </w:r>
      <w:r w:rsidR="000B2535" w:rsidRPr="00C974D3">
        <w:rPr>
          <w:rFonts w:ascii="Times New Roman" w:hAnsi="Times New Roman" w:cs="Times New Roman"/>
          <w:sz w:val="24"/>
          <w:szCs w:val="24"/>
        </w:rPr>
        <w:t xml:space="preserve">These ideas discussed link to Social Comparison Theory as discussed by </w:t>
      </w:r>
      <w:proofErr w:type="spellStart"/>
      <w:r w:rsidR="000B2535" w:rsidRPr="00C974D3">
        <w:rPr>
          <w:rFonts w:ascii="Times New Roman" w:hAnsi="Times New Roman" w:cs="Times New Roman"/>
          <w:sz w:val="24"/>
          <w:szCs w:val="24"/>
        </w:rPr>
        <w:t>Krayer</w:t>
      </w:r>
      <w:proofErr w:type="spellEnd"/>
      <w:r w:rsidR="000B2535" w:rsidRPr="00C974D3">
        <w:rPr>
          <w:rFonts w:ascii="Times New Roman" w:hAnsi="Times New Roman" w:cs="Times New Roman"/>
          <w:sz w:val="24"/>
          <w:szCs w:val="24"/>
        </w:rPr>
        <w:t xml:space="preserve"> et al. (2008). According to </w:t>
      </w:r>
      <w:proofErr w:type="spellStart"/>
      <w:r w:rsidR="000B2535" w:rsidRPr="00C974D3">
        <w:rPr>
          <w:rFonts w:ascii="Times New Roman" w:hAnsi="Times New Roman" w:cs="Times New Roman"/>
          <w:sz w:val="24"/>
          <w:szCs w:val="24"/>
        </w:rPr>
        <w:t>Krayer</w:t>
      </w:r>
      <w:proofErr w:type="spellEnd"/>
      <w:r w:rsidR="000B2535" w:rsidRPr="00C974D3">
        <w:rPr>
          <w:rFonts w:ascii="Times New Roman" w:hAnsi="Times New Roman" w:cs="Times New Roman"/>
          <w:sz w:val="24"/>
          <w:szCs w:val="24"/>
        </w:rPr>
        <w:t xml:space="preserve"> et al. (2008) Social Comparison Theory is where a person compares themselves to others, often in the media, this then leads to thoughts of self-evaluation, self-improvement and self-enhancement. These thoughts are said to feed emotions that progress into eating disorders and low self-esteem.</w:t>
      </w:r>
    </w:p>
    <w:p w14:paraId="29B64FCE" w14:textId="7D246910" w:rsidR="00F604CC" w:rsidRPr="00C974D3" w:rsidRDefault="00254FB9"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Bandura (</w:t>
      </w:r>
      <w:r w:rsidR="00671126" w:rsidRPr="00C974D3">
        <w:rPr>
          <w:rFonts w:ascii="Times New Roman" w:hAnsi="Times New Roman" w:cs="Times New Roman"/>
          <w:sz w:val="24"/>
          <w:szCs w:val="24"/>
        </w:rPr>
        <w:t>1971</w:t>
      </w:r>
      <w:r w:rsidRPr="00C974D3">
        <w:rPr>
          <w:rFonts w:ascii="Times New Roman" w:hAnsi="Times New Roman" w:cs="Times New Roman"/>
          <w:sz w:val="24"/>
          <w:szCs w:val="24"/>
        </w:rPr>
        <w:t xml:space="preserve">) discusses the theory of social learning, </w:t>
      </w:r>
      <w:r w:rsidR="00BF6C90" w:rsidRPr="00C974D3">
        <w:rPr>
          <w:rFonts w:ascii="Times New Roman" w:hAnsi="Times New Roman" w:cs="Times New Roman"/>
          <w:sz w:val="24"/>
          <w:szCs w:val="24"/>
        </w:rPr>
        <w:t xml:space="preserve">describing this as a behaviour that is learnt through the influence of others </w:t>
      </w:r>
      <w:r w:rsidR="00446E69" w:rsidRPr="00C974D3">
        <w:rPr>
          <w:rFonts w:ascii="Times New Roman" w:hAnsi="Times New Roman" w:cs="Times New Roman"/>
          <w:sz w:val="24"/>
          <w:szCs w:val="24"/>
        </w:rPr>
        <w:t>modelling</w:t>
      </w:r>
      <w:r w:rsidR="00BF6C90" w:rsidRPr="00C974D3">
        <w:rPr>
          <w:rFonts w:ascii="Times New Roman" w:hAnsi="Times New Roman" w:cs="Times New Roman"/>
          <w:sz w:val="24"/>
          <w:szCs w:val="24"/>
        </w:rPr>
        <w:t xml:space="preserve"> certain behaviours. Bandura (</w:t>
      </w:r>
      <w:r w:rsidR="00671126" w:rsidRPr="00C974D3">
        <w:rPr>
          <w:rFonts w:ascii="Times New Roman" w:hAnsi="Times New Roman" w:cs="Times New Roman"/>
          <w:sz w:val="24"/>
          <w:szCs w:val="24"/>
        </w:rPr>
        <w:t>1971</w:t>
      </w:r>
      <w:r w:rsidR="00BF6C90" w:rsidRPr="00C974D3">
        <w:rPr>
          <w:rFonts w:ascii="Times New Roman" w:hAnsi="Times New Roman" w:cs="Times New Roman"/>
          <w:sz w:val="24"/>
          <w:szCs w:val="24"/>
        </w:rPr>
        <w:t>) reinforces the need for a good model of behaviour to be shown, however, this is not always possible.</w:t>
      </w:r>
      <w:r w:rsidR="00671126" w:rsidRPr="00C974D3">
        <w:rPr>
          <w:rFonts w:ascii="Times New Roman" w:hAnsi="Times New Roman" w:cs="Times New Roman"/>
          <w:sz w:val="24"/>
          <w:szCs w:val="24"/>
        </w:rPr>
        <w:t xml:space="preserve"> </w:t>
      </w:r>
      <w:r w:rsidR="00446E69" w:rsidRPr="00C974D3">
        <w:rPr>
          <w:rFonts w:ascii="Times New Roman" w:hAnsi="Times New Roman" w:cs="Times New Roman"/>
          <w:sz w:val="24"/>
          <w:szCs w:val="24"/>
        </w:rPr>
        <w:t xml:space="preserve">Extending this theory further, </w:t>
      </w:r>
      <w:r w:rsidR="00E5016F" w:rsidRPr="00C974D3">
        <w:rPr>
          <w:rFonts w:ascii="Times New Roman" w:hAnsi="Times New Roman" w:cs="Times New Roman"/>
          <w:sz w:val="24"/>
          <w:szCs w:val="24"/>
        </w:rPr>
        <w:t>Devi et al. (2017) refer</w:t>
      </w:r>
      <w:r w:rsidR="00F604CC" w:rsidRPr="00C974D3">
        <w:rPr>
          <w:rFonts w:ascii="Times New Roman" w:hAnsi="Times New Roman" w:cs="Times New Roman"/>
          <w:sz w:val="24"/>
          <w:szCs w:val="24"/>
        </w:rPr>
        <w:t>s</w:t>
      </w:r>
      <w:r w:rsidR="00E5016F" w:rsidRPr="00C974D3">
        <w:rPr>
          <w:rFonts w:ascii="Times New Roman" w:hAnsi="Times New Roman" w:cs="Times New Roman"/>
          <w:sz w:val="24"/>
          <w:szCs w:val="24"/>
        </w:rPr>
        <w:t xml:space="preserve"> to </w:t>
      </w:r>
      <w:r w:rsidR="008A7262" w:rsidRPr="00C974D3">
        <w:rPr>
          <w:rFonts w:ascii="Times New Roman" w:hAnsi="Times New Roman" w:cs="Times New Roman"/>
          <w:sz w:val="24"/>
          <w:szCs w:val="24"/>
        </w:rPr>
        <w:t>Banduras’ experiment with the bobo doll, it is said that Bandura showed children a video of a peer acting violently to the doll, when the children were left in the room to play with the doll, they imitated this behaviour. Devi et al. (2017) believe that adults influence children’s behaviour as children often imitate things that they have observed.</w:t>
      </w:r>
    </w:p>
    <w:p w14:paraId="26E93AFA" w14:textId="601D8BA1" w:rsidR="004056BE" w:rsidRPr="00C974D3" w:rsidRDefault="00DA5386" w:rsidP="00C974D3">
      <w:pPr>
        <w:spacing w:line="360" w:lineRule="auto"/>
        <w:jc w:val="both"/>
        <w:rPr>
          <w:rFonts w:ascii="Times New Roman" w:hAnsi="Times New Roman" w:cs="Times New Roman"/>
          <w:sz w:val="24"/>
          <w:szCs w:val="24"/>
        </w:rPr>
      </w:pPr>
      <w:r w:rsidRPr="00C974D3">
        <w:rPr>
          <w:rFonts w:ascii="Times New Roman" w:hAnsi="Times New Roman" w:cs="Times New Roman"/>
          <w:sz w:val="24"/>
          <w:szCs w:val="24"/>
        </w:rPr>
        <w:t>Looking at the influence that celebrities have on children, Maltby et al. (</w:t>
      </w:r>
      <w:r w:rsidR="009B65FF" w:rsidRPr="00C974D3">
        <w:rPr>
          <w:rFonts w:ascii="Times New Roman" w:hAnsi="Times New Roman" w:cs="Times New Roman"/>
          <w:sz w:val="24"/>
          <w:szCs w:val="24"/>
        </w:rPr>
        <w:t>2005</w:t>
      </w:r>
      <w:r w:rsidRPr="00C974D3">
        <w:rPr>
          <w:rFonts w:ascii="Times New Roman" w:hAnsi="Times New Roman" w:cs="Times New Roman"/>
          <w:sz w:val="24"/>
          <w:szCs w:val="24"/>
        </w:rPr>
        <w:t>) suggests that children look up to peers in the public eye, however, these celebrities are</w:t>
      </w:r>
      <w:r w:rsidR="005875C3" w:rsidRPr="00C974D3">
        <w:rPr>
          <w:rFonts w:ascii="Times New Roman" w:hAnsi="Times New Roman" w:cs="Times New Roman"/>
          <w:sz w:val="24"/>
          <w:szCs w:val="24"/>
        </w:rPr>
        <w:t xml:space="preserve"> often portrayed in an unrealistic manner. Maltby et al. (</w:t>
      </w:r>
      <w:r w:rsidR="009B65FF" w:rsidRPr="00C974D3">
        <w:rPr>
          <w:rFonts w:ascii="Times New Roman" w:hAnsi="Times New Roman" w:cs="Times New Roman"/>
          <w:sz w:val="24"/>
          <w:szCs w:val="24"/>
        </w:rPr>
        <w:t>2005</w:t>
      </w:r>
      <w:r w:rsidR="005875C3" w:rsidRPr="00C974D3">
        <w:rPr>
          <w:rFonts w:ascii="Times New Roman" w:hAnsi="Times New Roman" w:cs="Times New Roman"/>
          <w:sz w:val="24"/>
          <w:szCs w:val="24"/>
        </w:rPr>
        <w:t xml:space="preserve">) considers the images portrayed back to children as a negative effect that can lead to body dissatisfaction and low self-image. However, children do not understand the unrealistic manner </w:t>
      </w:r>
      <w:r w:rsidR="0040531E" w:rsidRPr="00C974D3">
        <w:rPr>
          <w:rFonts w:ascii="Times New Roman" w:hAnsi="Times New Roman" w:cs="Times New Roman"/>
          <w:sz w:val="24"/>
          <w:szCs w:val="24"/>
        </w:rPr>
        <w:t>of photographs</w:t>
      </w:r>
      <w:r w:rsidR="009B65FF" w:rsidRPr="00C974D3">
        <w:rPr>
          <w:rFonts w:ascii="Times New Roman" w:hAnsi="Times New Roman" w:cs="Times New Roman"/>
          <w:sz w:val="24"/>
          <w:szCs w:val="24"/>
        </w:rPr>
        <w:t xml:space="preserve"> and that editing has altered the original image, leaving a polished image for them to perceive</w:t>
      </w:r>
      <w:r w:rsidR="005875C3" w:rsidRPr="00C974D3">
        <w:rPr>
          <w:rFonts w:ascii="Times New Roman" w:hAnsi="Times New Roman" w:cs="Times New Roman"/>
          <w:sz w:val="24"/>
          <w:szCs w:val="24"/>
        </w:rPr>
        <w:t xml:space="preserve"> (Maltby et al.</w:t>
      </w:r>
      <w:r w:rsidR="009B65FF" w:rsidRPr="00C974D3">
        <w:rPr>
          <w:rFonts w:ascii="Times New Roman" w:hAnsi="Times New Roman" w:cs="Times New Roman"/>
          <w:sz w:val="24"/>
          <w:szCs w:val="24"/>
        </w:rPr>
        <w:t>,2005</w:t>
      </w:r>
      <w:r w:rsidR="005875C3" w:rsidRPr="00C974D3">
        <w:rPr>
          <w:rFonts w:ascii="Times New Roman" w:hAnsi="Times New Roman" w:cs="Times New Roman"/>
          <w:sz w:val="24"/>
          <w:szCs w:val="24"/>
        </w:rPr>
        <w:t>). According to Maltby et al. (</w:t>
      </w:r>
      <w:r w:rsidR="009B65FF" w:rsidRPr="00C974D3">
        <w:rPr>
          <w:rFonts w:ascii="Times New Roman" w:hAnsi="Times New Roman" w:cs="Times New Roman"/>
          <w:sz w:val="24"/>
          <w:szCs w:val="24"/>
        </w:rPr>
        <w:t>2005</w:t>
      </w:r>
      <w:r w:rsidR="005875C3" w:rsidRPr="00C974D3">
        <w:rPr>
          <w:rFonts w:ascii="Times New Roman" w:hAnsi="Times New Roman" w:cs="Times New Roman"/>
          <w:sz w:val="24"/>
          <w:szCs w:val="24"/>
        </w:rPr>
        <w:t xml:space="preserve">) these images are freely available for children to access through magazines, it is also through these magazines that </w:t>
      </w:r>
      <w:r w:rsidR="0040531E" w:rsidRPr="00C974D3">
        <w:rPr>
          <w:rFonts w:ascii="Times New Roman" w:hAnsi="Times New Roman" w:cs="Times New Roman"/>
          <w:sz w:val="24"/>
          <w:szCs w:val="24"/>
        </w:rPr>
        <w:t>low-fat</w:t>
      </w:r>
      <w:r w:rsidR="005875C3" w:rsidRPr="00C974D3">
        <w:rPr>
          <w:rFonts w:ascii="Times New Roman" w:hAnsi="Times New Roman" w:cs="Times New Roman"/>
          <w:sz w:val="24"/>
          <w:szCs w:val="24"/>
        </w:rPr>
        <w:t xml:space="preserve"> diets and dieting medication are advertised.  </w:t>
      </w:r>
    </w:p>
    <w:p w14:paraId="6E24E238" w14:textId="41DD9F9F" w:rsidR="00B66E60" w:rsidRPr="00C974D3" w:rsidRDefault="00AC0675"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According to Roper and </w:t>
      </w:r>
      <w:r w:rsidR="00A41313" w:rsidRPr="00C974D3">
        <w:rPr>
          <w:rFonts w:ascii="Times New Roman" w:hAnsi="Times New Roman" w:cs="Times New Roman"/>
          <w:sz w:val="24"/>
          <w:szCs w:val="24"/>
        </w:rPr>
        <w:t>S</w:t>
      </w:r>
      <w:r w:rsidRPr="00C974D3">
        <w:rPr>
          <w:rFonts w:ascii="Times New Roman" w:hAnsi="Times New Roman" w:cs="Times New Roman"/>
          <w:sz w:val="24"/>
          <w:szCs w:val="24"/>
        </w:rPr>
        <w:t>hah (2007), celebrities are used to promote popular and often expensive brands, children are then inclined to buy these brands, however, it is said by Roper and Shah (2007) that branded items cause discrimination between children, causing a so called popular group and a not so popular group of children</w:t>
      </w:r>
      <w:r w:rsidR="0040531E" w:rsidRPr="00C974D3">
        <w:rPr>
          <w:rFonts w:ascii="Times New Roman" w:hAnsi="Times New Roman" w:cs="Times New Roman"/>
          <w:sz w:val="24"/>
          <w:szCs w:val="24"/>
        </w:rPr>
        <w:t xml:space="preserve">, which then leads to low self-esteem and </w:t>
      </w:r>
      <w:r w:rsidR="0040531E" w:rsidRPr="00C974D3">
        <w:rPr>
          <w:rFonts w:ascii="Times New Roman" w:hAnsi="Times New Roman" w:cs="Times New Roman"/>
          <w:sz w:val="24"/>
          <w:szCs w:val="24"/>
        </w:rPr>
        <w:lastRenderedPageBreak/>
        <w:t xml:space="preserve">effects the child’s social life. </w:t>
      </w:r>
      <w:r w:rsidRPr="00C974D3">
        <w:rPr>
          <w:rFonts w:ascii="Times New Roman" w:hAnsi="Times New Roman" w:cs="Times New Roman"/>
          <w:sz w:val="24"/>
          <w:szCs w:val="24"/>
        </w:rPr>
        <w:t xml:space="preserve"> </w:t>
      </w:r>
      <w:r w:rsidR="0040531E" w:rsidRPr="00C974D3">
        <w:rPr>
          <w:rFonts w:ascii="Times New Roman" w:hAnsi="Times New Roman" w:cs="Times New Roman"/>
          <w:sz w:val="24"/>
          <w:szCs w:val="24"/>
        </w:rPr>
        <w:t>It</w:t>
      </w:r>
      <w:r w:rsidRPr="00C974D3">
        <w:rPr>
          <w:rFonts w:ascii="Times New Roman" w:hAnsi="Times New Roman" w:cs="Times New Roman"/>
          <w:sz w:val="24"/>
          <w:szCs w:val="24"/>
        </w:rPr>
        <w:t xml:space="preserve"> is suggested by Roper and Shah (2007) that children as young as seven years of age can recognise popular brands, as they are familiar with the logos from media sources and environmental print.</w:t>
      </w:r>
      <w:r w:rsidR="0040531E" w:rsidRPr="00C974D3">
        <w:rPr>
          <w:rFonts w:ascii="Times New Roman" w:hAnsi="Times New Roman" w:cs="Times New Roman"/>
          <w:sz w:val="24"/>
          <w:szCs w:val="24"/>
        </w:rPr>
        <w:t xml:space="preserve"> Within the research recorded by Roper and Shah (2007), it is said that branded clothing is used by children as an expression of themselves, however, stereotyping according to Roper and Shah (2007) is said to stem from the wearing of certain clothing. </w:t>
      </w:r>
    </w:p>
    <w:p w14:paraId="5E52062E" w14:textId="1ABABDE9" w:rsidR="004C3620" w:rsidRPr="00C974D3" w:rsidRDefault="004C3620"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Pat</w:t>
      </w:r>
      <w:r w:rsidR="00835BF2" w:rsidRPr="00C974D3">
        <w:rPr>
          <w:rFonts w:ascii="Times New Roman" w:hAnsi="Times New Roman" w:cs="Times New Roman"/>
          <w:sz w:val="24"/>
          <w:szCs w:val="24"/>
        </w:rPr>
        <w:t>o</w:t>
      </w:r>
      <w:r w:rsidRPr="00C974D3">
        <w:rPr>
          <w:rFonts w:ascii="Times New Roman" w:hAnsi="Times New Roman" w:cs="Times New Roman"/>
          <w:sz w:val="24"/>
          <w:szCs w:val="24"/>
        </w:rPr>
        <w:t xml:space="preserve">n (2014) sees the influence of celebrities as </w:t>
      </w:r>
      <w:r w:rsidR="00A41313" w:rsidRPr="00C974D3">
        <w:rPr>
          <w:rFonts w:ascii="Times New Roman" w:hAnsi="Times New Roman" w:cs="Times New Roman"/>
          <w:sz w:val="24"/>
          <w:szCs w:val="24"/>
        </w:rPr>
        <w:t>a positive experience</w:t>
      </w:r>
      <w:r w:rsidRPr="00C974D3">
        <w:rPr>
          <w:rFonts w:ascii="Times New Roman" w:hAnsi="Times New Roman" w:cs="Times New Roman"/>
          <w:sz w:val="24"/>
          <w:szCs w:val="24"/>
        </w:rPr>
        <w:t xml:space="preserve">, suggesting that </w:t>
      </w:r>
      <w:r w:rsidR="00835BF2" w:rsidRPr="00C974D3">
        <w:rPr>
          <w:rFonts w:ascii="Times New Roman" w:hAnsi="Times New Roman" w:cs="Times New Roman"/>
          <w:sz w:val="24"/>
          <w:szCs w:val="24"/>
        </w:rPr>
        <w:t>children who follow the lives of celebrities become more knowledgeable about the world, for example, several celebrities have promoted awareness of mental health issues and global diseases, other celebrities have discussed the importance of family life and show a diverse image of themselves and children that they have adopted from other countries. Paton (2014) interviewed school teachers who reportedly said that their concerns for children being subjected to media was the over sexualisation that some celebrities portray through their music, videos and magazines.</w:t>
      </w:r>
      <w:r w:rsidR="00B27AF7" w:rsidRPr="00C974D3">
        <w:rPr>
          <w:rFonts w:ascii="Times New Roman" w:hAnsi="Times New Roman" w:cs="Times New Roman"/>
          <w:sz w:val="24"/>
          <w:szCs w:val="24"/>
        </w:rPr>
        <w:t xml:space="preserve"> Pa</w:t>
      </w:r>
      <w:r w:rsidR="00A80036" w:rsidRPr="00C974D3">
        <w:rPr>
          <w:rFonts w:ascii="Times New Roman" w:hAnsi="Times New Roman" w:cs="Times New Roman"/>
          <w:sz w:val="24"/>
          <w:szCs w:val="24"/>
        </w:rPr>
        <w:t xml:space="preserve">ton (2013) added that children were left confused and given mixed messages as artists such as Miley Cyrus, who was portrayed in the public eye as a positive role model, reinvented her image into a controversial sexualised object. </w:t>
      </w:r>
    </w:p>
    <w:p w14:paraId="08A4C54C" w14:textId="24CB8098" w:rsidR="00205A50" w:rsidRPr="00C974D3" w:rsidRDefault="00D6522D"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Focusing on sexualisation through music and music vide</w:t>
      </w:r>
      <w:r w:rsidR="0032393F" w:rsidRPr="00C974D3">
        <w:rPr>
          <w:rFonts w:ascii="Times New Roman" w:hAnsi="Times New Roman" w:cs="Times New Roman"/>
          <w:sz w:val="24"/>
          <w:szCs w:val="24"/>
        </w:rPr>
        <w:t xml:space="preserve">os, </w:t>
      </w:r>
      <w:proofErr w:type="spellStart"/>
      <w:r w:rsidR="0032393F" w:rsidRPr="00C974D3">
        <w:rPr>
          <w:rFonts w:ascii="Times New Roman" w:hAnsi="Times New Roman" w:cs="Times New Roman"/>
          <w:sz w:val="24"/>
          <w:szCs w:val="24"/>
        </w:rPr>
        <w:t>Ey</w:t>
      </w:r>
      <w:proofErr w:type="spellEnd"/>
      <w:r w:rsidR="0032393F" w:rsidRPr="00C974D3">
        <w:rPr>
          <w:rFonts w:ascii="Times New Roman" w:hAnsi="Times New Roman" w:cs="Times New Roman"/>
          <w:sz w:val="24"/>
          <w:szCs w:val="24"/>
        </w:rPr>
        <w:t xml:space="preserve"> And </w:t>
      </w:r>
      <w:proofErr w:type="spellStart"/>
      <w:r w:rsidR="0032393F" w:rsidRPr="00C974D3">
        <w:rPr>
          <w:rFonts w:ascii="Times New Roman" w:hAnsi="Times New Roman" w:cs="Times New Roman"/>
          <w:sz w:val="24"/>
          <w:szCs w:val="24"/>
        </w:rPr>
        <w:t>Cupit</w:t>
      </w:r>
      <w:proofErr w:type="spellEnd"/>
      <w:r w:rsidR="0032393F" w:rsidRPr="00C974D3">
        <w:rPr>
          <w:rFonts w:ascii="Times New Roman" w:hAnsi="Times New Roman" w:cs="Times New Roman"/>
          <w:sz w:val="24"/>
          <w:szCs w:val="24"/>
        </w:rPr>
        <w:t xml:space="preserve"> (2013) suggest that music videos are often sexually implied with </w:t>
      </w:r>
      <w:r w:rsidR="00C144B4" w:rsidRPr="00C974D3">
        <w:rPr>
          <w:rFonts w:ascii="Times New Roman" w:hAnsi="Times New Roman" w:cs="Times New Roman"/>
          <w:sz w:val="24"/>
          <w:szCs w:val="24"/>
        </w:rPr>
        <w:t>inappropriate</w:t>
      </w:r>
      <w:r w:rsidR="0032393F" w:rsidRPr="00C974D3">
        <w:rPr>
          <w:rFonts w:ascii="Times New Roman" w:hAnsi="Times New Roman" w:cs="Times New Roman"/>
          <w:sz w:val="24"/>
          <w:szCs w:val="24"/>
        </w:rPr>
        <w:t xml:space="preserve"> actions and dances for the audiences age range. </w:t>
      </w:r>
      <w:r w:rsidR="00C144B4" w:rsidRPr="00C974D3">
        <w:rPr>
          <w:rFonts w:ascii="Times New Roman" w:hAnsi="Times New Roman" w:cs="Times New Roman"/>
          <w:sz w:val="24"/>
          <w:szCs w:val="24"/>
        </w:rPr>
        <w:t xml:space="preserve">It is suggested by </w:t>
      </w:r>
      <w:proofErr w:type="spellStart"/>
      <w:r w:rsidR="00C144B4" w:rsidRPr="00C974D3">
        <w:rPr>
          <w:rFonts w:ascii="Times New Roman" w:hAnsi="Times New Roman" w:cs="Times New Roman"/>
          <w:sz w:val="24"/>
          <w:szCs w:val="24"/>
        </w:rPr>
        <w:t>Ey</w:t>
      </w:r>
      <w:proofErr w:type="spellEnd"/>
      <w:r w:rsidR="00C144B4" w:rsidRPr="00C974D3">
        <w:rPr>
          <w:rFonts w:ascii="Times New Roman" w:hAnsi="Times New Roman" w:cs="Times New Roman"/>
          <w:sz w:val="24"/>
          <w:szCs w:val="24"/>
        </w:rPr>
        <w:t xml:space="preserve"> and </w:t>
      </w:r>
      <w:proofErr w:type="spellStart"/>
      <w:r w:rsidR="00C144B4" w:rsidRPr="00C974D3">
        <w:rPr>
          <w:rFonts w:ascii="Times New Roman" w:hAnsi="Times New Roman" w:cs="Times New Roman"/>
          <w:sz w:val="24"/>
          <w:szCs w:val="24"/>
        </w:rPr>
        <w:t>Cupit</w:t>
      </w:r>
      <w:proofErr w:type="spellEnd"/>
      <w:r w:rsidR="00C144B4" w:rsidRPr="00C974D3">
        <w:rPr>
          <w:rFonts w:ascii="Times New Roman" w:hAnsi="Times New Roman" w:cs="Times New Roman"/>
          <w:sz w:val="24"/>
          <w:szCs w:val="24"/>
        </w:rPr>
        <w:t xml:space="preserve"> (2013) that young girls are more likely to look up to music artists as role models, and the sexualisation that they project can influence the premature interest in sex and sexual language.</w:t>
      </w:r>
      <w:r w:rsidR="00F45D84" w:rsidRPr="00C974D3">
        <w:rPr>
          <w:rFonts w:ascii="Times New Roman" w:hAnsi="Times New Roman" w:cs="Times New Roman"/>
          <w:sz w:val="24"/>
          <w:szCs w:val="24"/>
        </w:rPr>
        <w:t xml:space="preserve"> </w:t>
      </w:r>
      <w:proofErr w:type="spellStart"/>
      <w:r w:rsidR="00F45D84" w:rsidRPr="00C974D3">
        <w:rPr>
          <w:rFonts w:ascii="Times New Roman" w:hAnsi="Times New Roman" w:cs="Times New Roman"/>
          <w:sz w:val="24"/>
          <w:szCs w:val="24"/>
        </w:rPr>
        <w:t>Gomillion</w:t>
      </w:r>
      <w:proofErr w:type="spellEnd"/>
      <w:r w:rsidR="00F45D84" w:rsidRPr="00C974D3">
        <w:rPr>
          <w:rFonts w:ascii="Times New Roman" w:hAnsi="Times New Roman" w:cs="Times New Roman"/>
          <w:sz w:val="24"/>
          <w:szCs w:val="24"/>
        </w:rPr>
        <w:t xml:space="preserve"> </w:t>
      </w:r>
      <w:r w:rsidR="00205A50" w:rsidRPr="00C974D3">
        <w:rPr>
          <w:rFonts w:ascii="Times New Roman" w:hAnsi="Times New Roman" w:cs="Times New Roman"/>
          <w:sz w:val="24"/>
          <w:szCs w:val="24"/>
        </w:rPr>
        <w:t xml:space="preserve">and Giuliano (2011) </w:t>
      </w:r>
      <w:r w:rsidR="00F45D84" w:rsidRPr="00C974D3">
        <w:rPr>
          <w:rFonts w:ascii="Times New Roman" w:hAnsi="Times New Roman" w:cs="Times New Roman"/>
          <w:sz w:val="24"/>
          <w:szCs w:val="24"/>
        </w:rPr>
        <w:t>believes that music artists can become a positive influence for children,</w:t>
      </w:r>
      <w:r w:rsidR="00205A50" w:rsidRPr="00C974D3">
        <w:rPr>
          <w:rFonts w:ascii="Times New Roman" w:hAnsi="Times New Roman" w:cs="Times New Roman"/>
          <w:sz w:val="24"/>
          <w:szCs w:val="24"/>
        </w:rPr>
        <w:t xml:space="preserve"> reassuring children that gender and sexual preference, whether this is something they see in their community, is something to be accepted and should be viewed as a natural behaviour, this may include the gay, lesbian or bisexual community.</w:t>
      </w:r>
    </w:p>
    <w:p w14:paraId="447E6722" w14:textId="076A7AED" w:rsidR="00D123D8" w:rsidRPr="00C974D3" w:rsidRDefault="004448AF"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Another form of medium</w:t>
      </w:r>
      <w:r w:rsidR="00205A50" w:rsidRPr="00C974D3">
        <w:rPr>
          <w:rFonts w:ascii="Times New Roman" w:hAnsi="Times New Roman" w:cs="Times New Roman"/>
          <w:sz w:val="24"/>
          <w:szCs w:val="24"/>
        </w:rPr>
        <w:t xml:space="preserve"> that is said to portray</w:t>
      </w:r>
      <w:r w:rsidR="001D31F6" w:rsidRPr="00C974D3">
        <w:rPr>
          <w:rFonts w:ascii="Times New Roman" w:hAnsi="Times New Roman" w:cs="Times New Roman"/>
          <w:sz w:val="24"/>
          <w:szCs w:val="24"/>
        </w:rPr>
        <w:t xml:space="preserve"> </w:t>
      </w:r>
      <w:r w:rsidR="00C974D3" w:rsidRPr="00C974D3">
        <w:rPr>
          <w:rFonts w:ascii="Times New Roman" w:hAnsi="Times New Roman" w:cs="Times New Roman"/>
          <w:sz w:val="24"/>
          <w:szCs w:val="24"/>
        </w:rPr>
        <w:t>sexualisation is</w:t>
      </w:r>
      <w:r w:rsidRPr="00C974D3">
        <w:rPr>
          <w:rFonts w:ascii="Times New Roman" w:hAnsi="Times New Roman" w:cs="Times New Roman"/>
          <w:sz w:val="24"/>
          <w:szCs w:val="24"/>
        </w:rPr>
        <w:t xml:space="preserve"> </w:t>
      </w:r>
      <w:r w:rsidR="00973E00" w:rsidRPr="00C974D3">
        <w:rPr>
          <w:rFonts w:ascii="Times New Roman" w:hAnsi="Times New Roman" w:cs="Times New Roman"/>
          <w:sz w:val="24"/>
          <w:szCs w:val="24"/>
        </w:rPr>
        <w:t>YouTube</w:t>
      </w:r>
      <w:r w:rsidRPr="00C974D3">
        <w:rPr>
          <w:rFonts w:ascii="Times New Roman" w:hAnsi="Times New Roman" w:cs="Times New Roman"/>
          <w:sz w:val="24"/>
          <w:szCs w:val="24"/>
        </w:rPr>
        <w:t xml:space="preserve">, </w:t>
      </w:r>
      <w:proofErr w:type="spellStart"/>
      <w:r w:rsidRPr="00C974D3">
        <w:rPr>
          <w:rFonts w:ascii="Times New Roman" w:hAnsi="Times New Roman" w:cs="Times New Roman"/>
          <w:sz w:val="24"/>
          <w:szCs w:val="24"/>
        </w:rPr>
        <w:t>Cayari</w:t>
      </w:r>
      <w:proofErr w:type="spellEnd"/>
      <w:r w:rsidRPr="00C974D3">
        <w:rPr>
          <w:rFonts w:ascii="Times New Roman" w:hAnsi="Times New Roman" w:cs="Times New Roman"/>
          <w:sz w:val="24"/>
          <w:szCs w:val="24"/>
        </w:rPr>
        <w:t xml:space="preserve"> (2011) describes </w:t>
      </w:r>
      <w:r w:rsidR="00973E00" w:rsidRPr="00C974D3">
        <w:rPr>
          <w:rFonts w:ascii="Times New Roman" w:hAnsi="Times New Roman" w:cs="Times New Roman"/>
          <w:sz w:val="24"/>
          <w:szCs w:val="24"/>
        </w:rPr>
        <w:t>YouTube</w:t>
      </w:r>
      <w:r w:rsidRPr="00C974D3">
        <w:rPr>
          <w:rFonts w:ascii="Times New Roman" w:hAnsi="Times New Roman" w:cs="Times New Roman"/>
          <w:sz w:val="24"/>
          <w:szCs w:val="24"/>
        </w:rPr>
        <w:t xml:space="preserve"> as a new direction for media promotion, with uploaded music and private tutorials and videos, children have access to </w:t>
      </w:r>
      <w:r w:rsidR="00973E00" w:rsidRPr="00C974D3">
        <w:rPr>
          <w:rFonts w:ascii="Times New Roman" w:hAnsi="Times New Roman" w:cs="Times New Roman"/>
          <w:sz w:val="24"/>
          <w:szCs w:val="24"/>
        </w:rPr>
        <w:t>X-rated</w:t>
      </w:r>
      <w:r w:rsidRPr="00C974D3">
        <w:rPr>
          <w:rFonts w:ascii="Times New Roman" w:hAnsi="Times New Roman" w:cs="Times New Roman"/>
          <w:sz w:val="24"/>
          <w:szCs w:val="24"/>
        </w:rPr>
        <w:t xml:space="preserve"> videos, reality personalities </w:t>
      </w:r>
      <w:proofErr w:type="gramStart"/>
      <w:r w:rsidRPr="00C974D3">
        <w:rPr>
          <w:rFonts w:ascii="Times New Roman" w:hAnsi="Times New Roman" w:cs="Times New Roman"/>
          <w:sz w:val="24"/>
          <w:szCs w:val="24"/>
        </w:rPr>
        <w:t>and also</w:t>
      </w:r>
      <w:proofErr w:type="gramEnd"/>
      <w:r w:rsidRPr="00C974D3">
        <w:rPr>
          <w:rFonts w:ascii="Times New Roman" w:hAnsi="Times New Roman" w:cs="Times New Roman"/>
          <w:sz w:val="24"/>
          <w:szCs w:val="24"/>
        </w:rPr>
        <w:t xml:space="preserve"> upload videos of themselves</w:t>
      </w:r>
      <w:r w:rsidR="00A127F8" w:rsidRPr="00C974D3">
        <w:rPr>
          <w:rFonts w:ascii="Times New Roman" w:hAnsi="Times New Roman" w:cs="Times New Roman"/>
          <w:sz w:val="24"/>
          <w:szCs w:val="24"/>
        </w:rPr>
        <w:t xml:space="preserve"> and others.</w:t>
      </w:r>
    </w:p>
    <w:p w14:paraId="745A5B0E" w14:textId="4C3473BB" w:rsidR="004C5813" w:rsidRPr="00C974D3" w:rsidRDefault="0089288F"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Comparing celebrities and their influence on children</w:t>
      </w:r>
      <w:r w:rsidR="009E41D5" w:rsidRPr="00C974D3">
        <w:rPr>
          <w:rFonts w:ascii="Times New Roman" w:hAnsi="Times New Roman" w:cs="Times New Roman"/>
          <w:sz w:val="24"/>
          <w:szCs w:val="24"/>
        </w:rPr>
        <w:t>’</w:t>
      </w:r>
      <w:r w:rsidRPr="00C974D3">
        <w:rPr>
          <w:rFonts w:ascii="Times New Roman" w:hAnsi="Times New Roman" w:cs="Times New Roman"/>
          <w:sz w:val="24"/>
          <w:szCs w:val="24"/>
        </w:rPr>
        <w:t xml:space="preserve">s behaviour and emotional </w:t>
      </w:r>
      <w:r w:rsidR="009E41D5" w:rsidRPr="00C974D3">
        <w:rPr>
          <w:rFonts w:ascii="Times New Roman" w:hAnsi="Times New Roman" w:cs="Times New Roman"/>
          <w:sz w:val="24"/>
          <w:szCs w:val="24"/>
        </w:rPr>
        <w:t>well-being</w:t>
      </w:r>
      <w:r w:rsidRPr="00C974D3">
        <w:rPr>
          <w:rFonts w:ascii="Times New Roman" w:hAnsi="Times New Roman" w:cs="Times New Roman"/>
          <w:sz w:val="24"/>
          <w:szCs w:val="24"/>
        </w:rPr>
        <w:t xml:space="preserve">, </w:t>
      </w:r>
      <w:r w:rsidR="009E41D5" w:rsidRPr="00C974D3">
        <w:rPr>
          <w:rFonts w:ascii="Times New Roman" w:hAnsi="Times New Roman" w:cs="Times New Roman"/>
          <w:sz w:val="24"/>
          <w:szCs w:val="24"/>
        </w:rPr>
        <w:t>Giuliano et al. (2007)</w:t>
      </w:r>
      <w:r w:rsidRPr="00C974D3">
        <w:rPr>
          <w:rFonts w:ascii="Times New Roman" w:hAnsi="Times New Roman" w:cs="Times New Roman"/>
          <w:sz w:val="24"/>
          <w:szCs w:val="24"/>
        </w:rPr>
        <w:t xml:space="preserve"> suggests th</w:t>
      </w:r>
      <w:r w:rsidR="009E41D5" w:rsidRPr="00C974D3">
        <w:rPr>
          <w:rFonts w:ascii="Times New Roman" w:hAnsi="Times New Roman" w:cs="Times New Roman"/>
          <w:sz w:val="24"/>
          <w:szCs w:val="24"/>
        </w:rPr>
        <w:t xml:space="preserve">at </w:t>
      </w:r>
      <w:r w:rsidRPr="00C974D3">
        <w:rPr>
          <w:rFonts w:ascii="Times New Roman" w:hAnsi="Times New Roman" w:cs="Times New Roman"/>
          <w:sz w:val="24"/>
          <w:szCs w:val="24"/>
        </w:rPr>
        <w:t xml:space="preserve">Sport celebrities </w:t>
      </w:r>
      <w:proofErr w:type="gramStart"/>
      <w:r w:rsidRPr="00C974D3">
        <w:rPr>
          <w:rFonts w:ascii="Times New Roman" w:hAnsi="Times New Roman" w:cs="Times New Roman"/>
          <w:sz w:val="24"/>
          <w:szCs w:val="24"/>
        </w:rPr>
        <w:t>are seen as</w:t>
      </w:r>
      <w:proofErr w:type="gramEnd"/>
      <w:r w:rsidRPr="00C974D3">
        <w:rPr>
          <w:rFonts w:ascii="Times New Roman" w:hAnsi="Times New Roman" w:cs="Times New Roman"/>
          <w:sz w:val="24"/>
          <w:szCs w:val="24"/>
        </w:rPr>
        <w:t xml:space="preserve"> being a positive influence on </w:t>
      </w:r>
      <w:r w:rsidRPr="00C974D3">
        <w:rPr>
          <w:rFonts w:ascii="Times New Roman" w:hAnsi="Times New Roman" w:cs="Times New Roman"/>
          <w:sz w:val="24"/>
          <w:szCs w:val="24"/>
        </w:rPr>
        <w:lastRenderedPageBreak/>
        <w:t>children</w:t>
      </w:r>
      <w:r w:rsidR="00D123D8" w:rsidRPr="00C974D3">
        <w:rPr>
          <w:rFonts w:ascii="Times New Roman" w:hAnsi="Times New Roman" w:cs="Times New Roman"/>
          <w:sz w:val="24"/>
          <w:szCs w:val="24"/>
        </w:rPr>
        <w:t xml:space="preserve">, </w:t>
      </w:r>
      <w:r w:rsidRPr="00C974D3">
        <w:rPr>
          <w:rFonts w:ascii="Times New Roman" w:hAnsi="Times New Roman" w:cs="Times New Roman"/>
          <w:sz w:val="24"/>
          <w:szCs w:val="24"/>
        </w:rPr>
        <w:t>a</w:t>
      </w:r>
      <w:r w:rsidR="009E41D5" w:rsidRPr="00C974D3">
        <w:rPr>
          <w:rFonts w:ascii="Times New Roman" w:hAnsi="Times New Roman" w:cs="Times New Roman"/>
          <w:sz w:val="24"/>
          <w:szCs w:val="24"/>
        </w:rPr>
        <w:t xml:space="preserve">s this encourages them to become more active and involved in sport. It is suggested by Giuliano et al. (2007) </w:t>
      </w:r>
      <w:r w:rsidR="00D123D8" w:rsidRPr="00C974D3">
        <w:rPr>
          <w:rFonts w:ascii="Times New Roman" w:hAnsi="Times New Roman" w:cs="Times New Roman"/>
          <w:sz w:val="24"/>
          <w:szCs w:val="24"/>
        </w:rPr>
        <w:t>that males</w:t>
      </w:r>
      <w:r w:rsidR="009E41D5" w:rsidRPr="00C974D3">
        <w:rPr>
          <w:rFonts w:ascii="Times New Roman" w:hAnsi="Times New Roman" w:cs="Times New Roman"/>
          <w:sz w:val="24"/>
          <w:szCs w:val="24"/>
        </w:rPr>
        <w:t xml:space="preserve"> show a preference to the same gender sports </w:t>
      </w:r>
      <w:r w:rsidR="00D123D8" w:rsidRPr="00C974D3">
        <w:rPr>
          <w:rFonts w:ascii="Times New Roman" w:hAnsi="Times New Roman" w:cs="Times New Roman"/>
          <w:sz w:val="24"/>
          <w:szCs w:val="24"/>
        </w:rPr>
        <w:t>personality,</w:t>
      </w:r>
      <w:r w:rsidR="009E41D5" w:rsidRPr="00C974D3">
        <w:rPr>
          <w:rFonts w:ascii="Times New Roman" w:hAnsi="Times New Roman" w:cs="Times New Roman"/>
          <w:sz w:val="24"/>
          <w:szCs w:val="24"/>
        </w:rPr>
        <w:t xml:space="preserve"> however, females did not show any </w:t>
      </w:r>
      <w:r w:rsidR="00D123D8" w:rsidRPr="00C974D3">
        <w:rPr>
          <w:rFonts w:ascii="Times New Roman" w:hAnsi="Times New Roman" w:cs="Times New Roman"/>
          <w:sz w:val="24"/>
          <w:szCs w:val="24"/>
        </w:rPr>
        <w:t>preference. Peterson (2010), however, suggests that media coverage of a sports celebrity found taking performance enhancing drugs, has a negative effect on children and they become vulnerable to the concept that drugs are acceptable.</w:t>
      </w:r>
    </w:p>
    <w:p w14:paraId="1B402D01" w14:textId="77777777" w:rsidR="00F45D84" w:rsidRPr="00C974D3" w:rsidRDefault="00EF076D"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Considering positive influences on children through media,</w:t>
      </w:r>
      <w:r w:rsidR="001719AF" w:rsidRPr="00C974D3">
        <w:rPr>
          <w:rFonts w:ascii="Times New Roman" w:hAnsi="Times New Roman" w:cs="Times New Roman"/>
          <w:sz w:val="24"/>
          <w:szCs w:val="24"/>
        </w:rPr>
        <w:t xml:space="preserve"> Brown (2010) states that wildlife conservationist and television celebrity Steve Irwin is said to have influenced children’s perspective on wildlife and the environment. Brown (2010) suggests that Steve Irwin became a real-life hero, as he tackled crocodiles and lead dangerous excursions through the jungle.</w:t>
      </w:r>
      <w:r w:rsidR="00F45D84" w:rsidRPr="00C974D3">
        <w:rPr>
          <w:rFonts w:ascii="Times New Roman" w:hAnsi="Times New Roman" w:cs="Times New Roman"/>
          <w:sz w:val="24"/>
          <w:szCs w:val="24"/>
        </w:rPr>
        <w:t xml:space="preserve">     </w:t>
      </w:r>
    </w:p>
    <w:p w14:paraId="36245802" w14:textId="1720E8F5" w:rsidR="00A127F8" w:rsidRPr="005F177E" w:rsidRDefault="00F45D84"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Concluding, children have been found to be influenced by celebrities through advertising and media. This has been shown to have an impact on their emotional well-being, and behaviour. Celebrities, being digital, fictional or real life, make an impact on the way children see gender, sex and stereotyping. Not all influences have been found to be negative, however, a </w:t>
      </w:r>
      <w:r w:rsidR="005042CC" w:rsidRPr="00C974D3">
        <w:rPr>
          <w:rFonts w:ascii="Times New Roman" w:hAnsi="Times New Roman" w:cs="Times New Roman"/>
          <w:sz w:val="24"/>
          <w:szCs w:val="24"/>
        </w:rPr>
        <w:t xml:space="preserve">positive </w:t>
      </w:r>
      <w:r w:rsidRPr="00C974D3">
        <w:rPr>
          <w:rFonts w:ascii="Times New Roman" w:hAnsi="Times New Roman" w:cs="Times New Roman"/>
          <w:sz w:val="24"/>
          <w:szCs w:val="24"/>
        </w:rPr>
        <w:t>influence such as sports athletes</w:t>
      </w:r>
      <w:r w:rsidR="005042CC" w:rsidRPr="00C974D3">
        <w:rPr>
          <w:rFonts w:ascii="Times New Roman" w:hAnsi="Times New Roman" w:cs="Times New Roman"/>
          <w:sz w:val="24"/>
          <w:szCs w:val="24"/>
        </w:rPr>
        <w:t>,</w:t>
      </w:r>
      <w:r w:rsidRPr="00C974D3">
        <w:rPr>
          <w:rFonts w:ascii="Times New Roman" w:hAnsi="Times New Roman" w:cs="Times New Roman"/>
          <w:sz w:val="24"/>
          <w:szCs w:val="24"/>
        </w:rPr>
        <w:t xml:space="preserve"> can also have a negative side when certain circumstances arise, such as drug taking. Important subjects such as wildlife and acceptance of </w:t>
      </w:r>
      <w:r w:rsidR="005042CC" w:rsidRPr="00C974D3">
        <w:rPr>
          <w:rFonts w:ascii="Times New Roman" w:hAnsi="Times New Roman" w:cs="Times New Roman"/>
          <w:sz w:val="24"/>
          <w:szCs w:val="24"/>
        </w:rPr>
        <w:t>others</w:t>
      </w:r>
      <w:r w:rsidRPr="00C974D3">
        <w:rPr>
          <w:rFonts w:ascii="Times New Roman" w:hAnsi="Times New Roman" w:cs="Times New Roman"/>
          <w:sz w:val="24"/>
          <w:szCs w:val="24"/>
        </w:rPr>
        <w:t xml:space="preserve"> sexual preference</w:t>
      </w:r>
      <w:r w:rsidR="005042CC" w:rsidRPr="00C974D3">
        <w:rPr>
          <w:rFonts w:ascii="Times New Roman" w:hAnsi="Times New Roman" w:cs="Times New Roman"/>
          <w:sz w:val="24"/>
          <w:szCs w:val="24"/>
        </w:rPr>
        <w:t>s</w:t>
      </w:r>
      <w:r w:rsidRPr="00C974D3">
        <w:rPr>
          <w:rFonts w:ascii="Times New Roman" w:hAnsi="Times New Roman" w:cs="Times New Roman"/>
          <w:sz w:val="24"/>
          <w:szCs w:val="24"/>
        </w:rPr>
        <w:t xml:space="preserve"> can be promoted and influence by celebrities to make a difference to </w:t>
      </w:r>
      <w:r w:rsidR="005042CC" w:rsidRPr="00C974D3">
        <w:rPr>
          <w:rFonts w:ascii="Times New Roman" w:hAnsi="Times New Roman" w:cs="Times New Roman"/>
          <w:sz w:val="24"/>
          <w:szCs w:val="24"/>
        </w:rPr>
        <w:t>children’s</w:t>
      </w:r>
      <w:r w:rsidRPr="00C974D3">
        <w:rPr>
          <w:rFonts w:ascii="Times New Roman" w:hAnsi="Times New Roman" w:cs="Times New Roman"/>
          <w:sz w:val="24"/>
          <w:szCs w:val="24"/>
        </w:rPr>
        <w:t xml:space="preserve"> views and ideas.</w:t>
      </w:r>
    </w:p>
    <w:p w14:paraId="400B2BBB" w14:textId="2B511F2B" w:rsidR="00A127F8" w:rsidRPr="00C974D3" w:rsidRDefault="00A127F8" w:rsidP="00C974D3">
      <w:pPr>
        <w:spacing w:before="240" w:line="360" w:lineRule="auto"/>
        <w:jc w:val="both"/>
        <w:rPr>
          <w:rFonts w:ascii="Times New Roman" w:hAnsi="Times New Roman" w:cs="Times New Roman"/>
          <w:color w:val="7030A0"/>
          <w:sz w:val="24"/>
          <w:szCs w:val="24"/>
          <w:u w:val="single"/>
        </w:rPr>
      </w:pPr>
      <w:bookmarkStart w:id="0" w:name="_Hlk507944661"/>
      <w:r w:rsidRPr="00C974D3">
        <w:rPr>
          <w:rFonts w:ascii="Times New Roman" w:hAnsi="Times New Roman" w:cs="Times New Roman"/>
          <w:color w:val="7030A0"/>
          <w:sz w:val="24"/>
          <w:szCs w:val="24"/>
          <w:u w:val="single"/>
        </w:rPr>
        <w:t>The role of parents and carers in safeguarding their children from negative influences linked to media content.</w:t>
      </w:r>
    </w:p>
    <w:p w14:paraId="62257150" w14:textId="254B2A4C" w:rsidR="00A127F8" w:rsidRPr="00C974D3" w:rsidRDefault="002B21E6" w:rsidP="00C974D3">
      <w:pPr>
        <w:spacing w:before="240" w:line="360" w:lineRule="auto"/>
        <w:jc w:val="both"/>
        <w:rPr>
          <w:rFonts w:ascii="Times New Roman" w:hAnsi="Times New Roman" w:cs="Times New Roman"/>
          <w:sz w:val="24"/>
          <w:szCs w:val="24"/>
        </w:rPr>
      </w:pPr>
      <w:proofErr w:type="spellStart"/>
      <w:r w:rsidRPr="00C974D3">
        <w:rPr>
          <w:rFonts w:ascii="Times New Roman" w:hAnsi="Times New Roman" w:cs="Times New Roman"/>
          <w:sz w:val="24"/>
          <w:szCs w:val="24"/>
        </w:rPr>
        <w:t>Wymbs</w:t>
      </w:r>
      <w:proofErr w:type="spellEnd"/>
      <w:r w:rsidRPr="00C974D3">
        <w:rPr>
          <w:rFonts w:ascii="Times New Roman" w:hAnsi="Times New Roman" w:cs="Times New Roman"/>
          <w:sz w:val="24"/>
          <w:szCs w:val="24"/>
        </w:rPr>
        <w:t xml:space="preserve"> (2007) suggests that digital media has become part of the curriculum for children, this has lead to the increase in digital technology becoming part of the child’s life, inside and outside of the classroom.  The </w:t>
      </w:r>
      <w:r w:rsidR="00CC738F" w:rsidRPr="00C974D3">
        <w:rPr>
          <w:rFonts w:ascii="Times New Roman" w:hAnsi="Times New Roman" w:cs="Times New Roman"/>
          <w:sz w:val="24"/>
          <w:szCs w:val="24"/>
        </w:rPr>
        <w:t xml:space="preserve">Welsh Government (2016) discusses the digital competence framework (DCF), describing this as part of the new curriculum for Wales. It is said that digital competence framework is often confused with Information and communication technology (ICT), the difference being that </w:t>
      </w:r>
      <w:r w:rsidR="001E2973" w:rsidRPr="00C974D3">
        <w:rPr>
          <w:rFonts w:ascii="Times New Roman" w:hAnsi="Times New Roman" w:cs="Times New Roman"/>
          <w:sz w:val="24"/>
          <w:szCs w:val="24"/>
        </w:rPr>
        <w:t xml:space="preserve">the digital competence framework can be applied across the curriculum and into the field of employment. Donaldson report (2015 cited in </w:t>
      </w:r>
      <w:r w:rsidR="001D0C38" w:rsidRPr="00C974D3">
        <w:rPr>
          <w:rFonts w:ascii="Times New Roman" w:hAnsi="Times New Roman" w:cs="Times New Roman"/>
          <w:sz w:val="24"/>
          <w:szCs w:val="24"/>
        </w:rPr>
        <w:t>Welsh Government</w:t>
      </w:r>
      <w:r w:rsidR="001E2973" w:rsidRPr="00C974D3">
        <w:rPr>
          <w:rFonts w:ascii="Times New Roman" w:hAnsi="Times New Roman" w:cs="Times New Roman"/>
          <w:sz w:val="24"/>
          <w:szCs w:val="24"/>
        </w:rPr>
        <w:t>, 2016) recommended the digital competence framework to be developed and implemented in a way that children from as young as three years of age can learn holistically, digital skill that will enable them to take part in the changing technology</w:t>
      </w:r>
      <w:r w:rsidR="001D0C38" w:rsidRPr="00C974D3">
        <w:rPr>
          <w:rFonts w:ascii="Times New Roman" w:hAnsi="Times New Roman" w:cs="Times New Roman"/>
          <w:sz w:val="24"/>
          <w:szCs w:val="24"/>
        </w:rPr>
        <w:t xml:space="preserve"> that is transforming the way that we work and live within our world.</w:t>
      </w:r>
      <w:r w:rsidR="001E2973" w:rsidRPr="00C974D3">
        <w:rPr>
          <w:rFonts w:ascii="Times New Roman" w:hAnsi="Times New Roman" w:cs="Times New Roman"/>
          <w:sz w:val="24"/>
          <w:szCs w:val="24"/>
        </w:rPr>
        <w:t xml:space="preserve"> </w:t>
      </w:r>
    </w:p>
    <w:p w14:paraId="4FA26513" w14:textId="7A85E413" w:rsidR="002B21E6" w:rsidRPr="00C974D3" w:rsidRDefault="002B21E6"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lastRenderedPageBreak/>
        <w:t xml:space="preserve">Lwin et al. </w:t>
      </w:r>
      <w:r w:rsidR="00230F31" w:rsidRPr="00C974D3">
        <w:rPr>
          <w:rFonts w:ascii="Times New Roman" w:hAnsi="Times New Roman" w:cs="Times New Roman"/>
          <w:sz w:val="24"/>
          <w:szCs w:val="24"/>
        </w:rPr>
        <w:t>(</w:t>
      </w:r>
      <w:r w:rsidRPr="00C974D3">
        <w:rPr>
          <w:rFonts w:ascii="Times New Roman" w:hAnsi="Times New Roman" w:cs="Times New Roman"/>
          <w:sz w:val="24"/>
          <w:szCs w:val="24"/>
        </w:rPr>
        <w:t xml:space="preserve">2008) </w:t>
      </w:r>
      <w:r w:rsidR="00230F31" w:rsidRPr="00C974D3">
        <w:rPr>
          <w:rFonts w:ascii="Times New Roman" w:hAnsi="Times New Roman" w:cs="Times New Roman"/>
          <w:sz w:val="24"/>
          <w:szCs w:val="24"/>
        </w:rPr>
        <w:t xml:space="preserve">brings to our attention the danger of children’s personal information becoming extracted over the use of digital media, often without the child being aware of this. It is suggested by Lwin et al. (2008) that children have been enticed to reveal personal information by companies offering cash rewards and free gifts. It is said by Lwin et al. (2008) that self-regulation and parental intervention was a suggested form of limiting this. Children’s Online Privacy Protection Act (1998 cited in Lwin et al. 2008) supports children’s rights and prevents the collaboration of personal information from children without parental consent. </w:t>
      </w:r>
    </w:p>
    <w:p w14:paraId="3ABA06F0" w14:textId="062A53B8" w:rsidR="00FF3F4B" w:rsidRPr="00C974D3" w:rsidRDefault="00351343"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According to </w:t>
      </w:r>
      <w:proofErr w:type="spellStart"/>
      <w:r w:rsidRPr="00C974D3">
        <w:rPr>
          <w:rFonts w:ascii="Times New Roman" w:hAnsi="Times New Roman" w:cs="Times New Roman"/>
          <w:sz w:val="24"/>
          <w:szCs w:val="24"/>
        </w:rPr>
        <w:t>Valcke</w:t>
      </w:r>
      <w:proofErr w:type="spellEnd"/>
      <w:r w:rsidRPr="00C974D3">
        <w:rPr>
          <w:rFonts w:ascii="Times New Roman" w:hAnsi="Times New Roman" w:cs="Times New Roman"/>
          <w:sz w:val="24"/>
          <w:szCs w:val="24"/>
        </w:rPr>
        <w:t xml:space="preserve"> et al. (2010), the amount of internet usage within the child’s home environment depends upon the parenting style of the adults in the house. It is suggested by </w:t>
      </w:r>
      <w:proofErr w:type="spellStart"/>
      <w:r w:rsidRPr="00C974D3">
        <w:rPr>
          <w:rFonts w:ascii="Times New Roman" w:hAnsi="Times New Roman" w:cs="Times New Roman"/>
          <w:sz w:val="24"/>
          <w:szCs w:val="24"/>
        </w:rPr>
        <w:t>Valcke</w:t>
      </w:r>
      <w:proofErr w:type="spellEnd"/>
      <w:r w:rsidRPr="00C974D3">
        <w:rPr>
          <w:rFonts w:ascii="Times New Roman" w:hAnsi="Times New Roman" w:cs="Times New Roman"/>
          <w:sz w:val="24"/>
          <w:szCs w:val="24"/>
        </w:rPr>
        <w:t xml:space="preserve"> et al. </w:t>
      </w:r>
      <w:r w:rsidR="00EE3CB2" w:rsidRPr="00C974D3">
        <w:rPr>
          <w:rFonts w:ascii="Times New Roman" w:hAnsi="Times New Roman" w:cs="Times New Roman"/>
          <w:sz w:val="24"/>
          <w:szCs w:val="24"/>
        </w:rPr>
        <w:t>(</w:t>
      </w:r>
      <w:r w:rsidRPr="00C974D3">
        <w:rPr>
          <w:rFonts w:ascii="Times New Roman" w:hAnsi="Times New Roman" w:cs="Times New Roman"/>
          <w:sz w:val="24"/>
          <w:szCs w:val="24"/>
        </w:rPr>
        <w:t xml:space="preserve">2010) that parents who have a permissive style of parenting, often permit the use of the internet for a prolonged </w:t>
      </w:r>
      <w:proofErr w:type="gramStart"/>
      <w:r w:rsidRPr="00C974D3">
        <w:rPr>
          <w:rFonts w:ascii="Times New Roman" w:hAnsi="Times New Roman" w:cs="Times New Roman"/>
          <w:sz w:val="24"/>
          <w:szCs w:val="24"/>
        </w:rPr>
        <w:t>period of time</w:t>
      </w:r>
      <w:proofErr w:type="gramEnd"/>
      <w:r w:rsidRPr="00C974D3">
        <w:rPr>
          <w:rFonts w:ascii="Times New Roman" w:hAnsi="Times New Roman" w:cs="Times New Roman"/>
          <w:sz w:val="24"/>
          <w:szCs w:val="24"/>
        </w:rPr>
        <w:t xml:space="preserve">, however, parents using an </w:t>
      </w:r>
      <w:r w:rsidR="00EE3CB2" w:rsidRPr="00C974D3">
        <w:rPr>
          <w:rFonts w:ascii="Times New Roman" w:hAnsi="Times New Roman" w:cs="Times New Roman"/>
          <w:sz w:val="24"/>
          <w:szCs w:val="24"/>
        </w:rPr>
        <w:t>a</w:t>
      </w:r>
      <w:r w:rsidRPr="00C974D3">
        <w:rPr>
          <w:rFonts w:ascii="Times New Roman" w:hAnsi="Times New Roman" w:cs="Times New Roman"/>
          <w:sz w:val="24"/>
          <w:szCs w:val="24"/>
        </w:rPr>
        <w:t xml:space="preserve">utocratic parenting style were said to limit the child’s use of the internet and become more aware to the contents </w:t>
      </w:r>
      <w:r w:rsidR="00EE3CB2" w:rsidRPr="00C974D3">
        <w:rPr>
          <w:rFonts w:ascii="Times New Roman" w:hAnsi="Times New Roman" w:cs="Times New Roman"/>
          <w:sz w:val="24"/>
          <w:szCs w:val="24"/>
        </w:rPr>
        <w:t xml:space="preserve">of information </w:t>
      </w:r>
      <w:r w:rsidRPr="00C974D3">
        <w:rPr>
          <w:rFonts w:ascii="Times New Roman" w:hAnsi="Times New Roman" w:cs="Times New Roman"/>
          <w:sz w:val="24"/>
          <w:szCs w:val="24"/>
        </w:rPr>
        <w:t xml:space="preserve">that the child is </w:t>
      </w:r>
      <w:r w:rsidR="00EE3CB2" w:rsidRPr="00C974D3">
        <w:rPr>
          <w:rFonts w:ascii="Times New Roman" w:hAnsi="Times New Roman" w:cs="Times New Roman"/>
          <w:sz w:val="24"/>
          <w:szCs w:val="24"/>
        </w:rPr>
        <w:t xml:space="preserve">accessing. </w:t>
      </w:r>
      <w:proofErr w:type="spellStart"/>
      <w:r w:rsidR="00EE3CB2" w:rsidRPr="00C974D3">
        <w:rPr>
          <w:rFonts w:ascii="Times New Roman" w:hAnsi="Times New Roman" w:cs="Times New Roman"/>
          <w:sz w:val="24"/>
          <w:szCs w:val="24"/>
        </w:rPr>
        <w:t>Sonck</w:t>
      </w:r>
      <w:proofErr w:type="spellEnd"/>
      <w:r w:rsidR="00EE3CB2" w:rsidRPr="00C974D3">
        <w:rPr>
          <w:rFonts w:ascii="Times New Roman" w:hAnsi="Times New Roman" w:cs="Times New Roman"/>
          <w:sz w:val="24"/>
          <w:szCs w:val="24"/>
        </w:rPr>
        <w:t xml:space="preserve"> et al. (2012) suggest that </w:t>
      </w:r>
      <w:r w:rsidR="00FF3F4B" w:rsidRPr="00C974D3">
        <w:rPr>
          <w:rFonts w:ascii="Times New Roman" w:hAnsi="Times New Roman" w:cs="Times New Roman"/>
          <w:sz w:val="24"/>
          <w:szCs w:val="24"/>
        </w:rPr>
        <w:t>parental</w:t>
      </w:r>
      <w:r w:rsidR="00EE3CB2" w:rsidRPr="00C974D3">
        <w:rPr>
          <w:rFonts w:ascii="Times New Roman" w:hAnsi="Times New Roman" w:cs="Times New Roman"/>
          <w:sz w:val="24"/>
          <w:szCs w:val="24"/>
        </w:rPr>
        <w:t xml:space="preserve"> intervention was dependent on the size of the family and often the gender of the children became a factor, </w:t>
      </w:r>
      <w:r w:rsidR="00FF3F4B" w:rsidRPr="00C974D3">
        <w:rPr>
          <w:rFonts w:ascii="Times New Roman" w:hAnsi="Times New Roman" w:cs="Times New Roman"/>
          <w:sz w:val="24"/>
          <w:szCs w:val="24"/>
        </w:rPr>
        <w:t>suggesting t</w:t>
      </w:r>
      <w:r w:rsidR="00EE3CB2" w:rsidRPr="00C974D3">
        <w:rPr>
          <w:rFonts w:ascii="Times New Roman" w:hAnsi="Times New Roman" w:cs="Times New Roman"/>
          <w:sz w:val="24"/>
          <w:szCs w:val="24"/>
        </w:rPr>
        <w:t>hat female children</w:t>
      </w:r>
      <w:r w:rsidR="00FF3F4B" w:rsidRPr="00C974D3">
        <w:rPr>
          <w:rFonts w:ascii="Times New Roman" w:hAnsi="Times New Roman" w:cs="Times New Roman"/>
          <w:sz w:val="24"/>
          <w:szCs w:val="24"/>
        </w:rPr>
        <w:t xml:space="preserve"> had their internet time regulated more often than the male children. </w:t>
      </w:r>
      <w:r w:rsidR="00EE3CB2" w:rsidRPr="00C974D3">
        <w:rPr>
          <w:rFonts w:ascii="Times New Roman" w:hAnsi="Times New Roman" w:cs="Times New Roman"/>
          <w:sz w:val="24"/>
          <w:szCs w:val="24"/>
        </w:rPr>
        <w:t xml:space="preserve"> </w:t>
      </w:r>
    </w:p>
    <w:p w14:paraId="24A61FBD" w14:textId="5A062A5A" w:rsidR="00FF3F4B" w:rsidRPr="00C974D3" w:rsidRDefault="002247A8"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Rideout (2007) suggests that some parents feel that they are monitoring the use of media and its contents sufficiently, </w:t>
      </w:r>
      <w:proofErr w:type="gramStart"/>
      <w:r w:rsidRPr="00C974D3">
        <w:rPr>
          <w:rFonts w:ascii="Times New Roman" w:hAnsi="Times New Roman" w:cs="Times New Roman"/>
          <w:sz w:val="24"/>
          <w:szCs w:val="24"/>
        </w:rPr>
        <w:t>taking into account</w:t>
      </w:r>
      <w:proofErr w:type="gramEnd"/>
      <w:r w:rsidRPr="00C974D3">
        <w:rPr>
          <w:rFonts w:ascii="Times New Roman" w:hAnsi="Times New Roman" w:cs="Times New Roman"/>
          <w:sz w:val="24"/>
          <w:szCs w:val="24"/>
        </w:rPr>
        <w:t xml:space="preserve"> the child’s age and development, however, they show concern regarding the lack of control they have on advertising and inappropriate language and behaviour being shown on media around them.</w:t>
      </w:r>
    </w:p>
    <w:p w14:paraId="39939C5B" w14:textId="2F7FB2CF" w:rsidR="001F3574" w:rsidRPr="00C974D3" w:rsidRDefault="001F3574"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 xml:space="preserve">Social Media has become part of home life, according to Barnes and Laird (2012), making this a form of socialising and communicating between friends. The tools used for social media include Facebook, WhatsApp, YouTube and Skype. the sending and receiving of messages and photographs are instant and can be passed to others or shared (Barnes and Laird, 2012). Barnes and Laird (2012) feel many aspects of social media become a negative tool for others to express aggression, sexual intentions and bullying, leaving </w:t>
      </w:r>
      <w:r w:rsidR="006B2FDE" w:rsidRPr="00C974D3">
        <w:rPr>
          <w:rFonts w:ascii="Times New Roman" w:hAnsi="Times New Roman" w:cs="Times New Roman"/>
          <w:sz w:val="24"/>
          <w:szCs w:val="24"/>
        </w:rPr>
        <w:t>vulnerable</w:t>
      </w:r>
      <w:r w:rsidRPr="00C974D3">
        <w:rPr>
          <w:rFonts w:ascii="Times New Roman" w:hAnsi="Times New Roman" w:cs="Times New Roman"/>
          <w:sz w:val="24"/>
          <w:szCs w:val="24"/>
        </w:rPr>
        <w:t xml:space="preserve"> children </w:t>
      </w:r>
      <w:r w:rsidR="006B2FDE" w:rsidRPr="00C974D3">
        <w:rPr>
          <w:rFonts w:ascii="Times New Roman" w:hAnsi="Times New Roman" w:cs="Times New Roman"/>
          <w:sz w:val="24"/>
          <w:szCs w:val="24"/>
        </w:rPr>
        <w:t>susceptible</w:t>
      </w:r>
      <w:r w:rsidRPr="00C974D3">
        <w:rPr>
          <w:rFonts w:ascii="Times New Roman" w:hAnsi="Times New Roman" w:cs="Times New Roman"/>
          <w:sz w:val="24"/>
          <w:szCs w:val="24"/>
        </w:rPr>
        <w:t xml:space="preserve"> to depression,</w:t>
      </w:r>
      <w:r w:rsidR="006B2FDE" w:rsidRPr="00C974D3">
        <w:rPr>
          <w:rFonts w:ascii="Times New Roman" w:hAnsi="Times New Roman" w:cs="Times New Roman"/>
          <w:sz w:val="24"/>
          <w:szCs w:val="24"/>
        </w:rPr>
        <w:t xml:space="preserve"> isolation and suicid</w:t>
      </w:r>
      <w:r w:rsidR="00311759" w:rsidRPr="00C974D3">
        <w:rPr>
          <w:rFonts w:ascii="Times New Roman" w:hAnsi="Times New Roman" w:cs="Times New Roman"/>
          <w:sz w:val="24"/>
          <w:szCs w:val="24"/>
        </w:rPr>
        <w:t>e. Facebook (2018) policy states that children can not open an account until they are thirteen years of age or over.</w:t>
      </w:r>
      <w:r w:rsidR="00581C17" w:rsidRPr="00C974D3">
        <w:rPr>
          <w:rFonts w:ascii="Times New Roman" w:hAnsi="Times New Roman" w:cs="Times New Roman"/>
          <w:sz w:val="24"/>
          <w:szCs w:val="24"/>
        </w:rPr>
        <w:t xml:space="preserve"> Ofcom (2015) reported that parents found it more difficult to</w:t>
      </w:r>
      <w:r w:rsidR="007B2765" w:rsidRPr="00C974D3">
        <w:rPr>
          <w:rFonts w:ascii="Times New Roman" w:hAnsi="Times New Roman" w:cs="Times New Roman"/>
          <w:sz w:val="24"/>
          <w:szCs w:val="24"/>
        </w:rPr>
        <w:t xml:space="preserve"> </w:t>
      </w:r>
      <w:r w:rsidR="00581C17" w:rsidRPr="00C974D3">
        <w:rPr>
          <w:rFonts w:ascii="Times New Roman" w:hAnsi="Times New Roman" w:cs="Times New Roman"/>
          <w:sz w:val="24"/>
          <w:szCs w:val="24"/>
        </w:rPr>
        <w:t>monitor children</w:t>
      </w:r>
      <w:r w:rsidR="00A5314A">
        <w:rPr>
          <w:rFonts w:ascii="Times New Roman" w:hAnsi="Times New Roman" w:cs="Times New Roman"/>
          <w:sz w:val="24"/>
          <w:szCs w:val="24"/>
        </w:rPr>
        <w:t>’</w:t>
      </w:r>
      <w:r w:rsidR="00581C17" w:rsidRPr="00C974D3">
        <w:rPr>
          <w:rFonts w:ascii="Times New Roman" w:hAnsi="Times New Roman" w:cs="Times New Roman"/>
          <w:sz w:val="24"/>
          <w:szCs w:val="24"/>
        </w:rPr>
        <w:t>s use of digital technology as this was becoming more mobile</w:t>
      </w:r>
      <w:r w:rsidR="007B2765" w:rsidRPr="00C974D3">
        <w:rPr>
          <w:rFonts w:ascii="Times New Roman" w:hAnsi="Times New Roman" w:cs="Times New Roman"/>
          <w:sz w:val="24"/>
          <w:szCs w:val="24"/>
        </w:rPr>
        <w:t xml:space="preserve"> and only half of the parents questioned said that that included filters or restrictions on their </w:t>
      </w:r>
      <w:r w:rsidR="00A5314A" w:rsidRPr="00C974D3">
        <w:rPr>
          <w:rFonts w:ascii="Times New Roman" w:hAnsi="Times New Roman" w:cs="Times New Roman"/>
          <w:sz w:val="24"/>
          <w:szCs w:val="24"/>
        </w:rPr>
        <w:t>child’s</w:t>
      </w:r>
      <w:bookmarkStart w:id="1" w:name="_GoBack"/>
      <w:bookmarkEnd w:id="1"/>
      <w:r w:rsidR="007B2765" w:rsidRPr="00C974D3">
        <w:rPr>
          <w:rFonts w:ascii="Times New Roman" w:hAnsi="Times New Roman" w:cs="Times New Roman"/>
          <w:sz w:val="24"/>
          <w:szCs w:val="24"/>
        </w:rPr>
        <w:t xml:space="preserve"> devices.</w:t>
      </w:r>
    </w:p>
    <w:p w14:paraId="017F2218" w14:textId="627AABF1" w:rsidR="006B2FDE" w:rsidRPr="00C974D3" w:rsidRDefault="006B2FDE"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lastRenderedPageBreak/>
        <w:t xml:space="preserve">Cassidy et al. (2012) agrees with Barnes and Laird (2012), suggesting that social media and digital media make children accessible to cyberbullying. Cassidy et al. (2012) collaborated information collected from parents, the findings were that often parents were not aware of many new social media sites or how to access these, the use of monitoring internet use and modelling good behaviour was the main defence they used against cyberbullying. </w:t>
      </w:r>
      <w:r w:rsidR="00581C17" w:rsidRPr="00C974D3">
        <w:rPr>
          <w:rFonts w:ascii="Times New Roman" w:hAnsi="Times New Roman" w:cs="Times New Roman"/>
          <w:sz w:val="24"/>
          <w:szCs w:val="24"/>
        </w:rPr>
        <w:t xml:space="preserve">Kidscape (2018) and NSPCC (2018) both offer advice to children, parents and carers regarding safeguarding </w:t>
      </w:r>
      <w:proofErr w:type="gramStart"/>
      <w:r w:rsidR="00581C17" w:rsidRPr="00C974D3">
        <w:rPr>
          <w:rFonts w:ascii="Times New Roman" w:hAnsi="Times New Roman" w:cs="Times New Roman"/>
          <w:sz w:val="24"/>
          <w:szCs w:val="24"/>
        </w:rPr>
        <w:t>through the use of</w:t>
      </w:r>
      <w:proofErr w:type="gramEnd"/>
      <w:r w:rsidR="00581C17" w:rsidRPr="00C974D3">
        <w:rPr>
          <w:rFonts w:ascii="Times New Roman" w:hAnsi="Times New Roman" w:cs="Times New Roman"/>
          <w:sz w:val="24"/>
          <w:szCs w:val="24"/>
        </w:rPr>
        <w:t xml:space="preserve"> media.</w:t>
      </w:r>
    </w:p>
    <w:p w14:paraId="70DB2AE7" w14:textId="3D1C63CB" w:rsidR="00416304" w:rsidRPr="00C974D3" w:rsidRDefault="00416304"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B</w:t>
      </w:r>
      <w:r w:rsidR="00590B89" w:rsidRPr="00C974D3">
        <w:rPr>
          <w:rFonts w:ascii="Times New Roman" w:hAnsi="Times New Roman" w:cs="Times New Roman"/>
          <w:sz w:val="24"/>
          <w:szCs w:val="24"/>
        </w:rPr>
        <w:t>eale and Hall (2007) suggests</w:t>
      </w:r>
      <w:r w:rsidRPr="00C974D3">
        <w:rPr>
          <w:rFonts w:ascii="Times New Roman" w:hAnsi="Times New Roman" w:cs="Times New Roman"/>
          <w:sz w:val="24"/>
          <w:szCs w:val="24"/>
        </w:rPr>
        <w:t xml:space="preserve"> that tools can be put in place to minimise cyberbullying, these include ensuring children are using schools technology in a way that does not harm others and empowering parents and carers with information to enable them to access social media, adding passwords and filters to their home network. It is suggested</w:t>
      </w:r>
      <w:r w:rsidR="00590B89" w:rsidRPr="00C974D3">
        <w:rPr>
          <w:rFonts w:ascii="Times New Roman" w:hAnsi="Times New Roman" w:cs="Times New Roman"/>
          <w:sz w:val="24"/>
          <w:szCs w:val="24"/>
        </w:rPr>
        <w:t xml:space="preserve"> by Beale and Halle (2007) </w:t>
      </w:r>
      <w:r w:rsidRPr="00C974D3">
        <w:rPr>
          <w:rFonts w:ascii="Times New Roman" w:hAnsi="Times New Roman" w:cs="Times New Roman"/>
          <w:sz w:val="24"/>
          <w:szCs w:val="24"/>
        </w:rPr>
        <w:t xml:space="preserve">that some schools </w:t>
      </w:r>
      <w:r w:rsidR="00590B89" w:rsidRPr="00C974D3">
        <w:rPr>
          <w:rFonts w:ascii="Times New Roman" w:hAnsi="Times New Roman" w:cs="Times New Roman"/>
          <w:sz w:val="24"/>
          <w:szCs w:val="24"/>
        </w:rPr>
        <w:t>offer digital</w:t>
      </w:r>
      <w:r w:rsidRPr="00C974D3">
        <w:rPr>
          <w:rFonts w:ascii="Times New Roman" w:hAnsi="Times New Roman" w:cs="Times New Roman"/>
          <w:sz w:val="24"/>
          <w:szCs w:val="24"/>
        </w:rPr>
        <w:t xml:space="preserve"> technology workshops for parents to build on their knowledge in this area.</w:t>
      </w:r>
    </w:p>
    <w:p w14:paraId="052D3FBC" w14:textId="281B8B51" w:rsidR="00590B89" w:rsidRPr="00C974D3" w:rsidRDefault="00590B89" w:rsidP="00C974D3">
      <w:pPr>
        <w:spacing w:before="240" w:line="360" w:lineRule="auto"/>
        <w:jc w:val="both"/>
        <w:rPr>
          <w:rFonts w:ascii="Times New Roman" w:hAnsi="Times New Roman" w:cs="Times New Roman"/>
          <w:sz w:val="24"/>
          <w:szCs w:val="24"/>
        </w:rPr>
      </w:pPr>
      <w:r w:rsidRPr="00C974D3">
        <w:rPr>
          <w:rFonts w:ascii="Times New Roman" w:hAnsi="Times New Roman" w:cs="Times New Roman"/>
          <w:sz w:val="24"/>
          <w:szCs w:val="24"/>
        </w:rPr>
        <w:t>Reporting in</w:t>
      </w:r>
      <w:r w:rsidR="00311759" w:rsidRPr="00C974D3">
        <w:rPr>
          <w:rFonts w:ascii="Times New Roman" w:hAnsi="Times New Roman" w:cs="Times New Roman"/>
          <w:sz w:val="24"/>
          <w:szCs w:val="24"/>
        </w:rPr>
        <w:t xml:space="preserve"> The Guardian</w:t>
      </w:r>
      <w:r w:rsidRPr="00C974D3">
        <w:rPr>
          <w:rFonts w:ascii="Times New Roman" w:hAnsi="Times New Roman" w:cs="Times New Roman"/>
          <w:sz w:val="24"/>
          <w:szCs w:val="24"/>
        </w:rPr>
        <w:t xml:space="preserve">, Carrington (2016) suggests that children in the </w:t>
      </w:r>
      <w:r w:rsidR="008B0A62" w:rsidRPr="00C974D3">
        <w:rPr>
          <w:rFonts w:ascii="Times New Roman" w:hAnsi="Times New Roman" w:cs="Times New Roman"/>
          <w:sz w:val="24"/>
          <w:szCs w:val="24"/>
        </w:rPr>
        <w:t>United Kingdom</w:t>
      </w:r>
      <w:r w:rsidRPr="00C974D3">
        <w:rPr>
          <w:rFonts w:ascii="Times New Roman" w:hAnsi="Times New Roman" w:cs="Times New Roman"/>
          <w:sz w:val="24"/>
          <w:szCs w:val="24"/>
        </w:rPr>
        <w:t xml:space="preserve"> spend less time outside than prison inmates. The reason behind this, according to Carrington </w:t>
      </w:r>
      <w:r w:rsidR="00311759" w:rsidRPr="00C974D3">
        <w:rPr>
          <w:rFonts w:ascii="Times New Roman" w:hAnsi="Times New Roman" w:cs="Times New Roman"/>
          <w:sz w:val="24"/>
          <w:szCs w:val="24"/>
        </w:rPr>
        <w:t>(</w:t>
      </w:r>
      <w:r w:rsidRPr="00C974D3">
        <w:rPr>
          <w:rFonts w:ascii="Times New Roman" w:hAnsi="Times New Roman" w:cs="Times New Roman"/>
          <w:sz w:val="24"/>
          <w:szCs w:val="24"/>
        </w:rPr>
        <w:t>2016) is that parents show a greater concern for stranger danger than they do for the negative effects that media can have on children.</w:t>
      </w:r>
      <w:r w:rsidR="008B0A62" w:rsidRPr="00C974D3">
        <w:rPr>
          <w:rFonts w:ascii="Times New Roman" w:hAnsi="Times New Roman" w:cs="Times New Roman"/>
          <w:sz w:val="24"/>
          <w:szCs w:val="24"/>
        </w:rPr>
        <w:t xml:space="preserve"> wildfowl and wetlands Trust (No date cited in Carrington, 2016)</w:t>
      </w:r>
      <w:r w:rsidR="00311759" w:rsidRPr="00C974D3">
        <w:rPr>
          <w:rFonts w:ascii="Times New Roman" w:hAnsi="Times New Roman" w:cs="Times New Roman"/>
          <w:sz w:val="24"/>
          <w:szCs w:val="24"/>
        </w:rPr>
        <w:t xml:space="preserve"> express the need for children to play outside, climbing trees and being with nature. This is supported by Froebel’s outdoor play theory (1782-1852 cited in Early Education, </w:t>
      </w:r>
      <w:r w:rsidR="007B2765" w:rsidRPr="00C974D3">
        <w:rPr>
          <w:rFonts w:ascii="Times New Roman" w:hAnsi="Times New Roman" w:cs="Times New Roman"/>
          <w:sz w:val="24"/>
          <w:szCs w:val="24"/>
        </w:rPr>
        <w:t>(</w:t>
      </w:r>
      <w:r w:rsidR="00311759" w:rsidRPr="00C974D3">
        <w:rPr>
          <w:rFonts w:ascii="Times New Roman" w:hAnsi="Times New Roman" w:cs="Times New Roman"/>
          <w:sz w:val="24"/>
          <w:szCs w:val="24"/>
        </w:rPr>
        <w:t xml:space="preserve">No date), where Froebel expresses the need for children to interact with nature </w:t>
      </w:r>
      <w:r w:rsidR="005C55A8" w:rsidRPr="00C974D3">
        <w:rPr>
          <w:rFonts w:ascii="Times New Roman" w:hAnsi="Times New Roman" w:cs="Times New Roman"/>
          <w:sz w:val="24"/>
          <w:szCs w:val="24"/>
        </w:rPr>
        <w:t xml:space="preserve">and the outdoors, nurturing their well-being and whole self. </w:t>
      </w:r>
      <w:r w:rsidR="007B2765" w:rsidRPr="00C974D3">
        <w:rPr>
          <w:rFonts w:ascii="Times New Roman" w:hAnsi="Times New Roman" w:cs="Times New Roman"/>
          <w:sz w:val="24"/>
          <w:szCs w:val="24"/>
        </w:rPr>
        <w:t>Reflecting upon the evidence collaborated, some parents lack the technical knowledge required to monitor children, however, others choose this as a safer option to children being outside. The time children are spending outside has decreased significantly and over exposer to media is leaving them vulnerable to cyberbullying and media influences. Schools and organisation offer support for parents; however, would they know how to find this?</w:t>
      </w:r>
    </w:p>
    <w:p w14:paraId="32D00F49" w14:textId="77777777" w:rsidR="00581C17" w:rsidRPr="00C974D3" w:rsidRDefault="00581C17" w:rsidP="00C974D3">
      <w:pPr>
        <w:spacing w:before="240" w:line="360" w:lineRule="auto"/>
        <w:jc w:val="both"/>
        <w:rPr>
          <w:rFonts w:ascii="Times New Roman" w:hAnsi="Times New Roman" w:cs="Times New Roman"/>
          <w:sz w:val="24"/>
          <w:szCs w:val="24"/>
        </w:rPr>
      </w:pPr>
    </w:p>
    <w:p w14:paraId="231E0BB0" w14:textId="77777777" w:rsidR="00590B89" w:rsidRPr="00C974D3" w:rsidRDefault="00590B89" w:rsidP="00C974D3">
      <w:pPr>
        <w:spacing w:before="240" w:line="360" w:lineRule="auto"/>
        <w:jc w:val="both"/>
        <w:rPr>
          <w:rFonts w:ascii="Times New Roman" w:hAnsi="Times New Roman" w:cs="Times New Roman"/>
          <w:sz w:val="24"/>
          <w:szCs w:val="24"/>
        </w:rPr>
      </w:pPr>
    </w:p>
    <w:p w14:paraId="57781005" w14:textId="77777777" w:rsidR="001F3574" w:rsidRPr="00C974D3" w:rsidRDefault="001F3574" w:rsidP="00C974D3">
      <w:pPr>
        <w:spacing w:before="240" w:line="360" w:lineRule="auto"/>
        <w:jc w:val="both"/>
        <w:rPr>
          <w:rFonts w:ascii="Times New Roman" w:hAnsi="Times New Roman" w:cs="Times New Roman"/>
          <w:sz w:val="24"/>
          <w:szCs w:val="24"/>
        </w:rPr>
      </w:pPr>
    </w:p>
    <w:bookmarkEnd w:id="0"/>
    <w:p w14:paraId="0CA894C1" w14:textId="77777777" w:rsidR="00C974D3" w:rsidRDefault="00C974D3" w:rsidP="005F177E">
      <w:pPr>
        <w:spacing w:line="360" w:lineRule="auto"/>
        <w:rPr>
          <w:rFonts w:ascii="Times New Roman" w:hAnsi="Times New Roman" w:cs="Times New Roman"/>
          <w:sz w:val="24"/>
          <w:szCs w:val="24"/>
        </w:rPr>
      </w:pPr>
    </w:p>
    <w:p w14:paraId="191B5E97" w14:textId="77777777" w:rsidR="00C974D3" w:rsidRDefault="00C974D3" w:rsidP="00C07F85">
      <w:pPr>
        <w:spacing w:line="360" w:lineRule="auto"/>
        <w:jc w:val="center"/>
        <w:rPr>
          <w:rFonts w:ascii="Times New Roman" w:hAnsi="Times New Roman" w:cs="Times New Roman"/>
          <w:sz w:val="24"/>
          <w:szCs w:val="24"/>
        </w:rPr>
      </w:pPr>
    </w:p>
    <w:p w14:paraId="45FD7D5A" w14:textId="7689A211" w:rsidR="00C974D3" w:rsidRDefault="00C974D3" w:rsidP="00C07F85">
      <w:pPr>
        <w:spacing w:line="360" w:lineRule="auto"/>
        <w:jc w:val="center"/>
        <w:rPr>
          <w:rFonts w:ascii="Times New Roman" w:hAnsi="Times New Roman" w:cs="Times New Roman"/>
          <w:sz w:val="24"/>
          <w:szCs w:val="24"/>
        </w:rPr>
      </w:pPr>
      <w:r>
        <w:rPr>
          <w:rFonts w:ascii="Times New Roman" w:hAnsi="Times New Roman" w:cs="Times New Roman"/>
          <w:sz w:val="24"/>
          <w:szCs w:val="24"/>
        </w:rPr>
        <w:t>Reference List</w:t>
      </w:r>
    </w:p>
    <w:p w14:paraId="28BEC66E"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bCs/>
          <w:sz w:val="24"/>
          <w:szCs w:val="24"/>
          <w:lang w:eastAsia="en-GB"/>
        </w:rPr>
      </w:pPr>
      <w:r w:rsidRPr="00C07F85">
        <w:rPr>
          <w:rFonts w:ascii="Times New Roman" w:eastAsia="Times New Roman" w:hAnsi="Times New Roman" w:cs="Times New Roman"/>
          <w:bCs/>
          <w:sz w:val="24"/>
          <w:szCs w:val="24"/>
          <w:lang w:eastAsia="en-GB"/>
        </w:rPr>
        <w:t>Bandura, A. (1971) ‘Social learning Theory’http://www.asecib.ase.ro/mps/Bandura_SocialLearningTheory.pdf [Accessed: 3</w:t>
      </w:r>
      <w:r w:rsidRPr="00C07F85">
        <w:rPr>
          <w:rFonts w:ascii="Times New Roman" w:eastAsia="Times New Roman" w:hAnsi="Times New Roman" w:cs="Times New Roman"/>
          <w:bCs/>
          <w:sz w:val="24"/>
          <w:szCs w:val="24"/>
          <w:vertAlign w:val="superscript"/>
          <w:lang w:eastAsia="en-GB"/>
        </w:rPr>
        <w:t>rd</w:t>
      </w:r>
      <w:r w:rsidRPr="00C07F85">
        <w:rPr>
          <w:rFonts w:ascii="Times New Roman" w:eastAsia="Times New Roman" w:hAnsi="Times New Roman" w:cs="Times New Roman"/>
          <w:bCs/>
          <w:sz w:val="24"/>
          <w:szCs w:val="24"/>
          <w:lang w:eastAsia="en-GB"/>
        </w:rPr>
        <w:t xml:space="preserve"> March 2018].</w:t>
      </w:r>
    </w:p>
    <w:p w14:paraId="39CF308B"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bCs/>
          <w:sz w:val="24"/>
          <w:szCs w:val="24"/>
          <w:lang w:eastAsia="en-GB"/>
        </w:rPr>
      </w:pPr>
      <w:r w:rsidRPr="00C07F85">
        <w:rPr>
          <w:rFonts w:ascii="Times New Roman" w:eastAsia="Times New Roman" w:hAnsi="Times New Roman" w:cs="Times New Roman"/>
          <w:sz w:val="24"/>
          <w:szCs w:val="24"/>
          <w:lang w:eastAsia="en-GB"/>
        </w:rPr>
        <w:t xml:space="preserve">Barnes, A. and </w:t>
      </w:r>
      <w:proofErr w:type="spellStart"/>
      <w:proofErr w:type="gramStart"/>
      <w:r w:rsidRPr="00C07F85">
        <w:rPr>
          <w:rFonts w:ascii="Times New Roman" w:eastAsia="Times New Roman" w:hAnsi="Times New Roman" w:cs="Times New Roman"/>
          <w:sz w:val="24"/>
          <w:szCs w:val="24"/>
          <w:lang w:eastAsia="en-GB"/>
        </w:rPr>
        <w:t>Laird,C</w:t>
      </w:r>
      <w:proofErr w:type="spellEnd"/>
      <w:r w:rsidRPr="00C07F85">
        <w:rPr>
          <w:rFonts w:ascii="Times New Roman" w:eastAsia="Times New Roman" w:hAnsi="Times New Roman" w:cs="Times New Roman"/>
          <w:sz w:val="24"/>
          <w:szCs w:val="24"/>
          <w:lang w:eastAsia="en-GB"/>
        </w:rPr>
        <w:t>.</w:t>
      </w:r>
      <w:proofErr w:type="gramEnd"/>
      <w:r w:rsidRPr="00C07F85">
        <w:rPr>
          <w:rFonts w:ascii="Times New Roman" w:eastAsia="Times New Roman" w:hAnsi="Times New Roman" w:cs="Times New Roman"/>
          <w:sz w:val="24"/>
          <w:szCs w:val="24"/>
          <w:lang w:eastAsia="en-GB"/>
        </w:rPr>
        <w:t xml:space="preserve"> (2012) ‘</w:t>
      </w:r>
      <w:r w:rsidRPr="00C07F85">
        <w:rPr>
          <w:rFonts w:ascii="Times New Roman" w:eastAsia="Times New Roman" w:hAnsi="Times New Roman" w:cs="Times New Roman"/>
          <w:bCs/>
          <w:spacing w:val="8"/>
          <w:sz w:val="24"/>
          <w:szCs w:val="24"/>
          <w:lang w:eastAsia="en-GB"/>
        </w:rPr>
        <w:t>The Effects of Social Media on Children’ https://sites.ewu.edu/cmst496-stafford/2012/06/06/the-effects-of-social-media-on-children/ [Accessed: 4</w:t>
      </w:r>
      <w:r w:rsidRPr="00C07F85">
        <w:rPr>
          <w:rFonts w:ascii="Times New Roman" w:eastAsia="Times New Roman" w:hAnsi="Times New Roman" w:cs="Times New Roman"/>
          <w:bCs/>
          <w:spacing w:val="8"/>
          <w:sz w:val="24"/>
          <w:szCs w:val="24"/>
          <w:vertAlign w:val="superscript"/>
          <w:lang w:eastAsia="en-GB"/>
        </w:rPr>
        <w:t>th</w:t>
      </w:r>
      <w:r w:rsidRPr="00C07F85">
        <w:rPr>
          <w:rFonts w:ascii="Times New Roman" w:eastAsia="Times New Roman" w:hAnsi="Times New Roman" w:cs="Times New Roman"/>
          <w:bCs/>
          <w:spacing w:val="8"/>
          <w:sz w:val="24"/>
          <w:szCs w:val="24"/>
          <w:lang w:eastAsia="en-GB"/>
        </w:rPr>
        <w:t xml:space="preserve"> March 2018].</w:t>
      </w:r>
    </w:p>
    <w:p w14:paraId="5C862261"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sz w:val="24"/>
          <w:szCs w:val="24"/>
          <w:lang w:eastAsia="en-GB"/>
        </w:rPr>
        <w:t>Beale, A.V. and Hall, K.R. (2007) ‘Cyberbullying: What School Administrators (and Parents) Can Do’ http://www.mrgibbs.com/tu/research/articles/cyberbullying.pdf [Accessed: 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 </w:t>
      </w:r>
    </w:p>
    <w:p w14:paraId="20E1D3EF" w14:textId="77777777" w:rsidR="00C974D3" w:rsidRPr="00611AEB" w:rsidRDefault="00C974D3" w:rsidP="00611AEB">
      <w:pPr>
        <w:spacing w:after="0" w:line="360" w:lineRule="auto"/>
        <w:jc w:val="both"/>
        <w:rPr>
          <w:rFonts w:ascii="Times New Roman" w:eastAsia="Times New Roman" w:hAnsi="Times New Roman" w:cs="Times New Roman"/>
          <w:bCs/>
          <w:color w:val="000000"/>
          <w:sz w:val="24"/>
          <w:szCs w:val="24"/>
          <w:lang w:eastAsia="en-GB"/>
        </w:rPr>
      </w:pPr>
      <w:r w:rsidRPr="00C07F85">
        <w:rPr>
          <w:rFonts w:ascii="Times New Roman" w:eastAsia="Times New Roman" w:hAnsi="Times New Roman" w:cs="Times New Roman"/>
          <w:sz w:val="24"/>
          <w:szCs w:val="24"/>
          <w:lang w:eastAsia="en-GB"/>
        </w:rPr>
        <w:t>Brown, W. J. (2010) ‘</w:t>
      </w:r>
      <w:r w:rsidRPr="00C07F85">
        <w:rPr>
          <w:rFonts w:ascii="Times New Roman" w:eastAsia="Times New Roman" w:hAnsi="Times New Roman" w:cs="Times New Roman"/>
          <w:bCs/>
          <w:color w:val="000000"/>
          <w:sz w:val="24"/>
          <w:szCs w:val="24"/>
          <w:lang w:eastAsia="en-GB"/>
        </w:rPr>
        <w:t xml:space="preserve">Steve Irwin's Influence on Wildlife Conservation’, </w:t>
      </w:r>
      <w:r w:rsidRPr="00C07F85">
        <w:rPr>
          <w:rFonts w:ascii="Times New Roman" w:eastAsia="Times New Roman" w:hAnsi="Times New Roman" w:cs="Times New Roman"/>
          <w:bCs/>
          <w:i/>
          <w:color w:val="000000"/>
          <w:sz w:val="24"/>
          <w:szCs w:val="24"/>
          <w:lang w:eastAsia="en-GB"/>
        </w:rPr>
        <w:t>Journal of Communication,</w:t>
      </w:r>
      <w:r w:rsidRPr="00C07F85">
        <w:rPr>
          <w:rFonts w:ascii="Times New Roman" w:eastAsia="Times New Roman" w:hAnsi="Times New Roman" w:cs="Times New Roman"/>
          <w:bCs/>
          <w:color w:val="000000"/>
          <w:sz w:val="24"/>
          <w:szCs w:val="24"/>
          <w:lang w:eastAsia="en-GB"/>
        </w:rPr>
        <w:t xml:space="preserve"> Volume 60, Issue 1, March, pp.73-93. [On-line]. Available at: </w:t>
      </w:r>
      <w:hyperlink r:id="rId7" w:history="1">
        <w:r w:rsidRPr="00611AEB">
          <w:rPr>
            <w:rFonts w:ascii="Times New Roman" w:eastAsia="Times New Roman" w:hAnsi="Times New Roman" w:cs="Times New Roman"/>
            <w:bCs/>
            <w:color w:val="0563C1" w:themeColor="hyperlink"/>
            <w:sz w:val="24"/>
            <w:szCs w:val="24"/>
            <w:u w:val="single"/>
            <w:lang w:eastAsia="en-GB"/>
          </w:rPr>
          <w:t>http://onlinelibrary.wiley.com/doi/10.1111/j.1460-2466.2009.01458.x/full</w:t>
        </w:r>
      </w:hyperlink>
      <w:r w:rsidRPr="00C07F85">
        <w:rPr>
          <w:rFonts w:ascii="Times New Roman" w:eastAsia="Times New Roman" w:hAnsi="Times New Roman" w:cs="Times New Roman"/>
          <w:bCs/>
          <w:color w:val="000000"/>
          <w:sz w:val="24"/>
          <w:szCs w:val="24"/>
          <w:lang w:eastAsia="en-GB"/>
        </w:rPr>
        <w:t xml:space="preserve"> [Accessed: 4</w:t>
      </w:r>
      <w:r w:rsidRPr="00C07F85">
        <w:rPr>
          <w:rFonts w:ascii="Times New Roman" w:eastAsia="Times New Roman" w:hAnsi="Times New Roman" w:cs="Times New Roman"/>
          <w:bCs/>
          <w:color w:val="000000"/>
          <w:sz w:val="24"/>
          <w:szCs w:val="24"/>
          <w:vertAlign w:val="superscript"/>
          <w:lang w:eastAsia="en-GB"/>
        </w:rPr>
        <w:t>th</w:t>
      </w:r>
      <w:r w:rsidRPr="00C07F85">
        <w:rPr>
          <w:rFonts w:ascii="Times New Roman" w:eastAsia="Times New Roman" w:hAnsi="Times New Roman" w:cs="Times New Roman"/>
          <w:bCs/>
          <w:color w:val="000000"/>
          <w:sz w:val="24"/>
          <w:szCs w:val="24"/>
          <w:lang w:eastAsia="en-GB"/>
        </w:rPr>
        <w:t xml:space="preserve"> March 2018].  </w:t>
      </w:r>
    </w:p>
    <w:p w14:paraId="128C327F"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r w:rsidRPr="00C07F85">
        <w:rPr>
          <w:rFonts w:ascii="Times New Roman" w:eastAsia="Times New Roman" w:hAnsi="Times New Roman" w:cs="Times New Roman"/>
          <w:color w:val="000000"/>
          <w:sz w:val="24"/>
          <w:szCs w:val="24"/>
          <w:lang w:eastAsia="en-GB"/>
        </w:rPr>
        <w:t xml:space="preserve">Calvert, S. L. (2008) ‘Children as Consumers: Advertising and Marketing’, The </w:t>
      </w:r>
      <w:r w:rsidRPr="00C07F85">
        <w:rPr>
          <w:rFonts w:ascii="Times New Roman" w:eastAsia="Times New Roman" w:hAnsi="Times New Roman" w:cs="Times New Roman"/>
          <w:i/>
          <w:color w:val="000000"/>
          <w:sz w:val="24"/>
          <w:szCs w:val="24"/>
          <w:lang w:eastAsia="en-GB"/>
        </w:rPr>
        <w:t>Future of Children,</w:t>
      </w:r>
      <w:r w:rsidRPr="00C07F85">
        <w:rPr>
          <w:rFonts w:ascii="Times New Roman" w:eastAsia="Times New Roman" w:hAnsi="Times New Roman" w:cs="Times New Roman"/>
          <w:color w:val="000000"/>
          <w:sz w:val="24"/>
          <w:szCs w:val="24"/>
          <w:lang w:eastAsia="en-GB"/>
        </w:rPr>
        <w:t xml:space="preserve"> Volume 18, Issue 1, Spring, pp.2005-2006. [On-line]. Available at: </w:t>
      </w:r>
      <w:hyperlink r:id="rId8" w:history="1">
        <w:r w:rsidRPr="00611AEB">
          <w:rPr>
            <w:rFonts w:ascii="Times New Roman" w:eastAsia="Times New Roman" w:hAnsi="Times New Roman" w:cs="Times New Roman"/>
            <w:color w:val="0563C1" w:themeColor="hyperlink"/>
            <w:sz w:val="24"/>
            <w:szCs w:val="24"/>
            <w:u w:val="single"/>
            <w:lang w:eastAsia="en-GB"/>
          </w:rPr>
          <w:t>https://files.eric.ed.gov/fulltext/EJ795864.pdf</w:t>
        </w:r>
      </w:hyperlink>
      <w:r w:rsidRPr="00C07F85">
        <w:rPr>
          <w:rFonts w:ascii="Times New Roman" w:eastAsia="Times New Roman" w:hAnsi="Times New Roman" w:cs="Times New Roman"/>
          <w:color w:val="000000"/>
          <w:sz w:val="24"/>
          <w:szCs w:val="24"/>
          <w:lang w:eastAsia="en-GB"/>
        </w:rPr>
        <w:t xml:space="preserve"> [Accessed: 2</w:t>
      </w:r>
      <w:r w:rsidRPr="00C07F85">
        <w:rPr>
          <w:rFonts w:ascii="Times New Roman" w:eastAsia="Times New Roman" w:hAnsi="Times New Roman" w:cs="Times New Roman"/>
          <w:color w:val="000000"/>
          <w:sz w:val="24"/>
          <w:szCs w:val="24"/>
          <w:vertAlign w:val="superscript"/>
          <w:lang w:eastAsia="en-GB"/>
        </w:rPr>
        <w:t>nd</w:t>
      </w:r>
      <w:r w:rsidRPr="00C07F85">
        <w:rPr>
          <w:rFonts w:ascii="Times New Roman" w:eastAsia="Times New Roman" w:hAnsi="Times New Roman" w:cs="Times New Roman"/>
          <w:color w:val="000000"/>
          <w:sz w:val="24"/>
          <w:szCs w:val="24"/>
          <w:lang w:eastAsia="en-GB"/>
        </w:rPr>
        <w:t xml:space="preserve"> March 2018].</w:t>
      </w:r>
    </w:p>
    <w:p w14:paraId="2779EE3B"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r w:rsidRPr="00C07F85">
        <w:rPr>
          <w:rFonts w:ascii="Times New Roman" w:eastAsia="Times New Roman" w:hAnsi="Times New Roman" w:cs="Times New Roman"/>
          <w:sz w:val="24"/>
          <w:szCs w:val="24"/>
          <w:lang w:eastAsia="en-GB"/>
        </w:rPr>
        <w:t>Carrington, D. (20</w:t>
      </w:r>
      <w:r>
        <w:rPr>
          <w:rFonts w:ascii="Times New Roman" w:eastAsia="Times New Roman" w:hAnsi="Times New Roman" w:cs="Times New Roman"/>
          <w:sz w:val="24"/>
          <w:szCs w:val="24"/>
          <w:lang w:eastAsia="en-GB"/>
        </w:rPr>
        <w:t>1</w:t>
      </w:r>
      <w:r w:rsidRPr="00C07F85">
        <w:rPr>
          <w:rFonts w:ascii="Times New Roman" w:eastAsia="Times New Roman" w:hAnsi="Times New Roman" w:cs="Times New Roman"/>
          <w:sz w:val="24"/>
          <w:szCs w:val="24"/>
          <w:lang w:eastAsia="en-GB"/>
        </w:rPr>
        <w:t>6) ‘</w:t>
      </w:r>
      <w:r w:rsidRPr="00C07F85">
        <w:rPr>
          <w:rFonts w:ascii="Times New Roman" w:eastAsia="Times New Roman" w:hAnsi="Times New Roman" w:cs="Times New Roman"/>
          <w:color w:val="121212"/>
          <w:sz w:val="24"/>
          <w:szCs w:val="24"/>
          <w:lang w:eastAsia="en-GB"/>
        </w:rPr>
        <w:t xml:space="preserve">Three-quarters of UK children spend less time outdoors than prison inmates – survey’, </w:t>
      </w:r>
      <w:r w:rsidRPr="00C07F85">
        <w:rPr>
          <w:rFonts w:ascii="Times New Roman" w:eastAsia="Times New Roman" w:hAnsi="Times New Roman" w:cs="Times New Roman"/>
          <w:i/>
          <w:color w:val="121212"/>
          <w:sz w:val="24"/>
          <w:szCs w:val="24"/>
          <w:lang w:eastAsia="en-GB"/>
        </w:rPr>
        <w:t xml:space="preserve">The Guardian, </w:t>
      </w:r>
      <w:r w:rsidRPr="00C07F85">
        <w:rPr>
          <w:rFonts w:ascii="Times New Roman" w:eastAsia="Times New Roman" w:hAnsi="Times New Roman" w:cs="Times New Roman"/>
          <w:color w:val="121212"/>
          <w:sz w:val="24"/>
          <w:szCs w:val="24"/>
          <w:lang w:eastAsia="en-GB"/>
        </w:rPr>
        <w:t xml:space="preserve">25 March: pp.1. [On-line]. Available at: </w:t>
      </w:r>
      <w:hyperlink r:id="rId9" w:history="1">
        <w:r w:rsidRPr="00611AEB">
          <w:rPr>
            <w:rFonts w:ascii="Times New Roman" w:eastAsia="Times New Roman" w:hAnsi="Times New Roman" w:cs="Times New Roman"/>
            <w:color w:val="0563C1" w:themeColor="hyperlink"/>
            <w:sz w:val="24"/>
            <w:szCs w:val="24"/>
            <w:u w:val="single"/>
            <w:lang w:eastAsia="en-GB"/>
          </w:rPr>
          <w:t>https://www.theguardian.com/environment/2016/mar/25/three-quarters-of-uk-children-spend-less-time-outdoors-than-prison-inmates-survey</w:t>
        </w:r>
      </w:hyperlink>
      <w:r w:rsidRPr="00C07F85">
        <w:rPr>
          <w:rFonts w:ascii="Times New Roman" w:eastAsia="Times New Roman" w:hAnsi="Times New Roman" w:cs="Times New Roman"/>
          <w:color w:val="121212"/>
          <w:sz w:val="24"/>
          <w:szCs w:val="24"/>
          <w:lang w:eastAsia="en-GB"/>
        </w:rPr>
        <w:t xml:space="preserve"> [Accessed: 4</w:t>
      </w:r>
      <w:r w:rsidRPr="00C07F85">
        <w:rPr>
          <w:rFonts w:ascii="Times New Roman" w:eastAsia="Times New Roman" w:hAnsi="Times New Roman" w:cs="Times New Roman"/>
          <w:color w:val="121212"/>
          <w:sz w:val="24"/>
          <w:szCs w:val="24"/>
          <w:vertAlign w:val="superscript"/>
          <w:lang w:eastAsia="en-GB"/>
        </w:rPr>
        <w:t>th</w:t>
      </w:r>
      <w:r w:rsidRPr="00C07F85">
        <w:rPr>
          <w:rFonts w:ascii="Times New Roman" w:eastAsia="Times New Roman" w:hAnsi="Times New Roman" w:cs="Times New Roman"/>
          <w:color w:val="121212"/>
          <w:sz w:val="24"/>
          <w:szCs w:val="24"/>
          <w:lang w:eastAsia="en-GB"/>
        </w:rPr>
        <w:t xml:space="preserve"> March 2018]. </w:t>
      </w:r>
    </w:p>
    <w:p w14:paraId="0BB51AD7"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r w:rsidRPr="00C07F85">
        <w:rPr>
          <w:rFonts w:ascii="Times New Roman" w:eastAsia="Times New Roman" w:hAnsi="Times New Roman" w:cs="Times New Roman"/>
          <w:bCs/>
          <w:spacing w:val="8"/>
          <w:sz w:val="24"/>
          <w:szCs w:val="24"/>
          <w:lang w:eastAsia="en-GB"/>
        </w:rPr>
        <w:t xml:space="preserve">Cassidy, W., </w:t>
      </w:r>
      <w:proofErr w:type="spellStart"/>
      <w:proofErr w:type="gramStart"/>
      <w:r w:rsidRPr="00C07F85">
        <w:rPr>
          <w:rFonts w:ascii="Times New Roman" w:eastAsia="Times New Roman" w:hAnsi="Times New Roman" w:cs="Times New Roman"/>
          <w:bCs/>
          <w:spacing w:val="8"/>
          <w:sz w:val="24"/>
          <w:szCs w:val="24"/>
          <w:lang w:eastAsia="en-GB"/>
        </w:rPr>
        <w:t>Brown,K</w:t>
      </w:r>
      <w:proofErr w:type="spellEnd"/>
      <w:r w:rsidRPr="00C07F85">
        <w:rPr>
          <w:rFonts w:ascii="Times New Roman" w:eastAsia="Times New Roman" w:hAnsi="Times New Roman" w:cs="Times New Roman"/>
          <w:bCs/>
          <w:spacing w:val="8"/>
          <w:sz w:val="24"/>
          <w:szCs w:val="24"/>
          <w:lang w:eastAsia="en-GB"/>
        </w:rPr>
        <w:t>.</w:t>
      </w:r>
      <w:proofErr w:type="gramEnd"/>
      <w:r w:rsidRPr="00C07F85">
        <w:rPr>
          <w:rFonts w:ascii="Times New Roman" w:eastAsia="Times New Roman" w:hAnsi="Times New Roman" w:cs="Times New Roman"/>
          <w:bCs/>
          <w:spacing w:val="8"/>
          <w:sz w:val="24"/>
          <w:szCs w:val="24"/>
          <w:lang w:eastAsia="en-GB"/>
        </w:rPr>
        <w:t xml:space="preserve"> and Jackson, M. (2012) ‘</w:t>
      </w:r>
      <w:r w:rsidRPr="00C07F85">
        <w:rPr>
          <w:rFonts w:ascii="Times New Roman" w:eastAsia="Times New Roman" w:hAnsi="Times New Roman" w:cs="Times New Roman"/>
          <w:bCs/>
          <w:sz w:val="24"/>
          <w:szCs w:val="24"/>
          <w:lang w:eastAsia="en-GB"/>
        </w:rPr>
        <w:t xml:space="preserve">Making Kind Cool”: Parents' Suggestions for Preventing Cyber Bullying and Fostering Cyber Kindness’, </w:t>
      </w:r>
      <w:r w:rsidRPr="00C07F85">
        <w:rPr>
          <w:rFonts w:ascii="Times New Roman" w:eastAsia="Times New Roman" w:hAnsi="Times New Roman" w:cs="Times New Roman"/>
          <w:bCs/>
          <w:i/>
          <w:sz w:val="24"/>
          <w:szCs w:val="24"/>
          <w:lang w:eastAsia="en-GB"/>
        </w:rPr>
        <w:t>Journal of Educational Computing Research,</w:t>
      </w:r>
      <w:r w:rsidRPr="00C07F85">
        <w:rPr>
          <w:rFonts w:ascii="Times New Roman" w:eastAsia="Times New Roman" w:hAnsi="Times New Roman" w:cs="Times New Roman"/>
          <w:bCs/>
          <w:sz w:val="24"/>
          <w:szCs w:val="24"/>
          <w:lang w:eastAsia="en-GB"/>
        </w:rPr>
        <w:t xml:space="preserve"> Volume 46, Issue 4, September, pp.415-436. [On-line]. Available at: </w:t>
      </w:r>
      <w:hyperlink r:id="rId10" w:history="1">
        <w:r w:rsidRPr="00611AEB">
          <w:rPr>
            <w:rFonts w:ascii="Times New Roman" w:eastAsia="Times New Roman" w:hAnsi="Times New Roman" w:cs="Times New Roman"/>
            <w:bCs/>
            <w:color w:val="0563C1" w:themeColor="hyperlink"/>
            <w:sz w:val="24"/>
            <w:szCs w:val="24"/>
            <w:u w:val="single"/>
            <w:lang w:eastAsia="en-GB"/>
          </w:rPr>
          <w:t>http://journals.sagepub.com/doi/abs/10.2190/EC.46.4.f</w:t>
        </w:r>
      </w:hyperlink>
      <w:r w:rsidRPr="00C07F85">
        <w:rPr>
          <w:rFonts w:ascii="Times New Roman" w:eastAsia="Times New Roman" w:hAnsi="Times New Roman" w:cs="Times New Roman"/>
          <w:bCs/>
          <w:sz w:val="24"/>
          <w:szCs w:val="24"/>
          <w:lang w:eastAsia="en-GB"/>
        </w:rPr>
        <w:t xml:space="preserve"> [Accessed: 4</w:t>
      </w:r>
      <w:r w:rsidRPr="00C07F85">
        <w:rPr>
          <w:rFonts w:ascii="Times New Roman" w:eastAsia="Times New Roman" w:hAnsi="Times New Roman" w:cs="Times New Roman"/>
          <w:bCs/>
          <w:sz w:val="24"/>
          <w:szCs w:val="24"/>
          <w:vertAlign w:val="superscript"/>
          <w:lang w:eastAsia="en-GB"/>
        </w:rPr>
        <w:t>th</w:t>
      </w:r>
      <w:r w:rsidRPr="00C07F85">
        <w:rPr>
          <w:rFonts w:ascii="Times New Roman" w:eastAsia="Times New Roman" w:hAnsi="Times New Roman" w:cs="Times New Roman"/>
          <w:bCs/>
          <w:sz w:val="24"/>
          <w:szCs w:val="24"/>
          <w:lang w:eastAsia="en-GB"/>
        </w:rPr>
        <w:t xml:space="preserve"> March 2018].</w:t>
      </w:r>
    </w:p>
    <w:p w14:paraId="3DD34F92" w14:textId="77777777" w:rsidR="00C974D3" w:rsidRPr="00611AEB" w:rsidRDefault="00C974D3" w:rsidP="00611AEB">
      <w:pPr>
        <w:spacing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color w:val="000000"/>
          <w:sz w:val="24"/>
          <w:szCs w:val="24"/>
          <w:lang w:eastAsia="en-GB"/>
        </w:rPr>
        <w:t xml:space="preserve"> </w:t>
      </w:r>
      <w:proofErr w:type="spellStart"/>
      <w:r w:rsidRPr="00611AEB">
        <w:rPr>
          <w:rFonts w:ascii="Times New Roman" w:eastAsia="Times New Roman" w:hAnsi="Times New Roman" w:cs="Times New Roman"/>
          <w:sz w:val="24"/>
          <w:szCs w:val="24"/>
          <w:lang w:eastAsia="en-GB"/>
        </w:rPr>
        <w:t>Cayari</w:t>
      </w:r>
      <w:proofErr w:type="spellEnd"/>
      <w:r w:rsidRPr="00611AEB">
        <w:rPr>
          <w:rFonts w:ascii="Times New Roman" w:eastAsia="Times New Roman" w:hAnsi="Times New Roman" w:cs="Times New Roman"/>
          <w:sz w:val="24"/>
          <w:szCs w:val="24"/>
          <w:lang w:eastAsia="en-GB"/>
        </w:rPr>
        <w:t xml:space="preserve">, C. (2011) ‘The YouTube Effect: How YouTube Has Provided New Ways to Consume, Create, and Share music’, </w:t>
      </w:r>
      <w:r w:rsidRPr="00611AEB">
        <w:rPr>
          <w:rFonts w:ascii="Times New Roman" w:eastAsia="Times New Roman" w:hAnsi="Times New Roman" w:cs="Times New Roman"/>
          <w:i/>
          <w:sz w:val="24"/>
          <w:szCs w:val="24"/>
          <w:lang w:eastAsia="en-GB"/>
        </w:rPr>
        <w:t>International Journal of Education &amp; the Arts,</w:t>
      </w:r>
      <w:r w:rsidRPr="00611AEB">
        <w:rPr>
          <w:rFonts w:ascii="Times New Roman" w:eastAsia="Times New Roman" w:hAnsi="Times New Roman" w:cs="Times New Roman"/>
          <w:sz w:val="24"/>
          <w:szCs w:val="24"/>
          <w:lang w:eastAsia="en-GB"/>
        </w:rPr>
        <w:t xml:space="preserve"> Volume 12, Issue 6, July. [On-line]. Available: </w:t>
      </w:r>
      <w:hyperlink r:id="rId11" w:history="1">
        <w:r w:rsidRPr="00611AEB">
          <w:rPr>
            <w:rFonts w:ascii="Times New Roman" w:eastAsia="Times New Roman" w:hAnsi="Times New Roman" w:cs="Times New Roman"/>
            <w:color w:val="0563C1" w:themeColor="hyperlink"/>
            <w:sz w:val="24"/>
            <w:szCs w:val="24"/>
            <w:u w:val="single"/>
            <w:lang w:eastAsia="en-GB"/>
          </w:rPr>
          <w:t>http://www.ijea.org/v12n6/v12n6.pdf</w:t>
        </w:r>
      </w:hyperlink>
      <w:r w:rsidRPr="00611AEB">
        <w:rPr>
          <w:rFonts w:ascii="Times New Roman" w:eastAsia="Times New Roman" w:hAnsi="Times New Roman" w:cs="Times New Roman"/>
          <w:sz w:val="24"/>
          <w:szCs w:val="24"/>
          <w:lang w:eastAsia="en-GB"/>
        </w:rPr>
        <w:t xml:space="preserve"> [Accessed: 3</w:t>
      </w:r>
      <w:r w:rsidRPr="00611AEB">
        <w:rPr>
          <w:rFonts w:ascii="Times New Roman" w:eastAsia="Times New Roman" w:hAnsi="Times New Roman" w:cs="Times New Roman"/>
          <w:sz w:val="24"/>
          <w:szCs w:val="24"/>
          <w:vertAlign w:val="superscript"/>
          <w:lang w:eastAsia="en-GB"/>
        </w:rPr>
        <w:t>rd</w:t>
      </w:r>
      <w:r w:rsidRPr="00611AEB">
        <w:rPr>
          <w:rFonts w:ascii="Times New Roman" w:eastAsia="Times New Roman" w:hAnsi="Times New Roman" w:cs="Times New Roman"/>
          <w:sz w:val="24"/>
          <w:szCs w:val="24"/>
          <w:lang w:eastAsia="en-GB"/>
        </w:rPr>
        <w:t xml:space="preserve"> March 208].</w:t>
      </w:r>
    </w:p>
    <w:p w14:paraId="6EA066FB" w14:textId="77777777" w:rsidR="00C974D3" w:rsidRPr="00C07F85"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r w:rsidRPr="00C07F85">
        <w:rPr>
          <w:rFonts w:ascii="Times New Roman" w:eastAsia="Times New Roman" w:hAnsi="Times New Roman" w:cs="Times New Roman"/>
          <w:sz w:val="24"/>
          <w:szCs w:val="24"/>
          <w:lang w:eastAsia="en-GB"/>
        </w:rPr>
        <w:lastRenderedPageBreak/>
        <w:t xml:space="preserve">Cheng, S., Maeda, T., Yoichi, S., Yamagata, Z. and </w:t>
      </w:r>
      <w:proofErr w:type="spellStart"/>
      <w:r w:rsidRPr="00C07F85">
        <w:rPr>
          <w:rFonts w:ascii="Times New Roman" w:eastAsia="Times New Roman" w:hAnsi="Times New Roman" w:cs="Times New Roman"/>
          <w:sz w:val="24"/>
          <w:szCs w:val="24"/>
          <w:lang w:eastAsia="en-GB"/>
        </w:rPr>
        <w:t>Tomiwa</w:t>
      </w:r>
      <w:proofErr w:type="spellEnd"/>
      <w:r w:rsidRPr="00C07F85">
        <w:rPr>
          <w:rFonts w:ascii="Times New Roman" w:eastAsia="Times New Roman" w:hAnsi="Times New Roman" w:cs="Times New Roman"/>
          <w:sz w:val="24"/>
          <w:szCs w:val="24"/>
          <w:lang w:eastAsia="en-GB"/>
        </w:rPr>
        <w:t>, K. (2010) ‘</w:t>
      </w:r>
      <w:r w:rsidRPr="00C07F85">
        <w:rPr>
          <w:rFonts w:ascii="Times New Roman" w:eastAsia="Times New Roman" w:hAnsi="Times New Roman" w:cs="Times New Roman"/>
          <w:bCs/>
          <w:color w:val="000000"/>
          <w:sz w:val="24"/>
          <w:szCs w:val="24"/>
          <w:lang w:eastAsia="en-GB"/>
        </w:rPr>
        <w:t xml:space="preserve">Early Television Exposure and Children’s Behavioural and Social Outcomes at Age 30 Months’, </w:t>
      </w:r>
      <w:r w:rsidRPr="00C07F85">
        <w:rPr>
          <w:rFonts w:ascii="Times New Roman" w:eastAsia="Times New Roman" w:hAnsi="Times New Roman" w:cs="Times New Roman"/>
          <w:bCs/>
          <w:i/>
          <w:color w:val="000000"/>
          <w:sz w:val="24"/>
          <w:szCs w:val="24"/>
          <w:lang w:eastAsia="en-GB"/>
        </w:rPr>
        <w:t>Journal of Epidemiology</w:t>
      </w:r>
      <w:r w:rsidRPr="00C07F85">
        <w:rPr>
          <w:rFonts w:ascii="Times New Roman" w:eastAsia="Times New Roman" w:hAnsi="Times New Roman" w:cs="Times New Roman"/>
          <w:b/>
          <w:color w:val="000000"/>
          <w:sz w:val="24"/>
          <w:szCs w:val="24"/>
          <w:lang w:eastAsia="en-GB"/>
        </w:rPr>
        <w:t>,</w:t>
      </w:r>
      <w:r w:rsidRPr="00C07F85">
        <w:rPr>
          <w:rFonts w:ascii="Times New Roman" w:eastAsia="Times New Roman" w:hAnsi="Times New Roman" w:cs="Times New Roman"/>
          <w:color w:val="000000"/>
          <w:sz w:val="24"/>
          <w:szCs w:val="24"/>
          <w:lang w:eastAsia="en-GB"/>
        </w:rPr>
        <w:t xml:space="preserve"> Volume 20. Issue 2, March, pp.482-489. [On-line]. Available at: </w:t>
      </w:r>
      <w:hyperlink r:id="rId12" w:history="1">
        <w:r w:rsidRPr="00611AEB">
          <w:rPr>
            <w:rFonts w:ascii="Times New Roman" w:eastAsia="Times New Roman" w:hAnsi="Times New Roman" w:cs="Times New Roman"/>
            <w:color w:val="0563C1" w:themeColor="hyperlink"/>
            <w:sz w:val="24"/>
            <w:szCs w:val="24"/>
            <w:u w:val="single"/>
            <w:lang w:eastAsia="en-GB"/>
          </w:rPr>
          <w:t>https://www.ncbi.nlm.nih.gov/pmc/articles/PMC3920399/</w:t>
        </w:r>
      </w:hyperlink>
      <w:r w:rsidRPr="00C07F85">
        <w:rPr>
          <w:rFonts w:ascii="Times New Roman" w:eastAsia="Times New Roman" w:hAnsi="Times New Roman" w:cs="Times New Roman"/>
          <w:color w:val="000000"/>
          <w:sz w:val="24"/>
          <w:szCs w:val="24"/>
          <w:lang w:eastAsia="en-GB"/>
        </w:rPr>
        <w:t xml:space="preserve"> [Accessed: 2</w:t>
      </w:r>
      <w:r w:rsidRPr="00C07F85">
        <w:rPr>
          <w:rFonts w:ascii="Times New Roman" w:eastAsia="Times New Roman" w:hAnsi="Times New Roman" w:cs="Times New Roman"/>
          <w:color w:val="000000"/>
          <w:sz w:val="24"/>
          <w:szCs w:val="24"/>
          <w:vertAlign w:val="superscript"/>
          <w:lang w:eastAsia="en-GB"/>
        </w:rPr>
        <w:t>nd</w:t>
      </w:r>
      <w:r w:rsidRPr="00C07F85">
        <w:rPr>
          <w:rFonts w:ascii="Times New Roman" w:eastAsia="Times New Roman" w:hAnsi="Times New Roman" w:cs="Times New Roman"/>
          <w:color w:val="000000"/>
          <w:sz w:val="24"/>
          <w:szCs w:val="24"/>
          <w:lang w:eastAsia="en-GB"/>
        </w:rPr>
        <w:t xml:space="preserve"> March 2018].</w:t>
      </w:r>
    </w:p>
    <w:p w14:paraId="1A9BAE50"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r w:rsidRPr="00C07F85">
        <w:rPr>
          <w:rFonts w:ascii="Times New Roman" w:eastAsia="Times New Roman" w:hAnsi="Times New Roman" w:cs="Times New Roman"/>
          <w:bCs/>
          <w:sz w:val="24"/>
          <w:szCs w:val="24"/>
          <w:lang w:eastAsia="en-GB"/>
        </w:rPr>
        <w:t>Devi, B., Khandelwal, B. and Das, M. (2017) ‘Application of Bandura's Social Cognitive Theory in the technology enhanced, blended learning environment’</w:t>
      </w:r>
      <w:r w:rsidRPr="00C07F85">
        <w:rPr>
          <w:rFonts w:ascii="Times New Roman" w:eastAsia="Times New Roman" w:hAnsi="Times New Roman" w:cs="Times New Roman"/>
          <w:bCs/>
          <w:i/>
          <w:sz w:val="24"/>
          <w:szCs w:val="24"/>
          <w:lang w:eastAsia="en-GB"/>
        </w:rPr>
        <w:t xml:space="preserve">, International Journal of Applied Research, </w:t>
      </w:r>
      <w:r w:rsidRPr="00C07F85">
        <w:rPr>
          <w:rFonts w:ascii="Times New Roman" w:eastAsia="Times New Roman" w:hAnsi="Times New Roman" w:cs="Times New Roman"/>
          <w:bCs/>
          <w:sz w:val="24"/>
          <w:szCs w:val="24"/>
          <w:lang w:eastAsia="en-GB"/>
        </w:rPr>
        <w:t xml:space="preserve">Volume 3, Issue 1, pp. 721-724. [On-line]. Available at: </w:t>
      </w:r>
      <w:hyperlink r:id="rId13" w:history="1">
        <w:r w:rsidRPr="00611AEB">
          <w:rPr>
            <w:rFonts w:ascii="Times New Roman" w:eastAsia="Times New Roman" w:hAnsi="Times New Roman" w:cs="Times New Roman"/>
            <w:bCs/>
            <w:color w:val="0563C1" w:themeColor="hyperlink"/>
            <w:sz w:val="24"/>
            <w:szCs w:val="24"/>
            <w:u w:val="single"/>
            <w:lang w:eastAsia="en-GB"/>
          </w:rPr>
          <w:t>http://www.allresearchjournal.com/archives/2017/vol3issue1/PartJ/3-1-145-668.pdf</w:t>
        </w:r>
      </w:hyperlink>
      <w:r w:rsidRPr="00C07F85">
        <w:rPr>
          <w:rFonts w:ascii="Times New Roman" w:eastAsia="Times New Roman" w:hAnsi="Times New Roman" w:cs="Times New Roman"/>
          <w:bCs/>
          <w:sz w:val="24"/>
          <w:szCs w:val="24"/>
          <w:lang w:eastAsia="en-GB"/>
        </w:rPr>
        <w:t xml:space="preserve"> [Accessed: 3</w:t>
      </w:r>
      <w:r w:rsidRPr="00C07F85">
        <w:rPr>
          <w:rFonts w:ascii="Times New Roman" w:eastAsia="Times New Roman" w:hAnsi="Times New Roman" w:cs="Times New Roman"/>
          <w:bCs/>
          <w:sz w:val="24"/>
          <w:szCs w:val="24"/>
          <w:vertAlign w:val="superscript"/>
          <w:lang w:eastAsia="en-GB"/>
        </w:rPr>
        <w:t>rd</w:t>
      </w:r>
      <w:r w:rsidRPr="00C07F85">
        <w:rPr>
          <w:rFonts w:ascii="Times New Roman" w:eastAsia="Times New Roman" w:hAnsi="Times New Roman" w:cs="Times New Roman"/>
          <w:bCs/>
          <w:sz w:val="24"/>
          <w:szCs w:val="24"/>
          <w:lang w:eastAsia="en-GB"/>
        </w:rPr>
        <w:t xml:space="preserve"> March 2018]. </w:t>
      </w:r>
    </w:p>
    <w:p w14:paraId="617AE1BE"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sz w:val="24"/>
          <w:szCs w:val="24"/>
          <w:lang w:eastAsia="en-GB"/>
        </w:rPr>
        <w:t xml:space="preserve">Early Education. (No date) ‘About Froebel’ </w:t>
      </w:r>
      <w:hyperlink r:id="rId14" w:history="1">
        <w:r w:rsidRPr="00611AEB">
          <w:rPr>
            <w:rFonts w:ascii="Times New Roman" w:eastAsia="Times New Roman" w:hAnsi="Times New Roman" w:cs="Times New Roman"/>
            <w:color w:val="0563C1" w:themeColor="hyperlink"/>
            <w:sz w:val="24"/>
            <w:szCs w:val="24"/>
            <w:u w:val="single"/>
            <w:lang w:eastAsia="en-GB"/>
          </w:rPr>
          <w:t>https://www.early-education.org.uk/about-froebel</w:t>
        </w:r>
      </w:hyperlink>
      <w:r w:rsidRPr="00C07F85">
        <w:rPr>
          <w:rFonts w:ascii="Times New Roman" w:eastAsia="Times New Roman" w:hAnsi="Times New Roman" w:cs="Times New Roman"/>
          <w:sz w:val="24"/>
          <w:szCs w:val="24"/>
          <w:lang w:eastAsia="en-GB"/>
        </w:rPr>
        <w:t xml:space="preserve"> [Accessed: 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w:t>
      </w:r>
    </w:p>
    <w:p w14:paraId="42331615"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sz w:val="24"/>
          <w:szCs w:val="24"/>
          <w:lang w:eastAsia="en-GB"/>
        </w:rPr>
        <w:t xml:space="preserve">England, D.E., Descartes, L. and Collier-Meek. M.A. (2011) </w:t>
      </w:r>
      <w:r w:rsidRPr="00C07F85">
        <w:rPr>
          <w:rFonts w:ascii="Times New Roman" w:eastAsia="Times New Roman" w:hAnsi="Times New Roman" w:cs="Times New Roman"/>
          <w:i/>
          <w:sz w:val="24"/>
          <w:szCs w:val="24"/>
          <w:lang w:eastAsia="en-GB"/>
        </w:rPr>
        <w:t xml:space="preserve">Gender Role Portrayal and the Disney Princesses. </w:t>
      </w:r>
      <w:r w:rsidRPr="00C07F85">
        <w:rPr>
          <w:rFonts w:ascii="Times New Roman" w:eastAsia="Times New Roman" w:hAnsi="Times New Roman" w:cs="Times New Roman"/>
          <w:sz w:val="24"/>
          <w:szCs w:val="24"/>
          <w:lang w:eastAsia="en-GB"/>
        </w:rPr>
        <w:t xml:space="preserve">London: Springer Science and Business Media. [E-book]. Available at: </w:t>
      </w:r>
      <w:hyperlink r:id="rId15" w:history="1">
        <w:r w:rsidRPr="00611AEB">
          <w:rPr>
            <w:rFonts w:ascii="Times New Roman" w:eastAsia="Times New Roman" w:hAnsi="Times New Roman" w:cs="Times New Roman"/>
            <w:color w:val="0563C1" w:themeColor="hyperlink"/>
            <w:sz w:val="24"/>
            <w:szCs w:val="24"/>
            <w:u w:val="single"/>
            <w:lang w:eastAsia="en-GB"/>
          </w:rPr>
          <w:t>https://pdfs.semanticscholar.org/d159/6b8e6d33aa4b7f5d8197dfde20077510d5bf.pdf</w:t>
        </w:r>
      </w:hyperlink>
      <w:r w:rsidRPr="00C07F85">
        <w:rPr>
          <w:rFonts w:ascii="Times New Roman" w:eastAsia="Times New Roman" w:hAnsi="Times New Roman" w:cs="Times New Roman"/>
          <w:sz w:val="24"/>
          <w:szCs w:val="24"/>
          <w:lang w:eastAsia="en-GB"/>
        </w:rPr>
        <w:t xml:space="preserve"> [Accessed: 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 </w:t>
      </w:r>
    </w:p>
    <w:p w14:paraId="3CE2F839"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proofErr w:type="spellStart"/>
      <w:r w:rsidRPr="005F6E14">
        <w:rPr>
          <w:rFonts w:ascii="Times New Roman" w:eastAsia="Times New Roman" w:hAnsi="Times New Roman" w:cs="Times New Roman"/>
          <w:sz w:val="24"/>
          <w:szCs w:val="24"/>
          <w:lang w:eastAsia="en-GB"/>
        </w:rPr>
        <w:t>Ey</w:t>
      </w:r>
      <w:proofErr w:type="spellEnd"/>
      <w:r w:rsidRPr="005F6E14">
        <w:rPr>
          <w:rFonts w:ascii="Times New Roman" w:eastAsia="Times New Roman" w:hAnsi="Times New Roman" w:cs="Times New Roman"/>
          <w:sz w:val="24"/>
          <w:szCs w:val="24"/>
          <w:lang w:eastAsia="en-GB"/>
        </w:rPr>
        <w:t xml:space="preserve">, L.A. and </w:t>
      </w:r>
      <w:proofErr w:type="spellStart"/>
      <w:r w:rsidRPr="005F6E14">
        <w:rPr>
          <w:rFonts w:ascii="Times New Roman" w:eastAsia="Times New Roman" w:hAnsi="Times New Roman" w:cs="Times New Roman"/>
          <w:sz w:val="24"/>
          <w:szCs w:val="24"/>
          <w:lang w:eastAsia="en-GB"/>
        </w:rPr>
        <w:t>Cupit</w:t>
      </w:r>
      <w:proofErr w:type="spellEnd"/>
      <w:r w:rsidRPr="005F6E14">
        <w:rPr>
          <w:rFonts w:ascii="Times New Roman" w:eastAsia="Times New Roman" w:hAnsi="Times New Roman" w:cs="Times New Roman"/>
          <w:sz w:val="24"/>
          <w:szCs w:val="24"/>
          <w:lang w:eastAsia="en-GB"/>
        </w:rPr>
        <w:t xml:space="preserve">, C.G. (2013) 'Primary school children's imitation of sexualised music videos and artists' </w:t>
      </w:r>
      <w:r w:rsidRPr="005F6E14">
        <w:rPr>
          <w:rFonts w:ascii="Times New Roman" w:eastAsia="Times New Roman" w:hAnsi="Times New Roman" w:cs="Times New Roman"/>
          <w:i/>
          <w:sz w:val="24"/>
          <w:szCs w:val="24"/>
          <w:lang w:eastAsia="en-GB"/>
        </w:rPr>
        <w:t>Children Australia</w:t>
      </w:r>
      <w:r w:rsidRPr="005F6E14">
        <w:rPr>
          <w:rFonts w:ascii="Times New Roman" w:eastAsia="Times New Roman" w:hAnsi="Times New Roman" w:cs="Times New Roman"/>
          <w:sz w:val="24"/>
          <w:szCs w:val="24"/>
          <w:lang w:eastAsia="en-GB"/>
        </w:rPr>
        <w:t xml:space="preserve">, Volume 38, Issue 3, pp. 115-123. [On-line]. Available at: </w:t>
      </w:r>
      <w:hyperlink r:id="rId16" w:history="1">
        <w:r w:rsidRPr="00611AEB">
          <w:rPr>
            <w:rFonts w:ascii="Times New Roman" w:eastAsia="Times New Roman" w:hAnsi="Times New Roman" w:cs="Times New Roman"/>
            <w:color w:val="0563C1" w:themeColor="hyperlink"/>
            <w:sz w:val="24"/>
            <w:szCs w:val="24"/>
            <w:u w:val="single"/>
            <w:lang w:eastAsia="en-GB"/>
          </w:rPr>
          <w:t>http://search.ror.unisa.edu.au/record/UNISA_ALMA11143383180001831/media/digital/open/9915909874901831/12143383170001831/13143383160001831/pdf</w:t>
        </w:r>
      </w:hyperlink>
      <w:r w:rsidRPr="005F6E14">
        <w:rPr>
          <w:rFonts w:ascii="Times New Roman" w:eastAsia="Times New Roman" w:hAnsi="Times New Roman" w:cs="Times New Roman"/>
          <w:sz w:val="24"/>
          <w:szCs w:val="24"/>
          <w:lang w:eastAsia="en-GB"/>
        </w:rPr>
        <w:t xml:space="preserve"> [Accessed: 3</w:t>
      </w:r>
      <w:r w:rsidRPr="005F6E14">
        <w:rPr>
          <w:rFonts w:ascii="Times New Roman" w:eastAsia="Times New Roman" w:hAnsi="Times New Roman" w:cs="Times New Roman"/>
          <w:sz w:val="24"/>
          <w:szCs w:val="24"/>
          <w:vertAlign w:val="superscript"/>
          <w:lang w:eastAsia="en-GB"/>
        </w:rPr>
        <w:t>rd</w:t>
      </w:r>
      <w:r w:rsidRPr="005F6E14">
        <w:rPr>
          <w:rFonts w:ascii="Times New Roman" w:eastAsia="Times New Roman" w:hAnsi="Times New Roman" w:cs="Times New Roman"/>
          <w:sz w:val="24"/>
          <w:szCs w:val="24"/>
          <w:lang w:eastAsia="en-GB"/>
        </w:rPr>
        <w:t xml:space="preserve"> March 2018]. </w:t>
      </w:r>
    </w:p>
    <w:p w14:paraId="6A597F51"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sz w:val="24"/>
          <w:szCs w:val="24"/>
          <w:lang w:eastAsia="en-GB"/>
        </w:rPr>
        <w:t xml:space="preserve">Facebook. (2018) ‘How do I report a child under the age of thirteen?’ </w:t>
      </w:r>
      <w:hyperlink r:id="rId17" w:history="1">
        <w:r w:rsidRPr="00611AEB">
          <w:rPr>
            <w:rFonts w:ascii="Times New Roman" w:eastAsia="Times New Roman" w:hAnsi="Times New Roman" w:cs="Times New Roman"/>
            <w:color w:val="0563C1" w:themeColor="hyperlink"/>
            <w:sz w:val="24"/>
            <w:szCs w:val="24"/>
            <w:u w:val="single"/>
            <w:lang w:eastAsia="en-GB"/>
          </w:rPr>
          <w:t>https://www.facebook.com/help/157793540954833?helpref=search&amp;sr=2&amp;query=age%20limit</w:t>
        </w:r>
      </w:hyperlink>
      <w:r w:rsidRPr="00C07F85">
        <w:rPr>
          <w:rFonts w:ascii="Times New Roman" w:eastAsia="Times New Roman" w:hAnsi="Times New Roman" w:cs="Times New Roman"/>
          <w:sz w:val="24"/>
          <w:szCs w:val="24"/>
          <w:lang w:eastAsia="en-GB"/>
        </w:rPr>
        <w:t xml:space="preserve"> [Accessed: 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 </w:t>
      </w:r>
    </w:p>
    <w:p w14:paraId="067633C0"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proofErr w:type="spellStart"/>
      <w:r w:rsidRPr="00C07F85">
        <w:rPr>
          <w:rFonts w:ascii="Times New Roman" w:eastAsia="Times New Roman" w:hAnsi="Times New Roman" w:cs="Times New Roman"/>
          <w:sz w:val="24"/>
          <w:szCs w:val="24"/>
          <w:lang w:eastAsia="en-GB"/>
        </w:rPr>
        <w:t>Garabedian</w:t>
      </w:r>
      <w:proofErr w:type="spellEnd"/>
      <w:r w:rsidRPr="00C07F85">
        <w:rPr>
          <w:rFonts w:ascii="Times New Roman" w:eastAsia="Times New Roman" w:hAnsi="Times New Roman" w:cs="Times New Roman"/>
          <w:sz w:val="24"/>
          <w:szCs w:val="24"/>
          <w:lang w:eastAsia="en-GB"/>
        </w:rPr>
        <w:t xml:space="preserve">, J. (2014-2015) ‘Animating Gender Roles: How Disney is Redefining the Modern Princess’, </w:t>
      </w:r>
      <w:r w:rsidRPr="00C07F85">
        <w:rPr>
          <w:rFonts w:ascii="Times New Roman" w:eastAsia="Times New Roman" w:hAnsi="Times New Roman" w:cs="Times New Roman"/>
          <w:i/>
          <w:sz w:val="24"/>
          <w:szCs w:val="24"/>
          <w:lang w:eastAsia="en-GB"/>
        </w:rPr>
        <w:t xml:space="preserve">James Madison Undergraduate Research Journal, </w:t>
      </w:r>
      <w:r w:rsidRPr="00C07F85">
        <w:rPr>
          <w:rFonts w:ascii="Times New Roman" w:eastAsia="Times New Roman" w:hAnsi="Times New Roman" w:cs="Times New Roman"/>
          <w:sz w:val="24"/>
          <w:szCs w:val="24"/>
          <w:lang w:eastAsia="en-GB"/>
        </w:rPr>
        <w:t xml:space="preserve">Volume 2, Issue 1, pp.22-25. [On-line]. Available at: </w:t>
      </w:r>
      <w:hyperlink r:id="rId18" w:history="1">
        <w:r w:rsidRPr="00611AEB">
          <w:rPr>
            <w:rFonts w:ascii="Times New Roman" w:eastAsia="Times New Roman" w:hAnsi="Times New Roman" w:cs="Times New Roman"/>
            <w:color w:val="0563C1" w:themeColor="hyperlink"/>
            <w:sz w:val="24"/>
            <w:szCs w:val="24"/>
            <w:u w:val="single"/>
            <w:lang w:eastAsia="en-GB"/>
          </w:rPr>
          <w:t>http://commons.lib.jmu.edu/cgi/viewcontent.cgi?article=1009&amp;context=jmurj</w:t>
        </w:r>
      </w:hyperlink>
      <w:r w:rsidRPr="00C07F85">
        <w:rPr>
          <w:rFonts w:ascii="Times New Roman" w:eastAsia="Times New Roman" w:hAnsi="Times New Roman" w:cs="Times New Roman"/>
          <w:sz w:val="24"/>
          <w:szCs w:val="24"/>
          <w:lang w:eastAsia="en-GB"/>
        </w:rPr>
        <w:t xml:space="preserve"> [Accessed:4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 </w:t>
      </w:r>
    </w:p>
    <w:p w14:paraId="7FAC00BF" w14:textId="77777777" w:rsidR="00C974D3" w:rsidRPr="00C07F85" w:rsidRDefault="00C974D3" w:rsidP="00611AEB">
      <w:pPr>
        <w:spacing w:after="0" w:line="360" w:lineRule="auto"/>
        <w:jc w:val="both"/>
        <w:rPr>
          <w:rFonts w:ascii="Times New Roman" w:eastAsia="Times New Roman" w:hAnsi="Times New Roman" w:cs="Times New Roman"/>
          <w:sz w:val="24"/>
          <w:szCs w:val="24"/>
          <w:lang w:eastAsia="en-GB"/>
        </w:rPr>
      </w:pPr>
      <w:r w:rsidRPr="005F6E14">
        <w:rPr>
          <w:rFonts w:ascii="Times New Roman" w:eastAsia="Times New Roman" w:hAnsi="Times New Roman" w:cs="Times New Roman"/>
          <w:sz w:val="24"/>
          <w:szCs w:val="24"/>
          <w:lang w:eastAsia="en-GB"/>
        </w:rPr>
        <w:t xml:space="preserve">Giuliano, T.A., Turner, K. L. and Knight, J. L. (2007) ‘Gender and the Selection of Public Athletic Role Models’, </w:t>
      </w:r>
      <w:r w:rsidRPr="005F6E14">
        <w:rPr>
          <w:rFonts w:ascii="Times New Roman" w:eastAsia="Times New Roman" w:hAnsi="Times New Roman" w:cs="Times New Roman"/>
          <w:i/>
          <w:sz w:val="24"/>
          <w:szCs w:val="24"/>
          <w:lang w:eastAsia="en-GB"/>
        </w:rPr>
        <w:t xml:space="preserve">Journal of sport Behaviour, </w:t>
      </w:r>
      <w:r w:rsidRPr="005F6E14">
        <w:rPr>
          <w:rFonts w:ascii="Times New Roman" w:eastAsia="Times New Roman" w:hAnsi="Times New Roman" w:cs="Times New Roman"/>
          <w:sz w:val="24"/>
          <w:szCs w:val="24"/>
          <w:lang w:eastAsia="en-GB"/>
        </w:rPr>
        <w:t xml:space="preserve">Volume 30, Issue 2. January. [On-line]. Available at: </w:t>
      </w:r>
      <w:hyperlink r:id="rId19" w:history="1">
        <w:r w:rsidRPr="00611AEB">
          <w:rPr>
            <w:rFonts w:ascii="Times New Roman" w:eastAsia="Times New Roman" w:hAnsi="Times New Roman" w:cs="Times New Roman"/>
            <w:color w:val="0563C1" w:themeColor="hyperlink"/>
            <w:sz w:val="24"/>
            <w:szCs w:val="24"/>
            <w:u w:val="single"/>
            <w:lang w:eastAsia="en-GB"/>
          </w:rPr>
          <w:t>https://www.researchgate.net/profile/Traci_Giuliano/publication/285011948_Gender_and_th</w:t>
        </w:r>
        <w:r w:rsidRPr="00611AEB">
          <w:rPr>
            <w:rFonts w:ascii="Times New Roman" w:eastAsia="Times New Roman" w:hAnsi="Times New Roman" w:cs="Times New Roman"/>
            <w:color w:val="0563C1" w:themeColor="hyperlink"/>
            <w:sz w:val="24"/>
            <w:szCs w:val="24"/>
            <w:u w:val="single"/>
            <w:lang w:eastAsia="en-GB"/>
          </w:rPr>
          <w:lastRenderedPageBreak/>
          <w:t>e_selection_of_public_athletic_role_models/links/57e6a6c308aed7fe466a0e9b/Gender-and-the-selection-of-public-athletic-role-models.pdf</w:t>
        </w:r>
      </w:hyperlink>
      <w:r w:rsidRPr="005F6E14">
        <w:rPr>
          <w:rFonts w:ascii="Times New Roman" w:eastAsia="Times New Roman" w:hAnsi="Times New Roman" w:cs="Times New Roman"/>
          <w:sz w:val="24"/>
          <w:szCs w:val="24"/>
          <w:lang w:eastAsia="en-GB"/>
        </w:rPr>
        <w:t xml:space="preserve"> [Accessed: 3</w:t>
      </w:r>
      <w:r w:rsidRPr="005F6E14">
        <w:rPr>
          <w:rFonts w:ascii="Times New Roman" w:eastAsia="Times New Roman" w:hAnsi="Times New Roman" w:cs="Times New Roman"/>
          <w:sz w:val="24"/>
          <w:szCs w:val="24"/>
          <w:vertAlign w:val="superscript"/>
          <w:lang w:eastAsia="en-GB"/>
        </w:rPr>
        <w:t>rd</w:t>
      </w:r>
      <w:r w:rsidRPr="005F6E14">
        <w:rPr>
          <w:rFonts w:ascii="Times New Roman" w:eastAsia="Times New Roman" w:hAnsi="Times New Roman" w:cs="Times New Roman"/>
          <w:sz w:val="24"/>
          <w:szCs w:val="24"/>
          <w:lang w:eastAsia="en-GB"/>
        </w:rPr>
        <w:t xml:space="preserve"> March 2018].</w:t>
      </w:r>
    </w:p>
    <w:p w14:paraId="04A5A1D7"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proofErr w:type="spellStart"/>
      <w:r w:rsidRPr="00C07F85">
        <w:rPr>
          <w:rFonts w:ascii="Times New Roman" w:eastAsia="Times New Roman" w:hAnsi="Times New Roman" w:cs="Times New Roman"/>
          <w:sz w:val="24"/>
          <w:szCs w:val="24"/>
          <w:lang w:eastAsia="en-GB"/>
        </w:rPr>
        <w:t>Gomillion</w:t>
      </w:r>
      <w:proofErr w:type="spellEnd"/>
      <w:r w:rsidRPr="00C07F85">
        <w:rPr>
          <w:rFonts w:ascii="Times New Roman" w:eastAsia="Times New Roman" w:hAnsi="Times New Roman" w:cs="Times New Roman"/>
          <w:sz w:val="24"/>
          <w:szCs w:val="24"/>
          <w:lang w:eastAsia="en-GB"/>
        </w:rPr>
        <w:t xml:space="preserve">, S.C. and </w:t>
      </w:r>
      <w:proofErr w:type="spellStart"/>
      <w:r w:rsidRPr="00C07F85">
        <w:rPr>
          <w:rFonts w:ascii="Times New Roman" w:eastAsia="Times New Roman" w:hAnsi="Times New Roman" w:cs="Times New Roman"/>
          <w:sz w:val="24"/>
          <w:szCs w:val="24"/>
          <w:lang w:eastAsia="en-GB"/>
        </w:rPr>
        <w:t>Guiliano</w:t>
      </w:r>
      <w:proofErr w:type="spellEnd"/>
      <w:r w:rsidRPr="00C07F85">
        <w:rPr>
          <w:rFonts w:ascii="Times New Roman" w:eastAsia="Times New Roman" w:hAnsi="Times New Roman" w:cs="Times New Roman"/>
          <w:sz w:val="24"/>
          <w:szCs w:val="24"/>
          <w:lang w:eastAsia="en-GB"/>
        </w:rPr>
        <w:t>, T.A. (2011) ‘</w:t>
      </w:r>
      <w:r w:rsidRPr="00C07F85">
        <w:rPr>
          <w:rFonts w:ascii="Times New Roman" w:eastAsia="Times New Roman" w:hAnsi="Times New Roman" w:cs="Times New Roman"/>
          <w:bCs/>
          <w:color w:val="333333"/>
          <w:sz w:val="24"/>
          <w:szCs w:val="24"/>
          <w:lang w:eastAsia="en-GB"/>
        </w:rPr>
        <w:t>The Influence of Media Role Models on Gay, Lesbian, and Bisexual Identity’,</w:t>
      </w:r>
      <w:r w:rsidRPr="00C07F85">
        <w:rPr>
          <w:rFonts w:ascii="Times New Roman" w:eastAsia="Times New Roman" w:hAnsi="Times New Roman" w:cs="Times New Roman"/>
          <w:sz w:val="24"/>
          <w:szCs w:val="24"/>
          <w:lang w:eastAsia="en-GB"/>
        </w:rPr>
        <w:t xml:space="preserve"> </w:t>
      </w:r>
      <w:r w:rsidRPr="00C07F85">
        <w:rPr>
          <w:rFonts w:ascii="Times New Roman" w:eastAsia="Times New Roman" w:hAnsi="Times New Roman" w:cs="Times New Roman"/>
          <w:i/>
          <w:sz w:val="24"/>
          <w:szCs w:val="24"/>
          <w:lang w:eastAsia="en-GB"/>
        </w:rPr>
        <w:t xml:space="preserve">Journal of Homosexuality, </w:t>
      </w:r>
      <w:r w:rsidRPr="00C07F85">
        <w:rPr>
          <w:rFonts w:ascii="Times New Roman" w:eastAsia="Times New Roman" w:hAnsi="Times New Roman" w:cs="Times New Roman"/>
          <w:sz w:val="24"/>
          <w:szCs w:val="24"/>
          <w:lang w:eastAsia="en-GB"/>
        </w:rPr>
        <w:t xml:space="preserve">Volume 58, Issue 3, February, pp.330-354. [On-line]. Available at: </w:t>
      </w:r>
      <w:hyperlink r:id="rId20" w:history="1">
        <w:r w:rsidRPr="00611AEB">
          <w:rPr>
            <w:rFonts w:ascii="Times New Roman" w:eastAsia="Times New Roman" w:hAnsi="Times New Roman" w:cs="Times New Roman"/>
            <w:color w:val="0563C1" w:themeColor="hyperlink"/>
            <w:sz w:val="24"/>
            <w:szCs w:val="24"/>
            <w:u w:val="single"/>
            <w:lang w:eastAsia="en-GB"/>
          </w:rPr>
          <w:t>https://www.tandfonline.com/doi/full/10.1080/00918369.2011.546729</w:t>
        </w:r>
      </w:hyperlink>
      <w:r w:rsidRPr="00C07F85">
        <w:rPr>
          <w:rFonts w:ascii="Times New Roman" w:eastAsia="Times New Roman" w:hAnsi="Times New Roman" w:cs="Times New Roman"/>
          <w:sz w:val="24"/>
          <w:szCs w:val="24"/>
          <w:lang w:eastAsia="en-GB"/>
        </w:rPr>
        <w:t xml:space="preserve"> [Accessed: 4</w:t>
      </w:r>
      <w:r w:rsidRPr="00C07F85">
        <w:rPr>
          <w:rFonts w:ascii="Times New Roman" w:eastAsia="Times New Roman" w:hAnsi="Times New Roman" w:cs="Times New Roman"/>
          <w:sz w:val="24"/>
          <w:szCs w:val="24"/>
          <w:vertAlign w:val="superscript"/>
          <w:lang w:eastAsia="en-GB"/>
        </w:rPr>
        <w:t>th</w:t>
      </w:r>
      <w:r w:rsidRPr="00C07F85">
        <w:rPr>
          <w:rFonts w:ascii="Times New Roman" w:eastAsia="Times New Roman" w:hAnsi="Times New Roman" w:cs="Times New Roman"/>
          <w:sz w:val="24"/>
          <w:szCs w:val="24"/>
          <w:lang w:eastAsia="en-GB"/>
        </w:rPr>
        <w:t xml:space="preserve"> March 2018]. </w:t>
      </w:r>
    </w:p>
    <w:p w14:paraId="613E71B9" w14:textId="77777777" w:rsidR="00C974D3" w:rsidRPr="00611AEB" w:rsidRDefault="00C974D3" w:rsidP="00611AEB">
      <w:pPr>
        <w:spacing w:after="0" w:line="360" w:lineRule="auto"/>
        <w:jc w:val="both"/>
        <w:rPr>
          <w:rFonts w:ascii="Times New Roman" w:eastAsia="Times New Roman" w:hAnsi="Times New Roman" w:cs="Times New Roman"/>
          <w:bCs/>
          <w:kern w:val="36"/>
          <w:sz w:val="24"/>
          <w:szCs w:val="24"/>
          <w:lang w:eastAsia="en-GB"/>
        </w:rPr>
      </w:pPr>
      <w:proofErr w:type="spellStart"/>
      <w:r w:rsidRPr="005F6E14">
        <w:rPr>
          <w:rFonts w:ascii="Times New Roman" w:eastAsia="Times New Roman" w:hAnsi="Times New Roman" w:cs="Times New Roman"/>
          <w:sz w:val="24"/>
          <w:szCs w:val="24"/>
          <w:lang w:eastAsia="en-GB"/>
        </w:rPr>
        <w:t>Hoerrner</w:t>
      </w:r>
      <w:proofErr w:type="spellEnd"/>
      <w:r w:rsidRPr="005F6E14">
        <w:rPr>
          <w:rFonts w:ascii="Times New Roman" w:eastAsia="Times New Roman" w:hAnsi="Times New Roman" w:cs="Times New Roman"/>
          <w:sz w:val="24"/>
          <w:szCs w:val="24"/>
          <w:lang w:eastAsia="en-GB"/>
        </w:rPr>
        <w:t>, K. l.  (2015) ‘</w:t>
      </w:r>
      <w:r w:rsidRPr="005F6E14">
        <w:rPr>
          <w:rFonts w:ascii="Times New Roman" w:eastAsia="Times New Roman" w:hAnsi="Times New Roman" w:cs="Times New Roman"/>
          <w:bCs/>
          <w:color w:val="333333"/>
          <w:sz w:val="24"/>
          <w:szCs w:val="24"/>
          <w:lang w:eastAsia="en-GB"/>
        </w:rPr>
        <w:t xml:space="preserve">Gender Roles in Disney Films: Analysing Behaviours from Snow White to Simba’, </w:t>
      </w:r>
      <w:hyperlink r:id="rId21" w:history="1">
        <w:r w:rsidRPr="005F6E14">
          <w:rPr>
            <w:rFonts w:ascii="Times New Roman" w:eastAsia="Times New Roman" w:hAnsi="Times New Roman" w:cs="Times New Roman"/>
            <w:bCs/>
            <w:i/>
            <w:kern w:val="36"/>
            <w:sz w:val="24"/>
            <w:szCs w:val="24"/>
            <w:lang w:eastAsia="en-GB"/>
          </w:rPr>
          <w:t>Women's Studies in Communication,</w:t>
        </w:r>
        <w:r w:rsidRPr="005F6E14">
          <w:rPr>
            <w:rFonts w:ascii="Times New Roman" w:eastAsia="Times New Roman" w:hAnsi="Times New Roman" w:cs="Times New Roman"/>
            <w:bCs/>
            <w:kern w:val="36"/>
            <w:sz w:val="24"/>
            <w:szCs w:val="24"/>
            <w:lang w:eastAsia="en-GB"/>
          </w:rPr>
          <w:t xml:space="preserve"> Volume 19, Issue 2,  February, pp.213-228. [On-line]. Available at: </w:t>
        </w:r>
        <w:r w:rsidRPr="005F6E14">
          <w:rPr>
            <w:rFonts w:ascii="Times New Roman" w:eastAsia="Times New Roman" w:hAnsi="Times New Roman" w:cs="Times New Roman"/>
            <w:bCs/>
            <w:i/>
            <w:kern w:val="36"/>
            <w:sz w:val="24"/>
            <w:szCs w:val="24"/>
            <w:lang w:eastAsia="en-GB"/>
          </w:rPr>
          <w:t xml:space="preserve"> </w:t>
        </w:r>
      </w:hyperlink>
      <w:r w:rsidRPr="005F6E14">
        <w:rPr>
          <w:rFonts w:ascii="Times New Roman" w:eastAsia="Times New Roman" w:hAnsi="Times New Roman" w:cs="Times New Roman"/>
          <w:sz w:val="24"/>
          <w:szCs w:val="24"/>
          <w:lang w:eastAsia="en-GB"/>
        </w:rPr>
        <w:t xml:space="preserve"> </w:t>
      </w:r>
      <w:hyperlink r:id="rId22" w:history="1">
        <w:r w:rsidRPr="00611AEB">
          <w:rPr>
            <w:rFonts w:ascii="Times New Roman" w:eastAsia="Times New Roman" w:hAnsi="Times New Roman" w:cs="Times New Roman"/>
            <w:bCs/>
            <w:color w:val="0563C1" w:themeColor="hyperlink"/>
            <w:kern w:val="36"/>
            <w:sz w:val="24"/>
            <w:szCs w:val="24"/>
            <w:u w:val="single"/>
            <w:lang w:eastAsia="en-GB"/>
          </w:rPr>
          <w:t>https://www.tandfonline.com/doi/citedby/10.1080/07491409.1996.11089813?scroll=top&amp;needAccess=true</w:t>
        </w:r>
      </w:hyperlink>
      <w:r w:rsidRPr="005F6E14">
        <w:rPr>
          <w:rFonts w:ascii="Times New Roman" w:eastAsia="Times New Roman" w:hAnsi="Times New Roman" w:cs="Times New Roman"/>
          <w:bCs/>
          <w:kern w:val="36"/>
          <w:sz w:val="24"/>
          <w:szCs w:val="24"/>
          <w:lang w:eastAsia="en-GB"/>
        </w:rPr>
        <w:t xml:space="preserve"> [Accessed: 4</w:t>
      </w:r>
      <w:r w:rsidRPr="005F6E14">
        <w:rPr>
          <w:rFonts w:ascii="Times New Roman" w:eastAsia="Times New Roman" w:hAnsi="Times New Roman" w:cs="Times New Roman"/>
          <w:bCs/>
          <w:kern w:val="36"/>
          <w:sz w:val="24"/>
          <w:szCs w:val="24"/>
          <w:vertAlign w:val="superscript"/>
          <w:lang w:eastAsia="en-GB"/>
        </w:rPr>
        <w:t>th</w:t>
      </w:r>
      <w:r w:rsidRPr="005F6E14">
        <w:rPr>
          <w:rFonts w:ascii="Times New Roman" w:eastAsia="Times New Roman" w:hAnsi="Times New Roman" w:cs="Times New Roman"/>
          <w:bCs/>
          <w:kern w:val="36"/>
          <w:sz w:val="24"/>
          <w:szCs w:val="24"/>
          <w:lang w:eastAsia="en-GB"/>
        </w:rPr>
        <w:t xml:space="preserve"> March 2018].</w:t>
      </w:r>
    </w:p>
    <w:p w14:paraId="339D9E06"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611AEB">
        <w:rPr>
          <w:rFonts w:ascii="Times New Roman" w:eastAsia="Times New Roman" w:hAnsi="Times New Roman" w:cs="Times New Roman"/>
          <w:sz w:val="24"/>
          <w:szCs w:val="24"/>
          <w:lang w:eastAsia="en-GB"/>
        </w:rPr>
        <w:t>Hogan, M.J. and Strasburger, V.C. (2008) ‘Body image, eating disorders and the media’</w:t>
      </w:r>
      <w:r w:rsidRPr="00611AEB">
        <w:rPr>
          <w:rFonts w:ascii="Times New Roman" w:hAnsi="Times New Roman" w:cs="Times New Roman"/>
          <w:sz w:val="24"/>
          <w:szCs w:val="24"/>
        </w:rPr>
        <w:t xml:space="preserve"> </w:t>
      </w:r>
      <w:hyperlink r:id="rId23" w:history="1">
        <w:r w:rsidRPr="00611AEB">
          <w:rPr>
            <w:rStyle w:val="Hyperlink"/>
            <w:rFonts w:ascii="Times New Roman" w:eastAsia="Times New Roman" w:hAnsi="Times New Roman" w:cs="Times New Roman"/>
            <w:sz w:val="24"/>
            <w:szCs w:val="24"/>
            <w:lang w:eastAsia="en-GB"/>
          </w:rPr>
          <w:t>https://pdfs.semanticscholar.org/e705/e9227eea15b35eb7a7da82b4568743e818c4.pdf</w:t>
        </w:r>
      </w:hyperlink>
      <w:r w:rsidRPr="00611AEB">
        <w:rPr>
          <w:rFonts w:ascii="Times New Roman" w:eastAsia="Times New Roman" w:hAnsi="Times New Roman" w:cs="Times New Roman"/>
          <w:sz w:val="24"/>
          <w:szCs w:val="24"/>
          <w:lang w:eastAsia="en-GB"/>
        </w:rPr>
        <w:t xml:space="preserve"> [Accessed: 4</w:t>
      </w:r>
      <w:r w:rsidRPr="00611AEB">
        <w:rPr>
          <w:rFonts w:ascii="Times New Roman" w:eastAsia="Times New Roman" w:hAnsi="Times New Roman" w:cs="Times New Roman"/>
          <w:sz w:val="24"/>
          <w:szCs w:val="24"/>
          <w:vertAlign w:val="superscript"/>
          <w:lang w:eastAsia="en-GB"/>
        </w:rPr>
        <w:t>th</w:t>
      </w:r>
      <w:r w:rsidRPr="00611AEB">
        <w:rPr>
          <w:rFonts w:ascii="Times New Roman" w:eastAsia="Times New Roman" w:hAnsi="Times New Roman" w:cs="Times New Roman"/>
          <w:sz w:val="24"/>
          <w:szCs w:val="24"/>
          <w:lang w:eastAsia="en-GB"/>
        </w:rPr>
        <w:t xml:space="preserve"> March 2018]. </w:t>
      </w:r>
    </w:p>
    <w:p w14:paraId="40C42186"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C07F85">
        <w:rPr>
          <w:rFonts w:ascii="Times New Roman" w:eastAsia="Times New Roman" w:hAnsi="Times New Roman" w:cs="Times New Roman"/>
          <w:bCs/>
          <w:sz w:val="24"/>
          <w:szCs w:val="24"/>
          <w:lang w:eastAsia="en-GB"/>
        </w:rPr>
        <w:t xml:space="preserve">Jaffa, T. and McDermott, B. (2007) </w:t>
      </w:r>
      <w:r w:rsidRPr="00C07F85">
        <w:rPr>
          <w:rFonts w:ascii="Times New Roman" w:eastAsia="Times New Roman" w:hAnsi="Times New Roman" w:cs="Times New Roman"/>
          <w:bCs/>
          <w:i/>
          <w:sz w:val="24"/>
          <w:szCs w:val="24"/>
          <w:lang w:eastAsia="en-GB"/>
        </w:rPr>
        <w:t>Eating disorders in children and adolescents</w:t>
      </w:r>
      <w:r w:rsidRPr="00C07F85">
        <w:rPr>
          <w:rFonts w:ascii="Times New Roman" w:eastAsia="Times New Roman" w:hAnsi="Times New Roman" w:cs="Times New Roman"/>
          <w:bCs/>
          <w:sz w:val="24"/>
          <w:szCs w:val="24"/>
          <w:lang w:eastAsia="en-GB"/>
        </w:rPr>
        <w:t xml:space="preserve">. Cambridge: Cambridge University Press. [E-book]. Available at: </w:t>
      </w:r>
      <w:hyperlink r:id="rId24" w:anchor="v=onepage&amp;q&amp;f=false" w:history="1">
        <w:r w:rsidRPr="00611AEB">
          <w:rPr>
            <w:rFonts w:ascii="Times New Roman" w:eastAsia="Times New Roman" w:hAnsi="Times New Roman" w:cs="Times New Roman"/>
            <w:bCs/>
            <w:color w:val="0563C1" w:themeColor="hyperlink"/>
            <w:sz w:val="24"/>
            <w:szCs w:val="24"/>
            <w:u w:val="single"/>
            <w:lang w:eastAsia="en-GB"/>
          </w:rPr>
          <w:t>https://books.google.co.uk/books?id=6Zsc4ntpHpEC&amp;printsec=frontcover#v=onepage&amp;q&amp;f=false</w:t>
        </w:r>
      </w:hyperlink>
      <w:r w:rsidRPr="00C07F85">
        <w:rPr>
          <w:rFonts w:ascii="Times New Roman" w:eastAsia="Times New Roman" w:hAnsi="Times New Roman" w:cs="Times New Roman"/>
          <w:bCs/>
          <w:sz w:val="24"/>
          <w:szCs w:val="24"/>
          <w:lang w:eastAsia="en-GB"/>
        </w:rPr>
        <w:t xml:space="preserve"> [Accessed: 3</w:t>
      </w:r>
      <w:r w:rsidRPr="00C07F85">
        <w:rPr>
          <w:rFonts w:ascii="Times New Roman" w:eastAsia="Times New Roman" w:hAnsi="Times New Roman" w:cs="Times New Roman"/>
          <w:bCs/>
          <w:sz w:val="24"/>
          <w:szCs w:val="24"/>
          <w:vertAlign w:val="superscript"/>
          <w:lang w:eastAsia="en-GB"/>
        </w:rPr>
        <w:t>rd</w:t>
      </w:r>
      <w:r w:rsidRPr="00C07F85">
        <w:rPr>
          <w:rFonts w:ascii="Times New Roman" w:eastAsia="Times New Roman" w:hAnsi="Times New Roman" w:cs="Times New Roman"/>
          <w:bCs/>
          <w:sz w:val="24"/>
          <w:szCs w:val="24"/>
          <w:lang w:eastAsia="en-GB"/>
        </w:rPr>
        <w:t xml:space="preserve"> March 208]. </w:t>
      </w:r>
    </w:p>
    <w:p w14:paraId="3F46E740"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r w:rsidRPr="005F6E14">
        <w:rPr>
          <w:rFonts w:ascii="Times New Roman" w:eastAsia="Times New Roman" w:hAnsi="Times New Roman" w:cs="Times New Roman"/>
          <w:color w:val="121212"/>
          <w:sz w:val="24"/>
          <w:szCs w:val="24"/>
          <w:lang w:eastAsia="en-GB"/>
        </w:rPr>
        <w:t xml:space="preserve">Kidscape. (2018) ‘Advice for parents’ </w:t>
      </w:r>
      <w:hyperlink r:id="rId25" w:history="1">
        <w:r w:rsidRPr="00611AEB">
          <w:rPr>
            <w:rFonts w:ascii="Times New Roman" w:eastAsia="Times New Roman" w:hAnsi="Times New Roman" w:cs="Times New Roman"/>
            <w:color w:val="0563C1" w:themeColor="hyperlink"/>
            <w:sz w:val="24"/>
            <w:szCs w:val="24"/>
            <w:u w:val="single"/>
            <w:lang w:eastAsia="en-GB"/>
          </w:rPr>
          <w:t>https://www.kidscape.org.uk/advice/advice-for-parents-and-carers/internet-safety-and-addressing-online-risk/?gclid=EAIaIQobChMIpv_1rpHT2QIVT77tCh0TMQG8EAAYBCAAEgKadfD_BwE</w:t>
        </w:r>
      </w:hyperlink>
      <w:r w:rsidRPr="005F6E14">
        <w:rPr>
          <w:rFonts w:ascii="Times New Roman" w:eastAsia="Times New Roman" w:hAnsi="Times New Roman" w:cs="Times New Roman"/>
          <w:color w:val="121212"/>
          <w:sz w:val="24"/>
          <w:szCs w:val="24"/>
          <w:lang w:eastAsia="en-GB"/>
        </w:rPr>
        <w:t xml:space="preserve"> [Accessed: 4</w:t>
      </w:r>
      <w:r w:rsidRPr="005F6E14">
        <w:rPr>
          <w:rFonts w:ascii="Times New Roman" w:eastAsia="Times New Roman" w:hAnsi="Times New Roman" w:cs="Times New Roman"/>
          <w:color w:val="121212"/>
          <w:sz w:val="24"/>
          <w:szCs w:val="24"/>
          <w:vertAlign w:val="superscript"/>
          <w:lang w:eastAsia="en-GB"/>
        </w:rPr>
        <w:t>th</w:t>
      </w:r>
      <w:r w:rsidRPr="005F6E14">
        <w:rPr>
          <w:rFonts w:ascii="Times New Roman" w:eastAsia="Times New Roman" w:hAnsi="Times New Roman" w:cs="Times New Roman"/>
          <w:color w:val="121212"/>
          <w:sz w:val="24"/>
          <w:szCs w:val="24"/>
          <w:lang w:eastAsia="en-GB"/>
        </w:rPr>
        <w:t xml:space="preserve"> March 2018]</w:t>
      </w:r>
      <w:r w:rsidRPr="00611AEB">
        <w:rPr>
          <w:rFonts w:ascii="Times New Roman" w:eastAsia="Times New Roman" w:hAnsi="Times New Roman" w:cs="Times New Roman"/>
          <w:color w:val="121212"/>
          <w:sz w:val="24"/>
          <w:szCs w:val="24"/>
          <w:lang w:eastAsia="en-GB"/>
        </w:rPr>
        <w:t>.</w:t>
      </w:r>
    </w:p>
    <w:p w14:paraId="1E22465D"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proofErr w:type="spellStart"/>
      <w:r w:rsidRPr="005F6E14">
        <w:rPr>
          <w:rFonts w:ascii="Times New Roman" w:eastAsia="Times New Roman" w:hAnsi="Times New Roman" w:cs="Times New Roman"/>
          <w:color w:val="000000"/>
          <w:sz w:val="24"/>
          <w:szCs w:val="24"/>
          <w:lang w:eastAsia="en-GB"/>
        </w:rPr>
        <w:t>Kirkorian</w:t>
      </w:r>
      <w:proofErr w:type="spellEnd"/>
      <w:r w:rsidRPr="005F6E14">
        <w:rPr>
          <w:rFonts w:ascii="Times New Roman" w:eastAsia="Times New Roman" w:hAnsi="Times New Roman" w:cs="Times New Roman"/>
          <w:color w:val="000000"/>
          <w:sz w:val="24"/>
          <w:szCs w:val="24"/>
          <w:lang w:eastAsia="en-GB"/>
        </w:rPr>
        <w:t xml:space="preserve">, H.L., </w:t>
      </w:r>
      <w:proofErr w:type="spellStart"/>
      <w:r w:rsidRPr="005F6E14">
        <w:rPr>
          <w:rFonts w:ascii="Times New Roman" w:eastAsia="Times New Roman" w:hAnsi="Times New Roman" w:cs="Times New Roman"/>
          <w:color w:val="000000"/>
          <w:sz w:val="24"/>
          <w:szCs w:val="24"/>
          <w:lang w:eastAsia="en-GB"/>
        </w:rPr>
        <w:t>Wartella</w:t>
      </w:r>
      <w:proofErr w:type="spellEnd"/>
      <w:r w:rsidRPr="005F6E14">
        <w:rPr>
          <w:rFonts w:ascii="Times New Roman" w:eastAsia="Times New Roman" w:hAnsi="Times New Roman" w:cs="Times New Roman"/>
          <w:color w:val="000000"/>
          <w:sz w:val="24"/>
          <w:szCs w:val="24"/>
          <w:lang w:eastAsia="en-GB"/>
        </w:rPr>
        <w:t>, E.A. and Anderson, D.R. (2008) ‘Media and young children’s learning’</w:t>
      </w:r>
      <w:r w:rsidRPr="005F6E14">
        <w:rPr>
          <w:rFonts w:ascii="Times New Roman" w:eastAsia="Times New Roman" w:hAnsi="Times New Roman" w:cs="Times New Roman"/>
          <w:i/>
          <w:color w:val="000000"/>
          <w:sz w:val="24"/>
          <w:szCs w:val="24"/>
          <w:lang w:eastAsia="en-GB"/>
        </w:rPr>
        <w:t>, The future of children,</w:t>
      </w:r>
      <w:r w:rsidRPr="005F6E14">
        <w:rPr>
          <w:rFonts w:ascii="Times New Roman" w:eastAsia="Times New Roman" w:hAnsi="Times New Roman" w:cs="Times New Roman"/>
          <w:color w:val="000000"/>
          <w:sz w:val="24"/>
          <w:szCs w:val="24"/>
          <w:lang w:eastAsia="en-GB"/>
        </w:rPr>
        <w:t xml:space="preserve"> Volume 18, Issue 1, Spring, pp. 39-40. [On-line]. Available at:</w:t>
      </w:r>
      <w:r w:rsidRPr="005F6E14">
        <w:rPr>
          <w:rFonts w:ascii="Times New Roman" w:eastAsia="Times New Roman" w:hAnsi="Times New Roman" w:cs="Times New Roman"/>
          <w:sz w:val="24"/>
          <w:szCs w:val="24"/>
          <w:lang w:eastAsia="en-GB"/>
        </w:rPr>
        <w:t xml:space="preserve"> </w:t>
      </w:r>
      <w:hyperlink r:id="rId26" w:history="1">
        <w:r w:rsidRPr="00611AEB">
          <w:rPr>
            <w:rFonts w:ascii="Times New Roman" w:eastAsia="Times New Roman" w:hAnsi="Times New Roman" w:cs="Times New Roman"/>
            <w:color w:val="0563C1" w:themeColor="hyperlink"/>
            <w:sz w:val="24"/>
            <w:szCs w:val="24"/>
            <w:u w:val="single"/>
            <w:lang w:eastAsia="en-GB"/>
          </w:rPr>
          <w:t>https://www.princeton.edu/futureofchildren/publications/docs/18_01_03.pdf</w:t>
        </w:r>
      </w:hyperlink>
      <w:r w:rsidRPr="005F6E14">
        <w:rPr>
          <w:rFonts w:ascii="Times New Roman" w:eastAsia="Times New Roman" w:hAnsi="Times New Roman" w:cs="Times New Roman"/>
          <w:color w:val="000000"/>
          <w:sz w:val="24"/>
          <w:szCs w:val="24"/>
          <w:lang w:eastAsia="en-GB"/>
        </w:rPr>
        <w:t xml:space="preserve"> [Accessed: 2</w:t>
      </w:r>
      <w:r w:rsidRPr="005F6E14">
        <w:rPr>
          <w:rFonts w:ascii="Times New Roman" w:eastAsia="Times New Roman" w:hAnsi="Times New Roman" w:cs="Times New Roman"/>
          <w:color w:val="000000"/>
          <w:sz w:val="24"/>
          <w:szCs w:val="24"/>
          <w:vertAlign w:val="superscript"/>
          <w:lang w:eastAsia="en-GB"/>
        </w:rPr>
        <w:t>nd</w:t>
      </w:r>
      <w:r w:rsidRPr="005F6E14">
        <w:rPr>
          <w:rFonts w:ascii="Times New Roman" w:eastAsia="Times New Roman" w:hAnsi="Times New Roman" w:cs="Times New Roman"/>
          <w:color w:val="000000"/>
          <w:sz w:val="24"/>
          <w:szCs w:val="24"/>
          <w:lang w:eastAsia="en-GB"/>
        </w:rPr>
        <w:t xml:space="preserve"> March 2018].</w:t>
      </w:r>
    </w:p>
    <w:p w14:paraId="23F21589"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r w:rsidRPr="00C07F85">
        <w:rPr>
          <w:rFonts w:ascii="Times New Roman" w:eastAsia="Times New Roman" w:hAnsi="Times New Roman" w:cs="Times New Roman"/>
          <w:color w:val="000000"/>
          <w:sz w:val="24"/>
          <w:szCs w:val="24"/>
          <w:lang w:eastAsia="en-GB"/>
        </w:rPr>
        <w:t>Kotler, J.A., Schiffman, J.M. and Hanson, K.G. (2012) ‘</w:t>
      </w:r>
      <w:r w:rsidRPr="00C07F85">
        <w:rPr>
          <w:rFonts w:ascii="Times New Roman" w:eastAsia="Times New Roman" w:hAnsi="Times New Roman" w:cs="Times New Roman"/>
          <w:bCs/>
          <w:color w:val="333333"/>
          <w:sz w:val="24"/>
          <w:szCs w:val="24"/>
          <w:lang w:eastAsia="en-GB"/>
        </w:rPr>
        <w:t xml:space="preserve">The Influence of Media Characters on Children's Food Choices’, </w:t>
      </w:r>
      <w:r w:rsidRPr="00C07F85">
        <w:rPr>
          <w:rFonts w:ascii="Times New Roman" w:eastAsia="Times New Roman" w:hAnsi="Times New Roman" w:cs="Times New Roman"/>
          <w:bCs/>
          <w:i/>
          <w:color w:val="333333"/>
          <w:sz w:val="24"/>
          <w:szCs w:val="24"/>
          <w:lang w:eastAsia="en-GB"/>
        </w:rPr>
        <w:t>Journal of Health Communication,</w:t>
      </w:r>
      <w:r w:rsidRPr="00C07F85">
        <w:rPr>
          <w:rFonts w:ascii="Times New Roman" w:eastAsia="Times New Roman" w:hAnsi="Times New Roman" w:cs="Times New Roman"/>
          <w:bCs/>
          <w:color w:val="333333"/>
          <w:sz w:val="24"/>
          <w:szCs w:val="24"/>
          <w:lang w:eastAsia="en-GB"/>
        </w:rPr>
        <w:t xml:space="preserve"> Volume 17, Issue 8, April, pp.886-898. [On-line]. Available at: </w:t>
      </w:r>
      <w:hyperlink r:id="rId27" w:history="1">
        <w:r w:rsidRPr="00611AEB">
          <w:rPr>
            <w:rFonts w:ascii="Times New Roman" w:eastAsia="Times New Roman" w:hAnsi="Times New Roman" w:cs="Times New Roman"/>
            <w:bCs/>
            <w:color w:val="0563C1" w:themeColor="hyperlink"/>
            <w:sz w:val="24"/>
            <w:szCs w:val="24"/>
            <w:u w:val="single"/>
            <w:lang w:eastAsia="en-GB"/>
          </w:rPr>
          <w:t>https://www.tandfonline.com/doi/abs/10.1080/10810730.2011.650822</w:t>
        </w:r>
      </w:hyperlink>
      <w:r w:rsidRPr="00C07F85">
        <w:rPr>
          <w:rFonts w:ascii="Times New Roman" w:eastAsia="Times New Roman" w:hAnsi="Times New Roman" w:cs="Times New Roman"/>
          <w:bCs/>
          <w:color w:val="333333"/>
          <w:sz w:val="24"/>
          <w:szCs w:val="24"/>
          <w:lang w:eastAsia="en-GB"/>
        </w:rPr>
        <w:t xml:space="preserve"> [Accessed: 3</w:t>
      </w:r>
      <w:r w:rsidRPr="00C07F85">
        <w:rPr>
          <w:rFonts w:ascii="Times New Roman" w:eastAsia="Times New Roman" w:hAnsi="Times New Roman" w:cs="Times New Roman"/>
          <w:bCs/>
          <w:color w:val="333333"/>
          <w:sz w:val="24"/>
          <w:szCs w:val="24"/>
          <w:vertAlign w:val="superscript"/>
          <w:lang w:eastAsia="en-GB"/>
        </w:rPr>
        <w:t>rd</w:t>
      </w:r>
      <w:r w:rsidRPr="00C07F85">
        <w:rPr>
          <w:rFonts w:ascii="Times New Roman" w:eastAsia="Times New Roman" w:hAnsi="Times New Roman" w:cs="Times New Roman"/>
          <w:bCs/>
          <w:color w:val="333333"/>
          <w:sz w:val="24"/>
          <w:szCs w:val="24"/>
          <w:lang w:eastAsia="en-GB"/>
        </w:rPr>
        <w:t xml:space="preserve"> March 2018]. </w:t>
      </w:r>
    </w:p>
    <w:p w14:paraId="1930E1A5"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proofErr w:type="spellStart"/>
      <w:r w:rsidRPr="00C07F85">
        <w:rPr>
          <w:rFonts w:ascii="Times New Roman" w:eastAsia="Times New Roman" w:hAnsi="Times New Roman" w:cs="Times New Roman"/>
          <w:sz w:val="24"/>
          <w:szCs w:val="24"/>
          <w:lang w:eastAsia="en-GB"/>
        </w:rPr>
        <w:lastRenderedPageBreak/>
        <w:t>Kraak</w:t>
      </w:r>
      <w:proofErr w:type="spellEnd"/>
      <w:r w:rsidRPr="00C07F85">
        <w:rPr>
          <w:rFonts w:ascii="Times New Roman" w:eastAsia="Times New Roman" w:hAnsi="Times New Roman" w:cs="Times New Roman"/>
          <w:sz w:val="24"/>
          <w:szCs w:val="24"/>
          <w:lang w:eastAsia="en-GB"/>
        </w:rPr>
        <w:t>, V. I.  and Story, M. (2014) ‘</w:t>
      </w:r>
      <w:r w:rsidRPr="00C07F85">
        <w:rPr>
          <w:rFonts w:ascii="Times New Roman" w:eastAsia="Times New Roman" w:hAnsi="Times New Roman" w:cs="Times New Roman"/>
          <w:bCs/>
          <w:sz w:val="24"/>
          <w:szCs w:val="24"/>
          <w:lang w:eastAsia="en-GB"/>
        </w:rPr>
        <w:t>Influence of food companies' brand mascots and entertainment companies' cartoon media characters on children's diet and health: a systematic review and research needs’</w:t>
      </w:r>
      <w:r w:rsidRPr="00C07F85">
        <w:rPr>
          <w:rFonts w:ascii="Times New Roman" w:eastAsia="Times New Roman" w:hAnsi="Times New Roman" w:cs="Times New Roman"/>
          <w:bCs/>
          <w:i/>
          <w:sz w:val="24"/>
          <w:szCs w:val="24"/>
          <w:lang w:eastAsia="en-GB"/>
        </w:rPr>
        <w:t xml:space="preserve">, Obesity </w:t>
      </w:r>
      <w:proofErr w:type="spellStart"/>
      <w:r w:rsidRPr="00C07F85">
        <w:rPr>
          <w:rFonts w:ascii="Times New Roman" w:eastAsia="Times New Roman" w:hAnsi="Times New Roman" w:cs="Times New Roman"/>
          <w:bCs/>
          <w:i/>
          <w:sz w:val="24"/>
          <w:szCs w:val="24"/>
          <w:lang w:eastAsia="en-GB"/>
        </w:rPr>
        <w:t>Etiology</w:t>
      </w:r>
      <w:proofErr w:type="spellEnd"/>
      <w:r w:rsidRPr="00C07F85">
        <w:rPr>
          <w:rFonts w:ascii="Times New Roman" w:eastAsia="Times New Roman" w:hAnsi="Times New Roman" w:cs="Times New Roman"/>
          <w:bCs/>
          <w:i/>
          <w:sz w:val="24"/>
          <w:szCs w:val="24"/>
          <w:lang w:eastAsia="en-GB"/>
        </w:rPr>
        <w:t>/Paediatric Obesity,</w:t>
      </w:r>
      <w:r w:rsidRPr="00C07F85">
        <w:rPr>
          <w:rFonts w:ascii="Times New Roman" w:eastAsia="Times New Roman" w:hAnsi="Times New Roman" w:cs="Times New Roman"/>
          <w:bCs/>
          <w:sz w:val="24"/>
          <w:szCs w:val="24"/>
          <w:lang w:eastAsia="en-GB"/>
        </w:rPr>
        <w:t xml:space="preserve"> Volume 16, Issue 1, pp.107-126. [On-line]. Available at: </w:t>
      </w:r>
      <w:hyperlink r:id="rId28" w:history="1">
        <w:r w:rsidRPr="00611AEB">
          <w:rPr>
            <w:rFonts w:ascii="Times New Roman" w:eastAsia="Times New Roman" w:hAnsi="Times New Roman" w:cs="Times New Roman"/>
            <w:bCs/>
            <w:color w:val="0563C1" w:themeColor="hyperlink"/>
            <w:sz w:val="24"/>
            <w:szCs w:val="24"/>
            <w:u w:val="single"/>
            <w:lang w:eastAsia="en-GB"/>
          </w:rPr>
          <w:t>http://onlinelibrary.wiley.com/doi/10.1111/obr.12237/full</w:t>
        </w:r>
      </w:hyperlink>
      <w:r w:rsidRPr="00C07F85">
        <w:rPr>
          <w:rFonts w:ascii="Times New Roman" w:eastAsia="Times New Roman" w:hAnsi="Times New Roman" w:cs="Times New Roman"/>
          <w:bCs/>
          <w:sz w:val="24"/>
          <w:szCs w:val="24"/>
          <w:lang w:eastAsia="en-GB"/>
        </w:rPr>
        <w:t xml:space="preserve"> [Accessed: 3</w:t>
      </w:r>
      <w:r w:rsidRPr="00C07F85">
        <w:rPr>
          <w:rFonts w:ascii="Times New Roman" w:eastAsia="Times New Roman" w:hAnsi="Times New Roman" w:cs="Times New Roman"/>
          <w:bCs/>
          <w:sz w:val="24"/>
          <w:szCs w:val="24"/>
          <w:vertAlign w:val="superscript"/>
          <w:lang w:eastAsia="en-GB"/>
        </w:rPr>
        <w:t>rd</w:t>
      </w:r>
      <w:r w:rsidRPr="00C07F85">
        <w:rPr>
          <w:rFonts w:ascii="Times New Roman" w:eastAsia="Times New Roman" w:hAnsi="Times New Roman" w:cs="Times New Roman"/>
          <w:bCs/>
          <w:sz w:val="24"/>
          <w:szCs w:val="24"/>
          <w:lang w:eastAsia="en-GB"/>
        </w:rPr>
        <w:t xml:space="preserve"> March 2018]. </w:t>
      </w:r>
    </w:p>
    <w:p w14:paraId="034D2540"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proofErr w:type="spellStart"/>
      <w:r w:rsidRPr="005F6E14">
        <w:rPr>
          <w:rFonts w:ascii="Times New Roman" w:eastAsia="Times New Roman" w:hAnsi="Times New Roman" w:cs="Times New Roman"/>
          <w:sz w:val="24"/>
          <w:szCs w:val="24"/>
          <w:lang w:eastAsia="en-GB"/>
        </w:rPr>
        <w:t>Krayer</w:t>
      </w:r>
      <w:proofErr w:type="spellEnd"/>
      <w:r w:rsidRPr="005F6E14">
        <w:rPr>
          <w:rFonts w:ascii="Times New Roman" w:eastAsia="Times New Roman" w:hAnsi="Times New Roman" w:cs="Times New Roman"/>
          <w:sz w:val="24"/>
          <w:szCs w:val="24"/>
          <w:lang w:eastAsia="en-GB"/>
        </w:rPr>
        <w:t xml:space="preserve">, A., </w:t>
      </w:r>
      <w:proofErr w:type="spellStart"/>
      <w:r w:rsidRPr="005F6E14">
        <w:rPr>
          <w:rFonts w:ascii="Times New Roman" w:eastAsia="Times New Roman" w:hAnsi="Times New Roman" w:cs="Times New Roman"/>
          <w:sz w:val="24"/>
          <w:szCs w:val="24"/>
          <w:lang w:eastAsia="en-GB"/>
        </w:rPr>
        <w:t>Ingledew</w:t>
      </w:r>
      <w:proofErr w:type="spellEnd"/>
      <w:r w:rsidRPr="005F6E14">
        <w:rPr>
          <w:rFonts w:ascii="Times New Roman" w:eastAsia="Times New Roman" w:hAnsi="Times New Roman" w:cs="Times New Roman"/>
          <w:sz w:val="24"/>
          <w:szCs w:val="24"/>
          <w:lang w:eastAsia="en-GB"/>
        </w:rPr>
        <w:t xml:space="preserve">, D.K. </w:t>
      </w:r>
      <w:proofErr w:type="spellStart"/>
      <w:r w:rsidRPr="005F6E14">
        <w:rPr>
          <w:rFonts w:ascii="Times New Roman" w:eastAsia="Times New Roman" w:hAnsi="Times New Roman" w:cs="Times New Roman"/>
          <w:sz w:val="24"/>
          <w:szCs w:val="24"/>
          <w:lang w:eastAsia="en-GB"/>
        </w:rPr>
        <w:t>Iphofen</w:t>
      </w:r>
      <w:proofErr w:type="spellEnd"/>
      <w:r w:rsidRPr="005F6E14">
        <w:rPr>
          <w:rFonts w:ascii="Times New Roman" w:eastAsia="Times New Roman" w:hAnsi="Times New Roman" w:cs="Times New Roman"/>
          <w:sz w:val="24"/>
          <w:szCs w:val="24"/>
          <w:lang w:eastAsia="en-GB"/>
        </w:rPr>
        <w:t>, R. (2008) ‘</w:t>
      </w:r>
      <w:r w:rsidRPr="005F6E14">
        <w:rPr>
          <w:rFonts w:ascii="Times New Roman" w:eastAsia="Times New Roman" w:hAnsi="Times New Roman" w:cs="Times New Roman"/>
          <w:bCs/>
          <w:sz w:val="24"/>
          <w:szCs w:val="24"/>
          <w:lang w:eastAsia="en-GB"/>
        </w:rPr>
        <w:t xml:space="preserve">Social comparison and body image in adolescence: a grounded theory approach’, </w:t>
      </w:r>
      <w:r w:rsidRPr="00611AEB">
        <w:rPr>
          <w:rFonts w:ascii="Times New Roman" w:eastAsia="Times New Roman" w:hAnsi="Times New Roman" w:cs="Times New Roman"/>
          <w:i/>
          <w:iCs/>
          <w:sz w:val="24"/>
          <w:szCs w:val="24"/>
          <w:bdr w:val="none" w:sz="0" w:space="0" w:color="auto" w:frame="1"/>
          <w:lang w:eastAsia="en-GB"/>
        </w:rPr>
        <w:t>Health Education Research</w:t>
      </w:r>
      <w:r w:rsidRPr="005F6E14">
        <w:rPr>
          <w:rFonts w:ascii="Times New Roman" w:eastAsia="Times New Roman" w:hAnsi="Times New Roman" w:cs="Times New Roman"/>
          <w:sz w:val="24"/>
          <w:szCs w:val="24"/>
          <w:lang w:eastAsia="en-GB"/>
        </w:rPr>
        <w:t xml:space="preserve">, Volume 23, Issue 5, October, pp. 892–903. [On-line]. Available at: </w:t>
      </w:r>
      <w:hyperlink r:id="rId29" w:history="1">
        <w:r w:rsidRPr="00611AEB">
          <w:rPr>
            <w:rFonts w:ascii="Times New Roman" w:eastAsia="Times New Roman" w:hAnsi="Times New Roman" w:cs="Times New Roman"/>
            <w:color w:val="0563C1" w:themeColor="hyperlink"/>
            <w:sz w:val="24"/>
            <w:szCs w:val="24"/>
            <w:u w:val="single"/>
            <w:lang w:eastAsia="en-GB"/>
          </w:rPr>
          <w:t>https://academic.oup.com/her/article/23/5/892/629472</w:t>
        </w:r>
      </w:hyperlink>
      <w:r w:rsidRPr="005F6E14">
        <w:rPr>
          <w:rFonts w:ascii="Times New Roman" w:eastAsia="Times New Roman" w:hAnsi="Times New Roman" w:cs="Times New Roman"/>
          <w:sz w:val="24"/>
          <w:szCs w:val="24"/>
          <w:lang w:eastAsia="en-GB"/>
        </w:rPr>
        <w:t xml:space="preserve"> [Accessed: 4</w:t>
      </w:r>
      <w:r w:rsidRPr="005F6E14">
        <w:rPr>
          <w:rFonts w:ascii="Times New Roman" w:eastAsia="Times New Roman" w:hAnsi="Times New Roman" w:cs="Times New Roman"/>
          <w:sz w:val="24"/>
          <w:szCs w:val="24"/>
          <w:vertAlign w:val="superscript"/>
          <w:lang w:eastAsia="en-GB"/>
        </w:rPr>
        <w:t>th</w:t>
      </w:r>
      <w:r w:rsidRPr="005F6E14">
        <w:rPr>
          <w:rFonts w:ascii="Times New Roman" w:eastAsia="Times New Roman" w:hAnsi="Times New Roman" w:cs="Times New Roman"/>
          <w:sz w:val="24"/>
          <w:szCs w:val="24"/>
          <w:lang w:eastAsia="en-GB"/>
        </w:rPr>
        <w:t xml:space="preserve"> March 2018]. </w:t>
      </w:r>
    </w:p>
    <w:p w14:paraId="419AC577"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r w:rsidRPr="005F6E14">
        <w:rPr>
          <w:rFonts w:ascii="Times New Roman" w:eastAsia="Times New Roman" w:hAnsi="Times New Roman" w:cs="Times New Roman"/>
          <w:color w:val="000000"/>
          <w:sz w:val="24"/>
          <w:szCs w:val="24"/>
          <w:lang w:eastAsia="en-GB"/>
        </w:rPr>
        <w:t xml:space="preserve">Livingstone, S. and </w:t>
      </w:r>
      <w:proofErr w:type="spellStart"/>
      <w:r w:rsidRPr="005F6E14">
        <w:rPr>
          <w:rFonts w:ascii="Times New Roman" w:eastAsia="Times New Roman" w:hAnsi="Times New Roman" w:cs="Times New Roman"/>
          <w:color w:val="000000"/>
          <w:sz w:val="24"/>
          <w:szCs w:val="24"/>
          <w:lang w:eastAsia="en-GB"/>
        </w:rPr>
        <w:t>Helsper</w:t>
      </w:r>
      <w:proofErr w:type="spellEnd"/>
      <w:r w:rsidRPr="005F6E14">
        <w:rPr>
          <w:rFonts w:ascii="Times New Roman" w:eastAsia="Times New Roman" w:hAnsi="Times New Roman" w:cs="Times New Roman"/>
          <w:color w:val="000000"/>
          <w:sz w:val="24"/>
          <w:szCs w:val="24"/>
          <w:lang w:eastAsia="en-GB"/>
        </w:rPr>
        <w:t xml:space="preserve">, E. (2013) ‘Does advertising literacy mediate the effects of advertising on children? A critical examination of two linked research literatures in relation to obesity and food choice.’, </w:t>
      </w:r>
      <w:r w:rsidRPr="005F6E14">
        <w:rPr>
          <w:rFonts w:ascii="Times New Roman" w:eastAsia="Times New Roman" w:hAnsi="Times New Roman" w:cs="Times New Roman"/>
          <w:i/>
          <w:color w:val="000000"/>
          <w:sz w:val="24"/>
          <w:szCs w:val="24"/>
          <w:lang w:eastAsia="en-GB"/>
        </w:rPr>
        <w:t>Journal of Communication,</w:t>
      </w:r>
      <w:r w:rsidRPr="005F6E14">
        <w:rPr>
          <w:rFonts w:ascii="Times New Roman" w:eastAsia="Times New Roman" w:hAnsi="Times New Roman" w:cs="Times New Roman"/>
          <w:color w:val="000000"/>
          <w:sz w:val="24"/>
          <w:szCs w:val="24"/>
          <w:lang w:eastAsia="en-GB"/>
        </w:rPr>
        <w:t xml:space="preserve"> Volume 56, Issue 3, November, pp.560-584. [On-line]. Available at: </w:t>
      </w:r>
      <w:hyperlink r:id="rId30" w:history="1">
        <w:r w:rsidRPr="00611AEB">
          <w:rPr>
            <w:rFonts w:ascii="Times New Roman" w:eastAsia="Times New Roman" w:hAnsi="Times New Roman" w:cs="Times New Roman"/>
            <w:color w:val="0563C1" w:themeColor="hyperlink"/>
            <w:sz w:val="24"/>
            <w:szCs w:val="24"/>
            <w:u w:val="single"/>
            <w:lang w:eastAsia="en-GB"/>
          </w:rPr>
          <w:t>http://eprints.lse.ac.uk/1018/</w:t>
        </w:r>
      </w:hyperlink>
      <w:r w:rsidRPr="005F6E14">
        <w:rPr>
          <w:rFonts w:ascii="Times New Roman" w:eastAsia="Times New Roman" w:hAnsi="Times New Roman" w:cs="Times New Roman"/>
          <w:color w:val="000000"/>
          <w:sz w:val="24"/>
          <w:szCs w:val="24"/>
          <w:lang w:eastAsia="en-GB"/>
        </w:rPr>
        <w:t xml:space="preserve"> [Accessed: 2</w:t>
      </w:r>
      <w:r w:rsidRPr="005F6E14">
        <w:rPr>
          <w:rFonts w:ascii="Times New Roman" w:eastAsia="Times New Roman" w:hAnsi="Times New Roman" w:cs="Times New Roman"/>
          <w:color w:val="000000"/>
          <w:sz w:val="24"/>
          <w:szCs w:val="24"/>
          <w:vertAlign w:val="superscript"/>
          <w:lang w:eastAsia="en-GB"/>
        </w:rPr>
        <w:t>nd</w:t>
      </w:r>
      <w:r w:rsidRPr="005F6E14">
        <w:rPr>
          <w:rFonts w:ascii="Times New Roman" w:eastAsia="Times New Roman" w:hAnsi="Times New Roman" w:cs="Times New Roman"/>
          <w:color w:val="000000"/>
          <w:sz w:val="24"/>
          <w:szCs w:val="24"/>
          <w:lang w:eastAsia="en-GB"/>
        </w:rPr>
        <w:t xml:space="preserve"> March 2018]. </w:t>
      </w:r>
    </w:p>
    <w:p w14:paraId="69964F6E"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5F6E14">
        <w:rPr>
          <w:rFonts w:ascii="Times New Roman" w:eastAsia="Times New Roman" w:hAnsi="Times New Roman" w:cs="Times New Roman"/>
          <w:sz w:val="24"/>
          <w:szCs w:val="24"/>
          <w:lang w:eastAsia="en-GB"/>
        </w:rPr>
        <w:t xml:space="preserve">Lwin, M.O., </w:t>
      </w:r>
      <w:proofErr w:type="spellStart"/>
      <w:r w:rsidRPr="005F6E14">
        <w:rPr>
          <w:rFonts w:ascii="Times New Roman" w:eastAsia="Times New Roman" w:hAnsi="Times New Roman" w:cs="Times New Roman"/>
          <w:sz w:val="24"/>
          <w:szCs w:val="24"/>
          <w:lang w:eastAsia="en-GB"/>
        </w:rPr>
        <w:t>Stanaland</w:t>
      </w:r>
      <w:proofErr w:type="spellEnd"/>
      <w:r w:rsidRPr="005F6E14">
        <w:rPr>
          <w:rFonts w:ascii="Times New Roman" w:eastAsia="Times New Roman" w:hAnsi="Times New Roman" w:cs="Times New Roman"/>
          <w:sz w:val="24"/>
          <w:szCs w:val="24"/>
          <w:lang w:eastAsia="en-GB"/>
        </w:rPr>
        <w:t xml:space="preserve">, A.J.S. and Miyazaki, A.D. (2008) ‘Protecting children’s privacy online: How parental mediation strategies affect website safeguard effectiveness’, </w:t>
      </w:r>
      <w:r w:rsidRPr="005F6E14">
        <w:rPr>
          <w:rFonts w:ascii="Times New Roman" w:eastAsia="Times New Roman" w:hAnsi="Times New Roman" w:cs="Times New Roman"/>
          <w:i/>
          <w:sz w:val="24"/>
          <w:szCs w:val="24"/>
          <w:lang w:eastAsia="en-GB"/>
        </w:rPr>
        <w:t>Journal of Retailing,</w:t>
      </w:r>
      <w:r w:rsidRPr="005F6E14">
        <w:rPr>
          <w:rFonts w:ascii="Times New Roman" w:eastAsia="Times New Roman" w:hAnsi="Times New Roman" w:cs="Times New Roman"/>
          <w:sz w:val="24"/>
          <w:szCs w:val="24"/>
          <w:lang w:eastAsia="en-GB"/>
        </w:rPr>
        <w:t xml:space="preserve"> Volume 84, Issue 2, pp.205-217. [On-line]. Available at: </w:t>
      </w:r>
      <w:hyperlink r:id="rId31" w:history="1">
        <w:r w:rsidRPr="00611AEB">
          <w:rPr>
            <w:rFonts w:ascii="Times New Roman" w:eastAsia="Times New Roman" w:hAnsi="Times New Roman" w:cs="Times New Roman"/>
            <w:color w:val="0563C1" w:themeColor="hyperlink"/>
            <w:sz w:val="24"/>
            <w:szCs w:val="24"/>
            <w:u w:val="single"/>
            <w:lang w:eastAsia="en-GB"/>
          </w:rPr>
          <w:t>https://datapro.fiu.edu/campusedge/files/articles/miyazakia2615.pdf</w:t>
        </w:r>
      </w:hyperlink>
      <w:r w:rsidRPr="005F6E14">
        <w:rPr>
          <w:rFonts w:ascii="Times New Roman" w:eastAsia="Times New Roman" w:hAnsi="Times New Roman" w:cs="Times New Roman"/>
          <w:sz w:val="24"/>
          <w:szCs w:val="24"/>
          <w:lang w:eastAsia="en-GB"/>
        </w:rPr>
        <w:t xml:space="preserve"> [Accessed: 4</w:t>
      </w:r>
      <w:r w:rsidRPr="005F6E14">
        <w:rPr>
          <w:rFonts w:ascii="Times New Roman" w:eastAsia="Times New Roman" w:hAnsi="Times New Roman" w:cs="Times New Roman"/>
          <w:sz w:val="24"/>
          <w:szCs w:val="24"/>
          <w:vertAlign w:val="superscript"/>
          <w:lang w:eastAsia="en-GB"/>
        </w:rPr>
        <w:t>th</w:t>
      </w:r>
      <w:r w:rsidRPr="005F6E14">
        <w:rPr>
          <w:rFonts w:ascii="Times New Roman" w:eastAsia="Times New Roman" w:hAnsi="Times New Roman" w:cs="Times New Roman"/>
          <w:sz w:val="24"/>
          <w:szCs w:val="24"/>
          <w:lang w:eastAsia="en-GB"/>
        </w:rPr>
        <w:t xml:space="preserve"> March 2018]. </w:t>
      </w:r>
    </w:p>
    <w:p w14:paraId="467220B4"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r w:rsidRPr="00862B5A">
        <w:rPr>
          <w:rFonts w:ascii="Times New Roman" w:eastAsia="Times New Roman" w:hAnsi="Times New Roman" w:cs="Times New Roman"/>
          <w:bCs/>
          <w:sz w:val="24"/>
          <w:szCs w:val="24"/>
          <w:lang w:eastAsia="en-GB"/>
        </w:rPr>
        <w:t xml:space="preserve">Maltby, J., Giles, D.C., Barber, L. and McCutcheon, L.E. (2005) ‘Intense-personal celebrity worship and body image: Evidence of a link among female adolescents’, </w:t>
      </w:r>
      <w:r w:rsidRPr="00862B5A">
        <w:rPr>
          <w:rFonts w:ascii="Times New Roman" w:eastAsia="Times New Roman" w:hAnsi="Times New Roman" w:cs="Times New Roman"/>
          <w:bCs/>
          <w:i/>
          <w:sz w:val="24"/>
          <w:szCs w:val="24"/>
          <w:lang w:eastAsia="en-GB"/>
        </w:rPr>
        <w:t>British Journal of Health Psychology,</w:t>
      </w:r>
      <w:r w:rsidRPr="00862B5A">
        <w:rPr>
          <w:rFonts w:ascii="Times New Roman" w:eastAsia="Times New Roman" w:hAnsi="Times New Roman" w:cs="Times New Roman"/>
          <w:bCs/>
          <w:sz w:val="24"/>
          <w:szCs w:val="24"/>
          <w:lang w:eastAsia="en-GB"/>
        </w:rPr>
        <w:t xml:space="preserve"> Volume 10, pp.17-32. [On-line]. Available at: </w:t>
      </w:r>
      <w:hyperlink r:id="rId32" w:history="1">
        <w:r w:rsidRPr="00611AEB">
          <w:rPr>
            <w:rFonts w:ascii="Times New Roman" w:eastAsia="Times New Roman" w:hAnsi="Times New Roman" w:cs="Times New Roman"/>
            <w:bCs/>
            <w:color w:val="0563C1" w:themeColor="hyperlink"/>
            <w:sz w:val="24"/>
            <w:szCs w:val="24"/>
            <w:u w:val="single"/>
            <w:lang w:eastAsia="en-GB"/>
          </w:rPr>
          <w:t>https://pdfs.semanticscholar.org/bd14/78dcca71ad38ab7ccbfac2d279e9d60e81cf.pdf</w:t>
        </w:r>
      </w:hyperlink>
      <w:r w:rsidRPr="00862B5A">
        <w:rPr>
          <w:rFonts w:ascii="Times New Roman" w:eastAsia="Times New Roman" w:hAnsi="Times New Roman" w:cs="Times New Roman"/>
          <w:bCs/>
          <w:sz w:val="24"/>
          <w:szCs w:val="24"/>
          <w:lang w:eastAsia="en-GB"/>
        </w:rPr>
        <w:t xml:space="preserve"> [Accessed: 3</w:t>
      </w:r>
      <w:r w:rsidRPr="00862B5A">
        <w:rPr>
          <w:rFonts w:ascii="Times New Roman" w:eastAsia="Times New Roman" w:hAnsi="Times New Roman" w:cs="Times New Roman"/>
          <w:bCs/>
          <w:sz w:val="24"/>
          <w:szCs w:val="24"/>
          <w:vertAlign w:val="superscript"/>
          <w:lang w:eastAsia="en-GB"/>
        </w:rPr>
        <w:t>rd</w:t>
      </w:r>
      <w:r w:rsidRPr="00862B5A">
        <w:rPr>
          <w:rFonts w:ascii="Times New Roman" w:eastAsia="Times New Roman" w:hAnsi="Times New Roman" w:cs="Times New Roman"/>
          <w:bCs/>
          <w:sz w:val="24"/>
          <w:szCs w:val="24"/>
          <w:lang w:eastAsia="en-GB"/>
        </w:rPr>
        <w:t xml:space="preserve"> March 2018]. </w:t>
      </w:r>
    </w:p>
    <w:p w14:paraId="235D68E4" w14:textId="77777777" w:rsidR="00C974D3" w:rsidRPr="00611AEB" w:rsidRDefault="00C974D3" w:rsidP="00611AEB">
      <w:pPr>
        <w:spacing w:after="0" w:line="360" w:lineRule="auto"/>
        <w:jc w:val="both"/>
        <w:rPr>
          <w:rFonts w:ascii="Times New Roman" w:eastAsia="Times New Roman" w:hAnsi="Times New Roman" w:cs="Times New Roman"/>
          <w:bCs/>
          <w:kern w:val="36"/>
          <w:sz w:val="24"/>
          <w:szCs w:val="24"/>
          <w:lang w:eastAsia="en-GB"/>
        </w:rPr>
      </w:pPr>
      <w:r w:rsidRPr="00862B5A">
        <w:rPr>
          <w:rFonts w:ascii="Times New Roman" w:eastAsia="Times New Roman" w:hAnsi="Times New Roman" w:cs="Times New Roman"/>
          <w:sz w:val="24"/>
          <w:szCs w:val="24"/>
          <w:lang w:eastAsia="en-GB"/>
        </w:rPr>
        <w:t xml:space="preserve">Northup, T. and </w:t>
      </w:r>
      <w:proofErr w:type="spellStart"/>
      <w:r w:rsidRPr="00862B5A">
        <w:rPr>
          <w:rFonts w:ascii="Times New Roman" w:eastAsia="Times New Roman" w:hAnsi="Times New Roman" w:cs="Times New Roman"/>
          <w:sz w:val="24"/>
          <w:szCs w:val="24"/>
          <w:lang w:eastAsia="en-GB"/>
        </w:rPr>
        <w:t>Liebler</w:t>
      </w:r>
      <w:proofErr w:type="spellEnd"/>
      <w:r w:rsidRPr="00862B5A">
        <w:rPr>
          <w:rFonts w:ascii="Times New Roman" w:eastAsia="Times New Roman" w:hAnsi="Times New Roman" w:cs="Times New Roman"/>
          <w:sz w:val="24"/>
          <w:szCs w:val="24"/>
          <w:lang w:eastAsia="en-GB"/>
        </w:rPr>
        <w:t>, C.M. (2010) ‘</w:t>
      </w:r>
      <w:r w:rsidRPr="00862B5A">
        <w:rPr>
          <w:rFonts w:ascii="Times New Roman" w:eastAsia="Times New Roman" w:hAnsi="Times New Roman" w:cs="Times New Roman"/>
          <w:bCs/>
          <w:color w:val="333333"/>
          <w:sz w:val="24"/>
          <w:szCs w:val="24"/>
          <w:lang w:eastAsia="en-GB"/>
        </w:rPr>
        <w:t xml:space="preserve">The Good, the Bad, and the Beautiful’, Volume  </w:t>
      </w:r>
      <w:hyperlink r:id="rId33" w:history="1">
        <w:r w:rsidRPr="00862B5A">
          <w:rPr>
            <w:rFonts w:ascii="Times New Roman" w:eastAsia="Times New Roman" w:hAnsi="Times New Roman" w:cs="Times New Roman"/>
            <w:bCs/>
            <w:kern w:val="36"/>
            <w:sz w:val="24"/>
            <w:szCs w:val="24"/>
            <w:lang w:eastAsia="en-GB"/>
          </w:rPr>
          <w:t>4,</w:t>
        </w:r>
      </w:hyperlink>
      <w:r w:rsidRPr="00862B5A">
        <w:rPr>
          <w:rFonts w:ascii="Times New Roman" w:eastAsia="Times New Roman" w:hAnsi="Times New Roman" w:cs="Times New Roman"/>
          <w:bCs/>
          <w:kern w:val="36"/>
          <w:sz w:val="24"/>
          <w:szCs w:val="24"/>
          <w:lang w:eastAsia="en-GB"/>
        </w:rPr>
        <w:t xml:space="preserve"> Issue 3, July, pp.265-282. [On-line]. Available at: </w:t>
      </w:r>
      <w:hyperlink r:id="rId34" w:history="1">
        <w:r w:rsidRPr="00611AEB">
          <w:rPr>
            <w:rFonts w:ascii="Times New Roman" w:eastAsia="Times New Roman" w:hAnsi="Times New Roman" w:cs="Times New Roman"/>
            <w:bCs/>
            <w:color w:val="0563C1" w:themeColor="hyperlink"/>
            <w:kern w:val="36"/>
            <w:sz w:val="24"/>
            <w:szCs w:val="24"/>
            <w:u w:val="single"/>
            <w:lang w:eastAsia="en-GB"/>
          </w:rPr>
          <w:t>https://www.tandfonline.com/doi/full/10.1080/17482798.2010.496917?scroll=top&amp;needAccess=true</w:t>
        </w:r>
      </w:hyperlink>
      <w:r w:rsidRPr="00862B5A">
        <w:rPr>
          <w:rFonts w:ascii="Times New Roman" w:eastAsia="Times New Roman" w:hAnsi="Times New Roman" w:cs="Times New Roman"/>
          <w:bCs/>
          <w:kern w:val="36"/>
          <w:sz w:val="24"/>
          <w:szCs w:val="24"/>
          <w:lang w:eastAsia="en-GB"/>
        </w:rPr>
        <w:t xml:space="preserve"> [Accessed: 4</w:t>
      </w:r>
      <w:r w:rsidRPr="00862B5A">
        <w:rPr>
          <w:rFonts w:ascii="Times New Roman" w:eastAsia="Times New Roman" w:hAnsi="Times New Roman" w:cs="Times New Roman"/>
          <w:bCs/>
          <w:kern w:val="36"/>
          <w:sz w:val="24"/>
          <w:szCs w:val="24"/>
          <w:vertAlign w:val="superscript"/>
          <w:lang w:eastAsia="en-GB"/>
        </w:rPr>
        <w:t>th</w:t>
      </w:r>
      <w:r w:rsidRPr="00862B5A">
        <w:rPr>
          <w:rFonts w:ascii="Times New Roman" w:eastAsia="Times New Roman" w:hAnsi="Times New Roman" w:cs="Times New Roman"/>
          <w:bCs/>
          <w:kern w:val="36"/>
          <w:sz w:val="24"/>
          <w:szCs w:val="24"/>
          <w:lang w:eastAsia="en-GB"/>
        </w:rPr>
        <w:t xml:space="preserve"> March 2018]. </w:t>
      </w:r>
    </w:p>
    <w:p w14:paraId="518DC1F4"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r w:rsidRPr="00862B5A">
        <w:rPr>
          <w:rFonts w:ascii="Times New Roman" w:eastAsia="Times New Roman" w:hAnsi="Times New Roman" w:cs="Times New Roman"/>
          <w:color w:val="121212"/>
          <w:sz w:val="24"/>
          <w:szCs w:val="24"/>
          <w:lang w:eastAsia="en-GB"/>
        </w:rPr>
        <w:t xml:space="preserve">NSPCC. (2018) ‘Online safety’ </w:t>
      </w:r>
      <w:hyperlink r:id="rId35" w:history="1">
        <w:r w:rsidRPr="00611AEB">
          <w:rPr>
            <w:rFonts w:ascii="Times New Roman" w:eastAsia="Times New Roman" w:hAnsi="Times New Roman" w:cs="Times New Roman"/>
            <w:color w:val="0563C1" w:themeColor="hyperlink"/>
            <w:sz w:val="24"/>
            <w:szCs w:val="24"/>
            <w:u w:val="single"/>
            <w:lang w:eastAsia="en-GB"/>
          </w:rPr>
          <w:t>https://www.nspcc.org.uk/preventing-abuse/keeping-children-safe/online-safety/</w:t>
        </w:r>
      </w:hyperlink>
      <w:r w:rsidRPr="00862B5A">
        <w:rPr>
          <w:rFonts w:ascii="Times New Roman" w:eastAsia="Times New Roman" w:hAnsi="Times New Roman" w:cs="Times New Roman"/>
          <w:color w:val="121212"/>
          <w:sz w:val="24"/>
          <w:szCs w:val="24"/>
          <w:lang w:eastAsia="en-GB"/>
        </w:rPr>
        <w:t xml:space="preserve"> [Accessed: 4</w:t>
      </w:r>
      <w:r w:rsidRPr="00862B5A">
        <w:rPr>
          <w:rFonts w:ascii="Times New Roman" w:eastAsia="Times New Roman" w:hAnsi="Times New Roman" w:cs="Times New Roman"/>
          <w:color w:val="121212"/>
          <w:sz w:val="24"/>
          <w:szCs w:val="24"/>
          <w:vertAlign w:val="superscript"/>
          <w:lang w:eastAsia="en-GB"/>
        </w:rPr>
        <w:t>th</w:t>
      </w:r>
      <w:r w:rsidRPr="00862B5A">
        <w:rPr>
          <w:rFonts w:ascii="Times New Roman" w:eastAsia="Times New Roman" w:hAnsi="Times New Roman" w:cs="Times New Roman"/>
          <w:color w:val="121212"/>
          <w:sz w:val="24"/>
          <w:szCs w:val="24"/>
          <w:lang w:eastAsia="en-GB"/>
        </w:rPr>
        <w:t xml:space="preserve"> March 2018]. </w:t>
      </w:r>
    </w:p>
    <w:p w14:paraId="46568049"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r w:rsidRPr="00611AEB">
        <w:rPr>
          <w:rFonts w:ascii="Times New Roman" w:eastAsia="Times New Roman" w:hAnsi="Times New Roman" w:cs="Times New Roman"/>
          <w:color w:val="121212"/>
          <w:sz w:val="24"/>
          <w:szCs w:val="24"/>
          <w:lang w:eastAsia="en-GB"/>
        </w:rPr>
        <w:t xml:space="preserve">Ofcom. (2015) ‘Children and Parents: Media Use and Attitudes Report’ </w:t>
      </w:r>
      <w:hyperlink r:id="rId36" w:history="1">
        <w:r w:rsidRPr="00611AEB">
          <w:rPr>
            <w:rStyle w:val="Hyperlink"/>
            <w:rFonts w:ascii="Times New Roman" w:eastAsia="Times New Roman" w:hAnsi="Times New Roman" w:cs="Times New Roman"/>
            <w:sz w:val="24"/>
            <w:szCs w:val="24"/>
            <w:lang w:eastAsia="en-GB"/>
          </w:rPr>
          <w:t>https://moodle.uwtsd.ac.uk/pluginfile.php/136808/mod_resource/content/1/Ofcom%202015%20children%20and%20parents%20media.pdf</w:t>
        </w:r>
      </w:hyperlink>
      <w:r w:rsidRPr="00611AEB">
        <w:rPr>
          <w:rFonts w:ascii="Times New Roman" w:eastAsia="Times New Roman" w:hAnsi="Times New Roman" w:cs="Times New Roman"/>
          <w:color w:val="121212"/>
          <w:sz w:val="24"/>
          <w:szCs w:val="24"/>
          <w:lang w:eastAsia="en-GB"/>
        </w:rPr>
        <w:t xml:space="preserve"> [Accessed: 4</w:t>
      </w:r>
      <w:r w:rsidRPr="00611AEB">
        <w:rPr>
          <w:rFonts w:ascii="Times New Roman" w:eastAsia="Times New Roman" w:hAnsi="Times New Roman" w:cs="Times New Roman"/>
          <w:color w:val="121212"/>
          <w:sz w:val="24"/>
          <w:szCs w:val="24"/>
          <w:vertAlign w:val="superscript"/>
          <w:lang w:eastAsia="en-GB"/>
        </w:rPr>
        <w:t>th</w:t>
      </w:r>
      <w:r w:rsidRPr="00611AEB">
        <w:rPr>
          <w:rFonts w:ascii="Times New Roman" w:eastAsia="Times New Roman" w:hAnsi="Times New Roman" w:cs="Times New Roman"/>
          <w:color w:val="121212"/>
          <w:sz w:val="24"/>
          <w:szCs w:val="24"/>
          <w:lang w:eastAsia="en-GB"/>
        </w:rPr>
        <w:t xml:space="preserve"> March 2018].</w:t>
      </w:r>
    </w:p>
    <w:p w14:paraId="7F8457C4" w14:textId="77777777" w:rsidR="00C974D3" w:rsidRPr="00611AEB" w:rsidRDefault="00C974D3" w:rsidP="00611AEB">
      <w:pPr>
        <w:spacing w:after="0" w:line="360" w:lineRule="auto"/>
        <w:jc w:val="both"/>
        <w:rPr>
          <w:rFonts w:ascii="Times New Roman" w:eastAsia="Times New Roman" w:hAnsi="Times New Roman" w:cs="Times New Roman"/>
          <w:color w:val="121212"/>
          <w:sz w:val="24"/>
          <w:szCs w:val="24"/>
          <w:lang w:eastAsia="en-GB"/>
        </w:rPr>
      </w:pPr>
      <w:r w:rsidRPr="00611AEB">
        <w:rPr>
          <w:rFonts w:ascii="Times New Roman" w:eastAsia="Times New Roman" w:hAnsi="Times New Roman" w:cs="Times New Roman"/>
          <w:color w:val="121212"/>
          <w:sz w:val="24"/>
          <w:szCs w:val="24"/>
          <w:lang w:eastAsia="en-GB"/>
        </w:rPr>
        <w:t xml:space="preserve"> </w:t>
      </w:r>
    </w:p>
    <w:p w14:paraId="132805F3" w14:textId="77777777" w:rsidR="00C974D3" w:rsidRPr="00862B5A" w:rsidRDefault="00C974D3" w:rsidP="00611AEB">
      <w:pPr>
        <w:spacing w:after="0" w:line="360" w:lineRule="auto"/>
        <w:jc w:val="both"/>
        <w:rPr>
          <w:rFonts w:ascii="Times New Roman" w:eastAsia="Times New Roman" w:hAnsi="Times New Roman" w:cs="Times New Roman"/>
          <w:color w:val="121212"/>
          <w:sz w:val="24"/>
          <w:szCs w:val="24"/>
          <w:lang w:eastAsia="en-GB"/>
        </w:rPr>
      </w:pPr>
    </w:p>
    <w:p w14:paraId="0178E59E" w14:textId="77777777" w:rsidR="00C974D3" w:rsidRPr="00862B5A" w:rsidRDefault="00C974D3" w:rsidP="00611AEB">
      <w:pPr>
        <w:spacing w:after="0" w:line="360" w:lineRule="auto"/>
        <w:jc w:val="both"/>
        <w:rPr>
          <w:rFonts w:ascii="Times New Roman" w:eastAsia="Times New Roman" w:hAnsi="Times New Roman" w:cs="Times New Roman"/>
          <w:color w:val="121212"/>
          <w:sz w:val="24"/>
          <w:szCs w:val="24"/>
          <w:lang w:eastAsia="en-GB"/>
        </w:rPr>
      </w:pPr>
    </w:p>
    <w:p w14:paraId="160D8391" w14:textId="77777777" w:rsidR="00C974D3" w:rsidRPr="00862B5A" w:rsidRDefault="00C974D3" w:rsidP="00611AEB">
      <w:pPr>
        <w:spacing w:after="0" w:line="360" w:lineRule="auto"/>
        <w:jc w:val="both"/>
        <w:rPr>
          <w:rFonts w:ascii="Times New Roman" w:eastAsia="Times New Roman" w:hAnsi="Times New Roman" w:cs="Times New Roman"/>
          <w:bCs/>
          <w:kern w:val="36"/>
          <w:sz w:val="24"/>
          <w:szCs w:val="24"/>
          <w:lang w:eastAsia="en-GB"/>
        </w:rPr>
      </w:pPr>
    </w:p>
    <w:p w14:paraId="1F7D08C0"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p>
    <w:p w14:paraId="1AC58023" w14:textId="77777777" w:rsidR="00C974D3" w:rsidRPr="00611AEB" w:rsidRDefault="00C974D3" w:rsidP="00611AEB">
      <w:pPr>
        <w:spacing w:after="0" w:line="360" w:lineRule="auto"/>
        <w:jc w:val="both"/>
        <w:rPr>
          <w:rFonts w:ascii="Times New Roman" w:eastAsia="Times New Roman" w:hAnsi="Times New Roman" w:cs="Times New Roman"/>
          <w:color w:val="1E1E1E"/>
          <w:sz w:val="24"/>
          <w:szCs w:val="24"/>
          <w:lang w:eastAsia="en-GB"/>
        </w:rPr>
      </w:pPr>
      <w:r w:rsidRPr="005F6E14">
        <w:rPr>
          <w:rFonts w:ascii="Times New Roman" w:eastAsia="Times New Roman" w:hAnsi="Times New Roman" w:cs="Times New Roman"/>
          <w:sz w:val="24"/>
          <w:szCs w:val="24"/>
          <w:lang w:eastAsia="en-GB"/>
        </w:rPr>
        <w:t>Patron, G. (2014) ‘</w:t>
      </w:r>
      <w:r w:rsidRPr="005F6E14">
        <w:rPr>
          <w:rFonts w:ascii="Times New Roman" w:eastAsia="Times New Roman" w:hAnsi="Times New Roman" w:cs="Times New Roman"/>
          <w:color w:val="1E1E1E"/>
          <w:sz w:val="24"/>
          <w:szCs w:val="24"/>
          <w:lang w:eastAsia="en-GB"/>
        </w:rPr>
        <w:t xml:space="preserve">Children can learn lessons from celebrities, says academic’, </w:t>
      </w:r>
      <w:r w:rsidRPr="005F6E14">
        <w:rPr>
          <w:rFonts w:ascii="Times New Roman" w:eastAsia="Times New Roman" w:hAnsi="Times New Roman" w:cs="Times New Roman"/>
          <w:i/>
          <w:color w:val="1E1E1E"/>
          <w:sz w:val="24"/>
          <w:szCs w:val="24"/>
          <w:lang w:eastAsia="en-GB"/>
        </w:rPr>
        <w:t xml:space="preserve">The Telegraph, </w:t>
      </w:r>
      <w:r w:rsidRPr="005F6E14">
        <w:rPr>
          <w:rFonts w:ascii="Times New Roman" w:eastAsia="Times New Roman" w:hAnsi="Times New Roman" w:cs="Times New Roman"/>
          <w:color w:val="1E1E1E"/>
          <w:sz w:val="24"/>
          <w:szCs w:val="24"/>
          <w:lang w:eastAsia="en-GB"/>
        </w:rPr>
        <w:t xml:space="preserve">17 June: pp.1. [On-line]. Available at: </w:t>
      </w:r>
      <w:hyperlink r:id="rId37" w:history="1">
        <w:r w:rsidRPr="00611AEB">
          <w:rPr>
            <w:rFonts w:ascii="Times New Roman" w:eastAsia="Times New Roman" w:hAnsi="Times New Roman" w:cs="Times New Roman"/>
            <w:color w:val="0563C1" w:themeColor="hyperlink"/>
            <w:sz w:val="24"/>
            <w:szCs w:val="24"/>
            <w:u w:val="single"/>
            <w:lang w:eastAsia="en-GB"/>
          </w:rPr>
          <w:t>https://www.telegraph.co.uk/education/educationnews/10906111/Children-can-learn-lessons-from-celebrities-says-academic.html</w:t>
        </w:r>
      </w:hyperlink>
      <w:r w:rsidRPr="005F6E14">
        <w:rPr>
          <w:rFonts w:ascii="Times New Roman" w:eastAsia="Times New Roman" w:hAnsi="Times New Roman" w:cs="Times New Roman"/>
          <w:color w:val="1E1E1E"/>
          <w:sz w:val="24"/>
          <w:szCs w:val="24"/>
          <w:lang w:eastAsia="en-GB"/>
        </w:rPr>
        <w:t xml:space="preserve"> [Accessed: 3</w:t>
      </w:r>
      <w:r w:rsidRPr="005F6E14">
        <w:rPr>
          <w:rFonts w:ascii="Times New Roman" w:eastAsia="Times New Roman" w:hAnsi="Times New Roman" w:cs="Times New Roman"/>
          <w:color w:val="1E1E1E"/>
          <w:sz w:val="24"/>
          <w:szCs w:val="24"/>
          <w:vertAlign w:val="superscript"/>
          <w:lang w:eastAsia="en-GB"/>
        </w:rPr>
        <w:t>rd</w:t>
      </w:r>
      <w:r w:rsidRPr="005F6E14">
        <w:rPr>
          <w:rFonts w:ascii="Times New Roman" w:eastAsia="Times New Roman" w:hAnsi="Times New Roman" w:cs="Times New Roman"/>
          <w:color w:val="1E1E1E"/>
          <w:sz w:val="24"/>
          <w:szCs w:val="24"/>
          <w:lang w:eastAsia="en-GB"/>
        </w:rPr>
        <w:t xml:space="preserve"> March 2018]. </w:t>
      </w:r>
    </w:p>
    <w:p w14:paraId="25D17A66"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color w:val="000000"/>
          <w:sz w:val="24"/>
          <w:szCs w:val="24"/>
          <w:lang w:eastAsia="en-GB"/>
        </w:rPr>
      </w:pPr>
      <w:r w:rsidRPr="005F6E14">
        <w:rPr>
          <w:rFonts w:ascii="Times New Roman" w:eastAsia="Times New Roman" w:hAnsi="Times New Roman" w:cs="Times New Roman"/>
          <w:color w:val="000000"/>
          <w:sz w:val="24"/>
          <w:szCs w:val="24"/>
          <w:lang w:eastAsia="en-GB"/>
        </w:rPr>
        <w:t xml:space="preserve">Pecora. N. (2006) ‘ The changing nature of children’s television’ </w:t>
      </w:r>
      <w:hyperlink r:id="rId38" w:history="1">
        <w:r w:rsidRPr="00611AEB">
          <w:rPr>
            <w:rFonts w:ascii="Times New Roman" w:eastAsia="Times New Roman" w:hAnsi="Times New Roman" w:cs="Times New Roman"/>
            <w:color w:val="0563C1" w:themeColor="hyperlink"/>
            <w:sz w:val="24"/>
            <w:szCs w:val="24"/>
            <w:u w:val="single"/>
            <w:lang w:eastAsia="en-GB"/>
          </w:rPr>
          <w:t>https://s3.amazonaws.com/academia.edu.documents/36757428/2006_50_years_chapter_1.pdf?AWSAccessKeyId=AKIAIWOWYYGZ2Y53UL3A&amp;Expires=1519940775&amp;Signature=dc6a9dqsRcHp99pc%2BS%2BNPrGn%2Fkg%3D&amp;response-content-disposition=inline%3B%20filename%3DChapter_1_-_The_Changing_Nature_of_Child.pdf</w:t>
        </w:r>
      </w:hyperlink>
      <w:r w:rsidRPr="005F6E14">
        <w:rPr>
          <w:rFonts w:ascii="Times New Roman" w:eastAsia="Times New Roman" w:hAnsi="Times New Roman" w:cs="Times New Roman"/>
          <w:color w:val="000000"/>
          <w:sz w:val="24"/>
          <w:szCs w:val="24"/>
          <w:lang w:eastAsia="en-GB"/>
        </w:rPr>
        <w:t xml:space="preserve"> [Accessed: 1</w:t>
      </w:r>
      <w:r w:rsidRPr="005F6E14">
        <w:rPr>
          <w:rFonts w:ascii="Times New Roman" w:eastAsia="Times New Roman" w:hAnsi="Times New Roman" w:cs="Times New Roman"/>
          <w:color w:val="000000"/>
          <w:sz w:val="24"/>
          <w:szCs w:val="24"/>
          <w:vertAlign w:val="superscript"/>
          <w:lang w:eastAsia="en-GB"/>
        </w:rPr>
        <w:t>st</w:t>
      </w:r>
      <w:r w:rsidRPr="005F6E14">
        <w:rPr>
          <w:rFonts w:ascii="Times New Roman" w:eastAsia="Times New Roman" w:hAnsi="Times New Roman" w:cs="Times New Roman"/>
          <w:color w:val="000000"/>
          <w:sz w:val="24"/>
          <w:szCs w:val="24"/>
          <w:lang w:eastAsia="en-GB"/>
        </w:rPr>
        <w:t xml:space="preserve"> March 2018].</w:t>
      </w:r>
    </w:p>
    <w:p w14:paraId="7051554F" w14:textId="77777777" w:rsidR="00C974D3" w:rsidRPr="00611AEB" w:rsidRDefault="00C974D3" w:rsidP="00611AEB">
      <w:pPr>
        <w:tabs>
          <w:tab w:val="left" w:pos="720"/>
          <w:tab w:val="left" w:pos="1440"/>
          <w:tab w:val="left" w:pos="2160"/>
          <w:tab w:val="left" w:pos="2880"/>
        </w:tabs>
        <w:overflowPunct w:val="0"/>
        <w:autoSpaceDE w:val="0"/>
        <w:autoSpaceDN w:val="0"/>
        <w:adjustRightInd w:val="0"/>
        <w:spacing w:before="240" w:after="120" w:line="360" w:lineRule="auto"/>
        <w:jc w:val="both"/>
        <w:textAlignment w:val="baseline"/>
        <w:rPr>
          <w:rFonts w:ascii="Times New Roman" w:eastAsia="Times New Roman" w:hAnsi="Times New Roman" w:cs="Times New Roman"/>
          <w:bCs/>
          <w:color w:val="333333"/>
          <w:sz w:val="24"/>
          <w:szCs w:val="24"/>
          <w:lang w:eastAsia="en-GB"/>
        </w:rPr>
      </w:pPr>
      <w:r w:rsidRPr="00862B5A">
        <w:rPr>
          <w:rFonts w:ascii="Times New Roman" w:eastAsia="Times New Roman" w:hAnsi="Times New Roman" w:cs="Times New Roman"/>
          <w:color w:val="000000"/>
          <w:sz w:val="24"/>
          <w:szCs w:val="24"/>
          <w:lang w:eastAsia="en-GB"/>
        </w:rPr>
        <w:t xml:space="preserve">Pecora, N., Murray, J.P. and </w:t>
      </w:r>
      <w:proofErr w:type="spellStart"/>
      <w:r w:rsidRPr="00862B5A">
        <w:rPr>
          <w:rFonts w:ascii="Times New Roman" w:eastAsia="Times New Roman" w:hAnsi="Times New Roman" w:cs="Times New Roman"/>
          <w:color w:val="000000"/>
          <w:sz w:val="24"/>
          <w:szCs w:val="24"/>
          <w:lang w:eastAsia="en-GB"/>
        </w:rPr>
        <w:t>Wartella</w:t>
      </w:r>
      <w:proofErr w:type="spellEnd"/>
      <w:r w:rsidRPr="00862B5A">
        <w:rPr>
          <w:rFonts w:ascii="Times New Roman" w:eastAsia="Times New Roman" w:hAnsi="Times New Roman" w:cs="Times New Roman"/>
          <w:color w:val="000000"/>
          <w:sz w:val="24"/>
          <w:szCs w:val="24"/>
          <w:lang w:eastAsia="en-GB"/>
        </w:rPr>
        <w:t xml:space="preserve">, E.A. </w:t>
      </w:r>
      <w:r w:rsidRPr="00862B5A">
        <w:rPr>
          <w:rFonts w:ascii="Times New Roman" w:eastAsia="Times New Roman" w:hAnsi="Times New Roman" w:cs="Times New Roman"/>
          <w:sz w:val="24"/>
          <w:szCs w:val="24"/>
          <w:lang w:eastAsia="en-GB"/>
        </w:rPr>
        <w:t xml:space="preserve">(2007) </w:t>
      </w:r>
      <w:r w:rsidRPr="00862B5A">
        <w:rPr>
          <w:rFonts w:ascii="Times New Roman" w:eastAsia="Times New Roman" w:hAnsi="Times New Roman" w:cs="Times New Roman"/>
          <w:bCs/>
          <w:i/>
          <w:sz w:val="24"/>
          <w:szCs w:val="24"/>
          <w:lang w:eastAsia="en-GB"/>
        </w:rPr>
        <w:t>Children and Television: Fifty Years Research</w:t>
      </w:r>
      <w:r w:rsidRPr="00862B5A">
        <w:rPr>
          <w:rFonts w:ascii="Times New Roman" w:eastAsia="Times New Roman" w:hAnsi="Times New Roman" w:cs="Times New Roman"/>
          <w:bCs/>
          <w:sz w:val="24"/>
          <w:szCs w:val="24"/>
          <w:lang w:eastAsia="en-GB"/>
        </w:rPr>
        <w:t xml:space="preserve">. New Jersey: Lawrence Erlbaum Associates, Inc. [E-book]. Available at: </w:t>
      </w:r>
      <w:hyperlink r:id="rId39" w:anchor="v=onepage&amp;q=radio%20use%20for%20children%201960&amp;f=false" w:history="1">
        <w:r w:rsidRPr="00611AEB">
          <w:rPr>
            <w:rFonts w:ascii="Times New Roman" w:eastAsia="Times New Roman" w:hAnsi="Times New Roman" w:cs="Times New Roman"/>
            <w:bCs/>
            <w:color w:val="0563C1" w:themeColor="hyperlink"/>
            <w:sz w:val="24"/>
            <w:szCs w:val="24"/>
            <w:u w:val="single"/>
            <w:lang w:eastAsia="en-GB"/>
          </w:rPr>
          <w:t>https://books.google.co.uk/books?hl=en&amp;lr=&amp;id=DU-OAgAAQBAJ&amp;oi=fnd&amp;pg=PP1&amp;dq=radio+use+for+children+1960&amp;ots=d7oGiapyNR&amp;sig=24B1zwDqDY4sFR-96n1DzftnXSY#v=onepage&amp;q=radio%20use%20for%20children%201960&amp;f=false</w:t>
        </w:r>
      </w:hyperlink>
      <w:r w:rsidRPr="00862B5A">
        <w:rPr>
          <w:rFonts w:ascii="Times New Roman" w:eastAsia="Times New Roman" w:hAnsi="Times New Roman" w:cs="Times New Roman"/>
          <w:bCs/>
          <w:color w:val="333333"/>
          <w:sz w:val="24"/>
          <w:szCs w:val="24"/>
          <w:lang w:eastAsia="en-GB"/>
        </w:rPr>
        <w:t xml:space="preserve"> [Accessed: 1</w:t>
      </w:r>
      <w:r w:rsidRPr="00862B5A">
        <w:rPr>
          <w:rFonts w:ascii="Times New Roman" w:eastAsia="Times New Roman" w:hAnsi="Times New Roman" w:cs="Times New Roman"/>
          <w:bCs/>
          <w:color w:val="333333"/>
          <w:sz w:val="24"/>
          <w:szCs w:val="24"/>
          <w:vertAlign w:val="superscript"/>
          <w:lang w:eastAsia="en-GB"/>
        </w:rPr>
        <w:t>st</w:t>
      </w:r>
      <w:r w:rsidRPr="00862B5A">
        <w:rPr>
          <w:rFonts w:ascii="Times New Roman" w:eastAsia="Times New Roman" w:hAnsi="Times New Roman" w:cs="Times New Roman"/>
          <w:bCs/>
          <w:color w:val="333333"/>
          <w:sz w:val="24"/>
          <w:szCs w:val="24"/>
          <w:lang w:eastAsia="en-GB"/>
        </w:rPr>
        <w:t xml:space="preserve"> March 2018].</w:t>
      </w:r>
    </w:p>
    <w:p w14:paraId="7B42AD5F" w14:textId="77777777" w:rsidR="00C974D3" w:rsidRPr="00611AEB" w:rsidRDefault="00C974D3" w:rsidP="00611AEB">
      <w:pPr>
        <w:spacing w:after="0" w:line="360" w:lineRule="auto"/>
        <w:jc w:val="both"/>
        <w:rPr>
          <w:rFonts w:ascii="Times New Roman" w:eastAsia="Times New Roman" w:hAnsi="Times New Roman" w:cs="Times New Roman"/>
          <w:bCs/>
          <w:kern w:val="36"/>
          <w:sz w:val="24"/>
          <w:szCs w:val="24"/>
          <w:lang w:eastAsia="en-GB"/>
        </w:rPr>
      </w:pPr>
      <w:r w:rsidRPr="005F6E14">
        <w:rPr>
          <w:rFonts w:ascii="Times New Roman" w:eastAsia="Times New Roman" w:hAnsi="Times New Roman" w:cs="Times New Roman"/>
          <w:sz w:val="24"/>
          <w:szCs w:val="24"/>
          <w:lang w:eastAsia="en-GB"/>
        </w:rPr>
        <w:t>Peterson, T.S. (2010) ‘</w:t>
      </w:r>
      <w:r w:rsidRPr="005F6E14">
        <w:rPr>
          <w:rFonts w:ascii="Times New Roman" w:eastAsia="Times New Roman" w:hAnsi="Times New Roman" w:cs="Times New Roman"/>
          <w:bCs/>
          <w:color w:val="333333"/>
          <w:sz w:val="24"/>
          <w:szCs w:val="24"/>
          <w:lang w:eastAsia="en-GB"/>
        </w:rPr>
        <w:t>Good Athlete – Bad Athlete? on the ‘Role-Model Argument’ for Banning Performance-Enhancing Drugs’</w:t>
      </w:r>
      <w:r w:rsidRPr="005F6E14">
        <w:rPr>
          <w:rFonts w:ascii="Times New Roman" w:eastAsia="Times New Roman" w:hAnsi="Times New Roman" w:cs="Times New Roman"/>
          <w:bCs/>
          <w:sz w:val="24"/>
          <w:szCs w:val="24"/>
          <w:lang w:eastAsia="en-GB"/>
        </w:rPr>
        <w:t>,</w:t>
      </w:r>
      <w:r w:rsidRPr="005F6E14">
        <w:rPr>
          <w:rFonts w:ascii="Times New Roman" w:eastAsia="Times New Roman" w:hAnsi="Times New Roman" w:cs="Times New Roman"/>
          <w:sz w:val="24"/>
          <w:szCs w:val="24"/>
          <w:lang w:eastAsia="en-GB"/>
        </w:rPr>
        <w:t xml:space="preserve"> </w:t>
      </w:r>
      <w:hyperlink r:id="rId40" w:history="1">
        <w:r w:rsidRPr="005F6E14">
          <w:rPr>
            <w:rFonts w:ascii="Times New Roman" w:eastAsia="Times New Roman" w:hAnsi="Times New Roman" w:cs="Times New Roman"/>
            <w:bCs/>
            <w:i/>
            <w:kern w:val="36"/>
            <w:sz w:val="24"/>
            <w:szCs w:val="24"/>
            <w:lang w:eastAsia="en-GB"/>
          </w:rPr>
          <w:t>Sport, Ethics and Philosophy</w:t>
        </w:r>
        <w:r w:rsidRPr="005F6E14">
          <w:rPr>
            <w:rFonts w:ascii="Times New Roman" w:eastAsia="Times New Roman" w:hAnsi="Times New Roman" w:cs="Times New Roman"/>
            <w:bCs/>
            <w:kern w:val="36"/>
            <w:sz w:val="24"/>
            <w:szCs w:val="24"/>
            <w:lang w:eastAsia="en-GB"/>
          </w:rPr>
          <w:t xml:space="preserve">, Volume 4, Issue 3, December. [On-line]. Available at: </w:t>
        </w:r>
        <w:r w:rsidRPr="005F6E14">
          <w:rPr>
            <w:rFonts w:ascii="Times New Roman" w:eastAsia="Times New Roman" w:hAnsi="Times New Roman" w:cs="Times New Roman"/>
            <w:b/>
            <w:bCs/>
            <w:kern w:val="36"/>
            <w:sz w:val="24"/>
            <w:szCs w:val="24"/>
            <w:u w:val="single"/>
            <w:lang w:eastAsia="en-GB"/>
          </w:rPr>
          <w:t xml:space="preserve"> </w:t>
        </w:r>
      </w:hyperlink>
      <w:r w:rsidRPr="005F6E14">
        <w:rPr>
          <w:rFonts w:ascii="Times New Roman" w:eastAsia="Times New Roman" w:hAnsi="Times New Roman" w:cs="Times New Roman"/>
          <w:sz w:val="24"/>
          <w:szCs w:val="24"/>
          <w:lang w:eastAsia="en-GB"/>
        </w:rPr>
        <w:t xml:space="preserve"> </w:t>
      </w:r>
      <w:hyperlink r:id="rId41" w:history="1">
        <w:r w:rsidRPr="00611AEB">
          <w:rPr>
            <w:rFonts w:ascii="Times New Roman" w:eastAsia="Times New Roman" w:hAnsi="Times New Roman" w:cs="Times New Roman"/>
            <w:bCs/>
            <w:kern w:val="36"/>
            <w:sz w:val="24"/>
            <w:szCs w:val="24"/>
            <w:u w:val="single"/>
            <w:lang w:eastAsia="en-GB"/>
          </w:rPr>
          <w:t>https://www.tandfonline.com/doi/full/10.1080/17511321003698178?scroll=top&amp;needAccess=true</w:t>
        </w:r>
      </w:hyperlink>
      <w:r w:rsidRPr="005F6E14">
        <w:rPr>
          <w:rFonts w:ascii="Times New Roman" w:eastAsia="Times New Roman" w:hAnsi="Times New Roman" w:cs="Times New Roman"/>
          <w:bCs/>
          <w:kern w:val="36"/>
          <w:sz w:val="24"/>
          <w:szCs w:val="24"/>
          <w:lang w:eastAsia="en-GB"/>
        </w:rPr>
        <w:t xml:space="preserve">  [Accessed: 3</w:t>
      </w:r>
      <w:r w:rsidRPr="005F6E14">
        <w:rPr>
          <w:rFonts w:ascii="Times New Roman" w:eastAsia="Times New Roman" w:hAnsi="Times New Roman" w:cs="Times New Roman"/>
          <w:bCs/>
          <w:kern w:val="36"/>
          <w:sz w:val="24"/>
          <w:szCs w:val="24"/>
          <w:vertAlign w:val="superscript"/>
          <w:lang w:eastAsia="en-GB"/>
        </w:rPr>
        <w:t>rd</w:t>
      </w:r>
      <w:r w:rsidRPr="005F6E14">
        <w:rPr>
          <w:rFonts w:ascii="Times New Roman" w:eastAsia="Times New Roman" w:hAnsi="Times New Roman" w:cs="Times New Roman"/>
          <w:bCs/>
          <w:kern w:val="36"/>
          <w:sz w:val="24"/>
          <w:szCs w:val="24"/>
          <w:lang w:eastAsia="en-GB"/>
        </w:rPr>
        <w:t xml:space="preserve"> March 2018].</w:t>
      </w:r>
    </w:p>
    <w:p w14:paraId="48020CDF"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r w:rsidRPr="00862B5A">
        <w:rPr>
          <w:rFonts w:ascii="Times New Roman" w:eastAsia="Times New Roman" w:hAnsi="Times New Roman" w:cs="Times New Roman"/>
          <w:sz w:val="24"/>
          <w:szCs w:val="24"/>
          <w:lang w:eastAsia="en-GB"/>
        </w:rPr>
        <w:t xml:space="preserve">Rideout, V. (2007) ‘Parents, Children and Media’ </w:t>
      </w:r>
      <w:hyperlink r:id="rId42" w:history="1">
        <w:r w:rsidRPr="00611AEB">
          <w:rPr>
            <w:rFonts w:ascii="Times New Roman" w:eastAsia="Times New Roman" w:hAnsi="Times New Roman" w:cs="Times New Roman"/>
            <w:sz w:val="24"/>
            <w:szCs w:val="24"/>
            <w:u w:val="single"/>
            <w:lang w:eastAsia="en-GB"/>
          </w:rPr>
          <w:t>https://files.eric.ed.gov/fulltext/ED542901.pdf</w:t>
        </w:r>
      </w:hyperlink>
      <w:r w:rsidRPr="00862B5A">
        <w:rPr>
          <w:rFonts w:ascii="Times New Roman" w:eastAsia="Times New Roman" w:hAnsi="Times New Roman" w:cs="Times New Roman"/>
          <w:sz w:val="24"/>
          <w:szCs w:val="24"/>
          <w:lang w:eastAsia="en-GB"/>
        </w:rPr>
        <w:t xml:space="preserve">  [Accessed: 4</w:t>
      </w:r>
      <w:r w:rsidRPr="00862B5A">
        <w:rPr>
          <w:rFonts w:ascii="Times New Roman" w:eastAsia="Times New Roman" w:hAnsi="Times New Roman" w:cs="Times New Roman"/>
          <w:sz w:val="24"/>
          <w:szCs w:val="24"/>
          <w:vertAlign w:val="superscript"/>
          <w:lang w:eastAsia="en-GB"/>
        </w:rPr>
        <w:t>th</w:t>
      </w:r>
      <w:r w:rsidRPr="00862B5A">
        <w:rPr>
          <w:rFonts w:ascii="Times New Roman" w:eastAsia="Times New Roman" w:hAnsi="Times New Roman" w:cs="Times New Roman"/>
          <w:sz w:val="24"/>
          <w:szCs w:val="24"/>
          <w:lang w:eastAsia="en-GB"/>
        </w:rPr>
        <w:t xml:space="preserve"> March 2018].</w:t>
      </w:r>
    </w:p>
    <w:p w14:paraId="11B4AE7E" w14:textId="77777777" w:rsidR="00C974D3" w:rsidRPr="005F6E14" w:rsidRDefault="00C974D3" w:rsidP="00611AEB">
      <w:pPr>
        <w:spacing w:after="0" w:line="360" w:lineRule="auto"/>
        <w:jc w:val="both"/>
        <w:rPr>
          <w:rFonts w:ascii="Times New Roman" w:eastAsia="Times New Roman" w:hAnsi="Times New Roman" w:cs="Times New Roman"/>
          <w:bCs/>
          <w:sz w:val="24"/>
          <w:szCs w:val="24"/>
          <w:lang w:eastAsia="en-GB"/>
        </w:rPr>
      </w:pPr>
      <w:r w:rsidRPr="005F6E14">
        <w:rPr>
          <w:rFonts w:ascii="Times New Roman" w:eastAsiaTheme="majorEastAsia" w:hAnsi="Times New Roman" w:cs="Times New Roman"/>
          <w:bCs/>
          <w:sz w:val="24"/>
          <w:szCs w:val="24"/>
          <w:lang w:eastAsia="en-GB"/>
        </w:rPr>
        <w:t>Roper, S. and Shah, B. (2007) ‘</w:t>
      </w:r>
      <w:r w:rsidRPr="005F6E14">
        <w:rPr>
          <w:rFonts w:ascii="Times New Roman" w:eastAsia="Times New Roman" w:hAnsi="Times New Roman" w:cs="Times New Roman"/>
          <w:kern w:val="36"/>
          <w:sz w:val="24"/>
          <w:szCs w:val="24"/>
          <w:lang w:eastAsia="en-GB"/>
        </w:rPr>
        <w:t xml:space="preserve">Vulnerable consumers: The social impact of branding on children’, </w:t>
      </w:r>
      <w:r w:rsidRPr="005F6E14">
        <w:rPr>
          <w:rFonts w:ascii="Times New Roman" w:eastAsia="Times New Roman" w:hAnsi="Times New Roman" w:cs="Times New Roman"/>
          <w:i/>
          <w:kern w:val="36"/>
          <w:sz w:val="24"/>
          <w:szCs w:val="24"/>
          <w:lang w:eastAsia="en-GB"/>
        </w:rPr>
        <w:t>Equal Opportunities International,</w:t>
      </w:r>
      <w:r w:rsidRPr="005F6E14">
        <w:rPr>
          <w:rFonts w:ascii="Times New Roman" w:eastAsia="Times New Roman" w:hAnsi="Times New Roman" w:cs="Times New Roman"/>
          <w:kern w:val="36"/>
          <w:sz w:val="24"/>
          <w:szCs w:val="24"/>
          <w:lang w:eastAsia="en-GB"/>
        </w:rPr>
        <w:t xml:space="preserve"> Volume 26, Issue 7, September, pp.712-716. [On-line]. Available at: </w:t>
      </w:r>
      <w:hyperlink r:id="rId43" w:history="1">
        <w:r w:rsidRPr="00611AEB">
          <w:rPr>
            <w:rFonts w:ascii="Times New Roman" w:eastAsia="Times New Roman" w:hAnsi="Times New Roman" w:cs="Times New Roman"/>
            <w:color w:val="0563C1" w:themeColor="hyperlink"/>
            <w:kern w:val="36"/>
            <w:sz w:val="24"/>
            <w:szCs w:val="24"/>
            <w:u w:val="single"/>
            <w:lang w:eastAsia="en-GB"/>
          </w:rPr>
          <w:t>https://www.researchgate.net/profile/Stuart_Roper/publication/242336000_Vulnerable_consu</w:t>
        </w:r>
        <w:r w:rsidRPr="00611AEB">
          <w:rPr>
            <w:rFonts w:ascii="Times New Roman" w:eastAsia="Times New Roman" w:hAnsi="Times New Roman" w:cs="Times New Roman"/>
            <w:color w:val="0563C1" w:themeColor="hyperlink"/>
            <w:kern w:val="36"/>
            <w:sz w:val="24"/>
            <w:szCs w:val="24"/>
            <w:u w:val="single"/>
            <w:lang w:eastAsia="en-GB"/>
          </w:rPr>
          <w:lastRenderedPageBreak/>
          <w:t>mers_The_social_impact_of_branding_on_children/links/0046353a2a792e1e2f000000/Vulnerable-consumers-The-social-impact-of-branding-on-children.pdf</w:t>
        </w:r>
      </w:hyperlink>
      <w:r w:rsidRPr="005F6E14">
        <w:rPr>
          <w:rFonts w:ascii="Times New Roman" w:eastAsia="Times New Roman" w:hAnsi="Times New Roman" w:cs="Times New Roman"/>
          <w:kern w:val="36"/>
          <w:sz w:val="24"/>
          <w:szCs w:val="24"/>
          <w:lang w:eastAsia="en-GB"/>
        </w:rPr>
        <w:t xml:space="preserve"> [Accessed: 3</w:t>
      </w:r>
      <w:r w:rsidRPr="005F6E14">
        <w:rPr>
          <w:rFonts w:ascii="Times New Roman" w:eastAsia="Times New Roman" w:hAnsi="Times New Roman" w:cs="Times New Roman"/>
          <w:kern w:val="36"/>
          <w:sz w:val="24"/>
          <w:szCs w:val="24"/>
          <w:vertAlign w:val="superscript"/>
          <w:lang w:eastAsia="en-GB"/>
        </w:rPr>
        <w:t>rd</w:t>
      </w:r>
      <w:r w:rsidRPr="005F6E14">
        <w:rPr>
          <w:rFonts w:ascii="Times New Roman" w:eastAsia="Times New Roman" w:hAnsi="Times New Roman" w:cs="Times New Roman"/>
          <w:kern w:val="36"/>
          <w:sz w:val="24"/>
          <w:szCs w:val="24"/>
          <w:lang w:eastAsia="en-GB"/>
        </w:rPr>
        <w:t xml:space="preserve"> March 2018].</w:t>
      </w:r>
    </w:p>
    <w:p w14:paraId="421D1224"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proofErr w:type="spellStart"/>
      <w:r w:rsidRPr="00862B5A">
        <w:rPr>
          <w:rFonts w:ascii="Times New Roman" w:eastAsia="Times New Roman" w:hAnsi="Times New Roman" w:cs="Times New Roman"/>
          <w:sz w:val="24"/>
          <w:szCs w:val="24"/>
          <w:lang w:eastAsia="en-GB"/>
        </w:rPr>
        <w:t>Sonck</w:t>
      </w:r>
      <w:proofErr w:type="spellEnd"/>
      <w:r w:rsidRPr="00862B5A">
        <w:rPr>
          <w:rFonts w:ascii="Times New Roman" w:eastAsia="Times New Roman" w:hAnsi="Times New Roman" w:cs="Times New Roman"/>
          <w:sz w:val="24"/>
          <w:szCs w:val="24"/>
          <w:lang w:eastAsia="en-GB"/>
        </w:rPr>
        <w:t>, N., Nikken, P. and Hann, J.D. (2013) ‘</w:t>
      </w:r>
      <w:r w:rsidRPr="00862B5A">
        <w:rPr>
          <w:rFonts w:ascii="Times New Roman" w:eastAsia="Times New Roman" w:hAnsi="Times New Roman" w:cs="Times New Roman"/>
          <w:bCs/>
          <w:color w:val="333333"/>
          <w:sz w:val="24"/>
          <w:szCs w:val="24"/>
          <w:lang w:eastAsia="en-GB"/>
        </w:rPr>
        <w:t xml:space="preserve">Determinants of Internet Mediation’, </w:t>
      </w:r>
      <w:r w:rsidRPr="00862B5A">
        <w:rPr>
          <w:rFonts w:ascii="Times New Roman" w:eastAsia="Times New Roman" w:hAnsi="Times New Roman" w:cs="Times New Roman"/>
          <w:bCs/>
          <w:i/>
          <w:sz w:val="24"/>
          <w:szCs w:val="24"/>
          <w:lang w:eastAsia="en-GB"/>
        </w:rPr>
        <w:t>Journal of Children and Media</w:t>
      </w:r>
      <w:r w:rsidRPr="00862B5A">
        <w:rPr>
          <w:rFonts w:ascii="Times New Roman" w:eastAsia="Times New Roman" w:hAnsi="Times New Roman" w:cs="Times New Roman"/>
          <w:bCs/>
          <w:sz w:val="24"/>
          <w:szCs w:val="24"/>
          <w:lang w:eastAsia="en-GB"/>
        </w:rPr>
        <w:t xml:space="preserve">, Volume 7, Issue 1, November, pp.96-113. [On-line]. Available at: </w:t>
      </w:r>
      <w:hyperlink r:id="rId44" w:history="1">
        <w:r w:rsidRPr="00611AEB">
          <w:rPr>
            <w:rFonts w:ascii="Times New Roman" w:eastAsia="Times New Roman" w:hAnsi="Times New Roman" w:cs="Times New Roman"/>
            <w:bCs/>
            <w:color w:val="0563C1" w:themeColor="hyperlink"/>
            <w:sz w:val="24"/>
            <w:szCs w:val="24"/>
            <w:u w:val="single"/>
            <w:lang w:eastAsia="en-GB"/>
          </w:rPr>
          <w:t>https://www.tandfonline.com/doi/abs/10.1080/17482798.2012.739806</w:t>
        </w:r>
      </w:hyperlink>
      <w:r w:rsidRPr="00862B5A">
        <w:rPr>
          <w:rFonts w:ascii="Times New Roman" w:eastAsia="Times New Roman" w:hAnsi="Times New Roman" w:cs="Times New Roman"/>
          <w:bCs/>
          <w:sz w:val="24"/>
          <w:szCs w:val="24"/>
          <w:lang w:eastAsia="en-GB"/>
        </w:rPr>
        <w:t xml:space="preserve"> [Accessed: 4</w:t>
      </w:r>
      <w:r w:rsidRPr="00862B5A">
        <w:rPr>
          <w:rFonts w:ascii="Times New Roman" w:eastAsia="Times New Roman" w:hAnsi="Times New Roman" w:cs="Times New Roman"/>
          <w:bCs/>
          <w:sz w:val="24"/>
          <w:szCs w:val="24"/>
          <w:vertAlign w:val="superscript"/>
          <w:lang w:eastAsia="en-GB"/>
        </w:rPr>
        <w:t>th</w:t>
      </w:r>
      <w:r w:rsidRPr="00862B5A">
        <w:rPr>
          <w:rFonts w:ascii="Times New Roman" w:eastAsia="Times New Roman" w:hAnsi="Times New Roman" w:cs="Times New Roman"/>
          <w:bCs/>
          <w:sz w:val="24"/>
          <w:szCs w:val="24"/>
          <w:lang w:eastAsia="en-GB"/>
        </w:rPr>
        <w:t xml:space="preserve"> March 2018]. </w:t>
      </w:r>
    </w:p>
    <w:p w14:paraId="704DB4C2" w14:textId="77777777" w:rsidR="00C974D3" w:rsidRPr="00611AEB" w:rsidRDefault="00C974D3" w:rsidP="00611AEB">
      <w:pPr>
        <w:spacing w:after="0" w:line="360" w:lineRule="auto"/>
        <w:jc w:val="both"/>
        <w:rPr>
          <w:rFonts w:ascii="Times New Roman" w:eastAsia="Times New Roman" w:hAnsi="Times New Roman" w:cs="Times New Roman"/>
          <w:bCs/>
          <w:sz w:val="24"/>
          <w:szCs w:val="24"/>
          <w:lang w:eastAsia="en-GB"/>
        </w:rPr>
      </w:pPr>
      <w:r w:rsidRPr="00862B5A">
        <w:rPr>
          <w:rFonts w:ascii="Times New Roman" w:eastAsia="Times New Roman" w:hAnsi="Times New Roman" w:cs="Times New Roman"/>
          <w:sz w:val="24"/>
          <w:szCs w:val="24"/>
          <w:lang w:eastAsia="en-GB"/>
        </w:rPr>
        <w:t xml:space="preserve">Srivastava, H.O. (2002) </w:t>
      </w:r>
      <w:r w:rsidRPr="00862B5A">
        <w:rPr>
          <w:rFonts w:ascii="Times New Roman" w:eastAsia="Times New Roman" w:hAnsi="Times New Roman" w:cs="Times New Roman"/>
          <w:i/>
          <w:sz w:val="24"/>
          <w:szCs w:val="24"/>
          <w:lang w:eastAsia="en-GB"/>
        </w:rPr>
        <w:t>I</w:t>
      </w:r>
      <w:r w:rsidRPr="00862B5A">
        <w:rPr>
          <w:rFonts w:ascii="Times New Roman" w:eastAsia="Times New Roman" w:hAnsi="Times New Roman" w:cs="Times New Roman"/>
          <w:bCs/>
          <w:i/>
          <w:sz w:val="24"/>
          <w:szCs w:val="24"/>
          <w:lang w:eastAsia="en-GB"/>
        </w:rPr>
        <w:t xml:space="preserve">nteractive TV Technology and Markets. </w:t>
      </w:r>
      <w:r w:rsidRPr="00862B5A">
        <w:rPr>
          <w:rFonts w:ascii="Times New Roman" w:eastAsia="Times New Roman" w:hAnsi="Times New Roman" w:cs="Times New Roman"/>
          <w:bCs/>
          <w:sz w:val="24"/>
          <w:szCs w:val="24"/>
          <w:lang w:eastAsia="en-GB"/>
        </w:rPr>
        <w:t xml:space="preserve">Norwood: Artech House, Inc. [E-book]. Available at: </w:t>
      </w:r>
      <w:hyperlink r:id="rId45" w:anchor="v=onepage&amp;q&amp;f=false" w:history="1">
        <w:r w:rsidRPr="00611AEB">
          <w:rPr>
            <w:rFonts w:ascii="Times New Roman" w:eastAsia="Times New Roman" w:hAnsi="Times New Roman" w:cs="Times New Roman"/>
            <w:bCs/>
            <w:color w:val="0563C1" w:themeColor="hyperlink"/>
            <w:sz w:val="24"/>
            <w:szCs w:val="24"/>
            <w:u w:val="single"/>
            <w:lang w:eastAsia="en-GB"/>
          </w:rPr>
          <w:t>https://books.google.co.uk/books?id=ZPsgXT4KqVcC&amp;printsec=frontcover&amp;dq=inauthor:%22Hari+Om+Srivastava%22&amp;hl=en&amp;sa=X&amp;ved=0ahUKEwir9L3eqc7ZAhWBqaQKHVM4A64QuwUILDAA#v=onepage&amp;q&amp;f=false</w:t>
        </w:r>
      </w:hyperlink>
      <w:r w:rsidRPr="00862B5A">
        <w:rPr>
          <w:rFonts w:ascii="Times New Roman" w:eastAsia="Times New Roman" w:hAnsi="Times New Roman" w:cs="Times New Roman"/>
          <w:bCs/>
          <w:sz w:val="24"/>
          <w:szCs w:val="24"/>
          <w:lang w:eastAsia="en-GB"/>
        </w:rPr>
        <w:t xml:space="preserve"> [Accessed: 2</w:t>
      </w:r>
      <w:r w:rsidRPr="00862B5A">
        <w:rPr>
          <w:rFonts w:ascii="Times New Roman" w:eastAsia="Times New Roman" w:hAnsi="Times New Roman" w:cs="Times New Roman"/>
          <w:bCs/>
          <w:sz w:val="24"/>
          <w:szCs w:val="24"/>
          <w:vertAlign w:val="superscript"/>
          <w:lang w:eastAsia="en-GB"/>
        </w:rPr>
        <w:t>nd</w:t>
      </w:r>
      <w:r w:rsidRPr="00862B5A">
        <w:rPr>
          <w:rFonts w:ascii="Times New Roman" w:eastAsia="Times New Roman" w:hAnsi="Times New Roman" w:cs="Times New Roman"/>
          <w:bCs/>
          <w:sz w:val="24"/>
          <w:szCs w:val="24"/>
          <w:lang w:eastAsia="en-GB"/>
        </w:rPr>
        <w:t xml:space="preserve"> March 208]. </w:t>
      </w:r>
    </w:p>
    <w:p w14:paraId="701C73D4" w14:textId="77777777" w:rsidR="00C974D3" w:rsidRPr="00611AEB" w:rsidRDefault="00C974D3" w:rsidP="00611AEB">
      <w:pPr>
        <w:spacing w:after="0" w:line="360" w:lineRule="auto"/>
        <w:jc w:val="both"/>
        <w:rPr>
          <w:rFonts w:ascii="Times New Roman" w:eastAsia="Times New Roman" w:hAnsi="Times New Roman" w:cs="Times New Roman"/>
          <w:bCs/>
          <w:color w:val="333333"/>
          <w:sz w:val="24"/>
          <w:szCs w:val="24"/>
          <w:lang w:eastAsia="en-GB"/>
        </w:rPr>
      </w:pPr>
      <w:proofErr w:type="spellStart"/>
      <w:r w:rsidRPr="005F6E14">
        <w:rPr>
          <w:rFonts w:ascii="Times New Roman" w:eastAsia="Times New Roman" w:hAnsi="Times New Roman" w:cs="Times New Roman"/>
          <w:sz w:val="24"/>
          <w:szCs w:val="24"/>
          <w:lang w:eastAsia="en-GB"/>
        </w:rPr>
        <w:t>Towbin</w:t>
      </w:r>
      <w:proofErr w:type="spellEnd"/>
      <w:r w:rsidRPr="005F6E14">
        <w:rPr>
          <w:rFonts w:ascii="Times New Roman" w:eastAsia="Times New Roman" w:hAnsi="Times New Roman" w:cs="Times New Roman"/>
          <w:sz w:val="24"/>
          <w:szCs w:val="24"/>
          <w:lang w:eastAsia="en-GB"/>
        </w:rPr>
        <w:t>, M.A., Haddock, S.A., Zimmerman, T.S., Lund, L.K. and Tanner, L.R. (2008) ‘</w:t>
      </w:r>
      <w:r w:rsidRPr="005F6E14">
        <w:rPr>
          <w:rFonts w:ascii="Times New Roman" w:eastAsia="Times New Roman" w:hAnsi="Times New Roman" w:cs="Times New Roman"/>
          <w:bCs/>
          <w:color w:val="333333"/>
          <w:sz w:val="24"/>
          <w:szCs w:val="24"/>
          <w:lang w:eastAsia="en-GB"/>
        </w:rPr>
        <w:t xml:space="preserve">Images of Gender, Race, Age, and Sexual Orientation in Disney Feature-Length Animated Films’, Volume 15, Issue 4, September, pp.19-44. [On-line]. Available at: </w:t>
      </w:r>
      <w:hyperlink r:id="rId46" w:history="1">
        <w:r w:rsidRPr="00611AEB">
          <w:rPr>
            <w:rFonts w:ascii="Times New Roman" w:eastAsia="Times New Roman" w:hAnsi="Times New Roman" w:cs="Times New Roman"/>
            <w:bCs/>
            <w:color w:val="0563C1" w:themeColor="hyperlink"/>
            <w:sz w:val="24"/>
            <w:szCs w:val="24"/>
            <w:u w:val="single"/>
            <w:lang w:eastAsia="en-GB"/>
          </w:rPr>
          <w:t>https://www.tandfonline.com/doi/abs/10.1300/J086v15n04_02?src=recsys</w:t>
        </w:r>
      </w:hyperlink>
      <w:r w:rsidRPr="005F6E14">
        <w:rPr>
          <w:rFonts w:ascii="Times New Roman" w:eastAsia="Times New Roman" w:hAnsi="Times New Roman" w:cs="Times New Roman"/>
          <w:bCs/>
          <w:color w:val="333333"/>
          <w:sz w:val="24"/>
          <w:szCs w:val="24"/>
          <w:lang w:eastAsia="en-GB"/>
        </w:rPr>
        <w:t xml:space="preserve"> [Accessed: 4</w:t>
      </w:r>
      <w:r w:rsidRPr="005F6E14">
        <w:rPr>
          <w:rFonts w:ascii="Times New Roman" w:eastAsia="Times New Roman" w:hAnsi="Times New Roman" w:cs="Times New Roman"/>
          <w:bCs/>
          <w:color w:val="333333"/>
          <w:sz w:val="24"/>
          <w:szCs w:val="24"/>
          <w:vertAlign w:val="superscript"/>
          <w:lang w:eastAsia="en-GB"/>
        </w:rPr>
        <w:t>th</w:t>
      </w:r>
      <w:r w:rsidRPr="005F6E14">
        <w:rPr>
          <w:rFonts w:ascii="Times New Roman" w:eastAsia="Times New Roman" w:hAnsi="Times New Roman" w:cs="Times New Roman"/>
          <w:bCs/>
          <w:color w:val="333333"/>
          <w:sz w:val="24"/>
          <w:szCs w:val="24"/>
          <w:lang w:eastAsia="en-GB"/>
        </w:rPr>
        <w:t xml:space="preserve"> March 2018].</w:t>
      </w:r>
    </w:p>
    <w:p w14:paraId="0E9487E0"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proofErr w:type="spellStart"/>
      <w:r w:rsidRPr="00575880">
        <w:rPr>
          <w:rFonts w:ascii="Times New Roman" w:eastAsia="Times New Roman" w:hAnsi="Times New Roman" w:cs="Times New Roman"/>
          <w:sz w:val="24"/>
          <w:szCs w:val="24"/>
          <w:lang w:eastAsia="en-GB"/>
        </w:rPr>
        <w:t>Valcke</w:t>
      </w:r>
      <w:proofErr w:type="spellEnd"/>
      <w:r w:rsidRPr="00575880">
        <w:rPr>
          <w:rFonts w:ascii="Times New Roman" w:eastAsia="Times New Roman" w:hAnsi="Times New Roman" w:cs="Times New Roman"/>
          <w:sz w:val="24"/>
          <w:szCs w:val="24"/>
          <w:lang w:eastAsia="en-GB"/>
        </w:rPr>
        <w:t xml:space="preserve">, M., </w:t>
      </w:r>
      <w:proofErr w:type="spellStart"/>
      <w:r w:rsidRPr="00575880">
        <w:rPr>
          <w:rFonts w:ascii="Times New Roman" w:eastAsia="Times New Roman" w:hAnsi="Times New Roman" w:cs="Times New Roman"/>
          <w:sz w:val="24"/>
          <w:szCs w:val="24"/>
          <w:lang w:eastAsia="en-GB"/>
        </w:rPr>
        <w:t>Bonte</w:t>
      </w:r>
      <w:proofErr w:type="spellEnd"/>
      <w:r w:rsidRPr="00575880">
        <w:rPr>
          <w:rFonts w:ascii="Times New Roman" w:eastAsia="Times New Roman" w:hAnsi="Times New Roman" w:cs="Times New Roman"/>
          <w:sz w:val="24"/>
          <w:szCs w:val="24"/>
          <w:lang w:eastAsia="en-GB"/>
        </w:rPr>
        <w:t xml:space="preserve">, S., </w:t>
      </w:r>
      <w:proofErr w:type="spellStart"/>
      <w:r w:rsidRPr="00575880">
        <w:rPr>
          <w:rFonts w:ascii="Times New Roman" w:eastAsia="Times New Roman" w:hAnsi="Times New Roman" w:cs="Times New Roman"/>
          <w:sz w:val="24"/>
          <w:szCs w:val="24"/>
          <w:lang w:eastAsia="en-GB"/>
        </w:rPr>
        <w:t>Wever</w:t>
      </w:r>
      <w:proofErr w:type="spellEnd"/>
      <w:r w:rsidRPr="00575880">
        <w:rPr>
          <w:rFonts w:ascii="Times New Roman" w:eastAsia="Times New Roman" w:hAnsi="Times New Roman" w:cs="Times New Roman"/>
          <w:sz w:val="24"/>
          <w:szCs w:val="24"/>
          <w:lang w:eastAsia="en-GB"/>
        </w:rPr>
        <w:t xml:space="preserve">, B.D. and Rots, I. (2010) ‘Internet parenting styles and the impact on Internet use of primary school children’, </w:t>
      </w:r>
      <w:r w:rsidRPr="00575880">
        <w:rPr>
          <w:rFonts w:ascii="Times New Roman" w:eastAsia="Times New Roman" w:hAnsi="Times New Roman" w:cs="Times New Roman"/>
          <w:i/>
          <w:sz w:val="24"/>
          <w:szCs w:val="24"/>
          <w:lang w:eastAsia="en-GB"/>
        </w:rPr>
        <w:t>Computers and Education</w:t>
      </w:r>
      <w:r w:rsidRPr="00575880">
        <w:rPr>
          <w:rFonts w:ascii="Times New Roman" w:eastAsia="Times New Roman" w:hAnsi="Times New Roman" w:cs="Times New Roman"/>
          <w:sz w:val="24"/>
          <w:szCs w:val="24"/>
          <w:lang w:eastAsia="en-GB"/>
        </w:rPr>
        <w:t xml:space="preserve">, Volume 55, Issue 2, September, pp.454-464. [On-line]. Available at: </w:t>
      </w:r>
      <w:hyperlink r:id="rId47" w:history="1">
        <w:r w:rsidRPr="00611AEB">
          <w:rPr>
            <w:rFonts w:ascii="Times New Roman" w:eastAsia="Times New Roman" w:hAnsi="Times New Roman" w:cs="Times New Roman"/>
            <w:sz w:val="24"/>
            <w:szCs w:val="24"/>
            <w:u w:val="single"/>
            <w:lang w:eastAsia="en-GB"/>
          </w:rPr>
          <w:t>https://www.sciencedirect.com/science/article/pii/S0360131510000436</w:t>
        </w:r>
      </w:hyperlink>
      <w:r w:rsidRPr="00575880">
        <w:rPr>
          <w:rFonts w:ascii="Times New Roman" w:eastAsia="Times New Roman" w:hAnsi="Times New Roman" w:cs="Times New Roman"/>
          <w:sz w:val="24"/>
          <w:szCs w:val="24"/>
          <w:lang w:eastAsia="en-GB"/>
        </w:rPr>
        <w:t xml:space="preserve"> [Accessed: 4</w:t>
      </w:r>
      <w:r w:rsidRPr="00575880">
        <w:rPr>
          <w:rFonts w:ascii="Times New Roman" w:eastAsia="Times New Roman" w:hAnsi="Times New Roman" w:cs="Times New Roman"/>
          <w:sz w:val="24"/>
          <w:szCs w:val="24"/>
          <w:vertAlign w:val="superscript"/>
          <w:lang w:eastAsia="en-GB"/>
        </w:rPr>
        <w:t>th</w:t>
      </w:r>
      <w:r w:rsidRPr="00575880">
        <w:rPr>
          <w:rFonts w:ascii="Times New Roman" w:eastAsia="Times New Roman" w:hAnsi="Times New Roman" w:cs="Times New Roman"/>
          <w:sz w:val="24"/>
          <w:szCs w:val="24"/>
          <w:lang w:eastAsia="en-GB"/>
        </w:rPr>
        <w:t xml:space="preserve"> March 2018]. </w:t>
      </w:r>
    </w:p>
    <w:p w14:paraId="732D5997" w14:textId="77777777" w:rsidR="00C974D3" w:rsidRPr="00611AEB" w:rsidRDefault="00C974D3" w:rsidP="00611AEB">
      <w:pPr>
        <w:spacing w:after="0" w:line="360" w:lineRule="auto"/>
        <w:jc w:val="both"/>
        <w:rPr>
          <w:rFonts w:ascii="Times New Roman" w:eastAsia="Times New Roman" w:hAnsi="Times New Roman" w:cs="Times New Roman"/>
          <w:sz w:val="24"/>
          <w:szCs w:val="24"/>
          <w:lang w:eastAsia="en-GB"/>
        </w:rPr>
      </w:pPr>
      <w:bookmarkStart w:id="2" w:name="_Hlk507950858"/>
      <w:r w:rsidRPr="00575880">
        <w:rPr>
          <w:rFonts w:ascii="Times New Roman" w:eastAsia="Times New Roman" w:hAnsi="Times New Roman" w:cs="Times New Roman"/>
          <w:sz w:val="24"/>
          <w:szCs w:val="24"/>
          <w:lang w:eastAsia="en-GB"/>
        </w:rPr>
        <w:t xml:space="preserve">Welsh Government. (2016) ‘Digital Competence Framework guidance’ </w:t>
      </w:r>
      <w:hyperlink r:id="rId48" w:history="1">
        <w:r w:rsidRPr="00611AEB">
          <w:rPr>
            <w:rFonts w:ascii="Times New Roman" w:eastAsia="Times New Roman" w:hAnsi="Times New Roman" w:cs="Times New Roman"/>
            <w:sz w:val="24"/>
            <w:szCs w:val="24"/>
            <w:u w:val="single"/>
            <w:lang w:eastAsia="en-GB"/>
          </w:rPr>
          <w:t>http://learning.gov.wales/docs/learningwales/publications/160831-dcf-guidance-en-v2.pdf</w:t>
        </w:r>
      </w:hyperlink>
      <w:r w:rsidRPr="00575880">
        <w:rPr>
          <w:rFonts w:ascii="Times New Roman" w:eastAsia="Times New Roman" w:hAnsi="Times New Roman" w:cs="Times New Roman"/>
          <w:sz w:val="24"/>
          <w:szCs w:val="24"/>
          <w:lang w:eastAsia="en-GB"/>
        </w:rPr>
        <w:t xml:space="preserve"> [Accessed: 4</w:t>
      </w:r>
      <w:r w:rsidRPr="00575880">
        <w:rPr>
          <w:rFonts w:ascii="Times New Roman" w:eastAsia="Times New Roman" w:hAnsi="Times New Roman" w:cs="Times New Roman"/>
          <w:sz w:val="24"/>
          <w:szCs w:val="24"/>
          <w:vertAlign w:val="superscript"/>
          <w:lang w:eastAsia="en-GB"/>
        </w:rPr>
        <w:t>th</w:t>
      </w:r>
      <w:r w:rsidRPr="00575880">
        <w:rPr>
          <w:rFonts w:ascii="Times New Roman" w:eastAsia="Times New Roman" w:hAnsi="Times New Roman" w:cs="Times New Roman"/>
          <w:sz w:val="24"/>
          <w:szCs w:val="24"/>
          <w:lang w:eastAsia="en-GB"/>
        </w:rPr>
        <w:t xml:space="preserve"> March 2018].</w:t>
      </w:r>
    </w:p>
    <w:p w14:paraId="2DD2DF0E" w14:textId="77777777" w:rsidR="00C974D3" w:rsidRPr="00FC65FF" w:rsidRDefault="00C974D3" w:rsidP="00611AEB">
      <w:pPr>
        <w:spacing w:after="0" w:line="360" w:lineRule="auto"/>
        <w:jc w:val="both"/>
        <w:rPr>
          <w:rFonts w:ascii="Times New Roman" w:eastAsia="Times New Roman" w:hAnsi="Times New Roman" w:cs="Times New Roman"/>
          <w:bCs/>
          <w:sz w:val="24"/>
          <w:szCs w:val="24"/>
          <w:lang w:eastAsia="en-GB"/>
        </w:rPr>
      </w:pPr>
      <w:bookmarkStart w:id="3" w:name="_Hlk507950886"/>
      <w:proofErr w:type="spellStart"/>
      <w:r w:rsidRPr="00FC65FF">
        <w:rPr>
          <w:rFonts w:ascii="Times New Roman" w:eastAsia="Times New Roman" w:hAnsi="Times New Roman" w:cs="Times New Roman"/>
          <w:sz w:val="24"/>
          <w:szCs w:val="24"/>
          <w:lang w:eastAsia="en-GB"/>
        </w:rPr>
        <w:t>Wymbs</w:t>
      </w:r>
      <w:proofErr w:type="spellEnd"/>
      <w:r w:rsidRPr="00FC65FF">
        <w:rPr>
          <w:rFonts w:ascii="Times New Roman" w:eastAsia="Times New Roman" w:hAnsi="Times New Roman" w:cs="Times New Roman"/>
          <w:sz w:val="24"/>
          <w:szCs w:val="24"/>
          <w:lang w:eastAsia="en-GB"/>
        </w:rPr>
        <w:t>, C. (2011) ‘</w:t>
      </w:r>
      <w:r w:rsidRPr="00FC65FF">
        <w:rPr>
          <w:rFonts w:ascii="Times New Roman" w:eastAsia="Times New Roman" w:hAnsi="Times New Roman" w:cs="Times New Roman"/>
          <w:bCs/>
          <w:sz w:val="24"/>
          <w:szCs w:val="24"/>
          <w:lang w:eastAsia="en-GB"/>
        </w:rPr>
        <w:t xml:space="preserve">Digital Marketing: The Time for a New “Academic Major” Has Arrived’, </w:t>
      </w:r>
      <w:r w:rsidRPr="00FC65FF">
        <w:rPr>
          <w:rFonts w:ascii="Times New Roman" w:eastAsia="Times New Roman" w:hAnsi="Times New Roman" w:cs="Times New Roman"/>
          <w:bCs/>
          <w:i/>
          <w:sz w:val="24"/>
          <w:szCs w:val="24"/>
          <w:lang w:eastAsia="en-GB"/>
        </w:rPr>
        <w:t>Journal of Marketing Education</w:t>
      </w:r>
      <w:r w:rsidRPr="00FC65FF">
        <w:rPr>
          <w:rFonts w:ascii="Times New Roman" w:eastAsia="Times New Roman" w:hAnsi="Times New Roman" w:cs="Times New Roman"/>
          <w:bCs/>
          <w:sz w:val="24"/>
          <w:szCs w:val="24"/>
          <w:lang w:eastAsia="en-GB"/>
        </w:rPr>
        <w:t xml:space="preserve">, Volume 33, Issue 1, February, pp.93-106. [On-line]. Available at: </w:t>
      </w:r>
      <w:hyperlink r:id="rId49" w:history="1">
        <w:r w:rsidRPr="00611AEB">
          <w:rPr>
            <w:rFonts w:ascii="Times New Roman" w:eastAsia="Times New Roman" w:hAnsi="Times New Roman" w:cs="Times New Roman"/>
            <w:bCs/>
            <w:sz w:val="24"/>
            <w:szCs w:val="24"/>
            <w:u w:val="single"/>
            <w:lang w:eastAsia="en-GB"/>
          </w:rPr>
          <w:t>http://journals.sagepub.com/doi/abs/10.1177/0273475310392544</w:t>
        </w:r>
      </w:hyperlink>
      <w:r w:rsidRPr="00FC65FF">
        <w:rPr>
          <w:rFonts w:ascii="Times New Roman" w:eastAsia="Times New Roman" w:hAnsi="Times New Roman" w:cs="Times New Roman"/>
          <w:bCs/>
          <w:sz w:val="24"/>
          <w:szCs w:val="24"/>
          <w:lang w:eastAsia="en-GB"/>
        </w:rPr>
        <w:t xml:space="preserve"> [Accessed: 4</w:t>
      </w:r>
      <w:r w:rsidRPr="00FC65FF">
        <w:rPr>
          <w:rFonts w:ascii="Times New Roman" w:eastAsia="Times New Roman" w:hAnsi="Times New Roman" w:cs="Times New Roman"/>
          <w:bCs/>
          <w:sz w:val="24"/>
          <w:szCs w:val="24"/>
          <w:vertAlign w:val="superscript"/>
          <w:lang w:eastAsia="en-GB"/>
        </w:rPr>
        <w:t>th</w:t>
      </w:r>
      <w:r w:rsidRPr="00FC65FF">
        <w:rPr>
          <w:rFonts w:ascii="Times New Roman" w:eastAsia="Times New Roman" w:hAnsi="Times New Roman" w:cs="Times New Roman"/>
          <w:bCs/>
          <w:sz w:val="24"/>
          <w:szCs w:val="24"/>
          <w:lang w:eastAsia="en-GB"/>
        </w:rPr>
        <w:t xml:space="preserve"> March 2018]. </w:t>
      </w:r>
    </w:p>
    <w:bookmarkEnd w:id="2"/>
    <w:bookmarkEnd w:id="3"/>
    <w:p w14:paraId="0DC3F6D4" w14:textId="77777777" w:rsidR="00C974D3" w:rsidRPr="00611AEB" w:rsidRDefault="00C974D3" w:rsidP="00611AEB">
      <w:pPr>
        <w:spacing w:line="360" w:lineRule="auto"/>
        <w:jc w:val="both"/>
        <w:rPr>
          <w:rFonts w:ascii="Times New Roman" w:hAnsi="Times New Roman" w:cs="Times New Roman"/>
          <w:sz w:val="24"/>
          <w:szCs w:val="24"/>
        </w:rPr>
      </w:pPr>
    </w:p>
    <w:p w14:paraId="33CDF67D" w14:textId="77777777" w:rsidR="006E0AA3" w:rsidRPr="006E0AA3" w:rsidRDefault="006E0AA3" w:rsidP="006E0AA3">
      <w:pPr>
        <w:spacing w:line="360" w:lineRule="auto"/>
        <w:jc w:val="both"/>
        <w:rPr>
          <w:rFonts w:ascii="Times New Roman" w:hAnsi="Times New Roman" w:cs="Times New Roman"/>
          <w:sz w:val="24"/>
          <w:szCs w:val="24"/>
        </w:rPr>
      </w:pPr>
    </w:p>
    <w:sectPr w:rsidR="006E0AA3" w:rsidRPr="006E0AA3" w:rsidSect="00663B4F">
      <w:headerReference w:type="default" r:id="rId50"/>
      <w:footerReference w:type="default" r:id="rId5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61489" w14:textId="77777777" w:rsidR="00D71A38" w:rsidRDefault="00D71A38" w:rsidP="00847289">
      <w:pPr>
        <w:spacing w:after="0" w:line="240" w:lineRule="auto"/>
      </w:pPr>
      <w:r>
        <w:separator/>
      </w:r>
    </w:p>
  </w:endnote>
  <w:endnote w:type="continuationSeparator" w:id="0">
    <w:p w14:paraId="6910255B" w14:textId="77777777" w:rsidR="00D71A38" w:rsidRDefault="00D71A38" w:rsidP="00847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40584"/>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12B2547B" w14:textId="621ACC01" w:rsidR="004F15C8" w:rsidRPr="00663B4F" w:rsidRDefault="004F15C8">
        <w:pPr>
          <w:pStyle w:val="Footer"/>
          <w:pBdr>
            <w:top w:val="single" w:sz="4" w:space="1" w:color="D9D9D9" w:themeColor="background1" w:themeShade="D9"/>
          </w:pBdr>
          <w:jc w:val="right"/>
          <w:rPr>
            <w:rFonts w:ascii="Times New Roman" w:hAnsi="Times New Roman" w:cs="Times New Roman"/>
            <w:sz w:val="24"/>
            <w:szCs w:val="24"/>
          </w:rPr>
        </w:pPr>
        <w:r w:rsidRPr="00663B4F">
          <w:rPr>
            <w:rFonts w:ascii="Times New Roman" w:hAnsi="Times New Roman" w:cs="Times New Roman"/>
            <w:sz w:val="24"/>
            <w:szCs w:val="24"/>
          </w:rPr>
          <w:fldChar w:fldCharType="begin"/>
        </w:r>
        <w:r w:rsidRPr="00663B4F">
          <w:rPr>
            <w:rFonts w:ascii="Times New Roman" w:hAnsi="Times New Roman" w:cs="Times New Roman"/>
            <w:sz w:val="24"/>
            <w:szCs w:val="24"/>
          </w:rPr>
          <w:instrText xml:space="preserve"> PAGE   \* MERGEFORMAT </w:instrText>
        </w:r>
        <w:r w:rsidRPr="00663B4F">
          <w:rPr>
            <w:rFonts w:ascii="Times New Roman" w:hAnsi="Times New Roman" w:cs="Times New Roman"/>
            <w:sz w:val="24"/>
            <w:szCs w:val="24"/>
          </w:rPr>
          <w:fldChar w:fldCharType="separate"/>
        </w:r>
        <w:r w:rsidR="00A5314A">
          <w:rPr>
            <w:rFonts w:ascii="Times New Roman" w:hAnsi="Times New Roman" w:cs="Times New Roman"/>
            <w:noProof/>
            <w:sz w:val="24"/>
            <w:szCs w:val="24"/>
          </w:rPr>
          <w:t>14</w:t>
        </w:r>
        <w:r w:rsidRPr="00663B4F">
          <w:rPr>
            <w:rFonts w:ascii="Times New Roman" w:hAnsi="Times New Roman" w:cs="Times New Roman"/>
            <w:noProof/>
            <w:sz w:val="24"/>
            <w:szCs w:val="24"/>
          </w:rPr>
          <w:fldChar w:fldCharType="end"/>
        </w:r>
        <w:r w:rsidRPr="00663B4F">
          <w:rPr>
            <w:rFonts w:ascii="Times New Roman" w:hAnsi="Times New Roman" w:cs="Times New Roman"/>
            <w:sz w:val="24"/>
            <w:szCs w:val="24"/>
          </w:rPr>
          <w:t xml:space="preserve"> | </w:t>
        </w:r>
        <w:r w:rsidRPr="00663B4F">
          <w:rPr>
            <w:rFonts w:ascii="Times New Roman" w:hAnsi="Times New Roman" w:cs="Times New Roman"/>
            <w:color w:val="7F7F7F" w:themeColor="background1" w:themeShade="7F"/>
            <w:spacing w:val="60"/>
            <w:sz w:val="24"/>
            <w:szCs w:val="24"/>
          </w:rPr>
          <w:t>Page</w:t>
        </w:r>
      </w:p>
    </w:sdtContent>
  </w:sdt>
  <w:p w14:paraId="7FCB8D0F" w14:textId="77777777" w:rsidR="004F15C8" w:rsidRPr="00663B4F" w:rsidRDefault="004F15C8">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A1298" w14:textId="77777777" w:rsidR="00D71A38" w:rsidRDefault="00D71A38" w:rsidP="00847289">
      <w:pPr>
        <w:spacing w:after="0" w:line="240" w:lineRule="auto"/>
      </w:pPr>
      <w:r>
        <w:separator/>
      </w:r>
    </w:p>
  </w:footnote>
  <w:footnote w:type="continuationSeparator" w:id="0">
    <w:p w14:paraId="11733D00" w14:textId="77777777" w:rsidR="00D71A38" w:rsidRDefault="00D71A38" w:rsidP="00847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37FAD" w14:textId="4B887BDF" w:rsidR="00847289" w:rsidRDefault="00847289">
    <w:pPr>
      <w:pStyle w:val="Header"/>
    </w:pPr>
    <w:r>
      <w:t>EAEC6011</w:t>
    </w:r>
    <w:r>
      <w:ptab w:relativeTo="margin" w:alignment="center" w:leader="none"/>
    </w:r>
    <w:r>
      <w:t>Student: 1402422</w:t>
    </w:r>
    <w:r>
      <w:ptab w:relativeTo="margin" w:alignment="right" w:leader="none"/>
    </w:r>
    <w:r>
      <w:t>1</w:t>
    </w:r>
    <w:r w:rsidRPr="00847289">
      <w:rPr>
        <w:vertAlign w:val="superscript"/>
      </w:rPr>
      <w:t>st</w:t>
    </w:r>
    <w:r>
      <w:t xml:space="preserve"> March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3EF6"/>
    <w:multiLevelType w:val="hybridMultilevel"/>
    <w:tmpl w:val="2190EC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89"/>
    <w:rsid w:val="000105A3"/>
    <w:rsid w:val="0005773A"/>
    <w:rsid w:val="0006329A"/>
    <w:rsid w:val="0007374B"/>
    <w:rsid w:val="000B2535"/>
    <w:rsid w:val="000D144B"/>
    <w:rsid w:val="00131315"/>
    <w:rsid w:val="001719AF"/>
    <w:rsid w:val="001B56BB"/>
    <w:rsid w:val="001D0C38"/>
    <w:rsid w:val="001D31F6"/>
    <w:rsid w:val="001E18C6"/>
    <w:rsid w:val="001E2973"/>
    <w:rsid w:val="001F34ED"/>
    <w:rsid w:val="001F3574"/>
    <w:rsid w:val="00205A50"/>
    <w:rsid w:val="002115E4"/>
    <w:rsid w:val="00214CC6"/>
    <w:rsid w:val="002175A1"/>
    <w:rsid w:val="002247A8"/>
    <w:rsid w:val="00230F31"/>
    <w:rsid w:val="00254BF8"/>
    <w:rsid w:val="00254FB9"/>
    <w:rsid w:val="002B21E6"/>
    <w:rsid w:val="002E3467"/>
    <w:rsid w:val="00311759"/>
    <w:rsid w:val="0032393F"/>
    <w:rsid w:val="00351343"/>
    <w:rsid w:val="003613C2"/>
    <w:rsid w:val="003940F0"/>
    <w:rsid w:val="0040531E"/>
    <w:rsid w:val="004056BE"/>
    <w:rsid w:val="0041256E"/>
    <w:rsid w:val="00416304"/>
    <w:rsid w:val="00421895"/>
    <w:rsid w:val="004448AF"/>
    <w:rsid w:val="00446E69"/>
    <w:rsid w:val="004C3620"/>
    <w:rsid w:val="004C5813"/>
    <w:rsid w:val="004C6DC7"/>
    <w:rsid w:val="004F15C8"/>
    <w:rsid w:val="00502D7D"/>
    <w:rsid w:val="005042CC"/>
    <w:rsid w:val="005555C9"/>
    <w:rsid w:val="00581C17"/>
    <w:rsid w:val="005875C3"/>
    <w:rsid w:val="00590B89"/>
    <w:rsid w:val="005B0B3F"/>
    <w:rsid w:val="005C55A8"/>
    <w:rsid w:val="005D604E"/>
    <w:rsid w:val="005E5562"/>
    <w:rsid w:val="005F177E"/>
    <w:rsid w:val="006011E5"/>
    <w:rsid w:val="00620B3C"/>
    <w:rsid w:val="00663B4F"/>
    <w:rsid w:val="00671126"/>
    <w:rsid w:val="006A3D03"/>
    <w:rsid w:val="006B2FDE"/>
    <w:rsid w:val="006E0AA3"/>
    <w:rsid w:val="006E2B08"/>
    <w:rsid w:val="00774A88"/>
    <w:rsid w:val="007B2765"/>
    <w:rsid w:val="007B57C8"/>
    <w:rsid w:val="00835BF2"/>
    <w:rsid w:val="00840DD6"/>
    <w:rsid w:val="00847289"/>
    <w:rsid w:val="00854C45"/>
    <w:rsid w:val="00871177"/>
    <w:rsid w:val="00871245"/>
    <w:rsid w:val="0089288F"/>
    <w:rsid w:val="008A7262"/>
    <w:rsid w:val="008B0A62"/>
    <w:rsid w:val="00973E00"/>
    <w:rsid w:val="009B65FF"/>
    <w:rsid w:val="009E41D5"/>
    <w:rsid w:val="00A127F8"/>
    <w:rsid w:val="00A16FBF"/>
    <w:rsid w:val="00A41313"/>
    <w:rsid w:val="00A5314A"/>
    <w:rsid w:val="00A66277"/>
    <w:rsid w:val="00A80036"/>
    <w:rsid w:val="00AA1618"/>
    <w:rsid w:val="00AB507A"/>
    <w:rsid w:val="00AC0675"/>
    <w:rsid w:val="00AF1357"/>
    <w:rsid w:val="00B27AF7"/>
    <w:rsid w:val="00B423FB"/>
    <w:rsid w:val="00B53C94"/>
    <w:rsid w:val="00B66E60"/>
    <w:rsid w:val="00B956C1"/>
    <w:rsid w:val="00BA6F27"/>
    <w:rsid w:val="00BF6C90"/>
    <w:rsid w:val="00C144B4"/>
    <w:rsid w:val="00C44407"/>
    <w:rsid w:val="00C73A8F"/>
    <w:rsid w:val="00C974D3"/>
    <w:rsid w:val="00CC738F"/>
    <w:rsid w:val="00D123D8"/>
    <w:rsid w:val="00D13CEC"/>
    <w:rsid w:val="00D42558"/>
    <w:rsid w:val="00D6522D"/>
    <w:rsid w:val="00D71134"/>
    <w:rsid w:val="00D71A38"/>
    <w:rsid w:val="00D72018"/>
    <w:rsid w:val="00DA3538"/>
    <w:rsid w:val="00DA5386"/>
    <w:rsid w:val="00E5016F"/>
    <w:rsid w:val="00E65785"/>
    <w:rsid w:val="00EC350C"/>
    <w:rsid w:val="00EE3CB2"/>
    <w:rsid w:val="00EF076D"/>
    <w:rsid w:val="00F45D84"/>
    <w:rsid w:val="00F604CC"/>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4F60"/>
  <w15:chartTrackingRefBased/>
  <w15:docId w15:val="{2671DE4D-F73A-4B4C-837D-36A3C6BC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7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289"/>
  </w:style>
  <w:style w:type="paragraph" w:styleId="Footer">
    <w:name w:val="footer"/>
    <w:basedOn w:val="Normal"/>
    <w:link w:val="FooterChar"/>
    <w:uiPriority w:val="99"/>
    <w:unhideWhenUsed/>
    <w:rsid w:val="00847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289"/>
  </w:style>
  <w:style w:type="paragraph" w:styleId="ListParagraph">
    <w:name w:val="List Paragraph"/>
    <w:basedOn w:val="Normal"/>
    <w:uiPriority w:val="34"/>
    <w:qFormat/>
    <w:rsid w:val="00214CC6"/>
    <w:pPr>
      <w:spacing w:after="0" w:line="240" w:lineRule="auto"/>
      <w:ind w:left="720"/>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B27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765"/>
    <w:rPr>
      <w:rFonts w:ascii="Segoe UI" w:hAnsi="Segoe UI" w:cs="Segoe UI"/>
      <w:sz w:val="18"/>
      <w:szCs w:val="18"/>
    </w:rPr>
  </w:style>
  <w:style w:type="character" w:styleId="Hyperlink">
    <w:name w:val="Hyperlink"/>
    <w:basedOn w:val="DefaultParagraphFont"/>
    <w:uiPriority w:val="99"/>
    <w:unhideWhenUsed/>
    <w:rsid w:val="00C974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6394">
      <w:bodyDiv w:val="1"/>
      <w:marLeft w:val="0"/>
      <w:marRight w:val="0"/>
      <w:marTop w:val="0"/>
      <w:marBottom w:val="0"/>
      <w:divBdr>
        <w:top w:val="none" w:sz="0" w:space="0" w:color="auto"/>
        <w:left w:val="none" w:sz="0" w:space="0" w:color="auto"/>
        <w:bottom w:val="none" w:sz="0" w:space="0" w:color="auto"/>
        <w:right w:val="none" w:sz="0" w:space="0" w:color="auto"/>
      </w:divBdr>
    </w:div>
    <w:div w:id="192841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llresearchjournal.com/archives/2017/vol3issue1/PartJ/3-1-145-668.pdf" TargetMode="External"/><Relationship Id="rId18" Type="http://schemas.openxmlformats.org/officeDocument/2006/relationships/hyperlink" Target="http://commons.lib.jmu.edu/cgi/viewcontent.cgi?article=1009&amp;context=jmurj" TargetMode="External"/><Relationship Id="rId26" Type="http://schemas.openxmlformats.org/officeDocument/2006/relationships/hyperlink" Target="https://www.princeton.edu/futureofchildren/publications/docs/18_01_03.pdf" TargetMode="External"/><Relationship Id="rId39" Type="http://schemas.openxmlformats.org/officeDocument/2006/relationships/hyperlink" Target="https://books.google.co.uk/books?hl=en&amp;lr=&amp;id=DU-OAgAAQBAJ&amp;oi=fnd&amp;pg=PP1&amp;dq=radio+use+for+children+1960&amp;ots=d7oGiapyNR&amp;sig=24B1zwDqDY4sFR-96n1DzftnXSY" TargetMode="External"/><Relationship Id="rId3" Type="http://schemas.openxmlformats.org/officeDocument/2006/relationships/settings" Target="settings.xml"/><Relationship Id="rId21" Type="http://schemas.openxmlformats.org/officeDocument/2006/relationships/hyperlink" Target="https://www.tandfonline.com/toc/uwsc20/current" TargetMode="External"/><Relationship Id="rId34" Type="http://schemas.openxmlformats.org/officeDocument/2006/relationships/hyperlink" Target="https://www.tandfonline.com/doi/full/10.1080/17482798.2010.496917?scroll=top&amp;needAccess=true" TargetMode="External"/><Relationship Id="rId42" Type="http://schemas.openxmlformats.org/officeDocument/2006/relationships/hyperlink" Target="https://files.eric.ed.gov/fulltext/ED542901.pdf" TargetMode="External"/><Relationship Id="rId47" Type="http://schemas.openxmlformats.org/officeDocument/2006/relationships/hyperlink" Target="https://www.sciencedirect.com/science/article/pii/S0360131510000436" TargetMode="External"/><Relationship Id="rId50" Type="http://schemas.openxmlformats.org/officeDocument/2006/relationships/header" Target="header1.xml"/><Relationship Id="rId7" Type="http://schemas.openxmlformats.org/officeDocument/2006/relationships/hyperlink" Target="http://onlinelibrary.wiley.com/doi/10.1111/j.1460-2466.2009.01458.x/full" TargetMode="External"/><Relationship Id="rId12" Type="http://schemas.openxmlformats.org/officeDocument/2006/relationships/hyperlink" Target="https://www.ncbi.nlm.nih.gov/pmc/articles/PMC3920399/" TargetMode="External"/><Relationship Id="rId17" Type="http://schemas.openxmlformats.org/officeDocument/2006/relationships/hyperlink" Target="https://www.facebook.com/help/157793540954833?helpref=search&amp;sr=2&amp;query=age%20limit" TargetMode="External"/><Relationship Id="rId25" Type="http://schemas.openxmlformats.org/officeDocument/2006/relationships/hyperlink" Target="https://www.kidscape.org.uk/advice/advice-for-parents-and-carers/internet-safety-and-addressing-online-risk/?gclid=EAIaIQobChMIpv_1rpHT2QIVT77tCh0TMQG8EAAYBCAAEgKadfD_BwE" TargetMode="External"/><Relationship Id="rId33" Type="http://schemas.openxmlformats.org/officeDocument/2006/relationships/hyperlink" Target="https://www.tandfonline.com/toc/rchm20/current" TargetMode="External"/><Relationship Id="rId38" Type="http://schemas.openxmlformats.org/officeDocument/2006/relationships/hyperlink" Target="https://s3.amazonaws.com/academia.edu.documents/36757428/2006_50_years_chapter_1.pdf?AWSAccessKeyId=AKIAIWOWYYGZ2Y53UL3A&amp;Expires=1519940775&amp;Signature=dc6a9dqsRcHp99pc%2BS%2BNPrGn%2Fkg%3D&amp;response-content-disposition=inline%3B%20filename%3DChapter_1_-_The_Changing_Nature_of_Child.pdf" TargetMode="External"/><Relationship Id="rId46" Type="http://schemas.openxmlformats.org/officeDocument/2006/relationships/hyperlink" Target="https://www.tandfonline.com/doi/abs/10.1300/J086v15n04_02?src=recsys" TargetMode="External"/><Relationship Id="rId2" Type="http://schemas.openxmlformats.org/officeDocument/2006/relationships/styles" Target="styles.xml"/><Relationship Id="rId16" Type="http://schemas.openxmlformats.org/officeDocument/2006/relationships/hyperlink" Target="http://search.ror.unisa.edu.au/record/UNISA_ALMA11143383180001831/media/digital/open/9915909874901831/12143383170001831/13143383160001831/pdf" TargetMode="External"/><Relationship Id="rId20" Type="http://schemas.openxmlformats.org/officeDocument/2006/relationships/hyperlink" Target="https://www.tandfonline.com/doi/full/10.1080/00918369.2011.546729" TargetMode="External"/><Relationship Id="rId29" Type="http://schemas.openxmlformats.org/officeDocument/2006/relationships/hyperlink" Target="https://academic.oup.com/her/article/23/5/892/629472" TargetMode="External"/><Relationship Id="rId41" Type="http://schemas.openxmlformats.org/officeDocument/2006/relationships/hyperlink" Target="https://www.tandfonline.com/doi/full/10.1080/17511321003698178?scroll=top&amp;needAccess=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jea.org/v12n6/v12n6.pdf" TargetMode="External"/><Relationship Id="rId24" Type="http://schemas.openxmlformats.org/officeDocument/2006/relationships/hyperlink" Target="https://books.google.co.uk/books?id=6Zsc4ntpHpEC&amp;printsec=frontcover" TargetMode="External"/><Relationship Id="rId32" Type="http://schemas.openxmlformats.org/officeDocument/2006/relationships/hyperlink" Target="https://pdfs.semanticscholar.org/bd14/78dcca71ad38ab7ccbfac2d279e9d60e81cf.pdf" TargetMode="External"/><Relationship Id="rId37" Type="http://schemas.openxmlformats.org/officeDocument/2006/relationships/hyperlink" Target="https://www.telegraph.co.uk/education/educationnews/10906111/Children-can-learn-lessons-from-celebrities-says-academic.html" TargetMode="External"/><Relationship Id="rId40" Type="http://schemas.openxmlformats.org/officeDocument/2006/relationships/hyperlink" Target="https://www.tandfonline.com/toc/rsep20/current" TargetMode="External"/><Relationship Id="rId45" Type="http://schemas.openxmlformats.org/officeDocument/2006/relationships/hyperlink" Target="https://books.google.co.uk/books?id=ZPsgXT4KqVcC&amp;printsec=frontcover&amp;dq=inauthor:%22Hari+Om+Srivastava%22&amp;hl=en&amp;sa=X&amp;ved=0ahUKEwir9L3eqc7ZAhWBqaQKHVM4A64QuwUILDAA"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dfs.semanticscholar.org/d159/6b8e6d33aa4b7f5d8197dfde20077510d5bf.pdf" TargetMode="External"/><Relationship Id="rId23" Type="http://schemas.openxmlformats.org/officeDocument/2006/relationships/hyperlink" Target="https://pdfs.semanticscholar.org/e705/e9227eea15b35eb7a7da82b4568743e818c4.pdf" TargetMode="External"/><Relationship Id="rId28" Type="http://schemas.openxmlformats.org/officeDocument/2006/relationships/hyperlink" Target="http://onlinelibrary.wiley.com/doi/10.1111/obr.12237/full" TargetMode="External"/><Relationship Id="rId36" Type="http://schemas.openxmlformats.org/officeDocument/2006/relationships/hyperlink" Target="https://moodle.uwtsd.ac.uk/pluginfile.php/136808/mod_resource/content/1/Ofcom%202015%20children%20and%20parents%20media.pdf" TargetMode="External"/><Relationship Id="rId49" Type="http://schemas.openxmlformats.org/officeDocument/2006/relationships/hyperlink" Target="http://journals.sagepub.com/doi/abs/10.1177/0273475310392544" TargetMode="External"/><Relationship Id="rId10" Type="http://schemas.openxmlformats.org/officeDocument/2006/relationships/hyperlink" Target="http://journals.sagepub.com/doi/abs/10.2190/EC.46.4.f" TargetMode="External"/><Relationship Id="rId19" Type="http://schemas.openxmlformats.org/officeDocument/2006/relationships/hyperlink" Target="https://www.researchgate.net/profile/Traci_Giuliano/publication/285011948_Gender_and_the_selection_of_public_athletic_role_models/links/57e6a6c308aed7fe466a0e9b/Gender-and-the-selection-of-public-athletic-role-models.pdf" TargetMode="External"/><Relationship Id="rId31" Type="http://schemas.openxmlformats.org/officeDocument/2006/relationships/hyperlink" Target="https://datapro.fiu.edu/campusedge/files/articles/miyazakia2615.pdf" TargetMode="External"/><Relationship Id="rId44" Type="http://schemas.openxmlformats.org/officeDocument/2006/relationships/hyperlink" Target="https://www.tandfonline.com/doi/abs/10.1080/17482798.2012.739806"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environment/2016/mar/25/three-quarters-of-uk-children-spend-less-time-outdoors-than-prison-inmates-survey" TargetMode="External"/><Relationship Id="rId14" Type="http://schemas.openxmlformats.org/officeDocument/2006/relationships/hyperlink" Target="https://www.early-education.org.uk/about-froebel" TargetMode="External"/><Relationship Id="rId22" Type="http://schemas.openxmlformats.org/officeDocument/2006/relationships/hyperlink" Target="https://www.tandfonline.com/doi/citedby/10.1080/07491409.1996.11089813?scroll=top&amp;needAccess=true" TargetMode="External"/><Relationship Id="rId27" Type="http://schemas.openxmlformats.org/officeDocument/2006/relationships/hyperlink" Target="https://www.tandfonline.com/doi/abs/10.1080/10810730.2011.650822" TargetMode="External"/><Relationship Id="rId30" Type="http://schemas.openxmlformats.org/officeDocument/2006/relationships/hyperlink" Target="http://eprints.lse.ac.uk/1018/" TargetMode="External"/><Relationship Id="rId35" Type="http://schemas.openxmlformats.org/officeDocument/2006/relationships/hyperlink" Target="https://www.nspcc.org.uk/preventing-abuse/keeping-children-safe/online-safety/" TargetMode="External"/><Relationship Id="rId43" Type="http://schemas.openxmlformats.org/officeDocument/2006/relationships/hyperlink" Target="https://www.researchgate.net/profile/Stuart_Roper/publication/242336000_Vulnerable_consumers_The_social_impact_of_branding_on_children/links/0046353a2a792e1e2f000000/Vulnerable-consumers-The-social-impact-of-branding-on-children.pdf" TargetMode="External"/><Relationship Id="rId48" Type="http://schemas.openxmlformats.org/officeDocument/2006/relationships/hyperlink" Target="http://learning.gov.wales/docs/learningwales/publications/160831-dcf-guidance-en-v2.pdf" TargetMode="External"/><Relationship Id="rId8" Type="http://schemas.openxmlformats.org/officeDocument/2006/relationships/hyperlink" Target="https://files.eric.ed.gov/fulltext/EJ795864.pdf"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5764</Words>
  <Characters>32858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davies</dc:creator>
  <cp:keywords/>
  <dc:description/>
  <cp:lastModifiedBy>angela davies</cp:lastModifiedBy>
  <cp:revision>4</cp:revision>
  <cp:lastPrinted>2018-03-04T17:15:00Z</cp:lastPrinted>
  <dcterms:created xsi:type="dcterms:W3CDTF">2018-03-04T19:27:00Z</dcterms:created>
  <dcterms:modified xsi:type="dcterms:W3CDTF">2018-03-04T19:30:00Z</dcterms:modified>
</cp:coreProperties>
</file>