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433A" w:rsidRPr="006E19A3" w:rsidRDefault="0096356E" w:rsidP="006E19A3">
      <w:pPr>
        <w:jc w:val="center"/>
        <w:rPr>
          <w:rFonts w:cstheme="minorHAnsi"/>
          <w:b/>
          <w:sz w:val="24"/>
          <w:szCs w:val="24"/>
          <w:u w:val="single"/>
        </w:rPr>
      </w:pPr>
      <w:r w:rsidRPr="006E19A3">
        <w:rPr>
          <w:rFonts w:cstheme="minorHAnsi"/>
          <w:b/>
          <w:sz w:val="24"/>
          <w:szCs w:val="24"/>
          <w:u w:val="single"/>
        </w:rPr>
        <w:t>Analysis of Results</w:t>
      </w:r>
    </w:p>
    <w:p w:rsidR="00613751" w:rsidRPr="006E19A3" w:rsidRDefault="00613751">
      <w:pPr>
        <w:rPr>
          <w:rFonts w:cstheme="minorHAnsi"/>
          <w:b/>
          <w:sz w:val="24"/>
          <w:szCs w:val="24"/>
          <w:lang w:val="en-US"/>
        </w:rPr>
      </w:pPr>
      <w:r w:rsidRPr="006E19A3">
        <w:rPr>
          <w:rFonts w:cstheme="minorHAnsi"/>
          <w:b/>
          <w:sz w:val="24"/>
          <w:szCs w:val="24"/>
          <w:lang w:val="en-US"/>
        </w:rPr>
        <w:t>Introduction</w:t>
      </w:r>
    </w:p>
    <w:p w:rsidR="00E04303" w:rsidRPr="006E19A3" w:rsidRDefault="00E04303">
      <w:pPr>
        <w:rPr>
          <w:rFonts w:cstheme="minorHAnsi"/>
          <w:sz w:val="24"/>
          <w:szCs w:val="24"/>
        </w:rPr>
      </w:pPr>
      <w:r w:rsidRPr="006E19A3">
        <w:rPr>
          <w:rFonts w:cstheme="minorHAnsi"/>
          <w:sz w:val="24"/>
          <w:szCs w:val="24"/>
          <w:lang w:val="en-US"/>
        </w:rPr>
        <w:t>Analysis of results is vital when concluding a research project. This valuable information aids in finding common themes with expectancy to procure a conclusion from the results.</w:t>
      </w:r>
    </w:p>
    <w:p w:rsidR="00E01CF3" w:rsidRPr="006E19A3" w:rsidRDefault="0096356E">
      <w:pPr>
        <w:rPr>
          <w:rFonts w:cstheme="minorHAnsi"/>
          <w:sz w:val="24"/>
          <w:szCs w:val="24"/>
        </w:rPr>
      </w:pPr>
      <w:r w:rsidRPr="006E19A3">
        <w:rPr>
          <w:rFonts w:cstheme="minorHAnsi"/>
          <w:sz w:val="24"/>
          <w:szCs w:val="24"/>
        </w:rPr>
        <w:t xml:space="preserve">The previous chapter of this research </w:t>
      </w:r>
      <w:r w:rsidR="00B73C86" w:rsidRPr="006E19A3">
        <w:rPr>
          <w:rFonts w:cstheme="minorHAnsi"/>
          <w:sz w:val="24"/>
          <w:szCs w:val="24"/>
        </w:rPr>
        <w:t xml:space="preserve">project </w:t>
      </w:r>
      <w:r w:rsidRPr="006E19A3">
        <w:rPr>
          <w:rFonts w:cstheme="minorHAnsi"/>
          <w:sz w:val="24"/>
          <w:szCs w:val="24"/>
        </w:rPr>
        <w:t>was the methodolog</w:t>
      </w:r>
      <w:r w:rsidR="00B73C86" w:rsidRPr="006E19A3">
        <w:rPr>
          <w:rFonts w:cstheme="minorHAnsi"/>
          <w:sz w:val="24"/>
          <w:szCs w:val="24"/>
        </w:rPr>
        <w:t>y. Within that chapter, it was outlined how a questionnaire</w:t>
      </w:r>
      <w:r w:rsidR="00A573BC" w:rsidRPr="006E19A3">
        <w:rPr>
          <w:rFonts w:cstheme="minorHAnsi"/>
          <w:sz w:val="24"/>
          <w:szCs w:val="24"/>
        </w:rPr>
        <w:t>/survey</w:t>
      </w:r>
      <w:r w:rsidR="00B73C86" w:rsidRPr="006E19A3">
        <w:rPr>
          <w:rFonts w:cstheme="minorHAnsi"/>
          <w:sz w:val="24"/>
          <w:szCs w:val="24"/>
        </w:rPr>
        <w:t xml:space="preserve"> would be devised in order for the retrospective</w:t>
      </w:r>
      <w:r w:rsidR="00E01CF3" w:rsidRPr="006E19A3">
        <w:rPr>
          <w:rFonts w:cstheme="minorHAnsi"/>
          <w:sz w:val="24"/>
          <w:szCs w:val="24"/>
        </w:rPr>
        <w:t xml:space="preserve"> </w:t>
      </w:r>
      <w:r w:rsidR="00E01CF3" w:rsidRPr="006E19A3">
        <w:rPr>
          <w:rStyle w:val="selectable"/>
          <w:rFonts w:cstheme="minorHAnsi"/>
          <w:color w:val="000000"/>
          <w:sz w:val="24"/>
          <w:szCs w:val="24"/>
          <w:lang w:val="en"/>
        </w:rPr>
        <w:t>collated results to be analyzed as numerical data to find patterns and sequences</w:t>
      </w:r>
      <w:r w:rsidR="0028228F" w:rsidRPr="006E19A3">
        <w:rPr>
          <w:rStyle w:val="selectable"/>
          <w:rFonts w:cstheme="minorHAnsi"/>
          <w:color w:val="000000"/>
          <w:sz w:val="24"/>
          <w:szCs w:val="24"/>
          <w:lang w:val="en"/>
        </w:rPr>
        <w:t xml:space="preserve"> </w:t>
      </w:r>
      <w:r w:rsidR="0028228F" w:rsidRPr="006E19A3">
        <w:rPr>
          <w:rFonts w:cstheme="minorHAnsi"/>
          <w:color w:val="000000"/>
          <w:sz w:val="24"/>
          <w:szCs w:val="24"/>
          <w:shd w:val="clear" w:color="auto" w:fill="FFFFFF"/>
        </w:rPr>
        <w:t>(</w:t>
      </w:r>
      <w:proofErr w:type="spellStart"/>
      <w:r w:rsidR="0028228F" w:rsidRPr="006E19A3">
        <w:rPr>
          <w:rFonts w:cstheme="minorHAnsi"/>
          <w:color w:val="000000"/>
          <w:sz w:val="24"/>
          <w:szCs w:val="24"/>
          <w:shd w:val="clear" w:color="auto" w:fill="FFFFFF"/>
        </w:rPr>
        <w:t>Mathers</w:t>
      </w:r>
      <w:proofErr w:type="spellEnd"/>
      <w:r w:rsidR="0028228F" w:rsidRPr="006E19A3">
        <w:rPr>
          <w:rFonts w:cstheme="minorHAnsi"/>
          <w:color w:val="000000"/>
          <w:sz w:val="24"/>
          <w:szCs w:val="24"/>
          <w:shd w:val="clear" w:color="auto" w:fill="FFFFFF"/>
        </w:rPr>
        <w:t xml:space="preserve">, Fox and </w:t>
      </w:r>
      <w:proofErr w:type="spellStart"/>
      <w:r w:rsidR="0028228F" w:rsidRPr="006E19A3">
        <w:rPr>
          <w:rFonts w:cstheme="minorHAnsi"/>
          <w:color w:val="000000"/>
          <w:sz w:val="24"/>
          <w:szCs w:val="24"/>
          <w:shd w:val="clear" w:color="auto" w:fill="FFFFFF"/>
        </w:rPr>
        <w:t>Hunn</w:t>
      </w:r>
      <w:proofErr w:type="spellEnd"/>
      <w:r w:rsidR="0028228F" w:rsidRPr="006E19A3">
        <w:rPr>
          <w:rFonts w:cstheme="minorHAnsi"/>
          <w:color w:val="000000"/>
          <w:sz w:val="24"/>
          <w:szCs w:val="24"/>
          <w:shd w:val="clear" w:color="auto" w:fill="FFFFFF"/>
        </w:rPr>
        <w:t>, 2009)</w:t>
      </w:r>
      <w:r w:rsidR="00E01CF3" w:rsidRPr="006E19A3">
        <w:rPr>
          <w:rStyle w:val="selectable"/>
          <w:rFonts w:cstheme="minorHAnsi"/>
          <w:color w:val="000000"/>
          <w:sz w:val="24"/>
          <w:szCs w:val="24"/>
          <w:lang w:val="en"/>
        </w:rPr>
        <w:t>.</w:t>
      </w:r>
    </w:p>
    <w:p w:rsidR="00A573BC" w:rsidRPr="006E19A3" w:rsidRDefault="001264D5">
      <w:pPr>
        <w:rPr>
          <w:rFonts w:cstheme="minorHAnsi"/>
          <w:sz w:val="24"/>
          <w:szCs w:val="24"/>
        </w:rPr>
      </w:pPr>
      <w:r w:rsidRPr="006E19A3">
        <w:rPr>
          <w:rFonts w:cstheme="minorHAnsi"/>
          <w:sz w:val="24"/>
          <w:szCs w:val="24"/>
        </w:rPr>
        <w:t xml:space="preserve">By using the </w:t>
      </w:r>
      <w:r w:rsidRPr="006E19A3">
        <w:rPr>
          <w:rFonts w:cstheme="minorHAnsi"/>
          <w:sz w:val="24"/>
          <w:szCs w:val="24"/>
          <w:shd w:val="clear" w:color="auto" w:fill="FFFFFF"/>
        </w:rPr>
        <w:t>positivism research philosophy, t</w:t>
      </w:r>
      <w:r w:rsidR="00A573BC" w:rsidRPr="006E19A3">
        <w:rPr>
          <w:rFonts w:cstheme="minorHAnsi"/>
          <w:sz w:val="24"/>
          <w:szCs w:val="24"/>
        </w:rPr>
        <w:t>his chapter aims to effectuate</w:t>
      </w:r>
      <w:r w:rsidRPr="006E19A3">
        <w:rPr>
          <w:rFonts w:cstheme="minorHAnsi"/>
          <w:sz w:val="24"/>
          <w:szCs w:val="24"/>
        </w:rPr>
        <w:t xml:space="preserve"> the primary data</w:t>
      </w:r>
      <w:r w:rsidR="00A573BC" w:rsidRPr="006E19A3">
        <w:rPr>
          <w:rFonts w:cstheme="minorHAnsi"/>
          <w:sz w:val="24"/>
          <w:szCs w:val="24"/>
        </w:rPr>
        <w:t xml:space="preserve"> from the </w:t>
      </w:r>
      <w:r w:rsidRPr="006E19A3">
        <w:rPr>
          <w:rFonts w:cstheme="minorHAnsi"/>
          <w:sz w:val="24"/>
          <w:szCs w:val="24"/>
        </w:rPr>
        <w:t xml:space="preserve">submitted </w:t>
      </w:r>
      <w:r w:rsidR="00A573BC" w:rsidRPr="006E19A3">
        <w:rPr>
          <w:rFonts w:cstheme="minorHAnsi"/>
          <w:sz w:val="24"/>
          <w:szCs w:val="24"/>
        </w:rPr>
        <w:t>sur</w:t>
      </w:r>
      <w:r w:rsidR="00E23974" w:rsidRPr="006E19A3">
        <w:rPr>
          <w:rFonts w:cstheme="minorHAnsi"/>
          <w:sz w:val="24"/>
          <w:szCs w:val="24"/>
        </w:rPr>
        <w:t>vey</w:t>
      </w:r>
      <w:r w:rsidRPr="006E19A3">
        <w:rPr>
          <w:rFonts w:cstheme="minorHAnsi"/>
          <w:sz w:val="24"/>
          <w:szCs w:val="24"/>
        </w:rPr>
        <w:t>s</w:t>
      </w:r>
      <w:r w:rsidR="00E23974" w:rsidRPr="006E19A3">
        <w:rPr>
          <w:rFonts w:cstheme="minorHAnsi"/>
          <w:sz w:val="24"/>
          <w:szCs w:val="24"/>
        </w:rPr>
        <w:t>, to</w:t>
      </w:r>
      <w:r w:rsidR="00A573BC" w:rsidRPr="006E19A3">
        <w:rPr>
          <w:rFonts w:cstheme="minorHAnsi"/>
          <w:sz w:val="24"/>
          <w:szCs w:val="24"/>
        </w:rPr>
        <w:t xml:space="preserve"> discuss the findings</w:t>
      </w:r>
      <w:r w:rsidR="00E23974" w:rsidRPr="006E19A3">
        <w:rPr>
          <w:rFonts w:cstheme="minorHAnsi"/>
          <w:sz w:val="24"/>
          <w:szCs w:val="24"/>
        </w:rPr>
        <w:t xml:space="preserve"> and achieve t</w:t>
      </w:r>
      <w:r w:rsidR="00A573BC" w:rsidRPr="006E19A3">
        <w:rPr>
          <w:rFonts w:cstheme="minorHAnsi"/>
          <w:sz w:val="24"/>
          <w:szCs w:val="24"/>
        </w:rPr>
        <w:t xml:space="preserve">he objective of this research project </w:t>
      </w:r>
    </w:p>
    <w:p w:rsidR="00A573BC" w:rsidRPr="006E19A3" w:rsidRDefault="00E23974" w:rsidP="00A573BC">
      <w:pPr>
        <w:rPr>
          <w:rFonts w:cstheme="minorHAnsi"/>
          <w:sz w:val="24"/>
          <w:szCs w:val="24"/>
        </w:rPr>
      </w:pPr>
      <w:r w:rsidRPr="006E19A3">
        <w:rPr>
          <w:rFonts w:cstheme="minorHAnsi"/>
          <w:sz w:val="24"/>
          <w:szCs w:val="24"/>
        </w:rPr>
        <w:t>‘</w:t>
      </w:r>
      <w:r w:rsidR="00E01CF3" w:rsidRPr="006E19A3">
        <w:rPr>
          <w:rFonts w:cstheme="minorHAnsi"/>
          <w:sz w:val="24"/>
          <w:szCs w:val="24"/>
        </w:rPr>
        <w:t>H</w:t>
      </w:r>
      <w:r w:rsidR="00A03F1E" w:rsidRPr="006E19A3">
        <w:rPr>
          <w:rFonts w:cstheme="minorHAnsi"/>
          <w:sz w:val="24"/>
          <w:szCs w:val="24"/>
        </w:rPr>
        <w:t>as</w:t>
      </w:r>
      <w:r w:rsidRPr="006E19A3">
        <w:rPr>
          <w:rFonts w:cstheme="minorHAnsi"/>
          <w:sz w:val="24"/>
          <w:szCs w:val="24"/>
        </w:rPr>
        <w:t xml:space="preserve"> the role of a response officer has changed from fighting crime to safeguarding and welfare’</w:t>
      </w:r>
    </w:p>
    <w:p w:rsidR="00613751" w:rsidRPr="006E19A3" w:rsidRDefault="00613751" w:rsidP="00A573BC">
      <w:pPr>
        <w:rPr>
          <w:rFonts w:cstheme="minorHAnsi"/>
          <w:b/>
          <w:sz w:val="24"/>
          <w:szCs w:val="24"/>
          <w:shd w:val="clear" w:color="auto" w:fill="FFFFFF"/>
        </w:rPr>
      </w:pPr>
      <w:r w:rsidRPr="006E19A3">
        <w:rPr>
          <w:rFonts w:cstheme="minorHAnsi"/>
          <w:b/>
          <w:sz w:val="24"/>
          <w:szCs w:val="24"/>
          <w:shd w:val="clear" w:color="auto" w:fill="FFFFFF"/>
        </w:rPr>
        <w:t>Data Analysis</w:t>
      </w:r>
    </w:p>
    <w:p w:rsidR="007B723E" w:rsidRPr="006E19A3" w:rsidRDefault="00213B19" w:rsidP="00A573BC">
      <w:pPr>
        <w:rPr>
          <w:rFonts w:cstheme="minorHAnsi"/>
          <w:sz w:val="24"/>
          <w:szCs w:val="24"/>
          <w:shd w:val="clear" w:color="auto" w:fill="FFFFFF"/>
        </w:rPr>
      </w:pPr>
      <w:r w:rsidRPr="006E19A3">
        <w:rPr>
          <w:rFonts w:cstheme="minorHAnsi"/>
          <w:sz w:val="24"/>
          <w:szCs w:val="24"/>
          <w:shd w:val="clear" w:color="auto" w:fill="FFFFFF"/>
        </w:rPr>
        <w:t>The Survey platform ‘Survey Monkey’</w:t>
      </w:r>
      <w:r w:rsidR="00B0433A" w:rsidRPr="006E19A3">
        <w:rPr>
          <w:rFonts w:cstheme="minorHAnsi"/>
          <w:sz w:val="24"/>
          <w:szCs w:val="24"/>
          <w:shd w:val="clear" w:color="auto" w:fill="FFFFFF"/>
        </w:rPr>
        <w:t xml:space="preserve"> </w:t>
      </w:r>
      <w:r w:rsidR="00B0433A" w:rsidRPr="006E19A3">
        <w:rPr>
          <w:rFonts w:cstheme="minorHAnsi"/>
          <w:color w:val="000000"/>
          <w:sz w:val="24"/>
          <w:szCs w:val="24"/>
          <w:shd w:val="clear" w:color="auto" w:fill="FFFFFF"/>
        </w:rPr>
        <w:t>(</w:t>
      </w:r>
      <w:proofErr w:type="spellStart"/>
      <w:r w:rsidR="00B0433A" w:rsidRPr="006E19A3">
        <w:rPr>
          <w:rFonts w:cstheme="minorHAnsi"/>
          <w:color w:val="000000"/>
          <w:sz w:val="24"/>
          <w:szCs w:val="24"/>
          <w:shd w:val="clear" w:color="auto" w:fill="FFFFFF"/>
        </w:rPr>
        <w:t>SurveyMonkey</w:t>
      </w:r>
      <w:proofErr w:type="spellEnd"/>
      <w:r w:rsidR="00B0433A" w:rsidRPr="006E19A3">
        <w:rPr>
          <w:rFonts w:cstheme="minorHAnsi"/>
          <w:color w:val="000000"/>
          <w:sz w:val="24"/>
          <w:szCs w:val="24"/>
          <w:shd w:val="clear" w:color="auto" w:fill="FFFFFF"/>
        </w:rPr>
        <w:t>, 2021)</w:t>
      </w:r>
      <w:r w:rsidRPr="006E19A3">
        <w:rPr>
          <w:rFonts w:cstheme="minorHAnsi"/>
          <w:sz w:val="24"/>
          <w:szCs w:val="24"/>
          <w:shd w:val="clear" w:color="auto" w:fill="FFFFFF"/>
        </w:rPr>
        <w:t xml:space="preserve"> was used in order to devise the questions. The survey consisted of ten closed questions devised around the topic area of safeguarding, public protection, crime fighting, the change in role of a response police officer and the perception of the role as a police officer in today’s society. The survey questionnaire link was sent via Email over</w:t>
      </w:r>
      <w:r w:rsidR="006740BD" w:rsidRPr="006E19A3">
        <w:rPr>
          <w:rFonts w:cstheme="minorHAnsi"/>
          <w:sz w:val="24"/>
          <w:szCs w:val="24"/>
          <w:shd w:val="clear" w:color="auto" w:fill="FFFFFF"/>
        </w:rPr>
        <w:t xml:space="preserve"> the </w:t>
      </w:r>
      <w:r w:rsidR="005B7BBF" w:rsidRPr="006E19A3">
        <w:rPr>
          <w:rFonts w:cstheme="minorHAnsi"/>
          <w:sz w:val="24"/>
          <w:szCs w:val="24"/>
          <w:shd w:val="clear" w:color="auto" w:fill="FFFFFF"/>
        </w:rPr>
        <w:t>internet</w:t>
      </w:r>
      <w:r w:rsidR="007B723E" w:rsidRPr="006E19A3">
        <w:rPr>
          <w:rFonts w:cstheme="minorHAnsi"/>
          <w:sz w:val="24"/>
          <w:szCs w:val="24"/>
          <w:shd w:val="clear" w:color="auto" w:fill="FFFFFF"/>
        </w:rPr>
        <w:t>.</w:t>
      </w:r>
    </w:p>
    <w:p w:rsidR="00613751" w:rsidRPr="006E19A3" w:rsidRDefault="00613751" w:rsidP="00A573BC">
      <w:pPr>
        <w:rPr>
          <w:rFonts w:cstheme="minorHAnsi"/>
          <w:b/>
          <w:sz w:val="24"/>
          <w:szCs w:val="24"/>
          <w:shd w:val="clear" w:color="auto" w:fill="FFFFFF"/>
        </w:rPr>
      </w:pPr>
      <w:r w:rsidRPr="006E19A3">
        <w:rPr>
          <w:rFonts w:cstheme="minorHAnsi"/>
          <w:b/>
          <w:sz w:val="24"/>
          <w:szCs w:val="24"/>
          <w:shd w:val="clear" w:color="auto" w:fill="FFFFFF"/>
        </w:rPr>
        <w:t>Demographics and Descriptive Statistics</w:t>
      </w:r>
    </w:p>
    <w:p w:rsidR="00533FFD" w:rsidRPr="006E19A3" w:rsidRDefault="00B0433A" w:rsidP="00A573BC">
      <w:pPr>
        <w:rPr>
          <w:rFonts w:cstheme="minorHAnsi"/>
          <w:sz w:val="24"/>
          <w:szCs w:val="24"/>
          <w:shd w:val="clear" w:color="auto" w:fill="FFFFFF"/>
        </w:rPr>
      </w:pPr>
      <w:r w:rsidRPr="006E19A3">
        <w:rPr>
          <w:rFonts w:cstheme="minorHAnsi"/>
          <w:sz w:val="24"/>
          <w:szCs w:val="24"/>
          <w:shd w:val="clear" w:color="auto" w:fill="FFFFFF"/>
        </w:rPr>
        <w:t>T</w:t>
      </w:r>
      <w:r w:rsidR="006740BD" w:rsidRPr="006E19A3">
        <w:rPr>
          <w:rFonts w:cstheme="minorHAnsi"/>
          <w:sz w:val="24"/>
          <w:szCs w:val="24"/>
          <w:shd w:val="clear" w:color="auto" w:fill="FFFFFF"/>
        </w:rPr>
        <w:t xml:space="preserve">he survey </w:t>
      </w:r>
      <w:r w:rsidRPr="006E19A3">
        <w:rPr>
          <w:rFonts w:cstheme="minorHAnsi"/>
          <w:sz w:val="24"/>
          <w:szCs w:val="24"/>
          <w:shd w:val="clear" w:color="auto" w:fill="FFFFFF"/>
        </w:rPr>
        <w:t xml:space="preserve">was sent </w:t>
      </w:r>
      <w:r w:rsidR="00BC7881" w:rsidRPr="006E19A3">
        <w:rPr>
          <w:rFonts w:cstheme="minorHAnsi"/>
          <w:sz w:val="24"/>
          <w:szCs w:val="24"/>
          <w:shd w:val="clear" w:color="auto" w:fill="FFFFFF"/>
        </w:rPr>
        <w:t>to 50</w:t>
      </w:r>
      <w:r w:rsidR="006740BD" w:rsidRPr="006E19A3">
        <w:rPr>
          <w:rFonts w:cstheme="minorHAnsi"/>
          <w:sz w:val="24"/>
          <w:szCs w:val="24"/>
          <w:shd w:val="clear" w:color="auto" w:fill="FFFFFF"/>
        </w:rPr>
        <w:t xml:space="preserve"> serving police officers to obtain answers with the independent variable being that safeguard is incorporated into response policing and the dependant variable being the perceived opinion of how a response police officer’s role has changed in regards to safeguarding. The survey was sent to officers with varied years of experience on response policing. This was the moderating variable; that being, the number of years’ experience effected thoughts surrounding safeguarding and comparing safeguarding now to how it has changed from years ago when they first started. </w:t>
      </w:r>
      <w:r w:rsidR="00533FFD" w:rsidRPr="006E19A3">
        <w:rPr>
          <w:rFonts w:cstheme="minorHAnsi"/>
          <w:sz w:val="24"/>
          <w:szCs w:val="24"/>
          <w:shd w:val="clear" w:color="auto" w:fill="FFFFFF"/>
        </w:rPr>
        <w:t>Before all surveys were returned, the tentative suggestion was that the more service a response police officer had, the more safeguarding was thought of as ‘extra process’ and change from the wa</w:t>
      </w:r>
      <w:r w:rsidR="007B723E" w:rsidRPr="006E19A3">
        <w:rPr>
          <w:rFonts w:cstheme="minorHAnsi"/>
          <w:sz w:val="24"/>
          <w:szCs w:val="24"/>
          <w:shd w:val="clear" w:color="auto" w:fill="FFFFFF"/>
        </w:rPr>
        <w:t>y response policing used to be. Safeguarding</w:t>
      </w:r>
      <w:r w:rsidR="00533FFD" w:rsidRPr="006E19A3">
        <w:rPr>
          <w:rFonts w:cstheme="minorHAnsi"/>
          <w:sz w:val="24"/>
          <w:szCs w:val="24"/>
          <w:shd w:val="clear" w:color="auto" w:fill="FFFFFF"/>
        </w:rPr>
        <w:t xml:space="preserve"> ‘is part of’ response policing and ‘is as important’ as fighting crime</w:t>
      </w:r>
      <w:r w:rsidR="007B723E" w:rsidRPr="006E19A3">
        <w:rPr>
          <w:rFonts w:cstheme="minorHAnsi"/>
          <w:sz w:val="24"/>
          <w:szCs w:val="24"/>
          <w:shd w:val="clear" w:color="auto" w:fill="FFFFFF"/>
        </w:rPr>
        <w:t xml:space="preserve"> (</w:t>
      </w:r>
      <w:r w:rsidR="007B723E" w:rsidRPr="006E19A3">
        <w:rPr>
          <w:rFonts w:cstheme="minorHAnsi"/>
          <w:color w:val="000000"/>
          <w:sz w:val="24"/>
          <w:szCs w:val="24"/>
          <w:shd w:val="clear" w:color="auto" w:fill="FFFFFF"/>
        </w:rPr>
        <w:t>Jen, 2021)</w:t>
      </w:r>
      <w:r w:rsidR="00533FFD" w:rsidRPr="006E19A3">
        <w:rPr>
          <w:rFonts w:cstheme="minorHAnsi"/>
          <w:sz w:val="24"/>
          <w:szCs w:val="24"/>
          <w:shd w:val="clear" w:color="auto" w:fill="FFFFFF"/>
        </w:rPr>
        <w:t>.</w:t>
      </w:r>
    </w:p>
    <w:p w:rsidR="006E19A3" w:rsidRDefault="00BC7881" w:rsidP="00A573BC">
      <w:pPr>
        <w:rPr>
          <w:rFonts w:cstheme="minorHAnsi"/>
          <w:sz w:val="24"/>
          <w:szCs w:val="24"/>
          <w:shd w:val="clear" w:color="auto" w:fill="FFFFFF"/>
        </w:rPr>
      </w:pPr>
      <w:r w:rsidRPr="006E19A3">
        <w:rPr>
          <w:rFonts w:cstheme="minorHAnsi"/>
          <w:sz w:val="24"/>
          <w:szCs w:val="24"/>
          <w:shd w:val="clear" w:color="auto" w:fill="FFFFFF"/>
        </w:rPr>
        <w:t>Even though 50</w:t>
      </w:r>
      <w:r w:rsidR="00F45CBA" w:rsidRPr="006E19A3">
        <w:rPr>
          <w:rFonts w:cstheme="minorHAnsi"/>
          <w:sz w:val="24"/>
          <w:szCs w:val="24"/>
          <w:shd w:val="clear" w:color="auto" w:fill="FFFFFF"/>
        </w:rPr>
        <w:t xml:space="preserve"> sur</w:t>
      </w:r>
      <w:r w:rsidR="006E19A3">
        <w:rPr>
          <w:rFonts w:cstheme="minorHAnsi"/>
          <w:sz w:val="24"/>
          <w:szCs w:val="24"/>
          <w:shd w:val="clear" w:color="auto" w:fill="FFFFFF"/>
        </w:rPr>
        <w:t>veys were sent out, only 44</w:t>
      </w:r>
      <w:r w:rsidR="00F45CBA" w:rsidRPr="006E19A3">
        <w:rPr>
          <w:rFonts w:cstheme="minorHAnsi"/>
          <w:sz w:val="24"/>
          <w:szCs w:val="24"/>
          <w:shd w:val="clear" w:color="auto" w:fill="FFFFFF"/>
        </w:rPr>
        <w:t xml:space="preserve"> were returned.</w:t>
      </w:r>
      <w:r w:rsidR="006E19A3">
        <w:rPr>
          <w:rFonts w:cstheme="minorHAnsi"/>
          <w:sz w:val="24"/>
          <w:szCs w:val="24"/>
          <w:shd w:val="clear" w:color="auto" w:fill="FFFFFF"/>
        </w:rPr>
        <w:t xml:space="preserve"> 6 officers did not fill the survey out in time.</w:t>
      </w:r>
      <w:r w:rsidR="00F45CBA" w:rsidRPr="006E19A3">
        <w:rPr>
          <w:rFonts w:cstheme="minorHAnsi"/>
          <w:sz w:val="24"/>
          <w:szCs w:val="24"/>
          <w:shd w:val="clear" w:color="auto" w:fill="FFFFFF"/>
        </w:rPr>
        <w:t xml:space="preserve"> </w:t>
      </w:r>
      <w:r w:rsidR="006E19A3">
        <w:rPr>
          <w:rFonts w:cstheme="minorHAnsi"/>
          <w:sz w:val="24"/>
          <w:szCs w:val="24"/>
          <w:shd w:val="clear" w:color="auto" w:fill="FFFFFF"/>
        </w:rPr>
        <w:t xml:space="preserve">Only 40 responses could be analysed due to Survey Monkey only allowing to ‘free of charge’ analyse 40 responses. </w:t>
      </w:r>
    </w:p>
    <w:p w:rsidR="006E19A3" w:rsidRDefault="006E19A3" w:rsidP="00A573BC">
      <w:pPr>
        <w:rPr>
          <w:rFonts w:cstheme="minorHAnsi"/>
          <w:sz w:val="24"/>
          <w:szCs w:val="24"/>
          <w:shd w:val="clear" w:color="auto" w:fill="FFFFFF"/>
        </w:rPr>
      </w:pPr>
    </w:p>
    <w:p w:rsidR="006E19A3" w:rsidRDefault="006E19A3" w:rsidP="00A573BC">
      <w:pPr>
        <w:rPr>
          <w:rFonts w:cstheme="minorHAnsi"/>
          <w:sz w:val="24"/>
          <w:szCs w:val="24"/>
          <w:shd w:val="clear" w:color="auto" w:fill="FFFFFF"/>
        </w:rPr>
      </w:pPr>
    </w:p>
    <w:p w:rsidR="006E19A3" w:rsidRDefault="006E19A3" w:rsidP="00A573BC">
      <w:pPr>
        <w:rPr>
          <w:rFonts w:cstheme="minorHAnsi"/>
          <w:sz w:val="24"/>
          <w:szCs w:val="24"/>
          <w:shd w:val="clear" w:color="auto" w:fill="FFFFFF"/>
        </w:rPr>
      </w:pPr>
    </w:p>
    <w:p w:rsidR="0028228F" w:rsidRPr="006E19A3" w:rsidRDefault="0028228F" w:rsidP="00A573BC">
      <w:pPr>
        <w:rPr>
          <w:rFonts w:cstheme="minorHAnsi"/>
          <w:b/>
          <w:sz w:val="24"/>
          <w:szCs w:val="24"/>
          <w:shd w:val="clear" w:color="auto" w:fill="FFFFFF"/>
        </w:rPr>
      </w:pPr>
      <w:r w:rsidRPr="006E19A3">
        <w:rPr>
          <w:rFonts w:cstheme="minorHAnsi"/>
          <w:b/>
          <w:sz w:val="24"/>
          <w:szCs w:val="24"/>
          <w:shd w:val="clear" w:color="auto" w:fill="FFFFFF"/>
        </w:rPr>
        <w:lastRenderedPageBreak/>
        <w:t>Q</w:t>
      </w:r>
      <w:r w:rsidR="00613751" w:rsidRPr="006E19A3">
        <w:rPr>
          <w:rFonts w:cstheme="minorHAnsi"/>
          <w:b/>
          <w:sz w:val="24"/>
          <w:szCs w:val="24"/>
          <w:shd w:val="clear" w:color="auto" w:fill="FFFFFF"/>
        </w:rPr>
        <w:t>uestionnaire Findings</w:t>
      </w:r>
    </w:p>
    <w:p w:rsidR="003E617F" w:rsidRPr="006E19A3" w:rsidRDefault="009451D1" w:rsidP="00A573BC">
      <w:pPr>
        <w:rPr>
          <w:rFonts w:cstheme="minorHAnsi"/>
          <w:b/>
          <w:sz w:val="24"/>
          <w:szCs w:val="24"/>
          <w:shd w:val="clear" w:color="auto" w:fill="FFFFFF"/>
        </w:rPr>
      </w:pPr>
      <w:r w:rsidRPr="006E19A3">
        <w:rPr>
          <w:rFonts w:cstheme="minorHAnsi"/>
          <w:b/>
          <w:sz w:val="24"/>
          <w:szCs w:val="24"/>
          <w:shd w:val="clear" w:color="auto" w:fill="FFFFFF"/>
        </w:rPr>
        <w:t xml:space="preserve">Q1 - </w:t>
      </w:r>
      <w:r w:rsidR="003E617F" w:rsidRPr="006E19A3">
        <w:rPr>
          <w:rFonts w:cstheme="minorHAnsi"/>
          <w:b/>
          <w:sz w:val="24"/>
          <w:szCs w:val="24"/>
          <w:shd w:val="clear" w:color="auto" w:fill="FFFFFF"/>
        </w:rPr>
        <w:t xml:space="preserve">How many years’ service do you </w:t>
      </w:r>
      <w:r w:rsidR="006B1A9E" w:rsidRPr="006E19A3">
        <w:rPr>
          <w:rFonts w:cstheme="minorHAnsi"/>
          <w:b/>
          <w:sz w:val="24"/>
          <w:szCs w:val="24"/>
          <w:shd w:val="clear" w:color="auto" w:fill="FFFFFF"/>
        </w:rPr>
        <w:t>have as</w:t>
      </w:r>
      <w:r w:rsidR="003E617F" w:rsidRPr="006E19A3">
        <w:rPr>
          <w:rFonts w:cstheme="minorHAnsi"/>
          <w:b/>
          <w:sz w:val="24"/>
          <w:szCs w:val="24"/>
          <w:shd w:val="clear" w:color="auto" w:fill="FFFFFF"/>
        </w:rPr>
        <w:t xml:space="preserve"> a response police officer?</w:t>
      </w:r>
    </w:p>
    <w:p w:rsidR="003E617F" w:rsidRPr="006E19A3" w:rsidRDefault="003E617F" w:rsidP="00A573BC">
      <w:pPr>
        <w:rPr>
          <w:rFonts w:cstheme="minorHAnsi"/>
          <w:b/>
          <w:sz w:val="24"/>
          <w:szCs w:val="24"/>
          <w:shd w:val="clear" w:color="auto" w:fill="FFFFFF"/>
        </w:rPr>
      </w:pPr>
    </w:p>
    <w:p w:rsidR="003E617F" w:rsidRPr="006E19A3" w:rsidRDefault="003E617F" w:rsidP="00A573BC">
      <w:pPr>
        <w:rPr>
          <w:rFonts w:cstheme="minorHAnsi"/>
          <w:b/>
          <w:noProof/>
          <w:sz w:val="24"/>
          <w:szCs w:val="24"/>
          <w:shd w:val="clear" w:color="auto" w:fill="FFFFFF"/>
          <w:lang w:eastAsia="en-GB"/>
        </w:rPr>
      </w:pPr>
      <w:r w:rsidRPr="006E19A3">
        <w:rPr>
          <w:rFonts w:cstheme="minorHAnsi"/>
          <w:noProof/>
          <w:sz w:val="24"/>
          <w:szCs w:val="24"/>
          <w:lang w:eastAsia="en-GB"/>
        </w:rPr>
        <w:drawing>
          <wp:inline distT="0" distB="0" distL="0" distR="0" wp14:anchorId="2FBD150B" wp14:editId="41073026">
            <wp:extent cx="3625702" cy="273032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658622" cy="2755113"/>
                    </a:xfrm>
                    <a:prstGeom prst="rect">
                      <a:avLst/>
                    </a:prstGeom>
                  </pic:spPr>
                </pic:pic>
              </a:graphicData>
            </a:graphic>
          </wp:inline>
        </w:drawing>
      </w:r>
    </w:p>
    <w:p w:rsidR="00B0433A" w:rsidRPr="006E19A3" w:rsidRDefault="003E617F" w:rsidP="00A573BC">
      <w:pPr>
        <w:rPr>
          <w:rFonts w:cstheme="minorHAnsi"/>
          <w:color w:val="383838"/>
          <w:sz w:val="24"/>
          <w:szCs w:val="24"/>
          <w:shd w:val="clear" w:color="auto" w:fill="FFFFFF"/>
        </w:rPr>
      </w:pPr>
      <w:r w:rsidRPr="006E19A3">
        <w:rPr>
          <w:rFonts w:cstheme="minorHAnsi"/>
          <w:noProof/>
          <w:sz w:val="24"/>
          <w:szCs w:val="24"/>
          <w:shd w:val="clear" w:color="auto" w:fill="FFFFFF"/>
          <w:lang w:eastAsia="en-GB"/>
        </w:rPr>
        <w:t xml:space="preserve">When </w:t>
      </w:r>
      <w:r w:rsidR="006B1A9E" w:rsidRPr="006E19A3">
        <w:rPr>
          <w:rFonts w:cstheme="minorHAnsi"/>
          <w:noProof/>
          <w:sz w:val="24"/>
          <w:szCs w:val="24"/>
          <w:shd w:val="clear" w:color="auto" w:fill="FFFFFF"/>
          <w:lang w:eastAsia="en-GB"/>
        </w:rPr>
        <w:t xml:space="preserve">analysing the 40 responses, this question demonstrates that the largest amount of responses from the police officers participating was those with 0-3 years service; 13 out of the 40 replies. Older in service officers, those </w:t>
      </w:r>
      <w:r w:rsidR="00C1282E" w:rsidRPr="006E19A3">
        <w:rPr>
          <w:rFonts w:cstheme="minorHAnsi"/>
          <w:noProof/>
          <w:sz w:val="24"/>
          <w:szCs w:val="24"/>
          <w:shd w:val="clear" w:color="auto" w:fill="FFFFFF"/>
          <w:lang w:eastAsia="en-GB"/>
        </w:rPr>
        <w:t xml:space="preserve">with </w:t>
      </w:r>
      <w:r w:rsidR="009451D1" w:rsidRPr="006E19A3">
        <w:rPr>
          <w:rFonts w:cstheme="minorHAnsi"/>
          <w:noProof/>
          <w:sz w:val="24"/>
          <w:szCs w:val="24"/>
          <w:shd w:val="clear" w:color="auto" w:fill="FFFFFF"/>
          <w:lang w:eastAsia="en-GB"/>
        </w:rPr>
        <w:t>o</w:t>
      </w:r>
      <w:proofErr w:type="spellStart"/>
      <w:r w:rsidR="00C1282E" w:rsidRPr="006E19A3">
        <w:rPr>
          <w:rFonts w:cstheme="minorHAnsi"/>
          <w:sz w:val="24"/>
          <w:szCs w:val="24"/>
          <w:shd w:val="clear" w:color="auto" w:fill="FFFFFF"/>
        </w:rPr>
        <w:t>ver</w:t>
      </w:r>
      <w:proofErr w:type="spellEnd"/>
      <w:r w:rsidR="00C1282E" w:rsidRPr="006E19A3">
        <w:rPr>
          <w:rFonts w:cstheme="minorHAnsi"/>
          <w:sz w:val="24"/>
          <w:szCs w:val="24"/>
          <w:shd w:val="clear" w:color="auto" w:fill="FFFFFF"/>
        </w:rPr>
        <w:t xml:space="preserve"> 16 years’ service, was mad</w:t>
      </w:r>
      <w:r w:rsidR="00544F0C" w:rsidRPr="006E19A3">
        <w:rPr>
          <w:rFonts w:cstheme="minorHAnsi"/>
          <w:sz w:val="24"/>
          <w:szCs w:val="24"/>
          <w:shd w:val="clear" w:color="auto" w:fill="FFFFFF"/>
        </w:rPr>
        <w:t>e up of 8 response</w:t>
      </w:r>
      <w:r w:rsidR="007B723E" w:rsidRPr="006E19A3">
        <w:rPr>
          <w:rFonts w:cstheme="minorHAnsi"/>
          <w:sz w:val="24"/>
          <w:szCs w:val="24"/>
          <w:shd w:val="clear" w:color="auto" w:fill="FFFFFF"/>
        </w:rPr>
        <w:t>s</w:t>
      </w:r>
      <w:r w:rsidR="00544F0C" w:rsidRPr="006E19A3">
        <w:rPr>
          <w:rFonts w:cstheme="minorHAnsi"/>
          <w:sz w:val="24"/>
          <w:szCs w:val="24"/>
          <w:shd w:val="clear" w:color="auto" w:fill="FFFFFF"/>
        </w:rPr>
        <w:t xml:space="preserve">. As discussed in ‘The Conversation’ article, </w:t>
      </w:r>
      <w:r w:rsidR="00C707E4" w:rsidRPr="006E19A3">
        <w:rPr>
          <w:rFonts w:cstheme="minorHAnsi"/>
          <w:sz w:val="24"/>
          <w:szCs w:val="24"/>
          <w:shd w:val="clear" w:color="auto" w:fill="FFFFFF"/>
        </w:rPr>
        <w:t xml:space="preserve">Sarah </w:t>
      </w:r>
      <w:proofErr w:type="spellStart"/>
      <w:r w:rsidR="00C707E4" w:rsidRPr="006E19A3">
        <w:rPr>
          <w:rFonts w:cstheme="minorHAnsi"/>
          <w:sz w:val="24"/>
          <w:szCs w:val="24"/>
          <w:shd w:val="clear" w:color="auto" w:fill="FFFFFF"/>
        </w:rPr>
        <w:t>Charman</w:t>
      </w:r>
      <w:proofErr w:type="spellEnd"/>
      <w:r w:rsidR="00C707E4" w:rsidRPr="006E19A3">
        <w:rPr>
          <w:rFonts w:cstheme="minorHAnsi"/>
          <w:sz w:val="24"/>
          <w:szCs w:val="24"/>
          <w:shd w:val="clear" w:color="auto" w:fill="FFFFFF"/>
        </w:rPr>
        <w:t xml:space="preserve"> calls newly recruited officers #</w:t>
      </w:r>
      <w:proofErr w:type="spellStart"/>
      <w:r w:rsidR="00C707E4" w:rsidRPr="006E19A3">
        <w:rPr>
          <w:rFonts w:cstheme="minorHAnsi"/>
          <w:sz w:val="24"/>
          <w:szCs w:val="24"/>
          <w:shd w:val="clear" w:color="auto" w:fill="FFFFFF"/>
        </w:rPr>
        <w:t>newbreed</w:t>
      </w:r>
      <w:proofErr w:type="spellEnd"/>
      <w:r w:rsidR="00C707E4" w:rsidRPr="006E19A3">
        <w:rPr>
          <w:rFonts w:cstheme="minorHAnsi"/>
          <w:sz w:val="24"/>
          <w:szCs w:val="24"/>
          <w:shd w:val="clear" w:color="auto" w:fill="FFFFFF"/>
        </w:rPr>
        <w:t xml:space="preserve"> of police officer. </w:t>
      </w:r>
      <w:proofErr w:type="spellStart"/>
      <w:r w:rsidR="00C707E4" w:rsidRPr="006E19A3">
        <w:rPr>
          <w:rFonts w:cstheme="minorHAnsi"/>
          <w:sz w:val="24"/>
          <w:szCs w:val="24"/>
          <w:shd w:val="clear" w:color="auto" w:fill="FFFFFF"/>
        </w:rPr>
        <w:t>Charman</w:t>
      </w:r>
      <w:proofErr w:type="spellEnd"/>
      <w:r w:rsidR="00C707E4" w:rsidRPr="006E19A3">
        <w:rPr>
          <w:rFonts w:cstheme="minorHAnsi"/>
          <w:sz w:val="24"/>
          <w:szCs w:val="24"/>
          <w:shd w:val="clear" w:color="auto" w:fill="FFFFFF"/>
        </w:rPr>
        <w:t xml:space="preserve"> followed new recruits, researching for four years and found that </w:t>
      </w:r>
      <w:r w:rsidR="00730ED3" w:rsidRPr="006E19A3">
        <w:rPr>
          <w:rFonts w:cstheme="minorHAnsi"/>
          <w:sz w:val="24"/>
          <w:szCs w:val="24"/>
          <w:shd w:val="clear" w:color="auto" w:fill="FFFFFF"/>
        </w:rPr>
        <w:t>‘communication</w:t>
      </w:r>
      <w:r w:rsidR="00C707E4" w:rsidRPr="006E19A3">
        <w:rPr>
          <w:rFonts w:cstheme="minorHAnsi"/>
          <w:sz w:val="24"/>
          <w:szCs w:val="24"/>
          <w:shd w:val="clear" w:color="auto" w:fill="FFFFFF"/>
        </w:rPr>
        <w:t xml:space="preserve"> and empathy rather than authority and physical strength</w:t>
      </w:r>
      <w:r w:rsidR="00C707E4" w:rsidRPr="006E19A3">
        <w:rPr>
          <w:rFonts w:cstheme="minorHAnsi"/>
          <w:sz w:val="24"/>
          <w:szCs w:val="24"/>
          <w:shd w:val="clear" w:color="auto" w:fill="FFFFFF"/>
        </w:rPr>
        <w:t>’ was the general consensus rather than ‘crime fighting’ and ‘upholding the law’</w:t>
      </w:r>
      <w:r w:rsidR="00C707E4" w:rsidRPr="006E19A3">
        <w:rPr>
          <w:rFonts w:cstheme="minorHAnsi"/>
          <w:sz w:val="24"/>
          <w:szCs w:val="24"/>
          <w:shd w:val="clear" w:color="auto" w:fill="FFFFFF"/>
        </w:rPr>
        <w:t> </w:t>
      </w:r>
      <w:r w:rsidR="00C707E4" w:rsidRPr="006E19A3">
        <w:rPr>
          <w:rFonts w:cstheme="minorHAnsi"/>
          <w:sz w:val="24"/>
          <w:szCs w:val="24"/>
          <w:shd w:val="clear" w:color="auto" w:fill="FFFFFF"/>
        </w:rPr>
        <w:t xml:space="preserve">found in the older police culture </w:t>
      </w:r>
      <w:r w:rsidR="00C707E4" w:rsidRPr="006E19A3">
        <w:rPr>
          <w:rFonts w:cstheme="minorHAnsi"/>
          <w:sz w:val="24"/>
          <w:szCs w:val="24"/>
          <w:shd w:val="clear" w:color="auto" w:fill="FFFFFF"/>
        </w:rPr>
        <w:t>(</w:t>
      </w:r>
      <w:proofErr w:type="spellStart"/>
      <w:r w:rsidR="00C707E4" w:rsidRPr="006E19A3">
        <w:rPr>
          <w:rFonts w:cstheme="minorHAnsi"/>
          <w:sz w:val="24"/>
          <w:szCs w:val="24"/>
          <w:shd w:val="clear" w:color="auto" w:fill="FFFFFF"/>
        </w:rPr>
        <w:t>Charman</w:t>
      </w:r>
      <w:proofErr w:type="spellEnd"/>
      <w:r w:rsidR="00C707E4" w:rsidRPr="006E19A3">
        <w:rPr>
          <w:rFonts w:cstheme="minorHAnsi"/>
          <w:sz w:val="24"/>
          <w:szCs w:val="24"/>
          <w:shd w:val="clear" w:color="auto" w:fill="FFFFFF"/>
        </w:rPr>
        <w:t>, 2018)</w:t>
      </w:r>
      <w:r w:rsidR="00C707E4" w:rsidRPr="006E19A3">
        <w:rPr>
          <w:rFonts w:cstheme="minorHAnsi"/>
          <w:sz w:val="24"/>
          <w:szCs w:val="24"/>
          <w:shd w:val="clear" w:color="auto" w:fill="FFFFFF"/>
        </w:rPr>
        <w:t xml:space="preserve">. </w:t>
      </w:r>
    </w:p>
    <w:p w:rsidR="006E19A3" w:rsidRDefault="006E19A3" w:rsidP="00A573BC">
      <w:pPr>
        <w:rPr>
          <w:rFonts w:cstheme="minorHAnsi"/>
          <w:b/>
          <w:noProof/>
          <w:sz w:val="24"/>
          <w:szCs w:val="24"/>
          <w:shd w:val="clear" w:color="auto" w:fill="FFFFFF"/>
          <w:lang w:eastAsia="en-GB"/>
        </w:rPr>
      </w:pPr>
    </w:p>
    <w:p w:rsidR="009451D1" w:rsidRPr="006E19A3" w:rsidRDefault="009451D1" w:rsidP="00A573BC">
      <w:pPr>
        <w:rPr>
          <w:rFonts w:cstheme="minorHAnsi"/>
          <w:b/>
          <w:noProof/>
          <w:sz w:val="24"/>
          <w:szCs w:val="24"/>
          <w:shd w:val="clear" w:color="auto" w:fill="FFFFFF"/>
          <w:lang w:eastAsia="en-GB"/>
        </w:rPr>
      </w:pPr>
      <w:r w:rsidRPr="006E19A3">
        <w:rPr>
          <w:rFonts w:cstheme="minorHAnsi"/>
          <w:b/>
          <w:noProof/>
          <w:sz w:val="24"/>
          <w:szCs w:val="24"/>
          <w:shd w:val="clear" w:color="auto" w:fill="FFFFFF"/>
          <w:lang w:eastAsia="en-GB"/>
        </w:rPr>
        <w:t>Q2 - Safeguarding plays a key role in response policing</w:t>
      </w:r>
    </w:p>
    <w:p w:rsidR="009451D1" w:rsidRPr="006E19A3" w:rsidRDefault="009451D1" w:rsidP="00A573BC">
      <w:pPr>
        <w:rPr>
          <w:rFonts w:cstheme="minorHAnsi"/>
          <w:sz w:val="24"/>
          <w:szCs w:val="24"/>
          <w:shd w:val="clear" w:color="auto" w:fill="FFFFFF"/>
        </w:rPr>
      </w:pPr>
      <w:r w:rsidRPr="006E19A3">
        <w:rPr>
          <w:rFonts w:cstheme="minorHAnsi"/>
          <w:noProof/>
          <w:sz w:val="24"/>
          <w:szCs w:val="24"/>
          <w:lang w:eastAsia="en-GB"/>
        </w:rPr>
        <w:drawing>
          <wp:inline distT="0" distB="0" distL="0" distR="0" wp14:anchorId="6F5959A6" wp14:editId="23E40B8A">
            <wp:extent cx="3772307" cy="2413591"/>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810524" cy="2438043"/>
                    </a:xfrm>
                    <a:prstGeom prst="rect">
                      <a:avLst/>
                    </a:prstGeom>
                  </pic:spPr>
                </pic:pic>
              </a:graphicData>
            </a:graphic>
          </wp:inline>
        </w:drawing>
      </w:r>
    </w:p>
    <w:p w:rsidR="007B723E" w:rsidRPr="006E19A3" w:rsidRDefault="009451D1" w:rsidP="00A573BC">
      <w:pPr>
        <w:rPr>
          <w:rFonts w:cstheme="minorHAnsi"/>
          <w:sz w:val="24"/>
          <w:szCs w:val="24"/>
          <w:shd w:val="clear" w:color="auto" w:fill="FFFFFF"/>
        </w:rPr>
      </w:pPr>
      <w:r w:rsidRPr="006E19A3">
        <w:rPr>
          <w:rFonts w:cstheme="minorHAnsi"/>
          <w:sz w:val="24"/>
          <w:szCs w:val="24"/>
          <w:shd w:val="clear" w:color="auto" w:fill="FFFFFF"/>
        </w:rPr>
        <w:lastRenderedPageBreak/>
        <w:t>Evidently, when looking at t</w:t>
      </w:r>
      <w:r w:rsidR="00121936" w:rsidRPr="006E19A3">
        <w:rPr>
          <w:rFonts w:cstheme="minorHAnsi"/>
          <w:sz w:val="24"/>
          <w:szCs w:val="24"/>
          <w:shd w:val="clear" w:color="auto" w:fill="FFFFFF"/>
        </w:rPr>
        <w:t xml:space="preserve">he results of this question, 80%, 32 out of 40 respondents, strongly agreed that safeguarding plays a key role in safeguarding. No officers disagreed to this statement indicating that however long in service a response police officer has, or whatever opinion of safeguarding and public protection an officer has, it is understood and is the general conformity that safeguarding is a key role. </w:t>
      </w:r>
    </w:p>
    <w:p w:rsidR="00B0433A" w:rsidRPr="006E19A3" w:rsidRDefault="00121936" w:rsidP="00A573BC">
      <w:pPr>
        <w:rPr>
          <w:rFonts w:cstheme="minorHAnsi"/>
          <w:b/>
          <w:sz w:val="24"/>
          <w:szCs w:val="24"/>
          <w:shd w:val="clear" w:color="auto" w:fill="FFFFFF"/>
        </w:rPr>
      </w:pPr>
      <w:r w:rsidRPr="006E19A3">
        <w:rPr>
          <w:rFonts w:cstheme="minorHAnsi"/>
          <w:b/>
          <w:sz w:val="24"/>
          <w:szCs w:val="24"/>
          <w:shd w:val="clear" w:color="auto" w:fill="FFFFFF"/>
        </w:rPr>
        <w:t>Q3 - Safeguarding takes precedence over crimes in response policing</w:t>
      </w:r>
    </w:p>
    <w:p w:rsidR="00121936" w:rsidRPr="006E19A3" w:rsidRDefault="00730ED3" w:rsidP="00A573BC">
      <w:pPr>
        <w:rPr>
          <w:rFonts w:cstheme="minorHAnsi"/>
          <w:b/>
          <w:sz w:val="24"/>
          <w:szCs w:val="24"/>
          <w:shd w:val="clear" w:color="auto" w:fill="FFFFFF"/>
        </w:rPr>
      </w:pPr>
      <w:r w:rsidRPr="006E19A3">
        <w:rPr>
          <w:rFonts w:cstheme="minorHAnsi"/>
          <w:noProof/>
          <w:sz w:val="24"/>
          <w:szCs w:val="24"/>
          <w:lang w:eastAsia="en-GB"/>
        </w:rPr>
        <w:drawing>
          <wp:inline distT="0" distB="0" distL="0" distR="0" wp14:anchorId="499A534A" wp14:editId="3EED2A11">
            <wp:extent cx="3742660" cy="2437332"/>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69180" cy="2454603"/>
                    </a:xfrm>
                    <a:prstGeom prst="rect">
                      <a:avLst/>
                    </a:prstGeom>
                  </pic:spPr>
                </pic:pic>
              </a:graphicData>
            </a:graphic>
          </wp:inline>
        </w:drawing>
      </w:r>
    </w:p>
    <w:p w:rsidR="00121936" w:rsidRPr="006E19A3" w:rsidRDefault="00730ED3" w:rsidP="00A573BC">
      <w:pPr>
        <w:rPr>
          <w:rFonts w:cstheme="minorHAnsi"/>
          <w:sz w:val="24"/>
          <w:szCs w:val="24"/>
          <w:shd w:val="clear" w:color="auto" w:fill="FFFFFF"/>
        </w:rPr>
      </w:pPr>
      <w:r w:rsidRPr="006E19A3">
        <w:rPr>
          <w:rFonts w:cstheme="minorHAnsi"/>
          <w:sz w:val="24"/>
          <w:szCs w:val="24"/>
          <w:shd w:val="clear" w:color="auto" w:fill="FFFFFF"/>
        </w:rPr>
        <w:t xml:space="preserve">This question allowed responders to express a more opinionated answer rather than factual. The information shows that 40%, 16 out of the 40 respondents strongly agreed that safeguarding takes precedence over crimes with on 1 officer disagreeing with this statement. </w:t>
      </w:r>
      <w:r w:rsidR="00BF42BE" w:rsidRPr="006E19A3">
        <w:rPr>
          <w:rFonts w:cstheme="minorHAnsi"/>
          <w:sz w:val="24"/>
          <w:szCs w:val="24"/>
          <w:shd w:val="clear" w:color="auto" w:fill="FFFFFF"/>
        </w:rPr>
        <w:t>23%, 9 officers neither agreed nor disagreed with this statement.</w:t>
      </w:r>
    </w:p>
    <w:p w:rsidR="00BF42BE" w:rsidRPr="006E19A3" w:rsidRDefault="00BF42BE" w:rsidP="00A573BC">
      <w:pPr>
        <w:rPr>
          <w:rFonts w:cstheme="minorHAnsi"/>
          <w:b/>
          <w:sz w:val="24"/>
          <w:szCs w:val="24"/>
          <w:shd w:val="clear" w:color="auto" w:fill="FFFFFF"/>
        </w:rPr>
      </w:pPr>
      <w:r w:rsidRPr="006E19A3">
        <w:rPr>
          <w:rFonts w:cstheme="minorHAnsi"/>
          <w:b/>
          <w:sz w:val="24"/>
          <w:szCs w:val="24"/>
          <w:shd w:val="clear" w:color="auto" w:fill="FFFFFF"/>
        </w:rPr>
        <w:t>Q4 - Dealing with partnership agencies during and after response policing calls is time consuming</w:t>
      </w:r>
    </w:p>
    <w:p w:rsidR="00121936" w:rsidRPr="006E19A3" w:rsidRDefault="00BF42BE" w:rsidP="00A573BC">
      <w:pPr>
        <w:rPr>
          <w:rFonts w:cstheme="minorHAnsi"/>
          <w:sz w:val="24"/>
          <w:szCs w:val="24"/>
          <w:shd w:val="clear" w:color="auto" w:fill="FFFFFF"/>
        </w:rPr>
      </w:pPr>
      <w:r w:rsidRPr="006E19A3">
        <w:rPr>
          <w:rFonts w:cstheme="minorHAnsi"/>
          <w:noProof/>
          <w:sz w:val="24"/>
          <w:szCs w:val="24"/>
          <w:lang w:eastAsia="en-GB"/>
        </w:rPr>
        <w:drawing>
          <wp:inline distT="0" distB="0" distL="0" distR="0" wp14:anchorId="443F979D" wp14:editId="14AAFBFE">
            <wp:extent cx="3838353" cy="27828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38353" cy="2782870"/>
                    </a:xfrm>
                    <a:prstGeom prst="rect">
                      <a:avLst/>
                    </a:prstGeom>
                  </pic:spPr>
                </pic:pic>
              </a:graphicData>
            </a:graphic>
          </wp:inline>
        </w:drawing>
      </w:r>
    </w:p>
    <w:p w:rsidR="00121936" w:rsidRPr="006E19A3" w:rsidRDefault="00BF42BE" w:rsidP="00A573BC">
      <w:pPr>
        <w:rPr>
          <w:rFonts w:cstheme="minorHAnsi"/>
          <w:sz w:val="24"/>
          <w:szCs w:val="24"/>
          <w:shd w:val="clear" w:color="auto" w:fill="FFFFFF"/>
        </w:rPr>
      </w:pPr>
      <w:r w:rsidRPr="006E19A3">
        <w:rPr>
          <w:rFonts w:cstheme="minorHAnsi"/>
          <w:sz w:val="24"/>
          <w:szCs w:val="24"/>
          <w:shd w:val="clear" w:color="auto" w:fill="FFFFFF"/>
        </w:rPr>
        <w:t xml:space="preserve">Again, this question is more opinionated rather the factual. There are no available statistics from South Wales Police to indicate the ‘actual time’ response police officers spend either talking on the phone or speaking face to face with partnership agencies during or after </w:t>
      </w:r>
      <w:r w:rsidRPr="006E19A3">
        <w:rPr>
          <w:rFonts w:cstheme="minorHAnsi"/>
          <w:sz w:val="24"/>
          <w:szCs w:val="24"/>
          <w:shd w:val="clear" w:color="auto" w:fill="FFFFFF"/>
        </w:rPr>
        <w:lastRenderedPageBreak/>
        <w:t>incidents.</w:t>
      </w:r>
      <w:r w:rsidR="00ED28C7" w:rsidRPr="006E19A3">
        <w:rPr>
          <w:rFonts w:cstheme="minorHAnsi"/>
          <w:sz w:val="24"/>
          <w:szCs w:val="24"/>
          <w:shd w:val="clear" w:color="auto" w:fill="FFFFFF"/>
        </w:rPr>
        <w:t xml:space="preserve"> The strength of strongly agreeing was </w:t>
      </w:r>
      <w:r w:rsidR="0012472E" w:rsidRPr="006E19A3">
        <w:rPr>
          <w:rFonts w:cstheme="minorHAnsi"/>
          <w:sz w:val="24"/>
          <w:szCs w:val="24"/>
          <w:shd w:val="clear" w:color="auto" w:fill="FFFFFF"/>
        </w:rPr>
        <w:t>55% in comparison with 5% of off</w:t>
      </w:r>
      <w:r w:rsidR="00ED28C7" w:rsidRPr="006E19A3">
        <w:rPr>
          <w:rFonts w:cstheme="minorHAnsi"/>
          <w:sz w:val="24"/>
          <w:szCs w:val="24"/>
          <w:shd w:val="clear" w:color="auto" w:fill="FFFFFF"/>
        </w:rPr>
        <w:t>i</w:t>
      </w:r>
      <w:r w:rsidR="0012472E" w:rsidRPr="006E19A3">
        <w:rPr>
          <w:rFonts w:cstheme="minorHAnsi"/>
          <w:sz w:val="24"/>
          <w:szCs w:val="24"/>
          <w:shd w:val="clear" w:color="auto" w:fill="FFFFFF"/>
        </w:rPr>
        <w:t>c</w:t>
      </w:r>
      <w:r w:rsidR="00ED28C7" w:rsidRPr="006E19A3">
        <w:rPr>
          <w:rFonts w:cstheme="minorHAnsi"/>
          <w:sz w:val="24"/>
          <w:szCs w:val="24"/>
          <w:shd w:val="clear" w:color="auto" w:fill="FFFFFF"/>
        </w:rPr>
        <w:t>ers disagreeing. Many factors including experience with certain safeguarding sectors and personal experience with an individual within a partnership agency may have an effect upon the judgement in regards to ‘time consuming’.</w:t>
      </w:r>
    </w:p>
    <w:p w:rsidR="00ED28C7" w:rsidRPr="006E19A3" w:rsidRDefault="00ED28C7" w:rsidP="00A573BC">
      <w:pPr>
        <w:rPr>
          <w:rFonts w:cstheme="minorHAnsi"/>
          <w:b/>
          <w:sz w:val="24"/>
          <w:szCs w:val="24"/>
          <w:shd w:val="clear" w:color="auto" w:fill="FFFFFF"/>
        </w:rPr>
      </w:pPr>
      <w:r w:rsidRPr="006E19A3">
        <w:rPr>
          <w:rFonts w:cstheme="minorHAnsi"/>
          <w:b/>
          <w:sz w:val="24"/>
          <w:szCs w:val="24"/>
          <w:shd w:val="clear" w:color="auto" w:fill="FFFFFF"/>
        </w:rPr>
        <w:t xml:space="preserve">Q5 - A response police officer's job role has changed from answering crime related calls to answering calls regarding social care issues (including mental health, housing, welfare, health issues, vulnerability, drug/alcohol abuse </w:t>
      </w:r>
      <w:proofErr w:type="spellStart"/>
      <w:r w:rsidRPr="006E19A3">
        <w:rPr>
          <w:rFonts w:cstheme="minorHAnsi"/>
          <w:b/>
          <w:sz w:val="24"/>
          <w:szCs w:val="24"/>
          <w:shd w:val="clear" w:color="auto" w:fill="FFFFFF"/>
        </w:rPr>
        <w:t>etc</w:t>
      </w:r>
      <w:proofErr w:type="spellEnd"/>
      <w:r w:rsidRPr="006E19A3">
        <w:rPr>
          <w:rFonts w:cstheme="minorHAnsi"/>
          <w:b/>
          <w:sz w:val="24"/>
          <w:szCs w:val="24"/>
          <w:shd w:val="clear" w:color="auto" w:fill="FFFFFF"/>
        </w:rPr>
        <w:t>)</w:t>
      </w:r>
    </w:p>
    <w:p w:rsidR="00ED28C7" w:rsidRPr="006E19A3" w:rsidRDefault="00ED28C7" w:rsidP="00A573BC">
      <w:pPr>
        <w:rPr>
          <w:rFonts w:cstheme="minorHAnsi"/>
          <w:sz w:val="24"/>
          <w:szCs w:val="24"/>
          <w:shd w:val="clear" w:color="auto" w:fill="FFFFFF"/>
        </w:rPr>
      </w:pPr>
      <w:r w:rsidRPr="006E19A3">
        <w:rPr>
          <w:rFonts w:cstheme="minorHAnsi"/>
          <w:noProof/>
          <w:sz w:val="24"/>
          <w:szCs w:val="24"/>
          <w:lang w:eastAsia="en-GB"/>
        </w:rPr>
        <w:drawing>
          <wp:inline distT="0" distB="0" distL="0" distR="0" wp14:anchorId="6BA89BB7" wp14:editId="62B1A6EB">
            <wp:extent cx="4159858" cy="2870791"/>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95707" cy="2895531"/>
                    </a:xfrm>
                    <a:prstGeom prst="rect">
                      <a:avLst/>
                    </a:prstGeom>
                  </pic:spPr>
                </pic:pic>
              </a:graphicData>
            </a:graphic>
          </wp:inline>
        </w:drawing>
      </w:r>
    </w:p>
    <w:p w:rsidR="002926A3" w:rsidRPr="006E19A3" w:rsidRDefault="006655D4" w:rsidP="002926A3">
      <w:pPr>
        <w:jc w:val="both"/>
        <w:rPr>
          <w:rFonts w:cstheme="minorHAnsi"/>
          <w:sz w:val="24"/>
          <w:szCs w:val="24"/>
          <w:lang w:val="en"/>
        </w:rPr>
      </w:pPr>
      <w:r w:rsidRPr="006E19A3">
        <w:rPr>
          <w:rFonts w:cstheme="minorHAnsi"/>
          <w:sz w:val="24"/>
          <w:szCs w:val="24"/>
          <w:shd w:val="clear" w:color="auto" w:fill="FFFFFF"/>
        </w:rPr>
        <w:t>The response for this question indicates that the majority of officers agree with this statement. A combined score of 86% displays that officers believe the role of a police officer in regards to answering crime related calls has changed to social care issues.</w:t>
      </w:r>
      <w:r w:rsidR="002926A3" w:rsidRPr="006E19A3">
        <w:rPr>
          <w:rFonts w:cstheme="minorHAnsi"/>
          <w:sz w:val="24"/>
          <w:szCs w:val="24"/>
          <w:shd w:val="clear" w:color="auto" w:fill="FFFFFF"/>
        </w:rPr>
        <w:t xml:space="preserve"> </w:t>
      </w:r>
      <w:r w:rsidR="002926A3" w:rsidRPr="006E19A3">
        <w:rPr>
          <w:rFonts w:cstheme="minorHAnsi"/>
          <w:sz w:val="24"/>
          <w:szCs w:val="24"/>
          <w:lang w:val="en"/>
        </w:rPr>
        <w:t>Incidents reported to the police control room by the public including non-crime, mental health, public protection and safeguarding, now account for a staggering 84% of incidents reported to the police in the UK (Ford et al., 2019).</w:t>
      </w:r>
      <w:r w:rsidR="002926A3" w:rsidRPr="006E19A3">
        <w:rPr>
          <w:rFonts w:cstheme="minorHAnsi"/>
          <w:sz w:val="24"/>
          <w:szCs w:val="24"/>
          <w:lang w:val="en"/>
        </w:rPr>
        <w:t xml:space="preserve"> Andrew Millie (Millie, 2012) suggests that policing have made mandatory changes historically but more evident since 1990’s. This is due to encompassing more a more diverse public demand as well as </w:t>
      </w:r>
      <w:r w:rsidR="002037BD" w:rsidRPr="006E19A3">
        <w:rPr>
          <w:rFonts w:cstheme="minorHAnsi"/>
          <w:sz w:val="24"/>
          <w:szCs w:val="24"/>
          <w:lang w:val="en"/>
        </w:rPr>
        <w:t>advancement in criminal activity such as terrorism, internet based crimes and recognition of public protection with crime prevention and crime based reduction.</w:t>
      </w: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6E19A3" w:rsidRDefault="006E19A3" w:rsidP="002926A3">
      <w:pPr>
        <w:jc w:val="both"/>
        <w:rPr>
          <w:rFonts w:cstheme="minorHAnsi"/>
          <w:b/>
          <w:sz w:val="24"/>
          <w:szCs w:val="24"/>
          <w:lang w:val="en"/>
        </w:rPr>
      </w:pPr>
    </w:p>
    <w:p w:rsidR="002037BD" w:rsidRPr="006E19A3" w:rsidRDefault="002037BD" w:rsidP="002926A3">
      <w:pPr>
        <w:jc w:val="both"/>
        <w:rPr>
          <w:rFonts w:cstheme="minorHAnsi"/>
          <w:b/>
          <w:sz w:val="24"/>
          <w:szCs w:val="24"/>
          <w:lang w:val="en"/>
        </w:rPr>
      </w:pPr>
      <w:r w:rsidRPr="006E19A3">
        <w:rPr>
          <w:rFonts w:cstheme="minorHAnsi"/>
          <w:b/>
          <w:sz w:val="24"/>
          <w:szCs w:val="24"/>
          <w:lang w:val="en"/>
        </w:rPr>
        <w:t>Q6 - Partnership agencies rely on response police to complete welfare checks (</w:t>
      </w:r>
      <w:proofErr w:type="spellStart"/>
      <w:r w:rsidRPr="006E19A3">
        <w:rPr>
          <w:rFonts w:cstheme="minorHAnsi"/>
          <w:b/>
          <w:sz w:val="24"/>
          <w:szCs w:val="24"/>
          <w:lang w:val="en"/>
        </w:rPr>
        <w:t>eg</w:t>
      </w:r>
      <w:proofErr w:type="spellEnd"/>
      <w:r w:rsidRPr="006E19A3">
        <w:rPr>
          <w:rFonts w:cstheme="minorHAnsi"/>
          <w:b/>
          <w:sz w:val="24"/>
          <w:szCs w:val="24"/>
          <w:lang w:val="en"/>
        </w:rPr>
        <w:t>. Child welfare checks, mental health)</w:t>
      </w:r>
    </w:p>
    <w:p w:rsidR="002037BD" w:rsidRPr="006E19A3" w:rsidRDefault="002037BD" w:rsidP="002926A3">
      <w:pPr>
        <w:jc w:val="both"/>
        <w:rPr>
          <w:rFonts w:cstheme="minorHAnsi"/>
          <w:b/>
          <w:sz w:val="24"/>
          <w:szCs w:val="24"/>
          <w:lang w:val="en"/>
        </w:rPr>
      </w:pPr>
      <w:r w:rsidRPr="006E19A3">
        <w:rPr>
          <w:rFonts w:cstheme="minorHAnsi"/>
          <w:noProof/>
          <w:sz w:val="24"/>
          <w:szCs w:val="24"/>
          <w:lang w:eastAsia="en-GB"/>
        </w:rPr>
        <w:drawing>
          <wp:inline distT="0" distB="0" distL="0" distR="0" wp14:anchorId="213E480A" wp14:editId="5A89CDA7">
            <wp:extent cx="3742660" cy="2380524"/>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759175" cy="2391028"/>
                    </a:xfrm>
                    <a:prstGeom prst="rect">
                      <a:avLst/>
                    </a:prstGeom>
                  </pic:spPr>
                </pic:pic>
              </a:graphicData>
            </a:graphic>
          </wp:inline>
        </w:drawing>
      </w:r>
    </w:p>
    <w:p w:rsidR="00121936" w:rsidRPr="006E19A3" w:rsidRDefault="002037BD" w:rsidP="00A573BC">
      <w:pPr>
        <w:rPr>
          <w:rFonts w:cstheme="minorHAnsi"/>
          <w:sz w:val="24"/>
          <w:szCs w:val="24"/>
          <w:shd w:val="clear" w:color="auto" w:fill="FFFFFF"/>
        </w:rPr>
      </w:pPr>
      <w:r w:rsidRPr="006E19A3">
        <w:rPr>
          <w:rFonts w:cstheme="minorHAnsi"/>
          <w:sz w:val="24"/>
          <w:szCs w:val="24"/>
          <w:shd w:val="clear" w:color="auto" w:fill="FFFFFF"/>
        </w:rPr>
        <w:t xml:space="preserve">When analysing the data of the 40 respondents, 50% strongly agreed to this statement, with a further 40% agreeing. Only 4% neither agree nor disagreed that partnership agencies rely on response police officers to conduct welfare checks. No officers disagreed with this statement. </w:t>
      </w:r>
      <w:r w:rsidR="005B153C" w:rsidRPr="006E19A3">
        <w:rPr>
          <w:rFonts w:cstheme="minorHAnsi"/>
          <w:sz w:val="24"/>
          <w:szCs w:val="24"/>
          <w:shd w:val="clear" w:color="auto" w:fill="FFFFFF"/>
        </w:rPr>
        <w:t xml:space="preserve">Norfolk Police ‘welfare check’ policy stated that ‘the </w:t>
      </w:r>
      <w:r w:rsidR="005B153C" w:rsidRPr="006E19A3">
        <w:rPr>
          <w:rFonts w:cstheme="minorHAnsi"/>
          <w:sz w:val="24"/>
          <w:szCs w:val="24"/>
        </w:rPr>
        <w:t>‘welfare check’</w:t>
      </w:r>
      <w:r w:rsidR="005B153C" w:rsidRPr="006E19A3">
        <w:rPr>
          <w:rFonts w:cstheme="minorHAnsi"/>
          <w:sz w:val="24"/>
          <w:szCs w:val="24"/>
        </w:rPr>
        <w:t xml:space="preserve"> term</w:t>
      </w:r>
      <w:r w:rsidR="005B153C" w:rsidRPr="006E19A3">
        <w:rPr>
          <w:rFonts w:cstheme="minorHAnsi"/>
          <w:sz w:val="24"/>
          <w:szCs w:val="24"/>
        </w:rPr>
        <w:t xml:space="preserve"> has common </w:t>
      </w:r>
      <w:r w:rsidR="0060648F" w:rsidRPr="006E19A3">
        <w:rPr>
          <w:rFonts w:cstheme="minorHAnsi"/>
          <w:sz w:val="24"/>
          <w:szCs w:val="24"/>
        </w:rPr>
        <w:t>across all UK police forces. The police attend to a vulnerable person or a person at risk</w:t>
      </w:r>
      <w:r w:rsidR="006B413B" w:rsidRPr="006E19A3">
        <w:rPr>
          <w:rFonts w:cstheme="minorHAnsi"/>
          <w:sz w:val="24"/>
          <w:szCs w:val="24"/>
        </w:rPr>
        <w:t>, when</w:t>
      </w:r>
      <w:r w:rsidR="0060648F" w:rsidRPr="006E19A3">
        <w:rPr>
          <w:rFonts w:cstheme="minorHAnsi"/>
          <w:sz w:val="24"/>
          <w:szCs w:val="24"/>
        </w:rPr>
        <w:t xml:space="preserve"> a request has been made by a partnership</w:t>
      </w:r>
      <w:r w:rsidR="006B413B" w:rsidRPr="006E19A3">
        <w:rPr>
          <w:rFonts w:cstheme="minorHAnsi"/>
          <w:sz w:val="24"/>
          <w:szCs w:val="24"/>
        </w:rPr>
        <w:t xml:space="preserve"> to conduct a</w:t>
      </w:r>
      <w:r w:rsidR="0060648F" w:rsidRPr="006E19A3">
        <w:rPr>
          <w:rFonts w:cstheme="minorHAnsi"/>
          <w:sz w:val="24"/>
          <w:szCs w:val="24"/>
        </w:rPr>
        <w:t xml:space="preserve"> welfare check</w:t>
      </w:r>
      <w:r w:rsidR="005B153C" w:rsidRPr="006E19A3">
        <w:rPr>
          <w:rFonts w:cstheme="minorHAnsi"/>
          <w:sz w:val="24"/>
          <w:szCs w:val="24"/>
        </w:rPr>
        <w:t>. However</w:t>
      </w:r>
      <w:r w:rsidR="0060648F" w:rsidRPr="006E19A3">
        <w:rPr>
          <w:rFonts w:cstheme="minorHAnsi"/>
          <w:sz w:val="24"/>
          <w:szCs w:val="24"/>
        </w:rPr>
        <w:t xml:space="preserve">, Insp </w:t>
      </w:r>
      <w:proofErr w:type="spellStart"/>
      <w:r w:rsidR="0060648F" w:rsidRPr="006E19A3">
        <w:rPr>
          <w:rFonts w:cstheme="minorHAnsi"/>
          <w:sz w:val="24"/>
          <w:szCs w:val="24"/>
        </w:rPr>
        <w:t>R.Salmon</w:t>
      </w:r>
      <w:proofErr w:type="spellEnd"/>
      <w:r w:rsidR="0060648F" w:rsidRPr="006E19A3">
        <w:rPr>
          <w:rFonts w:cstheme="minorHAnsi"/>
          <w:sz w:val="24"/>
          <w:szCs w:val="24"/>
        </w:rPr>
        <w:t xml:space="preserve"> states that</w:t>
      </w:r>
      <w:r w:rsidR="005B153C" w:rsidRPr="006E19A3">
        <w:rPr>
          <w:rFonts w:cstheme="minorHAnsi"/>
          <w:sz w:val="24"/>
          <w:szCs w:val="24"/>
        </w:rPr>
        <w:t xml:space="preserve"> </w:t>
      </w:r>
      <w:r w:rsidR="0060648F" w:rsidRPr="006E19A3">
        <w:rPr>
          <w:rFonts w:cstheme="minorHAnsi"/>
          <w:sz w:val="24"/>
          <w:szCs w:val="24"/>
        </w:rPr>
        <w:t>‘</w:t>
      </w:r>
      <w:r w:rsidR="005B153C" w:rsidRPr="006E19A3">
        <w:rPr>
          <w:rFonts w:cstheme="minorHAnsi"/>
          <w:sz w:val="24"/>
          <w:szCs w:val="24"/>
        </w:rPr>
        <w:t>checking welfare is not solely the responsibility of the police; other agencies also have a role to play</w:t>
      </w:r>
      <w:r w:rsidR="005B153C" w:rsidRPr="006E19A3">
        <w:rPr>
          <w:rFonts w:cstheme="minorHAnsi"/>
          <w:sz w:val="24"/>
          <w:szCs w:val="24"/>
        </w:rPr>
        <w:t>’ and ‘</w:t>
      </w:r>
      <w:r w:rsidR="006B413B" w:rsidRPr="006E19A3">
        <w:rPr>
          <w:rFonts w:cstheme="minorHAnsi"/>
          <w:sz w:val="24"/>
          <w:szCs w:val="24"/>
        </w:rPr>
        <w:t>t</w:t>
      </w:r>
      <w:r w:rsidR="005B153C" w:rsidRPr="006E19A3">
        <w:rPr>
          <w:rFonts w:cstheme="minorHAnsi"/>
          <w:sz w:val="24"/>
          <w:szCs w:val="24"/>
        </w:rPr>
        <w:t>he police have finite resources. Requests to complete welfare checks which should be the responsibility of other agencies can increase the risk of harm to those needing police support elsewhere</w:t>
      </w:r>
      <w:r w:rsidR="005B153C" w:rsidRPr="006E19A3">
        <w:rPr>
          <w:rFonts w:cstheme="minorHAnsi"/>
          <w:sz w:val="24"/>
          <w:szCs w:val="24"/>
        </w:rPr>
        <w:t xml:space="preserve">’ however are in strong support of working together with partnership agencies as police policy states as well as embracing the Early Action Together scheme and other </w:t>
      </w:r>
      <w:r w:rsidR="005B153C" w:rsidRPr="006E19A3">
        <w:rPr>
          <w:rFonts w:cstheme="minorHAnsi"/>
          <w:sz w:val="24"/>
          <w:szCs w:val="24"/>
        </w:rPr>
        <w:t>public sector</w:t>
      </w:r>
      <w:r w:rsidR="0060648F" w:rsidRPr="006E19A3">
        <w:rPr>
          <w:rFonts w:cstheme="minorHAnsi"/>
          <w:sz w:val="24"/>
          <w:szCs w:val="24"/>
        </w:rPr>
        <w:t xml:space="preserve"> assistance such as education, health and social services </w:t>
      </w:r>
      <w:r w:rsidR="0060648F" w:rsidRPr="006E19A3">
        <w:rPr>
          <w:rFonts w:cstheme="minorHAnsi"/>
          <w:color w:val="000000"/>
          <w:sz w:val="24"/>
          <w:szCs w:val="24"/>
          <w:shd w:val="clear" w:color="auto" w:fill="FFFFFF"/>
        </w:rPr>
        <w:t>(Salmon, 2018)</w:t>
      </w:r>
      <w:r w:rsidR="0060648F" w:rsidRPr="006E19A3">
        <w:rPr>
          <w:rFonts w:cstheme="minorHAnsi"/>
          <w:sz w:val="24"/>
          <w:szCs w:val="24"/>
        </w:rPr>
        <w:t>.</w:t>
      </w:r>
      <w:r w:rsidR="005B153C" w:rsidRPr="006E19A3">
        <w:rPr>
          <w:rFonts w:cstheme="minorHAnsi"/>
          <w:sz w:val="24"/>
          <w:szCs w:val="24"/>
        </w:rPr>
        <w:t xml:space="preserve"> </w:t>
      </w:r>
    </w:p>
    <w:p w:rsidR="005B153C" w:rsidRPr="006E19A3" w:rsidRDefault="006B413B" w:rsidP="00A573BC">
      <w:pPr>
        <w:rPr>
          <w:rFonts w:cstheme="minorHAnsi"/>
          <w:b/>
          <w:sz w:val="24"/>
          <w:szCs w:val="24"/>
          <w:shd w:val="clear" w:color="auto" w:fill="FFFFFF"/>
        </w:rPr>
      </w:pPr>
      <w:r w:rsidRPr="006E19A3">
        <w:rPr>
          <w:rFonts w:cstheme="minorHAnsi"/>
          <w:b/>
          <w:sz w:val="24"/>
          <w:szCs w:val="24"/>
          <w:shd w:val="clear" w:color="auto" w:fill="FFFFFF"/>
        </w:rPr>
        <w:t>Q7 - PPNs are time consuming in the response police officer's tour of duty</w:t>
      </w:r>
    </w:p>
    <w:p w:rsidR="006B413B" w:rsidRPr="006E19A3" w:rsidRDefault="006B413B" w:rsidP="00A573BC">
      <w:pPr>
        <w:rPr>
          <w:rFonts w:cstheme="minorHAnsi"/>
          <w:b/>
          <w:sz w:val="24"/>
          <w:szCs w:val="24"/>
          <w:shd w:val="clear" w:color="auto" w:fill="FFFFFF"/>
        </w:rPr>
      </w:pPr>
      <w:r w:rsidRPr="006E19A3">
        <w:rPr>
          <w:rFonts w:cstheme="minorHAnsi"/>
          <w:noProof/>
          <w:sz w:val="24"/>
          <w:szCs w:val="24"/>
          <w:lang w:eastAsia="en-GB"/>
        </w:rPr>
        <w:drawing>
          <wp:inline distT="0" distB="0" distL="0" distR="0" wp14:anchorId="19DE8DBC" wp14:editId="2F24B480">
            <wp:extent cx="3795823" cy="253924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809100" cy="2548122"/>
                    </a:xfrm>
                    <a:prstGeom prst="rect">
                      <a:avLst/>
                    </a:prstGeom>
                  </pic:spPr>
                </pic:pic>
              </a:graphicData>
            </a:graphic>
          </wp:inline>
        </w:drawing>
      </w:r>
    </w:p>
    <w:p w:rsidR="00B0433A" w:rsidRPr="006E19A3" w:rsidRDefault="006B413B" w:rsidP="00A573BC">
      <w:pPr>
        <w:rPr>
          <w:rFonts w:cstheme="minorHAnsi"/>
          <w:sz w:val="24"/>
          <w:szCs w:val="24"/>
          <w:shd w:val="clear" w:color="auto" w:fill="FFFFFF"/>
        </w:rPr>
      </w:pPr>
      <w:r w:rsidRPr="006E19A3">
        <w:rPr>
          <w:rFonts w:cstheme="minorHAnsi"/>
          <w:sz w:val="24"/>
          <w:szCs w:val="24"/>
          <w:shd w:val="clear" w:color="auto" w:fill="FFFFFF"/>
        </w:rPr>
        <w:lastRenderedPageBreak/>
        <w:t>The officers responded by 27 of them strongly agreeing and agreeing with this statement.</w:t>
      </w:r>
      <w:r w:rsidR="00AA1CB5" w:rsidRPr="006E19A3">
        <w:rPr>
          <w:rFonts w:cstheme="minorHAnsi"/>
          <w:sz w:val="24"/>
          <w:szCs w:val="24"/>
          <w:shd w:val="clear" w:color="auto" w:fill="FFFFFF"/>
        </w:rPr>
        <w:t xml:space="preserve"> 6 officers disagreed with this statement believing that PPN’s are not time consuming. </w:t>
      </w:r>
      <w:r w:rsidR="00927922" w:rsidRPr="006E19A3">
        <w:rPr>
          <w:rFonts w:cstheme="minorHAnsi"/>
          <w:sz w:val="24"/>
          <w:szCs w:val="24"/>
        </w:rPr>
        <w:t>W</w:t>
      </w:r>
      <w:r w:rsidR="00927922" w:rsidRPr="006E19A3">
        <w:rPr>
          <w:rFonts w:cstheme="minorHAnsi"/>
          <w:sz w:val="24"/>
          <w:szCs w:val="24"/>
        </w:rPr>
        <w:t>ith a population of approximately 150,000</w:t>
      </w:r>
      <w:r w:rsidR="00927922" w:rsidRPr="006E19A3">
        <w:rPr>
          <w:rFonts w:cstheme="minorHAnsi"/>
          <w:sz w:val="24"/>
          <w:szCs w:val="24"/>
        </w:rPr>
        <w:t xml:space="preserve"> people</w:t>
      </w:r>
      <w:r w:rsidR="00927922" w:rsidRPr="006E19A3">
        <w:rPr>
          <w:rFonts w:cstheme="minorHAnsi"/>
          <w:sz w:val="24"/>
          <w:szCs w:val="24"/>
        </w:rPr>
        <w:t>,</w:t>
      </w:r>
      <w:r w:rsidR="00927922" w:rsidRPr="006E19A3">
        <w:rPr>
          <w:rFonts w:cstheme="minorHAnsi"/>
          <w:sz w:val="24"/>
          <w:szCs w:val="24"/>
        </w:rPr>
        <w:t xml:space="preserve"> a welsh local authority, reported that</w:t>
      </w:r>
      <w:r w:rsidR="00927922" w:rsidRPr="006E19A3">
        <w:rPr>
          <w:rFonts w:cstheme="minorHAnsi"/>
          <w:sz w:val="24"/>
          <w:szCs w:val="24"/>
        </w:rPr>
        <w:t xml:space="preserve"> nearly </w:t>
      </w:r>
      <w:r w:rsidR="00927922" w:rsidRPr="006E19A3">
        <w:rPr>
          <w:rFonts w:cstheme="minorHAnsi"/>
          <w:sz w:val="24"/>
          <w:szCs w:val="24"/>
        </w:rPr>
        <w:t>3,500 PPN’s</w:t>
      </w:r>
      <w:r w:rsidR="00927922" w:rsidRPr="006E19A3">
        <w:rPr>
          <w:rFonts w:cstheme="minorHAnsi"/>
          <w:sz w:val="24"/>
          <w:szCs w:val="24"/>
        </w:rPr>
        <w:t xml:space="preserve"> were submitted by the police during a one year period </w:t>
      </w:r>
      <w:r w:rsidR="00927922" w:rsidRPr="006E19A3">
        <w:rPr>
          <w:rFonts w:cstheme="minorHAnsi"/>
          <w:sz w:val="24"/>
          <w:szCs w:val="24"/>
          <w:lang w:val="en"/>
        </w:rPr>
        <w:t>(Ford et al., 2019)</w:t>
      </w:r>
      <w:r w:rsidR="00927922" w:rsidRPr="006E19A3">
        <w:rPr>
          <w:rFonts w:cstheme="minorHAnsi"/>
          <w:sz w:val="24"/>
          <w:szCs w:val="24"/>
          <w:shd w:val="clear" w:color="auto" w:fill="FFFFFF"/>
        </w:rPr>
        <w:t xml:space="preserve"> </w:t>
      </w:r>
      <w:r w:rsidR="00AA1CB5" w:rsidRPr="006E19A3">
        <w:rPr>
          <w:rFonts w:cstheme="minorHAnsi"/>
          <w:sz w:val="24"/>
          <w:szCs w:val="24"/>
          <w:shd w:val="clear" w:color="auto" w:fill="FFFFFF"/>
        </w:rPr>
        <w:t>Public Protection Notifications have been circulating in a certain fashion since Pace 1984. They have been renamed several times over however, since</w:t>
      </w:r>
      <w:r w:rsidR="00AA1CB5" w:rsidRPr="006E19A3">
        <w:rPr>
          <w:rFonts w:cstheme="minorHAnsi"/>
          <w:sz w:val="24"/>
          <w:szCs w:val="24"/>
        </w:rPr>
        <w:t xml:space="preserve"> new legislation, such as the Wellbeing of Future Generations (Wales) Act 2015 and the Social Services and Well-being (Wales) Act 2014, </w:t>
      </w:r>
      <w:r w:rsidR="00AA1CB5" w:rsidRPr="006E19A3">
        <w:rPr>
          <w:rFonts w:cstheme="minorHAnsi"/>
          <w:sz w:val="24"/>
          <w:szCs w:val="24"/>
        </w:rPr>
        <w:t>the police have adapted the public protection notifications, introducing MASH teams (</w:t>
      </w:r>
      <w:r w:rsidR="00927922" w:rsidRPr="006E19A3">
        <w:rPr>
          <w:rFonts w:cstheme="minorHAnsi"/>
          <w:sz w:val="24"/>
          <w:szCs w:val="24"/>
        </w:rPr>
        <w:t xml:space="preserve">Multi-Agency </w:t>
      </w:r>
      <w:r w:rsidR="007B723E" w:rsidRPr="006E19A3">
        <w:rPr>
          <w:rFonts w:cstheme="minorHAnsi"/>
          <w:sz w:val="24"/>
          <w:szCs w:val="24"/>
        </w:rPr>
        <w:t xml:space="preserve">Safeguarding Hub) to the police </w:t>
      </w:r>
      <w:r w:rsidR="00927922" w:rsidRPr="006E19A3">
        <w:rPr>
          <w:rFonts w:cstheme="minorHAnsi"/>
          <w:color w:val="000000"/>
          <w:sz w:val="24"/>
          <w:szCs w:val="24"/>
          <w:shd w:val="clear" w:color="auto" w:fill="FFFFFF"/>
        </w:rPr>
        <w:t>(Ford, Kelly, Evans and Newbury, 2017)</w:t>
      </w:r>
      <w:r w:rsidR="00927922" w:rsidRPr="006E19A3">
        <w:rPr>
          <w:rFonts w:cstheme="minorHAnsi"/>
          <w:color w:val="000000"/>
          <w:sz w:val="24"/>
          <w:szCs w:val="24"/>
          <w:shd w:val="clear" w:color="auto" w:fill="FFFFFF"/>
        </w:rPr>
        <w:t>.</w:t>
      </w:r>
      <w:r w:rsidR="00927922" w:rsidRPr="006E19A3">
        <w:rPr>
          <w:rFonts w:cstheme="minorHAnsi"/>
          <w:sz w:val="24"/>
          <w:szCs w:val="24"/>
          <w:shd w:val="clear" w:color="auto" w:fill="FFFFFF"/>
        </w:rPr>
        <w:t xml:space="preserve"> </w:t>
      </w:r>
    </w:p>
    <w:p w:rsidR="00780A2C" w:rsidRPr="006E19A3" w:rsidRDefault="00780A2C" w:rsidP="00A573BC">
      <w:pPr>
        <w:rPr>
          <w:rFonts w:cstheme="minorHAnsi"/>
          <w:b/>
          <w:sz w:val="24"/>
          <w:szCs w:val="24"/>
          <w:shd w:val="clear" w:color="auto" w:fill="FFFFFF"/>
        </w:rPr>
      </w:pPr>
      <w:r w:rsidRPr="006E19A3">
        <w:rPr>
          <w:rFonts w:cstheme="minorHAnsi"/>
          <w:b/>
          <w:sz w:val="24"/>
          <w:szCs w:val="24"/>
          <w:shd w:val="clear" w:color="auto" w:fill="FFFFFF"/>
        </w:rPr>
        <w:t>Q8 - Social media and the public has played a significant role of how response police officers deal with safeguarding issues</w:t>
      </w:r>
    </w:p>
    <w:p w:rsidR="00780A2C" w:rsidRPr="006E19A3" w:rsidRDefault="00780A2C" w:rsidP="00A573BC">
      <w:pPr>
        <w:rPr>
          <w:rFonts w:cstheme="minorHAnsi"/>
          <w:b/>
          <w:sz w:val="24"/>
          <w:szCs w:val="24"/>
          <w:shd w:val="clear" w:color="auto" w:fill="FFFFFF"/>
        </w:rPr>
      </w:pPr>
      <w:r w:rsidRPr="006E19A3">
        <w:rPr>
          <w:rFonts w:cstheme="minorHAnsi"/>
          <w:noProof/>
          <w:sz w:val="24"/>
          <w:szCs w:val="24"/>
          <w:lang w:eastAsia="en-GB"/>
        </w:rPr>
        <w:drawing>
          <wp:inline distT="0" distB="0" distL="0" distR="0" wp14:anchorId="79FF7E97" wp14:editId="4D2C3CE8">
            <wp:extent cx="3848986" cy="2511692"/>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861418" cy="2519805"/>
                    </a:xfrm>
                    <a:prstGeom prst="rect">
                      <a:avLst/>
                    </a:prstGeom>
                  </pic:spPr>
                </pic:pic>
              </a:graphicData>
            </a:graphic>
          </wp:inline>
        </w:drawing>
      </w:r>
    </w:p>
    <w:p w:rsidR="00B0433A" w:rsidRPr="006E19A3" w:rsidRDefault="00B0433A" w:rsidP="00A573BC">
      <w:pPr>
        <w:rPr>
          <w:rFonts w:cstheme="minorHAnsi"/>
          <w:sz w:val="24"/>
          <w:szCs w:val="24"/>
          <w:shd w:val="clear" w:color="auto" w:fill="FFFFFF"/>
        </w:rPr>
      </w:pPr>
    </w:p>
    <w:p w:rsidR="00B0433A" w:rsidRPr="006E19A3" w:rsidRDefault="004148BD" w:rsidP="00A573BC">
      <w:pPr>
        <w:rPr>
          <w:rFonts w:cstheme="minorHAnsi"/>
          <w:sz w:val="24"/>
          <w:szCs w:val="24"/>
          <w:shd w:val="clear" w:color="auto" w:fill="FFFFFF"/>
        </w:rPr>
      </w:pPr>
      <w:r w:rsidRPr="006E19A3">
        <w:rPr>
          <w:rFonts w:cstheme="minorHAnsi"/>
          <w:sz w:val="24"/>
          <w:szCs w:val="24"/>
          <w:shd w:val="clear" w:color="auto" w:fill="FFFFFF"/>
        </w:rPr>
        <w:t>Even though social media aids police, providing positivity in many ways such as helping to find missing persons and crime awareness however, response police officers could be dealing with an incident of public protection and within 2 seconds, the incident can be posted online providing a negative, misjudged perception of the incident</w:t>
      </w:r>
      <w:r w:rsidR="00482146" w:rsidRPr="006E19A3">
        <w:rPr>
          <w:rFonts w:cstheme="minorHAnsi"/>
          <w:sz w:val="24"/>
          <w:szCs w:val="24"/>
          <w:shd w:val="clear" w:color="auto" w:fill="FFFFFF"/>
        </w:rPr>
        <w:t xml:space="preserve"> </w:t>
      </w:r>
      <w:r w:rsidR="00482146" w:rsidRPr="006E19A3">
        <w:rPr>
          <w:rFonts w:cstheme="minorHAnsi"/>
          <w:color w:val="000000"/>
          <w:sz w:val="24"/>
          <w:szCs w:val="24"/>
          <w:shd w:val="clear" w:color="auto" w:fill="FFFFFF"/>
        </w:rPr>
        <w:t>(Jones, 2011)</w:t>
      </w:r>
      <w:r w:rsidRPr="006E19A3">
        <w:rPr>
          <w:rFonts w:cstheme="minorHAnsi"/>
          <w:sz w:val="24"/>
          <w:szCs w:val="24"/>
          <w:shd w:val="clear" w:color="auto" w:fill="FFFFFF"/>
        </w:rPr>
        <w:t>. This is indeed why some police officers will act differently due to the perception involving social media. The responses in this question indicate that 75% of those officer asked strongly agreed and agreed in with this statement with only 8% disagreeing. 18% of those officers asked neither agreed nor disagreed- this could be down to having little experience of negative or positive police influence in regards to social media.</w:t>
      </w: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4148BD" w:rsidRPr="006E19A3" w:rsidRDefault="004148BD" w:rsidP="00A573BC">
      <w:pPr>
        <w:rPr>
          <w:rFonts w:cstheme="minorHAnsi"/>
          <w:b/>
          <w:sz w:val="24"/>
          <w:szCs w:val="24"/>
          <w:shd w:val="clear" w:color="auto" w:fill="FFFFFF"/>
        </w:rPr>
      </w:pPr>
      <w:r w:rsidRPr="006E19A3">
        <w:rPr>
          <w:rFonts w:cstheme="minorHAnsi"/>
          <w:b/>
          <w:sz w:val="24"/>
          <w:szCs w:val="24"/>
          <w:shd w:val="clear" w:color="auto" w:fill="FFFFFF"/>
        </w:rPr>
        <w:lastRenderedPageBreak/>
        <w:t xml:space="preserve">Q9 - </w:t>
      </w:r>
      <w:r w:rsidR="00482146" w:rsidRPr="006E19A3">
        <w:rPr>
          <w:rFonts w:cstheme="minorHAnsi"/>
          <w:b/>
          <w:sz w:val="24"/>
          <w:szCs w:val="24"/>
          <w:shd w:val="clear" w:color="auto" w:fill="FFFFFF"/>
        </w:rPr>
        <w:t>Safeguarding is a response police officer's current main role and not that of dealing with the initial crime</w:t>
      </w:r>
    </w:p>
    <w:p w:rsidR="00482146" w:rsidRPr="006E19A3" w:rsidRDefault="00482146" w:rsidP="00A573BC">
      <w:pPr>
        <w:rPr>
          <w:rFonts w:cstheme="minorHAnsi"/>
          <w:b/>
          <w:sz w:val="24"/>
          <w:szCs w:val="24"/>
          <w:shd w:val="clear" w:color="auto" w:fill="FFFFFF"/>
        </w:rPr>
      </w:pPr>
      <w:r w:rsidRPr="006E19A3">
        <w:rPr>
          <w:rFonts w:cstheme="minorHAnsi"/>
          <w:noProof/>
          <w:sz w:val="24"/>
          <w:szCs w:val="24"/>
          <w:lang w:eastAsia="en-GB"/>
        </w:rPr>
        <w:drawing>
          <wp:inline distT="0" distB="0" distL="0" distR="0" wp14:anchorId="7D344007" wp14:editId="75FF12DE">
            <wp:extent cx="3912781" cy="2734958"/>
            <wp:effectExtent l="0" t="0" r="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927833" cy="2745479"/>
                    </a:xfrm>
                    <a:prstGeom prst="rect">
                      <a:avLst/>
                    </a:prstGeom>
                  </pic:spPr>
                </pic:pic>
              </a:graphicData>
            </a:graphic>
          </wp:inline>
        </w:drawing>
      </w:r>
    </w:p>
    <w:p w:rsidR="00482146" w:rsidRPr="006E19A3" w:rsidRDefault="00482146" w:rsidP="00482146">
      <w:pPr>
        <w:rPr>
          <w:rFonts w:cstheme="minorHAnsi"/>
          <w:sz w:val="24"/>
          <w:szCs w:val="24"/>
        </w:rPr>
      </w:pPr>
      <w:r w:rsidRPr="006E19A3">
        <w:rPr>
          <w:rFonts w:cstheme="minorHAnsi"/>
          <w:sz w:val="24"/>
          <w:szCs w:val="24"/>
          <w:shd w:val="clear" w:color="auto" w:fill="FFFFFF"/>
        </w:rPr>
        <w:t xml:space="preserve">The respondents answered by only 5 officers strongly agreeing with this statement. However, 17 officers agreed with safeguarding being a response officers’ main role with 9 officer neither agreeing nor disagreeing. The relevance of this research project </w:t>
      </w:r>
      <w:r w:rsidRPr="006E19A3">
        <w:rPr>
          <w:rFonts w:cstheme="minorHAnsi"/>
          <w:sz w:val="24"/>
          <w:szCs w:val="24"/>
        </w:rPr>
        <w:t>‘Has the role of a response officer has changed from fighting crime to safeguarding and welfare’</w:t>
      </w:r>
      <w:r w:rsidRPr="006E19A3">
        <w:rPr>
          <w:rFonts w:cstheme="minorHAnsi"/>
          <w:sz w:val="24"/>
          <w:szCs w:val="24"/>
        </w:rPr>
        <w:t xml:space="preserve"> has major relevancy to this question put to the officers to answer as even though safeguarding should come ‘hand-in-hand’ with crime fighting, only 9 officers answering this question disagreed with the statement.</w:t>
      </w:r>
    </w:p>
    <w:p w:rsidR="00482146" w:rsidRPr="006E19A3" w:rsidRDefault="00482146" w:rsidP="00A573BC">
      <w:pPr>
        <w:rPr>
          <w:rFonts w:cstheme="minorHAnsi"/>
          <w:b/>
          <w:sz w:val="24"/>
          <w:szCs w:val="24"/>
          <w:shd w:val="clear" w:color="auto" w:fill="FFFFFF"/>
        </w:rPr>
      </w:pPr>
      <w:r w:rsidRPr="006E19A3">
        <w:rPr>
          <w:rFonts w:cstheme="minorHAnsi"/>
          <w:b/>
          <w:sz w:val="24"/>
          <w:szCs w:val="24"/>
          <w:shd w:val="clear" w:color="auto" w:fill="FFFFFF"/>
        </w:rPr>
        <w:t xml:space="preserve">Q10 - </w:t>
      </w:r>
      <w:r w:rsidR="00D156FA" w:rsidRPr="006E19A3">
        <w:rPr>
          <w:rFonts w:cstheme="minorHAnsi"/>
          <w:b/>
          <w:sz w:val="24"/>
          <w:szCs w:val="24"/>
          <w:shd w:val="clear" w:color="auto" w:fill="FFFFFF"/>
        </w:rPr>
        <w:t>How response police officers deal with safeguarding, is dependent on the number of years’ service the officer has (in relation to younger in service officers having more initial training on safeguarding)</w:t>
      </w:r>
    </w:p>
    <w:p w:rsidR="00D156FA" w:rsidRPr="006E19A3" w:rsidRDefault="00D156FA" w:rsidP="00A573BC">
      <w:pPr>
        <w:rPr>
          <w:rFonts w:cstheme="minorHAnsi"/>
          <w:b/>
          <w:sz w:val="24"/>
          <w:szCs w:val="24"/>
          <w:shd w:val="clear" w:color="auto" w:fill="FFFFFF"/>
        </w:rPr>
      </w:pPr>
      <w:r w:rsidRPr="006E19A3">
        <w:rPr>
          <w:rFonts w:cstheme="minorHAnsi"/>
          <w:noProof/>
          <w:sz w:val="24"/>
          <w:szCs w:val="24"/>
          <w:lang w:eastAsia="en-GB"/>
        </w:rPr>
        <w:drawing>
          <wp:inline distT="0" distB="0" distL="0" distR="0" wp14:anchorId="42EF02A0" wp14:editId="52028E96">
            <wp:extent cx="4167963" cy="2937338"/>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173149" cy="2940993"/>
                    </a:xfrm>
                    <a:prstGeom prst="rect">
                      <a:avLst/>
                    </a:prstGeom>
                  </pic:spPr>
                </pic:pic>
              </a:graphicData>
            </a:graphic>
          </wp:inline>
        </w:drawing>
      </w:r>
    </w:p>
    <w:p w:rsidR="00482146" w:rsidRPr="006E19A3" w:rsidRDefault="00D156FA" w:rsidP="00A573BC">
      <w:pPr>
        <w:rPr>
          <w:rFonts w:cstheme="minorHAnsi"/>
          <w:sz w:val="24"/>
          <w:szCs w:val="24"/>
          <w:shd w:val="clear" w:color="auto" w:fill="FFFFFF"/>
        </w:rPr>
      </w:pPr>
      <w:r w:rsidRPr="006E19A3">
        <w:rPr>
          <w:rFonts w:cstheme="minorHAnsi"/>
          <w:sz w:val="24"/>
          <w:szCs w:val="24"/>
          <w:shd w:val="clear" w:color="auto" w:fill="FFFFFF"/>
        </w:rPr>
        <w:lastRenderedPageBreak/>
        <w:t>With 18% of officers asked strongly agreeing with this statement and 48% also agreeing with this statement</w:t>
      </w:r>
      <w:r w:rsidR="00EA74DD" w:rsidRPr="006E19A3">
        <w:rPr>
          <w:rFonts w:cstheme="minorHAnsi"/>
          <w:sz w:val="24"/>
          <w:szCs w:val="24"/>
          <w:shd w:val="clear" w:color="auto" w:fill="FFFFFF"/>
        </w:rPr>
        <w:t xml:space="preserve"> forms many questions</w:t>
      </w:r>
      <w:r w:rsidRPr="006E19A3">
        <w:rPr>
          <w:rFonts w:cstheme="minorHAnsi"/>
          <w:sz w:val="24"/>
          <w:szCs w:val="24"/>
          <w:shd w:val="clear" w:color="auto" w:fill="FFFFFF"/>
        </w:rPr>
        <w:t xml:space="preserve"> </w:t>
      </w:r>
      <w:r w:rsidR="00EA74DD" w:rsidRPr="006E19A3">
        <w:rPr>
          <w:rFonts w:cstheme="minorHAnsi"/>
          <w:sz w:val="24"/>
          <w:szCs w:val="24"/>
          <w:shd w:val="clear" w:color="auto" w:fill="FFFFFF"/>
        </w:rPr>
        <w:t>regarding police officers service length directly impacting the way in which safeguarding is dealt with. By more officers agreeing with this statement, does this suggest that newer in service officers deal with safeguarding incidents more appropriately due to more recent training and a younger ‘snowflake’ generational awareness? Does this indicate that older in service officers act appropriately in relation to incidents of safeguarding however, have had the same training in relation to safeguarding, just more of an experience with the general public. This is a very broad, generalized question that can be interpreted in different ways.</w:t>
      </w:r>
    </w:p>
    <w:p w:rsidR="00EA74DD" w:rsidRPr="006E19A3" w:rsidRDefault="00EA74DD" w:rsidP="00A573BC">
      <w:pPr>
        <w:rPr>
          <w:rFonts w:cstheme="minorHAnsi"/>
          <w:b/>
          <w:sz w:val="24"/>
          <w:szCs w:val="24"/>
          <w:shd w:val="clear" w:color="auto" w:fill="FFFFFF"/>
        </w:rPr>
      </w:pPr>
      <w:r w:rsidRPr="006E19A3">
        <w:rPr>
          <w:rFonts w:cstheme="minorHAnsi"/>
          <w:b/>
          <w:sz w:val="24"/>
          <w:szCs w:val="24"/>
          <w:shd w:val="clear" w:color="auto" w:fill="FFFFFF"/>
        </w:rPr>
        <w:t>Conclusion</w:t>
      </w:r>
    </w:p>
    <w:p w:rsidR="00EA74DD" w:rsidRPr="006E19A3" w:rsidRDefault="00EA74DD" w:rsidP="00A573BC">
      <w:pPr>
        <w:rPr>
          <w:rFonts w:cstheme="minorHAnsi"/>
          <w:sz w:val="24"/>
          <w:szCs w:val="24"/>
          <w:shd w:val="clear" w:color="auto" w:fill="FFFFFF"/>
        </w:rPr>
      </w:pPr>
      <w:r w:rsidRPr="006E19A3">
        <w:rPr>
          <w:rFonts w:cstheme="minorHAnsi"/>
          <w:sz w:val="24"/>
          <w:szCs w:val="24"/>
          <w:shd w:val="clear" w:color="auto" w:fill="FFFFFF"/>
        </w:rPr>
        <w:t xml:space="preserve">In conclusion, this chapter of the research project has successfully gathered 40 response police officers </w:t>
      </w:r>
      <w:r w:rsidR="006A173C" w:rsidRPr="006E19A3">
        <w:rPr>
          <w:rFonts w:cstheme="minorHAnsi"/>
          <w:sz w:val="24"/>
          <w:szCs w:val="24"/>
          <w:shd w:val="clear" w:color="auto" w:fill="FFFFFF"/>
        </w:rPr>
        <w:t>thoughts to closed questions (statements) put to them in relation to safeguarding. The findings of these results will be discussed in depth in the next chapter of this research project.</w:t>
      </w:r>
    </w:p>
    <w:p w:rsidR="00482146" w:rsidRPr="006E19A3" w:rsidRDefault="00482146" w:rsidP="00A573BC">
      <w:pPr>
        <w:rPr>
          <w:rFonts w:cstheme="minorHAnsi"/>
          <w:sz w:val="24"/>
          <w:szCs w:val="24"/>
          <w:shd w:val="clear" w:color="auto" w:fill="FFFFFF"/>
        </w:rPr>
      </w:pPr>
    </w:p>
    <w:p w:rsidR="00482146" w:rsidRPr="006E19A3" w:rsidRDefault="006E19A3" w:rsidP="00A573BC">
      <w:pPr>
        <w:rPr>
          <w:rFonts w:cstheme="minorHAnsi"/>
          <w:b/>
          <w:sz w:val="24"/>
          <w:szCs w:val="24"/>
          <w:shd w:val="clear" w:color="auto" w:fill="FFFFFF"/>
        </w:rPr>
      </w:pPr>
      <w:r w:rsidRPr="006E19A3">
        <w:rPr>
          <w:rFonts w:cstheme="minorHAnsi"/>
          <w:b/>
          <w:sz w:val="24"/>
          <w:szCs w:val="24"/>
          <w:shd w:val="clear" w:color="auto" w:fill="FFFFFF"/>
        </w:rPr>
        <w:t>Word Count 1649</w:t>
      </w:r>
    </w:p>
    <w:p w:rsidR="006E19A3" w:rsidRDefault="006E19A3" w:rsidP="00A573BC">
      <w:pPr>
        <w:rPr>
          <w:rFonts w:cstheme="minorHAnsi"/>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6E19A3" w:rsidRDefault="006E19A3" w:rsidP="00A573BC">
      <w:pPr>
        <w:rPr>
          <w:rFonts w:cstheme="minorHAnsi"/>
          <w:b/>
          <w:sz w:val="24"/>
          <w:szCs w:val="24"/>
          <w:shd w:val="clear" w:color="auto" w:fill="FFFFFF"/>
        </w:rPr>
      </w:pPr>
    </w:p>
    <w:p w:rsidR="00B0433A" w:rsidRPr="006E19A3" w:rsidRDefault="00B0433A" w:rsidP="00A573BC">
      <w:pPr>
        <w:rPr>
          <w:rFonts w:cstheme="minorHAnsi"/>
          <w:b/>
          <w:sz w:val="24"/>
          <w:szCs w:val="24"/>
          <w:shd w:val="clear" w:color="auto" w:fill="FFFFFF"/>
        </w:rPr>
      </w:pPr>
      <w:bookmarkStart w:id="0" w:name="_GoBack"/>
      <w:bookmarkEnd w:id="0"/>
      <w:r w:rsidRPr="006E19A3">
        <w:rPr>
          <w:rFonts w:cstheme="minorHAnsi"/>
          <w:b/>
          <w:sz w:val="24"/>
          <w:szCs w:val="24"/>
          <w:shd w:val="clear" w:color="auto" w:fill="FFFFFF"/>
        </w:rPr>
        <w:lastRenderedPageBreak/>
        <w:t>Bibliography</w:t>
      </w:r>
    </w:p>
    <w:p w:rsidR="006E19A3" w:rsidRPr="006E19A3" w:rsidRDefault="006E19A3" w:rsidP="00A573BC">
      <w:pPr>
        <w:rPr>
          <w:rFonts w:cstheme="minorHAnsi"/>
          <w:sz w:val="24"/>
          <w:szCs w:val="24"/>
          <w:shd w:val="clear" w:color="auto" w:fill="FFFFFF"/>
        </w:rPr>
      </w:pPr>
      <w:proofErr w:type="spellStart"/>
      <w:r w:rsidRPr="006E19A3">
        <w:rPr>
          <w:rFonts w:cstheme="minorHAnsi"/>
          <w:color w:val="000000"/>
          <w:sz w:val="24"/>
          <w:szCs w:val="24"/>
          <w:shd w:val="clear" w:color="auto" w:fill="FFFFFF"/>
        </w:rPr>
        <w:t>Charman</w:t>
      </w:r>
      <w:proofErr w:type="spellEnd"/>
      <w:r w:rsidRPr="006E19A3">
        <w:rPr>
          <w:rFonts w:cstheme="minorHAnsi"/>
          <w:color w:val="000000"/>
          <w:sz w:val="24"/>
          <w:szCs w:val="24"/>
          <w:shd w:val="clear" w:color="auto" w:fill="FFFFFF"/>
        </w:rPr>
        <w:t>, S., 2018. </w:t>
      </w:r>
      <w:r w:rsidRPr="006E19A3">
        <w:rPr>
          <w:rFonts w:cstheme="minorHAnsi"/>
          <w:i/>
          <w:iCs/>
          <w:color w:val="000000"/>
          <w:sz w:val="24"/>
          <w:szCs w:val="24"/>
          <w:shd w:val="clear" w:color="auto" w:fill="FFFFFF"/>
        </w:rPr>
        <w:t>How new recruits are changing police culture for the better</w:t>
      </w:r>
      <w:r w:rsidRPr="006E19A3">
        <w:rPr>
          <w:rFonts w:cstheme="minorHAnsi"/>
          <w:color w:val="000000"/>
          <w:sz w:val="24"/>
          <w:szCs w:val="24"/>
          <w:shd w:val="clear" w:color="auto" w:fill="FFFFFF"/>
        </w:rPr>
        <w:t>. [online] The Conversation. Available at: &lt;https://theconversation.com/how-new-recruits-are-changing-police-culture-for-the-better-85221&gt; [Accessed 30 September 2021].</w:t>
      </w:r>
    </w:p>
    <w:p w:rsidR="006E19A3" w:rsidRPr="006E19A3" w:rsidRDefault="006E19A3" w:rsidP="00A573BC">
      <w:pPr>
        <w:rPr>
          <w:rFonts w:cstheme="minorHAnsi"/>
          <w:color w:val="000000"/>
          <w:sz w:val="24"/>
          <w:szCs w:val="24"/>
          <w:shd w:val="clear" w:color="auto" w:fill="FFFFFF"/>
        </w:rPr>
      </w:pPr>
      <w:r w:rsidRPr="006E19A3">
        <w:rPr>
          <w:rFonts w:cstheme="minorHAnsi"/>
          <w:color w:val="000000"/>
          <w:sz w:val="24"/>
          <w:szCs w:val="24"/>
          <w:shd w:val="clear" w:color="auto" w:fill="FFFFFF"/>
        </w:rPr>
        <w:t>Ford, K., Kelly, S., Evans, J. and Newbury, A., 2017. [online] Orca.cardiff.ac.uk. Available at: &lt;https://orca.cardiff.ac.uk/134525/1/PHW%20Police%20&amp;%20Crime%20final%20summary%20report.pdf&gt; [Accessed 30 September 2021].</w:t>
      </w:r>
    </w:p>
    <w:p w:rsidR="006E19A3" w:rsidRPr="006E19A3" w:rsidRDefault="006E19A3" w:rsidP="00A573BC">
      <w:pPr>
        <w:rPr>
          <w:rFonts w:cstheme="minorHAnsi"/>
          <w:color w:val="000000"/>
          <w:sz w:val="24"/>
          <w:szCs w:val="24"/>
          <w:shd w:val="clear" w:color="auto" w:fill="FFFFFF"/>
        </w:rPr>
      </w:pPr>
      <w:r w:rsidRPr="006E19A3">
        <w:rPr>
          <w:rFonts w:cstheme="minorHAnsi"/>
          <w:color w:val="000000"/>
          <w:sz w:val="24"/>
          <w:szCs w:val="24"/>
          <w:shd w:val="clear" w:color="auto" w:fill="FFFFFF"/>
        </w:rPr>
        <w:t>Ford, K., Newbury, A., Meredith, Z., Evans, J. and Hughes, K., 2019. [online] Orca.cardiff.ac.uk. Available at: &lt;https://orca.cardiff.ac.uk/121110/1/0032258x19836144.pdf&gt; [Accessed 30 September 2021].</w:t>
      </w:r>
    </w:p>
    <w:p w:rsidR="006E19A3" w:rsidRPr="006E19A3" w:rsidRDefault="006E19A3" w:rsidP="00A573BC">
      <w:pPr>
        <w:rPr>
          <w:rFonts w:cstheme="minorHAnsi"/>
          <w:color w:val="000000"/>
          <w:sz w:val="24"/>
          <w:szCs w:val="24"/>
          <w:shd w:val="clear" w:color="auto" w:fill="FFFFFF"/>
        </w:rPr>
      </w:pPr>
      <w:r w:rsidRPr="006E19A3">
        <w:rPr>
          <w:rFonts w:cstheme="minorHAnsi"/>
          <w:color w:val="000000"/>
          <w:sz w:val="24"/>
          <w:szCs w:val="24"/>
          <w:shd w:val="clear" w:color="auto" w:fill="FFFFFF"/>
        </w:rPr>
        <w:t>Jen, 2021. </w:t>
      </w:r>
      <w:r w:rsidRPr="006E19A3">
        <w:rPr>
          <w:rFonts w:cstheme="minorHAnsi"/>
          <w:i/>
          <w:iCs/>
          <w:color w:val="000000"/>
          <w:sz w:val="24"/>
          <w:szCs w:val="24"/>
          <w:shd w:val="clear" w:color="auto" w:fill="FFFFFF"/>
        </w:rPr>
        <w:t>What is Safeguarding and Why is it Important? | Care Check</w:t>
      </w:r>
      <w:r w:rsidRPr="006E19A3">
        <w:rPr>
          <w:rFonts w:cstheme="minorHAnsi"/>
          <w:color w:val="000000"/>
          <w:sz w:val="24"/>
          <w:szCs w:val="24"/>
          <w:shd w:val="clear" w:color="auto" w:fill="FFFFFF"/>
        </w:rPr>
        <w:t>. [online] Care Check. Available at: &lt;https://www.carecheck.co.uk/importance-of-safeguarding/&gt; [Accessed 29 September 2021].</w:t>
      </w:r>
    </w:p>
    <w:p w:rsidR="006E19A3" w:rsidRPr="006E19A3" w:rsidRDefault="006E19A3" w:rsidP="00A573BC">
      <w:pPr>
        <w:rPr>
          <w:rFonts w:cstheme="minorHAnsi"/>
          <w:sz w:val="24"/>
          <w:szCs w:val="24"/>
          <w:shd w:val="clear" w:color="auto" w:fill="FFFFFF"/>
        </w:rPr>
      </w:pPr>
      <w:r w:rsidRPr="006E19A3">
        <w:rPr>
          <w:rFonts w:cstheme="minorHAnsi"/>
          <w:color w:val="000000"/>
          <w:sz w:val="24"/>
          <w:szCs w:val="24"/>
          <w:shd w:val="clear" w:color="auto" w:fill="FFFFFF"/>
        </w:rPr>
        <w:t>Jones, M., 2011. </w:t>
      </w:r>
      <w:r w:rsidRPr="006E19A3">
        <w:rPr>
          <w:rFonts w:cstheme="minorHAnsi"/>
          <w:i/>
          <w:iCs/>
          <w:color w:val="000000"/>
          <w:sz w:val="24"/>
          <w:szCs w:val="24"/>
          <w:shd w:val="clear" w:color="auto" w:fill="FFFFFF"/>
        </w:rPr>
        <w:t>How Social Media Is Changing Law Enforcement</w:t>
      </w:r>
      <w:r w:rsidRPr="006E19A3">
        <w:rPr>
          <w:rFonts w:cstheme="minorHAnsi"/>
          <w:color w:val="000000"/>
          <w:sz w:val="24"/>
          <w:szCs w:val="24"/>
          <w:shd w:val="clear" w:color="auto" w:fill="FFFFFF"/>
        </w:rPr>
        <w:t xml:space="preserve">. [online] </w:t>
      </w:r>
      <w:proofErr w:type="spellStart"/>
      <w:r w:rsidRPr="006E19A3">
        <w:rPr>
          <w:rFonts w:cstheme="minorHAnsi"/>
          <w:color w:val="000000"/>
          <w:sz w:val="24"/>
          <w:szCs w:val="24"/>
          <w:shd w:val="clear" w:color="auto" w:fill="FFFFFF"/>
        </w:rPr>
        <w:t>GovTech</w:t>
      </w:r>
      <w:proofErr w:type="spellEnd"/>
      <w:r w:rsidRPr="006E19A3">
        <w:rPr>
          <w:rFonts w:cstheme="minorHAnsi"/>
          <w:color w:val="000000"/>
          <w:sz w:val="24"/>
          <w:szCs w:val="24"/>
          <w:shd w:val="clear" w:color="auto" w:fill="FFFFFF"/>
        </w:rPr>
        <w:t>. Available at: &lt;https://www.govtech.com/public-safety/how-social-media-is-changing-law-enforcement.html&gt; [Accessed 30 September 2021].</w:t>
      </w:r>
    </w:p>
    <w:p w:rsidR="006E19A3" w:rsidRPr="006E19A3" w:rsidRDefault="006E19A3" w:rsidP="00A573BC">
      <w:pPr>
        <w:rPr>
          <w:rFonts w:cstheme="minorHAnsi"/>
          <w:sz w:val="24"/>
          <w:szCs w:val="24"/>
          <w:shd w:val="clear" w:color="auto" w:fill="FFFFFF"/>
        </w:rPr>
      </w:pPr>
      <w:proofErr w:type="spellStart"/>
      <w:r w:rsidRPr="006E19A3">
        <w:rPr>
          <w:rFonts w:cstheme="minorHAnsi"/>
          <w:color w:val="000000"/>
          <w:sz w:val="24"/>
          <w:szCs w:val="24"/>
          <w:shd w:val="clear" w:color="auto" w:fill="FFFFFF"/>
        </w:rPr>
        <w:t>Mathers</w:t>
      </w:r>
      <w:proofErr w:type="spellEnd"/>
      <w:r w:rsidRPr="006E19A3">
        <w:rPr>
          <w:rFonts w:cstheme="minorHAnsi"/>
          <w:color w:val="000000"/>
          <w:sz w:val="24"/>
          <w:szCs w:val="24"/>
          <w:shd w:val="clear" w:color="auto" w:fill="FFFFFF"/>
        </w:rPr>
        <w:t xml:space="preserve">, N., Fox, N. and </w:t>
      </w:r>
      <w:proofErr w:type="spellStart"/>
      <w:r w:rsidRPr="006E19A3">
        <w:rPr>
          <w:rFonts w:cstheme="minorHAnsi"/>
          <w:color w:val="000000"/>
          <w:sz w:val="24"/>
          <w:szCs w:val="24"/>
          <w:shd w:val="clear" w:color="auto" w:fill="FFFFFF"/>
        </w:rPr>
        <w:t>Hunn</w:t>
      </w:r>
      <w:proofErr w:type="spellEnd"/>
      <w:r w:rsidRPr="006E19A3">
        <w:rPr>
          <w:rFonts w:cstheme="minorHAnsi"/>
          <w:color w:val="000000"/>
          <w:sz w:val="24"/>
          <w:szCs w:val="24"/>
          <w:shd w:val="clear" w:color="auto" w:fill="FFFFFF"/>
        </w:rPr>
        <w:t>, A., 2009. [online] Rds-yh.nihr.ac.uk. Available at: &lt;https://www.rds-yh.nihr.ac.uk/wp-content/uploads/2013/05/12_Surveys_and_Questionnaires_Revision_2009.pdf&gt; [Accessed 29 September 2021].</w:t>
      </w:r>
    </w:p>
    <w:p w:rsidR="006E19A3" w:rsidRPr="006E19A3" w:rsidRDefault="006E19A3" w:rsidP="00A573BC">
      <w:pPr>
        <w:rPr>
          <w:rFonts w:cstheme="minorHAnsi"/>
          <w:color w:val="000000"/>
          <w:sz w:val="24"/>
          <w:szCs w:val="24"/>
          <w:shd w:val="clear" w:color="auto" w:fill="FFFFFF"/>
        </w:rPr>
      </w:pPr>
      <w:r w:rsidRPr="006E19A3">
        <w:rPr>
          <w:rFonts w:cstheme="minorHAnsi"/>
          <w:color w:val="000000"/>
          <w:sz w:val="24"/>
          <w:szCs w:val="24"/>
          <w:shd w:val="clear" w:color="auto" w:fill="FFFFFF"/>
        </w:rPr>
        <w:t>Millie, A., 2012. The policing task and the expansion (and contraction) of British policing. </w:t>
      </w:r>
      <w:r w:rsidRPr="006E19A3">
        <w:rPr>
          <w:rFonts w:cstheme="minorHAnsi"/>
          <w:i/>
          <w:iCs/>
          <w:color w:val="000000"/>
          <w:sz w:val="24"/>
          <w:szCs w:val="24"/>
          <w:shd w:val="clear" w:color="auto" w:fill="FFFFFF"/>
        </w:rPr>
        <w:t>Criminology &amp; Criminal Justice</w:t>
      </w:r>
      <w:r w:rsidRPr="006E19A3">
        <w:rPr>
          <w:rFonts w:cstheme="minorHAnsi"/>
          <w:color w:val="000000"/>
          <w:sz w:val="24"/>
          <w:szCs w:val="24"/>
          <w:shd w:val="clear" w:color="auto" w:fill="FFFFFF"/>
        </w:rPr>
        <w:t>, 13(2), pp.143-160.</w:t>
      </w:r>
    </w:p>
    <w:p w:rsidR="006E19A3" w:rsidRPr="006E19A3" w:rsidRDefault="006E19A3" w:rsidP="00A573BC">
      <w:pPr>
        <w:rPr>
          <w:rFonts w:cstheme="minorHAnsi"/>
          <w:color w:val="000000"/>
          <w:sz w:val="24"/>
          <w:szCs w:val="24"/>
          <w:shd w:val="clear" w:color="auto" w:fill="FFFFFF"/>
        </w:rPr>
      </w:pPr>
      <w:r w:rsidRPr="006E19A3">
        <w:rPr>
          <w:rFonts w:cstheme="minorHAnsi"/>
          <w:color w:val="000000"/>
          <w:sz w:val="24"/>
          <w:szCs w:val="24"/>
          <w:shd w:val="clear" w:color="auto" w:fill="FFFFFF"/>
        </w:rPr>
        <w:t>Salmon, R., 2018. [online] Norfolk.police.uk. Available at: &lt;https://www.norfolk.police.uk/sites/norfolk/files/welfare_checks.pdf&gt; [Accessed 30 September 2021]</w:t>
      </w:r>
    </w:p>
    <w:p w:rsidR="006E19A3" w:rsidRPr="006E19A3" w:rsidRDefault="006E19A3" w:rsidP="00A573BC">
      <w:pPr>
        <w:rPr>
          <w:rFonts w:cstheme="minorHAnsi"/>
          <w:color w:val="000000"/>
          <w:sz w:val="24"/>
          <w:szCs w:val="24"/>
          <w:shd w:val="clear" w:color="auto" w:fill="FFFFFF"/>
        </w:rPr>
      </w:pPr>
      <w:proofErr w:type="spellStart"/>
      <w:r w:rsidRPr="006E19A3">
        <w:rPr>
          <w:rFonts w:cstheme="minorHAnsi"/>
          <w:color w:val="000000"/>
          <w:sz w:val="24"/>
          <w:szCs w:val="24"/>
          <w:shd w:val="clear" w:color="auto" w:fill="FFFFFF"/>
        </w:rPr>
        <w:t>SurveyMonkey</w:t>
      </w:r>
      <w:proofErr w:type="spellEnd"/>
      <w:r w:rsidRPr="006E19A3">
        <w:rPr>
          <w:rFonts w:cstheme="minorHAnsi"/>
          <w:color w:val="000000"/>
          <w:sz w:val="24"/>
          <w:szCs w:val="24"/>
          <w:shd w:val="clear" w:color="auto" w:fill="FFFFFF"/>
        </w:rPr>
        <w:t>. 2021. </w:t>
      </w:r>
      <w:proofErr w:type="spellStart"/>
      <w:r w:rsidRPr="006E19A3">
        <w:rPr>
          <w:rFonts w:cstheme="minorHAnsi"/>
          <w:i/>
          <w:iCs/>
          <w:color w:val="000000"/>
          <w:sz w:val="24"/>
          <w:szCs w:val="24"/>
          <w:shd w:val="clear" w:color="auto" w:fill="FFFFFF"/>
        </w:rPr>
        <w:t>SurveyMonkey</w:t>
      </w:r>
      <w:proofErr w:type="spellEnd"/>
      <w:r w:rsidRPr="006E19A3">
        <w:rPr>
          <w:rFonts w:cstheme="minorHAnsi"/>
          <w:i/>
          <w:iCs/>
          <w:color w:val="000000"/>
          <w:sz w:val="24"/>
          <w:szCs w:val="24"/>
          <w:shd w:val="clear" w:color="auto" w:fill="FFFFFF"/>
        </w:rPr>
        <w:t xml:space="preserve"> - Free online survey software and questionnaire tool</w:t>
      </w:r>
      <w:r w:rsidRPr="006E19A3">
        <w:rPr>
          <w:rFonts w:cstheme="minorHAnsi"/>
          <w:color w:val="000000"/>
          <w:sz w:val="24"/>
          <w:szCs w:val="24"/>
          <w:shd w:val="clear" w:color="auto" w:fill="FFFFFF"/>
        </w:rPr>
        <w:t>. [online] Available at: &lt;https://www.surveymonkey.co.uk/welcome/sem/?program=7013A000000mweBQAQ&amp;utm_bu=CR&amp;utm_campaign=71700000059189067&amp;utm_adgroup=58700005405718088&amp;utm_content=43700049188975070&amp;utm_medium=cpc&amp;utm_source=adwords&amp;utm_term=p49188975070&amp;utm_kxconfid=s4bvpi0ju&amp;language=&amp;test=&amp;gclid=EAIaIQobChMItL6p_6ar8wIVgp6zCh3uaQ0pEAAYASAAEgJIfvD_BwE&amp;gclsrc=aw.ds&gt; [Accessed 29 September 2021].</w:t>
      </w:r>
    </w:p>
    <w:p w:rsidR="001264D5" w:rsidRPr="006E19A3" w:rsidRDefault="001264D5" w:rsidP="00A573BC">
      <w:pPr>
        <w:rPr>
          <w:rFonts w:cstheme="minorHAnsi"/>
          <w:sz w:val="24"/>
          <w:szCs w:val="24"/>
        </w:rPr>
      </w:pPr>
    </w:p>
    <w:p w:rsidR="001264D5" w:rsidRPr="006E19A3" w:rsidRDefault="001264D5" w:rsidP="00A573BC">
      <w:pPr>
        <w:rPr>
          <w:rFonts w:cstheme="minorHAnsi"/>
          <w:sz w:val="24"/>
          <w:szCs w:val="24"/>
        </w:rPr>
      </w:pPr>
    </w:p>
    <w:p w:rsidR="00630BFF" w:rsidRPr="006E19A3" w:rsidRDefault="00630BFF" w:rsidP="00A573BC">
      <w:pPr>
        <w:rPr>
          <w:rFonts w:cstheme="minorHAnsi"/>
          <w:sz w:val="24"/>
          <w:szCs w:val="24"/>
        </w:rPr>
      </w:pPr>
    </w:p>
    <w:p w:rsidR="00A573BC" w:rsidRPr="006E19A3" w:rsidRDefault="00A573BC">
      <w:pPr>
        <w:rPr>
          <w:rFonts w:cstheme="minorHAnsi"/>
          <w:sz w:val="24"/>
          <w:szCs w:val="24"/>
        </w:rPr>
      </w:pPr>
    </w:p>
    <w:sectPr w:rsidR="00A573BC" w:rsidRPr="006E19A3" w:rsidSect="00E23974">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3974" w:rsidRDefault="00E23974" w:rsidP="00E23974">
      <w:pPr>
        <w:spacing w:after="0" w:line="240" w:lineRule="auto"/>
      </w:pPr>
      <w:r>
        <w:separator/>
      </w:r>
    </w:p>
  </w:endnote>
  <w:endnote w:type="continuationSeparator" w:id="0">
    <w:p w:rsidR="00E23974" w:rsidRDefault="00E23974" w:rsidP="00E239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CF3" w:rsidRDefault="006E19A3" w:rsidP="006E19A3">
    <w:pPr>
      <w:pStyle w:val="Footer"/>
      <w:rPr>
        <w:color w:val="000000"/>
        <w:sz w:val="17"/>
      </w:rPr>
    </w:pPr>
    <w:bookmarkStart w:id="3" w:name="TITUS1FooterEvenPages"/>
    <w:r>
      <w:rPr>
        <w:color w:val="000000"/>
        <w:sz w:val="17"/>
      </w:rPr>
      <w:t> </w:t>
    </w:r>
  </w:p>
  <w:bookmarkEnd w:id="3"/>
  <w:p w:rsidR="00E01CF3" w:rsidRDefault="00E01CF3" w:rsidP="00E01CF3">
    <w:pPr>
      <w:pStyle w:val="Footer"/>
    </w:pPr>
  </w:p>
  <w:p w:rsidR="00E23974" w:rsidRDefault="00E239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974" w:rsidRDefault="006E19A3" w:rsidP="006E19A3">
    <w:pPr>
      <w:pStyle w:val="Footer"/>
      <w:rPr>
        <w:color w:val="000000"/>
        <w:sz w:val="17"/>
      </w:rPr>
    </w:pPr>
    <w:bookmarkStart w:id="4" w:name="TITUS1FooterPrimary"/>
    <w:r>
      <w:rPr>
        <w:color w:val="000000"/>
        <w:sz w:val="17"/>
      </w:rPr>
      <w:t> </w:t>
    </w:r>
  </w:p>
  <w:bookmarkEnd w:id="4"/>
  <w:p w:rsidR="00E23974" w:rsidRDefault="00E239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974" w:rsidRDefault="006E19A3" w:rsidP="006E19A3">
    <w:pPr>
      <w:pStyle w:val="Footer"/>
      <w:rPr>
        <w:color w:val="000000"/>
        <w:sz w:val="17"/>
      </w:rPr>
    </w:pPr>
    <w:bookmarkStart w:id="6" w:name="TITUS1FooterFirstPage"/>
    <w:r>
      <w:rPr>
        <w:color w:val="000000"/>
        <w:sz w:val="17"/>
      </w:rPr>
      <w:t> </w:t>
    </w:r>
  </w:p>
  <w:bookmarkEnd w:id="6"/>
  <w:p w:rsidR="00E23974" w:rsidRDefault="00E23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3974" w:rsidRDefault="00E23974" w:rsidP="00E23974">
      <w:pPr>
        <w:spacing w:after="0" w:line="240" w:lineRule="auto"/>
      </w:pPr>
      <w:r>
        <w:separator/>
      </w:r>
    </w:p>
  </w:footnote>
  <w:footnote w:type="continuationSeparator" w:id="0">
    <w:p w:rsidR="00E23974" w:rsidRDefault="00E23974" w:rsidP="00E239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CF3" w:rsidRDefault="006E19A3" w:rsidP="006E19A3">
    <w:pPr>
      <w:pStyle w:val="Header"/>
      <w:rPr>
        <w:color w:val="000000"/>
        <w:sz w:val="17"/>
      </w:rPr>
    </w:pPr>
    <w:bookmarkStart w:id="1" w:name="TITUS1HeaderEvenPages"/>
    <w:r>
      <w:rPr>
        <w:color w:val="000000"/>
        <w:sz w:val="17"/>
      </w:rPr>
      <w:t> </w:t>
    </w:r>
  </w:p>
  <w:bookmarkEnd w:id="1"/>
  <w:p w:rsidR="00E01CF3" w:rsidRDefault="00E01CF3" w:rsidP="00E01CF3">
    <w:pPr>
      <w:pStyle w:val="Header"/>
    </w:pPr>
  </w:p>
  <w:p w:rsidR="00E23974" w:rsidRDefault="00E239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974" w:rsidRDefault="006E19A3" w:rsidP="006E19A3">
    <w:pPr>
      <w:pStyle w:val="Header"/>
      <w:rPr>
        <w:color w:val="000000"/>
        <w:sz w:val="17"/>
      </w:rPr>
    </w:pPr>
    <w:bookmarkStart w:id="2" w:name="TITUS1HeaderPrimary"/>
    <w:r>
      <w:rPr>
        <w:color w:val="000000"/>
        <w:sz w:val="17"/>
      </w:rPr>
      <w:t> </w:t>
    </w:r>
  </w:p>
  <w:bookmarkEnd w:id="2"/>
  <w:p w:rsidR="00E23974" w:rsidRDefault="00E239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3974" w:rsidRDefault="006E19A3" w:rsidP="006E19A3">
    <w:pPr>
      <w:pStyle w:val="Header"/>
      <w:rPr>
        <w:color w:val="000000"/>
        <w:sz w:val="17"/>
      </w:rPr>
    </w:pPr>
    <w:bookmarkStart w:id="5" w:name="TITUS1HeaderFirstPage"/>
    <w:r>
      <w:rPr>
        <w:color w:val="000000"/>
        <w:sz w:val="17"/>
      </w:rPr>
      <w:t> </w:t>
    </w:r>
  </w:p>
  <w:bookmarkEnd w:id="5"/>
  <w:p w:rsidR="00E23974" w:rsidRDefault="00E239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evenAndOddHeaders/>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56E"/>
    <w:rsid w:val="00121936"/>
    <w:rsid w:val="0012472E"/>
    <w:rsid w:val="001264D5"/>
    <w:rsid w:val="002037BD"/>
    <w:rsid w:val="00213B19"/>
    <w:rsid w:val="00221B44"/>
    <w:rsid w:val="00253EA0"/>
    <w:rsid w:val="0028228F"/>
    <w:rsid w:val="002926A3"/>
    <w:rsid w:val="003E617F"/>
    <w:rsid w:val="004148BD"/>
    <w:rsid w:val="0045226D"/>
    <w:rsid w:val="00482146"/>
    <w:rsid w:val="00533FFD"/>
    <w:rsid w:val="00544F0C"/>
    <w:rsid w:val="005B153C"/>
    <w:rsid w:val="005B7BBF"/>
    <w:rsid w:val="0060648F"/>
    <w:rsid w:val="00613751"/>
    <w:rsid w:val="00630BFF"/>
    <w:rsid w:val="006655D4"/>
    <w:rsid w:val="006740BD"/>
    <w:rsid w:val="006A173C"/>
    <w:rsid w:val="006B1A9E"/>
    <w:rsid w:val="006B413B"/>
    <w:rsid w:val="006E19A3"/>
    <w:rsid w:val="00730ED3"/>
    <w:rsid w:val="00780A2C"/>
    <w:rsid w:val="007B723E"/>
    <w:rsid w:val="008D5D7A"/>
    <w:rsid w:val="00927922"/>
    <w:rsid w:val="009451D1"/>
    <w:rsid w:val="0096356E"/>
    <w:rsid w:val="00A03F1E"/>
    <w:rsid w:val="00A573BC"/>
    <w:rsid w:val="00AA1CB5"/>
    <w:rsid w:val="00B0433A"/>
    <w:rsid w:val="00B73C86"/>
    <w:rsid w:val="00BC7881"/>
    <w:rsid w:val="00BF42BE"/>
    <w:rsid w:val="00C1282E"/>
    <w:rsid w:val="00C707E4"/>
    <w:rsid w:val="00C85654"/>
    <w:rsid w:val="00D156FA"/>
    <w:rsid w:val="00E01CF3"/>
    <w:rsid w:val="00E04303"/>
    <w:rsid w:val="00E23974"/>
    <w:rsid w:val="00EA74DD"/>
    <w:rsid w:val="00ED28C7"/>
    <w:rsid w:val="00F45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5116C316"/>
  <w15:chartTrackingRefBased/>
  <w15:docId w15:val="{06BBCE60-3924-4B20-ABD4-ECEB18129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9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3974"/>
  </w:style>
  <w:style w:type="paragraph" w:styleId="Footer">
    <w:name w:val="footer"/>
    <w:basedOn w:val="Normal"/>
    <w:link w:val="FooterChar"/>
    <w:uiPriority w:val="99"/>
    <w:unhideWhenUsed/>
    <w:rsid w:val="00E239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3974"/>
  </w:style>
  <w:style w:type="character" w:customStyle="1" w:styleId="selectable">
    <w:name w:val="selectable"/>
    <w:basedOn w:val="DefaultParagraphFont"/>
    <w:rsid w:val="00E01C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footer" Target="footer3.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1940</Words>
  <Characters>11060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Jones,Ria swp6400</dc:creator>
  <cp:keywords/>
  <dc:description/>
  <cp:lastModifiedBy>Jones,Ria swp6400</cp:lastModifiedBy>
  <cp:revision>2</cp:revision>
  <dcterms:created xsi:type="dcterms:W3CDTF">2021-10-03T14:09:00Z</dcterms:created>
  <dcterms:modified xsi:type="dcterms:W3CDTF">2021-10-03T14:09:00Z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16c22b47-42f3-4926-8f5c-5a9ea75d8ad2</vt:lpwstr>
  </property>
  <property fmtid="{D5CDD505-2E9C-101B-9397-08002B2CF9AE}" pid="3" name="Classification">
    <vt:lpwstr>OFFICIAL</vt:lpwstr>
  </property>
  <property fmtid="{D5CDD505-2E9C-101B-9397-08002B2CF9AE}" pid="4" name="Visibility">
    <vt:lpwstr>NOT VISIBLE</vt:lpwstr>
  </property>
</Properties>
</file>