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89A5" w14:textId="77777777" w:rsidR="00C30EFB" w:rsidRDefault="00C30EFB" w:rsidP="00C30EFB">
      <w:pPr>
        <w:spacing w:after="0" w:line="480" w:lineRule="auto"/>
        <w:jc w:val="center"/>
      </w:pPr>
    </w:p>
    <w:p w14:paraId="32F589A6" w14:textId="77777777" w:rsidR="00C30EFB" w:rsidRDefault="00C30EFB" w:rsidP="00C30EFB">
      <w:pPr>
        <w:spacing w:after="0" w:line="480" w:lineRule="auto"/>
        <w:jc w:val="center"/>
      </w:pPr>
    </w:p>
    <w:p w14:paraId="32F589A7" w14:textId="77777777" w:rsidR="00C30EFB" w:rsidRDefault="00C30EFB" w:rsidP="00C30EFB">
      <w:pPr>
        <w:spacing w:after="0" w:line="480" w:lineRule="auto"/>
        <w:jc w:val="center"/>
      </w:pPr>
    </w:p>
    <w:p w14:paraId="32F589A8" w14:textId="77777777" w:rsidR="00C30EFB" w:rsidRDefault="00C30EFB" w:rsidP="00C30EFB">
      <w:pPr>
        <w:spacing w:after="0" w:line="480" w:lineRule="auto"/>
        <w:jc w:val="center"/>
      </w:pPr>
    </w:p>
    <w:p w14:paraId="32F589A9" w14:textId="77777777" w:rsidR="00C30EFB" w:rsidRDefault="00C30EFB" w:rsidP="00C30EFB">
      <w:pPr>
        <w:spacing w:after="0" w:line="480" w:lineRule="auto"/>
        <w:jc w:val="center"/>
      </w:pPr>
    </w:p>
    <w:p w14:paraId="32F589AA" w14:textId="77777777" w:rsidR="00C30EFB" w:rsidRDefault="00C30EFB" w:rsidP="00C30EFB">
      <w:pPr>
        <w:spacing w:after="0" w:line="480" w:lineRule="auto"/>
        <w:jc w:val="center"/>
      </w:pPr>
    </w:p>
    <w:p w14:paraId="32F589AB" w14:textId="77777777" w:rsidR="00C30EFB" w:rsidRDefault="00C30EFB" w:rsidP="00C30EFB">
      <w:pPr>
        <w:spacing w:after="0" w:line="480" w:lineRule="auto"/>
        <w:jc w:val="center"/>
      </w:pPr>
    </w:p>
    <w:p w14:paraId="32F589AC" w14:textId="2BDCAAB0" w:rsidR="00773446" w:rsidRPr="000525D4" w:rsidRDefault="002B01F0" w:rsidP="002B01F0">
      <w:pPr>
        <w:spacing w:after="0" w:line="360" w:lineRule="auto"/>
        <w:jc w:val="center"/>
        <w:rPr>
          <w:rFonts w:ascii="Arial" w:hAnsi="Arial" w:cs="Arial"/>
        </w:rPr>
      </w:pPr>
      <w:r w:rsidRPr="000525D4">
        <w:rPr>
          <w:rFonts w:ascii="Arial" w:hAnsi="Arial" w:cs="Arial"/>
        </w:rPr>
        <w:t xml:space="preserve">Organisation Structure </w:t>
      </w:r>
      <w:r>
        <w:rPr>
          <w:rFonts w:ascii="Arial" w:hAnsi="Arial" w:cs="Arial"/>
        </w:rPr>
        <w:t>and</w:t>
      </w:r>
      <w:r w:rsidRPr="000525D4">
        <w:rPr>
          <w:rFonts w:ascii="Arial" w:hAnsi="Arial" w:cs="Arial"/>
        </w:rPr>
        <w:t xml:space="preserve"> Culture </w:t>
      </w:r>
      <w:r>
        <w:rPr>
          <w:rFonts w:ascii="Arial" w:hAnsi="Arial" w:cs="Arial"/>
        </w:rPr>
        <w:t xml:space="preserve">of </w:t>
      </w:r>
      <w:r w:rsidRPr="000525D4">
        <w:rPr>
          <w:rFonts w:ascii="Arial" w:hAnsi="Arial" w:cs="Arial"/>
        </w:rPr>
        <w:t>Tesco Plc</w:t>
      </w:r>
      <w:r w:rsidR="00C30EFB" w:rsidRPr="000525D4">
        <w:rPr>
          <w:rFonts w:ascii="Arial" w:hAnsi="Arial" w:cs="Arial"/>
        </w:rPr>
        <w:t>.</w:t>
      </w:r>
    </w:p>
    <w:p w14:paraId="32F589AD" w14:textId="213043F4" w:rsidR="00C30EFB" w:rsidRPr="000525D4" w:rsidRDefault="00C30EFB" w:rsidP="000525D4">
      <w:pPr>
        <w:spacing w:after="0" w:line="360" w:lineRule="auto"/>
        <w:jc w:val="center"/>
        <w:rPr>
          <w:rFonts w:ascii="Arial" w:hAnsi="Arial" w:cs="Arial"/>
        </w:rPr>
      </w:pPr>
      <w:r w:rsidRPr="000525D4">
        <w:rPr>
          <w:rFonts w:ascii="Arial" w:hAnsi="Arial" w:cs="Arial"/>
        </w:rPr>
        <w:t xml:space="preserve">By </w:t>
      </w:r>
      <w:r w:rsidR="002932DB" w:rsidRPr="000525D4">
        <w:rPr>
          <w:rFonts w:ascii="Arial" w:hAnsi="Arial" w:cs="Arial"/>
        </w:rPr>
        <w:t>Ibrahim Gazi</w:t>
      </w:r>
    </w:p>
    <w:p w14:paraId="32F589AE" w14:textId="77777777" w:rsidR="00C30EFB" w:rsidRPr="000525D4" w:rsidRDefault="00C30EFB" w:rsidP="000525D4">
      <w:pPr>
        <w:spacing w:after="0" w:line="360" w:lineRule="auto"/>
        <w:jc w:val="center"/>
        <w:rPr>
          <w:rFonts w:ascii="Arial" w:hAnsi="Arial" w:cs="Arial"/>
        </w:rPr>
      </w:pPr>
    </w:p>
    <w:p w14:paraId="32F589AF" w14:textId="77777777" w:rsidR="00C30EFB" w:rsidRPr="000525D4" w:rsidRDefault="00C30EFB" w:rsidP="000525D4">
      <w:pPr>
        <w:spacing w:after="0" w:line="360" w:lineRule="auto"/>
        <w:jc w:val="center"/>
        <w:rPr>
          <w:rFonts w:ascii="Arial" w:hAnsi="Arial" w:cs="Arial"/>
        </w:rPr>
      </w:pPr>
    </w:p>
    <w:p w14:paraId="32F589B0" w14:textId="77777777" w:rsidR="00C30EFB" w:rsidRPr="000525D4" w:rsidRDefault="00C30EFB" w:rsidP="000525D4">
      <w:pPr>
        <w:spacing w:after="0" w:line="360" w:lineRule="auto"/>
        <w:jc w:val="center"/>
        <w:rPr>
          <w:rFonts w:ascii="Arial" w:hAnsi="Arial" w:cs="Arial"/>
        </w:rPr>
      </w:pPr>
    </w:p>
    <w:p w14:paraId="32F589B1" w14:textId="77777777" w:rsidR="00C30EFB" w:rsidRPr="000525D4" w:rsidRDefault="00C30EFB" w:rsidP="000525D4">
      <w:pPr>
        <w:spacing w:after="0" w:line="360" w:lineRule="auto"/>
        <w:jc w:val="center"/>
        <w:rPr>
          <w:rFonts w:ascii="Arial" w:hAnsi="Arial" w:cs="Arial"/>
        </w:rPr>
      </w:pPr>
    </w:p>
    <w:p w14:paraId="32F589B2" w14:textId="77777777" w:rsidR="00C30EFB" w:rsidRPr="000525D4" w:rsidRDefault="00C30EFB" w:rsidP="000525D4">
      <w:pPr>
        <w:spacing w:after="0" w:line="360" w:lineRule="auto"/>
        <w:jc w:val="center"/>
        <w:rPr>
          <w:rFonts w:ascii="Arial" w:hAnsi="Arial" w:cs="Arial"/>
        </w:rPr>
      </w:pPr>
    </w:p>
    <w:p w14:paraId="32F589B3" w14:textId="77777777" w:rsidR="00C30EFB" w:rsidRPr="000525D4" w:rsidRDefault="00C30EFB" w:rsidP="000525D4">
      <w:pPr>
        <w:spacing w:after="0" w:line="360" w:lineRule="auto"/>
        <w:jc w:val="center"/>
        <w:rPr>
          <w:rFonts w:ascii="Arial" w:hAnsi="Arial" w:cs="Arial"/>
        </w:rPr>
      </w:pPr>
    </w:p>
    <w:p w14:paraId="55F6B5F7" w14:textId="15D05095" w:rsidR="00E14254" w:rsidRPr="000525D4" w:rsidRDefault="00E14254" w:rsidP="000525D4">
      <w:pPr>
        <w:spacing w:line="360" w:lineRule="auto"/>
        <w:jc w:val="center"/>
        <w:rPr>
          <w:rFonts w:ascii="Arial" w:hAnsi="Arial" w:cs="Arial"/>
          <w:szCs w:val="24"/>
        </w:rPr>
      </w:pPr>
      <w:r w:rsidRPr="000525D4">
        <w:rPr>
          <w:rFonts w:ascii="Arial" w:hAnsi="Arial" w:cs="Arial"/>
          <w:szCs w:val="24"/>
        </w:rPr>
        <w:t>UWTSD</w:t>
      </w:r>
      <w:r w:rsidR="00195629">
        <w:rPr>
          <w:rFonts w:ascii="Arial" w:hAnsi="Arial" w:cs="Arial"/>
          <w:szCs w:val="24"/>
        </w:rPr>
        <w:t xml:space="preserve"> - London</w:t>
      </w:r>
    </w:p>
    <w:p w14:paraId="74AF9FEA" w14:textId="77777777" w:rsidR="00E14254" w:rsidRDefault="00E14254" w:rsidP="000525D4">
      <w:pPr>
        <w:spacing w:line="360" w:lineRule="auto"/>
        <w:jc w:val="center"/>
        <w:rPr>
          <w:rFonts w:ascii="Arial" w:hAnsi="Arial" w:cs="Arial"/>
          <w:szCs w:val="24"/>
        </w:rPr>
      </w:pPr>
      <w:r w:rsidRPr="000525D4">
        <w:rPr>
          <w:rFonts w:ascii="Arial" w:hAnsi="Arial" w:cs="Arial"/>
          <w:szCs w:val="24"/>
        </w:rPr>
        <w:t>Introducing the Modern Workplace</w:t>
      </w:r>
    </w:p>
    <w:p w14:paraId="78F2F250" w14:textId="2D274133" w:rsidR="000B77D6" w:rsidRPr="000525D4" w:rsidRDefault="000B77D6" w:rsidP="000525D4">
      <w:pPr>
        <w:spacing w:line="360" w:lineRule="auto"/>
        <w:jc w:val="center"/>
        <w:rPr>
          <w:rFonts w:ascii="Arial" w:hAnsi="Arial" w:cs="Arial"/>
          <w:szCs w:val="24"/>
        </w:rPr>
      </w:pPr>
      <w:r>
        <w:rPr>
          <w:rFonts w:ascii="Arial" w:hAnsi="Arial" w:cs="Arial"/>
          <w:szCs w:val="24"/>
        </w:rPr>
        <w:t xml:space="preserve">Module Code: </w:t>
      </w:r>
      <w:r w:rsidR="00581B0F">
        <w:rPr>
          <w:rFonts w:ascii="Arial" w:hAnsi="Arial" w:cs="Arial"/>
          <w:szCs w:val="24"/>
        </w:rPr>
        <w:t>LCBB4003</w:t>
      </w:r>
    </w:p>
    <w:p w14:paraId="1096D663" w14:textId="67F3EB5D" w:rsidR="00E14254" w:rsidRPr="000525D4" w:rsidRDefault="00063207" w:rsidP="000525D4">
      <w:pPr>
        <w:spacing w:line="360" w:lineRule="auto"/>
        <w:jc w:val="center"/>
        <w:rPr>
          <w:rFonts w:ascii="Arial" w:hAnsi="Arial" w:cs="Arial"/>
          <w:szCs w:val="24"/>
        </w:rPr>
      </w:pPr>
      <w:r>
        <w:rPr>
          <w:rFonts w:ascii="Arial" w:hAnsi="Arial" w:cs="Arial"/>
          <w:szCs w:val="24"/>
        </w:rPr>
        <w:t>Lecturer</w:t>
      </w:r>
      <w:r w:rsidR="00E14254" w:rsidRPr="000525D4">
        <w:rPr>
          <w:rFonts w:ascii="Arial" w:hAnsi="Arial" w:cs="Arial"/>
          <w:szCs w:val="24"/>
        </w:rPr>
        <w:t>: Dr Aparna Venkatesan</w:t>
      </w:r>
    </w:p>
    <w:p w14:paraId="05AB498B" w14:textId="46806D8A" w:rsidR="00E14254" w:rsidRPr="000525D4" w:rsidRDefault="00E14254" w:rsidP="000525D4">
      <w:pPr>
        <w:spacing w:line="360" w:lineRule="auto"/>
        <w:jc w:val="center"/>
        <w:rPr>
          <w:rFonts w:ascii="Arial" w:hAnsi="Arial" w:cs="Arial"/>
          <w:szCs w:val="24"/>
        </w:rPr>
      </w:pPr>
      <w:r w:rsidRPr="000525D4">
        <w:rPr>
          <w:rFonts w:ascii="Arial" w:hAnsi="Arial" w:cs="Arial"/>
          <w:szCs w:val="24"/>
        </w:rPr>
        <w:t xml:space="preserve">Date: </w:t>
      </w:r>
      <w:r w:rsidR="00CF07E2">
        <w:rPr>
          <w:rFonts w:ascii="Arial" w:hAnsi="Arial" w:cs="Arial"/>
          <w:szCs w:val="24"/>
        </w:rPr>
        <w:t>December</w:t>
      </w:r>
      <w:r w:rsidRPr="000525D4">
        <w:rPr>
          <w:rFonts w:ascii="Arial" w:hAnsi="Arial" w:cs="Arial"/>
          <w:szCs w:val="24"/>
        </w:rPr>
        <w:t xml:space="preserve"> 2022</w:t>
      </w:r>
    </w:p>
    <w:p w14:paraId="32F589B6" w14:textId="0EC5D12F" w:rsidR="00773446" w:rsidRDefault="00773446" w:rsidP="00C30EFB">
      <w:pPr>
        <w:spacing w:after="0" w:line="480" w:lineRule="auto"/>
        <w:jc w:val="center"/>
        <w:rPr>
          <w:b/>
        </w:rPr>
      </w:pPr>
      <w:r>
        <w:rPr>
          <w:b/>
        </w:rPr>
        <w:br w:type="page"/>
      </w:r>
    </w:p>
    <w:p w14:paraId="32F589B7" w14:textId="77777777" w:rsidR="004257A5" w:rsidRPr="00261EFB" w:rsidRDefault="004257A5" w:rsidP="000525D4">
      <w:pPr>
        <w:spacing w:after="0" w:line="360" w:lineRule="auto"/>
        <w:ind w:firstLine="567"/>
        <w:jc w:val="both"/>
        <w:rPr>
          <w:rFonts w:ascii="Arial" w:hAnsi="Arial" w:cs="Arial"/>
          <w:b/>
          <w:bCs/>
          <w:sz w:val="22"/>
        </w:rPr>
      </w:pPr>
      <w:r w:rsidRPr="00261EFB">
        <w:rPr>
          <w:rFonts w:ascii="Arial" w:hAnsi="Arial" w:cs="Arial"/>
          <w:b/>
          <w:bCs/>
          <w:sz w:val="22"/>
        </w:rPr>
        <w:lastRenderedPageBreak/>
        <w:t>Introduction</w:t>
      </w:r>
    </w:p>
    <w:p w14:paraId="32F589B8" w14:textId="77777777" w:rsidR="00C34411" w:rsidRPr="000525D4" w:rsidRDefault="003213F4" w:rsidP="000525D4">
      <w:pPr>
        <w:spacing w:after="0" w:line="360" w:lineRule="auto"/>
        <w:ind w:firstLine="567"/>
        <w:jc w:val="both"/>
        <w:rPr>
          <w:rFonts w:ascii="Arial" w:hAnsi="Arial" w:cs="Arial"/>
          <w:sz w:val="22"/>
        </w:rPr>
      </w:pPr>
      <w:r w:rsidRPr="000525D4">
        <w:rPr>
          <w:rFonts w:ascii="Arial" w:hAnsi="Arial" w:cs="Arial"/>
          <w:sz w:val="22"/>
        </w:rPr>
        <w:t xml:space="preserve">The performance of an organisation depends on a number of factors, among them being </w:t>
      </w:r>
      <w:r w:rsidR="0069371C" w:rsidRPr="000525D4">
        <w:rPr>
          <w:rFonts w:ascii="Arial" w:hAnsi="Arial" w:cs="Arial"/>
          <w:sz w:val="22"/>
        </w:rPr>
        <w:t>its culture and structure.</w:t>
      </w:r>
      <w:r w:rsidR="00E7544C" w:rsidRPr="000525D4">
        <w:rPr>
          <w:rFonts w:ascii="Arial" w:hAnsi="Arial" w:cs="Arial"/>
          <w:sz w:val="22"/>
        </w:rPr>
        <w:t xml:space="preserve"> Organisations should therefore strive to create organisation cultures that promote productivity and at the same time aid in improving the experience of employees. Organisational structures should be designed in a manner that ensures operational efficiency and offers clarity at all levels</w:t>
      </w:r>
      <w:r w:rsidR="004257A5" w:rsidRPr="000525D4">
        <w:rPr>
          <w:rFonts w:ascii="Arial" w:hAnsi="Arial" w:cs="Arial"/>
          <w:sz w:val="22"/>
        </w:rPr>
        <w:t xml:space="preserve"> (Davut, 2021)</w:t>
      </w:r>
      <w:r w:rsidR="00E7544C" w:rsidRPr="000525D4">
        <w:rPr>
          <w:rFonts w:ascii="Arial" w:hAnsi="Arial" w:cs="Arial"/>
          <w:sz w:val="22"/>
        </w:rPr>
        <w:t>.</w:t>
      </w:r>
      <w:r w:rsidR="00777A38" w:rsidRPr="000525D4">
        <w:rPr>
          <w:rFonts w:ascii="Arial" w:hAnsi="Arial" w:cs="Arial"/>
          <w:sz w:val="22"/>
        </w:rPr>
        <w:t xml:space="preserve"> </w:t>
      </w:r>
      <w:r w:rsidR="00C34411" w:rsidRPr="000525D4">
        <w:rPr>
          <w:rFonts w:ascii="Arial" w:hAnsi="Arial" w:cs="Arial"/>
          <w:sz w:val="22"/>
        </w:rPr>
        <w:t>Studies have been conducted in the past with the bid to determine the relationship between structure, culture, people and organisational performance of a company.</w:t>
      </w:r>
      <w:r w:rsidR="00FA41BF" w:rsidRPr="000525D4">
        <w:rPr>
          <w:rFonts w:ascii="Arial" w:hAnsi="Arial" w:cs="Arial"/>
          <w:sz w:val="22"/>
        </w:rPr>
        <w:t xml:space="preserve"> In his study, </w:t>
      </w:r>
      <w:r w:rsidR="009C5E34" w:rsidRPr="000525D4">
        <w:rPr>
          <w:rFonts w:ascii="Arial" w:hAnsi="Arial" w:cs="Arial"/>
          <w:sz w:val="22"/>
        </w:rPr>
        <w:t xml:space="preserve">Xanthopoulou, </w:t>
      </w:r>
      <w:proofErr w:type="spellStart"/>
      <w:r w:rsidR="009C5E34" w:rsidRPr="000525D4">
        <w:rPr>
          <w:rFonts w:ascii="Arial" w:hAnsi="Arial" w:cs="Arial"/>
          <w:sz w:val="22"/>
        </w:rPr>
        <w:t>Sahinidis</w:t>
      </w:r>
      <w:proofErr w:type="spellEnd"/>
      <w:r w:rsidR="009C5E34" w:rsidRPr="000525D4">
        <w:rPr>
          <w:rFonts w:ascii="Arial" w:hAnsi="Arial" w:cs="Arial"/>
          <w:sz w:val="22"/>
        </w:rPr>
        <w:t xml:space="preserve"> and </w:t>
      </w:r>
      <w:proofErr w:type="spellStart"/>
      <w:r w:rsidR="009C5E34" w:rsidRPr="000525D4">
        <w:rPr>
          <w:rFonts w:ascii="Arial" w:hAnsi="Arial" w:cs="Arial"/>
          <w:sz w:val="22"/>
        </w:rPr>
        <w:t>Bakaki</w:t>
      </w:r>
      <w:proofErr w:type="spellEnd"/>
      <w:r w:rsidR="00FA41BF" w:rsidRPr="000525D4">
        <w:rPr>
          <w:rFonts w:ascii="Arial" w:hAnsi="Arial" w:cs="Arial"/>
          <w:sz w:val="22"/>
        </w:rPr>
        <w:t xml:space="preserve"> (</w:t>
      </w:r>
      <w:r w:rsidR="009C5E34" w:rsidRPr="000525D4">
        <w:rPr>
          <w:rFonts w:ascii="Arial" w:hAnsi="Arial" w:cs="Arial"/>
          <w:sz w:val="22"/>
        </w:rPr>
        <w:t>2022</w:t>
      </w:r>
      <w:r w:rsidR="00F757E8" w:rsidRPr="000525D4">
        <w:rPr>
          <w:rFonts w:ascii="Arial" w:hAnsi="Arial" w:cs="Arial"/>
          <w:sz w:val="22"/>
        </w:rPr>
        <w:t xml:space="preserve">) found </w:t>
      </w:r>
      <w:r w:rsidR="00FA41BF" w:rsidRPr="000525D4">
        <w:rPr>
          <w:rFonts w:ascii="Arial" w:hAnsi="Arial" w:cs="Arial"/>
          <w:sz w:val="22"/>
        </w:rPr>
        <w:t xml:space="preserve">that high levels of organisational structure and a strong culture motivates employees and leads to good performance. </w:t>
      </w:r>
      <w:r w:rsidR="009C5E34" w:rsidRPr="000525D4">
        <w:rPr>
          <w:rFonts w:ascii="Arial" w:hAnsi="Arial" w:cs="Arial"/>
          <w:sz w:val="22"/>
        </w:rPr>
        <w:t>Therefore, the management and leadership of organisations should manage culture and structure in order to increase employees</w:t>
      </w:r>
      <w:r w:rsidR="00E70225" w:rsidRPr="000525D4">
        <w:rPr>
          <w:rFonts w:ascii="Arial" w:hAnsi="Arial" w:cs="Arial"/>
          <w:sz w:val="22"/>
        </w:rPr>
        <w:t>’</w:t>
      </w:r>
      <w:r w:rsidR="009C5E34" w:rsidRPr="000525D4">
        <w:rPr>
          <w:rFonts w:ascii="Arial" w:hAnsi="Arial" w:cs="Arial"/>
          <w:sz w:val="22"/>
        </w:rPr>
        <w:t xml:space="preserve"> performance</w:t>
      </w:r>
      <w:r w:rsidR="001C6B77" w:rsidRPr="000525D4">
        <w:rPr>
          <w:rFonts w:ascii="Arial" w:hAnsi="Arial" w:cs="Arial"/>
          <w:sz w:val="22"/>
        </w:rPr>
        <w:t xml:space="preserve"> (</w:t>
      </w:r>
      <w:proofErr w:type="spellStart"/>
      <w:r w:rsidR="001C6B77" w:rsidRPr="000525D4">
        <w:rPr>
          <w:rFonts w:ascii="Arial" w:hAnsi="Arial" w:cs="Arial"/>
          <w:sz w:val="22"/>
        </w:rPr>
        <w:t>Perawironegoro</w:t>
      </w:r>
      <w:proofErr w:type="spellEnd"/>
      <w:r w:rsidR="001C6B77" w:rsidRPr="000525D4">
        <w:rPr>
          <w:rFonts w:ascii="Arial" w:hAnsi="Arial" w:cs="Arial"/>
          <w:sz w:val="22"/>
        </w:rPr>
        <w:t>, 2018)</w:t>
      </w:r>
      <w:r w:rsidR="009C5E34" w:rsidRPr="000525D4">
        <w:rPr>
          <w:rFonts w:ascii="Arial" w:hAnsi="Arial" w:cs="Arial"/>
          <w:sz w:val="22"/>
        </w:rPr>
        <w:t>.</w:t>
      </w:r>
      <w:r w:rsidR="00B34F5B" w:rsidRPr="000525D4">
        <w:rPr>
          <w:rFonts w:ascii="Arial" w:hAnsi="Arial" w:cs="Arial"/>
          <w:sz w:val="22"/>
        </w:rPr>
        <w:t xml:space="preserve"> These are important variables </w:t>
      </w:r>
      <w:r w:rsidR="007A395F" w:rsidRPr="000525D4">
        <w:rPr>
          <w:rFonts w:ascii="Arial" w:hAnsi="Arial" w:cs="Arial"/>
          <w:sz w:val="22"/>
        </w:rPr>
        <w:t>of</w:t>
      </w:r>
      <w:r w:rsidR="00614332" w:rsidRPr="000525D4">
        <w:rPr>
          <w:rFonts w:ascii="Arial" w:hAnsi="Arial" w:cs="Arial"/>
          <w:sz w:val="22"/>
        </w:rPr>
        <w:t xml:space="preserve"> organisational </w:t>
      </w:r>
      <w:r w:rsidR="00226875" w:rsidRPr="000525D4">
        <w:rPr>
          <w:rFonts w:ascii="Arial" w:hAnsi="Arial" w:cs="Arial"/>
          <w:sz w:val="22"/>
        </w:rPr>
        <w:t xml:space="preserve">strategic management. </w:t>
      </w:r>
      <w:r w:rsidR="009C5E34" w:rsidRPr="000525D4">
        <w:rPr>
          <w:rFonts w:ascii="Arial" w:hAnsi="Arial" w:cs="Arial"/>
          <w:sz w:val="22"/>
        </w:rPr>
        <w:t xml:space="preserve"> </w:t>
      </w:r>
      <w:r w:rsidR="00FA41BF" w:rsidRPr="000525D4">
        <w:rPr>
          <w:rFonts w:ascii="Arial" w:hAnsi="Arial" w:cs="Arial"/>
          <w:sz w:val="22"/>
        </w:rPr>
        <w:t xml:space="preserve">  </w:t>
      </w:r>
    </w:p>
    <w:p w14:paraId="32F589B9" w14:textId="77777777" w:rsidR="00032C6A" w:rsidRPr="000525D4" w:rsidRDefault="00777A38" w:rsidP="000525D4">
      <w:pPr>
        <w:spacing w:after="0" w:line="360" w:lineRule="auto"/>
        <w:ind w:firstLine="567"/>
        <w:jc w:val="both"/>
        <w:rPr>
          <w:rFonts w:ascii="Arial" w:hAnsi="Arial" w:cs="Arial"/>
          <w:sz w:val="22"/>
        </w:rPr>
      </w:pPr>
      <w:r w:rsidRPr="000525D4">
        <w:rPr>
          <w:rFonts w:ascii="Arial" w:hAnsi="Arial" w:cs="Arial"/>
          <w:sz w:val="22"/>
        </w:rPr>
        <w:t>The primary significance of an organisational structure is to facilitate communication and efficiency. For instance,</w:t>
      </w:r>
      <w:r w:rsidR="00BC0F9C" w:rsidRPr="000525D4">
        <w:rPr>
          <w:rFonts w:ascii="Arial" w:hAnsi="Arial" w:cs="Arial"/>
          <w:sz w:val="22"/>
        </w:rPr>
        <w:t xml:space="preserve"> Lynch, (2021)</w:t>
      </w:r>
      <w:r w:rsidRPr="000525D4">
        <w:rPr>
          <w:rFonts w:ascii="Arial" w:hAnsi="Arial" w:cs="Arial"/>
          <w:sz w:val="22"/>
        </w:rPr>
        <w:t xml:space="preserve"> </w:t>
      </w:r>
      <w:r w:rsidR="00BC0F9C" w:rsidRPr="000525D4">
        <w:rPr>
          <w:rFonts w:ascii="Arial" w:hAnsi="Arial" w:cs="Arial"/>
          <w:sz w:val="22"/>
        </w:rPr>
        <w:t>observed that</w:t>
      </w:r>
      <w:r w:rsidRPr="000525D4">
        <w:rPr>
          <w:rFonts w:ascii="Arial" w:hAnsi="Arial" w:cs="Arial"/>
          <w:sz w:val="22"/>
        </w:rPr>
        <w:t xml:space="preserve"> a hierarchical stru</w:t>
      </w:r>
      <w:r w:rsidR="00BC0F9C" w:rsidRPr="000525D4">
        <w:rPr>
          <w:rFonts w:ascii="Arial" w:hAnsi="Arial" w:cs="Arial"/>
          <w:sz w:val="22"/>
        </w:rPr>
        <w:t>cture</w:t>
      </w:r>
      <w:r w:rsidRPr="000525D4">
        <w:rPr>
          <w:rFonts w:ascii="Arial" w:hAnsi="Arial" w:cs="Arial"/>
          <w:sz w:val="22"/>
        </w:rPr>
        <w:t xml:space="preserve"> </w:t>
      </w:r>
      <w:r w:rsidR="00F61425" w:rsidRPr="000525D4">
        <w:rPr>
          <w:rFonts w:ascii="Arial" w:hAnsi="Arial" w:cs="Arial"/>
          <w:sz w:val="22"/>
        </w:rPr>
        <w:t xml:space="preserve">might </w:t>
      </w:r>
      <w:r w:rsidR="00BC0F9C" w:rsidRPr="000525D4">
        <w:rPr>
          <w:rFonts w:ascii="Arial" w:hAnsi="Arial" w:cs="Arial"/>
          <w:sz w:val="22"/>
        </w:rPr>
        <w:t>a</w:t>
      </w:r>
      <w:r w:rsidR="00F61425" w:rsidRPr="000525D4">
        <w:rPr>
          <w:rFonts w:ascii="Arial" w:hAnsi="Arial" w:cs="Arial"/>
          <w:sz w:val="22"/>
        </w:rPr>
        <w:t>ffect</w:t>
      </w:r>
      <w:r w:rsidR="00BC0F9C" w:rsidRPr="000525D4">
        <w:rPr>
          <w:rFonts w:ascii="Arial" w:hAnsi="Arial" w:cs="Arial"/>
          <w:sz w:val="22"/>
        </w:rPr>
        <w:t xml:space="preserve"> an organisation</w:t>
      </w:r>
      <w:r w:rsidR="00F61425" w:rsidRPr="000525D4">
        <w:rPr>
          <w:rFonts w:ascii="Arial" w:hAnsi="Arial" w:cs="Arial"/>
          <w:sz w:val="22"/>
        </w:rPr>
        <w:t xml:space="preserve"> in</w:t>
      </w:r>
      <w:r w:rsidRPr="000525D4">
        <w:rPr>
          <w:rFonts w:ascii="Arial" w:hAnsi="Arial" w:cs="Arial"/>
          <w:sz w:val="22"/>
        </w:rPr>
        <w:t xml:space="preserve"> that decision making and communications will take time and there will be limited efficiency, a factor that will inhibit performance. </w:t>
      </w:r>
      <w:r w:rsidR="001866E0" w:rsidRPr="000525D4">
        <w:rPr>
          <w:rFonts w:ascii="Arial" w:hAnsi="Arial" w:cs="Arial"/>
          <w:sz w:val="22"/>
        </w:rPr>
        <w:t xml:space="preserve">In a similar observation, </w:t>
      </w:r>
      <w:proofErr w:type="spellStart"/>
      <w:r w:rsidR="001866E0" w:rsidRPr="000525D4">
        <w:rPr>
          <w:rFonts w:ascii="Arial" w:hAnsi="Arial" w:cs="Arial"/>
          <w:sz w:val="22"/>
        </w:rPr>
        <w:t>Perawironegoro</w:t>
      </w:r>
      <w:proofErr w:type="spellEnd"/>
      <w:r w:rsidR="001866E0" w:rsidRPr="000525D4">
        <w:rPr>
          <w:rFonts w:ascii="Arial" w:hAnsi="Arial" w:cs="Arial"/>
          <w:sz w:val="22"/>
        </w:rPr>
        <w:t>, (2018) recommended that</w:t>
      </w:r>
      <w:r w:rsidR="0039446D" w:rsidRPr="000525D4">
        <w:rPr>
          <w:rFonts w:ascii="Arial" w:hAnsi="Arial" w:cs="Arial"/>
          <w:sz w:val="22"/>
        </w:rPr>
        <w:t xml:space="preserve"> organisations should ensure</w:t>
      </w:r>
      <w:r w:rsidR="00F757E8" w:rsidRPr="000525D4">
        <w:rPr>
          <w:rFonts w:ascii="Arial" w:hAnsi="Arial" w:cs="Arial"/>
          <w:sz w:val="22"/>
        </w:rPr>
        <w:t xml:space="preserve"> that</w:t>
      </w:r>
      <w:r w:rsidR="0039446D" w:rsidRPr="000525D4">
        <w:rPr>
          <w:rFonts w:ascii="Arial" w:hAnsi="Arial" w:cs="Arial"/>
          <w:sz w:val="22"/>
        </w:rPr>
        <w:t xml:space="preserve"> they design structures that promote communication, enable proper and timely decision making, allow an effective channel for feedback, and </w:t>
      </w:r>
      <w:r w:rsidR="00F757E8" w:rsidRPr="000525D4">
        <w:rPr>
          <w:rFonts w:ascii="Arial" w:hAnsi="Arial" w:cs="Arial"/>
          <w:sz w:val="22"/>
        </w:rPr>
        <w:t>give all employees and managers</w:t>
      </w:r>
      <w:r w:rsidR="0039446D" w:rsidRPr="000525D4">
        <w:rPr>
          <w:rFonts w:ascii="Arial" w:hAnsi="Arial" w:cs="Arial"/>
          <w:sz w:val="22"/>
        </w:rPr>
        <w:t xml:space="preserve"> equal chances.</w:t>
      </w:r>
      <w:r w:rsidR="00032C6A" w:rsidRPr="000525D4">
        <w:rPr>
          <w:rFonts w:ascii="Arial" w:hAnsi="Arial" w:cs="Arial"/>
          <w:sz w:val="22"/>
        </w:rPr>
        <w:t xml:space="preserve"> </w:t>
      </w:r>
      <w:r w:rsidR="0039446D" w:rsidRPr="000525D4">
        <w:rPr>
          <w:rFonts w:ascii="Arial" w:hAnsi="Arial" w:cs="Arial"/>
          <w:sz w:val="22"/>
        </w:rPr>
        <w:t xml:space="preserve">Culture </w:t>
      </w:r>
      <w:r w:rsidR="00854096" w:rsidRPr="000525D4">
        <w:rPr>
          <w:rFonts w:ascii="Arial" w:hAnsi="Arial" w:cs="Arial"/>
          <w:sz w:val="22"/>
        </w:rPr>
        <w:t>in a great way influences the organisational structure</w:t>
      </w:r>
      <w:r w:rsidR="004257A5" w:rsidRPr="000525D4">
        <w:rPr>
          <w:rFonts w:ascii="Arial" w:hAnsi="Arial" w:cs="Arial"/>
          <w:sz w:val="22"/>
        </w:rPr>
        <w:t xml:space="preserve"> (Al Mansoori et al. 2018)</w:t>
      </w:r>
      <w:r w:rsidR="00854096" w:rsidRPr="000525D4">
        <w:rPr>
          <w:rFonts w:ascii="Arial" w:hAnsi="Arial" w:cs="Arial"/>
          <w:sz w:val="22"/>
        </w:rPr>
        <w:t>. In this regards, the structure of any organisation is a representation of its culture, including values, norms, behaviours and operations.</w:t>
      </w:r>
      <w:r w:rsidR="00032C6A" w:rsidRPr="000525D4">
        <w:rPr>
          <w:rFonts w:ascii="Arial" w:hAnsi="Arial" w:cs="Arial"/>
          <w:sz w:val="22"/>
        </w:rPr>
        <w:t xml:space="preserve"> </w:t>
      </w:r>
    </w:p>
    <w:p w14:paraId="32F589BA" w14:textId="77777777" w:rsidR="00E11653" w:rsidRPr="000525D4" w:rsidRDefault="00D632E7" w:rsidP="000525D4">
      <w:pPr>
        <w:spacing w:after="0" w:line="360" w:lineRule="auto"/>
        <w:ind w:firstLine="567"/>
        <w:jc w:val="both"/>
        <w:rPr>
          <w:rFonts w:ascii="Arial" w:hAnsi="Arial" w:cs="Arial"/>
          <w:sz w:val="22"/>
        </w:rPr>
      </w:pPr>
      <w:r w:rsidRPr="000525D4">
        <w:rPr>
          <w:rFonts w:ascii="Arial" w:hAnsi="Arial" w:cs="Arial"/>
          <w:sz w:val="22"/>
        </w:rPr>
        <w:t xml:space="preserve">Using </w:t>
      </w:r>
      <w:r w:rsidR="00E11653" w:rsidRPr="000525D4">
        <w:rPr>
          <w:rFonts w:ascii="Arial" w:hAnsi="Arial" w:cs="Arial"/>
          <w:sz w:val="22"/>
        </w:rPr>
        <w:t>Tesco Plc.</w:t>
      </w:r>
      <w:r w:rsidRPr="000525D4">
        <w:rPr>
          <w:rFonts w:ascii="Arial" w:hAnsi="Arial" w:cs="Arial"/>
          <w:sz w:val="22"/>
        </w:rPr>
        <w:t xml:space="preserve">, a UK based organisation as a case study, this </w:t>
      </w:r>
      <w:r w:rsidR="00E11653" w:rsidRPr="000525D4">
        <w:rPr>
          <w:rFonts w:ascii="Arial" w:hAnsi="Arial" w:cs="Arial"/>
          <w:sz w:val="22"/>
        </w:rPr>
        <w:t>report</w:t>
      </w:r>
      <w:r w:rsidRPr="000525D4">
        <w:rPr>
          <w:rFonts w:ascii="Arial" w:hAnsi="Arial" w:cs="Arial"/>
          <w:sz w:val="22"/>
        </w:rPr>
        <w:t xml:space="preserve"> discusses the different ways in which organisation structure and culture affects its performance. The paper will </w:t>
      </w:r>
      <w:r w:rsidR="00E11653" w:rsidRPr="000525D4">
        <w:rPr>
          <w:rFonts w:ascii="Arial" w:hAnsi="Arial" w:cs="Arial"/>
          <w:sz w:val="22"/>
        </w:rPr>
        <w:t>discuss the effects that culture and structure has had on Tesco Plc., and how this has been integral in ensuring the success of the company. It will further discuss how different factors in Tesco Plc., have influenced its employees behaviours.</w:t>
      </w:r>
    </w:p>
    <w:p w14:paraId="636ACE8A" w14:textId="77777777" w:rsidR="00261EFB" w:rsidRDefault="00261EFB" w:rsidP="000525D4">
      <w:pPr>
        <w:spacing w:after="0" w:line="360" w:lineRule="auto"/>
        <w:ind w:firstLine="567"/>
        <w:jc w:val="both"/>
        <w:rPr>
          <w:rFonts w:ascii="Arial" w:hAnsi="Arial" w:cs="Arial"/>
          <w:sz w:val="22"/>
        </w:rPr>
      </w:pPr>
    </w:p>
    <w:p w14:paraId="0C13E2DB" w14:textId="77777777" w:rsidR="00261EFB" w:rsidRDefault="00261EFB" w:rsidP="000525D4">
      <w:pPr>
        <w:spacing w:after="0" w:line="360" w:lineRule="auto"/>
        <w:ind w:firstLine="567"/>
        <w:jc w:val="both"/>
        <w:rPr>
          <w:rFonts w:ascii="Arial" w:hAnsi="Arial" w:cs="Arial"/>
          <w:sz w:val="22"/>
        </w:rPr>
      </w:pPr>
    </w:p>
    <w:p w14:paraId="0472A672" w14:textId="77777777" w:rsidR="00261EFB" w:rsidRDefault="00261EFB" w:rsidP="000525D4">
      <w:pPr>
        <w:spacing w:after="0" w:line="360" w:lineRule="auto"/>
        <w:ind w:firstLine="567"/>
        <w:jc w:val="both"/>
        <w:rPr>
          <w:rFonts w:ascii="Arial" w:hAnsi="Arial" w:cs="Arial"/>
          <w:sz w:val="22"/>
        </w:rPr>
      </w:pPr>
    </w:p>
    <w:p w14:paraId="5BDE8A89" w14:textId="77777777" w:rsidR="00261EFB" w:rsidRDefault="00261EFB" w:rsidP="000525D4">
      <w:pPr>
        <w:spacing w:after="0" w:line="360" w:lineRule="auto"/>
        <w:ind w:firstLine="567"/>
        <w:jc w:val="both"/>
        <w:rPr>
          <w:rFonts w:ascii="Arial" w:hAnsi="Arial" w:cs="Arial"/>
          <w:sz w:val="22"/>
        </w:rPr>
      </w:pPr>
    </w:p>
    <w:p w14:paraId="500CF4E9" w14:textId="77777777" w:rsidR="00261EFB" w:rsidRDefault="00261EFB" w:rsidP="000525D4">
      <w:pPr>
        <w:spacing w:after="0" w:line="360" w:lineRule="auto"/>
        <w:ind w:firstLine="567"/>
        <w:jc w:val="both"/>
        <w:rPr>
          <w:rFonts w:ascii="Arial" w:hAnsi="Arial" w:cs="Arial"/>
          <w:sz w:val="22"/>
        </w:rPr>
      </w:pPr>
    </w:p>
    <w:p w14:paraId="08F82DB0" w14:textId="77777777" w:rsidR="00261EFB" w:rsidRDefault="00261EFB" w:rsidP="000525D4">
      <w:pPr>
        <w:spacing w:after="0" w:line="360" w:lineRule="auto"/>
        <w:ind w:firstLine="567"/>
        <w:jc w:val="both"/>
        <w:rPr>
          <w:rFonts w:ascii="Arial" w:hAnsi="Arial" w:cs="Arial"/>
          <w:sz w:val="22"/>
        </w:rPr>
      </w:pPr>
    </w:p>
    <w:p w14:paraId="1CF2A7A6" w14:textId="77777777" w:rsidR="00261EFB" w:rsidRDefault="00261EFB" w:rsidP="000525D4">
      <w:pPr>
        <w:spacing w:after="0" w:line="360" w:lineRule="auto"/>
        <w:ind w:firstLine="567"/>
        <w:jc w:val="both"/>
        <w:rPr>
          <w:rFonts w:ascii="Arial" w:hAnsi="Arial" w:cs="Arial"/>
          <w:sz w:val="22"/>
        </w:rPr>
      </w:pPr>
    </w:p>
    <w:p w14:paraId="03DDD70F" w14:textId="77777777" w:rsidR="00261EFB" w:rsidRDefault="00261EFB" w:rsidP="000525D4">
      <w:pPr>
        <w:spacing w:after="0" w:line="360" w:lineRule="auto"/>
        <w:ind w:firstLine="567"/>
        <w:jc w:val="both"/>
        <w:rPr>
          <w:rFonts w:ascii="Arial" w:hAnsi="Arial" w:cs="Arial"/>
          <w:sz w:val="22"/>
        </w:rPr>
      </w:pPr>
    </w:p>
    <w:p w14:paraId="5F006AF6" w14:textId="77777777" w:rsidR="00261EFB" w:rsidRDefault="00261EFB" w:rsidP="000525D4">
      <w:pPr>
        <w:spacing w:after="0" w:line="360" w:lineRule="auto"/>
        <w:ind w:firstLine="567"/>
        <w:jc w:val="both"/>
        <w:rPr>
          <w:rFonts w:ascii="Arial" w:hAnsi="Arial" w:cs="Arial"/>
          <w:sz w:val="22"/>
        </w:rPr>
      </w:pPr>
    </w:p>
    <w:p w14:paraId="5B395D06" w14:textId="77777777" w:rsidR="00261EFB" w:rsidRDefault="00261EFB" w:rsidP="000525D4">
      <w:pPr>
        <w:spacing w:after="0" w:line="360" w:lineRule="auto"/>
        <w:ind w:firstLine="567"/>
        <w:jc w:val="both"/>
        <w:rPr>
          <w:rFonts w:ascii="Arial" w:hAnsi="Arial" w:cs="Arial"/>
          <w:sz w:val="22"/>
        </w:rPr>
      </w:pPr>
    </w:p>
    <w:p w14:paraId="32F589BB" w14:textId="2E1448CB" w:rsidR="0005769D" w:rsidRPr="00261EFB" w:rsidRDefault="0005769D" w:rsidP="000525D4">
      <w:pPr>
        <w:spacing w:after="0" w:line="360" w:lineRule="auto"/>
        <w:ind w:firstLine="567"/>
        <w:jc w:val="both"/>
        <w:rPr>
          <w:rFonts w:ascii="Arial" w:hAnsi="Arial" w:cs="Arial"/>
          <w:b/>
          <w:bCs/>
          <w:sz w:val="22"/>
        </w:rPr>
      </w:pPr>
      <w:r w:rsidRPr="00261EFB">
        <w:rPr>
          <w:rFonts w:ascii="Arial" w:hAnsi="Arial" w:cs="Arial"/>
          <w:b/>
          <w:bCs/>
          <w:sz w:val="22"/>
        </w:rPr>
        <w:lastRenderedPageBreak/>
        <w:t>How the Organisation Structure and Culture of Tesco Plc. Affects its Performance</w:t>
      </w:r>
    </w:p>
    <w:p w14:paraId="32F589BC" w14:textId="77777777" w:rsidR="00496C22" w:rsidRPr="000525D4" w:rsidRDefault="008B6848" w:rsidP="000525D4">
      <w:pPr>
        <w:spacing w:after="0" w:line="360" w:lineRule="auto"/>
        <w:ind w:firstLine="567"/>
        <w:jc w:val="both"/>
        <w:rPr>
          <w:rFonts w:ascii="Arial" w:hAnsi="Arial" w:cs="Arial"/>
          <w:sz w:val="22"/>
        </w:rPr>
      </w:pPr>
      <w:r w:rsidRPr="000525D4">
        <w:rPr>
          <w:rFonts w:ascii="Arial" w:hAnsi="Arial" w:cs="Arial"/>
          <w:sz w:val="22"/>
        </w:rPr>
        <w:t>To a great extent,</w:t>
      </w:r>
      <w:r w:rsidR="00F757E8" w:rsidRPr="000525D4">
        <w:rPr>
          <w:rFonts w:ascii="Arial" w:hAnsi="Arial" w:cs="Arial"/>
          <w:sz w:val="22"/>
        </w:rPr>
        <w:t xml:space="preserve"> the success of Tesco Plc. can</w:t>
      </w:r>
      <w:r w:rsidRPr="000525D4">
        <w:rPr>
          <w:rFonts w:ascii="Arial" w:hAnsi="Arial" w:cs="Arial"/>
          <w:sz w:val="22"/>
        </w:rPr>
        <w:t xml:space="preserve"> be attributed to its structure and culture.</w:t>
      </w:r>
      <w:r w:rsidR="009A4F3C" w:rsidRPr="000525D4">
        <w:rPr>
          <w:rFonts w:ascii="Arial" w:hAnsi="Arial" w:cs="Arial"/>
          <w:sz w:val="22"/>
        </w:rPr>
        <w:t xml:space="preserve"> The organis</w:t>
      </w:r>
      <w:r w:rsidR="00F757E8" w:rsidRPr="000525D4">
        <w:rPr>
          <w:rFonts w:ascii="Arial" w:hAnsi="Arial" w:cs="Arial"/>
          <w:sz w:val="22"/>
        </w:rPr>
        <w:t>ational structure of Tesco can</w:t>
      </w:r>
      <w:r w:rsidR="009A4F3C" w:rsidRPr="000525D4">
        <w:rPr>
          <w:rFonts w:ascii="Arial" w:hAnsi="Arial" w:cs="Arial"/>
          <w:sz w:val="22"/>
        </w:rPr>
        <w:t xml:space="preserve"> be viewed in two categories; governance structure and structure at store level.</w:t>
      </w:r>
      <w:r w:rsidR="00557D92" w:rsidRPr="000525D4">
        <w:rPr>
          <w:rFonts w:ascii="Arial" w:hAnsi="Arial" w:cs="Arial"/>
          <w:sz w:val="22"/>
        </w:rPr>
        <w:t xml:space="preserve"> The corporate governance structure is made up of the board which includes audit committee, corporate responsibility committee, nominations and governance committee and remuneration committee.</w:t>
      </w:r>
      <w:r w:rsidRPr="000525D4">
        <w:rPr>
          <w:rFonts w:ascii="Arial" w:hAnsi="Arial" w:cs="Arial"/>
          <w:sz w:val="22"/>
        </w:rPr>
        <w:t xml:space="preserve"> </w:t>
      </w:r>
      <w:r w:rsidR="00566FE4" w:rsidRPr="000525D4">
        <w:rPr>
          <w:rFonts w:ascii="Arial" w:hAnsi="Arial" w:cs="Arial"/>
          <w:sz w:val="22"/>
        </w:rPr>
        <w:t xml:space="preserve">This implies that the organisational structure of Tesco Plc. is hierarchical and therefore can be described using the </w:t>
      </w:r>
      <w:r w:rsidR="008760D4" w:rsidRPr="000525D4">
        <w:rPr>
          <w:rFonts w:ascii="Arial" w:hAnsi="Arial" w:cs="Arial"/>
          <w:sz w:val="22"/>
        </w:rPr>
        <w:t>Weberian bureaucracy</w:t>
      </w:r>
      <w:r w:rsidR="00566FE4" w:rsidRPr="000525D4">
        <w:rPr>
          <w:rFonts w:ascii="Arial" w:hAnsi="Arial" w:cs="Arial"/>
          <w:sz w:val="22"/>
        </w:rPr>
        <w:t xml:space="preserve"> theory.</w:t>
      </w:r>
      <w:r w:rsidR="008760D4" w:rsidRPr="000525D4">
        <w:rPr>
          <w:rFonts w:ascii="Arial" w:hAnsi="Arial" w:cs="Arial"/>
          <w:sz w:val="22"/>
        </w:rPr>
        <w:t xml:space="preserve"> According to Cole and Kelly (2020), this theory was developed by Max Weber and posits that positions of authority in an organisation are</w:t>
      </w:r>
      <w:r w:rsidR="00650E7C" w:rsidRPr="000525D4">
        <w:rPr>
          <w:rFonts w:ascii="Arial" w:hAnsi="Arial" w:cs="Arial"/>
          <w:sz w:val="22"/>
        </w:rPr>
        <w:t xml:space="preserve"> earned. The people in such positions should act professionally in disseminating their duties. </w:t>
      </w:r>
      <w:r w:rsidR="00F226C9" w:rsidRPr="000525D4">
        <w:rPr>
          <w:rFonts w:ascii="Arial" w:hAnsi="Arial" w:cs="Arial"/>
          <w:sz w:val="22"/>
        </w:rPr>
        <w:t>The</w:t>
      </w:r>
      <w:r w:rsidR="00F757E8" w:rsidRPr="000525D4">
        <w:rPr>
          <w:rFonts w:ascii="Arial" w:hAnsi="Arial" w:cs="Arial"/>
          <w:sz w:val="22"/>
        </w:rPr>
        <w:t xml:space="preserve"> </w:t>
      </w:r>
      <w:r w:rsidR="00F226C9" w:rsidRPr="000525D4">
        <w:rPr>
          <w:rFonts w:ascii="Arial" w:hAnsi="Arial" w:cs="Arial"/>
          <w:sz w:val="22"/>
        </w:rPr>
        <w:t>Tesco Plc. board</w:t>
      </w:r>
      <w:r w:rsidR="005351FD" w:rsidRPr="000525D4">
        <w:rPr>
          <w:rFonts w:ascii="Arial" w:hAnsi="Arial" w:cs="Arial"/>
          <w:sz w:val="22"/>
        </w:rPr>
        <w:t xml:space="preserve"> holds the positions of authority and have been acting professionally in designing the organisational strategies and issuing directives to the rest of the organisational members. </w:t>
      </w:r>
      <w:r w:rsidR="00557D92" w:rsidRPr="000525D4">
        <w:rPr>
          <w:rFonts w:ascii="Arial" w:hAnsi="Arial" w:cs="Arial"/>
          <w:sz w:val="22"/>
        </w:rPr>
        <w:t>Basically, the corporate governance framework of Tesco Plc. is responsible for delivery of the company’s strategy and support of long term sustainability. It also supports the store level structure that is responsible f</w:t>
      </w:r>
      <w:r w:rsidR="00F757E8" w:rsidRPr="000525D4">
        <w:rPr>
          <w:rFonts w:ascii="Arial" w:hAnsi="Arial" w:cs="Arial"/>
          <w:sz w:val="22"/>
        </w:rPr>
        <w:t>or the</w:t>
      </w:r>
      <w:r w:rsidR="00557D92" w:rsidRPr="000525D4">
        <w:rPr>
          <w:rFonts w:ascii="Arial" w:hAnsi="Arial" w:cs="Arial"/>
          <w:sz w:val="22"/>
        </w:rPr>
        <w:t xml:space="preserve"> day to day operations (Tesco Plc, 2022).</w:t>
      </w:r>
      <w:r w:rsidR="00514424" w:rsidRPr="000525D4">
        <w:rPr>
          <w:rFonts w:ascii="Arial" w:hAnsi="Arial" w:cs="Arial"/>
          <w:sz w:val="22"/>
        </w:rPr>
        <w:t xml:space="preserve"> Through its policies and stra</w:t>
      </w:r>
      <w:r w:rsidR="006E7482" w:rsidRPr="000525D4">
        <w:rPr>
          <w:rFonts w:ascii="Arial" w:hAnsi="Arial" w:cs="Arial"/>
          <w:sz w:val="22"/>
        </w:rPr>
        <w:t>tegies, the board influences</w:t>
      </w:r>
      <w:r w:rsidR="00514424" w:rsidRPr="000525D4">
        <w:rPr>
          <w:rFonts w:ascii="Arial" w:hAnsi="Arial" w:cs="Arial"/>
          <w:sz w:val="22"/>
        </w:rPr>
        <w:t xml:space="preserve"> people and their performances. According to </w:t>
      </w:r>
      <w:r w:rsidR="00950EFD" w:rsidRPr="000525D4">
        <w:rPr>
          <w:rFonts w:ascii="Arial" w:hAnsi="Arial" w:cs="Arial"/>
          <w:sz w:val="22"/>
        </w:rPr>
        <w:t>Mullins (2019), the top management of an or</w:t>
      </w:r>
      <w:r w:rsidR="006E7482" w:rsidRPr="000525D4">
        <w:rPr>
          <w:rFonts w:ascii="Arial" w:hAnsi="Arial" w:cs="Arial"/>
          <w:sz w:val="22"/>
        </w:rPr>
        <w:t>ganisation and the design of</w:t>
      </w:r>
      <w:r w:rsidR="00950EFD" w:rsidRPr="000525D4">
        <w:rPr>
          <w:rFonts w:ascii="Arial" w:hAnsi="Arial" w:cs="Arial"/>
          <w:sz w:val="22"/>
        </w:rPr>
        <w:t xml:space="preserve"> entire organisational structure is important in determining the organisational behaviour. This position has also been supported by Huczynski and Buchanan (2019)</w:t>
      </w:r>
      <w:r w:rsidR="00514424" w:rsidRPr="000525D4">
        <w:rPr>
          <w:rFonts w:ascii="Arial" w:hAnsi="Arial" w:cs="Arial"/>
          <w:sz w:val="22"/>
        </w:rPr>
        <w:t xml:space="preserve"> </w:t>
      </w:r>
      <w:r w:rsidR="006E7482" w:rsidRPr="000525D4">
        <w:rPr>
          <w:rFonts w:ascii="Arial" w:hAnsi="Arial" w:cs="Arial"/>
          <w:sz w:val="22"/>
        </w:rPr>
        <w:t>who observed that an</w:t>
      </w:r>
      <w:r w:rsidR="00AA49BA" w:rsidRPr="000525D4">
        <w:rPr>
          <w:rFonts w:ascii="Arial" w:hAnsi="Arial" w:cs="Arial"/>
          <w:sz w:val="22"/>
        </w:rPr>
        <w:t xml:space="preserve"> organisational structure </w:t>
      </w:r>
      <w:r w:rsidR="006E7482" w:rsidRPr="000525D4">
        <w:rPr>
          <w:rFonts w:ascii="Arial" w:hAnsi="Arial" w:cs="Arial"/>
          <w:sz w:val="22"/>
        </w:rPr>
        <w:t>is developed in adherence to its</w:t>
      </w:r>
      <w:r w:rsidR="00AA49BA" w:rsidRPr="000525D4">
        <w:rPr>
          <w:rFonts w:ascii="Arial" w:hAnsi="Arial" w:cs="Arial"/>
          <w:sz w:val="22"/>
        </w:rPr>
        <w:t xml:space="preserve"> culture and plays a major role in influencing how people behave. </w:t>
      </w:r>
      <w:r w:rsidR="00DC43F8" w:rsidRPr="000525D4">
        <w:rPr>
          <w:rFonts w:ascii="Arial" w:hAnsi="Arial" w:cs="Arial"/>
          <w:sz w:val="22"/>
        </w:rPr>
        <w:t xml:space="preserve">Therefore, it could be adduced that </w:t>
      </w:r>
      <w:r w:rsidR="006E7482" w:rsidRPr="000525D4">
        <w:rPr>
          <w:rFonts w:ascii="Arial" w:hAnsi="Arial" w:cs="Arial"/>
          <w:sz w:val="22"/>
        </w:rPr>
        <w:t>Tesco Plc’s structure</w:t>
      </w:r>
      <w:r w:rsidR="00DC43F8" w:rsidRPr="000525D4">
        <w:rPr>
          <w:rFonts w:ascii="Arial" w:hAnsi="Arial" w:cs="Arial"/>
          <w:sz w:val="22"/>
        </w:rPr>
        <w:t xml:space="preserve"> is based on the company’s culture and has been influential in </w:t>
      </w:r>
      <w:r w:rsidR="007E3B74" w:rsidRPr="000525D4">
        <w:rPr>
          <w:rFonts w:ascii="Arial" w:hAnsi="Arial" w:cs="Arial"/>
          <w:sz w:val="22"/>
        </w:rPr>
        <w:t>shaping how employees behave.</w:t>
      </w:r>
      <w:r w:rsidR="00496C22" w:rsidRPr="000525D4">
        <w:rPr>
          <w:rFonts w:ascii="Arial" w:hAnsi="Arial" w:cs="Arial"/>
          <w:sz w:val="22"/>
        </w:rPr>
        <w:t xml:space="preserve"> Below is a representation of the corporate governance structure of Tesco Plc. </w:t>
      </w:r>
    </w:p>
    <w:p w14:paraId="32F589BD" w14:textId="77777777" w:rsidR="00566FE4" w:rsidRPr="000525D4" w:rsidRDefault="00496C22" w:rsidP="000525D4">
      <w:pPr>
        <w:spacing w:after="0" w:line="360" w:lineRule="auto"/>
        <w:ind w:firstLine="567"/>
        <w:jc w:val="both"/>
        <w:rPr>
          <w:rFonts w:ascii="Arial" w:hAnsi="Arial" w:cs="Arial"/>
          <w:sz w:val="22"/>
        </w:rPr>
      </w:pPr>
      <w:r w:rsidRPr="000525D4">
        <w:rPr>
          <w:rFonts w:ascii="Arial" w:hAnsi="Arial" w:cs="Arial"/>
          <w:noProof/>
          <w:sz w:val="22"/>
          <w:lang w:val="en-IE" w:eastAsia="en-IE"/>
        </w:rPr>
        <w:drawing>
          <wp:inline distT="0" distB="0" distL="0" distR="0" wp14:anchorId="32F589DA" wp14:editId="32F589DB">
            <wp:extent cx="5731510" cy="24174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417445"/>
                    </a:xfrm>
                    <a:prstGeom prst="rect">
                      <a:avLst/>
                    </a:prstGeom>
                  </pic:spPr>
                </pic:pic>
              </a:graphicData>
            </a:graphic>
          </wp:inline>
        </w:drawing>
      </w:r>
      <w:r w:rsidRPr="000525D4">
        <w:rPr>
          <w:rFonts w:ascii="Arial" w:hAnsi="Arial" w:cs="Arial"/>
          <w:sz w:val="22"/>
        </w:rPr>
        <w:t xml:space="preserve"> </w:t>
      </w:r>
      <w:r w:rsidR="00DC43F8" w:rsidRPr="000525D4">
        <w:rPr>
          <w:rFonts w:ascii="Arial" w:hAnsi="Arial" w:cs="Arial"/>
          <w:sz w:val="22"/>
        </w:rPr>
        <w:t xml:space="preserve"> </w:t>
      </w:r>
      <w:r w:rsidR="00557D92" w:rsidRPr="000525D4">
        <w:rPr>
          <w:rFonts w:ascii="Arial" w:hAnsi="Arial" w:cs="Arial"/>
          <w:sz w:val="22"/>
        </w:rPr>
        <w:t xml:space="preserve"> </w:t>
      </w:r>
      <w:r w:rsidRPr="000525D4">
        <w:rPr>
          <w:rFonts w:ascii="Arial" w:hAnsi="Arial" w:cs="Arial"/>
          <w:sz w:val="22"/>
        </w:rPr>
        <w:t>(Source: Tesco Plc, 2022)</w:t>
      </w:r>
    </w:p>
    <w:p w14:paraId="176DEE83" w14:textId="77777777" w:rsidR="005A7D48" w:rsidRDefault="005A7D48" w:rsidP="000525D4">
      <w:pPr>
        <w:spacing w:after="0" w:line="360" w:lineRule="auto"/>
        <w:ind w:firstLine="567"/>
        <w:jc w:val="both"/>
        <w:rPr>
          <w:rFonts w:ascii="Arial" w:hAnsi="Arial" w:cs="Arial"/>
          <w:sz w:val="22"/>
        </w:rPr>
      </w:pPr>
    </w:p>
    <w:p w14:paraId="32F589BE" w14:textId="65E49525" w:rsidR="00B16EB4" w:rsidRPr="000525D4" w:rsidRDefault="003C5ED8" w:rsidP="000525D4">
      <w:pPr>
        <w:spacing w:after="0" w:line="360" w:lineRule="auto"/>
        <w:ind w:firstLine="567"/>
        <w:jc w:val="both"/>
        <w:rPr>
          <w:rFonts w:ascii="Arial" w:hAnsi="Arial" w:cs="Arial"/>
          <w:sz w:val="22"/>
        </w:rPr>
      </w:pPr>
      <w:r w:rsidRPr="000525D4">
        <w:rPr>
          <w:rFonts w:ascii="Arial" w:hAnsi="Arial" w:cs="Arial"/>
          <w:sz w:val="22"/>
        </w:rPr>
        <w:lastRenderedPageBreak/>
        <w:t>The culture of Tesco Plc. is people oriented</w:t>
      </w:r>
      <w:r w:rsidR="004257A5" w:rsidRPr="000525D4">
        <w:rPr>
          <w:rFonts w:ascii="Arial" w:hAnsi="Arial" w:cs="Arial"/>
          <w:sz w:val="22"/>
        </w:rPr>
        <w:t xml:space="preserve"> (Tesco Plc, 2022)</w:t>
      </w:r>
      <w:r w:rsidRPr="000525D4">
        <w:rPr>
          <w:rFonts w:ascii="Arial" w:hAnsi="Arial" w:cs="Arial"/>
          <w:sz w:val="22"/>
        </w:rPr>
        <w:t>.</w:t>
      </w:r>
      <w:r w:rsidR="00915364" w:rsidRPr="000525D4">
        <w:rPr>
          <w:rFonts w:ascii="Arial" w:hAnsi="Arial" w:cs="Arial"/>
          <w:sz w:val="22"/>
        </w:rPr>
        <w:t xml:space="preserve"> The company aims at ensuring</w:t>
      </w:r>
      <w:r w:rsidRPr="000525D4">
        <w:rPr>
          <w:rFonts w:ascii="Arial" w:hAnsi="Arial" w:cs="Arial"/>
          <w:sz w:val="22"/>
        </w:rPr>
        <w:t xml:space="preserve"> best treatment for its customers as well as its employees.</w:t>
      </w:r>
      <w:r w:rsidR="00B2499A" w:rsidRPr="000525D4">
        <w:rPr>
          <w:rFonts w:ascii="Arial" w:hAnsi="Arial" w:cs="Arial"/>
          <w:sz w:val="22"/>
        </w:rPr>
        <w:t xml:space="preserve"> In other words, the concept of Customer Relations</w:t>
      </w:r>
      <w:r w:rsidR="00A503F7" w:rsidRPr="000525D4">
        <w:rPr>
          <w:rFonts w:ascii="Arial" w:hAnsi="Arial" w:cs="Arial"/>
          <w:sz w:val="22"/>
        </w:rPr>
        <w:t>hip</w:t>
      </w:r>
      <w:r w:rsidR="00B2499A" w:rsidRPr="000525D4">
        <w:rPr>
          <w:rFonts w:ascii="Arial" w:hAnsi="Arial" w:cs="Arial"/>
          <w:sz w:val="22"/>
        </w:rPr>
        <w:t xml:space="preserve"> Management (CRM) can significantly been used to explain and understand Tesco’s organisational culture</w:t>
      </w:r>
      <w:r w:rsidR="003A2B9D" w:rsidRPr="000525D4">
        <w:rPr>
          <w:rFonts w:ascii="Arial" w:hAnsi="Arial" w:cs="Arial"/>
          <w:sz w:val="22"/>
        </w:rPr>
        <w:t xml:space="preserve"> (Mullins, 2019)</w:t>
      </w:r>
      <w:r w:rsidR="00B2499A" w:rsidRPr="000525D4">
        <w:rPr>
          <w:rFonts w:ascii="Arial" w:hAnsi="Arial" w:cs="Arial"/>
          <w:sz w:val="22"/>
        </w:rPr>
        <w:t>.</w:t>
      </w:r>
      <w:r w:rsidRPr="000525D4">
        <w:rPr>
          <w:rFonts w:ascii="Arial" w:hAnsi="Arial" w:cs="Arial"/>
          <w:sz w:val="22"/>
        </w:rPr>
        <w:t xml:space="preserve"> </w:t>
      </w:r>
      <w:r w:rsidR="009E1EB0" w:rsidRPr="000525D4">
        <w:rPr>
          <w:rFonts w:ascii="Arial" w:hAnsi="Arial" w:cs="Arial"/>
          <w:sz w:val="22"/>
        </w:rPr>
        <w:t>The store level structure is designed to attain this cultural objective.</w:t>
      </w:r>
      <w:r w:rsidR="00490DE3" w:rsidRPr="000525D4">
        <w:rPr>
          <w:rFonts w:ascii="Arial" w:hAnsi="Arial" w:cs="Arial"/>
          <w:sz w:val="22"/>
        </w:rPr>
        <w:t xml:space="preserve"> At the stores level</w:t>
      </w:r>
      <w:r w:rsidR="00915364" w:rsidRPr="000525D4">
        <w:rPr>
          <w:rFonts w:ascii="Arial" w:hAnsi="Arial" w:cs="Arial"/>
          <w:sz w:val="22"/>
        </w:rPr>
        <w:t>, the structure is headed by a</w:t>
      </w:r>
      <w:r w:rsidR="00490DE3" w:rsidRPr="000525D4">
        <w:rPr>
          <w:rFonts w:ascii="Arial" w:hAnsi="Arial" w:cs="Arial"/>
          <w:sz w:val="22"/>
        </w:rPr>
        <w:t xml:space="preserve"> regional ma</w:t>
      </w:r>
      <w:r w:rsidR="00915364" w:rsidRPr="000525D4">
        <w:rPr>
          <w:rFonts w:ascii="Arial" w:hAnsi="Arial" w:cs="Arial"/>
          <w:sz w:val="22"/>
        </w:rPr>
        <w:t>nager, followed by a</w:t>
      </w:r>
      <w:r w:rsidR="00490DE3" w:rsidRPr="000525D4">
        <w:rPr>
          <w:rFonts w:ascii="Arial" w:hAnsi="Arial" w:cs="Arial"/>
          <w:sz w:val="22"/>
        </w:rPr>
        <w:t xml:space="preserve"> store manage</w:t>
      </w:r>
      <w:r w:rsidR="00915364" w:rsidRPr="000525D4">
        <w:rPr>
          <w:rFonts w:ascii="Arial" w:hAnsi="Arial" w:cs="Arial"/>
          <w:sz w:val="22"/>
        </w:rPr>
        <w:t>r, middle level managers and</w:t>
      </w:r>
      <w:r w:rsidR="00490DE3" w:rsidRPr="000525D4">
        <w:rPr>
          <w:rFonts w:ascii="Arial" w:hAnsi="Arial" w:cs="Arial"/>
          <w:sz w:val="22"/>
        </w:rPr>
        <w:t xml:space="preserve"> line managers. </w:t>
      </w:r>
      <w:r w:rsidR="00915364" w:rsidRPr="000525D4">
        <w:rPr>
          <w:rFonts w:ascii="Arial" w:hAnsi="Arial" w:cs="Arial"/>
          <w:sz w:val="22"/>
        </w:rPr>
        <w:t>L</w:t>
      </w:r>
      <w:r w:rsidR="00490DE3" w:rsidRPr="000525D4">
        <w:rPr>
          <w:rFonts w:ascii="Arial" w:hAnsi="Arial" w:cs="Arial"/>
          <w:sz w:val="22"/>
        </w:rPr>
        <w:t xml:space="preserve">ine </w:t>
      </w:r>
      <w:r w:rsidR="005A7D48">
        <w:rPr>
          <w:rFonts w:ascii="Arial" w:hAnsi="Arial" w:cs="Arial"/>
          <w:sz w:val="22"/>
        </w:rPr>
        <w:t>M</w:t>
      </w:r>
      <w:r w:rsidR="00490DE3" w:rsidRPr="000525D4">
        <w:rPr>
          <w:rFonts w:ascii="Arial" w:hAnsi="Arial" w:cs="Arial"/>
          <w:sz w:val="22"/>
        </w:rPr>
        <w:t>anagers report to the middles level managers who in turn reports to the store manager. The store manager reports to the regional manager who then reports to the higher level management/ the board.</w:t>
      </w:r>
      <w:r w:rsidR="00894CAF" w:rsidRPr="000525D4">
        <w:rPr>
          <w:rFonts w:ascii="Arial" w:hAnsi="Arial" w:cs="Arial"/>
          <w:sz w:val="22"/>
        </w:rPr>
        <w:t xml:space="preserve"> This structure is responsible for the day to day running of the company and therefore interacts with the customers regularly. </w:t>
      </w:r>
      <w:r w:rsidR="0092653B" w:rsidRPr="000525D4">
        <w:rPr>
          <w:rFonts w:ascii="Arial" w:hAnsi="Arial" w:cs="Arial"/>
          <w:sz w:val="22"/>
        </w:rPr>
        <w:t xml:space="preserve">In a </w:t>
      </w:r>
      <w:r w:rsidR="00E93622" w:rsidRPr="000525D4">
        <w:rPr>
          <w:rFonts w:ascii="Arial" w:hAnsi="Arial" w:cs="Arial"/>
          <w:sz w:val="22"/>
        </w:rPr>
        <w:t>study by Al Mansoori et al. (2018), it was observed that the leadership structure of an organisation</w:t>
      </w:r>
      <w:r w:rsidR="001F05AD" w:rsidRPr="000525D4">
        <w:rPr>
          <w:rFonts w:ascii="Arial" w:hAnsi="Arial" w:cs="Arial"/>
          <w:sz w:val="22"/>
        </w:rPr>
        <w:t xml:space="preserve"> should be base</w:t>
      </w:r>
      <w:r w:rsidR="0048244F" w:rsidRPr="000525D4">
        <w:rPr>
          <w:rFonts w:ascii="Arial" w:hAnsi="Arial" w:cs="Arial"/>
          <w:sz w:val="22"/>
        </w:rPr>
        <w:t xml:space="preserve">d on its culture. </w:t>
      </w:r>
      <w:r w:rsidR="00D8689A" w:rsidRPr="000525D4">
        <w:rPr>
          <w:rFonts w:ascii="Arial" w:hAnsi="Arial" w:cs="Arial"/>
          <w:sz w:val="22"/>
        </w:rPr>
        <w:t>Similarly, Huczynski and Buchanan (2019)</w:t>
      </w:r>
      <w:r w:rsidR="00915364" w:rsidRPr="000525D4">
        <w:rPr>
          <w:rFonts w:ascii="Arial" w:hAnsi="Arial" w:cs="Arial"/>
          <w:sz w:val="22"/>
        </w:rPr>
        <w:t xml:space="preserve"> concluded that</w:t>
      </w:r>
      <w:r w:rsidR="001F05AD" w:rsidRPr="000525D4">
        <w:rPr>
          <w:rFonts w:ascii="Arial" w:hAnsi="Arial" w:cs="Arial"/>
          <w:sz w:val="22"/>
        </w:rPr>
        <w:t xml:space="preserve"> leadership does not only impact</w:t>
      </w:r>
      <w:r w:rsidR="0048244F" w:rsidRPr="000525D4">
        <w:rPr>
          <w:rFonts w:ascii="Arial" w:hAnsi="Arial" w:cs="Arial"/>
          <w:sz w:val="22"/>
        </w:rPr>
        <w:t xml:space="preserve"> employees’ performance, but also</w:t>
      </w:r>
      <w:r w:rsidR="006D1E10" w:rsidRPr="000525D4">
        <w:rPr>
          <w:rFonts w:ascii="Arial" w:hAnsi="Arial" w:cs="Arial"/>
          <w:sz w:val="22"/>
        </w:rPr>
        <w:t xml:space="preserve"> influences the organ</w:t>
      </w:r>
      <w:r w:rsidR="00507969" w:rsidRPr="000525D4">
        <w:rPr>
          <w:rFonts w:ascii="Arial" w:hAnsi="Arial" w:cs="Arial"/>
          <w:sz w:val="22"/>
        </w:rPr>
        <w:t xml:space="preserve">isational interactions with its customers. In affirmation of this assertion, the Tesco Plc. structure </w:t>
      </w:r>
      <w:r w:rsidRPr="000525D4">
        <w:rPr>
          <w:rFonts w:ascii="Arial" w:hAnsi="Arial" w:cs="Arial"/>
          <w:sz w:val="22"/>
        </w:rPr>
        <w:t xml:space="preserve"> has been a </w:t>
      </w:r>
      <w:r w:rsidR="00E40EE0" w:rsidRPr="000525D4">
        <w:rPr>
          <w:rFonts w:ascii="Arial" w:hAnsi="Arial" w:cs="Arial"/>
          <w:sz w:val="22"/>
        </w:rPr>
        <w:t>key factor of motivation for</w:t>
      </w:r>
      <w:r w:rsidRPr="000525D4">
        <w:rPr>
          <w:rFonts w:ascii="Arial" w:hAnsi="Arial" w:cs="Arial"/>
          <w:sz w:val="22"/>
        </w:rPr>
        <w:t xml:space="preserve"> employees and has shaped the </w:t>
      </w:r>
      <w:r w:rsidR="00F835A9" w:rsidRPr="000525D4">
        <w:rPr>
          <w:rFonts w:ascii="Arial" w:hAnsi="Arial" w:cs="Arial"/>
          <w:sz w:val="22"/>
        </w:rPr>
        <w:t>customer relationship management which has subsequently been an important aspect of competitiveness</w:t>
      </w:r>
      <w:r w:rsidR="00507969" w:rsidRPr="000525D4">
        <w:rPr>
          <w:rFonts w:ascii="Arial" w:hAnsi="Arial" w:cs="Arial"/>
          <w:sz w:val="22"/>
        </w:rPr>
        <w:t xml:space="preserve"> (Tesco Plc, 2022)</w:t>
      </w:r>
      <w:r w:rsidR="00F835A9" w:rsidRPr="000525D4">
        <w:rPr>
          <w:rFonts w:ascii="Arial" w:hAnsi="Arial" w:cs="Arial"/>
          <w:sz w:val="22"/>
        </w:rPr>
        <w:t>.</w:t>
      </w:r>
      <w:r w:rsidR="00C816EC" w:rsidRPr="000525D4">
        <w:rPr>
          <w:rFonts w:ascii="Arial" w:hAnsi="Arial" w:cs="Arial"/>
          <w:sz w:val="22"/>
        </w:rPr>
        <w:t xml:space="preserve"> The store level management has several middle level and line manage</w:t>
      </w:r>
      <w:r w:rsidR="00E72376" w:rsidRPr="000525D4">
        <w:rPr>
          <w:rFonts w:ascii="Arial" w:hAnsi="Arial" w:cs="Arial"/>
          <w:sz w:val="22"/>
        </w:rPr>
        <w:t xml:space="preserve">rs, and this has helped in </w:t>
      </w:r>
      <w:r w:rsidR="009C6B62" w:rsidRPr="000525D4">
        <w:rPr>
          <w:rFonts w:ascii="Arial" w:hAnsi="Arial" w:cs="Arial"/>
          <w:sz w:val="22"/>
        </w:rPr>
        <w:t xml:space="preserve">effecting communication with the employees and subsequently to the </w:t>
      </w:r>
      <w:r w:rsidR="00015420" w:rsidRPr="000525D4">
        <w:rPr>
          <w:rFonts w:ascii="Arial" w:hAnsi="Arial" w:cs="Arial"/>
          <w:sz w:val="22"/>
        </w:rPr>
        <w:t>customers.</w:t>
      </w:r>
      <w:r w:rsidR="00C1363A" w:rsidRPr="000525D4">
        <w:rPr>
          <w:rFonts w:ascii="Arial" w:hAnsi="Arial" w:cs="Arial"/>
          <w:sz w:val="22"/>
        </w:rPr>
        <w:t xml:space="preserve"> Below is an illustration of store level structure of Tesco Plc.</w:t>
      </w:r>
    </w:p>
    <w:p w14:paraId="32F589BF" w14:textId="77777777" w:rsidR="00EC5E40" w:rsidRPr="000525D4" w:rsidRDefault="00C80412" w:rsidP="000525D4">
      <w:pPr>
        <w:spacing w:after="0" w:line="360" w:lineRule="auto"/>
        <w:ind w:firstLine="567"/>
        <w:jc w:val="both"/>
        <w:rPr>
          <w:rFonts w:ascii="Arial" w:hAnsi="Arial" w:cs="Arial"/>
          <w:sz w:val="22"/>
        </w:rPr>
      </w:pPr>
      <w:r w:rsidRPr="000525D4">
        <w:rPr>
          <w:rFonts w:ascii="Arial" w:hAnsi="Arial" w:cs="Arial"/>
          <w:noProof/>
          <w:sz w:val="22"/>
          <w:lang w:val="en-IE" w:eastAsia="en-IE"/>
        </w:rPr>
        <w:drawing>
          <wp:inline distT="0" distB="0" distL="0" distR="0" wp14:anchorId="32F589DC" wp14:editId="32F589DD">
            <wp:extent cx="5667375" cy="3009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67375" cy="3009900"/>
                    </a:xfrm>
                    <a:prstGeom prst="rect">
                      <a:avLst/>
                    </a:prstGeom>
                  </pic:spPr>
                </pic:pic>
              </a:graphicData>
            </a:graphic>
          </wp:inline>
        </w:drawing>
      </w:r>
      <w:r w:rsidR="004257A5" w:rsidRPr="000525D4">
        <w:rPr>
          <w:rFonts w:ascii="Arial" w:hAnsi="Arial" w:cs="Arial"/>
          <w:sz w:val="22"/>
        </w:rPr>
        <w:t>(Source: Dudovskiy, 2016)</w:t>
      </w:r>
    </w:p>
    <w:p w14:paraId="194F890E" w14:textId="77777777" w:rsidR="005A7D48" w:rsidRDefault="005A7D48" w:rsidP="000525D4">
      <w:pPr>
        <w:spacing w:after="0" w:line="360" w:lineRule="auto"/>
        <w:ind w:firstLine="567"/>
        <w:jc w:val="both"/>
        <w:rPr>
          <w:rFonts w:ascii="Arial" w:hAnsi="Arial" w:cs="Arial"/>
          <w:sz w:val="22"/>
        </w:rPr>
      </w:pPr>
    </w:p>
    <w:p w14:paraId="725BFC38" w14:textId="77777777" w:rsidR="005A7D48" w:rsidRDefault="005A7D48" w:rsidP="000525D4">
      <w:pPr>
        <w:spacing w:after="0" w:line="360" w:lineRule="auto"/>
        <w:ind w:firstLine="567"/>
        <w:jc w:val="both"/>
        <w:rPr>
          <w:rFonts w:ascii="Arial" w:hAnsi="Arial" w:cs="Arial"/>
          <w:sz w:val="22"/>
        </w:rPr>
      </w:pPr>
    </w:p>
    <w:p w14:paraId="54A25ACD" w14:textId="77777777" w:rsidR="005A7D48" w:rsidRDefault="005A7D48" w:rsidP="000525D4">
      <w:pPr>
        <w:spacing w:after="0" w:line="360" w:lineRule="auto"/>
        <w:ind w:firstLine="567"/>
        <w:jc w:val="both"/>
        <w:rPr>
          <w:rFonts w:ascii="Arial" w:hAnsi="Arial" w:cs="Arial"/>
          <w:sz w:val="22"/>
        </w:rPr>
      </w:pPr>
    </w:p>
    <w:p w14:paraId="32F589C0" w14:textId="7ED88CE6" w:rsidR="00237CF7" w:rsidRPr="000525D4" w:rsidRDefault="00EC5E40" w:rsidP="000525D4">
      <w:pPr>
        <w:spacing w:after="0" w:line="360" w:lineRule="auto"/>
        <w:ind w:firstLine="567"/>
        <w:jc w:val="both"/>
        <w:rPr>
          <w:rFonts w:ascii="Arial" w:hAnsi="Arial" w:cs="Arial"/>
          <w:sz w:val="22"/>
        </w:rPr>
      </w:pPr>
      <w:r w:rsidRPr="000525D4">
        <w:rPr>
          <w:rFonts w:ascii="Arial" w:hAnsi="Arial" w:cs="Arial"/>
          <w:sz w:val="22"/>
        </w:rPr>
        <w:lastRenderedPageBreak/>
        <w:t xml:space="preserve">Tesco Plc. demonstrates how organisational structure, culture, people and organisational performance relate. </w:t>
      </w:r>
      <w:r w:rsidR="00D9330D" w:rsidRPr="000525D4">
        <w:rPr>
          <w:rFonts w:ascii="Arial" w:hAnsi="Arial" w:cs="Arial"/>
          <w:sz w:val="22"/>
        </w:rPr>
        <w:t>Through the corporate governance structure,</w:t>
      </w:r>
      <w:r w:rsidR="00DD7D57" w:rsidRPr="000525D4">
        <w:rPr>
          <w:rFonts w:ascii="Arial" w:hAnsi="Arial" w:cs="Arial"/>
          <w:sz w:val="22"/>
        </w:rPr>
        <w:t xml:space="preserve"> Tesco Plc. is able to set organisations goals and policies, review them and ensure that they are attained</w:t>
      </w:r>
      <w:r w:rsidR="003469C3" w:rsidRPr="000525D4">
        <w:rPr>
          <w:rFonts w:ascii="Arial" w:hAnsi="Arial" w:cs="Arial"/>
          <w:sz w:val="22"/>
        </w:rPr>
        <w:t xml:space="preserve"> (Tesco Plc, 2022)</w:t>
      </w:r>
      <w:r w:rsidR="00DD7D57" w:rsidRPr="000525D4">
        <w:rPr>
          <w:rFonts w:ascii="Arial" w:hAnsi="Arial" w:cs="Arial"/>
          <w:sz w:val="22"/>
        </w:rPr>
        <w:t>. The board is involved in making strategic decisions and also ensuring that the company attains its strategic objectives</w:t>
      </w:r>
      <w:r w:rsidR="004257A5" w:rsidRPr="000525D4">
        <w:rPr>
          <w:rFonts w:ascii="Arial" w:hAnsi="Arial" w:cs="Arial"/>
          <w:sz w:val="22"/>
        </w:rPr>
        <w:t xml:space="preserve"> (Dudovskiy, 2016)</w:t>
      </w:r>
      <w:r w:rsidR="00DD7D57" w:rsidRPr="000525D4">
        <w:rPr>
          <w:rFonts w:ascii="Arial" w:hAnsi="Arial" w:cs="Arial"/>
          <w:sz w:val="22"/>
        </w:rPr>
        <w:t>.</w:t>
      </w:r>
      <w:r w:rsidR="00887462" w:rsidRPr="000525D4">
        <w:rPr>
          <w:rFonts w:ascii="Arial" w:hAnsi="Arial" w:cs="Arial"/>
          <w:sz w:val="22"/>
        </w:rPr>
        <w:t xml:space="preserve"> </w:t>
      </w:r>
      <w:r w:rsidR="00D9330D" w:rsidRPr="000525D4">
        <w:rPr>
          <w:rFonts w:ascii="Arial" w:hAnsi="Arial" w:cs="Arial"/>
          <w:sz w:val="22"/>
        </w:rPr>
        <w:t>While this structure is bureaucratic</w:t>
      </w:r>
      <w:r w:rsidR="000471B3" w:rsidRPr="000525D4">
        <w:rPr>
          <w:rFonts w:ascii="Arial" w:hAnsi="Arial" w:cs="Arial"/>
          <w:sz w:val="22"/>
        </w:rPr>
        <w:t xml:space="preserve"> and hence hierarchically designed</w:t>
      </w:r>
      <w:r w:rsidR="00D9330D" w:rsidRPr="000525D4">
        <w:rPr>
          <w:rFonts w:ascii="Arial" w:hAnsi="Arial" w:cs="Arial"/>
          <w:sz w:val="22"/>
        </w:rPr>
        <w:t>,</w:t>
      </w:r>
      <w:r w:rsidR="000E1973" w:rsidRPr="000525D4">
        <w:rPr>
          <w:rFonts w:ascii="Arial" w:hAnsi="Arial" w:cs="Arial"/>
          <w:sz w:val="22"/>
        </w:rPr>
        <w:t xml:space="preserve"> it also gives a</w:t>
      </w:r>
      <w:r w:rsidR="00E40EE0" w:rsidRPr="000525D4">
        <w:rPr>
          <w:rFonts w:ascii="Arial" w:hAnsi="Arial" w:cs="Arial"/>
          <w:sz w:val="22"/>
        </w:rPr>
        <w:t>utonomy to the low level managers and employees</w:t>
      </w:r>
      <w:r w:rsidR="000E1973" w:rsidRPr="000525D4">
        <w:rPr>
          <w:rFonts w:ascii="Arial" w:hAnsi="Arial" w:cs="Arial"/>
          <w:sz w:val="22"/>
        </w:rPr>
        <w:t xml:space="preserve">. Most studies adduce that </w:t>
      </w:r>
      <w:r w:rsidR="00B25D28" w:rsidRPr="000525D4">
        <w:rPr>
          <w:rFonts w:ascii="Arial" w:hAnsi="Arial" w:cs="Arial"/>
          <w:sz w:val="22"/>
        </w:rPr>
        <w:t>in a hierarchical structure, power and decision making is centralised</w:t>
      </w:r>
      <w:r w:rsidR="00A86FA3" w:rsidRPr="000525D4">
        <w:rPr>
          <w:rFonts w:ascii="Arial" w:hAnsi="Arial" w:cs="Arial"/>
          <w:sz w:val="22"/>
        </w:rPr>
        <w:t xml:space="preserve"> and </w:t>
      </w:r>
      <w:r w:rsidR="00E40EE0" w:rsidRPr="000525D4">
        <w:rPr>
          <w:rFonts w:ascii="Arial" w:hAnsi="Arial" w:cs="Arial"/>
          <w:sz w:val="22"/>
        </w:rPr>
        <w:t xml:space="preserve">those at </w:t>
      </w:r>
      <w:r w:rsidR="00A86FA3" w:rsidRPr="000525D4">
        <w:rPr>
          <w:rFonts w:ascii="Arial" w:hAnsi="Arial" w:cs="Arial"/>
          <w:sz w:val="22"/>
        </w:rPr>
        <w:t>the lower levels lack autonomy and freedom of making decisions</w:t>
      </w:r>
      <w:r w:rsidR="000471B3" w:rsidRPr="000525D4">
        <w:rPr>
          <w:rFonts w:ascii="Arial" w:hAnsi="Arial" w:cs="Arial"/>
          <w:sz w:val="22"/>
        </w:rPr>
        <w:t xml:space="preserve"> (Cole and Kelly, 2020)</w:t>
      </w:r>
      <w:r w:rsidR="00A86FA3" w:rsidRPr="000525D4">
        <w:rPr>
          <w:rFonts w:ascii="Arial" w:hAnsi="Arial" w:cs="Arial"/>
          <w:sz w:val="22"/>
        </w:rPr>
        <w:t>.</w:t>
      </w:r>
      <w:r w:rsidR="000471B3" w:rsidRPr="000525D4">
        <w:rPr>
          <w:rFonts w:ascii="Arial" w:hAnsi="Arial" w:cs="Arial"/>
          <w:sz w:val="22"/>
        </w:rPr>
        <w:t xml:space="preserve"> </w:t>
      </w:r>
      <w:r w:rsidR="00E40EE0" w:rsidRPr="000525D4">
        <w:rPr>
          <w:rFonts w:ascii="Arial" w:hAnsi="Arial" w:cs="Arial"/>
          <w:sz w:val="22"/>
        </w:rPr>
        <w:t>In the case of Tesco, e</w:t>
      </w:r>
      <w:r w:rsidR="000471B3" w:rsidRPr="000525D4">
        <w:rPr>
          <w:rFonts w:ascii="Arial" w:hAnsi="Arial" w:cs="Arial"/>
          <w:sz w:val="22"/>
        </w:rPr>
        <w:t>ach store has its own autonomy and can make decisions that affect its operations. However, any strategic decisions are made by the board and communicated to the lower levels.</w:t>
      </w:r>
      <w:r w:rsidR="00B25D28" w:rsidRPr="000525D4">
        <w:rPr>
          <w:rFonts w:ascii="Arial" w:hAnsi="Arial" w:cs="Arial"/>
          <w:sz w:val="22"/>
        </w:rPr>
        <w:t xml:space="preserve"> </w:t>
      </w:r>
      <w:r w:rsidR="009476B5" w:rsidRPr="000525D4">
        <w:rPr>
          <w:rFonts w:ascii="Arial" w:hAnsi="Arial" w:cs="Arial"/>
          <w:sz w:val="22"/>
        </w:rPr>
        <w:t xml:space="preserve">The strategies are designed to ensure that the company attains a competitive edge and that it </w:t>
      </w:r>
      <w:r w:rsidR="008D07FE" w:rsidRPr="000525D4">
        <w:rPr>
          <w:rFonts w:ascii="Arial" w:hAnsi="Arial" w:cs="Arial"/>
          <w:sz w:val="22"/>
        </w:rPr>
        <w:t>maintains it position in the market</w:t>
      </w:r>
      <w:r w:rsidR="003469C3" w:rsidRPr="000525D4">
        <w:rPr>
          <w:rFonts w:ascii="Arial" w:hAnsi="Arial" w:cs="Arial"/>
          <w:sz w:val="22"/>
        </w:rPr>
        <w:t xml:space="preserve"> (Robbins and Coulter, 2020)</w:t>
      </w:r>
      <w:r w:rsidR="008D07FE" w:rsidRPr="000525D4">
        <w:rPr>
          <w:rFonts w:ascii="Arial" w:hAnsi="Arial" w:cs="Arial"/>
          <w:sz w:val="22"/>
        </w:rPr>
        <w:t xml:space="preserve">. </w:t>
      </w:r>
      <w:r w:rsidR="003C4522" w:rsidRPr="000525D4">
        <w:rPr>
          <w:rFonts w:ascii="Arial" w:hAnsi="Arial" w:cs="Arial"/>
          <w:sz w:val="22"/>
        </w:rPr>
        <w:t xml:space="preserve">Therefore, any other actions and operations of Tesco are aligned to these strategies. </w:t>
      </w:r>
      <w:r w:rsidR="00A27F8D" w:rsidRPr="000525D4">
        <w:rPr>
          <w:rFonts w:ascii="Arial" w:hAnsi="Arial" w:cs="Arial"/>
          <w:sz w:val="22"/>
        </w:rPr>
        <w:t xml:space="preserve">As is the case in a hierarchical structure, the rest of the organisational members are expected to follow the directions as issued by the board.  </w:t>
      </w:r>
    </w:p>
    <w:p w14:paraId="32F589C1" w14:textId="77777777" w:rsidR="00AF6FFF" w:rsidRPr="000525D4" w:rsidRDefault="004C70FA" w:rsidP="000525D4">
      <w:pPr>
        <w:spacing w:after="0" w:line="360" w:lineRule="auto"/>
        <w:ind w:firstLine="567"/>
        <w:jc w:val="both"/>
        <w:rPr>
          <w:rFonts w:ascii="Arial" w:hAnsi="Arial" w:cs="Arial"/>
          <w:sz w:val="22"/>
        </w:rPr>
      </w:pPr>
      <w:r w:rsidRPr="000525D4">
        <w:rPr>
          <w:rFonts w:ascii="Arial" w:hAnsi="Arial" w:cs="Arial"/>
          <w:sz w:val="22"/>
        </w:rPr>
        <w:t>T</w:t>
      </w:r>
      <w:r w:rsidR="00AF6FFF" w:rsidRPr="000525D4">
        <w:rPr>
          <w:rFonts w:ascii="Arial" w:hAnsi="Arial" w:cs="Arial"/>
          <w:sz w:val="22"/>
        </w:rPr>
        <w:t xml:space="preserve">he strategies designed by the board and its committees are guided and have to adhere to Tesco’s culture. </w:t>
      </w:r>
      <w:r w:rsidR="00D57285" w:rsidRPr="000525D4">
        <w:rPr>
          <w:rFonts w:ascii="Arial" w:hAnsi="Arial" w:cs="Arial"/>
          <w:sz w:val="22"/>
        </w:rPr>
        <w:t>As it has been stated earlier, the culture of Tesco focuses on ensuring the best treatment of the company’s employees so as to motivate them to perform well</w:t>
      </w:r>
      <w:r w:rsidR="00E40EE0" w:rsidRPr="000525D4">
        <w:rPr>
          <w:rFonts w:ascii="Arial" w:hAnsi="Arial" w:cs="Arial"/>
          <w:sz w:val="22"/>
        </w:rPr>
        <w:t>. It also aims at</w:t>
      </w:r>
      <w:r w:rsidR="00D57285" w:rsidRPr="000525D4">
        <w:rPr>
          <w:rFonts w:ascii="Arial" w:hAnsi="Arial" w:cs="Arial"/>
          <w:sz w:val="22"/>
        </w:rPr>
        <w:t xml:space="preserve"> treat</w:t>
      </w:r>
      <w:r w:rsidR="00E40EE0" w:rsidRPr="000525D4">
        <w:rPr>
          <w:rFonts w:ascii="Arial" w:hAnsi="Arial" w:cs="Arial"/>
          <w:sz w:val="22"/>
        </w:rPr>
        <w:t>ing</w:t>
      </w:r>
      <w:r w:rsidR="00D57285" w:rsidRPr="000525D4">
        <w:rPr>
          <w:rFonts w:ascii="Arial" w:hAnsi="Arial" w:cs="Arial"/>
          <w:sz w:val="22"/>
        </w:rPr>
        <w:t xml:space="preserve"> its customers in a manner that meets their needs and satisfaction</w:t>
      </w:r>
      <w:r w:rsidR="004257A5" w:rsidRPr="000525D4">
        <w:rPr>
          <w:rFonts w:ascii="Arial" w:hAnsi="Arial" w:cs="Arial"/>
          <w:sz w:val="22"/>
        </w:rPr>
        <w:t xml:space="preserve"> (Dudovskiy, 2016)</w:t>
      </w:r>
      <w:r w:rsidR="00D57285" w:rsidRPr="000525D4">
        <w:rPr>
          <w:rFonts w:ascii="Arial" w:hAnsi="Arial" w:cs="Arial"/>
          <w:sz w:val="22"/>
        </w:rPr>
        <w:t>.</w:t>
      </w:r>
      <w:r w:rsidR="00231266" w:rsidRPr="000525D4">
        <w:rPr>
          <w:rFonts w:ascii="Arial" w:hAnsi="Arial" w:cs="Arial"/>
          <w:sz w:val="22"/>
        </w:rPr>
        <w:t xml:space="preserve"> Th</w:t>
      </w:r>
      <w:r w:rsidR="003B6A88" w:rsidRPr="000525D4">
        <w:rPr>
          <w:rFonts w:ascii="Arial" w:hAnsi="Arial" w:cs="Arial"/>
          <w:sz w:val="22"/>
        </w:rPr>
        <w:t>e culture</w:t>
      </w:r>
      <w:r w:rsidR="00231266" w:rsidRPr="000525D4">
        <w:rPr>
          <w:rFonts w:ascii="Arial" w:hAnsi="Arial" w:cs="Arial"/>
          <w:sz w:val="22"/>
        </w:rPr>
        <w:t xml:space="preserve"> aims at understanding the people’s needs, the things that matter to them and strive to make these things better </w:t>
      </w:r>
      <w:r w:rsidR="003B6A88" w:rsidRPr="000525D4">
        <w:rPr>
          <w:rFonts w:ascii="Arial" w:hAnsi="Arial" w:cs="Arial"/>
          <w:sz w:val="22"/>
        </w:rPr>
        <w:t>and</w:t>
      </w:r>
      <w:r w:rsidR="00231266" w:rsidRPr="000525D4">
        <w:rPr>
          <w:rFonts w:ascii="Arial" w:hAnsi="Arial" w:cs="Arial"/>
          <w:sz w:val="22"/>
        </w:rPr>
        <w:t xml:space="preserve"> improve the people as well. </w:t>
      </w:r>
      <w:r w:rsidR="00846881" w:rsidRPr="000525D4">
        <w:rPr>
          <w:rFonts w:ascii="Arial" w:hAnsi="Arial" w:cs="Arial"/>
          <w:sz w:val="22"/>
        </w:rPr>
        <w:t>Therefore, in designing the strategies, the board has to ensure that it understand the n</w:t>
      </w:r>
      <w:r w:rsidR="003B6A88" w:rsidRPr="000525D4">
        <w:rPr>
          <w:rFonts w:ascii="Arial" w:hAnsi="Arial" w:cs="Arial"/>
          <w:sz w:val="22"/>
        </w:rPr>
        <w:t xml:space="preserve">eeds of Tesco’s employees and </w:t>
      </w:r>
      <w:r w:rsidR="00846881" w:rsidRPr="000525D4">
        <w:rPr>
          <w:rFonts w:ascii="Arial" w:hAnsi="Arial" w:cs="Arial"/>
          <w:sz w:val="22"/>
        </w:rPr>
        <w:t>customers. The strategies are then aligned with these needs.</w:t>
      </w:r>
      <w:r w:rsidR="00D8689A" w:rsidRPr="000525D4">
        <w:rPr>
          <w:rFonts w:ascii="Arial" w:hAnsi="Arial" w:cs="Arial"/>
          <w:sz w:val="22"/>
        </w:rPr>
        <w:t xml:space="preserve"> The structure supports the Charles Handy Model of Organization Culture, where every individual is assigned a role and they are responsible for the work assigned to them (Handy, 2020).</w:t>
      </w:r>
      <w:r w:rsidR="00846881" w:rsidRPr="000525D4">
        <w:rPr>
          <w:rFonts w:ascii="Arial" w:hAnsi="Arial" w:cs="Arial"/>
          <w:sz w:val="22"/>
        </w:rPr>
        <w:t xml:space="preserve"> The </w:t>
      </w:r>
      <w:r w:rsidR="00296209" w:rsidRPr="000525D4">
        <w:rPr>
          <w:rFonts w:ascii="Arial" w:hAnsi="Arial" w:cs="Arial"/>
          <w:sz w:val="22"/>
        </w:rPr>
        <w:t>executive committee, led by the CEO is tasked with implementation of the strategies</w:t>
      </w:r>
      <w:r w:rsidR="004257A5" w:rsidRPr="000525D4">
        <w:rPr>
          <w:rFonts w:ascii="Arial" w:hAnsi="Arial" w:cs="Arial"/>
          <w:sz w:val="22"/>
        </w:rPr>
        <w:t xml:space="preserve"> (Tesco Plc, 2022)</w:t>
      </w:r>
      <w:r w:rsidR="00296209" w:rsidRPr="000525D4">
        <w:rPr>
          <w:rFonts w:ascii="Arial" w:hAnsi="Arial" w:cs="Arial"/>
          <w:sz w:val="22"/>
        </w:rPr>
        <w:t>. Its actions have t</w:t>
      </w:r>
      <w:r w:rsidR="003B6A88" w:rsidRPr="000525D4">
        <w:rPr>
          <w:rFonts w:ascii="Arial" w:hAnsi="Arial" w:cs="Arial"/>
          <w:sz w:val="22"/>
        </w:rPr>
        <w:t xml:space="preserve">o be geared towards meeting </w:t>
      </w:r>
      <w:r w:rsidR="00296209" w:rsidRPr="000525D4">
        <w:rPr>
          <w:rFonts w:ascii="Arial" w:hAnsi="Arial" w:cs="Arial"/>
          <w:sz w:val="22"/>
        </w:rPr>
        <w:t xml:space="preserve">customer needs and at the same time ensuring that employees are well motivated. </w:t>
      </w:r>
      <w:r w:rsidR="00D8689A" w:rsidRPr="000525D4">
        <w:rPr>
          <w:rFonts w:ascii="Arial" w:hAnsi="Arial" w:cs="Arial"/>
          <w:sz w:val="22"/>
        </w:rPr>
        <w:t>The employees on the other hand acts in accordance to the</w:t>
      </w:r>
      <w:r w:rsidR="00A503F7" w:rsidRPr="000525D4">
        <w:rPr>
          <w:rFonts w:ascii="Arial" w:hAnsi="Arial" w:cs="Arial"/>
          <w:sz w:val="22"/>
        </w:rPr>
        <w:t xml:space="preserve"> Customer Relationship M</w:t>
      </w:r>
      <w:r w:rsidR="00D8689A" w:rsidRPr="000525D4">
        <w:rPr>
          <w:rFonts w:ascii="Arial" w:hAnsi="Arial" w:cs="Arial"/>
          <w:sz w:val="22"/>
        </w:rPr>
        <w:t xml:space="preserve">anagement (CRM) model which is part of the organisations culture and helps in meeting the needs of its customers </w:t>
      </w:r>
      <w:r w:rsidR="004257A5" w:rsidRPr="000525D4">
        <w:rPr>
          <w:rFonts w:ascii="Arial" w:hAnsi="Arial" w:cs="Arial"/>
          <w:sz w:val="22"/>
        </w:rPr>
        <w:t>(Davut, 2021)</w:t>
      </w:r>
      <w:r w:rsidR="00043729" w:rsidRPr="000525D4">
        <w:rPr>
          <w:rFonts w:ascii="Arial" w:hAnsi="Arial" w:cs="Arial"/>
          <w:sz w:val="22"/>
        </w:rPr>
        <w:t xml:space="preserve">. </w:t>
      </w:r>
      <w:r w:rsidR="00D8689A" w:rsidRPr="000525D4">
        <w:rPr>
          <w:rFonts w:ascii="Arial" w:hAnsi="Arial" w:cs="Arial"/>
          <w:sz w:val="22"/>
        </w:rPr>
        <w:t>Therefore, through a proper structure, the management of Tesco Plc. acts in a manner that meets the needs of the people</w:t>
      </w:r>
      <w:r w:rsidR="00DE45F6" w:rsidRPr="000525D4">
        <w:rPr>
          <w:rFonts w:ascii="Arial" w:hAnsi="Arial" w:cs="Arial"/>
          <w:sz w:val="22"/>
        </w:rPr>
        <w:t xml:space="preserve"> as outlined by its culture</w:t>
      </w:r>
      <w:r w:rsidR="00D8689A" w:rsidRPr="000525D4">
        <w:rPr>
          <w:rFonts w:ascii="Arial" w:hAnsi="Arial" w:cs="Arial"/>
          <w:sz w:val="22"/>
        </w:rPr>
        <w:t xml:space="preserve">, and this has led to customer satisfaction and loyalty which </w:t>
      </w:r>
      <w:r w:rsidR="00DE45F6" w:rsidRPr="000525D4">
        <w:rPr>
          <w:rFonts w:ascii="Arial" w:hAnsi="Arial" w:cs="Arial"/>
          <w:sz w:val="22"/>
        </w:rPr>
        <w:t xml:space="preserve">translates to good financial performance of the company. The structure also motivates employees to perform exemplary. </w:t>
      </w:r>
    </w:p>
    <w:p w14:paraId="32F589C2" w14:textId="77777777" w:rsidR="00B52A2E" w:rsidRPr="000525D4" w:rsidRDefault="00B52A2E" w:rsidP="000525D4">
      <w:pPr>
        <w:spacing w:after="0" w:line="360" w:lineRule="auto"/>
        <w:ind w:firstLine="567"/>
        <w:jc w:val="both"/>
        <w:rPr>
          <w:rFonts w:ascii="Arial" w:hAnsi="Arial" w:cs="Arial"/>
          <w:sz w:val="22"/>
        </w:rPr>
      </w:pPr>
    </w:p>
    <w:p w14:paraId="32F589C3" w14:textId="77777777" w:rsidR="00B52A2E" w:rsidRPr="000525D4" w:rsidRDefault="00B52A2E" w:rsidP="000525D4">
      <w:pPr>
        <w:spacing w:after="0" w:line="360" w:lineRule="auto"/>
        <w:ind w:firstLine="567"/>
        <w:jc w:val="both"/>
        <w:rPr>
          <w:rFonts w:ascii="Arial" w:hAnsi="Arial" w:cs="Arial"/>
          <w:sz w:val="22"/>
        </w:rPr>
      </w:pPr>
    </w:p>
    <w:p w14:paraId="66BA4BC9" w14:textId="77777777" w:rsidR="005A7D48" w:rsidRDefault="005A7D48" w:rsidP="000525D4">
      <w:pPr>
        <w:spacing w:after="0" w:line="360" w:lineRule="auto"/>
        <w:ind w:firstLine="567"/>
        <w:jc w:val="both"/>
        <w:rPr>
          <w:rFonts w:ascii="Arial" w:hAnsi="Arial" w:cs="Arial"/>
          <w:sz w:val="22"/>
        </w:rPr>
      </w:pPr>
    </w:p>
    <w:p w14:paraId="32F589C4" w14:textId="73823F10" w:rsidR="00C43E93" w:rsidRPr="005A7D48" w:rsidRDefault="00C43E93" w:rsidP="000525D4">
      <w:pPr>
        <w:spacing w:after="0" w:line="360" w:lineRule="auto"/>
        <w:ind w:firstLine="567"/>
        <w:jc w:val="both"/>
        <w:rPr>
          <w:rFonts w:ascii="Arial" w:hAnsi="Arial" w:cs="Arial"/>
          <w:b/>
          <w:bCs/>
          <w:sz w:val="22"/>
        </w:rPr>
      </w:pPr>
      <w:r w:rsidRPr="005A7D48">
        <w:rPr>
          <w:rFonts w:ascii="Arial" w:hAnsi="Arial" w:cs="Arial"/>
          <w:b/>
          <w:bCs/>
          <w:sz w:val="22"/>
        </w:rPr>
        <w:lastRenderedPageBreak/>
        <w:t>How Different Factors in Tesco Plc. Influence Employee’s Behaviours</w:t>
      </w:r>
    </w:p>
    <w:p w14:paraId="32F589C5" w14:textId="77777777" w:rsidR="00CA74B1" w:rsidRPr="000525D4" w:rsidRDefault="001A106F" w:rsidP="000525D4">
      <w:pPr>
        <w:spacing w:after="0" w:line="360" w:lineRule="auto"/>
        <w:ind w:firstLine="567"/>
        <w:jc w:val="both"/>
        <w:rPr>
          <w:rFonts w:ascii="Arial" w:hAnsi="Arial" w:cs="Arial"/>
          <w:sz w:val="22"/>
        </w:rPr>
      </w:pPr>
      <w:r w:rsidRPr="000525D4">
        <w:rPr>
          <w:rFonts w:ascii="Arial" w:hAnsi="Arial" w:cs="Arial"/>
          <w:sz w:val="22"/>
        </w:rPr>
        <w:t xml:space="preserve">Organisational </w:t>
      </w:r>
      <w:r w:rsidR="00EB2399" w:rsidRPr="000525D4">
        <w:rPr>
          <w:rFonts w:ascii="Arial" w:hAnsi="Arial" w:cs="Arial"/>
          <w:sz w:val="22"/>
        </w:rPr>
        <w:t xml:space="preserve">factors have </w:t>
      </w:r>
      <w:r w:rsidR="005D2CD0" w:rsidRPr="000525D4">
        <w:rPr>
          <w:rFonts w:ascii="Arial" w:hAnsi="Arial" w:cs="Arial"/>
          <w:sz w:val="22"/>
        </w:rPr>
        <w:t>a significant impact on performance and behaviour of employees.</w:t>
      </w:r>
      <w:r w:rsidR="00072D8E" w:rsidRPr="000525D4">
        <w:rPr>
          <w:rFonts w:ascii="Arial" w:hAnsi="Arial" w:cs="Arial"/>
          <w:sz w:val="22"/>
        </w:rPr>
        <w:t xml:space="preserve"> Some of the significant organisational factors include culture, leadership, work environment and organisational structure among others. In the view of Mullins (2019), these are internal factors that have a direct impact o</w:t>
      </w:r>
      <w:r w:rsidR="004578A7" w:rsidRPr="000525D4">
        <w:rPr>
          <w:rFonts w:ascii="Arial" w:hAnsi="Arial" w:cs="Arial"/>
          <w:sz w:val="22"/>
        </w:rPr>
        <w:t>n</w:t>
      </w:r>
      <w:r w:rsidR="00072D8E" w:rsidRPr="000525D4">
        <w:rPr>
          <w:rFonts w:ascii="Arial" w:hAnsi="Arial" w:cs="Arial"/>
          <w:sz w:val="22"/>
        </w:rPr>
        <w:t xml:space="preserve"> how employees behave. </w:t>
      </w:r>
      <w:r w:rsidR="005D1B22" w:rsidRPr="000525D4">
        <w:rPr>
          <w:rFonts w:ascii="Arial" w:hAnsi="Arial" w:cs="Arial"/>
          <w:sz w:val="22"/>
        </w:rPr>
        <w:t xml:space="preserve">Important to note, the behaviour of employees subsequently reflects on their performance and the overall performance of the organisation. </w:t>
      </w:r>
      <w:r w:rsidR="002F6648" w:rsidRPr="000525D4">
        <w:rPr>
          <w:rFonts w:ascii="Arial" w:hAnsi="Arial" w:cs="Arial"/>
          <w:sz w:val="22"/>
        </w:rPr>
        <w:t xml:space="preserve">This implies that organisations should </w:t>
      </w:r>
      <w:r w:rsidR="00AA055F" w:rsidRPr="000525D4">
        <w:rPr>
          <w:rFonts w:ascii="Arial" w:hAnsi="Arial" w:cs="Arial"/>
          <w:sz w:val="22"/>
        </w:rPr>
        <w:t>embrace factors that will have a positive outcome for their employees</w:t>
      </w:r>
      <w:r w:rsidR="00F60A63" w:rsidRPr="000525D4">
        <w:rPr>
          <w:rFonts w:ascii="Arial" w:hAnsi="Arial" w:cs="Arial"/>
          <w:sz w:val="22"/>
        </w:rPr>
        <w:t xml:space="preserve"> (Huczynski and Buchanan, 2019)</w:t>
      </w:r>
      <w:r w:rsidR="00AA055F" w:rsidRPr="000525D4">
        <w:rPr>
          <w:rFonts w:ascii="Arial" w:hAnsi="Arial" w:cs="Arial"/>
          <w:sz w:val="22"/>
        </w:rPr>
        <w:t>.</w:t>
      </w:r>
      <w:r w:rsidR="00E32EB7" w:rsidRPr="000525D4">
        <w:rPr>
          <w:rFonts w:ascii="Arial" w:hAnsi="Arial" w:cs="Arial"/>
          <w:sz w:val="22"/>
        </w:rPr>
        <w:t xml:space="preserve"> One of the factors of Tesco Plc. that influence its employees include its culture. As it has been stated earlier, the culture of Tesco aims </w:t>
      </w:r>
      <w:r w:rsidR="0060369A" w:rsidRPr="000525D4">
        <w:rPr>
          <w:rFonts w:ascii="Arial" w:hAnsi="Arial" w:cs="Arial"/>
          <w:sz w:val="22"/>
        </w:rPr>
        <w:t xml:space="preserve">at improving people through meeting their needs. </w:t>
      </w:r>
      <w:r w:rsidR="00F443EB" w:rsidRPr="000525D4">
        <w:rPr>
          <w:rFonts w:ascii="Arial" w:hAnsi="Arial" w:cs="Arial"/>
          <w:sz w:val="22"/>
        </w:rPr>
        <w:t xml:space="preserve">According </w:t>
      </w:r>
      <w:r w:rsidR="004578A7" w:rsidRPr="000525D4">
        <w:rPr>
          <w:rFonts w:ascii="Arial" w:hAnsi="Arial" w:cs="Arial"/>
          <w:sz w:val="22"/>
        </w:rPr>
        <w:t xml:space="preserve">to </w:t>
      </w:r>
      <w:r w:rsidR="00F443EB" w:rsidRPr="000525D4">
        <w:rPr>
          <w:rFonts w:ascii="Arial" w:hAnsi="Arial" w:cs="Arial"/>
          <w:sz w:val="22"/>
        </w:rPr>
        <w:t>Tesco</w:t>
      </w:r>
      <w:r w:rsidR="004578A7" w:rsidRPr="000525D4">
        <w:rPr>
          <w:rFonts w:ascii="Arial" w:hAnsi="Arial" w:cs="Arial"/>
          <w:sz w:val="22"/>
        </w:rPr>
        <w:t>’s</w:t>
      </w:r>
      <w:r w:rsidR="00F443EB" w:rsidRPr="000525D4">
        <w:rPr>
          <w:rFonts w:ascii="Arial" w:hAnsi="Arial" w:cs="Arial"/>
          <w:sz w:val="22"/>
        </w:rPr>
        <w:t xml:space="preserve"> culture, every little help makes a big difference (Tesco Plc, 2022). As such, its objective is to make the lives of its customers and communities better every day.</w:t>
      </w:r>
      <w:r w:rsidR="007034F4" w:rsidRPr="000525D4">
        <w:rPr>
          <w:rFonts w:ascii="Arial" w:hAnsi="Arial" w:cs="Arial"/>
          <w:sz w:val="22"/>
        </w:rPr>
        <w:t xml:space="preserve"> This </w:t>
      </w:r>
      <w:r w:rsidR="004578A7" w:rsidRPr="000525D4">
        <w:rPr>
          <w:rFonts w:ascii="Arial" w:hAnsi="Arial" w:cs="Arial"/>
          <w:sz w:val="22"/>
        </w:rPr>
        <w:t xml:space="preserve">influences </w:t>
      </w:r>
      <w:r w:rsidR="007034F4" w:rsidRPr="000525D4">
        <w:rPr>
          <w:rFonts w:ascii="Arial" w:hAnsi="Arial" w:cs="Arial"/>
          <w:sz w:val="22"/>
        </w:rPr>
        <w:t xml:space="preserve">employees’ behaviours in that they are expected to put customers first in their actions. In other words, </w:t>
      </w:r>
      <w:r w:rsidR="00034192" w:rsidRPr="000525D4">
        <w:rPr>
          <w:rFonts w:ascii="Arial" w:hAnsi="Arial" w:cs="Arial"/>
          <w:sz w:val="22"/>
        </w:rPr>
        <w:t>employees are required to understand the needs of the company’s customers and the community, then work towards addressing these needs. This</w:t>
      </w:r>
      <w:r w:rsidR="00C52F5E" w:rsidRPr="000525D4">
        <w:rPr>
          <w:rFonts w:ascii="Arial" w:hAnsi="Arial" w:cs="Arial"/>
          <w:sz w:val="22"/>
        </w:rPr>
        <w:t xml:space="preserve"> gives the employees a platform for innovation. </w:t>
      </w:r>
      <w:r w:rsidR="00F44768" w:rsidRPr="000525D4">
        <w:rPr>
          <w:rFonts w:ascii="Arial" w:hAnsi="Arial" w:cs="Arial"/>
          <w:sz w:val="22"/>
        </w:rPr>
        <w:t>Robbins and Coulter (2020)</w:t>
      </w:r>
      <w:r w:rsidR="00C52F5E" w:rsidRPr="000525D4">
        <w:rPr>
          <w:rFonts w:ascii="Arial" w:hAnsi="Arial" w:cs="Arial"/>
          <w:sz w:val="22"/>
        </w:rPr>
        <w:t>,</w:t>
      </w:r>
      <w:r w:rsidR="005763EB" w:rsidRPr="000525D4">
        <w:rPr>
          <w:rFonts w:ascii="Arial" w:hAnsi="Arial" w:cs="Arial"/>
          <w:sz w:val="22"/>
        </w:rPr>
        <w:t xml:space="preserve"> posits that</w:t>
      </w:r>
      <w:r w:rsidR="00C52F5E" w:rsidRPr="000525D4">
        <w:rPr>
          <w:rFonts w:ascii="Arial" w:hAnsi="Arial" w:cs="Arial"/>
          <w:sz w:val="22"/>
        </w:rPr>
        <w:t xml:space="preserve"> one of the ways </w:t>
      </w:r>
      <w:r w:rsidR="00677B4F" w:rsidRPr="000525D4">
        <w:rPr>
          <w:rFonts w:ascii="Arial" w:hAnsi="Arial" w:cs="Arial"/>
          <w:sz w:val="22"/>
        </w:rPr>
        <w:t xml:space="preserve">to address customers’ needs is through developing innovative products and services. </w:t>
      </w:r>
      <w:r w:rsidR="00E35DB8" w:rsidRPr="000525D4">
        <w:rPr>
          <w:rFonts w:ascii="Arial" w:hAnsi="Arial" w:cs="Arial"/>
          <w:sz w:val="22"/>
        </w:rPr>
        <w:t>It</w:t>
      </w:r>
      <w:r w:rsidR="00E73487" w:rsidRPr="000525D4">
        <w:rPr>
          <w:rFonts w:ascii="Arial" w:hAnsi="Arial" w:cs="Arial"/>
          <w:sz w:val="22"/>
        </w:rPr>
        <w:t xml:space="preserve"> is through innovation that Tesco has been able to grow and become one of the largest </w:t>
      </w:r>
      <w:r w:rsidR="00E35DB8" w:rsidRPr="000525D4">
        <w:rPr>
          <w:rFonts w:ascii="Arial" w:hAnsi="Arial" w:cs="Arial"/>
          <w:sz w:val="22"/>
        </w:rPr>
        <w:t xml:space="preserve">retail </w:t>
      </w:r>
      <w:r w:rsidR="00E73487" w:rsidRPr="000525D4">
        <w:rPr>
          <w:rFonts w:ascii="Arial" w:hAnsi="Arial" w:cs="Arial"/>
          <w:sz w:val="22"/>
        </w:rPr>
        <w:t>companies in the world.</w:t>
      </w:r>
    </w:p>
    <w:p w14:paraId="32F589C6" w14:textId="77777777" w:rsidR="0000410F" w:rsidRPr="000525D4" w:rsidRDefault="00CA74B1" w:rsidP="000525D4">
      <w:pPr>
        <w:spacing w:after="0" w:line="360" w:lineRule="auto"/>
        <w:ind w:firstLine="567"/>
        <w:jc w:val="both"/>
        <w:rPr>
          <w:rFonts w:ascii="Arial" w:hAnsi="Arial" w:cs="Arial"/>
          <w:sz w:val="22"/>
        </w:rPr>
      </w:pPr>
      <w:r w:rsidRPr="000525D4">
        <w:rPr>
          <w:rFonts w:ascii="Arial" w:hAnsi="Arial" w:cs="Arial"/>
          <w:sz w:val="22"/>
        </w:rPr>
        <w:t xml:space="preserve">Tesco Plc. leadership has also been an important factor in influencing employees’ behaviours. </w:t>
      </w:r>
      <w:r w:rsidR="00CC0BDE" w:rsidRPr="000525D4">
        <w:rPr>
          <w:rFonts w:ascii="Arial" w:hAnsi="Arial" w:cs="Arial"/>
          <w:sz w:val="22"/>
        </w:rPr>
        <w:t>Leaders motivate employees, guides them and helps them to grow, hence building their productivity (Lynch, 2021).</w:t>
      </w:r>
      <w:r w:rsidR="00AF2918" w:rsidRPr="000525D4">
        <w:rPr>
          <w:rFonts w:ascii="Arial" w:hAnsi="Arial" w:cs="Arial"/>
          <w:sz w:val="22"/>
        </w:rPr>
        <w:t xml:space="preserve"> The ability to motivate, make decision and solve problems are some of the variables that determine an effective leader or manager (Mullins, 2019).</w:t>
      </w:r>
      <w:r w:rsidR="00CC0BDE" w:rsidRPr="000525D4">
        <w:rPr>
          <w:rFonts w:ascii="Arial" w:hAnsi="Arial" w:cs="Arial"/>
          <w:sz w:val="22"/>
        </w:rPr>
        <w:t xml:space="preserve"> Studies on leadership indicate that when leaders make employees feel valued, the</w:t>
      </w:r>
      <w:r w:rsidR="004578A7" w:rsidRPr="000525D4">
        <w:rPr>
          <w:rFonts w:ascii="Arial" w:hAnsi="Arial" w:cs="Arial"/>
          <w:sz w:val="22"/>
        </w:rPr>
        <w:t>y</w:t>
      </w:r>
      <w:r w:rsidR="00CC0BDE" w:rsidRPr="000525D4">
        <w:rPr>
          <w:rFonts w:ascii="Arial" w:hAnsi="Arial" w:cs="Arial"/>
          <w:sz w:val="22"/>
        </w:rPr>
        <w:t xml:space="preserve"> replicate this by owning up the organisations’ objectives and working hard towards achieving them</w:t>
      </w:r>
      <w:r w:rsidR="006F74C0" w:rsidRPr="000525D4">
        <w:rPr>
          <w:rFonts w:ascii="Arial" w:hAnsi="Arial" w:cs="Arial"/>
          <w:sz w:val="22"/>
        </w:rPr>
        <w:t xml:space="preserve"> (Cole and Kelly, 2020; Davut, 2021; Mullins, 2019)</w:t>
      </w:r>
      <w:r w:rsidR="00CC0BDE" w:rsidRPr="000525D4">
        <w:rPr>
          <w:rFonts w:ascii="Arial" w:hAnsi="Arial" w:cs="Arial"/>
          <w:sz w:val="22"/>
        </w:rPr>
        <w:t xml:space="preserve">. </w:t>
      </w:r>
      <w:r w:rsidR="00A9697E" w:rsidRPr="000525D4">
        <w:rPr>
          <w:rFonts w:ascii="Arial" w:hAnsi="Arial" w:cs="Arial"/>
          <w:sz w:val="22"/>
        </w:rPr>
        <w:t>The management of Tesco Plc. applies democratic type of leadership. This gives employees an opportunity to participate in decision making. Despite the hierarchical structure, employees are able to air their views and give their opinions on various matters</w:t>
      </w:r>
      <w:r w:rsidR="00957935" w:rsidRPr="000525D4">
        <w:rPr>
          <w:rFonts w:ascii="Arial" w:hAnsi="Arial" w:cs="Arial"/>
          <w:sz w:val="22"/>
        </w:rPr>
        <w:t xml:space="preserve"> (Tesco Plc, 2022)</w:t>
      </w:r>
      <w:r w:rsidR="00A9697E" w:rsidRPr="000525D4">
        <w:rPr>
          <w:rFonts w:ascii="Arial" w:hAnsi="Arial" w:cs="Arial"/>
          <w:sz w:val="22"/>
        </w:rPr>
        <w:t>. This motivates them and makes them feel part of the company.</w:t>
      </w:r>
      <w:r w:rsidR="0000410F" w:rsidRPr="000525D4">
        <w:rPr>
          <w:rFonts w:ascii="Arial" w:hAnsi="Arial" w:cs="Arial"/>
          <w:sz w:val="22"/>
        </w:rPr>
        <w:t xml:space="preserve"> It also helps them to work as per the company’s culture.</w:t>
      </w:r>
      <w:r w:rsidR="00AB76CF" w:rsidRPr="000525D4">
        <w:rPr>
          <w:rFonts w:ascii="Arial" w:hAnsi="Arial" w:cs="Arial"/>
          <w:sz w:val="22"/>
        </w:rPr>
        <w:t xml:space="preserve"> Primarily, Tesco leaders use positive reinforcement as a behavioural approach to motivate</w:t>
      </w:r>
      <w:r w:rsidR="004578A7" w:rsidRPr="000525D4">
        <w:rPr>
          <w:rFonts w:ascii="Arial" w:hAnsi="Arial" w:cs="Arial"/>
          <w:sz w:val="22"/>
        </w:rPr>
        <w:t xml:space="preserve"> </w:t>
      </w:r>
      <w:r w:rsidR="00AB76CF" w:rsidRPr="000525D4">
        <w:rPr>
          <w:rFonts w:ascii="Arial" w:hAnsi="Arial" w:cs="Arial"/>
          <w:sz w:val="22"/>
        </w:rPr>
        <w:t>employees. This involves appraising and rewarding them any time they perform well or make a positive contribution to the company (Huczynski and Buchanan, 2019).</w:t>
      </w:r>
      <w:r w:rsidR="00A9697E" w:rsidRPr="000525D4">
        <w:rPr>
          <w:rFonts w:ascii="Arial" w:hAnsi="Arial" w:cs="Arial"/>
          <w:sz w:val="22"/>
        </w:rPr>
        <w:t xml:space="preserve"> Subsequently, </w:t>
      </w:r>
      <w:r w:rsidR="00A274A7" w:rsidRPr="000525D4">
        <w:rPr>
          <w:rFonts w:ascii="Arial" w:hAnsi="Arial" w:cs="Arial"/>
          <w:sz w:val="22"/>
        </w:rPr>
        <w:t>employees</w:t>
      </w:r>
      <w:r w:rsidR="00A9697E" w:rsidRPr="000525D4">
        <w:rPr>
          <w:rFonts w:ascii="Arial" w:hAnsi="Arial" w:cs="Arial"/>
          <w:sz w:val="22"/>
        </w:rPr>
        <w:t xml:space="preserve"> </w:t>
      </w:r>
      <w:r w:rsidR="00A274A7" w:rsidRPr="000525D4">
        <w:rPr>
          <w:rFonts w:ascii="Arial" w:hAnsi="Arial" w:cs="Arial"/>
          <w:sz w:val="22"/>
        </w:rPr>
        <w:t>always strive to produce a good performance which is reflected on the company’s success</w:t>
      </w:r>
      <w:r w:rsidR="00A9697E" w:rsidRPr="000525D4">
        <w:rPr>
          <w:rFonts w:ascii="Arial" w:hAnsi="Arial" w:cs="Arial"/>
          <w:sz w:val="22"/>
        </w:rPr>
        <w:t>.</w:t>
      </w:r>
      <w:r w:rsidR="00CC4CA6" w:rsidRPr="000525D4">
        <w:rPr>
          <w:rFonts w:ascii="Arial" w:hAnsi="Arial" w:cs="Arial"/>
          <w:sz w:val="22"/>
        </w:rPr>
        <w:t xml:space="preserve"> </w:t>
      </w:r>
    </w:p>
    <w:p w14:paraId="042922F9" w14:textId="77777777" w:rsidR="005A7D48" w:rsidRDefault="005A7D48" w:rsidP="000525D4">
      <w:pPr>
        <w:spacing w:after="0" w:line="360" w:lineRule="auto"/>
        <w:ind w:firstLine="567"/>
        <w:jc w:val="both"/>
        <w:rPr>
          <w:rFonts w:ascii="Arial" w:hAnsi="Arial" w:cs="Arial"/>
          <w:sz w:val="22"/>
        </w:rPr>
      </w:pPr>
    </w:p>
    <w:p w14:paraId="6989A79D" w14:textId="77777777" w:rsidR="005A7D48" w:rsidRDefault="005A7D48" w:rsidP="000525D4">
      <w:pPr>
        <w:spacing w:after="0" w:line="360" w:lineRule="auto"/>
        <w:ind w:firstLine="567"/>
        <w:jc w:val="both"/>
        <w:rPr>
          <w:rFonts w:ascii="Arial" w:hAnsi="Arial" w:cs="Arial"/>
          <w:sz w:val="22"/>
        </w:rPr>
      </w:pPr>
    </w:p>
    <w:p w14:paraId="786B2F59" w14:textId="77777777" w:rsidR="005A7D48" w:rsidRDefault="005A7D48" w:rsidP="000525D4">
      <w:pPr>
        <w:spacing w:after="0" w:line="360" w:lineRule="auto"/>
        <w:ind w:firstLine="567"/>
        <w:jc w:val="both"/>
        <w:rPr>
          <w:rFonts w:ascii="Arial" w:hAnsi="Arial" w:cs="Arial"/>
          <w:sz w:val="22"/>
        </w:rPr>
      </w:pPr>
    </w:p>
    <w:p w14:paraId="32F589C7" w14:textId="60F0293F" w:rsidR="0000410F" w:rsidRPr="005A7D48" w:rsidRDefault="0000410F" w:rsidP="000525D4">
      <w:pPr>
        <w:spacing w:after="0" w:line="360" w:lineRule="auto"/>
        <w:ind w:firstLine="567"/>
        <w:jc w:val="both"/>
        <w:rPr>
          <w:rFonts w:ascii="Arial" w:hAnsi="Arial" w:cs="Arial"/>
          <w:b/>
          <w:bCs/>
          <w:sz w:val="22"/>
        </w:rPr>
      </w:pPr>
      <w:r w:rsidRPr="005A7D48">
        <w:rPr>
          <w:rFonts w:ascii="Arial" w:hAnsi="Arial" w:cs="Arial"/>
          <w:b/>
          <w:bCs/>
          <w:sz w:val="22"/>
        </w:rPr>
        <w:lastRenderedPageBreak/>
        <w:t>Conclusion</w:t>
      </w:r>
    </w:p>
    <w:p w14:paraId="32F589C8" w14:textId="77777777" w:rsidR="0033016E" w:rsidRPr="000525D4" w:rsidRDefault="00A22B73" w:rsidP="000525D4">
      <w:pPr>
        <w:spacing w:after="0" w:line="360" w:lineRule="auto"/>
        <w:ind w:firstLine="567"/>
        <w:jc w:val="both"/>
        <w:rPr>
          <w:rFonts w:ascii="Arial" w:hAnsi="Arial" w:cs="Arial"/>
          <w:sz w:val="22"/>
        </w:rPr>
      </w:pPr>
      <w:r w:rsidRPr="000525D4">
        <w:rPr>
          <w:rFonts w:ascii="Arial" w:hAnsi="Arial" w:cs="Arial"/>
          <w:sz w:val="22"/>
        </w:rPr>
        <w:t xml:space="preserve">Organisation factors play an important role in determining the performance of an organisation. Primarily, some of the internal factors that greatly shape </w:t>
      </w:r>
      <w:r w:rsidR="004578A7" w:rsidRPr="000525D4">
        <w:rPr>
          <w:rFonts w:ascii="Arial" w:hAnsi="Arial" w:cs="Arial"/>
          <w:sz w:val="22"/>
        </w:rPr>
        <w:t>employees’</w:t>
      </w:r>
      <w:r w:rsidRPr="000525D4">
        <w:rPr>
          <w:rFonts w:ascii="Arial" w:hAnsi="Arial" w:cs="Arial"/>
          <w:sz w:val="22"/>
        </w:rPr>
        <w:t xml:space="preserve"> behaviours</w:t>
      </w:r>
      <w:r w:rsidR="004578A7" w:rsidRPr="000525D4">
        <w:rPr>
          <w:rFonts w:ascii="Arial" w:hAnsi="Arial" w:cs="Arial"/>
          <w:sz w:val="22"/>
        </w:rPr>
        <w:t xml:space="preserve"> </w:t>
      </w:r>
      <w:r w:rsidRPr="000525D4">
        <w:rPr>
          <w:rFonts w:ascii="Arial" w:hAnsi="Arial" w:cs="Arial"/>
          <w:sz w:val="22"/>
        </w:rPr>
        <w:t xml:space="preserve">and organisational performance include culture, leadership, management and structure. There exists a correlation between structure, culture, people and organisational performance. Culture influences the organisational structure and people’s behaviours. </w:t>
      </w:r>
      <w:r w:rsidR="002E0B7C" w:rsidRPr="000525D4">
        <w:rPr>
          <w:rFonts w:ascii="Arial" w:hAnsi="Arial" w:cs="Arial"/>
          <w:sz w:val="22"/>
        </w:rPr>
        <w:t>When culture supports an effective structure and motivates people to perform well, this leads to good organisational performance.</w:t>
      </w:r>
      <w:r w:rsidRPr="000525D4">
        <w:rPr>
          <w:rFonts w:ascii="Arial" w:hAnsi="Arial" w:cs="Arial"/>
          <w:sz w:val="22"/>
        </w:rPr>
        <w:t xml:space="preserve"> </w:t>
      </w:r>
      <w:r w:rsidR="002E0B7C" w:rsidRPr="000525D4">
        <w:rPr>
          <w:rFonts w:ascii="Arial" w:hAnsi="Arial" w:cs="Arial"/>
          <w:sz w:val="22"/>
        </w:rPr>
        <w:t xml:space="preserve">Leaders and managers have an important role to play in determining the organisational culture. </w:t>
      </w:r>
      <w:r w:rsidR="007E050A" w:rsidRPr="000525D4">
        <w:rPr>
          <w:rFonts w:ascii="Arial" w:hAnsi="Arial" w:cs="Arial"/>
          <w:sz w:val="22"/>
        </w:rPr>
        <w:t>Also, they should adopt the best behavioural approach in order to positively influence the behaviours of employees as this will be reflected in the performance of the organisation.</w:t>
      </w:r>
    </w:p>
    <w:p w14:paraId="32F589C9" w14:textId="77777777" w:rsidR="0033016E" w:rsidRDefault="0033016E" w:rsidP="00C30EFB">
      <w:pPr>
        <w:spacing w:after="0" w:line="480" w:lineRule="auto"/>
        <w:ind w:firstLine="567"/>
        <w:rPr>
          <w:rFonts w:cs="Times New Roman"/>
          <w:szCs w:val="24"/>
        </w:rPr>
      </w:pPr>
    </w:p>
    <w:p w14:paraId="32F589CA" w14:textId="77777777" w:rsidR="00D01FAA" w:rsidRDefault="00F443EB" w:rsidP="00C30EFB">
      <w:pPr>
        <w:spacing w:after="0" w:line="480" w:lineRule="auto"/>
        <w:ind w:firstLine="567"/>
      </w:pPr>
      <w:r>
        <w:rPr>
          <w:rFonts w:cs="Times New Roman"/>
          <w:szCs w:val="24"/>
        </w:rPr>
        <w:t xml:space="preserve"> </w:t>
      </w:r>
      <w:r w:rsidR="00AA055F">
        <w:rPr>
          <w:rFonts w:cs="Times New Roman"/>
          <w:szCs w:val="24"/>
        </w:rPr>
        <w:t xml:space="preserve"> </w:t>
      </w:r>
    </w:p>
    <w:p w14:paraId="32F589CB" w14:textId="77777777" w:rsidR="00686100" w:rsidRDefault="00686100" w:rsidP="00C30EFB">
      <w:pPr>
        <w:spacing w:after="0" w:line="480" w:lineRule="auto"/>
        <w:ind w:firstLine="567"/>
      </w:pPr>
    </w:p>
    <w:p w14:paraId="32F589CC" w14:textId="77777777" w:rsidR="00B877D2" w:rsidRDefault="00B877D2" w:rsidP="00B877D2">
      <w:pPr>
        <w:spacing w:after="0" w:line="480" w:lineRule="auto"/>
        <w:jc w:val="center"/>
      </w:pPr>
    </w:p>
    <w:p w14:paraId="1A9F468A" w14:textId="77777777" w:rsidR="005A7D48" w:rsidRDefault="005A7D48" w:rsidP="00B877D2">
      <w:pPr>
        <w:spacing w:after="0" w:line="480" w:lineRule="auto"/>
        <w:jc w:val="center"/>
      </w:pPr>
    </w:p>
    <w:p w14:paraId="216C5099" w14:textId="77777777" w:rsidR="005A7D48" w:rsidRDefault="005A7D48" w:rsidP="00B877D2">
      <w:pPr>
        <w:spacing w:after="0" w:line="480" w:lineRule="auto"/>
        <w:jc w:val="center"/>
      </w:pPr>
    </w:p>
    <w:p w14:paraId="27EFC7E1" w14:textId="77777777" w:rsidR="005A7D48" w:rsidRDefault="005A7D48" w:rsidP="00B877D2">
      <w:pPr>
        <w:spacing w:after="0" w:line="480" w:lineRule="auto"/>
        <w:jc w:val="center"/>
      </w:pPr>
    </w:p>
    <w:p w14:paraId="3BF34BC5" w14:textId="77777777" w:rsidR="005A7D48" w:rsidRDefault="005A7D48" w:rsidP="00B877D2">
      <w:pPr>
        <w:spacing w:after="0" w:line="480" w:lineRule="auto"/>
        <w:jc w:val="center"/>
      </w:pPr>
    </w:p>
    <w:p w14:paraId="6819D7CC" w14:textId="77777777" w:rsidR="005A7D48" w:rsidRDefault="005A7D48" w:rsidP="00B877D2">
      <w:pPr>
        <w:spacing w:after="0" w:line="480" w:lineRule="auto"/>
        <w:jc w:val="center"/>
      </w:pPr>
    </w:p>
    <w:p w14:paraId="283C4327" w14:textId="77777777" w:rsidR="005A7D48" w:rsidRDefault="005A7D48" w:rsidP="00B877D2">
      <w:pPr>
        <w:spacing w:after="0" w:line="480" w:lineRule="auto"/>
        <w:jc w:val="center"/>
      </w:pPr>
    </w:p>
    <w:p w14:paraId="47ACB32D" w14:textId="77777777" w:rsidR="005A7D48" w:rsidRDefault="005A7D48" w:rsidP="00B877D2">
      <w:pPr>
        <w:spacing w:after="0" w:line="480" w:lineRule="auto"/>
        <w:jc w:val="center"/>
      </w:pPr>
    </w:p>
    <w:p w14:paraId="2E0BBFE7" w14:textId="77777777" w:rsidR="005A7D48" w:rsidRDefault="005A7D48" w:rsidP="00B877D2">
      <w:pPr>
        <w:spacing w:after="0" w:line="480" w:lineRule="auto"/>
        <w:jc w:val="center"/>
      </w:pPr>
    </w:p>
    <w:p w14:paraId="5A56E145" w14:textId="77777777" w:rsidR="005A7D48" w:rsidRDefault="005A7D48" w:rsidP="00B877D2">
      <w:pPr>
        <w:spacing w:after="0" w:line="480" w:lineRule="auto"/>
        <w:jc w:val="center"/>
      </w:pPr>
    </w:p>
    <w:p w14:paraId="565D1FF3" w14:textId="77777777" w:rsidR="005A7D48" w:rsidRDefault="005A7D48" w:rsidP="00B877D2">
      <w:pPr>
        <w:spacing w:after="0" w:line="480" w:lineRule="auto"/>
        <w:jc w:val="center"/>
      </w:pPr>
    </w:p>
    <w:p w14:paraId="7F1778A6" w14:textId="77777777" w:rsidR="005A7D48" w:rsidRDefault="005A7D48" w:rsidP="00B877D2">
      <w:pPr>
        <w:spacing w:after="0" w:line="480" w:lineRule="auto"/>
        <w:jc w:val="center"/>
      </w:pPr>
    </w:p>
    <w:p w14:paraId="3C10E602" w14:textId="77777777" w:rsidR="005A7D48" w:rsidRDefault="005A7D48" w:rsidP="00B877D2">
      <w:pPr>
        <w:spacing w:after="0" w:line="480" w:lineRule="auto"/>
        <w:jc w:val="center"/>
      </w:pPr>
    </w:p>
    <w:p w14:paraId="1FCB0E69" w14:textId="77777777" w:rsidR="005A7D48" w:rsidRDefault="005A7D48" w:rsidP="00B877D2">
      <w:pPr>
        <w:spacing w:after="0" w:line="480" w:lineRule="auto"/>
        <w:jc w:val="center"/>
      </w:pPr>
    </w:p>
    <w:p w14:paraId="00E49D59" w14:textId="77777777" w:rsidR="005A7D48" w:rsidRDefault="005A7D48" w:rsidP="00B877D2">
      <w:pPr>
        <w:spacing w:after="0" w:line="480" w:lineRule="auto"/>
        <w:jc w:val="center"/>
      </w:pPr>
    </w:p>
    <w:p w14:paraId="32F589CD" w14:textId="10B4EBD4" w:rsidR="00CE6640" w:rsidRPr="005A7D48" w:rsidRDefault="00CE6640" w:rsidP="005A7D48">
      <w:pPr>
        <w:spacing w:after="0" w:line="480" w:lineRule="auto"/>
        <w:rPr>
          <w:rFonts w:ascii="Arial" w:hAnsi="Arial" w:cs="Arial"/>
          <w:b/>
          <w:bCs/>
          <w:sz w:val="22"/>
        </w:rPr>
      </w:pPr>
      <w:r w:rsidRPr="005A7D48">
        <w:rPr>
          <w:rFonts w:ascii="Arial" w:hAnsi="Arial" w:cs="Arial"/>
          <w:b/>
          <w:bCs/>
          <w:sz w:val="22"/>
        </w:rPr>
        <w:lastRenderedPageBreak/>
        <w:t>References</w:t>
      </w:r>
    </w:p>
    <w:p w14:paraId="32F589CE"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Al Mansoori A. A. &amp; Abu Dhabi University. 2018. </w:t>
      </w:r>
      <w:r w:rsidRPr="005A7D48">
        <w:rPr>
          <w:rFonts w:ascii="Arial" w:hAnsi="Arial" w:cs="Arial"/>
          <w:i/>
          <w:sz w:val="22"/>
        </w:rPr>
        <w:t xml:space="preserve">Role of organizational leadership structure and culture on knowledge management : the moderating influence of organizational citizenship </w:t>
      </w:r>
      <w:proofErr w:type="spellStart"/>
      <w:r w:rsidRPr="005A7D48">
        <w:rPr>
          <w:rFonts w:ascii="Arial" w:hAnsi="Arial" w:cs="Arial"/>
          <w:i/>
          <w:sz w:val="22"/>
        </w:rPr>
        <w:t>behavior</w:t>
      </w:r>
      <w:proofErr w:type="spellEnd"/>
      <w:r w:rsidRPr="005A7D48">
        <w:rPr>
          <w:rFonts w:ascii="Arial" w:hAnsi="Arial" w:cs="Arial"/>
          <w:i/>
          <w:sz w:val="22"/>
        </w:rPr>
        <w:t xml:space="preserve"> (dissertation)</w:t>
      </w:r>
      <w:r w:rsidRPr="005A7D48">
        <w:rPr>
          <w:rFonts w:ascii="Arial" w:hAnsi="Arial" w:cs="Arial"/>
          <w:sz w:val="22"/>
        </w:rPr>
        <w:t>. ADU.</w:t>
      </w:r>
    </w:p>
    <w:p w14:paraId="32F589CF"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Cole G. A. and Kelly P. 2020. </w:t>
      </w:r>
      <w:r w:rsidRPr="005A7D48">
        <w:rPr>
          <w:rFonts w:ascii="Arial" w:hAnsi="Arial" w:cs="Arial"/>
          <w:i/>
          <w:sz w:val="22"/>
        </w:rPr>
        <w:t>Management Theory and Practice</w:t>
      </w:r>
      <w:r w:rsidRPr="005A7D48">
        <w:rPr>
          <w:rFonts w:ascii="Arial" w:hAnsi="Arial" w:cs="Arial"/>
          <w:sz w:val="22"/>
        </w:rPr>
        <w:t>, 9</w:t>
      </w:r>
      <w:r w:rsidRPr="005A7D48">
        <w:rPr>
          <w:rFonts w:ascii="Arial" w:hAnsi="Arial" w:cs="Arial"/>
          <w:sz w:val="22"/>
          <w:vertAlign w:val="superscript"/>
        </w:rPr>
        <w:t>th</w:t>
      </w:r>
      <w:r w:rsidRPr="005A7D48">
        <w:rPr>
          <w:rFonts w:ascii="Arial" w:hAnsi="Arial" w:cs="Arial"/>
          <w:sz w:val="22"/>
        </w:rPr>
        <w:t xml:space="preserve"> Ed. Hampshire: Cengage Learning EMEA</w:t>
      </w:r>
    </w:p>
    <w:p w14:paraId="32F589D0"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Davut G. S. 2021. </w:t>
      </w:r>
      <w:r w:rsidRPr="005A7D48">
        <w:rPr>
          <w:rFonts w:ascii="Arial" w:hAnsi="Arial" w:cs="Arial"/>
          <w:i/>
          <w:sz w:val="22"/>
        </w:rPr>
        <w:t>A closer look at organizational culture in action</w:t>
      </w:r>
      <w:r w:rsidRPr="005A7D48">
        <w:rPr>
          <w:rFonts w:ascii="Arial" w:hAnsi="Arial" w:cs="Arial"/>
          <w:sz w:val="22"/>
        </w:rPr>
        <w:t xml:space="preserve">. </w:t>
      </w:r>
      <w:proofErr w:type="spellStart"/>
      <w:r w:rsidRPr="005A7D48">
        <w:rPr>
          <w:rFonts w:ascii="Arial" w:hAnsi="Arial" w:cs="Arial"/>
          <w:sz w:val="22"/>
        </w:rPr>
        <w:t>IntechOpen</w:t>
      </w:r>
      <w:proofErr w:type="spellEnd"/>
      <w:r w:rsidRPr="005A7D48">
        <w:rPr>
          <w:rFonts w:ascii="Arial" w:hAnsi="Arial" w:cs="Arial"/>
          <w:sz w:val="22"/>
        </w:rPr>
        <w:t xml:space="preserve">. </w:t>
      </w:r>
    </w:p>
    <w:p w14:paraId="32F589D1" w14:textId="1BE41D6B"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Dudovskiy J. 2016. Tesco Organisational Structure. </w:t>
      </w:r>
      <w:r w:rsidRPr="005A7D48">
        <w:rPr>
          <w:rFonts w:ascii="Arial" w:hAnsi="Arial" w:cs="Arial"/>
          <w:i/>
          <w:sz w:val="22"/>
        </w:rPr>
        <w:t>Business Research Methodology</w:t>
      </w:r>
      <w:r w:rsidR="000E1FBA">
        <w:rPr>
          <w:rFonts w:ascii="Arial" w:hAnsi="Arial" w:cs="Arial"/>
          <w:sz w:val="22"/>
        </w:rPr>
        <w:t xml:space="preserve">. </w:t>
      </w:r>
      <w:r w:rsidR="000E1FBA" w:rsidRPr="005A7D48">
        <w:rPr>
          <w:rFonts w:ascii="Arial" w:hAnsi="Arial" w:cs="Arial"/>
          <w:sz w:val="22"/>
        </w:rPr>
        <w:t>Available [online]</w:t>
      </w:r>
      <w:r w:rsidR="000E1FBA">
        <w:rPr>
          <w:rFonts w:ascii="Arial" w:hAnsi="Arial" w:cs="Arial"/>
          <w:sz w:val="22"/>
        </w:rPr>
        <w:t xml:space="preserve"> at</w:t>
      </w:r>
      <w:r w:rsidR="00A2161B">
        <w:rPr>
          <w:rFonts w:ascii="Arial" w:hAnsi="Arial" w:cs="Arial"/>
          <w:sz w:val="22"/>
        </w:rPr>
        <w:t xml:space="preserve"> </w:t>
      </w:r>
      <w:hyperlink r:id="rId8" w:history="1">
        <w:r w:rsidR="00A2161B">
          <w:rPr>
            <w:rStyle w:val="Hyperlink"/>
          </w:rPr>
          <w:t>Tesco Organizational Structure - Research-Methodology</w:t>
        </w:r>
      </w:hyperlink>
      <w:r w:rsidRPr="005A7D48">
        <w:rPr>
          <w:rFonts w:ascii="Arial" w:hAnsi="Arial" w:cs="Arial"/>
          <w:sz w:val="22"/>
        </w:rPr>
        <w:t xml:space="preserve"> November 17, 2022 </w:t>
      </w:r>
    </w:p>
    <w:p w14:paraId="32F589D2"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Handy C. B. 2020. </w:t>
      </w:r>
      <w:r w:rsidRPr="005A7D48">
        <w:rPr>
          <w:rFonts w:ascii="Arial" w:hAnsi="Arial" w:cs="Arial"/>
          <w:i/>
          <w:sz w:val="22"/>
        </w:rPr>
        <w:t>Gods of management the four cultures of leadership ([New])</w:t>
      </w:r>
      <w:r w:rsidRPr="005A7D48">
        <w:rPr>
          <w:rFonts w:ascii="Arial" w:hAnsi="Arial" w:cs="Arial"/>
          <w:sz w:val="22"/>
        </w:rPr>
        <w:t>. Profile Books.</w:t>
      </w:r>
    </w:p>
    <w:p w14:paraId="32F589D3"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Huczynski A. and Buchanan D. A. 2019. </w:t>
      </w:r>
      <w:r w:rsidRPr="005A7D48">
        <w:rPr>
          <w:rFonts w:ascii="Arial" w:hAnsi="Arial" w:cs="Arial"/>
          <w:i/>
          <w:sz w:val="22"/>
        </w:rPr>
        <w:t>Organisational behaviour</w:t>
      </w:r>
      <w:r w:rsidRPr="005A7D48">
        <w:rPr>
          <w:rFonts w:ascii="Arial" w:hAnsi="Arial" w:cs="Arial"/>
          <w:sz w:val="22"/>
        </w:rPr>
        <w:t>. 10</w:t>
      </w:r>
      <w:r w:rsidRPr="005A7D48">
        <w:rPr>
          <w:rFonts w:ascii="Arial" w:hAnsi="Arial" w:cs="Arial"/>
          <w:sz w:val="22"/>
          <w:vertAlign w:val="superscript"/>
        </w:rPr>
        <w:t>th</w:t>
      </w:r>
      <w:r w:rsidRPr="005A7D48">
        <w:rPr>
          <w:rFonts w:ascii="Arial" w:hAnsi="Arial" w:cs="Arial"/>
          <w:sz w:val="22"/>
        </w:rPr>
        <w:t xml:space="preserve"> Ed. Harlow: Pearson </w:t>
      </w:r>
    </w:p>
    <w:p w14:paraId="32F589D4"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Lynch R. 2021. </w:t>
      </w:r>
      <w:r w:rsidRPr="005A7D48">
        <w:rPr>
          <w:rFonts w:ascii="Arial" w:hAnsi="Arial" w:cs="Arial"/>
          <w:i/>
          <w:sz w:val="22"/>
        </w:rPr>
        <w:t>Strategic management (1st ed.)</w:t>
      </w:r>
      <w:r w:rsidRPr="005A7D48">
        <w:rPr>
          <w:rFonts w:ascii="Arial" w:hAnsi="Arial" w:cs="Arial"/>
          <w:sz w:val="22"/>
        </w:rPr>
        <w:t>. SAGE Publications.</w:t>
      </w:r>
    </w:p>
    <w:p w14:paraId="32F589D5"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Mullins, L. J. 2019. </w:t>
      </w:r>
      <w:r w:rsidRPr="005A7D48">
        <w:rPr>
          <w:rFonts w:ascii="Arial" w:hAnsi="Arial" w:cs="Arial"/>
          <w:i/>
          <w:sz w:val="22"/>
        </w:rPr>
        <w:t>Organisational Behaviour in the Workplace</w:t>
      </w:r>
      <w:r w:rsidRPr="005A7D48">
        <w:rPr>
          <w:rFonts w:ascii="Arial" w:hAnsi="Arial" w:cs="Arial"/>
          <w:sz w:val="22"/>
        </w:rPr>
        <w:t>. 12</w:t>
      </w:r>
      <w:r w:rsidRPr="005A7D48">
        <w:rPr>
          <w:rFonts w:ascii="Arial" w:hAnsi="Arial" w:cs="Arial"/>
          <w:sz w:val="22"/>
          <w:vertAlign w:val="superscript"/>
        </w:rPr>
        <w:t>th</w:t>
      </w:r>
      <w:r w:rsidRPr="005A7D48">
        <w:rPr>
          <w:rFonts w:ascii="Arial" w:hAnsi="Arial" w:cs="Arial"/>
          <w:sz w:val="22"/>
        </w:rPr>
        <w:t xml:space="preserve"> Ed. Harlow: Pearson Education Limited </w:t>
      </w:r>
    </w:p>
    <w:p w14:paraId="32F589D6"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Robbins S. and Coulter M. 2020. </w:t>
      </w:r>
      <w:r w:rsidRPr="005A7D48">
        <w:rPr>
          <w:rFonts w:ascii="Arial" w:hAnsi="Arial" w:cs="Arial"/>
          <w:i/>
          <w:sz w:val="22"/>
        </w:rPr>
        <w:t>Management Global Edition</w:t>
      </w:r>
      <w:r w:rsidRPr="005A7D48">
        <w:rPr>
          <w:rFonts w:ascii="Arial" w:hAnsi="Arial" w:cs="Arial"/>
          <w:sz w:val="22"/>
        </w:rPr>
        <w:t>. 15</w:t>
      </w:r>
      <w:r w:rsidRPr="005A7D48">
        <w:rPr>
          <w:rFonts w:ascii="Arial" w:hAnsi="Arial" w:cs="Arial"/>
          <w:sz w:val="22"/>
          <w:vertAlign w:val="superscript"/>
        </w:rPr>
        <w:t>th</w:t>
      </w:r>
      <w:r w:rsidRPr="005A7D48">
        <w:rPr>
          <w:rFonts w:ascii="Arial" w:hAnsi="Arial" w:cs="Arial"/>
          <w:sz w:val="22"/>
        </w:rPr>
        <w:t xml:space="preserve"> Ed. Pearson</w:t>
      </w:r>
    </w:p>
    <w:p w14:paraId="32F589D7" w14:textId="4666258F" w:rsidR="004578A7" w:rsidRPr="005A7D48" w:rsidRDefault="004578A7" w:rsidP="00D16800">
      <w:pPr>
        <w:spacing w:after="0" w:line="360" w:lineRule="auto"/>
        <w:ind w:left="567" w:hanging="567"/>
        <w:rPr>
          <w:rFonts w:ascii="Arial" w:hAnsi="Arial" w:cs="Arial"/>
          <w:sz w:val="22"/>
        </w:rPr>
      </w:pPr>
      <w:r w:rsidRPr="005A7D48">
        <w:rPr>
          <w:rFonts w:ascii="Arial" w:hAnsi="Arial" w:cs="Arial"/>
          <w:sz w:val="22"/>
        </w:rPr>
        <w:t xml:space="preserve">Tesco Plc. 2022. </w:t>
      </w:r>
      <w:r w:rsidRPr="005A7D48">
        <w:rPr>
          <w:rFonts w:ascii="Arial" w:hAnsi="Arial" w:cs="Arial"/>
          <w:i/>
          <w:sz w:val="22"/>
        </w:rPr>
        <w:t>Corporate Governance</w:t>
      </w:r>
      <w:r w:rsidRPr="005A7D48">
        <w:rPr>
          <w:rFonts w:ascii="Arial" w:hAnsi="Arial" w:cs="Arial"/>
          <w:sz w:val="22"/>
        </w:rPr>
        <w:t>. Available [online]</w:t>
      </w:r>
      <w:r w:rsidR="000E1FBA">
        <w:rPr>
          <w:rFonts w:ascii="Arial" w:hAnsi="Arial" w:cs="Arial"/>
          <w:sz w:val="22"/>
        </w:rPr>
        <w:t xml:space="preserve"> at</w:t>
      </w:r>
      <w:r w:rsidR="00973FB8">
        <w:rPr>
          <w:rFonts w:ascii="Arial" w:hAnsi="Arial" w:cs="Arial"/>
          <w:sz w:val="22"/>
        </w:rPr>
        <w:t xml:space="preserve"> </w:t>
      </w:r>
      <w:hyperlink r:id="rId9" w:history="1">
        <w:r w:rsidR="006708AA">
          <w:rPr>
            <w:rStyle w:val="Hyperlink"/>
          </w:rPr>
          <w:t>Corporate Governance - Tesco PLC</w:t>
        </w:r>
      </w:hyperlink>
      <w:r w:rsidR="006708AA">
        <w:t xml:space="preserve"> </w:t>
      </w:r>
      <w:r w:rsidRPr="005A7D48">
        <w:rPr>
          <w:rFonts w:ascii="Arial" w:hAnsi="Arial" w:cs="Arial"/>
          <w:sz w:val="22"/>
        </w:rPr>
        <w:t xml:space="preserve"> Accessed on November 17, 2022</w:t>
      </w:r>
    </w:p>
    <w:p w14:paraId="32F589D8" w14:textId="77777777" w:rsidR="004578A7" w:rsidRDefault="004578A7" w:rsidP="004578A7">
      <w:pPr>
        <w:spacing w:after="0" w:line="480" w:lineRule="auto"/>
      </w:pPr>
    </w:p>
    <w:p w14:paraId="32F589D9" w14:textId="77777777" w:rsidR="003469C3" w:rsidRDefault="003469C3" w:rsidP="003469C3">
      <w:pPr>
        <w:spacing w:after="0" w:line="480" w:lineRule="auto"/>
      </w:pPr>
    </w:p>
    <w:sectPr w:rsidR="003469C3" w:rsidSect="001851C7">
      <w:headerReference w:type="default" r:id="rId10"/>
      <w:footerReference w:type="default" r:id="rId1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2DC44" w14:textId="77777777" w:rsidR="0029419D" w:rsidRDefault="0029419D" w:rsidP="00C30EFB">
      <w:pPr>
        <w:spacing w:after="0" w:line="240" w:lineRule="auto"/>
      </w:pPr>
      <w:r>
        <w:separator/>
      </w:r>
    </w:p>
  </w:endnote>
  <w:endnote w:type="continuationSeparator" w:id="0">
    <w:p w14:paraId="232D8CE8" w14:textId="77777777" w:rsidR="0029419D" w:rsidRDefault="0029419D" w:rsidP="00C30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794399"/>
      <w:docPartObj>
        <w:docPartGallery w:val="Page Numbers (Bottom of Page)"/>
        <w:docPartUnique/>
      </w:docPartObj>
    </w:sdtPr>
    <w:sdtEndPr/>
    <w:sdtContent>
      <w:sdt>
        <w:sdtPr>
          <w:id w:val="-1769616900"/>
          <w:docPartObj>
            <w:docPartGallery w:val="Page Numbers (Top of Page)"/>
            <w:docPartUnique/>
          </w:docPartObj>
        </w:sdtPr>
        <w:sdtEndPr/>
        <w:sdtContent>
          <w:p w14:paraId="7A4D115A" w14:textId="7D84EB74" w:rsidR="0066538C" w:rsidRDefault="0066538C">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72D8269C" w14:textId="77777777" w:rsidR="0066538C" w:rsidRDefault="00665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52223" w14:textId="77777777" w:rsidR="0029419D" w:rsidRDefault="0029419D" w:rsidP="00C30EFB">
      <w:pPr>
        <w:spacing w:after="0" w:line="240" w:lineRule="auto"/>
      </w:pPr>
      <w:r>
        <w:separator/>
      </w:r>
    </w:p>
  </w:footnote>
  <w:footnote w:type="continuationSeparator" w:id="0">
    <w:p w14:paraId="68134C5D" w14:textId="77777777" w:rsidR="0029419D" w:rsidRDefault="0029419D" w:rsidP="00C30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589E2" w14:textId="737B4FD8" w:rsidR="00C30EFB" w:rsidRDefault="00C30EFB" w:rsidP="00C30EFB">
    <w:pPr>
      <w:jc w:val="right"/>
    </w:pPr>
  </w:p>
  <w:p w14:paraId="32F589E3" w14:textId="77777777" w:rsidR="00C30EFB" w:rsidRDefault="00C30E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05A"/>
    <w:rsid w:val="0000410F"/>
    <w:rsid w:val="00015420"/>
    <w:rsid w:val="00032C6A"/>
    <w:rsid w:val="00034192"/>
    <w:rsid w:val="00037C44"/>
    <w:rsid w:val="00043729"/>
    <w:rsid w:val="000471B3"/>
    <w:rsid w:val="000525D4"/>
    <w:rsid w:val="0005769D"/>
    <w:rsid w:val="00057BDC"/>
    <w:rsid w:val="00063207"/>
    <w:rsid w:val="00072D8E"/>
    <w:rsid w:val="000B77D6"/>
    <w:rsid w:val="000E1973"/>
    <w:rsid w:val="000E1FBA"/>
    <w:rsid w:val="001851C7"/>
    <w:rsid w:val="001866E0"/>
    <w:rsid w:val="00195629"/>
    <w:rsid w:val="001A106F"/>
    <w:rsid w:val="001C6B77"/>
    <w:rsid w:val="001F05AD"/>
    <w:rsid w:val="00226875"/>
    <w:rsid w:val="00231266"/>
    <w:rsid w:val="00237CF7"/>
    <w:rsid w:val="00261EFB"/>
    <w:rsid w:val="002932DB"/>
    <w:rsid w:val="0029419D"/>
    <w:rsid w:val="00296209"/>
    <w:rsid w:val="002B01F0"/>
    <w:rsid w:val="002B1B81"/>
    <w:rsid w:val="002E0B7C"/>
    <w:rsid w:val="002E32B1"/>
    <w:rsid w:val="002F6648"/>
    <w:rsid w:val="003213F4"/>
    <w:rsid w:val="0033016E"/>
    <w:rsid w:val="00335F4F"/>
    <w:rsid w:val="003469C3"/>
    <w:rsid w:val="00362D24"/>
    <w:rsid w:val="0039446D"/>
    <w:rsid w:val="00394532"/>
    <w:rsid w:val="003A2B9D"/>
    <w:rsid w:val="003B6A88"/>
    <w:rsid w:val="003C4522"/>
    <w:rsid w:val="003C5ED8"/>
    <w:rsid w:val="004257A5"/>
    <w:rsid w:val="004578A7"/>
    <w:rsid w:val="0048244F"/>
    <w:rsid w:val="00490DE3"/>
    <w:rsid w:val="00496C22"/>
    <w:rsid w:val="004B52AE"/>
    <w:rsid w:val="004C70FA"/>
    <w:rsid w:val="00507969"/>
    <w:rsid w:val="00514424"/>
    <w:rsid w:val="00534AF5"/>
    <w:rsid w:val="005351FD"/>
    <w:rsid w:val="00557D92"/>
    <w:rsid w:val="00566FE4"/>
    <w:rsid w:val="00571D85"/>
    <w:rsid w:val="005763EB"/>
    <w:rsid w:val="00581B0F"/>
    <w:rsid w:val="005A7D48"/>
    <w:rsid w:val="005C362D"/>
    <w:rsid w:val="005D1B22"/>
    <w:rsid w:val="005D2CD0"/>
    <w:rsid w:val="0060369A"/>
    <w:rsid w:val="00614332"/>
    <w:rsid w:val="0061710F"/>
    <w:rsid w:val="00650E7C"/>
    <w:rsid w:val="0066538C"/>
    <w:rsid w:val="006708AA"/>
    <w:rsid w:val="006755FD"/>
    <w:rsid w:val="00677B4F"/>
    <w:rsid w:val="00686100"/>
    <w:rsid w:val="0069371C"/>
    <w:rsid w:val="006B12A8"/>
    <w:rsid w:val="006D1E10"/>
    <w:rsid w:val="006E7482"/>
    <w:rsid w:val="006F74C0"/>
    <w:rsid w:val="007034F4"/>
    <w:rsid w:val="00717B5B"/>
    <w:rsid w:val="007424AE"/>
    <w:rsid w:val="0075405A"/>
    <w:rsid w:val="00773446"/>
    <w:rsid w:val="00777A38"/>
    <w:rsid w:val="007831B7"/>
    <w:rsid w:val="007A395F"/>
    <w:rsid w:val="007E050A"/>
    <w:rsid w:val="007E3B74"/>
    <w:rsid w:val="00811D3F"/>
    <w:rsid w:val="00846881"/>
    <w:rsid w:val="00854096"/>
    <w:rsid w:val="008760D4"/>
    <w:rsid w:val="00887462"/>
    <w:rsid w:val="00894CAF"/>
    <w:rsid w:val="008B3DDD"/>
    <w:rsid w:val="008B6848"/>
    <w:rsid w:val="008D07FE"/>
    <w:rsid w:val="008F259A"/>
    <w:rsid w:val="00915364"/>
    <w:rsid w:val="0092653B"/>
    <w:rsid w:val="00944CCB"/>
    <w:rsid w:val="009476B5"/>
    <w:rsid w:val="00950EFD"/>
    <w:rsid w:val="00957935"/>
    <w:rsid w:val="00973FB8"/>
    <w:rsid w:val="0098137D"/>
    <w:rsid w:val="009857F6"/>
    <w:rsid w:val="009A4F3C"/>
    <w:rsid w:val="009A522F"/>
    <w:rsid w:val="009C5E34"/>
    <w:rsid w:val="009C66A6"/>
    <w:rsid w:val="009C6B62"/>
    <w:rsid w:val="009E1EB0"/>
    <w:rsid w:val="00A2161B"/>
    <w:rsid w:val="00A22B73"/>
    <w:rsid w:val="00A274A7"/>
    <w:rsid w:val="00A27F8D"/>
    <w:rsid w:val="00A503F7"/>
    <w:rsid w:val="00A86FA3"/>
    <w:rsid w:val="00A94429"/>
    <w:rsid w:val="00A9697E"/>
    <w:rsid w:val="00AA055F"/>
    <w:rsid w:val="00AA49BA"/>
    <w:rsid w:val="00AB76CF"/>
    <w:rsid w:val="00AF0042"/>
    <w:rsid w:val="00AF2918"/>
    <w:rsid w:val="00AF5659"/>
    <w:rsid w:val="00AF6FFF"/>
    <w:rsid w:val="00B103FD"/>
    <w:rsid w:val="00B16EB4"/>
    <w:rsid w:val="00B2499A"/>
    <w:rsid w:val="00B25D28"/>
    <w:rsid w:val="00B34F5B"/>
    <w:rsid w:val="00B52A2E"/>
    <w:rsid w:val="00B877D2"/>
    <w:rsid w:val="00BC0F9C"/>
    <w:rsid w:val="00C1363A"/>
    <w:rsid w:val="00C1670D"/>
    <w:rsid w:val="00C30EFB"/>
    <w:rsid w:val="00C34411"/>
    <w:rsid w:val="00C43E93"/>
    <w:rsid w:val="00C463FB"/>
    <w:rsid w:val="00C50367"/>
    <w:rsid w:val="00C52F5E"/>
    <w:rsid w:val="00C80412"/>
    <w:rsid w:val="00C816EC"/>
    <w:rsid w:val="00CA09DE"/>
    <w:rsid w:val="00CA74B1"/>
    <w:rsid w:val="00CC0BDE"/>
    <w:rsid w:val="00CC4CA6"/>
    <w:rsid w:val="00CE6640"/>
    <w:rsid w:val="00CF07E2"/>
    <w:rsid w:val="00D01FAA"/>
    <w:rsid w:val="00D16800"/>
    <w:rsid w:val="00D57285"/>
    <w:rsid w:val="00D632E7"/>
    <w:rsid w:val="00D8689A"/>
    <w:rsid w:val="00D9330D"/>
    <w:rsid w:val="00DC43F8"/>
    <w:rsid w:val="00DD7D57"/>
    <w:rsid w:val="00DE45F6"/>
    <w:rsid w:val="00E039A2"/>
    <w:rsid w:val="00E11653"/>
    <w:rsid w:val="00E14254"/>
    <w:rsid w:val="00E32EB7"/>
    <w:rsid w:val="00E35DB8"/>
    <w:rsid w:val="00E40EE0"/>
    <w:rsid w:val="00E5652F"/>
    <w:rsid w:val="00E70225"/>
    <w:rsid w:val="00E72376"/>
    <w:rsid w:val="00E73487"/>
    <w:rsid w:val="00E7544C"/>
    <w:rsid w:val="00E93622"/>
    <w:rsid w:val="00EA1593"/>
    <w:rsid w:val="00EA6A9A"/>
    <w:rsid w:val="00EB2399"/>
    <w:rsid w:val="00EC1EFD"/>
    <w:rsid w:val="00EC5E40"/>
    <w:rsid w:val="00EE5C50"/>
    <w:rsid w:val="00F226C9"/>
    <w:rsid w:val="00F23264"/>
    <w:rsid w:val="00F443EB"/>
    <w:rsid w:val="00F44768"/>
    <w:rsid w:val="00F5248B"/>
    <w:rsid w:val="00F60A63"/>
    <w:rsid w:val="00F61425"/>
    <w:rsid w:val="00F757E8"/>
    <w:rsid w:val="00F835A9"/>
    <w:rsid w:val="00FA41BF"/>
    <w:rsid w:val="00FB2D7F"/>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589A5"/>
  <w15:chartTrackingRefBased/>
  <w15:docId w15:val="{86E875F7-9D61-4EF6-9F73-32D829407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EFB"/>
    <w:rPr>
      <w:lang w:val="en-GB"/>
    </w:rPr>
  </w:style>
  <w:style w:type="paragraph" w:styleId="Footer">
    <w:name w:val="footer"/>
    <w:basedOn w:val="Normal"/>
    <w:link w:val="FooterChar"/>
    <w:uiPriority w:val="99"/>
    <w:unhideWhenUsed/>
    <w:rsid w:val="00C30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EFB"/>
    <w:rPr>
      <w:lang w:val="en-GB"/>
    </w:rPr>
  </w:style>
  <w:style w:type="character" w:styleId="Hyperlink">
    <w:name w:val="Hyperlink"/>
    <w:basedOn w:val="DefaultParagraphFont"/>
    <w:uiPriority w:val="99"/>
    <w:semiHidden/>
    <w:unhideWhenUsed/>
    <w:rsid w:val="006708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tesco-organizational-struct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escoplc.com/investors/corporate-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SECURITY MANAGER</cp:lastModifiedBy>
  <cp:revision>190</cp:revision>
  <dcterms:created xsi:type="dcterms:W3CDTF">2022-11-17T19:00:00Z</dcterms:created>
  <dcterms:modified xsi:type="dcterms:W3CDTF">2022-12-19T11:03:00Z</dcterms:modified>
</cp:coreProperties>
</file>