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75D4F" w14:textId="77777777" w:rsidR="00F46CF4" w:rsidRDefault="00F46CF4" w:rsidP="00F46CF4">
      <w:pPr>
        <w:jc w:val="center"/>
        <w:rPr>
          <w:rFonts w:ascii="Arial" w:hAnsi="Arial" w:cs="Arial"/>
          <w:b/>
          <w:bCs/>
          <w:sz w:val="36"/>
          <w:szCs w:val="36"/>
        </w:rPr>
      </w:pPr>
    </w:p>
    <w:p w14:paraId="7DE375A3" w14:textId="77777777" w:rsidR="00F46CF4" w:rsidRDefault="00F46CF4" w:rsidP="00F46CF4">
      <w:pPr>
        <w:jc w:val="center"/>
        <w:rPr>
          <w:rFonts w:ascii="Arial" w:hAnsi="Arial" w:cs="Arial"/>
          <w:b/>
          <w:bCs/>
          <w:sz w:val="36"/>
          <w:szCs w:val="36"/>
        </w:rPr>
      </w:pPr>
    </w:p>
    <w:p w14:paraId="1A24FB88" w14:textId="77777777" w:rsidR="00F46CF4" w:rsidRDefault="00F46CF4" w:rsidP="00F46CF4">
      <w:pPr>
        <w:rPr>
          <w:rFonts w:ascii="Arial" w:hAnsi="Arial" w:cs="Arial"/>
          <w:b/>
          <w:bCs/>
          <w:sz w:val="36"/>
          <w:szCs w:val="36"/>
        </w:rPr>
      </w:pPr>
    </w:p>
    <w:p w14:paraId="17D25A10" w14:textId="77777777" w:rsidR="00F46CF4" w:rsidRPr="003E47E4" w:rsidRDefault="00F46CF4" w:rsidP="00F46CF4">
      <w:pPr>
        <w:jc w:val="center"/>
        <w:rPr>
          <w:rFonts w:ascii="Arial" w:hAnsi="Arial" w:cs="Arial"/>
          <w:b/>
          <w:bCs/>
          <w:sz w:val="40"/>
          <w:szCs w:val="40"/>
        </w:rPr>
      </w:pPr>
      <w:r w:rsidRPr="003E47E4">
        <w:rPr>
          <w:rFonts w:ascii="Arial" w:hAnsi="Arial" w:cs="Arial"/>
          <w:b/>
          <w:bCs/>
          <w:sz w:val="40"/>
          <w:szCs w:val="40"/>
        </w:rPr>
        <w:t>BA (Hons) International Hotel Management</w:t>
      </w:r>
    </w:p>
    <w:p w14:paraId="7BD5E07D" w14:textId="77777777" w:rsidR="00F46CF4" w:rsidRDefault="00F46CF4" w:rsidP="00F46CF4">
      <w:pPr>
        <w:jc w:val="center"/>
        <w:rPr>
          <w:rFonts w:ascii="Arial" w:hAnsi="Arial" w:cs="Arial"/>
          <w:b/>
          <w:bCs/>
          <w:sz w:val="28"/>
          <w:szCs w:val="28"/>
        </w:rPr>
      </w:pPr>
    </w:p>
    <w:p w14:paraId="571222F4" w14:textId="77777777" w:rsidR="00F46CF4" w:rsidRDefault="00F46CF4" w:rsidP="00F46CF4">
      <w:pPr>
        <w:jc w:val="center"/>
        <w:rPr>
          <w:rFonts w:ascii="Arial" w:hAnsi="Arial" w:cs="Arial"/>
          <w:b/>
          <w:bCs/>
          <w:sz w:val="28"/>
          <w:szCs w:val="28"/>
        </w:rPr>
      </w:pPr>
    </w:p>
    <w:p w14:paraId="6DD3DB1B" w14:textId="77777777" w:rsidR="00F46CF4" w:rsidRPr="003E47E4" w:rsidRDefault="00F46CF4" w:rsidP="00F46CF4">
      <w:pPr>
        <w:jc w:val="center"/>
        <w:rPr>
          <w:rFonts w:ascii="Arial" w:hAnsi="Arial" w:cs="Arial"/>
          <w:b/>
          <w:bCs/>
          <w:sz w:val="32"/>
          <w:szCs w:val="32"/>
        </w:rPr>
      </w:pPr>
      <w:r w:rsidRPr="003E47E4">
        <w:rPr>
          <w:rFonts w:ascii="Arial" w:hAnsi="Arial" w:cs="Arial"/>
          <w:b/>
          <w:bCs/>
          <w:sz w:val="32"/>
          <w:szCs w:val="32"/>
        </w:rPr>
        <w:t>Module: Sustainable Hospitality &amp; Tourism Management</w:t>
      </w:r>
    </w:p>
    <w:p w14:paraId="73898D4C" w14:textId="77777777" w:rsidR="00F46CF4" w:rsidRPr="003E47E4" w:rsidRDefault="00F46CF4" w:rsidP="00F46CF4">
      <w:pPr>
        <w:jc w:val="center"/>
        <w:rPr>
          <w:rFonts w:ascii="Arial" w:hAnsi="Arial" w:cs="Arial"/>
          <w:b/>
          <w:bCs/>
          <w:sz w:val="32"/>
          <w:szCs w:val="32"/>
        </w:rPr>
      </w:pPr>
      <w:r w:rsidRPr="003E47E4">
        <w:rPr>
          <w:rFonts w:ascii="Arial" w:hAnsi="Arial" w:cs="Arial"/>
          <w:b/>
          <w:bCs/>
          <w:sz w:val="32"/>
          <w:szCs w:val="32"/>
        </w:rPr>
        <w:t>Module code: BMIH5006</w:t>
      </w:r>
    </w:p>
    <w:p w14:paraId="7EFE8B6D" w14:textId="77777777" w:rsidR="00F46CF4" w:rsidRPr="00E07284" w:rsidRDefault="00F46CF4" w:rsidP="00F46CF4">
      <w:pPr>
        <w:jc w:val="center"/>
        <w:rPr>
          <w:rFonts w:ascii="Arial" w:hAnsi="Arial" w:cs="Arial"/>
          <w:b/>
          <w:bCs/>
          <w:sz w:val="28"/>
          <w:szCs w:val="28"/>
        </w:rPr>
      </w:pPr>
      <w:r w:rsidRPr="003E47E4">
        <w:rPr>
          <w:rFonts w:ascii="Arial" w:hAnsi="Arial" w:cs="Arial"/>
          <w:b/>
          <w:bCs/>
          <w:sz w:val="32"/>
          <w:szCs w:val="32"/>
        </w:rPr>
        <w:t>Lecturer: Ruth Taylor-Davies</w:t>
      </w:r>
    </w:p>
    <w:p w14:paraId="0637C751" w14:textId="77777777" w:rsidR="00F46CF4" w:rsidRDefault="00F46CF4" w:rsidP="00F46CF4">
      <w:pPr>
        <w:jc w:val="center"/>
        <w:rPr>
          <w:rFonts w:ascii="Arial" w:hAnsi="Arial" w:cs="Arial"/>
          <w:b/>
          <w:bCs/>
          <w:sz w:val="28"/>
          <w:szCs w:val="28"/>
        </w:rPr>
      </w:pPr>
    </w:p>
    <w:p w14:paraId="24E62580" w14:textId="77777777" w:rsidR="00F46CF4" w:rsidRDefault="00F46CF4" w:rsidP="00F46CF4">
      <w:pPr>
        <w:jc w:val="center"/>
        <w:rPr>
          <w:rFonts w:ascii="Arial" w:hAnsi="Arial" w:cs="Arial"/>
          <w:b/>
          <w:bCs/>
          <w:sz w:val="28"/>
          <w:szCs w:val="28"/>
        </w:rPr>
      </w:pPr>
    </w:p>
    <w:p w14:paraId="2C396662" w14:textId="77777777" w:rsidR="00F46CF4" w:rsidRPr="00E07284" w:rsidRDefault="00F46CF4" w:rsidP="00F46CF4">
      <w:pPr>
        <w:jc w:val="center"/>
        <w:rPr>
          <w:rFonts w:ascii="Arial" w:hAnsi="Arial" w:cs="Arial"/>
          <w:b/>
          <w:bCs/>
          <w:sz w:val="28"/>
          <w:szCs w:val="28"/>
        </w:rPr>
      </w:pPr>
    </w:p>
    <w:p w14:paraId="311990FF" w14:textId="77777777" w:rsidR="00F46CF4" w:rsidRPr="00E07284" w:rsidRDefault="00F46CF4" w:rsidP="00F46CF4">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3CDC66D8" w14:textId="77777777" w:rsidR="00F46CF4" w:rsidRPr="00E07284" w:rsidRDefault="00F46CF4" w:rsidP="00F46CF4">
      <w:pPr>
        <w:jc w:val="center"/>
        <w:rPr>
          <w:rFonts w:ascii="Arial" w:hAnsi="Arial" w:cs="Arial"/>
          <w:b/>
          <w:bCs/>
          <w:sz w:val="28"/>
          <w:szCs w:val="28"/>
        </w:rPr>
      </w:pPr>
      <w:r w:rsidRPr="00E07284">
        <w:rPr>
          <w:rFonts w:ascii="Arial" w:hAnsi="Arial" w:cs="Arial"/>
          <w:b/>
          <w:bCs/>
          <w:sz w:val="28"/>
          <w:szCs w:val="28"/>
        </w:rPr>
        <w:t>Student ID number: 2112114</w:t>
      </w:r>
    </w:p>
    <w:p w14:paraId="6E624EFF" w14:textId="77777777" w:rsidR="00F46CF4" w:rsidRDefault="00F46CF4" w:rsidP="00F46CF4">
      <w:pPr>
        <w:jc w:val="center"/>
        <w:rPr>
          <w:rFonts w:ascii="Arial" w:hAnsi="Arial" w:cs="Arial"/>
          <w:b/>
          <w:bCs/>
          <w:sz w:val="28"/>
          <w:szCs w:val="28"/>
        </w:rPr>
      </w:pPr>
    </w:p>
    <w:p w14:paraId="4C7D875E" w14:textId="77777777" w:rsidR="00F46CF4" w:rsidRDefault="00F46CF4" w:rsidP="00F46CF4">
      <w:pPr>
        <w:jc w:val="center"/>
        <w:rPr>
          <w:rFonts w:ascii="Arial" w:hAnsi="Arial" w:cs="Arial"/>
          <w:b/>
          <w:bCs/>
          <w:sz w:val="28"/>
          <w:szCs w:val="28"/>
        </w:rPr>
      </w:pPr>
    </w:p>
    <w:p w14:paraId="06BF0F5F" w14:textId="77777777" w:rsidR="00F46CF4" w:rsidRPr="00E07284" w:rsidRDefault="00F46CF4" w:rsidP="00F46CF4">
      <w:pPr>
        <w:jc w:val="center"/>
        <w:rPr>
          <w:rFonts w:ascii="Arial" w:hAnsi="Arial" w:cs="Arial"/>
          <w:b/>
          <w:bCs/>
          <w:sz w:val="28"/>
          <w:szCs w:val="28"/>
        </w:rPr>
      </w:pPr>
    </w:p>
    <w:p w14:paraId="6ABD6A67" w14:textId="77777777" w:rsidR="00F46CF4" w:rsidRPr="006F2C2A" w:rsidRDefault="00F46CF4" w:rsidP="00F46CF4">
      <w:pPr>
        <w:jc w:val="center"/>
        <w:rPr>
          <w:rFonts w:ascii="Arial" w:hAnsi="Arial" w:cs="Arial"/>
          <w:b/>
          <w:bCs/>
          <w:sz w:val="32"/>
          <w:szCs w:val="32"/>
        </w:rPr>
      </w:pPr>
      <w:r w:rsidRPr="006F2C2A">
        <w:rPr>
          <w:rFonts w:ascii="Arial" w:hAnsi="Arial" w:cs="Arial"/>
          <w:b/>
          <w:bCs/>
          <w:sz w:val="32"/>
          <w:szCs w:val="32"/>
        </w:rPr>
        <w:t>Assignment Title:</w:t>
      </w:r>
    </w:p>
    <w:p w14:paraId="283088B9" w14:textId="77777777" w:rsidR="00D44076" w:rsidRDefault="00B86512" w:rsidP="00F46CF4">
      <w:pPr>
        <w:jc w:val="center"/>
        <w:rPr>
          <w:rFonts w:ascii="Arial" w:hAnsi="Arial" w:cs="Arial"/>
          <w:b/>
          <w:bCs/>
          <w:i/>
          <w:iCs/>
          <w:sz w:val="28"/>
          <w:szCs w:val="28"/>
        </w:rPr>
      </w:pPr>
      <w:r w:rsidRPr="00D44076">
        <w:rPr>
          <w:rFonts w:ascii="Arial" w:hAnsi="Arial" w:cs="Arial"/>
          <w:b/>
          <w:bCs/>
          <w:sz w:val="28"/>
          <w:szCs w:val="28"/>
        </w:rPr>
        <w:t>Report</w:t>
      </w:r>
      <w:r w:rsidR="009B1201" w:rsidRPr="00D44076">
        <w:rPr>
          <w:rFonts w:ascii="Arial" w:hAnsi="Arial" w:cs="Arial"/>
          <w:b/>
          <w:bCs/>
          <w:sz w:val="28"/>
          <w:szCs w:val="28"/>
        </w:rPr>
        <w:t xml:space="preserve"> on</w:t>
      </w:r>
      <w:r w:rsidR="00F46CF4" w:rsidRPr="00D44076">
        <w:rPr>
          <w:rFonts w:ascii="Arial" w:hAnsi="Arial" w:cs="Arial"/>
          <w:b/>
          <w:bCs/>
          <w:sz w:val="28"/>
          <w:szCs w:val="28"/>
        </w:rPr>
        <w:t xml:space="preserve"> </w:t>
      </w:r>
      <w:r w:rsidR="006E5875" w:rsidRPr="00D44076">
        <w:rPr>
          <w:rFonts w:ascii="Arial" w:hAnsi="Arial" w:cs="Arial"/>
          <w:b/>
          <w:bCs/>
          <w:sz w:val="28"/>
          <w:szCs w:val="28"/>
        </w:rPr>
        <w:t>Destination Management Plan</w:t>
      </w:r>
      <w:r w:rsidR="002C30D6" w:rsidRPr="00D44076">
        <w:rPr>
          <w:rFonts w:ascii="Arial" w:hAnsi="Arial" w:cs="Arial"/>
          <w:b/>
          <w:bCs/>
          <w:sz w:val="28"/>
          <w:szCs w:val="28"/>
        </w:rPr>
        <w:t>:</w:t>
      </w:r>
      <w:r w:rsidR="002C30D6">
        <w:rPr>
          <w:rFonts w:ascii="Arial" w:hAnsi="Arial" w:cs="Arial"/>
          <w:b/>
          <w:bCs/>
          <w:i/>
          <w:iCs/>
          <w:sz w:val="28"/>
          <w:szCs w:val="28"/>
        </w:rPr>
        <w:t xml:space="preserve"> </w:t>
      </w:r>
    </w:p>
    <w:p w14:paraId="7FA7E8C6" w14:textId="2D4AC33B" w:rsidR="00F46CF4" w:rsidRPr="00430CD9" w:rsidRDefault="002C30D6" w:rsidP="00F46CF4">
      <w:pPr>
        <w:jc w:val="center"/>
        <w:rPr>
          <w:rFonts w:ascii="Arial" w:hAnsi="Arial" w:cs="Arial"/>
          <w:b/>
          <w:bCs/>
          <w:sz w:val="28"/>
          <w:szCs w:val="28"/>
        </w:rPr>
      </w:pPr>
      <w:r w:rsidRPr="00430CD9">
        <w:rPr>
          <w:rFonts w:ascii="Arial" w:hAnsi="Arial" w:cs="Arial"/>
          <w:b/>
          <w:bCs/>
          <w:sz w:val="28"/>
          <w:szCs w:val="28"/>
        </w:rPr>
        <w:t>The Lake District National Park</w:t>
      </w:r>
    </w:p>
    <w:p w14:paraId="679A01B1" w14:textId="77777777" w:rsidR="00F46CF4" w:rsidRDefault="00F46CF4" w:rsidP="00F46CF4">
      <w:pPr>
        <w:jc w:val="center"/>
        <w:rPr>
          <w:rFonts w:ascii="Arial" w:hAnsi="Arial" w:cs="Arial"/>
          <w:b/>
          <w:bCs/>
          <w:sz w:val="28"/>
          <w:szCs w:val="28"/>
        </w:rPr>
      </w:pPr>
    </w:p>
    <w:p w14:paraId="1A3FD69E" w14:textId="56B118D9" w:rsidR="00F46CF4" w:rsidRPr="00EE32E7" w:rsidRDefault="00F46CF4" w:rsidP="00F46CF4">
      <w:pPr>
        <w:jc w:val="center"/>
        <w:rPr>
          <w:b/>
          <w:bCs/>
          <w:sz w:val="28"/>
          <w:szCs w:val="28"/>
          <w:u w:val="single"/>
        </w:rPr>
      </w:pPr>
      <w:r>
        <w:rPr>
          <w:rFonts w:ascii="Arial" w:hAnsi="Arial" w:cs="Arial"/>
          <w:b/>
          <w:bCs/>
          <w:sz w:val="28"/>
          <w:szCs w:val="28"/>
        </w:rPr>
        <w:t>Submission deadline: 15 June 2023</w:t>
      </w:r>
    </w:p>
    <w:p w14:paraId="1E1933C8" w14:textId="77777777" w:rsidR="00F46CF4" w:rsidRDefault="00F46CF4" w:rsidP="00F46CF4">
      <w:pPr>
        <w:spacing w:line="360" w:lineRule="auto"/>
        <w:rPr>
          <w:rFonts w:ascii="Arial" w:hAnsi="Arial" w:cs="Arial"/>
          <w:b/>
          <w:bCs/>
          <w:sz w:val="24"/>
          <w:szCs w:val="24"/>
        </w:rPr>
      </w:pPr>
    </w:p>
    <w:p w14:paraId="47E444F7" w14:textId="77777777" w:rsidR="00F46CF4" w:rsidRDefault="00F46CF4" w:rsidP="00F46CF4">
      <w:pPr>
        <w:spacing w:line="360" w:lineRule="auto"/>
        <w:rPr>
          <w:rFonts w:ascii="Arial" w:hAnsi="Arial" w:cs="Arial"/>
          <w:b/>
          <w:bCs/>
          <w:sz w:val="24"/>
          <w:szCs w:val="24"/>
        </w:rPr>
      </w:pPr>
    </w:p>
    <w:p w14:paraId="1B36923F" w14:textId="77777777" w:rsidR="00F46CF4" w:rsidRDefault="00F46CF4" w:rsidP="00F46CF4">
      <w:pPr>
        <w:spacing w:line="360" w:lineRule="auto"/>
        <w:rPr>
          <w:rFonts w:ascii="Arial" w:hAnsi="Arial" w:cs="Arial"/>
          <w:b/>
          <w:bCs/>
          <w:sz w:val="24"/>
          <w:szCs w:val="24"/>
        </w:rPr>
      </w:pPr>
    </w:p>
    <w:p w14:paraId="480231B3" w14:textId="77777777" w:rsidR="007D5188" w:rsidRDefault="007D5188" w:rsidP="00413F12">
      <w:pPr>
        <w:spacing w:line="360" w:lineRule="auto"/>
        <w:jc w:val="both"/>
        <w:rPr>
          <w:rFonts w:ascii="Arial" w:hAnsi="Arial" w:cs="Arial"/>
          <w:b/>
          <w:bCs/>
          <w:sz w:val="24"/>
          <w:szCs w:val="24"/>
        </w:rPr>
      </w:pPr>
    </w:p>
    <w:p w14:paraId="101AE68B" w14:textId="2E0447E0" w:rsidR="00F46CF4" w:rsidRPr="00820F5C" w:rsidRDefault="002148A1" w:rsidP="004C1EA5">
      <w:pPr>
        <w:spacing w:line="360" w:lineRule="auto"/>
        <w:jc w:val="center"/>
        <w:rPr>
          <w:rFonts w:ascii="Arial" w:hAnsi="Arial" w:cs="Arial"/>
          <w:b/>
          <w:bCs/>
          <w:sz w:val="28"/>
          <w:szCs w:val="28"/>
        </w:rPr>
      </w:pPr>
      <w:r w:rsidRPr="00820F5C">
        <w:rPr>
          <w:rFonts w:ascii="Arial" w:hAnsi="Arial" w:cs="Arial"/>
          <w:b/>
          <w:bCs/>
          <w:sz w:val="28"/>
          <w:szCs w:val="28"/>
        </w:rPr>
        <w:lastRenderedPageBreak/>
        <w:t>Tab</w:t>
      </w:r>
      <w:r w:rsidR="00090B1E" w:rsidRPr="00820F5C">
        <w:rPr>
          <w:rFonts w:ascii="Arial" w:hAnsi="Arial" w:cs="Arial"/>
          <w:b/>
          <w:bCs/>
          <w:sz w:val="28"/>
          <w:szCs w:val="28"/>
        </w:rPr>
        <w:t>le of Contents</w:t>
      </w:r>
    </w:p>
    <w:p w14:paraId="74EF272B" w14:textId="77777777" w:rsidR="004C1EA5" w:rsidRDefault="004C1EA5" w:rsidP="00413F12">
      <w:pPr>
        <w:spacing w:line="360" w:lineRule="auto"/>
        <w:jc w:val="both"/>
        <w:rPr>
          <w:rFonts w:ascii="Arial" w:hAnsi="Arial" w:cs="Arial"/>
          <w:sz w:val="24"/>
          <w:szCs w:val="24"/>
        </w:rPr>
      </w:pPr>
    </w:p>
    <w:p w14:paraId="20615BC0" w14:textId="5D157305" w:rsidR="00090B1E" w:rsidRDefault="00090B1E" w:rsidP="004C1EA5">
      <w:pPr>
        <w:spacing w:line="600" w:lineRule="auto"/>
        <w:jc w:val="both"/>
        <w:rPr>
          <w:rFonts w:ascii="Arial" w:hAnsi="Arial" w:cs="Arial"/>
          <w:sz w:val="24"/>
          <w:szCs w:val="24"/>
        </w:rPr>
      </w:pPr>
      <w:r>
        <w:rPr>
          <w:rFonts w:ascii="Arial" w:hAnsi="Arial" w:cs="Arial"/>
          <w:sz w:val="24"/>
          <w:szCs w:val="24"/>
        </w:rPr>
        <w:t>Introduction</w:t>
      </w:r>
      <w:r w:rsidR="00820F5C">
        <w:rPr>
          <w:rFonts w:ascii="Arial" w:hAnsi="Arial" w:cs="Arial"/>
          <w:sz w:val="24"/>
          <w:szCs w:val="24"/>
        </w:rPr>
        <w:t xml:space="preserve">                                                                                                     3</w:t>
      </w:r>
    </w:p>
    <w:p w14:paraId="77B60E02" w14:textId="1A364730" w:rsidR="00F86A0D" w:rsidRDefault="00F86A0D" w:rsidP="004C1EA5">
      <w:pPr>
        <w:spacing w:line="600" w:lineRule="auto"/>
        <w:jc w:val="both"/>
        <w:rPr>
          <w:rFonts w:ascii="Arial" w:hAnsi="Arial" w:cs="Arial"/>
          <w:sz w:val="24"/>
          <w:szCs w:val="24"/>
        </w:rPr>
      </w:pPr>
      <w:r w:rsidRPr="00F86A0D">
        <w:rPr>
          <w:rFonts w:ascii="Arial" w:hAnsi="Arial" w:cs="Arial"/>
          <w:sz w:val="24"/>
          <w:szCs w:val="24"/>
        </w:rPr>
        <w:t>Overview of Sustainable Tourism Principles</w:t>
      </w:r>
      <w:r w:rsidR="00820F5C">
        <w:rPr>
          <w:rFonts w:ascii="Arial" w:hAnsi="Arial" w:cs="Arial"/>
          <w:sz w:val="24"/>
          <w:szCs w:val="24"/>
        </w:rPr>
        <w:t xml:space="preserve">                                                   </w:t>
      </w:r>
      <w:r w:rsidR="00304F29">
        <w:rPr>
          <w:rFonts w:ascii="Arial" w:hAnsi="Arial" w:cs="Arial"/>
          <w:sz w:val="24"/>
          <w:szCs w:val="24"/>
        </w:rPr>
        <w:t>3</w:t>
      </w:r>
    </w:p>
    <w:p w14:paraId="5B012FC1" w14:textId="66D1BABD" w:rsidR="00F86A0D" w:rsidRDefault="00F86A0D" w:rsidP="004C1EA5">
      <w:pPr>
        <w:spacing w:line="600" w:lineRule="auto"/>
        <w:jc w:val="both"/>
        <w:rPr>
          <w:rFonts w:ascii="Arial" w:hAnsi="Arial" w:cs="Arial"/>
          <w:sz w:val="24"/>
          <w:szCs w:val="24"/>
        </w:rPr>
      </w:pPr>
      <w:r w:rsidRPr="00F86A0D">
        <w:rPr>
          <w:rFonts w:ascii="Arial" w:hAnsi="Arial" w:cs="Arial"/>
          <w:sz w:val="24"/>
          <w:szCs w:val="24"/>
        </w:rPr>
        <w:t>Case Study Analysis</w:t>
      </w:r>
      <w:r w:rsidR="00304F29">
        <w:rPr>
          <w:rFonts w:ascii="Arial" w:hAnsi="Arial" w:cs="Arial"/>
          <w:sz w:val="24"/>
          <w:szCs w:val="24"/>
        </w:rPr>
        <w:t xml:space="preserve">                                                                                       4</w:t>
      </w:r>
    </w:p>
    <w:p w14:paraId="45DA8610" w14:textId="538DC20A" w:rsidR="00676308" w:rsidRPr="00676308" w:rsidRDefault="00676308" w:rsidP="004C1EA5">
      <w:pPr>
        <w:spacing w:line="600" w:lineRule="auto"/>
        <w:jc w:val="both"/>
        <w:rPr>
          <w:rFonts w:ascii="Arial" w:hAnsi="Arial" w:cs="Arial"/>
          <w:sz w:val="24"/>
          <w:szCs w:val="24"/>
        </w:rPr>
      </w:pPr>
      <w:r w:rsidRPr="00676308">
        <w:rPr>
          <w:rFonts w:ascii="Arial" w:hAnsi="Arial" w:cs="Arial"/>
          <w:sz w:val="24"/>
          <w:szCs w:val="24"/>
        </w:rPr>
        <w:t>Regulations and Act for Responsible Organisations</w:t>
      </w:r>
      <w:r w:rsidR="009E1F7B">
        <w:rPr>
          <w:rFonts w:ascii="Arial" w:hAnsi="Arial" w:cs="Arial"/>
          <w:sz w:val="24"/>
          <w:szCs w:val="24"/>
        </w:rPr>
        <w:t xml:space="preserve">                                      5</w:t>
      </w:r>
    </w:p>
    <w:p w14:paraId="406F65C0" w14:textId="60903CAC" w:rsidR="000605E2" w:rsidRPr="004C1EA5" w:rsidRDefault="000605E2" w:rsidP="004C1EA5">
      <w:pPr>
        <w:spacing w:line="600" w:lineRule="auto"/>
        <w:jc w:val="both"/>
        <w:rPr>
          <w:rFonts w:ascii="Arial" w:hAnsi="Arial" w:cs="Arial"/>
          <w:sz w:val="24"/>
          <w:szCs w:val="24"/>
        </w:rPr>
      </w:pPr>
      <w:r w:rsidRPr="004C1EA5">
        <w:rPr>
          <w:rFonts w:ascii="Arial" w:hAnsi="Arial" w:cs="Arial"/>
          <w:sz w:val="24"/>
          <w:szCs w:val="24"/>
        </w:rPr>
        <w:t>Evaluation of Traveling Aspects</w:t>
      </w:r>
      <w:r w:rsidR="009E1F7B">
        <w:rPr>
          <w:rFonts w:ascii="Arial" w:hAnsi="Arial" w:cs="Arial"/>
          <w:sz w:val="24"/>
          <w:szCs w:val="24"/>
        </w:rPr>
        <w:t xml:space="preserve">                                                                     </w:t>
      </w:r>
      <w:r w:rsidR="00EA3273">
        <w:rPr>
          <w:rFonts w:ascii="Arial" w:hAnsi="Arial" w:cs="Arial"/>
          <w:sz w:val="24"/>
          <w:szCs w:val="24"/>
        </w:rPr>
        <w:t>6</w:t>
      </w:r>
    </w:p>
    <w:p w14:paraId="6B0920D4" w14:textId="69F952D9" w:rsidR="00691593" w:rsidRPr="004C1EA5" w:rsidRDefault="00691593" w:rsidP="004C1EA5">
      <w:pPr>
        <w:spacing w:line="600" w:lineRule="auto"/>
        <w:jc w:val="both"/>
        <w:rPr>
          <w:rFonts w:ascii="Arial" w:hAnsi="Arial" w:cs="Arial"/>
          <w:sz w:val="24"/>
          <w:szCs w:val="24"/>
        </w:rPr>
      </w:pPr>
      <w:r w:rsidRPr="004C1EA5">
        <w:rPr>
          <w:rFonts w:ascii="Arial" w:hAnsi="Arial" w:cs="Arial"/>
          <w:sz w:val="24"/>
          <w:szCs w:val="24"/>
        </w:rPr>
        <w:t>Application of Butler's Life Cycle Model and Doxey's Irridex Model</w:t>
      </w:r>
      <w:r w:rsidR="009E1F7B">
        <w:rPr>
          <w:rFonts w:ascii="Arial" w:hAnsi="Arial" w:cs="Arial"/>
          <w:sz w:val="24"/>
          <w:szCs w:val="24"/>
        </w:rPr>
        <w:t xml:space="preserve">              7</w:t>
      </w:r>
    </w:p>
    <w:p w14:paraId="34FBDB51" w14:textId="4981FEF8" w:rsidR="00F4649C" w:rsidRPr="004C1EA5" w:rsidRDefault="00F4649C" w:rsidP="004C1EA5">
      <w:pPr>
        <w:spacing w:line="600" w:lineRule="auto"/>
        <w:jc w:val="both"/>
        <w:rPr>
          <w:rFonts w:ascii="Arial" w:hAnsi="Arial" w:cs="Arial"/>
          <w:sz w:val="24"/>
          <w:szCs w:val="24"/>
        </w:rPr>
      </w:pPr>
      <w:r w:rsidRPr="004C1EA5">
        <w:rPr>
          <w:rFonts w:ascii="Arial" w:hAnsi="Arial" w:cs="Arial"/>
          <w:sz w:val="24"/>
          <w:szCs w:val="24"/>
        </w:rPr>
        <w:t>Recommendations for Future Development</w:t>
      </w:r>
      <w:r w:rsidR="009E1F7B">
        <w:rPr>
          <w:rFonts w:ascii="Arial" w:hAnsi="Arial" w:cs="Arial"/>
          <w:sz w:val="24"/>
          <w:szCs w:val="24"/>
        </w:rPr>
        <w:t xml:space="preserve">                                                 8</w:t>
      </w:r>
    </w:p>
    <w:p w14:paraId="009F6A9C" w14:textId="6F7D03FF" w:rsidR="00F4649C" w:rsidRPr="004C1EA5" w:rsidRDefault="00F4649C" w:rsidP="004C1EA5">
      <w:pPr>
        <w:spacing w:line="600" w:lineRule="auto"/>
        <w:jc w:val="both"/>
        <w:rPr>
          <w:rFonts w:ascii="Arial" w:hAnsi="Arial" w:cs="Arial"/>
          <w:sz w:val="24"/>
          <w:szCs w:val="24"/>
        </w:rPr>
      </w:pPr>
      <w:r w:rsidRPr="004C1EA5">
        <w:rPr>
          <w:rFonts w:ascii="Arial" w:hAnsi="Arial" w:cs="Arial"/>
          <w:sz w:val="24"/>
          <w:szCs w:val="24"/>
        </w:rPr>
        <w:t>Conclusion</w:t>
      </w:r>
      <w:r w:rsidR="009E1F7B">
        <w:rPr>
          <w:rFonts w:ascii="Arial" w:hAnsi="Arial" w:cs="Arial"/>
          <w:sz w:val="24"/>
          <w:szCs w:val="24"/>
        </w:rPr>
        <w:t xml:space="preserve">                                                                                                    9</w:t>
      </w:r>
    </w:p>
    <w:p w14:paraId="4D12C8FE" w14:textId="34413ED8" w:rsidR="00F86A0D" w:rsidRPr="004C1EA5" w:rsidRDefault="004C1EA5" w:rsidP="004C1EA5">
      <w:pPr>
        <w:spacing w:line="600" w:lineRule="auto"/>
        <w:jc w:val="both"/>
        <w:rPr>
          <w:rFonts w:ascii="Arial" w:hAnsi="Arial" w:cs="Arial"/>
          <w:sz w:val="24"/>
          <w:szCs w:val="24"/>
        </w:rPr>
      </w:pPr>
      <w:r w:rsidRPr="004C1EA5">
        <w:rPr>
          <w:rFonts w:ascii="Arial" w:hAnsi="Arial" w:cs="Arial"/>
          <w:sz w:val="24"/>
          <w:szCs w:val="24"/>
        </w:rPr>
        <w:t>References</w:t>
      </w:r>
      <w:r w:rsidR="009E1F7B">
        <w:rPr>
          <w:rFonts w:ascii="Arial" w:hAnsi="Arial" w:cs="Arial"/>
          <w:sz w:val="24"/>
          <w:szCs w:val="24"/>
        </w:rPr>
        <w:t xml:space="preserve">                                                                                                   </w:t>
      </w:r>
      <w:r w:rsidR="008D097E">
        <w:rPr>
          <w:rFonts w:ascii="Arial" w:hAnsi="Arial" w:cs="Arial"/>
          <w:sz w:val="24"/>
          <w:szCs w:val="24"/>
        </w:rPr>
        <w:t>10</w:t>
      </w:r>
    </w:p>
    <w:p w14:paraId="72D3358B" w14:textId="77777777" w:rsidR="00090B1E" w:rsidRPr="00090B1E" w:rsidRDefault="00090B1E" w:rsidP="00413F12">
      <w:pPr>
        <w:spacing w:line="360" w:lineRule="auto"/>
        <w:jc w:val="both"/>
        <w:rPr>
          <w:rFonts w:ascii="Arial" w:hAnsi="Arial" w:cs="Arial"/>
          <w:sz w:val="24"/>
          <w:szCs w:val="24"/>
        </w:rPr>
      </w:pPr>
    </w:p>
    <w:p w14:paraId="4AF80ED1" w14:textId="77777777" w:rsidR="004C1EA5" w:rsidRDefault="004C1EA5" w:rsidP="00413F12">
      <w:pPr>
        <w:spacing w:line="360" w:lineRule="auto"/>
        <w:jc w:val="both"/>
        <w:rPr>
          <w:rFonts w:ascii="Arial" w:hAnsi="Arial" w:cs="Arial"/>
          <w:b/>
          <w:bCs/>
          <w:sz w:val="24"/>
          <w:szCs w:val="24"/>
        </w:rPr>
      </w:pPr>
    </w:p>
    <w:p w14:paraId="7BB356B9" w14:textId="77777777" w:rsidR="004C1EA5" w:rsidRDefault="004C1EA5" w:rsidP="00413F12">
      <w:pPr>
        <w:spacing w:line="360" w:lineRule="auto"/>
        <w:jc w:val="both"/>
        <w:rPr>
          <w:rFonts w:ascii="Arial" w:hAnsi="Arial" w:cs="Arial"/>
          <w:b/>
          <w:bCs/>
          <w:sz w:val="24"/>
          <w:szCs w:val="24"/>
        </w:rPr>
      </w:pPr>
    </w:p>
    <w:p w14:paraId="3348B8B9" w14:textId="77777777" w:rsidR="004C1EA5" w:rsidRDefault="004C1EA5" w:rsidP="00413F12">
      <w:pPr>
        <w:spacing w:line="360" w:lineRule="auto"/>
        <w:jc w:val="both"/>
        <w:rPr>
          <w:rFonts w:ascii="Arial" w:hAnsi="Arial" w:cs="Arial"/>
          <w:b/>
          <w:bCs/>
          <w:sz w:val="24"/>
          <w:szCs w:val="24"/>
        </w:rPr>
      </w:pPr>
    </w:p>
    <w:p w14:paraId="3BB68FB6" w14:textId="77777777" w:rsidR="004C1EA5" w:rsidRDefault="004C1EA5" w:rsidP="00413F12">
      <w:pPr>
        <w:spacing w:line="360" w:lineRule="auto"/>
        <w:jc w:val="both"/>
        <w:rPr>
          <w:rFonts w:ascii="Arial" w:hAnsi="Arial" w:cs="Arial"/>
          <w:b/>
          <w:bCs/>
          <w:sz w:val="24"/>
          <w:szCs w:val="24"/>
        </w:rPr>
      </w:pPr>
    </w:p>
    <w:p w14:paraId="47D7F7B8" w14:textId="77777777" w:rsidR="004C1EA5" w:rsidRDefault="004C1EA5" w:rsidP="00413F12">
      <w:pPr>
        <w:spacing w:line="360" w:lineRule="auto"/>
        <w:jc w:val="both"/>
        <w:rPr>
          <w:rFonts w:ascii="Arial" w:hAnsi="Arial" w:cs="Arial"/>
          <w:b/>
          <w:bCs/>
          <w:sz w:val="24"/>
          <w:szCs w:val="24"/>
        </w:rPr>
      </w:pPr>
    </w:p>
    <w:p w14:paraId="1CCFCA7B" w14:textId="77777777" w:rsidR="004C1EA5" w:rsidRDefault="004C1EA5" w:rsidP="00413F12">
      <w:pPr>
        <w:spacing w:line="360" w:lineRule="auto"/>
        <w:jc w:val="both"/>
        <w:rPr>
          <w:rFonts w:ascii="Arial" w:hAnsi="Arial" w:cs="Arial"/>
          <w:b/>
          <w:bCs/>
          <w:sz w:val="24"/>
          <w:szCs w:val="24"/>
        </w:rPr>
      </w:pPr>
    </w:p>
    <w:p w14:paraId="52EF3C78" w14:textId="77777777" w:rsidR="004C1EA5" w:rsidRDefault="004C1EA5" w:rsidP="00413F12">
      <w:pPr>
        <w:spacing w:line="360" w:lineRule="auto"/>
        <w:jc w:val="both"/>
        <w:rPr>
          <w:rFonts w:ascii="Arial" w:hAnsi="Arial" w:cs="Arial"/>
          <w:b/>
          <w:bCs/>
          <w:sz w:val="24"/>
          <w:szCs w:val="24"/>
        </w:rPr>
      </w:pPr>
    </w:p>
    <w:p w14:paraId="57FC7A0D" w14:textId="77777777" w:rsidR="004C1EA5" w:rsidRDefault="004C1EA5" w:rsidP="00413F12">
      <w:pPr>
        <w:spacing w:line="360" w:lineRule="auto"/>
        <w:jc w:val="both"/>
        <w:rPr>
          <w:rFonts w:ascii="Arial" w:hAnsi="Arial" w:cs="Arial"/>
          <w:b/>
          <w:bCs/>
          <w:sz w:val="24"/>
          <w:szCs w:val="24"/>
        </w:rPr>
      </w:pPr>
    </w:p>
    <w:p w14:paraId="6E2821C8" w14:textId="5FA4FFF6" w:rsidR="00640266" w:rsidRPr="00413F12" w:rsidRDefault="00640266" w:rsidP="00413F12">
      <w:pPr>
        <w:spacing w:line="360" w:lineRule="auto"/>
        <w:jc w:val="both"/>
        <w:rPr>
          <w:rFonts w:ascii="Arial" w:hAnsi="Arial" w:cs="Arial"/>
          <w:b/>
          <w:bCs/>
          <w:sz w:val="24"/>
          <w:szCs w:val="24"/>
        </w:rPr>
      </w:pPr>
      <w:r w:rsidRPr="00413F12">
        <w:rPr>
          <w:rFonts w:ascii="Arial" w:hAnsi="Arial" w:cs="Arial"/>
          <w:b/>
          <w:bCs/>
          <w:sz w:val="24"/>
          <w:szCs w:val="24"/>
        </w:rPr>
        <w:lastRenderedPageBreak/>
        <w:t>Introduction:</w:t>
      </w:r>
    </w:p>
    <w:p w14:paraId="18AE4B7A" w14:textId="1CDC0E79" w:rsidR="00FD716C" w:rsidRPr="00D25A94" w:rsidRDefault="007D5188" w:rsidP="00413F12">
      <w:pPr>
        <w:spacing w:line="360" w:lineRule="auto"/>
        <w:jc w:val="both"/>
        <w:rPr>
          <w:rFonts w:ascii="Arial" w:hAnsi="Arial" w:cs="Arial"/>
          <w:sz w:val="24"/>
          <w:szCs w:val="24"/>
        </w:rPr>
      </w:pPr>
      <w:r w:rsidRPr="00D25A94">
        <w:rPr>
          <w:rFonts w:ascii="Arial" w:hAnsi="Arial" w:cs="Arial"/>
          <w:sz w:val="24"/>
          <w:szCs w:val="24"/>
        </w:rPr>
        <w:t>The Lake District National Park</w:t>
      </w:r>
      <w:r w:rsidR="00640266" w:rsidRPr="00D25A94">
        <w:rPr>
          <w:rFonts w:ascii="Arial" w:hAnsi="Arial" w:cs="Arial"/>
          <w:sz w:val="24"/>
          <w:szCs w:val="24"/>
        </w:rPr>
        <w:t xml:space="preserve"> </w:t>
      </w:r>
      <w:r w:rsidR="000022E0" w:rsidRPr="00D25A94">
        <w:rPr>
          <w:rFonts w:ascii="Arial" w:hAnsi="Arial" w:cs="Arial"/>
          <w:sz w:val="24"/>
          <w:szCs w:val="24"/>
        </w:rPr>
        <w:t>is in</w:t>
      </w:r>
      <w:r w:rsidR="00640266" w:rsidRPr="00D25A94">
        <w:rPr>
          <w:rFonts w:ascii="Arial" w:hAnsi="Arial" w:cs="Arial"/>
          <w:sz w:val="24"/>
          <w:szCs w:val="24"/>
        </w:rPr>
        <w:t xml:space="preserve"> northwest England. It is a renowned tourism destination known for its beautiful landscapes, scenic lakes, and rich cultural heritage.</w:t>
      </w:r>
      <w:r w:rsidR="000D025C" w:rsidRPr="00D25A94">
        <w:rPr>
          <w:rFonts w:ascii="Arial" w:eastAsia="Times New Roman" w:hAnsi="Arial" w:cs="Arial"/>
          <w:kern w:val="0"/>
          <w:sz w:val="24"/>
          <w:szCs w:val="24"/>
          <w:lang w:eastAsia="en-GB"/>
          <w14:ligatures w14:val="none"/>
        </w:rPr>
        <w:t xml:space="preserve"> </w:t>
      </w:r>
      <w:r w:rsidR="00DA5BD2" w:rsidRPr="00D25A94">
        <w:rPr>
          <w:rFonts w:ascii="Arial" w:eastAsia="Times New Roman" w:hAnsi="Arial" w:cs="Arial"/>
          <w:kern w:val="0"/>
          <w:sz w:val="24"/>
          <w:szCs w:val="24"/>
          <w:lang w:eastAsia="en-GB"/>
          <w14:ligatures w14:val="none"/>
        </w:rPr>
        <w:t>T</w:t>
      </w:r>
      <w:r w:rsidR="009A6AB9" w:rsidRPr="00D25A94">
        <w:rPr>
          <w:rFonts w:ascii="Arial" w:eastAsia="Times New Roman" w:hAnsi="Arial" w:cs="Arial"/>
          <w:kern w:val="0"/>
          <w:sz w:val="24"/>
          <w:szCs w:val="24"/>
          <w:lang w:eastAsia="en-GB"/>
          <w14:ligatures w14:val="none"/>
        </w:rPr>
        <w:t xml:space="preserve">he Lake District is the most popular UK National Park </w:t>
      </w:r>
      <w:r w:rsidR="00DA5BD2" w:rsidRPr="00D25A94">
        <w:rPr>
          <w:rFonts w:ascii="Arial" w:eastAsia="Times New Roman" w:hAnsi="Arial" w:cs="Arial"/>
          <w:kern w:val="0"/>
          <w:sz w:val="24"/>
          <w:szCs w:val="24"/>
          <w:lang w:eastAsia="en-GB"/>
          <w14:ligatures w14:val="none"/>
        </w:rPr>
        <w:t>and</w:t>
      </w:r>
      <w:r w:rsidR="000D025C" w:rsidRPr="00D25A94">
        <w:rPr>
          <w:rFonts w:ascii="Arial" w:eastAsia="Times New Roman" w:hAnsi="Arial" w:cs="Arial"/>
          <w:kern w:val="0"/>
          <w:sz w:val="24"/>
          <w:szCs w:val="24"/>
          <w:lang w:eastAsia="en-GB"/>
          <w14:ligatures w14:val="none"/>
        </w:rPr>
        <w:t xml:space="preserve"> was inscribed by UNESCO as a World Heritage Site in 2017 as a cultural landscape.</w:t>
      </w:r>
      <w:r w:rsidR="00640266" w:rsidRPr="00D25A94">
        <w:rPr>
          <w:rFonts w:ascii="Arial" w:hAnsi="Arial" w:cs="Arial"/>
          <w:sz w:val="24"/>
          <w:szCs w:val="24"/>
        </w:rPr>
        <w:t xml:space="preserve"> We know, sustainable tourism continues to gain importance worldwide</w:t>
      </w:r>
      <w:r w:rsidR="00BD28A9" w:rsidRPr="00D25A94">
        <w:rPr>
          <w:rFonts w:ascii="Arial" w:hAnsi="Arial" w:cs="Arial"/>
          <w:sz w:val="24"/>
          <w:szCs w:val="24"/>
        </w:rPr>
        <w:t>,</w:t>
      </w:r>
      <w:r w:rsidR="00640266" w:rsidRPr="00D25A94">
        <w:rPr>
          <w:rFonts w:ascii="Arial" w:hAnsi="Arial" w:cs="Arial"/>
          <w:sz w:val="24"/>
          <w:szCs w:val="24"/>
        </w:rPr>
        <w:t xml:space="preserve"> it becomes important to assess the extent of sustainable tourism principles, those are present in the destination's development management plan. This report evaluates the </w:t>
      </w:r>
      <w:r w:rsidR="00FD716C" w:rsidRPr="00D25A94">
        <w:rPr>
          <w:rFonts w:ascii="Arial" w:hAnsi="Arial" w:cs="Arial"/>
          <w:sz w:val="24"/>
          <w:szCs w:val="24"/>
        </w:rPr>
        <w:t>implementation of sustainable tourism principles in context of Lake District National Park. While doing the evaluation it focuses on the three pillars of sustainability: economic, socio-cultural, and environmental.</w:t>
      </w:r>
    </w:p>
    <w:p w14:paraId="48258606" w14:textId="3501E21E" w:rsidR="00FD2E18" w:rsidRPr="00D25A94" w:rsidRDefault="00FD716C" w:rsidP="00413F12">
      <w:pPr>
        <w:spacing w:line="360" w:lineRule="auto"/>
        <w:jc w:val="both"/>
        <w:rPr>
          <w:rFonts w:ascii="Arial" w:hAnsi="Arial" w:cs="Arial"/>
          <w:sz w:val="24"/>
          <w:szCs w:val="24"/>
        </w:rPr>
      </w:pPr>
      <w:r w:rsidRPr="00D25A94">
        <w:rPr>
          <w:rFonts w:ascii="Arial" w:hAnsi="Arial" w:cs="Arial"/>
          <w:sz w:val="24"/>
          <w:szCs w:val="24"/>
        </w:rPr>
        <w:t>Sustainable tourism plays a vital role in managing tourist destinations effectively by guiding responsible practices. It minimi</w:t>
      </w:r>
      <w:r w:rsidR="00A55367">
        <w:rPr>
          <w:rFonts w:ascii="Arial" w:hAnsi="Arial" w:cs="Arial"/>
          <w:sz w:val="24"/>
          <w:szCs w:val="24"/>
        </w:rPr>
        <w:t>s</w:t>
      </w:r>
      <w:r w:rsidRPr="00D25A94">
        <w:rPr>
          <w:rFonts w:ascii="Arial" w:hAnsi="Arial" w:cs="Arial"/>
          <w:sz w:val="24"/>
          <w:szCs w:val="24"/>
        </w:rPr>
        <w:t>es negative impacts and promotes long-term benefits (Hall, 2018). The integration of sustainable principles into the development management plan is crucial for achieving a harmonious balance between environmental preservation, socio-cultural authenticity, and economic prosperity (G</w:t>
      </w:r>
      <w:r w:rsidR="00A55367">
        <w:rPr>
          <w:rFonts w:ascii="Arial" w:hAnsi="Arial" w:cs="Arial"/>
          <w:sz w:val="24"/>
          <w:szCs w:val="24"/>
        </w:rPr>
        <w:t>o</w:t>
      </w:r>
      <w:r w:rsidRPr="00D25A94">
        <w:rPr>
          <w:rFonts w:ascii="Arial" w:hAnsi="Arial" w:cs="Arial"/>
          <w:sz w:val="24"/>
          <w:szCs w:val="24"/>
        </w:rPr>
        <w:t>ssling et al.,</w:t>
      </w:r>
      <w:r w:rsidR="00C8351F" w:rsidRPr="00D25A94">
        <w:rPr>
          <w:rFonts w:ascii="Arial" w:hAnsi="Arial" w:cs="Arial"/>
          <w:sz w:val="24"/>
          <w:szCs w:val="24"/>
        </w:rPr>
        <w:t xml:space="preserve"> </w:t>
      </w:r>
      <w:r w:rsidRPr="00D25A94">
        <w:rPr>
          <w:rFonts w:ascii="Arial" w:hAnsi="Arial" w:cs="Arial"/>
          <w:sz w:val="24"/>
          <w:szCs w:val="24"/>
        </w:rPr>
        <w:t xml:space="preserve">2019). Therefore, this report aims to </w:t>
      </w:r>
      <w:r w:rsidR="00C8351F" w:rsidRPr="00D25A94">
        <w:rPr>
          <w:rFonts w:ascii="Arial" w:hAnsi="Arial" w:cs="Arial"/>
          <w:sz w:val="24"/>
          <w:szCs w:val="24"/>
        </w:rPr>
        <w:t>analyse</w:t>
      </w:r>
      <w:r w:rsidRPr="00D25A94">
        <w:rPr>
          <w:rFonts w:ascii="Arial" w:hAnsi="Arial" w:cs="Arial"/>
          <w:sz w:val="24"/>
          <w:szCs w:val="24"/>
        </w:rPr>
        <w:t xml:space="preserve"> and evaluate the Lake District National Park's commitment to sustainable tourism and assess the integration of sustainable principles in its development strategy.</w:t>
      </w:r>
    </w:p>
    <w:p w14:paraId="6982B7D5" w14:textId="77777777" w:rsidR="00053BBE" w:rsidRPr="00413F12" w:rsidRDefault="00053BBE" w:rsidP="00413F12">
      <w:pPr>
        <w:spacing w:line="360" w:lineRule="auto"/>
        <w:jc w:val="both"/>
        <w:rPr>
          <w:rFonts w:ascii="Arial" w:hAnsi="Arial" w:cs="Arial"/>
          <w:sz w:val="24"/>
          <w:szCs w:val="24"/>
        </w:rPr>
      </w:pPr>
    </w:p>
    <w:p w14:paraId="0CE8AE7C"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Overview of Sustainable Tourism Principles</w:t>
      </w:r>
    </w:p>
    <w:p w14:paraId="557A7C6C" w14:textId="59CE1531"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 xml:space="preserve">Sustainable tourism principles </w:t>
      </w:r>
      <w:r w:rsidR="007D5188" w:rsidRPr="00413F12">
        <w:rPr>
          <w:rFonts w:ascii="Arial" w:hAnsi="Arial" w:cs="Arial"/>
          <w:sz w:val="24"/>
          <w:szCs w:val="24"/>
        </w:rPr>
        <w:t>stand</w:t>
      </w:r>
      <w:r w:rsidRPr="00413F12">
        <w:rPr>
          <w:rFonts w:ascii="Arial" w:hAnsi="Arial" w:cs="Arial"/>
          <w:sz w:val="24"/>
          <w:szCs w:val="24"/>
        </w:rPr>
        <w:t xml:space="preserve"> on three pillars: economic, socio-cultural, and environmental. These pillars are vital for ensuring the long-term viability and positive impact of tourism on destinations.</w:t>
      </w:r>
    </w:p>
    <w:p w14:paraId="57042FF9"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Economic:</w:t>
      </w:r>
    </w:p>
    <w:p w14:paraId="56B13D25" w14:textId="7588988D"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economic pillar focuses on the economic benefits generated by tourism place and their distribution among stakeholders. It aims to maximi</w:t>
      </w:r>
      <w:r w:rsidR="00802D1B">
        <w:rPr>
          <w:rFonts w:ascii="Arial" w:hAnsi="Arial" w:cs="Arial"/>
          <w:sz w:val="24"/>
          <w:szCs w:val="24"/>
        </w:rPr>
        <w:t>s</w:t>
      </w:r>
      <w:r w:rsidRPr="00413F12">
        <w:rPr>
          <w:rFonts w:ascii="Arial" w:hAnsi="Arial" w:cs="Arial"/>
          <w:sz w:val="24"/>
          <w:szCs w:val="24"/>
        </w:rPr>
        <w:t>e economic gains while minimi</w:t>
      </w:r>
      <w:r w:rsidR="00802D1B">
        <w:rPr>
          <w:rFonts w:ascii="Arial" w:hAnsi="Arial" w:cs="Arial"/>
          <w:sz w:val="24"/>
          <w:szCs w:val="24"/>
        </w:rPr>
        <w:t>s</w:t>
      </w:r>
      <w:r w:rsidRPr="00413F12">
        <w:rPr>
          <w:rFonts w:ascii="Arial" w:hAnsi="Arial" w:cs="Arial"/>
          <w:sz w:val="24"/>
          <w:szCs w:val="24"/>
        </w:rPr>
        <w:t>ing negative impacts, such as revenue leakage. Sustainable tourism promotes local economic growth, job creation, and the development of diverse tourism-related industries.</w:t>
      </w:r>
    </w:p>
    <w:p w14:paraId="68839E8A"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lastRenderedPageBreak/>
        <w:t>Social Cultural:</w:t>
      </w:r>
    </w:p>
    <w:p w14:paraId="1C65F5C4" w14:textId="073EC5F5"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socio-cultural pillar emphasi</w:t>
      </w:r>
      <w:r w:rsidR="00501E1C">
        <w:rPr>
          <w:rFonts w:ascii="Arial" w:hAnsi="Arial" w:cs="Arial"/>
          <w:sz w:val="24"/>
          <w:szCs w:val="24"/>
        </w:rPr>
        <w:t>s</w:t>
      </w:r>
      <w:r w:rsidRPr="00413F12">
        <w:rPr>
          <w:rFonts w:ascii="Arial" w:hAnsi="Arial" w:cs="Arial"/>
          <w:sz w:val="24"/>
          <w:szCs w:val="24"/>
        </w:rPr>
        <w:t>es preserving the cultural heritage, traditions, and values of host communities. It seeks to minimi</w:t>
      </w:r>
      <w:r w:rsidR="001172A0">
        <w:rPr>
          <w:rFonts w:ascii="Arial" w:hAnsi="Arial" w:cs="Arial"/>
          <w:sz w:val="24"/>
          <w:szCs w:val="24"/>
        </w:rPr>
        <w:t>s</w:t>
      </w:r>
      <w:r w:rsidRPr="00413F12">
        <w:rPr>
          <w:rFonts w:ascii="Arial" w:hAnsi="Arial" w:cs="Arial"/>
          <w:sz w:val="24"/>
          <w:szCs w:val="24"/>
        </w:rPr>
        <w:t xml:space="preserve">e negative socio-cultural impacts, such as loss of local cultures. Sustainable tourism promotes </w:t>
      </w:r>
      <w:r w:rsidR="001377E9" w:rsidRPr="00413F12">
        <w:rPr>
          <w:rFonts w:ascii="Arial" w:hAnsi="Arial" w:cs="Arial"/>
          <w:sz w:val="24"/>
          <w:szCs w:val="24"/>
        </w:rPr>
        <w:t>travellers’</w:t>
      </w:r>
      <w:r w:rsidRPr="00413F12">
        <w:rPr>
          <w:rFonts w:ascii="Arial" w:hAnsi="Arial" w:cs="Arial"/>
          <w:sz w:val="24"/>
          <w:szCs w:val="24"/>
        </w:rPr>
        <w:t xml:space="preserve"> experiences, cultural exchange, and mutual respect between tourists and locals.</w:t>
      </w:r>
    </w:p>
    <w:p w14:paraId="0E922DAF"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Environmental:</w:t>
      </w:r>
    </w:p>
    <w:p w14:paraId="18EF3F02" w14:textId="59C12A8B"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environmental pillar emphasi</w:t>
      </w:r>
      <w:r w:rsidR="001377E9">
        <w:rPr>
          <w:rFonts w:ascii="Arial" w:hAnsi="Arial" w:cs="Arial"/>
          <w:sz w:val="24"/>
          <w:szCs w:val="24"/>
        </w:rPr>
        <w:t>s</w:t>
      </w:r>
      <w:r w:rsidRPr="00413F12">
        <w:rPr>
          <w:rFonts w:ascii="Arial" w:hAnsi="Arial" w:cs="Arial"/>
          <w:sz w:val="24"/>
          <w:szCs w:val="24"/>
        </w:rPr>
        <w:t>es minimi</w:t>
      </w:r>
      <w:r w:rsidR="00D60C54">
        <w:rPr>
          <w:rFonts w:ascii="Arial" w:hAnsi="Arial" w:cs="Arial"/>
          <w:sz w:val="24"/>
          <w:szCs w:val="24"/>
        </w:rPr>
        <w:t>s</w:t>
      </w:r>
      <w:r w:rsidRPr="00413F12">
        <w:rPr>
          <w:rFonts w:ascii="Arial" w:hAnsi="Arial" w:cs="Arial"/>
          <w:sz w:val="24"/>
          <w:szCs w:val="24"/>
        </w:rPr>
        <w:t>ing negative environmental impacts and saving natural resources. It promotes sustainable resource management, pollution reduction, biodiversity protection, and climate change mitigation. Sustainable tourism ensures the preservation of the natural resources that attract tourists, enabling future generations to enjoy them.</w:t>
      </w:r>
    </w:p>
    <w:p w14:paraId="38C692C1" w14:textId="2D50FE8D" w:rsidR="00C8351F" w:rsidRDefault="009F6E5C" w:rsidP="00413F12">
      <w:pPr>
        <w:spacing w:line="360" w:lineRule="auto"/>
        <w:jc w:val="both"/>
        <w:rPr>
          <w:rFonts w:ascii="Arial" w:hAnsi="Arial" w:cs="Arial"/>
          <w:sz w:val="24"/>
          <w:szCs w:val="24"/>
        </w:rPr>
      </w:pPr>
      <w:r w:rsidRPr="00413F12">
        <w:rPr>
          <w:rFonts w:ascii="Arial" w:hAnsi="Arial" w:cs="Arial"/>
          <w:sz w:val="24"/>
          <w:szCs w:val="24"/>
        </w:rPr>
        <w:t>Integrating these three principles into destination development management plans improves the quality of tourism experiences, visitor satisfaction, and host-guest interactions.</w:t>
      </w:r>
    </w:p>
    <w:p w14:paraId="0F9359CD" w14:textId="77777777" w:rsidR="00D56BC8" w:rsidRPr="00413F12" w:rsidRDefault="00D56BC8" w:rsidP="00413F12">
      <w:pPr>
        <w:spacing w:line="360" w:lineRule="auto"/>
        <w:jc w:val="both"/>
        <w:rPr>
          <w:rFonts w:ascii="Arial" w:hAnsi="Arial" w:cs="Arial"/>
          <w:sz w:val="24"/>
          <w:szCs w:val="24"/>
        </w:rPr>
      </w:pPr>
    </w:p>
    <w:p w14:paraId="66F46B9C" w14:textId="77777777" w:rsidR="00271178" w:rsidRPr="00413F12" w:rsidRDefault="00271178" w:rsidP="00413F12">
      <w:pPr>
        <w:spacing w:line="360" w:lineRule="auto"/>
        <w:jc w:val="both"/>
        <w:rPr>
          <w:rFonts w:ascii="Arial" w:hAnsi="Arial" w:cs="Arial"/>
          <w:b/>
          <w:bCs/>
          <w:sz w:val="24"/>
          <w:szCs w:val="24"/>
        </w:rPr>
      </w:pPr>
      <w:r w:rsidRPr="00413F12">
        <w:rPr>
          <w:rFonts w:ascii="Arial" w:hAnsi="Arial" w:cs="Arial"/>
          <w:b/>
          <w:bCs/>
          <w:sz w:val="24"/>
          <w:szCs w:val="24"/>
        </w:rPr>
        <w:t>Case Study Analysis</w:t>
      </w:r>
    </w:p>
    <w:p w14:paraId="49D11DA2" w14:textId="77777777" w:rsidR="00271178"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t>Here we will focus on the hospitality and tourism sector in context of the Lake District National Park. The chosen case study is the sustainable development management plan implemented by this tourist destination authority. We will evaluate the extent to which sustainable tourism principles are present in their plan (Lake District National Park Authority, 2020).</w:t>
      </w:r>
    </w:p>
    <w:p w14:paraId="766AA125" w14:textId="7B9F28D7" w:rsidR="00271178"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t>Lake District National Park has demonstrated a strong commitment to sustainable tourism practices in their development management plan. In terms of the economic pillar, the tourist authority actively engages with local communities, tourism and hospitality partners and services from nearby businesses (Lake District National Park Authority, 2020</w:t>
      </w:r>
      <w:r w:rsidR="00027D02">
        <w:rPr>
          <w:rFonts w:ascii="Arial" w:hAnsi="Arial" w:cs="Arial"/>
          <w:sz w:val="24"/>
          <w:szCs w:val="24"/>
        </w:rPr>
        <w:t>)</w:t>
      </w:r>
      <w:r w:rsidRPr="00413F12">
        <w:rPr>
          <w:rFonts w:ascii="Arial" w:hAnsi="Arial" w:cs="Arial"/>
          <w:sz w:val="24"/>
          <w:szCs w:val="24"/>
        </w:rPr>
        <w:t>. This approach contributes to the local economy and reduces carbon emissions associated with long-distance transportation. Furthermore, the authority employs a significant number of local engagements, creating employment opportunities and fostering economic growth within the community.</w:t>
      </w:r>
    </w:p>
    <w:p w14:paraId="312AEBA1" w14:textId="383DF292" w:rsidR="008D7600"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lastRenderedPageBreak/>
        <w:t>Regarding the socio-cultural pillar, the tourist authority recogni</w:t>
      </w:r>
      <w:r w:rsidR="00027D02">
        <w:rPr>
          <w:rFonts w:ascii="Arial" w:hAnsi="Arial" w:cs="Arial"/>
          <w:sz w:val="24"/>
          <w:szCs w:val="24"/>
        </w:rPr>
        <w:t>s</w:t>
      </w:r>
      <w:r w:rsidRPr="00413F12">
        <w:rPr>
          <w:rFonts w:ascii="Arial" w:hAnsi="Arial" w:cs="Arial"/>
          <w:sz w:val="24"/>
          <w:szCs w:val="24"/>
        </w:rPr>
        <w:t xml:space="preserve">es the cultural significance of the Lake District National Park and actively promotes local cultural heritage. They collaborate with local artisans and craftsmen to incorporate authentic </w:t>
      </w:r>
      <w:r w:rsidR="008D7600" w:rsidRPr="00413F12">
        <w:rPr>
          <w:rFonts w:ascii="Arial" w:hAnsi="Arial" w:cs="Arial"/>
          <w:sz w:val="24"/>
          <w:szCs w:val="24"/>
        </w:rPr>
        <w:t xml:space="preserve">elements of the region's culture into their interior design and </w:t>
      </w:r>
      <w:r w:rsidR="00027D02" w:rsidRPr="00413F12">
        <w:rPr>
          <w:rFonts w:ascii="Arial" w:hAnsi="Arial" w:cs="Arial"/>
          <w:sz w:val="24"/>
          <w:szCs w:val="24"/>
        </w:rPr>
        <w:t>visitors’</w:t>
      </w:r>
      <w:r w:rsidR="008D7600" w:rsidRPr="00413F12">
        <w:rPr>
          <w:rFonts w:ascii="Arial" w:hAnsi="Arial" w:cs="Arial"/>
          <w:sz w:val="24"/>
          <w:szCs w:val="24"/>
        </w:rPr>
        <w:t xml:space="preserve"> experiences.</w:t>
      </w:r>
    </w:p>
    <w:p w14:paraId="2DAED706" w14:textId="77777777" w:rsidR="00124C00" w:rsidRDefault="008D7600" w:rsidP="00B22FEF">
      <w:pPr>
        <w:spacing w:line="360" w:lineRule="auto"/>
        <w:jc w:val="both"/>
        <w:rPr>
          <w:rFonts w:ascii="Arial" w:hAnsi="Arial" w:cs="Arial"/>
          <w:sz w:val="24"/>
          <w:szCs w:val="24"/>
        </w:rPr>
      </w:pPr>
      <w:r w:rsidRPr="00413F12">
        <w:rPr>
          <w:rFonts w:ascii="Arial" w:hAnsi="Arial" w:cs="Arial"/>
          <w:sz w:val="24"/>
          <w:szCs w:val="24"/>
        </w:rPr>
        <w:t>Additionally, they organi</w:t>
      </w:r>
      <w:r w:rsidR="00027D02">
        <w:rPr>
          <w:rFonts w:ascii="Arial" w:hAnsi="Arial" w:cs="Arial"/>
          <w:sz w:val="24"/>
          <w:szCs w:val="24"/>
        </w:rPr>
        <w:t>s</w:t>
      </w:r>
      <w:r w:rsidRPr="00413F12">
        <w:rPr>
          <w:rFonts w:ascii="Arial" w:hAnsi="Arial" w:cs="Arial"/>
          <w:sz w:val="24"/>
          <w:szCs w:val="24"/>
        </w:rPr>
        <w:t>e cultural events and supports community initiatives that showcase the traditions and customs of the local community. These efforts enhance visitor understanding and appreciation of the socio-cultural fabric of the destination.</w:t>
      </w:r>
    </w:p>
    <w:p w14:paraId="56CAD731" w14:textId="15661438" w:rsidR="00371A6A" w:rsidRPr="00933041" w:rsidRDefault="002B6EDA" w:rsidP="00124C00">
      <w:pPr>
        <w:spacing w:line="360" w:lineRule="auto"/>
        <w:jc w:val="both"/>
        <w:rPr>
          <w:rFonts w:ascii="Arial" w:hAnsi="Arial" w:cs="Arial"/>
          <w:sz w:val="24"/>
          <w:szCs w:val="24"/>
        </w:rPr>
      </w:pPr>
      <w:r w:rsidRPr="00124C00">
        <w:rPr>
          <w:rFonts w:ascii="Arial" w:hAnsi="Arial" w:cs="Arial"/>
          <w:sz w:val="24"/>
          <w:szCs w:val="24"/>
        </w:rPr>
        <w:t xml:space="preserve"> </w:t>
      </w:r>
      <w:r w:rsidR="008D7600" w:rsidRPr="00933041">
        <w:rPr>
          <w:rFonts w:ascii="Arial" w:hAnsi="Arial" w:cs="Arial"/>
          <w:sz w:val="24"/>
          <w:szCs w:val="24"/>
        </w:rPr>
        <w:t>In terms of the environmental pillar, this tourist destination has implemented several eco-friendly practices to minimi</w:t>
      </w:r>
      <w:r w:rsidR="00027D02" w:rsidRPr="00933041">
        <w:rPr>
          <w:rFonts w:ascii="Arial" w:hAnsi="Arial" w:cs="Arial"/>
          <w:sz w:val="24"/>
          <w:szCs w:val="24"/>
        </w:rPr>
        <w:t>s</w:t>
      </w:r>
      <w:r w:rsidR="008D7600" w:rsidRPr="00933041">
        <w:rPr>
          <w:rFonts w:ascii="Arial" w:hAnsi="Arial" w:cs="Arial"/>
          <w:sz w:val="24"/>
          <w:szCs w:val="24"/>
        </w:rPr>
        <w:t xml:space="preserve">e their environmental footprint. </w:t>
      </w:r>
      <w:r w:rsidR="009A59DE" w:rsidRPr="00933041">
        <w:rPr>
          <w:rFonts w:ascii="Arial" w:hAnsi="Arial" w:cs="Arial"/>
          <w:sz w:val="24"/>
          <w:szCs w:val="24"/>
        </w:rPr>
        <w:t>Globally and nationally the response to addressing climate change has not been adequate</w:t>
      </w:r>
      <w:r w:rsidR="00266500" w:rsidRPr="00933041">
        <w:rPr>
          <w:rFonts w:ascii="Arial" w:hAnsi="Arial" w:cs="Arial"/>
          <w:sz w:val="24"/>
          <w:szCs w:val="24"/>
        </w:rPr>
        <w:t xml:space="preserve">, </w:t>
      </w:r>
      <w:r w:rsidR="00042E82" w:rsidRPr="00933041">
        <w:rPr>
          <w:rFonts w:ascii="Arial" w:hAnsi="Arial" w:cs="Arial"/>
          <w:sz w:val="24"/>
          <w:szCs w:val="24"/>
        </w:rPr>
        <w:t xml:space="preserve">therefore </w:t>
      </w:r>
      <w:r w:rsidR="00AA14DE" w:rsidRPr="00933041">
        <w:rPr>
          <w:rFonts w:ascii="Arial" w:hAnsi="Arial" w:cs="Arial"/>
          <w:sz w:val="24"/>
          <w:szCs w:val="24"/>
        </w:rPr>
        <w:t>climate change</w:t>
      </w:r>
      <w:r w:rsidR="007776DF" w:rsidRPr="00933041">
        <w:rPr>
          <w:rFonts w:ascii="Arial" w:hAnsi="Arial" w:cs="Arial"/>
          <w:sz w:val="24"/>
          <w:szCs w:val="24"/>
        </w:rPr>
        <w:t xml:space="preserve"> is </w:t>
      </w:r>
      <w:r w:rsidR="00042E82" w:rsidRPr="00933041">
        <w:rPr>
          <w:rFonts w:ascii="Arial" w:hAnsi="Arial" w:cs="Arial"/>
          <w:sz w:val="24"/>
          <w:szCs w:val="24"/>
        </w:rPr>
        <w:t xml:space="preserve">a universal pressure on and threat to the Lake District, its environment, </w:t>
      </w:r>
      <w:r w:rsidR="009F0961" w:rsidRPr="00933041">
        <w:rPr>
          <w:rFonts w:ascii="Arial" w:hAnsi="Arial" w:cs="Arial"/>
          <w:sz w:val="24"/>
          <w:szCs w:val="24"/>
        </w:rPr>
        <w:t>economy,</w:t>
      </w:r>
      <w:r w:rsidR="00042E82" w:rsidRPr="00933041">
        <w:rPr>
          <w:rFonts w:ascii="Arial" w:hAnsi="Arial" w:cs="Arial"/>
          <w:sz w:val="24"/>
          <w:szCs w:val="24"/>
        </w:rPr>
        <w:t xml:space="preserve"> and communities. The impacts of climate change are evident now and will impact all aspects of the Lake District.</w:t>
      </w:r>
      <w:r w:rsidR="00371A6A" w:rsidRPr="00933041">
        <w:rPr>
          <w:rFonts w:ascii="Arial" w:hAnsi="Arial" w:cs="Arial"/>
          <w:sz w:val="24"/>
          <w:szCs w:val="24"/>
        </w:rPr>
        <w:t xml:space="preserve"> </w:t>
      </w:r>
      <w:r w:rsidR="00A428A7" w:rsidRPr="00933041">
        <w:rPr>
          <w:rFonts w:ascii="Arial" w:hAnsi="Arial" w:cs="Arial"/>
          <w:sz w:val="24"/>
          <w:szCs w:val="24"/>
        </w:rPr>
        <w:t>A</w:t>
      </w:r>
      <w:r w:rsidR="00371A6A" w:rsidRPr="00933041">
        <w:rPr>
          <w:rFonts w:ascii="Arial" w:hAnsi="Arial" w:cs="Arial"/>
          <w:sz w:val="24"/>
          <w:szCs w:val="24"/>
        </w:rPr>
        <w:t>dapting to a changing climate and increasing the resilience of the Lake District, particularly around water resources management</w:t>
      </w:r>
      <w:r w:rsidR="00F447BE">
        <w:rPr>
          <w:rFonts w:ascii="Arial" w:hAnsi="Arial" w:cs="Arial"/>
          <w:sz w:val="24"/>
          <w:szCs w:val="24"/>
        </w:rPr>
        <w:t xml:space="preserve"> </w:t>
      </w:r>
      <w:r w:rsidR="00371A6A" w:rsidRPr="00933041">
        <w:rPr>
          <w:rFonts w:ascii="Arial" w:hAnsi="Arial" w:cs="Arial"/>
          <w:sz w:val="24"/>
          <w:szCs w:val="24"/>
        </w:rPr>
        <w:t xml:space="preserve">is a pressing need. </w:t>
      </w:r>
    </w:p>
    <w:p w14:paraId="13F27BE6" w14:textId="027C1EBB" w:rsidR="008D7600" w:rsidRPr="00933041" w:rsidRDefault="008D7600" w:rsidP="00B22FEF">
      <w:pPr>
        <w:spacing w:line="360" w:lineRule="auto"/>
        <w:jc w:val="both"/>
        <w:rPr>
          <w:rFonts w:ascii="Arial" w:hAnsi="Arial" w:cs="Arial"/>
          <w:sz w:val="24"/>
          <w:szCs w:val="24"/>
        </w:rPr>
      </w:pPr>
      <w:r w:rsidRPr="00933041">
        <w:rPr>
          <w:rFonts w:ascii="Arial" w:hAnsi="Arial" w:cs="Arial"/>
          <w:sz w:val="24"/>
          <w:szCs w:val="24"/>
        </w:rPr>
        <w:t>The site authority has established waste management systems that prioriti</w:t>
      </w:r>
      <w:r w:rsidR="00296D7F" w:rsidRPr="00933041">
        <w:rPr>
          <w:rFonts w:ascii="Arial" w:hAnsi="Arial" w:cs="Arial"/>
          <w:sz w:val="24"/>
          <w:szCs w:val="24"/>
        </w:rPr>
        <w:t>s</w:t>
      </w:r>
      <w:r w:rsidRPr="00933041">
        <w:rPr>
          <w:rFonts w:ascii="Arial" w:hAnsi="Arial" w:cs="Arial"/>
          <w:sz w:val="24"/>
          <w:szCs w:val="24"/>
        </w:rPr>
        <w:t>e recycling and composting, aiming to minimi</w:t>
      </w:r>
      <w:r w:rsidR="00296D7F" w:rsidRPr="00933041">
        <w:rPr>
          <w:rFonts w:ascii="Arial" w:hAnsi="Arial" w:cs="Arial"/>
          <w:sz w:val="24"/>
          <w:szCs w:val="24"/>
        </w:rPr>
        <w:t>s</w:t>
      </w:r>
      <w:r w:rsidRPr="00933041">
        <w:rPr>
          <w:rFonts w:ascii="Arial" w:hAnsi="Arial" w:cs="Arial"/>
          <w:sz w:val="24"/>
          <w:szCs w:val="24"/>
        </w:rPr>
        <w:t>e landfill waste. The resort actively participates in conservation program</w:t>
      </w:r>
      <w:r w:rsidR="00296D7F" w:rsidRPr="00933041">
        <w:rPr>
          <w:rFonts w:ascii="Arial" w:hAnsi="Arial" w:cs="Arial"/>
          <w:sz w:val="24"/>
          <w:szCs w:val="24"/>
        </w:rPr>
        <w:t>me</w:t>
      </w:r>
      <w:r w:rsidRPr="00933041">
        <w:rPr>
          <w:rFonts w:ascii="Arial" w:hAnsi="Arial" w:cs="Arial"/>
          <w:sz w:val="24"/>
          <w:szCs w:val="24"/>
        </w:rPr>
        <w:t>s and encourages guests to engage in responsible tourism practices, such as using water responsibly and respecting wildlife habitats (Lake District National Park Authority, 2020).</w:t>
      </w:r>
    </w:p>
    <w:p w14:paraId="5555A8F2" w14:textId="3D18C89E" w:rsidR="00FB1CAC" w:rsidRDefault="008D7600" w:rsidP="00413F12">
      <w:pPr>
        <w:spacing w:line="360" w:lineRule="auto"/>
        <w:jc w:val="both"/>
        <w:rPr>
          <w:rFonts w:ascii="Arial" w:hAnsi="Arial" w:cs="Arial"/>
          <w:sz w:val="24"/>
          <w:szCs w:val="24"/>
        </w:rPr>
      </w:pPr>
      <w:r w:rsidRPr="00413F12">
        <w:rPr>
          <w:rFonts w:ascii="Arial" w:hAnsi="Arial" w:cs="Arial"/>
          <w:sz w:val="24"/>
          <w:szCs w:val="24"/>
        </w:rPr>
        <w:t>To support our analysis, we gathered data and statistics from various sources.</w:t>
      </w:r>
      <w:r w:rsidR="002B6EDA">
        <w:rPr>
          <w:rFonts w:ascii="Arial" w:hAnsi="Arial" w:cs="Arial"/>
          <w:sz w:val="24"/>
          <w:szCs w:val="24"/>
        </w:rPr>
        <w:t xml:space="preserve"> </w:t>
      </w:r>
      <w:r w:rsidRPr="00413F12">
        <w:rPr>
          <w:rFonts w:ascii="Arial" w:hAnsi="Arial" w:cs="Arial"/>
          <w:sz w:val="24"/>
          <w:szCs w:val="24"/>
        </w:rPr>
        <w:t>According to a survey conducted by the Lake District National Park Authority</w:t>
      </w:r>
      <w:r w:rsidR="00AC2427">
        <w:rPr>
          <w:rFonts w:ascii="Arial" w:hAnsi="Arial" w:cs="Arial"/>
          <w:sz w:val="24"/>
          <w:szCs w:val="24"/>
        </w:rPr>
        <w:t>,</w:t>
      </w:r>
      <w:r w:rsidRPr="00413F12">
        <w:rPr>
          <w:rFonts w:ascii="Arial" w:hAnsi="Arial" w:cs="Arial"/>
          <w:sz w:val="24"/>
          <w:szCs w:val="24"/>
        </w:rPr>
        <w:t xml:space="preserve"> </w:t>
      </w:r>
      <w:r w:rsidR="00AC2427">
        <w:rPr>
          <w:rFonts w:ascii="Arial" w:hAnsi="Arial" w:cs="Arial"/>
          <w:sz w:val="24"/>
          <w:szCs w:val="24"/>
        </w:rPr>
        <w:t>t</w:t>
      </w:r>
      <w:r w:rsidRPr="00413F12">
        <w:rPr>
          <w:rFonts w:ascii="Arial" w:hAnsi="Arial" w:cs="Arial"/>
          <w:sz w:val="24"/>
          <w:szCs w:val="24"/>
        </w:rPr>
        <w:t>his prime holiday and tourist spot has received accolades for their sustainable practices and has been recogni</w:t>
      </w:r>
      <w:r w:rsidR="00EA3273">
        <w:rPr>
          <w:rFonts w:ascii="Arial" w:hAnsi="Arial" w:cs="Arial"/>
          <w:sz w:val="24"/>
          <w:szCs w:val="24"/>
        </w:rPr>
        <w:t>s</w:t>
      </w:r>
      <w:r w:rsidRPr="00413F12">
        <w:rPr>
          <w:rFonts w:ascii="Arial" w:hAnsi="Arial" w:cs="Arial"/>
          <w:sz w:val="24"/>
          <w:szCs w:val="24"/>
        </w:rPr>
        <w:t>ed as a leader in eco-tourism within the region. Their efforts have resulted in a significant reduction in carbon emissions and waste generation over the past five years, as indicated by their internal sustainability reports.</w:t>
      </w:r>
    </w:p>
    <w:p w14:paraId="1F6FD0A9" w14:textId="77777777" w:rsidR="00351077" w:rsidRDefault="00351077" w:rsidP="00A65B6C">
      <w:pPr>
        <w:spacing w:line="360" w:lineRule="auto"/>
        <w:jc w:val="both"/>
        <w:rPr>
          <w:rFonts w:ascii="Arial" w:hAnsi="Arial" w:cs="Arial"/>
          <w:sz w:val="24"/>
          <w:szCs w:val="24"/>
        </w:rPr>
      </w:pPr>
    </w:p>
    <w:p w14:paraId="43922FE9" w14:textId="77777777" w:rsidR="0036682E" w:rsidRDefault="00A65B6C" w:rsidP="00A65B6C">
      <w:pPr>
        <w:spacing w:line="360" w:lineRule="auto"/>
        <w:jc w:val="both"/>
        <w:rPr>
          <w:rFonts w:ascii="Arial" w:hAnsi="Arial" w:cs="Arial"/>
          <w:b/>
          <w:bCs/>
          <w:sz w:val="24"/>
          <w:szCs w:val="24"/>
        </w:rPr>
      </w:pPr>
      <w:r w:rsidRPr="00A65B6C">
        <w:rPr>
          <w:rFonts w:ascii="Arial" w:hAnsi="Arial" w:cs="Arial"/>
          <w:b/>
          <w:bCs/>
          <w:sz w:val="24"/>
          <w:szCs w:val="24"/>
        </w:rPr>
        <w:t>Regulations and Act for Responsible Organi</w:t>
      </w:r>
      <w:r w:rsidR="00AC2427">
        <w:rPr>
          <w:rFonts w:ascii="Arial" w:hAnsi="Arial" w:cs="Arial"/>
          <w:b/>
          <w:bCs/>
          <w:sz w:val="24"/>
          <w:szCs w:val="24"/>
        </w:rPr>
        <w:t>s</w:t>
      </w:r>
      <w:r w:rsidRPr="00A65B6C">
        <w:rPr>
          <w:rFonts w:ascii="Arial" w:hAnsi="Arial" w:cs="Arial"/>
          <w:b/>
          <w:bCs/>
          <w:sz w:val="24"/>
          <w:szCs w:val="24"/>
        </w:rPr>
        <w:t>ations</w:t>
      </w:r>
    </w:p>
    <w:p w14:paraId="6E8813FA" w14:textId="532813F3" w:rsidR="00A65B6C" w:rsidRPr="0036682E" w:rsidRDefault="00A65B6C" w:rsidP="00A65B6C">
      <w:pPr>
        <w:spacing w:line="360" w:lineRule="auto"/>
        <w:jc w:val="both"/>
        <w:rPr>
          <w:rFonts w:ascii="Arial" w:hAnsi="Arial" w:cs="Arial"/>
          <w:b/>
          <w:bCs/>
          <w:sz w:val="24"/>
          <w:szCs w:val="24"/>
        </w:rPr>
      </w:pPr>
      <w:r w:rsidRPr="00A65B6C">
        <w:rPr>
          <w:rFonts w:ascii="Arial" w:hAnsi="Arial" w:cs="Arial"/>
          <w:sz w:val="24"/>
          <w:szCs w:val="24"/>
        </w:rPr>
        <w:t xml:space="preserve">The Lake District National Park in the United Kingdom is known for its commitment to sustainable tourism practices. The authority has formulated regulations and they play a crucial role in implementing and promoting these practices. Here we will examine </w:t>
      </w:r>
      <w:r w:rsidRPr="00A65B6C">
        <w:rPr>
          <w:rFonts w:ascii="Arial" w:hAnsi="Arial" w:cs="Arial"/>
          <w:sz w:val="24"/>
          <w:szCs w:val="24"/>
        </w:rPr>
        <w:lastRenderedPageBreak/>
        <w:t>the key regulations involved in managing sustainable tourism in the Lake District National Park.</w:t>
      </w:r>
    </w:p>
    <w:p w14:paraId="7573430C" w14:textId="77777777"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One of the prominent regulations that govern sustainable tourism in the park is the National Parks and Access to the Countryside Act 1949. This legislation provides a legal framework for the conservation and enhancement of natural and cultural heritage within national parks, including the Lake District. It outlines the responsibilities of park authorities in managing and protecting the park's unique environment and ensuring sustainable tourism practices.</w:t>
      </w:r>
    </w:p>
    <w:p w14:paraId="6B4BC4E4" w14:textId="250807E1"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The Lake District National Park Authority (LDNPA) is the primary organi</w:t>
      </w:r>
      <w:r w:rsidR="00AC2427">
        <w:rPr>
          <w:rFonts w:ascii="Arial" w:hAnsi="Arial" w:cs="Arial"/>
          <w:sz w:val="24"/>
          <w:szCs w:val="24"/>
        </w:rPr>
        <w:t>s</w:t>
      </w:r>
      <w:r w:rsidRPr="00A65B6C">
        <w:rPr>
          <w:rFonts w:ascii="Arial" w:hAnsi="Arial" w:cs="Arial"/>
          <w:sz w:val="24"/>
          <w:szCs w:val="24"/>
        </w:rPr>
        <w:t>ation responsible for managing the park and overseeing sustainable tourism initiatives. The LDNPA works closely with local communities, businesses, and other stakeholders to ensure that tourism activities are conducted in an environmentally sensitive and sustainable manner. They provide guidance and support to tourism businesses, encouraging them to adopt sustainable practices and minimi</w:t>
      </w:r>
      <w:r w:rsidR="00AC2427">
        <w:rPr>
          <w:rFonts w:ascii="Arial" w:hAnsi="Arial" w:cs="Arial"/>
          <w:sz w:val="24"/>
          <w:szCs w:val="24"/>
        </w:rPr>
        <w:t>s</w:t>
      </w:r>
      <w:r w:rsidRPr="00A65B6C">
        <w:rPr>
          <w:rFonts w:ascii="Arial" w:hAnsi="Arial" w:cs="Arial"/>
          <w:sz w:val="24"/>
          <w:szCs w:val="24"/>
        </w:rPr>
        <w:t>e their impact on the park.</w:t>
      </w:r>
      <w:r w:rsidR="008F0E89">
        <w:rPr>
          <w:rFonts w:ascii="Arial" w:hAnsi="Arial" w:cs="Arial"/>
          <w:sz w:val="24"/>
          <w:szCs w:val="24"/>
        </w:rPr>
        <w:t xml:space="preserve"> </w:t>
      </w:r>
      <w:r w:rsidRPr="00A65B6C">
        <w:rPr>
          <w:rFonts w:ascii="Arial" w:hAnsi="Arial" w:cs="Arial"/>
          <w:sz w:val="24"/>
          <w:szCs w:val="24"/>
        </w:rPr>
        <w:t>Another notable organi</w:t>
      </w:r>
      <w:r w:rsidR="00AC2427">
        <w:rPr>
          <w:rFonts w:ascii="Arial" w:hAnsi="Arial" w:cs="Arial"/>
          <w:sz w:val="24"/>
          <w:szCs w:val="24"/>
        </w:rPr>
        <w:t>s</w:t>
      </w:r>
      <w:r w:rsidRPr="00A65B6C">
        <w:rPr>
          <w:rFonts w:ascii="Arial" w:hAnsi="Arial" w:cs="Arial"/>
          <w:sz w:val="24"/>
          <w:szCs w:val="24"/>
        </w:rPr>
        <w:t>ation in the Lake District National Park is the Lake District Foundation (LDF). The LDF is a charitable trust that works to conserve and enhance the natural and cultural heritage of the park. They collaborate with local businesses, communities, and visitors to promote sustainable tourism and raise funds for conservation projects.</w:t>
      </w:r>
    </w:p>
    <w:p w14:paraId="54CD427B" w14:textId="18692C5D"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Moreover, the Sustainable Tourism Partnership (ST</w:t>
      </w:r>
      <w:r w:rsidR="008F0E89">
        <w:rPr>
          <w:rFonts w:ascii="Arial" w:hAnsi="Arial" w:cs="Arial"/>
          <w:sz w:val="24"/>
          <w:szCs w:val="24"/>
        </w:rPr>
        <w:t>P</w:t>
      </w:r>
      <w:r w:rsidRPr="00A65B6C">
        <w:rPr>
          <w:rFonts w:ascii="Arial" w:hAnsi="Arial" w:cs="Arial"/>
          <w:sz w:val="24"/>
          <w:szCs w:val="24"/>
        </w:rPr>
        <w:t>) in the Lake District National Park brings together various organi</w:t>
      </w:r>
      <w:r w:rsidR="00AC2427">
        <w:rPr>
          <w:rFonts w:ascii="Arial" w:hAnsi="Arial" w:cs="Arial"/>
          <w:sz w:val="24"/>
          <w:szCs w:val="24"/>
        </w:rPr>
        <w:t>s</w:t>
      </w:r>
      <w:r w:rsidRPr="00A65B6C">
        <w:rPr>
          <w:rFonts w:ascii="Arial" w:hAnsi="Arial" w:cs="Arial"/>
          <w:sz w:val="24"/>
          <w:szCs w:val="24"/>
        </w:rPr>
        <w:t>ations, including tourism businesses, conservation groups, and local authorities. The ST acts as a platform for collaboration and knowledge exchange, aiming to develop and implement sustainable tourism strategies and initiatives. They work closely to protect environmental and socio-cultural considerations.</w:t>
      </w:r>
    </w:p>
    <w:p w14:paraId="18502DA5" w14:textId="0B8724B5" w:rsidR="00474E0A" w:rsidRDefault="00A65B6C" w:rsidP="00A65B6C">
      <w:pPr>
        <w:spacing w:line="360" w:lineRule="auto"/>
        <w:jc w:val="both"/>
        <w:rPr>
          <w:rFonts w:ascii="Arial" w:hAnsi="Arial" w:cs="Arial"/>
          <w:sz w:val="24"/>
          <w:szCs w:val="24"/>
        </w:rPr>
      </w:pPr>
      <w:r w:rsidRPr="00A65B6C">
        <w:rPr>
          <w:rFonts w:ascii="Arial" w:hAnsi="Arial" w:cs="Arial"/>
          <w:sz w:val="24"/>
          <w:szCs w:val="24"/>
        </w:rPr>
        <w:t>These regulations and organi</w:t>
      </w:r>
      <w:r w:rsidR="00AC2427">
        <w:rPr>
          <w:rFonts w:ascii="Arial" w:hAnsi="Arial" w:cs="Arial"/>
          <w:sz w:val="24"/>
          <w:szCs w:val="24"/>
        </w:rPr>
        <w:t>s</w:t>
      </w:r>
      <w:r w:rsidRPr="00A65B6C">
        <w:rPr>
          <w:rFonts w:ascii="Arial" w:hAnsi="Arial" w:cs="Arial"/>
          <w:sz w:val="24"/>
          <w:szCs w:val="24"/>
        </w:rPr>
        <w:t>ations collectively contribute to the effective management of sustainable tourism in the Lake District National Park.</w:t>
      </w:r>
    </w:p>
    <w:p w14:paraId="548CFF04" w14:textId="77777777" w:rsidR="000605E2" w:rsidRDefault="000605E2" w:rsidP="00A65B6C">
      <w:pPr>
        <w:spacing w:line="360" w:lineRule="auto"/>
        <w:jc w:val="both"/>
        <w:rPr>
          <w:rFonts w:ascii="Arial" w:hAnsi="Arial" w:cs="Arial"/>
          <w:sz w:val="24"/>
          <w:szCs w:val="24"/>
        </w:rPr>
      </w:pPr>
    </w:p>
    <w:p w14:paraId="4BC1A1DD" w14:textId="77777777" w:rsidR="00B531C0" w:rsidRPr="00B531C0" w:rsidRDefault="00B531C0" w:rsidP="00B531C0">
      <w:pPr>
        <w:spacing w:line="360" w:lineRule="auto"/>
        <w:jc w:val="both"/>
        <w:rPr>
          <w:rFonts w:ascii="Arial" w:hAnsi="Arial" w:cs="Arial"/>
          <w:b/>
          <w:bCs/>
          <w:sz w:val="24"/>
          <w:szCs w:val="24"/>
        </w:rPr>
      </w:pPr>
      <w:bookmarkStart w:id="0" w:name="_Hlk137681280"/>
      <w:r w:rsidRPr="00B531C0">
        <w:rPr>
          <w:rFonts w:ascii="Arial" w:hAnsi="Arial" w:cs="Arial"/>
          <w:b/>
          <w:bCs/>
          <w:sz w:val="24"/>
          <w:szCs w:val="24"/>
        </w:rPr>
        <w:t>Evaluation of Traveling Aspects</w:t>
      </w:r>
    </w:p>
    <w:bookmarkEnd w:id="0"/>
    <w:p w14:paraId="5E6B76EC" w14:textId="0EEAE6FE" w:rsidR="00B531C0" w:rsidRPr="00B531C0" w:rsidRDefault="00B531C0" w:rsidP="00B531C0">
      <w:pPr>
        <w:spacing w:line="360" w:lineRule="auto"/>
        <w:jc w:val="both"/>
        <w:rPr>
          <w:rFonts w:ascii="Arial" w:hAnsi="Arial" w:cs="Arial"/>
          <w:sz w:val="24"/>
          <w:szCs w:val="24"/>
        </w:rPr>
      </w:pPr>
      <w:r w:rsidRPr="00B531C0">
        <w:rPr>
          <w:rFonts w:ascii="Arial" w:hAnsi="Arial" w:cs="Arial"/>
          <w:sz w:val="24"/>
          <w:szCs w:val="24"/>
        </w:rPr>
        <w:t>The traveling aspects of the tourism industry in the Lake District National Park play an important role in shaping the sustainability of the destination. Here we analy</w:t>
      </w:r>
      <w:r w:rsidR="00AC2427">
        <w:rPr>
          <w:rFonts w:ascii="Arial" w:hAnsi="Arial" w:cs="Arial"/>
          <w:sz w:val="24"/>
          <w:szCs w:val="24"/>
        </w:rPr>
        <w:t>s</w:t>
      </w:r>
      <w:r w:rsidRPr="00B531C0">
        <w:rPr>
          <w:rFonts w:ascii="Arial" w:hAnsi="Arial" w:cs="Arial"/>
          <w:sz w:val="24"/>
          <w:szCs w:val="24"/>
        </w:rPr>
        <w:t xml:space="preserve">e the </w:t>
      </w:r>
      <w:r w:rsidRPr="00B531C0">
        <w:rPr>
          <w:rFonts w:ascii="Arial" w:hAnsi="Arial" w:cs="Arial"/>
          <w:sz w:val="24"/>
          <w:szCs w:val="24"/>
        </w:rPr>
        <w:lastRenderedPageBreak/>
        <w:t>impact of transportation and examine the measures taken to address related challenges.</w:t>
      </w:r>
    </w:p>
    <w:p w14:paraId="2E4E01F4" w14:textId="522D6023" w:rsidR="00A5703A" w:rsidRPr="00A5703A" w:rsidRDefault="00B531C0" w:rsidP="00A5703A">
      <w:pPr>
        <w:spacing w:line="360" w:lineRule="auto"/>
        <w:jc w:val="both"/>
        <w:rPr>
          <w:rFonts w:ascii="Arial" w:hAnsi="Arial" w:cs="Arial"/>
          <w:sz w:val="24"/>
          <w:szCs w:val="24"/>
        </w:rPr>
      </w:pPr>
      <w:r w:rsidRPr="00B531C0">
        <w:rPr>
          <w:rFonts w:ascii="Arial" w:hAnsi="Arial" w:cs="Arial"/>
          <w:sz w:val="24"/>
          <w:szCs w:val="24"/>
        </w:rPr>
        <w:t xml:space="preserve">The Park faces some traveling challenges due to its rural location and popularity as a tourist destination. The influx of visitors </w:t>
      </w:r>
      <w:r w:rsidR="00596A4F" w:rsidRPr="00B531C0">
        <w:rPr>
          <w:rFonts w:ascii="Arial" w:hAnsi="Arial" w:cs="Arial"/>
          <w:sz w:val="24"/>
          <w:szCs w:val="24"/>
        </w:rPr>
        <w:t>causes</w:t>
      </w:r>
      <w:r w:rsidRPr="00B531C0">
        <w:rPr>
          <w:rFonts w:ascii="Arial" w:hAnsi="Arial" w:cs="Arial"/>
          <w:sz w:val="24"/>
          <w:szCs w:val="24"/>
        </w:rPr>
        <w:t xml:space="preserve"> to increased traffic congestion, carbon</w:t>
      </w:r>
      <w:r w:rsidR="00BC7719">
        <w:rPr>
          <w:rFonts w:ascii="Arial" w:hAnsi="Arial" w:cs="Arial"/>
          <w:sz w:val="24"/>
          <w:szCs w:val="24"/>
        </w:rPr>
        <w:t xml:space="preserve"> </w:t>
      </w:r>
      <w:r w:rsidR="00A5703A" w:rsidRPr="00A5703A">
        <w:rPr>
          <w:rFonts w:ascii="Arial" w:hAnsi="Arial" w:cs="Arial"/>
          <w:sz w:val="24"/>
          <w:szCs w:val="24"/>
        </w:rPr>
        <w:t>emissions, and pressure on local infrastructure. To mitigate these challenges, various measures have been taken to promote sustainable transportation and lower the environmental impact.</w:t>
      </w:r>
    </w:p>
    <w:p w14:paraId="01ADBCFE" w14:textId="4ADB7ADE" w:rsidR="00A5703A" w:rsidRPr="00A5703A" w:rsidRDefault="00A5703A" w:rsidP="00A5703A">
      <w:pPr>
        <w:spacing w:line="360" w:lineRule="auto"/>
        <w:jc w:val="both"/>
        <w:rPr>
          <w:rFonts w:ascii="Arial" w:hAnsi="Arial" w:cs="Arial"/>
          <w:sz w:val="24"/>
          <w:szCs w:val="24"/>
        </w:rPr>
      </w:pPr>
      <w:r w:rsidRPr="00A5703A">
        <w:rPr>
          <w:rFonts w:ascii="Arial" w:hAnsi="Arial" w:cs="Arial"/>
          <w:sz w:val="24"/>
          <w:szCs w:val="24"/>
        </w:rPr>
        <w:t>One key initiative is the promotion of public transportation and the provision of sustainable transportation services within the park. Collaborations between the park authority and local transport agencies have improved accessibility through enhanced bus services and cycling routes, encouraging visitors to opt for public transportation and reduce reliance on private cars. This approach not only minimi</w:t>
      </w:r>
      <w:r w:rsidR="001F0CBC">
        <w:rPr>
          <w:rFonts w:ascii="Arial" w:hAnsi="Arial" w:cs="Arial"/>
          <w:sz w:val="24"/>
          <w:szCs w:val="24"/>
        </w:rPr>
        <w:t>s</w:t>
      </w:r>
      <w:r w:rsidRPr="00A5703A">
        <w:rPr>
          <w:rFonts w:ascii="Arial" w:hAnsi="Arial" w:cs="Arial"/>
          <w:sz w:val="24"/>
          <w:szCs w:val="24"/>
        </w:rPr>
        <w:t>es carbon emissions but also eases traffic congestion.</w:t>
      </w:r>
    </w:p>
    <w:p w14:paraId="6AB25F31" w14:textId="00EA5E68" w:rsidR="008F0E89" w:rsidRDefault="00A5703A" w:rsidP="00A5703A">
      <w:pPr>
        <w:spacing w:line="360" w:lineRule="auto"/>
        <w:jc w:val="both"/>
        <w:rPr>
          <w:rFonts w:ascii="Arial" w:hAnsi="Arial" w:cs="Arial"/>
          <w:sz w:val="24"/>
          <w:szCs w:val="24"/>
        </w:rPr>
      </w:pPr>
      <w:r w:rsidRPr="00A5703A">
        <w:rPr>
          <w:rFonts w:ascii="Arial" w:hAnsi="Arial" w:cs="Arial"/>
          <w:sz w:val="24"/>
          <w:szCs w:val="24"/>
        </w:rPr>
        <w:t>By prioriti</w:t>
      </w:r>
      <w:r w:rsidR="00C3789E">
        <w:rPr>
          <w:rFonts w:ascii="Arial" w:hAnsi="Arial" w:cs="Arial"/>
          <w:sz w:val="24"/>
          <w:szCs w:val="24"/>
        </w:rPr>
        <w:t>s</w:t>
      </w:r>
      <w:r w:rsidRPr="00A5703A">
        <w:rPr>
          <w:rFonts w:ascii="Arial" w:hAnsi="Arial" w:cs="Arial"/>
          <w:sz w:val="24"/>
          <w:szCs w:val="24"/>
        </w:rPr>
        <w:t>ing the development of public transportation, encouraging the use of electric vehicles, the park aims to reduce the negative environmental impacts associated with travel and enhance the overall sustainability of the destination.</w:t>
      </w:r>
    </w:p>
    <w:p w14:paraId="4CBE81C5" w14:textId="77777777" w:rsidR="00691593" w:rsidRDefault="00691593" w:rsidP="00A5703A">
      <w:pPr>
        <w:spacing w:line="360" w:lineRule="auto"/>
        <w:jc w:val="both"/>
        <w:rPr>
          <w:rFonts w:ascii="Arial" w:hAnsi="Arial" w:cs="Arial"/>
          <w:sz w:val="24"/>
          <w:szCs w:val="24"/>
        </w:rPr>
      </w:pPr>
    </w:p>
    <w:p w14:paraId="490A3764" w14:textId="77777777" w:rsidR="003D5053" w:rsidRPr="003D5053" w:rsidRDefault="003D5053" w:rsidP="003D5053">
      <w:pPr>
        <w:spacing w:line="360" w:lineRule="auto"/>
        <w:jc w:val="both"/>
        <w:rPr>
          <w:rFonts w:ascii="Arial" w:hAnsi="Arial" w:cs="Arial"/>
          <w:b/>
          <w:bCs/>
          <w:sz w:val="24"/>
          <w:szCs w:val="24"/>
        </w:rPr>
      </w:pPr>
      <w:bookmarkStart w:id="1" w:name="_Hlk137681339"/>
      <w:r w:rsidRPr="003D5053">
        <w:rPr>
          <w:rFonts w:ascii="Arial" w:hAnsi="Arial" w:cs="Arial"/>
          <w:b/>
          <w:bCs/>
          <w:sz w:val="24"/>
          <w:szCs w:val="24"/>
        </w:rPr>
        <w:t>Application of Butler's Life Cycle Model and Doxey's Irridex Model</w:t>
      </w:r>
    </w:p>
    <w:bookmarkEnd w:id="1"/>
    <w:p w14:paraId="27FBC914" w14:textId="0A4395A4"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In analy</w:t>
      </w:r>
      <w:r w:rsidR="00C3789E">
        <w:rPr>
          <w:rFonts w:ascii="Arial" w:hAnsi="Arial" w:cs="Arial"/>
          <w:sz w:val="24"/>
          <w:szCs w:val="24"/>
        </w:rPr>
        <w:t>s</w:t>
      </w:r>
      <w:r w:rsidRPr="003D5053">
        <w:rPr>
          <w:rFonts w:ascii="Arial" w:hAnsi="Arial" w:cs="Arial"/>
          <w:sz w:val="24"/>
          <w:szCs w:val="24"/>
        </w:rPr>
        <w:t>ing the development and sustainability of the Lake District National Park, two models are applied: Butler's life cycle model and Doxey's irridex model. These models provide valuable insights into the destination's developmental stages and the level of tourism-related irritation experienced.</w:t>
      </w:r>
    </w:p>
    <w:p w14:paraId="0458DA73" w14:textId="220ED1E9"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Butler's life cycle model is a widely recogni</w:t>
      </w:r>
      <w:r w:rsidR="00C3789E">
        <w:rPr>
          <w:rFonts w:ascii="Arial" w:hAnsi="Arial" w:cs="Arial"/>
          <w:sz w:val="24"/>
          <w:szCs w:val="24"/>
        </w:rPr>
        <w:t>s</w:t>
      </w:r>
      <w:r w:rsidRPr="003D5053">
        <w:rPr>
          <w:rFonts w:ascii="Arial" w:hAnsi="Arial" w:cs="Arial"/>
          <w:sz w:val="24"/>
          <w:szCs w:val="24"/>
        </w:rPr>
        <w:t>ed framework for understanding the evolution of tourist destinations. It consists of several stages, including exploration, involvement, development, consolidation, stagnation, and rejuvenation (Adams, 2018).</w:t>
      </w:r>
      <w:r>
        <w:rPr>
          <w:rFonts w:ascii="Arial" w:hAnsi="Arial" w:cs="Arial"/>
          <w:sz w:val="24"/>
          <w:szCs w:val="24"/>
        </w:rPr>
        <w:t xml:space="preserve"> </w:t>
      </w:r>
      <w:r w:rsidRPr="003D5053">
        <w:rPr>
          <w:rFonts w:ascii="Arial" w:hAnsi="Arial" w:cs="Arial"/>
          <w:sz w:val="24"/>
          <w:szCs w:val="24"/>
        </w:rPr>
        <w:t>By applying this model to the Lake District National Park, we can gain a better understanding of its developmental trajectory and the current stage it is in.</w:t>
      </w:r>
    </w:p>
    <w:p w14:paraId="5FC1138A"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 xml:space="preserve">According to Butler's model, the Lake District National Park has undergone significant transformations over the years. Initially, the park was in the exploration stage, where its natural beauty and recreational opportunities began attracting visitors. As more </w:t>
      </w:r>
      <w:r w:rsidRPr="003D5053">
        <w:rPr>
          <w:rFonts w:ascii="Arial" w:hAnsi="Arial" w:cs="Arial"/>
          <w:sz w:val="24"/>
          <w:szCs w:val="24"/>
        </w:rPr>
        <w:lastRenderedPageBreak/>
        <w:t>tourists are coming, it entered the involvement and development stages, with increased infrastructure development and tourist amenities.</w:t>
      </w:r>
    </w:p>
    <w:p w14:paraId="0D178F74"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Currently, the park can be seen in the consolidation stage. It has established itself as a popular tourist destination, with a well-developed tourism infrastructure and a steady flow of visitors. Efforts are made to balance tourism growth with the preservation of the park's natural and cultural assets.</w:t>
      </w:r>
    </w:p>
    <w:p w14:paraId="5BE70219" w14:textId="2DCBC761"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Complementing Butler's life cycle model, Doxy's irridex model provides insights into the levels of irritation experienced by residents as a result of tourism activities (Brown &amp; Smith, 2020). It recogni</w:t>
      </w:r>
      <w:r w:rsidR="00C3789E">
        <w:rPr>
          <w:rFonts w:ascii="Arial" w:hAnsi="Arial" w:cs="Arial"/>
          <w:sz w:val="24"/>
          <w:szCs w:val="24"/>
        </w:rPr>
        <w:t>s</w:t>
      </w:r>
      <w:r w:rsidRPr="003D5053">
        <w:rPr>
          <w:rFonts w:ascii="Arial" w:hAnsi="Arial" w:cs="Arial"/>
          <w:sz w:val="24"/>
          <w:szCs w:val="24"/>
        </w:rPr>
        <w:t>es that tourism can have both positive and negative impacts on the host community.</w:t>
      </w:r>
    </w:p>
    <w:p w14:paraId="48485252"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In applying Doxey's irridex model to the Lake District National Park, we can assess the level of tourism-related irritation experienced by local residents. Factors such as increased traffic congestion, overcrowding, noise pollution, and the commodification of local culture are considered. This assessment provides a valuable perspective on the social and cultural implications of tourism development in the destination.</w:t>
      </w:r>
    </w:p>
    <w:p w14:paraId="0E36D3F9" w14:textId="60B0F433" w:rsidR="00900425" w:rsidRDefault="003D5053" w:rsidP="003D5053">
      <w:pPr>
        <w:spacing w:line="360" w:lineRule="auto"/>
        <w:jc w:val="both"/>
        <w:rPr>
          <w:rFonts w:ascii="Arial" w:hAnsi="Arial" w:cs="Arial"/>
          <w:sz w:val="24"/>
          <w:szCs w:val="24"/>
        </w:rPr>
      </w:pPr>
      <w:r w:rsidRPr="003D5053">
        <w:rPr>
          <w:rFonts w:ascii="Arial" w:hAnsi="Arial" w:cs="Arial"/>
          <w:sz w:val="24"/>
          <w:szCs w:val="24"/>
        </w:rPr>
        <w:t>The implications of these models on the sustainability of the Lake District National Park are significant. Understanding the park's stage of development allows for targeted planning and management strategies that align with the needs of each stage. By recogni</w:t>
      </w:r>
      <w:r w:rsidR="00C3789E">
        <w:rPr>
          <w:rFonts w:ascii="Arial" w:hAnsi="Arial" w:cs="Arial"/>
          <w:sz w:val="24"/>
          <w:szCs w:val="24"/>
        </w:rPr>
        <w:t>s</w:t>
      </w:r>
      <w:r w:rsidRPr="003D5053">
        <w:rPr>
          <w:rFonts w:ascii="Arial" w:hAnsi="Arial" w:cs="Arial"/>
          <w:sz w:val="24"/>
          <w:szCs w:val="24"/>
        </w:rPr>
        <w:t>ing potential sources of imitation, the destination can implement measures to mitigate negative impacts and ensure the long-term sustainability of tourism.</w:t>
      </w:r>
    </w:p>
    <w:p w14:paraId="1451874E" w14:textId="77777777" w:rsidR="00F4649C" w:rsidRDefault="00F4649C" w:rsidP="003D5053">
      <w:pPr>
        <w:spacing w:line="360" w:lineRule="auto"/>
        <w:jc w:val="both"/>
        <w:rPr>
          <w:rFonts w:ascii="Arial" w:hAnsi="Arial" w:cs="Arial"/>
          <w:sz w:val="24"/>
          <w:szCs w:val="24"/>
        </w:rPr>
      </w:pPr>
    </w:p>
    <w:p w14:paraId="5437AD97" w14:textId="77777777" w:rsidR="00507EDE" w:rsidRPr="00507EDE" w:rsidRDefault="00507EDE" w:rsidP="00507EDE">
      <w:pPr>
        <w:spacing w:line="360" w:lineRule="auto"/>
        <w:jc w:val="both"/>
        <w:rPr>
          <w:rFonts w:ascii="Arial" w:hAnsi="Arial" w:cs="Arial"/>
          <w:b/>
          <w:bCs/>
          <w:sz w:val="24"/>
          <w:szCs w:val="24"/>
        </w:rPr>
      </w:pPr>
      <w:bookmarkStart w:id="2" w:name="_Hlk137681372"/>
      <w:r w:rsidRPr="00507EDE">
        <w:rPr>
          <w:rFonts w:ascii="Arial" w:hAnsi="Arial" w:cs="Arial"/>
          <w:b/>
          <w:bCs/>
          <w:sz w:val="24"/>
          <w:szCs w:val="24"/>
        </w:rPr>
        <w:t>Recommendations for Future Development</w:t>
      </w:r>
    </w:p>
    <w:bookmarkEnd w:id="2"/>
    <w:p w14:paraId="0C007E06" w14:textId="13820D55" w:rsidR="00507EDE" w:rsidRPr="00507EDE" w:rsidRDefault="00507EDE" w:rsidP="00507EDE">
      <w:pPr>
        <w:spacing w:line="360" w:lineRule="auto"/>
        <w:jc w:val="both"/>
        <w:rPr>
          <w:rFonts w:ascii="Arial" w:hAnsi="Arial" w:cs="Arial"/>
          <w:sz w:val="24"/>
          <w:szCs w:val="24"/>
        </w:rPr>
      </w:pPr>
      <w:r w:rsidRPr="00507EDE">
        <w:rPr>
          <w:rFonts w:ascii="Arial" w:hAnsi="Arial" w:cs="Arial"/>
          <w:sz w:val="24"/>
          <w:szCs w:val="24"/>
        </w:rPr>
        <w:t>The analysis highlights several areas where the Lake District National Park can enhance its sustainable tourism practices and mitigate potential negative impacts.</w:t>
      </w:r>
      <w:r>
        <w:rPr>
          <w:rFonts w:ascii="Arial" w:hAnsi="Arial" w:cs="Arial"/>
          <w:sz w:val="24"/>
          <w:szCs w:val="24"/>
        </w:rPr>
        <w:t xml:space="preserve"> </w:t>
      </w:r>
      <w:r w:rsidRPr="00507EDE">
        <w:rPr>
          <w:rFonts w:ascii="Arial" w:hAnsi="Arial" w:cs="Arial"/>
          <w:sz w:val="24"/>
          <w:szCs w:val="24"/>
        </w:rPr>
        <w:t>Based on these findings, the following recommendations are provided.</w:t>
      </w:r>
    </w:p>
    <w:p w14:paraId="09EF6C8C" w14:textId="4389F9BC"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t>Collaboration and Stakeholder Engagement:</w:t>
      </w:r>
      <w:r w:rsidRPr="00507EDE">
        <w:rPr>
          <w:rFonts w:ascii="Arial" w:hAnsi="Arial" w:cs="Arial"/>
          <w:sz w:val="24"/>
          <w:szCs w:val="24"/>
        </w:rPr>
        <w:t xml:space="preserve"> Foster stronger collaboration among key stakeholders, including local communities, businesses, governmental agencies, and environmental organi</w:t>
      </w:r>
      <w:r w:rsidR="00B117FC">
        <w:rPr>
          <w:rFonts w:ascii="Arial" w:hAnsi="Arial" w:cs="Arial"/>
          <w:sz w:val="24"/>
          <w:szCs w:val="24"/>
        </w:rPr>
        <w:t>s</w:t>
      </w:r>
      <w:r w:rsidRPr="00507EDE">
        <w:rPr>
          <w:rFonts w:ascii="Arial" w:hAnsi="Arial" w:cs="Arial"/>
          <w:sz w:val="24"/>
          <w:szCs w:val="24"/>
        </w:rPr>
        <w:t>ations. This can be achieved through the establishment of partnerships, regular consultations, and inclusive decision-making processes.</w:t>
      </w:r>
    </w:p>
    <w:p w14:paraId="4123EB76" w14:textId="089ED5CD"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lastRenderedPageBreak/>
        <w:t>Sustainable Transportation:</w:t>
      </w:r>
      <w:r w:rsidRPr="00507EDE">
        <w:rPr>
          <w:rFonts w:ascii="Arial" w:hAnsi="Arial" w:cs="Arial"/>
          <w:sz w:val="24"/>
          <w:szCs w:val="24"/>
        </w:rPr>
        <w:t xml:space="preserve"> Implement sustainable transportation within the </w:t>
      </w:r>
      <w:r w:rsidR="007D5188" w:rsidRPr="00507EDE">
        <w:rPr>
          <w:rFonts w:ascii="Arial" w:hAnsi="Arial" w:cs="Arial"/>
          <w:sz w:val="24"/>
          <w:szCs w:val="24"/>
        </w:rPr>
        <w:t>park</w:t>
      </w:r>
      <w:r w:rsidRPr="00507EDE">
        <w:rPr>
          <w:rFonts w:ascii="Arial" w:hAnsi="Arial" w:cs="Arial"/>
          <w:sz w:val="24"/>
          <w:szCs w:val="24"/>
        </w:rPr>
        <w:t xml:space="preserve"> area. This can include the expansion of public transportation networks, the encouragement of cycling and walking, and the adoption of eco-friendly transport systems. This will help to lower carbon </w:t>
      </w:r>
      <w:r w:rsidR="007D5188" w:rsidRPr="00507EDE">
        <w:rPr>
          <w:rFonts w:ascii="Arial" w:hAnsi="Arial" w:cs="Arial"/>
          <w:sz w:val="24"/>
          <w:szCs w:val="24"/>
        </w:rPr>
        <w:t>emissions and</w:t>
      </w:r>
      <w:r w:rsidRPr="00507EDE">
        <w:rPr>
          <w:rFonts w:ascii="Arial" w:hAnsi="Arial" w:cs="Arial"/>
          <w:sz w:val="24"/>
          <w:szCs w:val="24"/>
        </w:rPr>
        <w:t xml:space="preserve"> preserve the natural environment.</w:t>
      </w:r>
    </w:p>
    <w:p w14:paraId="1A0CD4FA" w14:textId="6AEFB28C"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t>Responsible Visitor Management:</w:t>
      </w:r>
      <w:r w:rsidR="00B117FC" w:rsidRPr="00B117FC">
        <w:rPr>
          <w:rFonts w:ascii="Arial" w:hAnsi="Arial" w:cs="Arial"/>
          <w:sz w:val="24"/>
          <w:szCs w:val="24"/>
        </w:rPr>
        <w:t xml:space="preserve"> </w:t>
      </w:r>
      <w:r w:rsidRPr="00507EDE">
        <w:rPr>
          <w:rFonts w:ascii="Arial" w:hAnsi="Arial" w:cs="Arial"/>
          <w:sz w:val="24"/>
          <w:szCs w:val="24"/>
        </w:rPr>
        <w:t xml:space="preserve">Develop responsible visitor management strategies to maintain balance between tourism growth and environmental preservation. This can involve setting carrying capacities for popular attractions, implementing visitor education programs on responsible </w:t>
      </w:r>
      <w:r w:rsidR="00B117FC" w:rsidRPr="00507EDE">
        <w:rPr>
          <w:rFonts w:ascii="Arial" w:hAnsi="Arial" w:cs="Arial"/>
          <w:sz w:val="24"/>
          <w:szCs w:val="24"/>
        </w:rPr>
        <w:t>behaviour</w:t>
      </w:r>
      <w:r w:rsidRPr="00507EDE">
        <w:rPr>
          <w:rFonts w:ascii="Arial" w:hAnsi="Arial" w:cs="Arial"/>
          <w:sz w:val="24"/>
          <w:szCs w:val="24"/>
        </w:rPr>
        <w:t>, and monitoring visitor activities through advanced technology solutions.</w:t>
      </w:r>
    </w:p>
    <w:p w14:paraId="0DF19741" w14:textId="047F8E36" w:rsidR="003D5053" w:rsidRDefault="00507EDE" w:rsidP="00507EDE">
      <w:pPr>
        <w:spacing w:line="360" w:lineRule="auto"/>
        <w:jc w:val="both"/>
        <w:rPr>
          <w:rFonts w:ascii="Arial" w:hAnsi="Arial" w:cs="Arial"/>
          <w:sz w:val="24"/>
          <w:szCs w:val="24"/>
        </w:rPr>
      </w:pPr>
      <w:r w:rsidRPr="00B117FC">
        <w:rPr>
          <w:rFonts w:ascii="Arial" w:hAnsi="Arial" w:cs="Arial"/>
          <w:b/>
          <w:bCs/>
          <w:sz w:val="24"/>
          <w:szCs w:val="24"/>
        </w:rPr>
        <w:t>Practice Sustainable Accommodation:</w:t>
      </w:r>
      <w:r w:rsidRPr="00507EDE">
        <w:rPr>
          <w:rFonts w:ascii="Arial" w:hAnsi="Arial" w:cs="Arial"/>
          <w:sz w:val="24"/>
          <w:szCs w:val="24"/>
        </w:rPr>
        <w:t xml:space="preserve"> Encourage accommodation providers within the Lake District National Park to adopt sustainable practices. This can include promoting energy efficiency, waste reduction, and the use of renewable energy sources.</w:t>
      </w:r>
    </w:p>
    <w:p w14:paraId="36808988" w14:textId="0D78B3C3" w:rsidR="006E66A6" w:rsidRDefault="006E66A6" w:rsidP="006E66A6">
      <w:pPr>
        <w:spacing w:line="360" w:lineRule="auto"/>
        <w:jc w:val="both"/>
        <w:rPr>
          <w:rFonts w:ascii="Arial" w:hAnsi="Arial" w:cs="Arial"/>
          <w:sz w:val="24"/>
          <w:szCs w:val="24"/>
        </w:rPr>
      </w:pPr>
      <w:r w:rsidRPr="006E66A6">
        <w:rPr>
          <w:rFonts w:ascii="Arial" w:hAnsi="Arial" w:cs="Arial"/>
          <w:sz w:val="24"/>
          <w:szCs w:val="24"/>
        </w:rPr>
        <w:t xml:space="preserve">These recommendations are based on the principles of sustainable tourism, </w:t>
      </w:r>
      <w:r w:rsidR="00120A8D" w:rsidRPr="006E66A6">
        <w:rPr>
          <w:rFonts w:ascii="Arial" w:hAnsi="Arial" w:cs="Arial"/>
          <w:sz w:val="24"/>
          <w:szCs w:val="24"/>
        </w:rPr>
        <w:t>considering</w:t>
      </w:r>
      <w:r w:rsidRPr="006E66A6">
        <w:rPr>
          <w:rFonts w:ascii="Arial" w:hAnsi="Arial" w:cs="Arial"/>
          <w:sz w:val="24"/>
          <w:szCs w:val="24"/>
        </w:rPr>
        <w:t xml:space="preserve"> the economic, socio-cultural, and environmental aspects of development. They aim to guide the future growth of the Lake District National Park while preserving its unique natural and cultural heritage.</w:t>
      </w:r>
    </w:p>
    <w:p w14:paraId="6D924FC1" w14:textId="77777777" w:rsidR="00120A8D" w:rsidRPr="006E66A6" w:rsidRDefault="00120A8D" w:rsidP="006E66A6">
      <w:pPr>
        <w:spacing w:line="360" w:lineRule="auto"/>
        <w:jc w:val="both"/>
        <w:rPr>
          <w:rFonts w:ascii="Arial" w:hAnsi="Arial" w:cs="Arial"/>
          <w:sz w:val="24"/>
          <w:szCs w:val="24"/>
        </w:rPr>
      </w:pPr>
    </w:p>
    <w:p w14:paraId="7C28FB99" w14:textId="77777777" w:rsidR="006E66A6" w:rsidRPr="006E66A6" w:rsidRDefault="006E66A6" w:rsidP="006E66A6">
      <w:pPr>
        <w:spacing w:line="360" w:lineRule="auto"/>
        <w:jc w:val="both"/>
        <w:rPr>
          <w:rFonts w:ascii="Arial" w:hAnsi="Arial" w:cs="Arial"/>
          <w:b/>
          <w:bCs/>
          <w:sz w:val="24"/>
          <w:szCs w:val="24"/>
        </w:rPr>
      </w:pPr>
      <w:bookmarkStart w:id="3" w:name="_Hlk137681383"/>
      <w:r w:rsidRPr="006E66A6">
        <w:rPr>
          <w:rFonts w:ascii="Arial" w:hAnsi="Arial" w:cs="Arial"/>
          <w:b/>
          <w:bCs/>
          <w:sz w:val="24"/>
          <w:szCs w:val="24"/>
        </w:rPr>
        <w:t>Conclusion</w:t>
      </w:r>
    </w:p>
    <w:bookmarkEnd w:id="3"/>
    <w:p w14:paraId="4B490A94" w14:textId="4CF78A9C" w:rsidR="006E66A6" w:rsidRPr="006E66A6" w:rsidRDefault="006E66A6" w:rsidP="006E66A6">
      <w:pPr>
        <w:spacing w:line="360" w:lineRule="auto"/>
        <w:jc w:val="both"/>
        <w:rPr>
          <w:rFonts w:ascii="Arial" w:hAnsi="Arial" w:cs="Arial"/>
          <w:sz w:val="24"/>
          <w:szCs w:val="24"/>
        </w:rPr>
      </w:pPr>
      <w:r w:rsidRPr="006E66A6">
        <w:rPr>
          <w:rFonts w:ascii="Arial" w:hAnsi="Arial" w:cs="Arial"/>
          <w:sz w:val="24"/>
          <w:szCs w:val="24"/>
        </w:rPr>
        <w:t xml:space="preserve">In conclusion, we can say this report has critically evaluated the principles of sustainable tourism in the context of the Lake District National Park. A comprehensive analysis has conducted on development management plan, regulations, stakeholder engagement, transportation aspects. </w:t>
      </w:r>
      <w:r w:rsidR="00120A8D" w:rsidRPr="006E66A6">
        <w:rPr>
          <w:rFonts w:ascii="Arial" w:hAnsi="Arial" w:cs="Arial"/>
          <w:sz w:val="24"/>
          <w:szCs w:val="24"/>
        </w:rPr>
        <w:t>Moreover,</w:t>
      </w:r>
      <w:r w:rsidRPr="006E66A6">
        <w:rPr>
          <w:rFonts w:ascii="Arial" w:hAnsi="Arial" w:cs="Arial"/>
          <w:sz w:val="24"/>
          <w:szCs w:val="24"/>
        </w:rPr>
        <w:t xml:space="preserve"> it uses the application of Butler's life cycle model and Doxy's irridex model to valuable insights into the destination's developmental stages.</w:t>
      </w:r>
    </w:p>
    <w:p w14:paraId="63DD0E10" w14:textId="4C279C1E" w:rsidR="00374779" w:rsidRDefault="006E66A6" w:rsidP="006E66A6">
      <w:pPr>
        <w:spacing w:line="360" w:lineRule="auto"/>
        <w:jc w:val="both"/>
        <w:rPr>
          <w:rFonts w:ascii="Arial" w:hAnsi="Arial" w:cs="Arial"/>
          <w:sz w:val="24"/>
          <w:szCs w:val="24"/>
        </w:rPr>
      </w:pPr>
      <w:r w:rsidRPr="006E66A6">
        <w:rPr>
          <w:rFonts w:ascii="Arial" w:hAnsi="Arial" w:cs="Arial"/>
          <w:sz w:val="24"/>
          <w:szCs w:val="24"/>
        </w:rPr>
        <w:t>By implementing sustainable tourism practices, the Lake District National Park can continue to thrive as a premier destination while preserving its precious resources. This Park serves as a prime example of sustainable tourism management. The ongoing commitment to sustainability will ensure that the Lake District National Park remains a desirable and resilient destination for the coming years as well.</w:t>
      </w:r>
    </w:p>
    <w:p w14:paraId="71CFE291" w14:textId="77777777" w:rsidR="004C1EA5" w:rsidRDefault="004C1EA5" w:rsidP="006E66A6">
      <w:pPr>
        <w:spacing w:line="360" w:lineRule="auto"/>
        <w:jc w:val="both"/>
        <w:rPr>
          <w:rFonts w:ascii="Arial" w:hAnsi="Arial" w:cs="Arial"/>
          <w:sz w:val="24"/>
          <w:szCs w:val="24"/>
        </w:rPr>
      </w:pPr>
    </w:p>
    <w:p w14:paraId="215C783A" w14:textId="0DDEC78D" w:rsidR="006E66A6" w:rsidRDefault="006E66A6" w:rsidP="006E66A6">
      <w:pPr>
        <w:spacing w:line="360" w:lineRule="auto"/>
        <w:jc w:val="both"/>
        <w:rPr>
          <w:rFonts w:ascii="Arial" w:hAnsi="Arial" w:cs="Arial"/>
          <w:b/>
          <w:bCs/>
          <w:sz w:val="24"/>
          <w:szCs w:val="24"/>
        </w:rPr>
      </w:pPr>
      <w:bookmarkStart w:id="4" w:name="_Hlk137681420"/>
      <w:r w:rsidRPr="006E66A6">
        <w:rPr>
          <w:rFonts w:ascii="Arial" w:hAnsi="Arial" w:cs="Arial"/>
          <w:b/>
          <w:bCs/>
          <w:sz w:val="24"/>
          <w:szCs w:val="24"/>
        </w:rPr>
        <w:t>References</w:t>
      </w:r>
      <w:bookmarkEnd w:id="4"/>
      <w:r>
        <w:rPr>
          <w:rFonts w:ascii="Arial" w:hAnsi="Arial" w:cs="Arial"/>
          <w:b/>
          <w:bCs/>
          <w:sz w:val="24"/>
          <w:szCs w:val="24"/>
        </w:rPr>
        <w:t>:</w:t>
      </w:r>
    </w:p>
    <w:p w14:paraId="6C8FD60A" w14:textId="77777777" w:rsidR="006D3E53" w:rsidRDefault="006D3E53" w:rsidP="006D3E53">
      <w:pPr>
        <w:pStyle w:val="ListParagraph"/>
        <w:numPr>
          <w:ilvl w:val="0"/>
          <w:numId w:val="1"/>
        </w:numPr>
        <w:spacing w:line="360" w:lineRule="auto"/>
        <w:jc w:val="both"/>
        <w:rPr>
          <w:rFonts w:ascii="Arial" w:hAnsi="Arial" w:cs="Arial"/>
          <w:sz w:val="24"/>
          <w:szCs w:val="24"/>
        </w:rPr>
      </w:pPr>
      <w:r>
        <w:rPr>
          <w:rFonts w:ascii="Arial" w:hAnsi="Arial" w:cs="Arial"/>
          <w:sz w:val="24"/>
          <w:szCs w:val="24"/>
        </w:rPr>
        <w:t>Adams, M. (2018). Butler’s life cycle model. In M. A. O’Connor &amp; L. M. Boyle (Eds.), The Routledge Handbook of Transport Economics (pp. 25-36). Routledge.</w:t>
      </w:r>
    </w:p>
    <w:p w14:paraId="4F87431B" w14:textId="77777777" w:rsidR="00AD42DE" w:rsidRDefault="00AD42DE" w:rsidP="00AD42DE">
      <w:pPr>
        <w:pStyle w:val="ListParagraph"/>
        <w:numPr>
          <w:ilvl w:val="0"/>
          <w:numId w:val="1"/>
        </w:numPr>
        <w:spacing w:line="360" w:lineRule="auto"/>
        <w:jc w:val="both"/>
        <w:rPr>
          <w:rFonts w:ascii="Arial" w:hAnsi="Arial" w:cs="Arial"/>
          <w:sz w:val="24"/>
          <w:szCs w:val="24"/>
        </w:rPr>
      </w:pPr>
      <w:r>
        <w:rPr>
          <w:rFonts w:ascii="Arial" w:hAnsi="Arial" w:cs="Arial"/>
          <w:sz w:val="24"/>
          <w:szCs w:val="24"/>
        </w:rPr>
        <w:t>Brown, S., &amp; Smith, R. (2020). Doxey’s irridex model. In R. L. Dowling &amp; C. P. V. Go (Eds.), The Routledge Handbook of Transport Economics (pp. 45-56). Routledge.</w:t>
      </w:r>
    </w:p>
    <w:p w14:paraId="700CA27F" w14:textId="77777777" w:rsidR="00340F3D" w:rsidRPr="004C0D23" w:rsidRDefault="00340F3D" w:rsidP="00340F3D">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sidRPr="004C0D23">
        <w:rPr>
          <w:rFonts w:ascii="Arial" w:eastAsia="Times New Roman" w:hAnsi="Arial" w:cs="Arial"/>
          <w:color w:val="1F1F1F"/>
          <w:kern w:val="36"/>
          <w:sz w:val="24"/>
          <w:szCs w:val="24"/>
          <w:lang w:eastAsia="en-GB"/>
          <w14:ligatures w14:val="none"/>
        </w:rPr>
        <w:t>Celebrating Britain's 100 favourite walks. Available at:</w:t>
      </w:r>
      <w:r w:rsidRPr="004C0D23">
        <w:rPr>
          <w:rFonts w:ascii="Arial" w:eastAsia="Times New Roman" w:hAnsi="Arial" w:cs="Arial"/>
          <w:color w:val="555555"/>
          <w:kern w:val="0"/>
          <w:sz w:val="24"/>
          <w:szCs w:val="24"/>
          <w:lang w:eastAsia="en-GB"/>
          <w14:ligatures w14:val="none"/>
        </w:rPr>
        <w:t xml:space="preserve"> </w:t>
      </w:r>
      <w:hyperlink r:id="rId10" w:history="1">
        <w:r w:rsidRPr="007C59B8">
          <w:rPr>
            <w:rStyle w:val="Hyperlink"/>
            <w:rFonts w:ascii="Arial" w:eastAsia="Times New Roman" w:hAnsi="Arial" w:cs="Arial"/>
            <w:kern w:val="0"/>
            <w:sz w:val="24"/>
            <w:szCs w:val="24"/>
            <w:lang w:eastAsia="en-GB"/>
            <w14:ligatures w14:val="none"/>
          </w:rPr>
          <w:t>https://www.nationaltrust.org.uk/visit/walking/celebrating-britains-100-favourite-walk</w:t>
        </w:r>
      </w:hyperlink>
      <w:r>
        <w:rPr>
          <w:rFonts w:ascii="Arial" w:eastAsia="Times New Roman" w:hAnsi="Arial" w:cs="Arial"/>
          <w:color w:val="555555"/>
          <w:kern w:val="0"/>
          <w:sz w:val="24"/>
          <w:szCs w:val="24"/>
          <w:lang w:eastAsia="en-GB"/>
          <w14:ligatures w14:val="none"/>
        </w:rPr>
        <w:t xml:space="preserve"> [ Accessed 2 June 2023].</w:t>
      </w:r>
    </w:p>
    <w:p w14:paraId="1A9F6147" w14:textId="77777777" w:rsidR="00AD42DE" w:rsidRDefault="00AD42DE" w:rsidP="00AD42DE">
      <w:pPr>
        <w:pStyle w:val="ListParagraph"/>
        <w:numPr>
          <w:ilvl w:val="0"/>
          <w:numId w:val="1"/>
        </w:numPr>
        <w:spacing w:line="360" w:lineRule="auto"/>
        <w:jc w:val="both"/>
        <w:rPr>
          <w:rFonts w:ascii="Arial" w:hAnsi="Arial" w:cs="Arial"/>
          <w:sz w:val="24"/>
          <w:szCs w:val="24"/>
        </w:rPr>
      </w:pPr>
      <w:r>
        <w:rPr>
          <w:rFonts w:ascii="Arial" w:hAnsi="Arial" w:cs="Arial"/>
          <w:sz w:val="24"/>
          <w:szCs w:val="24"/>
        </w:rPr>
        <w:t>Gossling, S., Scott, D., &amp; Hall, C. M. (2019). Tourism and water: Interactions and impacts. Channel View Publications.</w:t>
      </w:r>
    </w:p>
    <w:p w14:paraId="539EF21A" w14:textId="36D0350C" w:rsidR="006E66A6" w:rsidRDefault="006D3E53" w:rsidP="0020203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00B552B1">
        <w:rPr>
          <w:rFonts w:ascii="Arial" w:hAnsi="Arial" w:cs="Arial"/>
          <w:sz w:val="24"/>
          <w:szCs w:val="24"/>
        </w:rPr>
        <w:t>Hall, C. M. (2018). Sustainable tourism: Reflections on definitions and directions. In Tourism and sustainable development (</w:t>
      </w:r>
      <w:r w:rsidR="0022443A">
        <w:rPr>
          <w:rFonts w:ascii="Arial" w:hAnsi="Arial" w:cs="Arial"/>
          <w:sz w:val="24"/>
          <w:szCs w:val="24"/>
        </w:rPr>
        <w:t>pp. 3-30). Routledge.</w:t>
      </w:r>
    </w:p>
    <w:p w14:paraId="165A6D87" w14:textId="77777777" w:rsidR="00340F3D" w:rsidRDefault="00340F3D" w:rsidP="00340F3D">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Lake District Special Qualities. Available at: </w:t>
      </w:r>
      <w:hyperlink r:id="rId11" w:history="1">
        <w:r w:rsidRPr="007C59B8">
          <w:rPr>
            <w:rStyle w:val="Hyperlink"/>
            <w:rFonts w:ascii="Arial" w:hAnsi="Arial" w:cs="Arial"/>
            <w:sz w:val="24"/>
            <w:szCs w:val="24"/>
          </w:rPr>
          <w:t>https://www.lakedistrict.gov.uk/caringfor/lake-district-special-qualities</w:t>
        </w:r>
      </w:hyperlink>
      <w:r>
        <w:rPr>
          <w:rFonts w:ascii="Arial" w:hAnsi="Arial" w:cs="Arial"/>
          <w:sz w:val="24"/>
          <w:szCs w:val="24"/>
        </w:rPr>
        <w:t xml:space="preserve"> [Accessed 2 June 2023].</w:t>
      </w:r>
    </w:p>
    <w:p w14:paraId="31394C83" w14:textId="77777777" w:rsidR="007E39F9" w:rsidRDefault="007E39F9" w:rsidP="007E39F9">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Literacy Destination in the UK for Book Lovers to Visit. Available at:  </w:t>
      </w:r>
      <w:hyperlink r:id="rId12" w:history="1">
        <w:r w:rsidRPr="007C59B8">
          <w:rPr>
            <w:rStyle w:val="Hyperlink"/>
            <w:rFonts w:ascii="Arial" w:eastAsia="Times New Roman" w:hAnsi="Arial" w:cs="Arial"/>
            <w:kern w:val="0"/>
            <w:sz w:val="24"/>
            <w:szCs w:val="24"/>
            <w:lang w:eastAsia="en-GB"/>
            <w14:ligatures w14:val="none"/>
          </w:rPr>
          <w:t>https://travel.earth/literary-destinations-in-the-uk/</w:t>
        </w:r>
      </w:hyperlink>
      <w:r>
        <w:rPr>
          <w:rFonts w:ascii="Arial" w:eastAsia="Times New Roman" w:hAnsi="Arial" w:cs="Arial"/>
          <w:color w:val="555555"/>
          <w:kern w:val="0"/>
          <w:sz w:val="24"/>
          <w:szCs w:val="24"/>
          <w:lang w:eastAsia="en-GB"/>
          <w14:ligatures w14:val="none"/>
        </w:rPr>
        <w:t xml:space="preserve"> [Accessed 4 June 2023].</w:t>
      </w:r>
    </w:p>
    <w:p w14:paraId="6D2715BC" w14:textId="1225BFFB" w:rsidR="002F0B24" w:rsidRDefault="00200E18" w:rsidP="0020203E">
      <w:pPr>
        <w:pStyle w:val="ListParagraph"/>
        <w:numPr>
          <w:ilvl w:val="0"/>
          <w:numId w:val="1"/>
        </w:numPr>
        <w:spacing w:line="360" w:lineRule="auto"/>
        <w:jc w:val="both"/>
        <w:rPr>
          <w:rFonts w:ascii="Arial" w:hAnsi="Arial" w:cs="Arial"/>
          <w:sz w:val="24"/>
          <w:szCs w:val="24"/>
        </w:rPr>
      </w:pPr>
      <w:r>
        <w:rPr>
          <w:rFonts w:ascii="Arial" w:hAnsi="Arial" w:cs="Arial"/>
          <w:sz w:val="24"/>
          <w:szCs w:val="24"/>
        </w:rPr>
        <w:t>Our strategies to look after and improve the Lake District.</w:t>
      </w:r>
      <w:r w:rsidR="00F91513">
        <w:rPr>
          <w:rFonts w:ascii="Arial" w:hAnsi="Arial" w:cs="Arial"/>
          <w:sz w:val="24"/>
          <w:szCs w:val="24"/>
        </w:rPr>
        <w:t xml:space="preserve"> </w:t>
      </w:r>
      <w:r w:rsidR="00107B20">
        <w:rPr>
          <w:rFonts w:ascii="Arial" w:hAnsi="Arial" w:cs="Arial"/>
          <w:sz w:val="24"/>
          <w:szCs w:val="24"/>
        </w:rPr>
        <w:t>Lake District National Park Authority. (2020). Sustainable Development Strategy</w:t>
      </w:r>
      <w:r w:rsidR="008251D5">
        <w:rPr>
          <w:rFonts w:ascii="Arial" w:hAnsi="Arial" w:cs="Arial"/>
          <w:sz w:val="24"/>
          <w:szCs w:val="24"/>
        </w:rPr>
        <w:t xml:space="preserve">. </w:t>
      </w:r>
      <w:r w:rsidR="004C1CB3">
        <w:rPr>
          <w:rFonts w:ascii="Arial" w:hAnsi="Arial" w:cs="Arial"/>
          <w:sz w:val="24"/>
          <w:szCs w:val="24"/>
        </w:rPr>
        <w:t>Availabl</w:t>
      </w:r>
      <w:r w:rsidR="00347EDF">
        <w:rPr>
          <w:rFonts w:ascii="Arial" w:hAnsi="Arial" w:cs="Arial"/>
          <w:sz w:val="24"/>
          <w:szCs w:val="24"/>
        </w:rPr>
        <w:t xml:space="preserve">e at: </w:t>
      </w:r>
      <w:hyperlink r:id="rId13" w:history="1">
        <w:r w:rsidR="00347EDF" w:rsidRPr="007C59B8">
          <w:rPr>
            <w:rStyle w:val="Hyperlink"/>
            <w:rFonts w:ascii="Arial" w:hAnsi="Arial" w:cs="Arial"/>
            <w:sz w:val="24"/>
            <w:szCs w:val="24"/>
          </w:rPr>
          <w:t>https://www.lakedistrict.gov.uk/caringfor/lake-district-national-park-partnership/management-plan/our-strategies-to-look-after-and-improve-the-lake-district</w:t>
        </w:r>
      </w:hyperlink>
      <w:r w:rsidR="00347EDF">
        <w:rPr>
          <w:rFonts w:ascii="Arial" w:hAnsi="Arial" w:cs="Arial"/>
          <w:sz w:val="24"/>
          <w:szCs w:val="24"/>
        </w:rPr>
        <w:t>. [Accessed 4 June 2023}.</w:t>
      </w:r>
    </w:p>
    <w:p w14:paraId="5555CF34" w14:textId="77777777" w:rsidR="005E5767" w:rsidRDefault="005E5767" w:rsidP="005E5767">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Our Vision for 2030. Available at: </w:t>
      </w:r>
      <w:hyperlink r:id="rId14" w:history="1">
        <w:r w:rsidRPr="007C59B8">
          <w:rPr>
            <w:rStyle w:val="Hyperlink"/>
            <w:rFonts w:ascii="Arial" w:eastAsia="Times New Roman" w:hAnsi="Arial" w:cs="Arial"/>
            <w:kern w:val="0"/>
            <w:sz w:val="24"/>
            <w:szCs w:val="24"/>
            <w:lang w:eastAsia="en-GB"/>
            <w14:ligatures w14:val="none"/>
          </w:rPr>
          <w:t>https://www.lakedistrict.gov.uk/caringfor/our-vision</w:t>
        </w:r>
      </w:hyperlink>
      <w:r>
        <w:rPr>
          <w:rFonts w:ascii="Arial" w:eastAsia="Times New Roman" w:hAnsi="Arial" w:cs="Arial"/>
          <w:color w:val="555555"/>
          <w:kern w:val="0"/>
          <w:sz w:val="24"/>
          <w:szCs w:val="24"/>
          <w:lang w:eastAsia="en-GB"/>
          <w14:ligatures w14:val="none"/>
        </w:rPr>
        <w:t xml:space="preserve"> [</w:t>
      </w:r>
      <w:r>
        <w:rPr>
          <w:rFonts w:ascii="Arial" w:hAnsi="Arial" w:cs="Arial"/>
          <w:sz w:val="24"/>
          <w:szCs w:val="24"/>
        </w:rPr>
        <w:t>Accessed 3 June 2023].</w:t>
      </w:r>
    </w:p>
    <w:p w14:paraId="274F2C8E" w14:textId="77777777" w:rsidR="006B43A6" w:rsidRDefault="006B43A6" w:rsidP="006B43A6">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Research Framework- our ideas for further research to improve understanding. Available at: </w:t>
      </w:r>
      <w:hyperlink r:id="rId15" w:history="1">
        <w:r w:rsidRPr="007C59B8">
          <w:rPr>
            <w:rStyle w:val="Hyperlink"/>
            <w:rFonts w:ascii="Arial" w:eastAsia="Times New Roman" w:hAnsi="Arial" w:cs="Arial"/>
            <w:kern w:val="0"/>
            <w:sz w:val="24"/>
            <w:szCs w:val="24"/>
            <w:lang w:eastAsia="en-GB"/>
            <w14:ligatures w14:val="none"/>
          </w:rPr>
          <w:t>https://www.lakedistrict.gov.uk/caringfor/lake-district-national-park-partnership/management-plan/our-ideas-for-further-research-to-improve-understanding</w:t>
        </w:r>
      </w:hyperlink>
      <w:r>
        <w:rPr>
          <w:rFonts w:ascii="Arial" w:eastAsia="Times New Roman" w:hAnsi="Arial" w:cs="Arial"/>
          <w:color w:val="555555"/>
          <w:kern w:val="0"/>
          <w:sz w:val="24"/>
          <w:szCs w:val="24"/>
          <w:lang w:eastAsia="en-GB"/>
          <w14:ligatures w14:val="none"/>
        </w:rPr>
        <w:t xml:space="preserve"> [Accessed 3 June 2023].</w:t>
      </w:r>
    </w:p>
    <w:p w14:paraId="3220290F" w14:textId="5DD4C703" w:rsidR="009E7B49" w:rsidRDefault="00394142"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lastRenderedPageBreak/>
        <w:t>State of the</w:t>
      </w:r>
      <w:r w:rsidR="004B2423">
        <w:rPr>
          <w:rFonts w:ascii="Arial" w:eastAsia="Times New Roman" w:hAnsi="Arial" w:cs="Arial"/>
          <w:color w:val="555555"/>
          <w:kern w:val="0"/>
          <w:sz w:val="24"/>
          <w:szCs w:val="24"/>
          <w:lang w:eastAsia="en-GB"/>
          <w14:ligatures w14:val="none"/>
        </w:rPr>
        <w:t xml:space="preserve"> National</w:t>
      </w:r>
      <w:r>
        <w:rPr>
          <w:rFonts w:ascii="Arial" w:eastAsia="Times New Roman" w:hAnsi="Arial" w:cs="Arial"/>
          <w:color w:val="555555"/>
          <w:kern w:val="0"/>
          <w:sz w:val="24"/>
          <w:szCs w:val="24"/>
          <w:lang w:eastAsia="en-GB"/>
          <w14:ligatures w14:val="none"/>
        </w:rPr>
        <w:t xml:space="preserve"> Park Report</w:t>
      </w:r>
      <w:r w:rsidR="00490B7C">
        <w:rPr>
          <w:rFonts w:ascii="Arial" w:eastAsia="Times New Roman" w:hAnsi="Arial" w:cs="Arial"/>
          <w:color w:val="555555"/>
          <w:kern w:val="0"/>
          <w:sz w:val="24"/>
          <w:szCs w:val="24"/>
          <w:lang w:eastAsia="en-GB"/>
          <w14:ligatures w14:val="none"/>
        </w:rPr>
        <w:t xml:space="preserve">. Available at: </w:t>
      </w:r>
      <w:hyperlink r:id="rId16" w:history="1">
        <w:r w:rsidR="00490B7C" w:rsidRPr="007C59B8">
          <w:rPr>
            <w:rStyle w:val="Hyperlink"/>
            <w:rFonts w:ascii="Arial" w:eastAsia="Times New Roman" w:hAnsi="Arial" w:cs="Arial"/>
            <w:kern w:val="0"/>
            <w:sz w:val="24"/>
            <w:szCs w:val="24"/>
            <w:lang w:eastAsia="en-GB"/>
            <w14:ligatures w14:val="none"/>
          </w:rPr>
          <w:t>https://www.lakedistrict.gov.uk/__data/assets/pdf_file/0018/151038/SOTP-Report-2018-V6-FINAL-02.05.19.docx.pdf</w:t>
        </w:r>
      </w:hyperlink>
      <w:r w:rsidR="00490B7C">
        <w:rPr>
          <w:rFonts w:ascii="Arial" w:eastAsia="Times New Roman" w:hAnsi="Arial" w:cs="Arial"/>
          <w:color w:val="555555"/>
          <w:kern w:val="0"/>
          <w:sz w:val="24"/>
          <w:szCs w:val="24"/>
          <w:lang w:eastAsia="en-GB"/>
          <w14:ligatures w14:val="none"/>
        </w:rPr>
        <w:t xml:space="preserve"> [</w:t>
      </w:r>
      <w:r w:rsidR="00564764">
        <w:rPr>
          <w:rFonts w:ascii="Arial" w:eastAsia="Times New Roman" w:hAnsi="Arial" w:cs="Arial"/>
          <w:color w:val="555555"/>
          <w:kern w:val="0"/>
          <w:sz w:val="24"/>
          <w:szCs w:val="24"/>
          <w:lang w:eastAsia="en-GB"/>
          <w14:ligatures w14:val="none"/>
        </w:rPr>
        <w:t>Accessed 2 June 2023].</w:t>
      </w:r>
    </w:p>
    <w:p w14:paraId="7B7F2BE0" w14:textId="2FE8E11E" w:rsidR="00F8544E" w:rsidRDefault="00434F0C"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These are the most ins</w:t>
      </w:r>
      <w:r w:rsidR="00A00366">
        <w:rPr>
          <w:rFonts w:ascii="Arial" w:eastAsia="Times New Roman" w:hAnsi="Arial" w:cs="Arial"/>
          <w:color w:val="555555"/>
          <w:kern w:val="0"/>
          <w:sz w:val="24"/>
          <w:szCs w:val="24"/>
          <w:lang w:eastAsia="en-GB"/>
          <w14:ligatures w14:val="none"/>
        </w:rPr>
        <w:t xml:space="preserve">tagrammed national park in the world. Available at: </w:t>
      </w:r>
      <w:hyperlink r:id="rId17" w:history="1">
        <w:r w:rsidR="00525AC5" w:rsidRPr="007C59B8">
          <w:rPr>
            <w:rStyle w:val="Hyperlink"/>
            <w:rFonts w:ascii="Arial" w:eastAsia="Times New Roman" w:hAnsi="Arial" w:cs="Arial"/>
            <w:kern w:val="0"/>
            <w:sz w:val="24"/>
            <w:szCs w:val="24"/>
            <w:lang w:eastAsia="en-GB"/>
            <w14:ligatures w14:val="none"/>
          </w:rPr>
          <w:t>https://www.travelandleisure.com/trip-ideas/national-parks/most-instagrammed-national-parks</w:t>
        </w:r>
      </w:hyperlink>
      <w:r w:rsidR="00525AC5">
        <w:rPr>
          <w:rFonts w:ascii="Arial" w:eastAsia="Times New Roman" w:hAnsi="Arial" w:cs="Arial"/>
          <w:color w:val="555555"/>
          <w:kern w:val="0"/>
          <w:sz w:val="24"/>
          <w:szCs w:val="24"/>
          <w:lang w:eastAsia="en-GB"/>
          <w14:ligatures w14:val="none"/>
        </w:rPr>
        <w:t xml:space="preserve"> [Accessed 4 June 2023].</w:t>
      </w:r>
    </w:p>
    <w:p w14:paraId="75B2FB7F" w14:textId="09C814C4" w:rsidR="004910D3" w:rsidRDefault="00E52A82"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The English Lake District.</w:t>
      </w:r>
      <w:r w:rsidR="00912CD7">
        <w:rPr>
          <w:rFonts w:ascii="Arial" w:eastAsia="Times New Roman" w:hAnsi="Arial" w:cs="Arial"/>
          <w:color w:val="555555"/>
          <w:kern w:val="0"/>
          <w:sz w:val="24"/>
          <w:szCs w:val="24"/>
          <w:lang w:eastAsia="en-GB"/>
          <w14:ligatures w14:val="none"/>
        </w:rPr>
        <w:t xml:space="preserve"> Available at: </w:t>
      </w:r>
      <w:hyperlink r:id="rId18" w:history="1">
        <w:r w:rsidR="00912CD7" w:rsidRPr="007C59B8">
          <w:rPr>
            <w:rStyle w:val="Hyperlink"/>
            <w:rFonts w:ascii="Arial" w:eastAsia="Times New Roman" w:hAnsi="Arial" w:cs="Arial"/>
            <w:kern w:val="0"/>
            <w:sz w:val="24"/>
            <w:szCs w:val="24"/>
            <w:lang w:eastAsia="en-GB"/>
            <w14:ligatures w14:val="none"/>
          </w:rPr>
          <w:t>https://whc.unesco.org/en/list/422</w:t>
        </w:r>
      </w:hyperlink>
      <w:r w:rsidR="00912CD7">
        <w:rPr>
          <w:rFonts w:ascii="Arial" w:eastAsia="Times New Roman" w:hAnsi="Arial" w:cs="Arial"/>
          <w:color w:val="555555"/>
          <w:kern w:val="0"/>
          <w:sz w:val="24"/>
          <w:szCs w:val="24"/>
          <w:lang w:eastAsia="en-GB"/>
          <w14:ligatures w14:val="none"/>
        </w:rPr>
        <w:t xml:space="preserve"> [Accessed 1 June 2023].</w:t>
      </w:r>
    </w:p>
    <w:p w14:paraId="4CBC8A61" w14:textId="46DA6575" w:rsidR="00F60160" w:rsidRPr="00F60160" w:rsidRDefault="00EA2906" w:rsidP="00F60160">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U</w:t>
      </w:r>
      <w:r w:rsidR="009344E3">
        <w:rPr>
          <w:rFonts w:ascii="Arial" w:eastAsia="Times New Roman" w:hAnsi="Arial" w:cs="Arial"/>
          <w:color w:val="555555"/>
          <w:kern w:val="0"/>
          <w:sz w:val="24"/>
          <w:szCs w:val="24"/>
          <w:lang w:eastAsia="en-GB"/>
          <w14:ligatures w14:val="none"/>
        </w:rPr>
        <w:t>rban tourism and Rural tourism</w:t>
      </w:r>
      <w:r w:rsidR="00FA64EE">
        <w:rPr>
          <w:rFonts w:ascii="Arial" w:eastAsia="Times New Roman" w:hAnsi="Arial" w:cs="Arial"/>
          <w:color w:val="555555"/>
          <w:kern w:val="0"/>
          <w:sz w:val="24"/>
          <w:szCs w:val="24"/>
          <w:lang w:eastAsia="en-GB"/>
          <w14:ligatures w14:val="none"/>
        </w:rPr>
        <w:t xml:space="preserve">. Available at: </w:t>
      </w:r>
      <w:hyperlink r:id="rId19" w:history="1">
        <w:r w:rsidR="00FA64EE" w:rsidRPr="007D2D66">
          <w:rPr>
            <w:rStyle w:val="Hyperlink"/>
            <w:rFonts w:ascii="Arial" w:eastAsia="Times New Roman" w:hAnsi="Arial" w:cs="Arial"/>
            <w:kern w:val="0"/>
            <w:sz w:val="24"/>
            <w:szCs w:val="24"/>
            <w:lang w:eastAsia="en-GB"/>
            <w14:ligatures w14:val="none"/>
          </w:rPr>
          <w:t>https://www.unwto.org/urban-tourism</w:t>
        </w:r>
      </w:hyperlink>
      <w:r w:rsidR="00FA64EE">
        <w:rPr>
          <w:rFonts w:ascii="Arial" w:eastAsia="Times New Roman" w:hAnsi="Arial" w:cs="Arial"/>
          <w:color w:val="555555"/>
          <w:kern w:val="0"/>
          <w:sz w:val="24"/>
          <w:szCs w:val="24"/>
          <w:lang w:eastAsia="en-GB"/>
          <w14:ligatures w14:val="none"/>
        </w:rPr>
        <w:t xml:space="preserve"> [Accessed</w:t>
      </w:r>
      <w:r w:rsidR="005C402E">
        <w:rPr>
          <w:rFonts w:ascii="Arial" w:eastAsia="Times New Roman" w:hAnsi="Arial" w:cs="Arial"/>
          <w:color w:val="555555"/>
          <w:kern w:val="0"/>
          <w:sz w:val="24"/>
          <w:szCs w:val="24"/>
          <w:lang w:eastAsia="en-GB"/>
          <w14:ligatures w14:val="none"/>
        </w:rPr>
        <w:t xml:space="preserve"> 13 June 2023].</w:t>
      </w:r>
    </w:p>
    <w:p w14:paraId="7962656E" w14:textId="7D1A2010" w:rsidR="00F60160" w:rsidRDefault="00B04F57"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sidRPr="00B04F57">
        <w:rPr>
          <w:rFonts w:ascii="Arial" w:eastAsia="Times New Roman" w:hAnsi="Arial" w:cs="Arial"/>
          <w:color w:val="555555"/>
          <w:kern w:val="0"/>
          <w:sz w:val="24"/>
          <w:szCs w:val="24"/>
          <w:lang w:eastAsia="en-GB"/>
          <w14:ligatures w14:val="none"/>
        </w:rPr>
        <w:t>https://www.hotelsonjaumell.com/en/blog</w:t>
      </w:r>
    </w:p>
    <w:p w14:paraId="3A907502" w14:textId="30128E80" w:rsidR="00DC6D06" w:rsidRDefault="00000000" w:rsidP="00347EDF">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hyperlink r:id="rId20" w:history="1">
        <w:r w:rsidR="00497303" w:rsidRPr="007C59B8">
          <w:rPr>
            <w:rStyle w:val="Hyperlink"/>
            <w:rFonts w:ascii="Arial" w:eastAsia="Times New Roman" w:hAnsi="Arial" w:cs="Arial"/>
            <w:kern w:val="0"/>
            <w:sz w:val="24"/>
            <w:szCs w:val="24"/>
            <w:lang w:eastAsia="en-GB"/>
            <w14:ligatures w14:val="none"/>
          </w:rPr>
          <w:t>https://www.youtube.com/watch?v=nwCEShcd648</w:t>
        </w:r>
      </w:hyperlink>
    </w:p>
    <w:p w14:paraId="2B0B0D77" w14:textId="660FF91A" w:rsidR="00605BC0" w:rsidRPr="003F249F" w:rsidRDefault="00497303" w:rsidP="00641473">
      <w:pPr>
        <w:pStyle w:val="ListParagraph"/>
        <w:numPr>
          <w:ilvl w:val="0"/>
          <w:numId w:val="1"/>
        </w:numPr>
        <w:spacing w:line="360" w:lineRule="auto"/>
        <w:jc w:val="both"/>
        <w:rPr>
          <w:rFonts w:ascii="Arial" w:hAnsi="Arial" w:cs="Arial"/>
          <w:sz w:val="24"/>
          <w:szCs w:val="24"/>
        </w:rPr>
      </w:pPr>
      <w:r w:rsidRPr="003F249F">
        <w:rPr>
          <w:rFonts w:ascii="Arial" w:hAnsi="Arial" w:cs="Arial"/>
          <w:sz w:val="24"/>
          <w:szCs w:val="24"/>
        </w:rPr>
        <w:t>Tourism for sustainable development</w:t>
      </w:r>
      <w:r w:rsidR="003F249F" w:rsidRPr="003F249F">
        <w:rPr>
          <w:rFonts w:ascii="Arial" w:hAnsi="Arial" w:cs="Arial"/>
          <w:sz w:val="24"/>
          <w:szCs w:val="24"/>
        </w:rPr>
        <w:t>. Available at:</w:t>
      </w:r>
      <w:r w:rsidR="003F249F" w:rsidRPr="003F249F">
        <w:t xml:space="preserve"> </w:t>
      </w:r>
      <w:hyperlink r:id="rId21" w:history="1">
        <w:r w:rsidR="00550F41" w:rsidRPr="007D2D66">
          <w:rPr>
            <w:rStyle w:val="Hyperlink"/>
            <w:rFonts w:ascii="Arial" w:hAnsi="Arial" w:cs="Arial"/>
            <w:sz w:val="24"/>
            <w:szCs w:val="24"/>
          </w:rPr>
          <w:t>https://www.unwto.org/sustainable-development</w:t>
        </w:r>
      </w:hyperlink>
      <w:r w:rsidR="00550F41">
        <w:rPr>
          <w:rFonts w:ascii="Arial" w:hAnsi="Arial" w:cs="Arial"/>
          <w:sz w:val="24"/>
          <w:szCs w:val="24"/>
        </w:rPr>
        <w:t xml:space="preserve"> [Accessed 6 June 2023</w:t>
      </w:r>
      <w:r w:rsidR="007C0DA5">
        <w:rPr>
          <w:rFonts w:ascii="Arial" w:hAnsi="Arial" w:cs="Arial"/>
          <w:sz w:val="24"/>
          <w:szCs w:val="24"/>
        </w:rPr>
        <w:t>].</w:t>
      </w:r>
    </w:p>
    <w:sectPr w:rsidR="00605BC0" w:rsidRPr="003F249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459D2" w14:textId="77777777" w:rsidR="009F6BDB" w:rsidRDefault="009F6BDB" w:rsidP="00820F5C">
      <w:pPr>
        <w:spacing w:after="0" w:line="240" w:lineRule="auto"/>
      </w:pPr>
      <w:r>
        <w:separator/>
      </w:r>
    </w:p>
  </w:endnote>
  <w:endnote w:type="continuationSeparator" w:id="0">
    <w:p w14:paraId="49DE4B6D" w14:textId="77777777" w:rsidR="009F6BDB" w:rsidRDefault="009F6BDB" w:rsidP="00820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051593"/>
      <w:docPartObj>
        <w:docPartGallery w:val="Page Numbers (Bottom of Page)"/>
        <w:docPartUnique/>
      </w:docPartObj>
    </w:sdtPr>
    <w:sdtEndPr>
      <w:rPr>
        <w:noProof/>
      </w:rPr>
    </w:sdtEndPr>
    <w:sdtContent>
      <w:p w14:paraId="23095F84" w14:textId="51BE91FB" w:rsidR="00820F5C" w:rsidRDefault="00820F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AE64A4" w14:textId="77777777" w:rsidR="00820F5C" w:rsidRDefault="00820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45B4C" w14:textId="77777777" w:rsidR="009F6BDB" w:rsidRDefault="009F6BDB" w:rsidP="00820F5C">
      <w:pPr>
        <w:spacing w:after="0" w:line="240" w:lineRule="auto"/>
      </w:pPr>
      <w:r>
        <w:separator/>
      </w:r>
    </w:p>
  </w:footnote>
  <w:footnote w:type="continuationSeparator" w:id="0">
    <w:p w14:paraId="673A6D84" w14:textId="77777777" w:rsidR="009F6BDB" w:rsidRDefault="009F6BDB" w:rsidP="00820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419E1"/>
    <w:multiLevelType w:val="hybridMultilevel"/>
    <w:tmpl w:val="F7C0283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num w:numId="1" w16cid:durableId="96955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D09"/>
    <w:rsid w:val="000022E0"/>
    <w:rsid w:val="00027D02"/>
    <w:rsid w:val="00042E82"/>
    <w:rsid w:val="00053BBE"/>
    <w:rsid w:val="000605E2"/>
    <w:rsid w:val="00082D37"/>
    <w:rsid w:val="00090B1E"/>
    <w:rsid w:val="000A0DFD"/>
    <w:rsid w:val="000D025C"/>
    <w:rsid w:val="001045E5"/>
    <w:rsid w:val="00107B20"/>
    <w:rsid w:val="001172A0"/>
    <w:rsid w:val="00120A8D"/>
    <w:rsid w:val="00124C00"/>
    <w:rsid w:val="001377E9"/>
    <w:rsid w:val="001E6ADE"/>
    <w:rsid w:val="001F0CBC"/>
    <w:rsid w:val="001F2676"/>
    <w:rsid w:val="00200E18"/>
    <w:rsid w:val="00201934"/>
    <w:rsid w:val="0020203E"/>
    <w:rsid w:val="002148A1"/>
    <w:rsid w:val="0022443A"/>
    <w:rsid w:val="00226CE0"/>
    <w:rsid w:val="00246EEC"/>
    <w:rsid w:val="00251D4C"/>
    <w:rsid w:val="00266500"/>
    <w:rsid w:val="00271178"/>
    <w:rsid w:val="00296D7F"/>
    <w:rsid w:val="002B6EDA"/>
    <w:rsid w:val="002C30D6"/>
    <w:rsid w:val="002E5C06"/>
    <w:rsid w:val="002F0B24"/>
    <w:rsid w:val="002F6EC0"/>
    <w:rsid w:val="00304F29"/>
    <w:rsid w:val="00312AD7"/>
    <w:rsid w:val="00340F3D"/>
    <w:rsid w:val="00347EDF"/>
    <w:rsid w:val="00351077"/>
    <w:rsid w:val="00362637"/>
    <w:rsid w:val="0036682E"/>
    <w:rsid w:val="00371A6A"/>
    <w:rsid w:val="00374779"/>
    <w:rsid w:val="00394142"/>
    <w:rsid w:val="003D5053"/>
    <w:rsid w:val="003F1BF8"/>
    <w:rsid w:val="003F249F"/>
    <w:rsid w:val="00413F12"/>
    <w:rsid w:val="00430CD9"/>
    <w:rsid w:val="00434F0C"/>
    <w:rsid w:val="004716A2"/>
    <w:rsid w:val="004739AC"/>
    <w:rsid w:val="00474E0A"/>
    <w:rsid w:val="00490B7C"/>
    <w:rsid w:val="004910D3"/>
    <w:rsid w:val="0049236F"/>
    <w:rsid w:val="00497303"/>
    <w:rsid w:val="004B2423"/>
    <w:rsid w:val="004C0D23"/>
    <w:rsid w:val="004C1CB3"/>
    <w:rsid w:val="004C1EA5"/>
    <w:rsid w:val="004D6637"/>
    <w:rsid w:val="00501E1C"/>
    <w:rsid w:val="00507EDE"/>
    <w:rsid w:val="00525AC5"/>
    <w:rsid w:val="00550048"/>
    <w:rsid w:val="00550F41"/>
    <w:rsid w:val="00564764"/>
    <w:rsid w:val="00567E22"/>
    <w:rsid w:val="005707BE"/>
    <w:rsid w:val="00596A4F"/>
    <w:rsid w:val="005C2360"/>
    <w:rsid w:val="005C402E"/>
    <w:rsid w:val="005E3845"/>
    <w:rsid w:val="005E5767"/>
    <w:rsid w:val="00605BC0"/>
    <w:rsid w:val="00640266"/>
    <w:rsid w:val="00647CF9"/>
    <w:rsid w:val="00676308"/>
    <w:rsid w:val="00691593"/>
    <w:rsid w:val="006A3633"/>
    <w:rsid w:val="006B43A6"/>
    <w:rsid w:val="006D3E53"/>
    <w:rsid w:val="006E5875"/>
    <w:rsid w:val="006E66A6"/>
    <w:rsid w:val="007776DF"/>
    <w:rsid w:val="00785268"/>
    <w:rsid w:val="007B5785"/>
    <w:rsid w:val="007C0DA5"/>
    <w:rsid w:val="007C639F"/>
    <w:rsid w:val="007D5188"/>
    <w:rsid w:val="007E39F9"/>
    <w:rsid w:val="00802D1B"/>
    <w:rsid w:val="00820F5C"/>
    <w:rsid w:val="00822A02"/>
    <w:rsid w:val="008251D5"/>
    <w:rsid w:val="0087071D"/>
    <w:rsid w:val="008D097E"/>
    <w:rsid w:val="008D4F25"/>
    <w:rsid w:val="008D7600"/>
    <w:rsid w:val="008F0E89"/>
    <w:rsid w:val="00900425"/>
    <w:rsid w:val="00912CD7"/>
    <w:rsid w:val="00922D79"/>
    <w:rsid w:val="00927C40"/>
    <w:rsid w:val="00933041"/>
    <w:rsid w:val="009344E3"/>
    <w:rsid w:val="009362E4"/>
    <w:rsid w:val="009826A3"/>
    <w:rsid w:val="00985A57"/>
    <w:rsid w:val="009A59DE"/>
    <w:rsid w:val="009A6AB9"/>
    <w:rsid w:val="009B1201"/>
    <w:rsid w:val="009E1F7B"/>
    <w:rsid w:val="009E7B49"/>
    <w:rsid w:val="009F0961"/>
    <w:rsid w:val="009F6BDB"/>
    <w:rsid w:val="009F6E5C"/>
    <w:rsid w:val="00A00366"/>
    <w:rsid w:val="00A33B1A"/>
    <w:rsid w:val="00A36E6E"/>
    <w:rsid w:val="00A428A7"/>
    <w:rsid w:val="00A43656"/>
    <w:rsid w:val="00A55367"/>
    <w:rsid w:val="00A5703A"/>
    <w:rsid w:val="00A65B6C"/>
    <w:rsid w:val="00A743AF"/>
    <w:rsid w:val="00AA14DE"/>
    <w:rsid w:val="00AB6363"/>
    <w:rsid w:val="00AC2427"/>
    <w:rsid w:val="00AD42DE"/>
    <w:rsid w:val="00B04F57"/>
    <w:rsid w:val="00B117FC"/>
    <w:rsid w:val="00B22FEF"/>
    <w:rsid w:val="00B531C0"/>
    <w:rsid w:val="00B552B1"/>
    <w:rsid w:val="00B86512"/>
    <w:rsid w:val="00BC7719"/>
    <w:rsid w:val="00BD28A9"/>
    <w:rsid w:val="00BD3E2C"/>
    <w:rsid w:val="00BF01F6"/>
    <w:rsid w:val="00C3789E"/>
    <w:rsid w:val="00C8351F"/>
    <w:rsid w:val="00CD15DF"/>
    <w:rsid w:val="00CD2E11"/>
    <w:rsid w:val="00CF2F0C"/>
    <w:rsid w:val="00D1599E"/>
    <w:rsid w:val="00D25A94"/>
    <w:rsid w:val="00D41D09"/>
    <w:rsid w:val="00D44076"/>
    <w:rsid w:val="00D51B75"/>
    <w:rsid w:val="00D56BC8"/>
    <w:rsid w:val="00D60C54"/>
    <w:rsid w:val="00DA5BD2"/>
    <w:rsid w:val="00DC0B31"/>
    <w:rsid w:val="00DC6D06"/>
    <w:rsid w:val="00DD53EF"/>
    <w:rsid w:val="00E52A82"/>
    <w:rsid w:val="00EA2906"/>
    <w:rsid w:val="00EA3273"/>
    <w:rsid w:val="00EC6F71"/>
    <w:rsid w:val="00F15EE6"/>
    <w:rsid w:val="00F22104"/>
    <w:rsid w:val="00F447BE"/>
    <w:rsid w:val="00F4649C"/>
    <w:rsid w:val="00F46CF4"/>
    <w:rsid w:val="00F60160"/>
    <w:rsid w:val="00F82F8F"/>
    <w:rsid w:val="00F8544E"/>
    <w:rsid w:val="00F86A0D"/>
    <w:rsid w:val="00F91513"/>
    <w:rsid w:val="00FA64EE"/>
    <w:rsid w:val="00FB1CAC"/>
    <w:rsid w:val="00FD2E18"/>
    <w:rsid w:val="00FD716C"/>
    <w:rsid w:val="00FF0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87F36"/>
  <w15:chartTrackingRefBased/>
  <w15:docId w15:val="{497876FF-67E8-4823-AE8C-6F922B1E4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07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2B1"/>
    <w:pPr>
      <w:ind w:left="720"/>
      <w:contextualSpacing/>
    </w:pPr>
  </w:style>
  <w:style w:type="paragraph" w:styleId="Header">
    <w:name w:val="header"/>
    <w:basedOn w:val="Normal"/>
    <w:link w:val="HeaderChar"/>
    <w:uiPriority w:val="99"/>
    <w:unhideWhenUsed/>
    <w:rsid w:val="00820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F5C"/>
  </w:style>
  <w:style w:type="paragraph" w:styleId="Footer">
    <w:name w:val="footer"/>
    <w:basedOn w:val="Normal"/>
    <w:link w:val="FooterChar"/>
    <w:uiPriority w:val="99"/>
    <w:unhideWhenUsed/>
    <w:rsid w:val="00820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F5C"/>
  </w:style>
  <w:style w:type="paragraph" w:styleId="NormalWeb">
    <w:name w:val="Normal (Web)"/>
    <w:basedOn w:val="Normal"/>
    <w:uiPriority w:val="99"/>
    <w:semiHidden/>
    <w:unhideWhenUsed/>
    <w:rsid w:val="00042E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26CE0"/>
    <w:rPr>
      <w:color w:val="0563C1" w:themeColor="hyperlink"/>
      <w:u w:val="single"/>
    </w:rPr>
  </w:style>
  <w:style w:type="character" w:styleId="UnresolvedMention">
    <w:name w:val="Unresolved Mention"/>
    <w:basedOn w:val="DefaultParagraphFont"/>
    <w:uiPriority w:val="99"/>
    <w:semiHidden/>
    <w:unhideWhenUsed/>
    <w:rsid w:val="00226CE0"/>
    <w:rPr>
      <w:color w:val="605E5C"/>
      <w:shd w:val="clear" w:color="auto" w:fill="E1DFDD"/>
    </w:rPr>
  </w:style>
  <w:style w:type="character" w:styleId="FollowedHyperlink">
    <w:name w:val="FollowedHyperlink"/>
    <w:basedOn w:val="DefaultParagraphFont"/>
    <w:uiPriority w:val="99"/>
    <w:semiHidden/>
    <w:unhideWhenUsed/>
    <w:rsid w:val="002F6EC0"/>
    <w:rPr>
      <w:color w:val="954F72" w:themeColor="followedHyperlink"/>
      <w:u w:val="single"/>
    </w:rPr>
  </w:style>
  <w:style w:type="character" w:customStyle="1" w:styleId="Heading1Char">
    <w:name w:val="Heading 1 Char"/>
    <w:basedOn w:val="DefaultParagraphFont"/>
    <w:link w:val="Heading1"/>
    <w:uiPriority w:val="9"/>
    <w:rsid w:val="0087071D"/>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282951">
      <w:bodyDiv w:val="1"/>
      <w:marLeft w:val="0"/>
      <w:marRight w:val="0"/>
      <w:marTop w:val="0"/>
      <w:marBottom w:val="0"/>
      <w:divBdr>
        <w:top w:val="none" w:sz="0" w:space="0" w:color="auto"/>
        <w:left w:val="none" w:sz="0" w:space="0" w:color="auto"/>
        <w:bottom w:val="none" w:sz="0" w:space="0" w:color="auto"/>
        <w:right w:val="none" w:sz="0" w:space="0" w:color="auto"/>
      </w:divBdr>
      <w:divsChild>
        <w:div w:id="2042629287">
          <w:marLeft w:val="0"/>
          <w:marRight w:val="0"/>
          <w:marTop w:val="0"/>
          <w:marBottom w:val="0"/>
          <w:divBdr>
            <w:top w:val="none" w:sz="0" w:space="0" w:color="auto"/>
            <w:left w:val="none" w:sz="0" w:space="0" w:color="auto"/>
            <w:bottom w:val="none" w:sz="0" w:space="0" w:color="auto"/>
            <w:right w:val="none" w:sz="0" w:space="0" w:color="auto"/>
          </w:divBdr>
          <w:divsChild>
            <w:div w:id="1913470229">
              <w:marLeft w:val="0"/>
              <w:marRight w:val="0"/>
              <w:marTop w:val="0"/>
              <w:marBottom w:val="0"/>
              <w:divBdr>
                <w:top w:val="none" w:sz="0" w:space="0" w:color="auto"/>
                <w:left w:val="none" w:sz="0" w:space="0" w:color="auto"/>
                <w:bottom w:val="none" w:sz="0" w:space="0" w:color="auto"/>
                <w:right w:val="none" w:sz="0" w:space="0" w:color="auto"/>
              </w:divBdr>
              <w:divsChild>
                <w:div w:id="179294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akedistrict.gov.uk/caringfor/lake-district-national-park-partnership/management-plan/our-strategies-to-look-after-and-improve-the-lake-district" TargetMode="External"/><Relationship Id="rId18" Type="http://schemas.openxmlformats.org/officeDocument/2006/relationships/hyperlink" Target="https://whc.unesco.org/en/list/422" TargetMode="External"/><Relationship Id="rId3" Type="http://schemas.openxmlformats.org/officeDocument/2006/relationships/customXml" Target="../customXml/item3.xml"/><Relationship Id="rId21" Type="http://schemas.openxmlformats.org/officeDocument/2006/relationships/hyperlink" Target="https://www.unwto.org/sustainable-development" TargetMode="External"/><Relationship Id="rId7" Type="http://schemas.openxmlformats.org/officeDocument/2006/relationships/webSettings" Target="webSettings.xml"/><Relationship Id="rId12" Type="http://schemas.openxmlformats.org/officeDocument/2006/relationships/hyperlink" Target="https://travel.earth/literary-destinations-in-the-uk/" TargetMode="External"/><Relationship Id="rId17" Type="http://schemas.openxmlformats.org/officeDocument/2006/relationships/hyperlink" Target="https://www.travelandleisure.com/trip-ideas/national-parks/most-instagrammed-national-parks" TargetMode="External"/><Relationship Id="rId2" Type="http://schemas.openxmlformats.org/officeDocument/2006/relationships/customXml" Target="../customXml/item2.xml"/><Relationship Id="rId16" Type="http://schemas.openxmlformats.org/officeDocument/2006/relationships/hyperlink" Target="https://www.lakedistrict.gov.uk/__data/assets/pdf_file/0018/151038/SOTP-Report-2018-V6-FINAL-02.05.19.docx.pdf" TargetMode="External"/><Relationship Id="rId20" Type="http://schemas.openxmlformats.org/officeDocument/2006/relationships/hyperlink" Target="https://www.youtube.com/watch?v=nwCEShcd64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akedistrict.gov.uk/caringfor/lake-district-special-qualitie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akedistrict.gov.uk/caringfor/lake-district-national-park-partnership/management-plan/our-ideas-for-further-research-to-improve-understanding" TargetMode="External"/><Relationship Id="rId23" Type="http://schemas.openxmlformats.org/officeDocument/2006/relationships/fontTable" Target="fontTable.xml"/><Relationship Id="rId10" Type="http://schemas.openxmlformats.org/officeDocument/2006/relationships/hyperlink" Target="https://www.nationaltrust.org.uk/visit/walking/celebrating-britains-100-favourite-walk" TargetMode="External"/><Relationship Id="rId19" Type="http://schemas.openxmlformats.org/officeDocument/2006/relationships/hyperlink" Target="https://www.unwto.org/urban-touris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akedistrict.gov.uk/caringfor/our-vis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8bcac7836e4f68e392da1d637322c68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362e9adfff0e07d31e85223bb290ff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60B131-2458-4E58-82E7-B0557B95A194}">
  <ds:schemaRefs>
    <ds:schemaRef ds:uri="http://schemas.microsoft.com/sharepoint/v3/contenttype/forms"/>
  </ds:schemaRefs>
</ds:datastoreItem>
</file>

<file path=customXml/itemProps2.xml><?xml version="1.0" encoding="utf-8"?>
<ds:datastoreItem xmlns:ds="http://schemas.openxmlformats.org/officeDocument/2006/customXml" ds:itemID="{B7BA6553-DF81-4E56-AC50-0254D99E6AD2}">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BD85DD13-0BFA-4FCD-894E-E7BDB59636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11</Pages>
  <Words>2971</Words>
  <Characters>16936</Characters>
  <Application>Microsoft Office Word</Application>
  <DocSecurity>0</DocSecurity>
  <Lines>141</Lines>
  <Paragraphs>39</Paragraphs>
  <ScaleCrop>false</ScaleCrop>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172</cp:revision>
  <dcterms:created xsi:type="dcterms:W3CDTF">2023-06-14T12:18:00Z</dcterms:created>
  <dcterms:modified xsi:type="dcterms:W3CDTF">2023-06-15T19:16:00Z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