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22001CE6"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1B6E6D">
              <w:rPr>
                <w:b/>
                <w:color w:val="auto"/>
                <w:sz w:val="32"/>
              </w:rPr>
              <w:t>Matthew EMBERTON</w:t>
            </w:r>
          </w:p>
          <w:p w14:paraId="44290483" w14:textId="77777777" w:rsidR="00FF6BE0" w:rsidRPr="00E676F7" w:rsidRDefault="00FF6BE0" w:rsidP="00340E9A">
            <w:pPr>
              <w:overflowPunct/>
              <w:autoSpaceDE/>
              <w:autoSpaceDN/>
              <w:adjustRightInd/>
              <w:ind w:right="237"/>
              <w:textAlignment w:val="auto"/>
              <w:rPr>
                <w:b/>
                <w:color w:val="auto"/>
                <w:sz w:val="32"/>
              </w:rPr>
            </w:pPr>
          </w:p>
          <w:p w14:paraId="4A4B1989" w14:textId="02EF80E3" w:rsidR="005A1BA3"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r w:rsidR="001B6E6D">
              <w:rPr>
                <w:b/>
                <w:color w:val="auto"/>
                <w:sz w:val="32"/>
              </w:rPr>
              <w:t xml:space="preserve"> 1910671</w:t>
            </w:r>
            <w:bookmarkStart w:id="0" w:name="_GoBack"/>
            <w:bookmarkEnd w:id="0"/>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BA3409">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BA3409">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BA3409">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BA3409">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BA3409">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BA3409">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BA3409">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BA3409">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1B6E6D"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BA3409">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BA3409">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BA3409">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BA3409">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BA3409">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BA3409">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BA3409">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BA3409">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A35112">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A35112">
            <w:pPr>
              <w:ind w:right="237"/>
              <w:rPr>
                <w:sz w:val="24"/>
                <w:szCs w:val="24"/>
              </w:rPr>
            </w:pPr>
          </w:p>
          <w:p w14:paraId="294F4A17" w14:textId="77777777" w:rsidR="003555D5" w:rsidRPr="00E676F7" w:rsidRDefault="003555D5" w:rsidP="00A35112">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A35112">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A35112">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20C75F35" w14:textId="672EF40A"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Teams in all organisations are a critical factor in success whether those teams operate in an office setting or in an area of isolation, extreme or confined environments. They allow for a depth of skills and knowledge which incorporate different and alternative thinking which allow for greater creativity and a building block for further knowledge (Salas et al., 2015). The ability to enable a fully working team to develop and progress utilising the many benefits come from cohesive teams. Cohesion is a relationship/bond that drives each team member to stay and want to work together. Any individual that does not feel a sense of cohesion will ultimately be less likely to contribute in “teaming” behaviours (Casey-Campbell and Martens, 2009; Salas et al., 2015). Modern organisations are reliant upon teams. Their teams are not focussed upon how able single team members are, but on how they corroborate together to create a team process. Team process was defined by Kolbe and Boos (2019) as “members interdependent acts that convert inputs to outcomes through cognitive, verbal and </w:t>
      </w:r>
      <w:r w:rsidRPr="00BA3409">
        <w:rPr>
          <w:rFonts w:ascii="Calibri" w:eastAsia="Calibri" w:hAnsi="Calibri" w:cs="Times New Roman"/>
          <w:color w:val="auto"/>
          <w:sz w:val="22"/>
          <w:szCs w:val="22"/>
          <w:lang w:eastAsia="en-US"/>
        </w:rPr>
        <w:lastRenderedPageBreak/>
        <w:t xml:space="preserve">behavioural activities directed towards organising taskwork to achieve collective goals” This definition indicates that team processes are dynamic and changing and developing over  time, which is a dissimilarity to previous research which looks at teams in a static nature evaluates the team states rather than their development (Roe, 2008; Cronin et al., 2011). Teams are a well-known aspect of policing and are used throughout the force from response, CID, NPT and many more sectors all utilising a team dynamic situation. Therefore, throughout the text there will be a critical analysis of team dynamic theories and their development in team cohesion, with further consideration on inter-personal conflict in teams and how team dynamics within the police service may fail to comply with professional standards. </w:t>
      </w:r>
    </w:p>
    <w:p w14:paraId="0F5513F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B9C3ECF" w14:textId="4DEB35D5"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Team dynamics are an ongoing process that develops over time and are directly related to outcomes such as satisfaction, learning and performance. There are multiple theories and background research into team dynamics, and back over 40 years ago there were over 100 theories based on how team dynamics develop within small groups (Hill and Gruner, 1973, cited in Collins et al., 2016). One of the most well know and researched models is Tuckman’s model of small group development which was originally created in 1965 conforming to four original stages on team development. These were; forming, storming, norming and performing (Tuckman, 1965) this was then revised in 1977 to add a final stage of adjourning (Tuckman and Jenson, 1977). The first stage of forming revolves around ground rules, boundaries set, and relationships are established. The second stage of storming results in disorder, confrontation and conflict all consequential in a reduction of productivity. The norming stage is where the openness and agreement of a group is established with an overall group cohesion beginning to shine through. The fourth stage of performing is exactly how is it described, it allows the group to be at their most effective and proficient, with a key focus on task completion. Finally, the adjourning stage which could potentially result in the disbanding of the group through separation, anxiety or self-evaluation (Tukman, 2001, Tuckman, 1977, Natvig et al., 2016). Tuckman’s long </w:t>
      </w:r>
      <w:r w:rsidRPr="00BA3409">
        <w:rPr>
          <w:rFonts w:ascii="Calibri" w:eastAsia="Calibri" w:hAnsi="Calibri" w:cs="Times New Roman"/>
          <w:color w:val="auto"/>
          <w:sz w:val="22"/>
          <w:szCs w:val="22"/>
          <w:lang w:eastAsia="en-US"/>
        </w:rPr>
        <w:lastRenderedPageBreak/>
        <w:t xml:space="preserve">standing and developed theory is supported by two focuses one on the task and the team’s fulfilment of this task, and the other relates to the team and their members behaviour and how the team works together. Therefore although a key theory of group dynamics and cohesion Mathieu and Rapp (2009) contested that although teams often have multiple tasks created for completion they do not devote acceptable time to develop working approaches on how they can accomplish one of the many tasks through working together. </w:t>
      </w:r>
    </w:p>
    <w:p w14:paraId="537CFD1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4225AC6" w14:textId="11432746"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A second known model which not only encompasses team dynamics and cohesion but also factors in team conflict would be Gersick (1988) model of punctuated equilibrium. This research was created from Gersick’s statements that groups do not develop in a universal sequence as suggested by Tuckman. The model of punctuated equilibrium focusses on two phases which is separated by conflict at mid-section. The mid-point results in a major transition involving the removal of old norms and behaviour patterns to establish new working relationships and behaviour patterns (Tekleab et al., 2009). This model is more reflective to police response teams as their projects or calls as can be described are quick and small in time frames, reducing the time frame for Tuckmans model. Tuckmans model was based on large scale projects which for a response team do not happen. Gersicks model is based on small scale projects which could be identified as more realistic to response policing. Gersicks model also incorporates a key aspect of groups and how inter-personal conflict can occur, and how the ability to over come this conflict creates a stronger team identity and develops that team cohesion (Takleab et al., 2009). </w:t>
      </w:r>
    </w:p>
    <w:p w14:paraId="58465E2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A3598B4" w14:textId="361624AC"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Conflict is a key aspect in both Tuckmans and Gersicks models of team dynamics/cohesion, within Tuckmans model teams will pass a storming stage in which acquaintances consider variances in standpoints and ideals to gain independence from the team leader and form partnerships. Whereas in Gersicks the midpoint between phase 1 &amp; 2 is a transition where conflict is overcome to create </w:t>
      </w:r>
      <w:r w:rsidRPr="00BA3409">
        <w:rPr>
          <w:rFonts w:ascii="Calibri" w:eastAsia="Calibri" w:hAnsi="Calibri" w:cs="Times New Roman"/>
          <w:color w:val="auto"/>
          <w:sz w:val="22"/>
          <w:szCs w:val="22"/>
          <w:lang w:eastAsia="en-US"/>
        </w:rPr>
        <w:lastRenderedPageBreak/>
        <w:t>greater levels of team cohesion and effectiveness. The aspect of conflict is the only commonality between the two models in which there is a necessity to overcome to establish a more cohesive, mature stage of team development (Chang et al., 2003). Conflict has been a well-known aspects of team dynamics and multiple aspects of this have been researched. There are two key standout areas in which conflict is created  -task and relationship conflict. Relationship is based on discrepancies between interpersonal values whilst task focusses on differences in outcomes and content of the task being completed. It is also noted that although both are noted as conflict task,</w:t>
      </w:r>
      <w:r>
        <w:rPr>
          <w:rFonts w:ascii="Calibri" w:eastAsia="Calibri" w:hAnsi="Calibri" w:cs="Times New Roman"/>
          <w:color w:val="auto"/>
          <w:sz w:val="22"/>
          <w:szCs w:val="22"/>
          <w:lang w:eastAsia="en-US"/>
        </w:rPr>
        <w:t xml:space="preserve"> c</w:t>
      </w:r>
      <w:r w:rsidRPr="00BA3409">
        <w:rPr>
          <w:rFonts w:ascii="Calibri" w:eastAsia="Calibri" w:hAnsi="Calibri" w:cs="Times New Roman"/>
          <w:color w:val="auto"/>
          <w:sz w:val="22"/>
          <w:szCs w:val="22"/>
          <w:lang w:eastAsia="en-US"/>
        </w:rPr>
        <w:t xml:space="preserve">onflict can be seen as beneficial to teams whereas relationship conflict is known to be detrimental (Weingart et al., 2015).  Conflict although it is a common aspect of team dynamics it is an aspect that can be overcome. One of the main conflict management resolutions would be through cooperation although as discussed by Deutsch (2006) in that high levels of cooperation will lead to team members experiencing conflict which is often flattened exponentially or limited conflict. Cooperation is often associated with collaboration, coordination of effort, helpfulness and effective communication. These traits when used in a team dynamic often result in a more successful outlook when compared to a competitive team, with traits such as exploitation and withholding information (Chen et al., 2005). </w:t>
      </w:r>
    </w:p>
    <w:p w14:paraId="0A89B00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530190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A further study into team dynamics by Thomas-Kilmann (1974) covers the significant aspects of conflict management especially inter-personal conflict handling modes. It is based on five modes of conflict management in which an individual handles situation where their wishes differ to those of another team member. They are based on five main approaches split into:</w:t>
      </w:r>
    </w:p>
    <w:p w14:paraId="313C905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competing – attempting to achieve the goal at another’s expense, a very assertive and uncooperative manner.</w:t>
      </w:r>
    </w:p>
    <w:p w14:paraId="7B79091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Accommodating – A selfless generosity form which puts the needs of others and the party ahead of their own. </w:t>
      </w:r>
    </w:p>
    <w:p w14:paraId="6D5E310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Compromising – A mutual situation in which both parties find solutions that are acceptable to both. They do not deny or concentrate on the problems, often giving up something to obtain a partial gain. </w:t>
      </w:r>
    </w:p>
    <w:p w14:paraId="518D02C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Avoiding – Parties willing to put the conflict to on side and ignore it but also do not search for the solution. </w:t>
      </w:r>
    </w:p>
    <w:p w14:paraId="29AFC57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Collaborating – Looking at all possible options to resolve the conflict, focussing on comparable interests and not opposing views. </w:t>
      </w:r>
    </w:p>
    <w:p w14:paraId="57380D4C" w14:textId="5F33CD32"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The choice of one of the five modes will be very dependant on the situation and each one may be more useful under alternating circumstances (Jones, 1976; Altmae et al., 2013). These 5 modes are placed in a matrix of two scales: Assertiveness based on the parties ability to meet one’s own needs, and Cooperativeness the degree in which the party tries to gratify the needs of team members. These conflict resolutions are seen as a flexible base, instead of a rigid style and each person within the party would be capable of using all five models, despite the note that each party will tend to lean on some modes more than others to increase their results. The successful overcoming of conflict not only removes the hindrance, but also will eventually lead to a higher effectiveness, openness and trust (Womack, 1988). </w:t>
      </w:r>
    </w:p>
    <w:p w14:paraId="6153D54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C6301FD" w14:textId="6829BDA9"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All the critically evaluated team dynamic theories are well known throughout multiple disciplines of teams including business, sport and medicine however their impact within the police may have alternating results. It is well known that police officers are regulated by both professional behaviour, minimum standards and policing principles. There are 10 well documented standards including; honesty and integrity, authority, respect and courtesy, equality and diversity, use of force, orders and instructions, duties and responsibilities, confidentiality, fitness for work, conduct, challenging and reporting improper conduct. These are then underpinned by the police principles of; accountability, fairness, honesty, integrity, leadership, objectivity, openness, respect and selflessness. These are the </w:t>
      </w:r>
      <w:r w:rsidRPr="00BA3409">
        <w:rPr>
          <w:rFonts w:ascii="Calibri" w:eastAsia="Calibri" w:hAnsi="Calibri" w:cs="Times New Roman"/>
          <w:color w:val="auto"/>
          <w:sz w:val="22"/>
          <w:szCs w:val="22"/>
          <w:lang w:eastAsia="en-US"/>
        </w:rPr>
        <w:lastRenderedPageBreak/>
        <w:t xml:space="preserve">organisational cultural norms that they expect all officers to abide by. However, within the police there is a well know subculture with loyalty as one of its dominant features (Sunahara, 2004). Loyalty in the police as a subculture works in two ways it has its positive effects with officers willing to risk themselves to save a fellow officer. However, loyalty and the team dynamics can result in failing to comply with professional standards requirements, the loyalty is often counteracted with cover-ups and the inability to ‘rat out’ other threatened officers. These cover ups and loyalties go against a minimum of four standards of behaviour including honesty and integrity, conduct, authority, respect, courtesy and of course the inability to challenge and report improper behaviour (Sunahara, 2004). This subculture builds in with organisational environments in which shift work, burdensome paperwork, controlling management and invasive policies create a corrosive environment in which team dynamics and unities will struggle to thrive and prosper. </w:t>
      </w:r>
    </w:p>
    <w:p w14:paraId="245DF76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D501789" w14:textId="43E9F42D"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Organisation cultures have had a long-standing impact and effect on organisational learning, alongside the understanding that group dynamic from within an organisation will have an influence on organisational learning. Driver (2003) found that a groups inability to learn resulted in a failure to capitalise on cognitive diversity resulting in a difficulty developing team cohesion and identity. Looking deeper into organisation culture and its effects on group dynamics Lucas et al., (2008) comparing results between firefighters and nurses. Firefighter follow a very similar cultural ideology to the police in that it is a paramilitaristic structure, where there is discouragement of the questioning in traditional arrangements. The research showed that the structure associated with this culture has a double edge sword effect where on one side the traditions allowed for clarity at situations and allows groups to come together at scene. However, on the other hand the traditions resulted in rigidity and a reluctance to change. If then from this breakdown organisations into groups, across all structure you will have two clear groups the formal group created by the organisation and designated tasks and an informal group not determined by the organisation but by the members themselves in a response for social </w:t>
      </w:r>
      <w:r w:rsidRPr="00BA3409">
        <w:rPr>
          <w:rFonts w:ascii="Calibri" w:eastAsia="Calibri" w:hAnsi="Calibri" w:cs="Times New Roman"/>
          <w:color w:val="auto"/>
          <w:sz w:val="22"/>
          <w:szCs w:val="22"/>
          <w:lang w:eastAsia="en-US"/>
        </w:rPr>
        <w:lastRenderedPageBreak/>
        <w:t xml:space="preserve">contact. These informal groups are formed outside of formal hierarchy and it is these employees who motivate, train and support each other during times of significant stress or through guidance. During both formal and informal classifications, you have subgroups, these are; command group formally created to allow the group to directly report to a manager. Task group developed to bring a selection of people together to complete a specified task. Interest group informally created to allow members of this group to ascertain an objective actively sought by each member. Finally, friendship group informally created by member who share a common interest, ideal or similarities (Buchanan and Huczynski, 2017). </w:t>
      </w:r>
    </w:p>
    <w:p w14:paraId="01494B8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24A3A755" w14:textId="73E41498"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It is clear to see from the above research into theories of team dynamics and their influence on team cohesions that the two main theories initially chosen to further explore, offer alternative views on team dynamics when compared to the plethora of options available. Tuckermans model follows a system where a team proceeds through five stages of forming, storming, norming, performing and adjourning. Where on the other hand Gersicks model does not follow the universal sequence of Tuckermans and focuses on two stages separated by conflict.</w:t>
      </w:r>
    </w:p>
    <w:p w14:paraId="0FF70A2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35572313" w14:textId="134D2DA6" w:rsid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 It was understood that Gersicks model was more representative of response policing due to its focus on small time framed team dynamics and those often seen in response teams whereas Tuckermans focussed more on longer-term large-scale team dynamics. Both theories had a stage or aspect which focussed on conflict and conflict management where it is established that the ability to overcome conflict during the team cohesions process leads to higher effectiveness for the team. This then led onto the aspects of organisational culture in the police and how they affect team dynamics.</w:t>
      </w:r>
    </w:p>
    <w:p w14:paraId="12DCE49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6AE9566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In previous research it was shown that within the police there was an overall culture of loyalty. This loyalty culture often caused issues with officers failing to comply with professional standards which then lead to an environment in which team dynamics struggled to thrive and prosper. Further to this previous research initially based on firefighters and nurses but could be transferred across to policing focused on how cultural norms can have an effect on team dynamics. It focussed on the paramalistic leadership style employed by both the fire service and police service, and that this style would have a two edged effect with one side bringing clarity at scenes however on the other hand the rigidity in this style could also result in the failure to change ways. It is clear that team dynamic theories can be implemented in a policing setting and that they are inclusive with conflict and that often can also be shaped by the wider organisational cultural norms. </w:t>
      </w:r>
    </w:p>
    <w:p w14:paraId="14A4D11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1F5214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Word count: 2313</w:t>
      </w: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694504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Throughout this essay I will discuss a policing incident in which I attended and played a key role with a detailed focus on a victim of crime, reflecting on what occurred and what happened. I will give a brief background description of the incident considering the social and legislative contexts with any relevant cultural, ethnicity and language issues. I will look to then evaluate the appropriateness of different approaches critically both by police officers and external professionals that offer support and manage vulnerable or at-risk individuals. Finally, I will look to explore the processes in tackling repeat offending and victimisation. During this essay I will be following a self-reflective tool mainly Borton’s (1970) which follows three key areas of thought and process within an incident starting with “what”, which discusses what is currently happening and actions available “so what” which reviews the implications for my actions or the consequences for any actions not taken. Finally, “now what” which looks at the options considered and what else do I need to know. Borton’s (1970) model of reflection will be used throughout the essay and help develop my role within this policing incident. </w:t>
      </w:r>
    </w:p>
    <w:p w14:paraId="12D8E16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254C00F0" w14:textId="1877F414"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The incident I have chosen to reflect upon whilst critically assessing the relevant aspect involved a youth who has a disability and is within the vulnerable category. </w:t>
      </w:r>
      <w:r w:rsidRPr="00BA3409">
        <w:rPr>
          <w:rFonts w:ascii="Calibri" w:eastAsia="Calibri" w:hAnsi="Calibri" w:cs="Times New Roman"/>
          <w:color w:val="auto"/>
          <w:sz w:val="22"/>
          <w:szCs w:val="22"/>
          <w:lang w:eastAsia="en-US"/>
        </w:rPr>
        <w:t>Also,</w:t>
      </w:r>
      <w:r w:rsidRPr="00BA3409">
        <w:rPr>
          <w:rFonts w:ascii="Calibri" w:eastAsia="Calibri" w:hAnsi="Calibri" w:cs="Times New Roman"/>
          <w:color w:val="auto"/>
          <w:sz w:val="22"/>
          <w:szCs w:val="22"/>
          <w:lang w:eastAsia="en-US"/>
        </w:rPr>
        <w:t xml:space="preserve"> this incident involved an aspect of anti-social behaviour, crime, youths and weapons. These categories are seemingly an ongoing and a regular occurrence for response officers. The call was originally received as youths fighting in the local park however, it was also reported that one of the youths had brandished a knife on another. This resulted in a full-scale search of the area by firearms, area support unit and response officers but with a negative outcome, however a few hours later a call was received by parents whose son had just been attacked in the park by youths and threatened with a knife. Two youths were named by the victim, located and arrest for both ABH and affray, it was further established that our victim was only 17,</w:t>
      </w:r>
      <w:r>
        <w:rPr>
          <w:rFonts w:ascii="Calibri" w:eastAsia="Calibri" w:hAnsi="Calibri" w:cs="Times New Roman"/>
          <w:color w:val="auto"/>
          <w:sz w:val="22"/>
          <w:szCs w:val="22"/>
          <w:lang w:eastAsia="en-US"/>
        </w:rPr>
        <w:t xml:space="preserve"> </w:t>
      </w:r>
      <w:r w:rsidRPr="00BA3409">
        <w:rPr>
          <w:rFonts w:ascii="Calibri" w:eastAsia="Calibri" w:hAnsi="Calibri" w:cs="Times New Roman"/>
          <w:color w:val="auto"/>
          <w:sz w:val="22"/>
          <w:szCs w:val="22"/>
          <w:lang w:eastAsia="en-US"/>
        </w:rPr>
        <w:t xml:space="preserve">had a physical disability and learning difficulty therefore was clearly within the vulnerable category and requiring extensive services. Both youths were interview and realised on bail whilst an achieve best evidence interview was set up for the victim prior to the evidence being submitted to the CPS for charging decision. </w:t>
      </w:r>
    </w:p>
    <w:p w14:paraId="6FCCCCD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EDAD276" w14:textId="4CDB6D98"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My role in this whole process began at interview stage, I was given this task as a handover when arriving for a morning shift, this straight away started the first process of Borton (1970) model involving the ‘what’ stage, this is the process I had to go through to fully understand the facts of the original call and what was needed going forward. It was established that it involved two youths that required interviewing for the offences of affray and assault,</w:t>
      </w:r>
      <w:r>
        <w:rPr>
          <w:rFonts w:ascii="Calibri" w:eastAsia="Calibri" w:hAnsi="Calibri" w:cs="Times New Roman"/>
          <w:color w:val="auto"/>
          <w:sz w:val="22"/>
          <w:szCs w:val="22"/>
          <w:lang w:eastAsia="en-US"/>
        </w:rPr>
        <w:t xml:space="preserve"> </w:t>
      </w:r>
      <w:r w:rsidRPr="00BA3409">
        <w:rPr>
          <w:rFonts w:ascii="Calibri" w:eastAsia="Calibri" w:hAnsi="Calibri" w:cs="Times New Roman"/>
          <w:color w:val="auto"/>
          <w:sz w:val="22"/>
          <w:szCs w:val="22"/>
          <w:lang w:eastAsia="en-US"/>
        </w:rPr>
        <w:t xml:space="preserve">but also that the victim was vulnerable, according to section 16 of the youth justice and criminal evidence act 1999 a vulnerable person is someone who; under the age of 17, with a ‘mental disorder’, with significant impairment of intelligence and social functioning or with a physical disability or a physical disorder (Bryant and Bryant, 2020). My victim was both below the age of 17 and suffered with cerebral palsy, therefore is defined by law as a vulnerable victim, resulting in him becoming eligible for both an achieve best </w:t>
      </w:r>
      <w:r w:rsidRPr="00BA3409">
        <w:rPr>
          <w:rFonts w:ascii="Calibri" w:eastAsia="Calibri" w:hAnsi="Calibri" w:cs="Times New Roman"/>
          <w:color w:val="auto"/>
          <w:sz w:val="22"/>
          <w:szCs w:val="22"/>
          <w:lang w:eastAsia="en-US"/>
        </w:rPr>
        <w:lastRenderedPageBreak/>
        <w:t xml:space="preserve">evidence (ABE) interview and special measures. An ABE interview is a visually recorded interview following three phases of establishing rapport, initiating, and supporting free narrative account, questioning and closure (Ministry of Justice, 2011). The key advantage of this method is that it is  less obtrusive, has a greater flow with a reduction of stop starts, as often seen in customary written statements, making it more fluent and consequently making it easier for witnesses or victims to be more forthcoming. It is also recorded therefore, reduces a statement taker’s own unintentional influence and that the recording can be reviewed by the criminal prosecution service (CPS) to establish their ability to give oral evidence from a witness box (Bryant and Bryant, 2020). </w:t>
      </w:r>
    </w:p>
    <w:p w14:paraId="4BC8ACA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6C93FD1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The process of ABE interview and aspects of the call involving affray and a knife also invoked the role of the criminal justice service and their ability to support and manage people at risk of harm or vulnerable through special measures, a scheme created by Youth Justice and Criminal Evidence Act 1999. Special measures in court settings are available to assist vulnerable or intimidated victims in court, in this case it was support for a vulnerable victim whose evidence may be adversely affected by their personal difficulties (Bryant and Bryant, 2020). Special measures give the victim the opportunity to give evidence from behind a screen, with the assistance of an intermediary or from live link. The idea of these special measures is to allow the vulnerable victim the ability to give ‘best evidence’ improving its quality through accuracy, consistency, and completeness (Fairclough, 2018). Following this information and using the second section of Borton’s model “so what” it was clear that from all the information I have collated that the victim would need special measures. Especially as discussed by Cooper and Grace, (2016) that the responsibility for establishing vulnerability is not down to the court themselves but down to the professional that interact with the victim in various steps throughout the development, primarily the police as the first interaction before solicitors and barristers. </w:t>
      </w:r>
    </w:p>
    <w:p w14:paraId="04627D8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1769A3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The need for an ABE was clear but also on the other hand the need to support the subjects in the long run is also a key priority. It was not their first incident or involvement with the police or support services, and they fall well within the repeat offending category. The ability to stop re offending within youths is a challenging task especially for the police individually, we as an establishment have continued to develop partnerships and follow government guidance of ‘collaborative approaches to preventing offending and re offending by children’ (CAPRICORN). This collaboration between the local health and justice services follows a whole system approach moving away from short term interventions to prevent offending and re-offending, but instead working closely with partners within a local system to work towards a longer-term end goal. The framework diagram shown below (Figure 1) gives an overview to the stages and approach to reducing offending and re-offending, focusing on three key areas including; Actions at an individual and family level to prevent offending, actions at a community level to prevent offending and actions at a community level to prevent re-offending (Gov.UK, 2019). </w:t>
      </w:r>
    </w:p>
    <w:p w14:paraId="706397FD" w14:textId="52B7E475"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 </w:t>
      </w:r>
      <w:r>
        <w:rPr>
          <w:rFonts w:ascii="Calibri" w:eastAsia="Calibri" w:hAnsi="Calibri" w:cs="Times New Roman"/>
          <w:noProof/>
          <w:color w:val="auto"/>
          <w:sz w:val="22"/>
          <w:szCs w:val="22"/>
          <w:lang w:eastAsia="en-US"/>
        </w:rPr>
        <w:drawing>
          <wp:inline distT="0" distB="0" distL="0" distR="0" wp14:anchorId="13497F46" wp14:editId="394553AB">
            <wp:extent cx="3950335" cy="3511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50335" cy="3511550"/>
                    </a:xfrm>
                    <a:prstGeom prst="rect">
                      <a:avLst/>
                    </a:prstGeom>
                    <a:noFill/>
                  </pic:spPr>
                </pic:pic>
              </a:graphicData>
            </a:graphic>
          </wp:inline>
        </w:drawing>
      </w:r>
    </w:p>
    <w:p w14:paraId="37CAADA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Figure 1. The CAPRICORN Framework (Gov.UK, 2019) </w:t>
      </w:r>
    </w:p>
    <w:p w14:paraId="757503D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2521019C" w14:textId="6ED3F56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Whether this framework has a positive effect on the ability to stop re-offending is difficult to establish as </w:t>
      </w:r>
      <w:r w:rsidRPr="00BA3409">
        <w:rPr>
          <w:rFonts w:ascii="Calibri" w:eastAsia="Calibri" w:hAnsi="Calibri" w:cs="Times New Roman"/>
          <w:color w:val="auto"/>
          <w:sz w:val="22"/>
          <w:szCs w:val="22"/>
          <w:lang w:eastAsia="en-US"/>
        </w:rPr>
        <w:t>stopping</w:t>
      </w:r>
      <w:r w:rsidRPr="00BA3409">
        <w:rPr>
          <w:rFonts w:ascii="Calibri" w:eastAsia="Calibri" w:hAnsi="Calibri" w:cs="Times New Roman"/>
          <w:color w:val="auto"/>
          <w:sz w:val="22"/>
          <w:szCs w:val="22"/>
          <w:lang w:eastAsia="en-US"/>
        </w:rPr>
        <w:t xml:space="preserve"> a young person from continually re-offending is a very challenging task and personally we only offer small steps to stop this re offending with deterrence and reduction of opportunities. </w:t>
      </w:r>
    </w:p>
    <w:p w14:paraId="7E4781A1"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1844F40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Repeat victimisation on the other hand is referred to as when one person or area suffers more than one incident over a period of time. To stop this repeat victimisation, you need to understand the thoughts of an offender which is discussed in Farrell &amp; Pease’s (2017) ‘FBI Theory’ which tells us that offenders will target places or people that are more rewarding, less risky and easier. They establish their targets or places through characteristics which will flag up, they will then learn from the initial crime whether that place or target is worth hitting again this then continuous interaction between offender and targets will result in crime hotspots. If you can understand where a crime hotspot will occur following patterns you have the ability to intervene with relevant measure to stop this repeat victimisation. </w:t>
      </w:r>
    </w:p>
    <w:p w14:paraId="285271C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7DE4CDB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To conclude this incident, it was clear to see the subjects were youths who had already started on the path of continual offending and had chosen to commit a significant violent crime on a vulnerable youth. If I complete the final stage of Borton (1970) model in aspect of ‘now’ my role in this was to ensure I completed the investigation as rigorously as possible whilst protecting the victim from further victimisation, with the help of support services and alternating approaches. These include the use of an intermediary during a special measures process and ABE interview when gathering details from the victim, but also to support him through the court process. These are key processes created by the police and professional that assist supporting and managing vulnerable people, as in this case of people at risk of harm. Also, on a separate hand I needed to provide reports to partnership </w:t>
      </w:r>
      <w:r w:rsidRPr="00BA3409">
        <w:rPr>
          <w:rFonts w:ascii="Calibri" w:eastAsia="Calibri" w:hAnsi="Calibri" w:cs="Times New Roman"/>
          <w:color w:val="auto"/>
          <w:sz w:val="22"/>
          <w:szCs w:val="22"/>
          <w:lang w:eastAsia="en-US"/>
        </w:rPr>
        <w:lastRenderedPageBreak/>
        <w:t xml:space="preserve">organisation to attempt to provide the subject with the relevant help to try and prevent the ongoing re-offending. I feel I did all I could, introducing the key and relevant support services to provide the vulnerable victim with the relevant assistance throughout the ongoing investigation and subsequent court trial. </w:t>
      </w:r>
    </w:p>
    <w:p w14:paraId="4DB3E1A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Word Court – 1485. </w:t>
      </w:r>
    </w:p>
    <w:p w14:paraId="5A14BEB8" w14:textId="69952D76" w:rsidR="5B843AF0" w:rsidRPr="00BA3409" w:rsidRDefault="5B843AF0" w:rsidP="00BA3409">
      <w:pPr>
        <w:ind w:right="237"/>
        <w:rPr>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33D268C2"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1455D1">
        <w:rPr>
          <w:rStyle w:val="normaltextrun"/>
          <w:rFonts w:ascii="Arial" w:hAnsi="Arial" w:cs="Arial"/>
          <w:color w:val="000000"/>
        </w:rPr>
        <w:t>Matthew Emberton</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2E62C8C3"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1455D1">
        <w:rPr>
          <w:rStyle w:val="normaltextrun"/>
          <w:rFonts w:ascii="Arial" w:hAnsi="Arial" w:cs="Arial"/>
          <w:color w:val="000000"/>
        </w:rPr>
        <w:t>14/04/2021</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A35112">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A35112">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A35112">
            <w:pPr>
              <w:ind w:right="237"/>
              <w:jc w:val="both"/>
              <w:rPr>
                <w:sz w:val="24"/>
                <w:szCs w:val="24"/>
              </w:rPr>
            </w:pPr>
          </w:p>
          <w:p w14:paraId="41B3782F" w14:textId="3DFC0595" w:rsidR="00710D69" w:rsidRPr="00E676F7" w:rsidRDefault="00710D69" w:rsidP="00A35112">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A35112">
            <w:pPr>
              <w:ind w:right="237"/>
              <w:rPr>
                <w:sz w:val="24"/>
                <w:szCs w:val="24"/>
              </w:rPr>
            </w:pPr>
          </w:p>
          <w:p w14:paraId="01F9B7BD" w14:textId="77777777" w:rsidR="00710D69" w:rsidRPr="00E676F7" w:rsidRDefault="00710D69" w:rsidP="00A35112">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5F4FEAFF" w:rsidR="005C76DE" w:rsidRDefault="005C76DE" w:rsidP="005C76DE">
      <w:pPr>
        <w:ind w:right="237"/>
        <w:jc w:val="both"/>
        <w:rPr>
          <w:b/>
          <w:sz w:val="24"/>
          <w:szCs w:val="24"/>
        </w:rPr>
      </w:pPr>
      <w:r w:rsidRPr="00E676F7">
        <w:rPr>
          <w:b/>
          <w:sz w:val="24"/>
          <w:szCs w:val="24"/>
        </w:rPr>
        <w:t>ANSWER:</w:t>
      </w:r>
    </w:p>
    <w:p w14:paraId="17F72F8D" w14:textId="00E7F1D1" w:rsidR="00BA3409" w:rsidRDefault="00BA3409" w:rsidP="005C76DE">
      <w:pPr>
        <w:ind w:right="237"/>
        <w:jc w:val="both"/>
        <w:rPr>
          <w:b/>
          <w:sz w:val="24"/>
          <w:szCs w:val="24"/>
        </w:rPr>
      </w:pPr>
    </w:p>
    <w:p w14:paraId="20CCF9E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Information and intelligence are two fundamental aspects of policing focussing on an essential intention to disrupt or undermine criminal behaviour. As discussed by Bryant &amp; Bryant (2020) there are multiple sources of intelligence and information ranging from a conversation with a member of the public all the way through to covert surveillance operations. Intelligence is often harder to define as it follows a rigorous process of information obtained from multiple sources which is then recorded, graded and evaluated. Intelligence can also be a police led model which works alongside problem-orientated and zero tolerance policing. It was established in the 1990s and utilises intelligence from a wide range of sources and agencies with the intent to undermine, disrupt or disable criminal behaviour. This intelligence led policing linked in with roads policing an area which can give the police the aspects required to prevent the most prevent crimes that facilitate the use of the road networks including: drug smuggling, human trafficking, child exploitation, counterfeit goods and organised crime groups (OCGs). This active intelligence led policing of the roads linked in with the use of automatic number plate recognition (ANPR) can give police the advantage over criminals (Roach, 2017).  During this essay there will be a critical evaluation of how information and intelligence can be used a key tool in the disruption of the more prevalent criminal activity by effective policing the roads. With a focus on intelligence led policing and a critical analysis of the national intelligence model and </w:t>
      </w:r>
      <w:r w:rsidRPr="00BA3409">
        <w:rPr>
          <w:rFonts w:ascii="Calibri" w:eastAsia="Calibri" w:hAnsi="Calibri" w:cs="Times New Roman"/>
          <w:color w:val="auto"/>
          <w:sz w:val="22"/>
          <w:szCs w:val="22"/>
          <w:lang w:eastAsia="en-US"/>
        </w:rPr>
        <w:lastRenderedPageBreak/>
        <w:t xml:space="preserve">how its information and intelligence is utilised. There will also be analysis on how automatic number plate recognition (ANPR) can be used as investigative resource when disrupting criminal activity, with a specific focus on the most prevalent criminal activity including organised crimes groups and county lines. </w:t>
      </w:r>
    </w:p>
    <w:p w14:paraId="729BD1E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ED18E72"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Intelligence can be defined in multiples of ways however it is often collected information that been established for action, classified as either confidential or sensitive and an ongoing process with detailed requirements for its recording or use (College of Policing, 2019). Intelligence-led policing model however, can be defined as a proactive management approach in which strategic analysis, gathering of various information and data sources which aims to significantly increase efficiency (Summers and Rossmo, 2019). Similarly, it was also defined by Ratcliffe (2008) as a managerial philosophy and business model where key to an objective is crime intelligence and data analysis. It is a decision-making framework that through strategic management and positive enforcement strategies enables problem and crime reduction, disruption and prevention that specifically targets serious and prolific offenders. Intelligence-led policing can also be described as a way of moving from a prosecution directed mode or reactive mode through to a proactive style of crime prevention, moving away from a process of treating each individual incident and threat as isolations to a future positioned and calculated in nature response based off intelligence (Burcher and Whelan, 2019). This intelligence based policing model has now been widely accepted across the United Kingdom following the implementation of the national intelligence model (NIM) which takes the intelligence led approach into policing back in 2000 by the association of chief police officers. Finally, in 2004 a government legislation resulted that all forces across the UK were to have a fully implemented NIM by 2005, since this implementation intelligence led policing has been widely adopted in a multiple of countries across the globe (Belur and Johnson, 2016).  The National intelligence model can be described as a process which utilises the use of intelligence to determine priorities for policing. It follows a three-tier process </w:t>
      </w:r>
      <w:r w:rsidRPr="00BA3409">
        <w:rPr>
          <w:rFonts w:ascii="Calibri" w:eastAsia="Calibri" w:hAnsi="Calibri" w:cs="Times New Roman"/>
          <w:color w:val="auto"/>
          <w:sz w:val="22"/>
          <w:szCs w:val="22"/>
          <w:lang w:eastAsia="en-US"/>
        </w:rPr>
        <w:lastRenderedPageBreak/>
        <w:t>of analysis and response, with a continuing cycle of policy development, implementation and review. It works off the use of intelligence products to determine the outcome and what further intelligence work needs to be commissioned. This all flows through a tasking and coordinating process which is directed by three levels equivalent to the level of crimes;</w:t>
      </w:r>
    </w:p>
    <w:p w14:paraId="2852965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Level 1 (Local BCU level) – crimes local in nature that can be managed by local resources, including anti-social behaviour (this may in certain cases include the most serious crime)</w:t>
      </w:r>
    </w:p>
    <w:p w14:paraId="035E42C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Level 2 (Force and regional) – regional criminal activity, force and inter-force that frequently require added resources </w:t>
      </w:r>
    </w:p>
    <w:p w14:paraId="523578FB"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Level 3 (National) – The most serious and organised crime. </w:t>
      </w:r>
    </w:p>
    <w:p w14:paraId="686F0C1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These levels and cataloguing of crimes is key to resourcing the intelligence, one single local area does not have the resources needed to deal with an organised crime group completing multiple thefts from ATMs across a force area, this would require a level 2 force response. A level 3 based criminal activity would often involve the force linking in with national agencies such as national crime agency or their international counterparts to deal effectively (Bryant and Bryant, 2020). In theory NIM allows for a joint approach from local and national level policing increasing collaboration between force and region across a range of issues. However, the use of NIM has not been without issues, and the nationwide inability to define intelligence, for the purposes of gathering and using intelligence, confusion on the sources of intelligence and the knowledge of intelligence users (Kleiven, M. 2006).  These issues are seen across both NIM and intelligence led policing, often resulting in what does intelligence actually mean? Multiple researches and sources have defined differently over the years, whilst there has also been a large discussion on what constitutes a valid intelligence source. You have both open sources which would arrive from the public or newspapers, whilst on the other hand you have closed which relates to intelligence from informants or covert sources (Dunninghan and Norris, 1999). </w:t>
      </w:r>
    </w:p>
    <w:p w14:paraId="07300FE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59DEA4D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If you link both this intelligence led policing together with roads policing, you have an aspect of policing targeting the most prevalent criminal activity. Not only will enforcement of road related legislation disrupt criminals using the road network it will also provide forces with invaluable information and therefore a source of up to date intelligence. Combine this further with traffic cameras and automatic number plate recognition (ANPR) then you have an ability to track criminals through the road network, this information can be used to either prevent or detect crime (Bryant and Bryant, 2020). One keyway that road related intelligence can lead to a disruption in criminal activity is through disrupting OCG members routine journeys. This aspect stems from The College of Policing’s “Disrupting serious and organised criminals: Menu of Tactics” which is a tool designed to assist anyone involved in the process of tackling serious and organised crime. It splits a criminal’s lifestyle in 6 menus that would help facilitate or support and opportunity to commit crime these include: lifestyle, behaviour, vehicles, travel, business and crime. Within the vehicles section one option would be to disrupt routine journeys and focusses on the route OCG member regularly preferred routes of travel during criminal activity. This may be simple steps such as erecting CCTV, ANPR or regular patrols in the hope this redirect the routes taken by criminal back onto more populated routes resulting in additional vehicle stops, increased intelligence on vehicles used, times, activity and the associations within the groups. This change in a simple routine may also lead to a mistakes or uncertainty by criminal gangs (College of Policing, 2021). </w:t>
      </w:r>
    </w:p>
    <w:p w14:paraId="4D66FEC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A second aspect of roads policing that can assist in the disruption of criminality would be through the use of the ever growing ANPR system. ANPR is used in two ways to tackle crime, firstly as a back-tracking aspect searching through ANPR records to establish vehicles used in the process of crime a very reactive investigation style. Consequently, you have the aspect of live time targeting of vehicles located through intelligence as criminally connected by way of a proactive investigation. This piece is live and put into place through police patrols responding to alerts generated in the control room from ANPR cameras located across the force (Sidhu </w:t>
      </w:r>
      <w:r w:rsidRPr="00BA3409">
        <w:rPr>
          <w:rFonts w:ascii="Calibri" w:eastAsia="Calibri" w:hAnsi="Calibri" w:cs="Times New Roman"/>
          <w:i/>
          <w:iCs/>
          <w:color w:val="auto"/>
          <w:sz w:val="22"/>
          <w:szCs w:val="22"/>
          <w:lang w:eastAsia="en-US"/>
        </w:rPr>
        <w:t>et al.,</w:t>
      </w:r>
      <w:r w:rsidRPr="00BA3409">
        <w:rPr>
          <w:rFonts w:ascii="Calibri" w:eastAsia="Calibri" w:hAnsi="Calibri" w:cs="Times New Roman"/>
          <w:color w:val="auto"/>
          <w:sz w:val="22"/>
          <w:szCs w:val="22"/>
          <w:lang w:eastAsia="en-US"/>
        </w:rPr>
        <w:t xml:space="preserve">2017). A further two studies as discussed by Corbett (2008) showing that the policing objectives involving the disruption of criminal activity and </w:t>
      </w:r>
      <w:r w:rsidRPr="00BA3409">
        <w:rPr>
          <w:rFonts w:ascii="Calibri" w:eastAsia="Calibri" w:hAnsi="Calibri" w:cs="Times New Roman"/>
          <w:color w:val="auto"/>
          <w:sz w:val="22"/>
          <w:szCs w:val="22"/>
          <w:lang w:eastAsia="en-US"/>
        </w:rPr>
        <w:lastRenderedPageBreak/>
        <w:t xml:space="preserve">the denial in the use of roads by criminals is bolstered by the significant cross over between minor and major traffic offending, offending on the road and mainstream crime. The first study linked drug drivers as four times more likely and drink drivers two times more likely to have a criminal record for mainstream offending. A second study showed those who parked illegally were more likely to be of interest or wanted by police, finally a third study found drivers with a negative vehicle record tend to commit more non vehicle offences (Rose, 2000; Chenery </w:t>
      </w:r>
      <w:r w:rsidRPr="00BA3409">
        <w:rPr>
          <w:rFonts w:ascii="Calibri" w:eastAsia="Calibri" w:hAnsi="Calibri" w:cs="Times New Roman"/>
          <w:i/>
          <w:iCs/>
          <w:color w:val="auto"/>
          <w:sz w:val="22"/>
          <w:szCs w:val="22"/>
          <w:lang w:eastAsia="en-US"/>
        </w:rPr>
        <w:t xml:space="preserve">et al., </w:t>
      </w:r>
      <w:r w:rsidRPr="00BA3409">
        <w:rPr>
          <w:rFonts w:ascii="Calibri" w:eastAsia="Calibri" w:hAnsi="Calibri" w:cs="Times New Roman"/>
          <w:color w:val="auto"/>
          <w:sz w:val="22"/>
          <w:szCs w:val="22"/>
          <w:lang w:eastAsia="en-US"/>
        </w:rPr>
        <w:t xml:space="preserve">1999; cited in Corbett, 2008). These studies together show that a continued investment in roads policing and its intelligence-led process can make a big difference in targeting serious mainstream offenders and suspects. </w:t>
      </w:r>
    </w:p>
    <w:p w14:paraId="034A2D3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If we look deeper at the aspects of ANPR and how it contributes to the intelligence led roads policing, ANPR has had significant investment with a sophisticated and comprehensive network of cameras located across the UK with the last report figures back in 2014 showing the ANPR data centre held at that time 17 billion records all providing opportunities to analytically target criminals. This large network brings its own discretionary problems as in the west midlands alone there are 70.3 million reads of which 12,580 resulted in a response by police control room staff or roads policing response. Often forces follow a process of priority in which alerts are responded to first, with the majority following the same pyramid system which focusses on police national computer (PNC) first, before local and regional intelligence and finally external systems such as insurance databases. PNC alerts are along the process of stolen markers where’s the intelligence led alerts are ones used predominately to disrupt criminal activity, these include drug related intelligence, OCG links, trafficking links and many more markers related to these serious offences (Sidhu </w:t>
      </w:r>
      <w:r w:rsidRPr="00BA3409">
        <w:rPr>
          <w:rFonts w:ascii="Calibri" w:eastAsia="Calibri" w:hAnsi="Calibri" w:cs="Times New Roman"/>
          <w:i/>
          <w:iCs/>
          <w:color w:val="auto"/>
          <w:sz w:val="22"/>
          <w:szCs w:val="22"/>
          <w:lang w:eastAsia="en-US"/>
        </w:rPr>
        <w:t xml:space="preserve">et al., </w:t>
      </w:r>
      <w:r w:rsidRPr="00BA3409">
        <w:rPr>
          <w:rFonts w:ascii="Calibri" w:eastAsia="Calibri" w:hAnsi="Calibri" w:cs="Times New Roman"/>
          <w:color w:val="auto"/>
          <w:sz w:val="22"/>
          <w:szCs w:val="22"/>
          <w:lang w:eastAsia="en-US"/>
        </w:rPr>
        <w:t xml:space="preserve">2017). </w:t>
      </w:r>
    </w:p>
    <w:p w14:paraId="4FB5143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Both the aspects of information and intelligence alongside road policing are required to attempt to disrupt and disturb the most prevalent criminal activity most closely associated with county lines and organised crime groups (OCGs). Within these two topics you have the small areas of exploitation, child sexual exploitation, human trafficking, drug supply, smuggling and counterfeit goods. County lines can be described as an aspect of OCGs which is a new and increasingly evolving model of illicit drug supply </w:t>
      </w:r>
      <w:r w:rsidRPr="00BA3409">
        <w:rPr>
          <w:rFonts w:ascii="Calibri" w:eastAsia="Calibri" w:hAnsi="Calibri" w:cs="Times New Roman"/>
          <w:color w:val="auto"/>
          <w:sz w:val="22"/>
          <w:szCs w:val="22"/>
          <w:lang w:eastAsia="en-US"/>
        </w:rPr>
        <w:lastRenderedPageBreak/>
        <w:t xml:space="preserve">which sees the large more ‘urban’ OCGs travel across alternative police borders to courier the most prevalent drugs (heroin and crack cocaine) into rural or costal towns (Robinson </w:t>
      </w:r>
      <w:r w:rsidRPr="00BA3409">
        <w:rPr>
          <w:rFonts w:ascii="Calibri" w:eastAsia="Calibri" w:hAnsi="Calibri" w:cs="Times New Roman"/>
          <w:i/>
          <w:iCs/>
          <w:color w:val="auto"/>
          <w:sz w:val="22"/>
          <w:szCs w:val="22"/>
          <w:lang w:eastAsia="en-US"/>
        </w:rPr>
        <w:t xml:space="preserve">et al., </w:t>
      </w:r>
      <w:r w:rsidRPr="00BA3409">
        <w:rPr>
          <w:rFonts w:ascii="Calibri" w:eastAsia="Calibri" w:hAnsi="Calibri" w:cs="Times New Roman"/>
          <w:color w:val="auto"/>
          <w:sz w:val="22"/>
          <w:szCs w:val="22"/>
          <w:lang w:eastAsia="en-US"/>
        </w:rPr>
        <w:t xml:space="preserve">2019). This movement of OCGs into more rural area require a change in tactics for street level distribution to allow for regular connected supply, one tactic is known to be ‘commuting’ which enables one member out of town dealer to travel to the location sell drugs on a daily basis before returning to the city core to restock ready for the next day. The second tactic is ‘cuckooing’ which uses a vulnerable persons property as a longer term extended dealing base, whilst further utilising ‘runners’ young people from the local area to transport at high street level to the end users (Moyle, 2019).  From this the aspects of information and intelligence linked with roads policing can be used in a specific way, they need to use the relevant and credible intelligence in order to stop vehicles used in the transport of drugs across policing lines. This intelligence accompanied with the use of the ANPR system can allow for a reactive response to hits on the system and enforced stop on known vehicles. There can also be a proactive response to the intelligence with the use of surveillance and enforced stops of known runners, vehicles and VRMs associated with OCGs and county line drug supply. County lines cross multiple police force borders consequently the reactive reply must utilise all aspects of law enforcement collectively, ensuring the information and intelligence are shared between forces and external agencies. Certifying the relations to criminal exploitation and illicit drug supplies are identified. However, tackling the origins of organised crime groups, county lines and drug supply requires more than a reactive response to information and intelligence it also requires a wider response through justice policies concentrating on economic and social marginalisation (Robinson </w:t>
      </w:r>
      <w:r w:rsidRPr="00BA3409">
        <w:rPr>
          <w:rFonts w:ascii="Calibri" w:eastAsia="Calibri" w:hAnsi="Calibri" w:cs="Times New Roman"/>
          <w:i/>
          <w:iCs/>
          <w:color w:val="auto"/>
          <w:sz w:val="22"/>
          <w:szCs w:val="22"/>
          <w:lang w:eastAsia="en-US"/>
        </w:rPr>
        <w:t xml:space="preserve">et al., </w:t>
      </w:r>
      <w:r w:rsidRPr="00BA3409">
        <w:rPr>
          <w:rFonts w:ascii="Calibri" w:eastAsia="Calibri" w:hAnsi="Calibri" w:cs="Times New Roman"/>
          <w:color w:val="auto"/>
          <w:sz w:val="22"/>
          <w:szCs w:val="22"/>
          <w:lang w:eastAsia="en-US"/>
        </w:rPr>
        <w:t xml:space="preserve">2019). </w:t>
      </w:r>
    </w:p>
    <w:p w14:paraId="70D519C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3A4C01E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Therefore, to conclude, it is clear that intelligence-led policing is a clear and obvious way forward in the aspect of policing the road as it is a pro active movement focussed on strategic management of new intelligence followed by a positive enforcement strategy. However, there is also the clear requirement to ensure if following the NIM that the intelligence is correct reported to the required </w:t>
      </w:r>
      <w:r w:rsidRPr="00BA3409">
        <w:rPr>
          <w:rFonts w:ascii="Calibri" w:eastAsia="Calibri" w:hAnsi="Calibri" w:cs="Times New Roman"/>
          <w:color w:val="auto"/>
          <w:sz w:val="22"/>
          <w:szCs w:val="22"/>
          <w:lang w:eastAsia="en-US"/>
        </w:rPr>
        <w:lastRenderedPageBreak/>
        <w:t>level of crimes resulting in the most suitable response. When linking this in further with roads policing you have the technical ability to use ANPR systems, which can utilise the information and intelligence on vehicles associated with OCG’s or county lines to permit enforcement stops following notification of the chosen vehicles moving through the British transport network. These enforcement stops can be further utilised when intelligence is passed across regarding county lines and further prevalent criminal activities moving through and across police force areas, especially when focussing on county lines drug supply and the ‘commuting’ aspect. The ability to stop the supply at source prior has a significant effect on the supply chain, cutting these off at the foundation is a valuable assets in the reduction of further crimes associated with OCG’s including human trafficking, counterfeit goods, child exploitation, cuckooing and drug smuggling. It is clear from the above research that information and intelligence are two of the most fundamental facets in modern day policing especially policing the roads, it places a crucial focus on the disruption and discouragement of the most prevalent criminal behaviours.</w:t>
      </w:r>
    </w:p>
    <w:p w14:paraId="10F1BD62"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p>
    <w:p w14:paraId="24FB108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Word count: 2280</w:t>
      </w:r>
    </w:p>
    <w:p w14:paraId="5D349E3D" w14:textId="77777777" w:rsidR="00BA3409" w:rsidRPr="00BA3409" w:rsidRDefault="00BA3409" w:rsidP="005C76DE">
      <w:pPr>
        <w:ind w:right="237"/>
        <w:jc w:val="both"/>
        <w:rPr>
          <w:bCs/>
          <w:sz w:val="24"/>
          <w:szCs w:val="24"/>
        </w:rPr>
      </w:pP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55E8513B" w14:textId="77777777" w:rsidR="00025650" w:rsidRPr="00E676F7" w:rsidRDefault="00025650" w:rsidP="00340E9A">
      <w:pPr>
        <w:ind w:right="237"/>
        <w:jc w:val="both"/>
        <w:rPr>
          <w:sz w:val="24"/>
          <w:szCs w:val="24"/>
        </w:rPr>
      </w:pPr>
    </w:p>
    <w:p w14:paraId="4C811AD3" w14:textId="77777777" w:rsidR="00025650" w:rsidRPr="00E676F7" w:rsidRDefault="00025650" w:rsidP="00340E9A">
      <w:pPr>
        <w:ind w:right="237"/>
        <w:jc w:val="both"/>
        <w:rPr>
          <w:sz w:val="24"/>
          <w:szCs w:val="24"/>
        </w:rPr>
      </w:pPr>
    </w:p>
    <w:p w14:paraId="0FEEFB0E" w14:textId="77777777" w:rsidR="00025650" w:rsidRPr="00E676F7" w:rsidRDefault="00025650" w:rsidP="00340E9A">
      <w:pPr>
        <w:ind w:right="237"/>
        <w:jc w:val="both"/>
        <w:rPr>
          <w:sz w:val="24"/>
          <w:szCs w:val="24"/>
        </w:rPr>
      </w:pPr>
    </w:p>
    <w:p w14:paraId="5E21F8DD" w14:textId="77777777" w:rsidR="00025650" w:rsidRPr="00E676F7" w:rsidRDefault="00025650" w:rsidP="00340E9A">
      <w:pPr>
        <w:ind w:right="237"/>
        <w:jc w:val="both"/>
        <w:rPr>
          <w:sz w:val="24"/>
          <w:szCs w:val="24"/>
        </w:rPr>
      </w:pP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25DD7707" w:rsidR="009249F8" w:rsidRDefault="00A247BA" w:rsidP="00A247BA">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1.</w:t>
            </w:r>
            <w:r w:rsidRPr="00A247BA">
              <w:rPr>
                <w:rFonts w:asciiTheme="minorHAnsi" w:hAnsiTheme="minorHAnsi" w:cstheme="minorHAnsi"/>
                <w:sz w:val="22"/>
                <w:szCs w:val="22"/>
                <w:lang w:eastAsia="zh-TW"/>
              </w:rPr>
              <w:t xml:space="preserve">The need to maintain knowledge of current legislation </w:t>
            </w:r>
          </w:p>
          <w:p w14:paraId="3C2C1685" w14:textId="0268B108" w:rsidR="004C3791" w:rsidRDefault="004C3791" w:rsidP="00A247BA">
            <w:pPr>
              <w:overflowPunct/>
              <w:autoSpaceDE/>
              <w:autoSpaceDN/>
              <w:adjustRightInd/>
              <w:rPr>
                <w:rFonts w:asciiTheme="minorHAnsi" w:hAnsiTheme="minorHAnsi" w:cstheme="minorHAnsi"/>
                <w:sz w:val="24"/>
                <w:szCs w:val="24"/>
                <w:lang w:eastAsia="zh-TW"/>
              </w:rPr>
            </w:pPr>
          </w:p>
          <w:p w14:paraId="055C22AD" w14:textId="3AAB051E" w:rsidR="004C3791" w:rsidRDefault="004C3791" w:rsidP="00A247BA">
            <w:pPr>
              <w:overflowPunct/>
              <w:autoSpaceDE/>
              <w:autoSpaceDN/>
              <w:adjustRightInd/>
              <w:rPr>
                <w:rFonts w:asciiTheme="minorHAnsi" w:hAnsiTheme="minorHAnsi" w:cstheme="minorHAnsi"/>
                <w:sz w:val="24"/>
                <w:szCs w:val="24"/>
                <w:lang w:eastAsia="zh-TW"/>
              </w:rPr>
            </w:pPr>
          </w:p>
          <w:p w14:paraId="4DF01832" w14:textId="0EDD0B96" w:rsidR="004C3791" w:rsidRDefault="004C3791" w:rsidP="00A247BA">
            <w:pPr>
              <w:overflowPunct/>
              <w:autoSpaceDE/>
              <w:autoSpaceDN/>
              <w:adjustRightInd/>
              <w:rPr>
                <w:rFonts w:asciiTheme="minorHAnsi" w:hAnsiTheme="minorHAnsi" w:cstheme="minorHAnsi"/>
                <w:sz w:val="24"/>
                <w:szCs w:val="24"/>
                <w:lang w:eastAsia="zh-TW"/>
              </w:rPr>
            </w:pPr>
          </w:p>
          <w:p w14:paraId="51122FAA" w14:textId="41BB731C" w:rsidR="004C3791" w:rsidRDefault="004C3791" w:rsidP="00A247BA">
            <w:pPr>
              <w:overflowPunct/>
              <w:autoSpaceDE/>
              <w:autoSpaceDN/>
              <w:adjustRightInd/>
              <w:rPr>
                <w:rFonts w:asciiTheme="minorHAnsi" w:hAnsiTheme="minorHAnsi" w:cstheme="minorHAnsi"/>
                <w:sz w:val="24"/>
                <w:szCs w:val="24"/>
                <w:lang w:eastAsia="zh-TW"/>
              </w:rPr>
            </w:pPr>
          </w:p>
          <w:p w14:paraId="4F3BD7A8" w14:textId="45CD23BE" w:rsidR="004C3791" w:rsidRDefault="004C3791" w:rsidP="00A247BA">
            <w:pPr>
              <w:overflowPunct/>
              <w:autoSpaceDE/>
              <w:autoSpaceDN/>
              <w:adjustRightInd/>
              <w:rPr>
                <w:rFonts w:asciiTheme="minorHAnsi" w:hAnsiTheme="minorHAnsi" w:cstheme="minorHAnsi"/>
                <w:sz w:val="24"/>
                <w:szCs w:val="24"/>
                <w:lang w:eastAsia="zh-TW"/>
              </w:rPr>
            </w:pPr>
          </w:p>
          <w:p w14:paraId="69E11673" w14:textId="7B271F3A" w:rsidR="004C3791" w:rsidRDefault="004C3791" w:rsidP="00A247BA">
            <w:pPr>
              <w:overflowPunct/>
              <w:autoSpaceDE/>
              <w:autoSpaceDN/>
              <w:adjustRightInd/>
              <w:rPr>
                <w:rFonts w:asciiTheme="minorHAnsi" w:hAnsiTheme="minorHAnsi" w:cstheme="minorHAnsi"/>
                <w:sz w:val="24"/>
                <w:szCs w:val="24"/>
                <w:lang w:eastAsia="zh-TW"/>
              </w:rPr>
            </w:pPr>
          </w:p>
          <w:p w14:paraId="26E5F207" w14:textId="283BD4DE" w:rsidR="004C3791" w:rsidRPr="00A247BA" w:rsidRDefault="004C3791" w:rsidP="00A247BA">
            <w:pPr>
              <w:overflowPunct/>
              <w:autoSpaceDE/>
              <w:autoSpaceDN/>
              <w:adjustRightInd/>
              <w:rPr>
                <w:rFonts w:ascii="Times New Roman" w:hAnsi="Times New Roman" w:cs="Times New Roman"/>
                <w:sz w:val="24"/>
                <w:szCs w:val="24"/>
                <w:lang w:eastAsia="zh-TW"/>
              </w:rPr>
            </w:pPr>
            <w:r>
              <w:rPr>
                <w:rFonts w:asciiTheme="minorHAnsi" w:hAnsiTheme="minorHAnsi" w:cstheme="minorHAnsi"/>
                <w:sz w:val="24"/>
                <w:szCs w:val="24"/>
                <w:lang w:eastAsia="zh-TW"/>
              </w:rPr>
              <w:t>2.Continued development of knowledge in roads policing</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E59AF0B"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52F3C163" w14:textId="77777777" w:rsidR="004C3791" w:rsidRDefault="004C3791" w:rsidP="009249F8">
            <w:pPr>
              <w:overflowPunct/>
              <w:autoSpaceDE/>
              <w:autoSpaceDN/>
              <w:adjustRightInd/>
              <w:rPr>
                <w:sz w:val="22"/>
                <w:szCs w:val="22"/>
                <w:lang w:eastAsia="zh-TW"/>
              </w:rPr>
            </w:pPr>
          </w:p>
          <w:p w14:paraId="2610ECA4" w14:textId="77777777" w:rsidR="004C3791" w:rsidRDefault="004C3791" w:rsidP="009249F8">
            <w:pPr>
              <w:overflowPunct/>
              <w:autoSpaceDE/>
              <w:autoSpaceDN/>
              <w:adjustRightInd/>
              <w:rPr>
                <w:sz w:val="22"/>
                <w:szCs w:val="22"/>
                <w:lang w:eastAsia="zh-TW"/>
              </w:rPr>
            </w:pPr>
          </w:p>
          <w:p w14:paraId="7638BB4A" w14:textId="77777777" w:rsidR="004C3791" w:rsidRDefault="004C3791" w:rsidP="009249F8">
            <w:pPr>
              <w:overflowPunct/>
              <w:autoSpaceDE/>
              <w:autoSpaceDN/>
              <w:adjustRightInd/>
              <w:rPr>
                <w:sz w:val="22"/>
                <w:szCs w:val="22"/>
                <w:lang w:eastAsia="zh-TW"/>
              </w:rPr>
            </w:pPr>
          </w:p>
          <w:p w14:paraId="3DA0E516" w14:textId="77777777" w:rsidR="004C3791" w:rsidRDefault="004C3791" w:rsidP="009249F8">
            <w:pPr>
              <w:overflowPunct/>
              <w:autoSpaceDE/>
              <w:autoSpaceDN/>
              <w:adjustRightInd/>
              <w:rPr>
                <w:sz w:val="22"/>
                <w:szCs w:val="22"/>
                <w:lang w:eastAsia="zh-TW"/>
              </w:rPr>
            </w:pPr>
          </w:p>
          <w:p w14:paraId="5E3A6C0C" w14:textId="77777777" w:rsidR="004C3791" w:rsidRDefault="004C3791" w:rsidP="009249F8">
            <w:pPr>
              <w:overflowPunct/>
              <w:autoSpaceDE/>
              <w:autoSpaceDN/>
              <w:adjustRightInd/>
              <w:rPr>
                <w:sz w:val="22"/>
                <w:szCs w:val="22"/>
                <w:lang w:eastAsia="zh-TW"/>
              </w:rPr>
            </w:pPr>
          </w:p>
          <w:p w14:paraId="50ADAD48" w14:textId="77777777" w:rsidR="004C3791" w:rsidRDefault="004C3791" w:rsidP="009249F8">
            <w:pPr>
              <w:overflowPunct/>
              <w:autoSpaceDE/>
              <w:autoSpaceDN/>
              <w:adjustRightInd/>
              <w:rPr>
                <w:sz w:val="22"/>
                <w:szCs w:val="22"/>
                <w:lang w:eastAsia="zh-TW"/>
              </w:rPr>
            </w:pPr>
          </w:p>
          <w:p w14:paraId="18FA2C59" w14:textId="77777777" w:rsidR="004C3791" w:rsidRDefault="004C3791" w:rsidP="009249F8">
            <w:pPr>
              <w:overflowPunct/>
              <w:autoSpaceDE/>
              <w:autoSpaceDN/>
              <w:adjustRightInd/>
              <w:rPr>
                <w:sz w:val="22"/>
                <w:szCs w:val="22"/>
                <w:lang w:eastAsia="zh-TW"/>
              </w:rPr>
            </w:pPr>
          </w:p>
          <w:p w14:paraId="77635F64" w14:textId="77777777" w:rsidR="004C3791" w:rsidRDefault="004C3791" w:rsidP="009249F8">
            <w:pPr>
              <w:overflowPunct/>
              <w:autoSpaceDE/>
              <w:autoSpaceDN/>
              <w:adjustRightInd/>
              <w:rPr>
                <w:sz w:val="22"/>
                <w:szCs w:val="22"/>
                <w:lang w:eastAsia="zh-TW"/>
              </w:rPr>
            </w:pPr>
          </w:p>
          <w:p w14:paraId="13362043" w14:textId="77777777" w:rsidR="004C3791" w:rsidRDefault="004C3791" w:rsidP="009249F8">
            <w:pPr>
              <w:overflowPunct/>
              <w:autoSpaceDE/>
              <w:autoSpaceDN/>
              <w:adjustRightInd/>
              <w:rPr>
                <w:sz w:val="22"/>
                <w:szCs w:val="22"/>
                <w:lang w:eastAsia="zh-TW"/>
              </w:rPr>
            </w:pPr>
          </w:p>
          <w:p w14:paraId="3F1FFB24" w14:textId="77777777" w:rsidR="004C3791" w:rsidRDefault="004C3791" w:rsidP="009249F8">
            <w:pPr>
              <w:overflowPunct/>
              <w:autoSpaceDE/>
              <w:autoSpaceDN/>
              <w:adjustRightInd/>
              <w:rPr>
                <w:sz w:val="22"/>
                <w:szCs w:val="22"/>
                <w:lang w:eastAsia="zh-TW"/>
              </w:rPr>
            </w:pPr>
          </w:p>
          <w:p w14:paraId="147BA40F" w14:textId="77777777" w:rsidR="004C3791" w:rsidRDefault="004C3791" w:rsidP="009249F8">
            <w:pPr>
              <w:overflowPunct/>
              <w:autoSpaceDE/>
              <w:autoSpaceDN/>
              <w:adjustRightInd/>
              <w:rPr>
                <w:sz w:val="22"/>
                <w:szCs w:val="22"/>
                <w:lang w:eastAsia="zh-TW"/>
              </w:rPr>
            </w:pPr>
          </w:p>
          <w:p w14:paraId="621393DC" w14:textId="77777777" w:rsidR="004C3791" w:rsidRDefault="004C3791" w:rsidP="009249F8">
            <w:pPr>
              <w:overflowPunct/>
              <w:autoSpaceDE/>
              <w:autoSpaceDN/>
              <w:adjustRightInd/>
              <w:rPr>
                <w:sz w:val="22"/>
                <w:szCs w:val="22"/>
                <w:lang w:eastAsia="zh-TW"/>
              </w:rPr>
            </w:pPr>
          </w:p>
          <w:p w14:paraId="6E2F8F2B" w14:textId="77777777" w:rsidR="004C3791" w:rsidRDefault="004C3791" w:rsidP="009249F8">
            <w:pPr>
              <w:overflowPunct/>
              <w:autoSpaceDE/>
              <w:autoSpaceDN/>
              <w:adjustRightInd/>
              <w:rPr>
                <w:sz w:val="22"/>
                <w:szCs w:val="22"/>
                <w:lang w:eastAsia="zh-TW"/>
              </w:rPr>
            </w:pPr>
          </w:p>
          <w:p w14:paraId="2124100F" w14:textId="77777777" w:rsidR="004C3791" w:rsidRDefault="004C3791" w:rsidP="009249F8">
            <w:pPr>
              <w:overflowPunct/>
              <w:autoSpaceDE/>
              <w:autoSpaceDN/>
              <w:adjustRightInd/>
              <w:rPr>
                <w:sz w:val="22"/>
                <w:szCs w:val="22"/>
                <w:lang w:eastAsia="zh-TW"/>
              </w:rPr>
            </w:pPr>
          </w:p>
          <w:p w14:paraId="43CD66C9" w14:textId="7F88D820" w:rsidR="004C3791" w:rsidRPr="009249F8" w:rsidRDefault="004C3791" w:rsidP="009249F8">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B9CEE07"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7E6F085C" w14:textId="77777777" w:rsidR="00A247BA" w:rsidRDefault="00A247BA" w:rsidP="009249F8">
            <w:pPr>
              <w:overflowPunct/>
              <w:autoSpaceDE/>
              <w:autoSpaceDN/>
              <w:adjustRightInd/>
              <w:rPr>
                <w:sz w:val="22"/>
                <w:szCs w:val="22"/>
                <w:lang w:eastAsia="zh-TW"/>
              </w:rPr>
            </w:pPr>
          </w:p>
          <w:p w14:paraId="209D9D66" w14:textId="77777777" w:rsidR="00A247BA" w:rsidRDefault="00A247BA" w:rsidP="009249F8">
            <w:pPr>
              <w:overflowPunct/>
              <w:autoSpaceDE/>
              <w:autoSpaceDN/>
              <w:adjustRightInd/>
              <w:rPr>
                <w:sz w:val="22"/>
                <w:szCs w:val="22"/>
                <w:lang w:eastAsia="zh-TW"/>
              </w:rPr>
            </w:pPr>
          </w:p>
          <w:p w14:paraId="39990A58" w14:textId="77777777" w:rsidR="00A247BA" w:rsidRDefault="00A247BA" w:rsidP="009249F8">
            <w:pPr>
              <w:overflowPunct/>
              <w:autoSpaceDE/>
              <w:autoSpaceDN/>
              <w:adjustRightInd/>
              <w:rPr>
                <w:sz w:val="22"/>
                <w:szCs w:val="22"/>
                <w:lang w:eastAsia="zh-TW"/>
              </w:rPr>
            </w:pPr>
          </w:p>
          <w:p w14:paraId="7A45EF9B" w14:textId="77777777" w:rsidR="00A247BA" w:rsidRDefault="00A247BA" w:rsidP="009249F8">
            <w:pPr>
              <w:overflowPunct/>
              <w:autoSpaceDE/>
              <w:autoSpaceDN/>
              <w:adjustRightInd/>
              <w:rPr>
                <w:sz w:val="22"/>
                <w:szCs w:val="22"/>
                <w:lang w:eastAsia="zh-TW"/>
              </w:rPr>
            </w:pPr>
          </w:p>
          <w:p w14:paraId="52921599" w14:textId="6805F528" w:rsidR="00A247BA" w:rsidRPr="009249F8" w:rsidRDefault="00A247BA" w:rsidP="009249F8">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EED3102" w14:textId="285DAE74" w:rsidR="00A247BA" w:rsidRDefault="009249F8" w:rsidP="009249F8">
            <w:pPr>
              <w:overflowPunct/>
              <w:autoSpaceDE/>
              <w:autoSpaceDN/>
              <w:adjustRightInd/>
              <w:rPr>
                <w:sz w:val="22"/>
                <w:szCs w:val="22"/>
                <w:lang w:eastAsia="zh-TW"/>
              </w:rPr>
            </w:pPr>
            <w:r w:rsidRPr="009249F8">
              <w:rPr>
                <w:sz w:val="22"/>
                <w:szCs w:val="22"/>
                <w:lang w:eastAsia="zh-TW"/>
              </w:rPr>
              <w:t>1-4</w:t>
            </w:r>
          </w:p>
          <w:p w14:paraId="2CFA6970" w14:textId="1DABCA9A" w:rsidR="00A247BA" w:rsidRDefault="00A247BA" w:rsidP="009249F8">
            <w:pPr>
              <w:overflowPunct/>
              <w:autoSpaceDE/>
              <w:autoSpaceDN/>
              <w:adjustRightInd/>
              <w:rPr>
                <w:sz w:val="22"/>
                <w:szCs w:val="22"/>
                <w:lang w:eastAsia="zh-TW"/>
              </w:rPr>
            </w:pPr>
          </w:p>
          <w:p w14:paraId="62883269" w14:textId="1E02D664" w:rsidR="00A247BA" w:rsidRDefault="00A247BA" w:rsidP="009249F8">
            <w:pPr>
              <w:overflowPunct/>
              <w:autoSpaceDE/>
              <w:autoSpaceDN/>
              <w:adjustRightInd/>
              <w:rPr>
                <w:sz w:val="22"/>
                <w:szCs w:val="22"/>
                <w:lang w:eastAsia="zh-TW"/>
              </w:rPr>
            </w:pPr>
          </w:p>
          <w:p w14:paraId="6DE7718C" w14:textId="62FC030A" w:rsidR="00A247BA" w:rsidRDefault="00A247BA" w:rsidP="009249F8">
            <w:pPr>
              <w:overflowPunct/>
              <w:autoSpaceDE/>
              <w:autoSpaceDN/>
              <w:adjustRightInd/>
              <w:rPr>
                <w:sz w:val="22"/>
                <w:szCs w:val="22"/>
                <w:lang w:eastAsia="zh-TW"/>
              </w:rPr>
            </w:pPr>
          </w:p>
          <w:p w14:paraId="790D8825" w14:textId="172CFAC4" w:rsidR="00A247BA" w:rsidRDefault="00A247BA" w:rsidP="009249F8">
            <w:pPr>
              <w:overflowPunct/>
              <w:autoSpaceDE/>
              <w:autoSpaceDN/>
              <w:adjustRightInd/>
              <w:rPr>
                <w:sz w:val="22"/>
                <w:szCs w:val="22"/>
                <w:lang w:eastAsia="zh-TW"/>
              </w:rPr>
            </w:pPr>
          </w:p>
          <w:p w14:paraId="339CE67A" w14:textId="3FD84B2C" w:rsidR="00A247BA" w:rsidRDefault="00A247BA" w:rsidP="009249F8">
            <w:pPr>
              <w:overflowPunct/>
              <w:autoSpaceDE/>
              <w:autoSpaceDN/>
              <w:adjustRightInd/>
              <w:rPr>
                <w:sz w:val="22"/>
                <w:szCs w:val="22"/>
                <w:lang w:eastAsia="zh-TW"/>
              </w:rPr>
            </w:pPr>
            <w:r>
              <w:rPr>
                <w:sz w:val="22"/>
                <w:szCs w:val="22"/>
                <w:lang w:eastAsia="zh-TW"/>
              </w:rPr>
              <w:t>4</w:t>
            </w:r>
          </w:p>
          <w:p w14:paraId="67C8A116" w14:textId="16D8BB7C" w:rsidR="004C3791" w:rsidRDefault="004C3791" w:rsidP="009249F8">
            <w:pPr>
              <w:overflowPunct/>
              <w:autoSpaceDE/>
              <w:autoSpaceDN/>
              <w:adjustRightInd/>
              <w:rPr>
                <w:sz w:val="22"/>
                <w:szCs w:val="22"/>
                <w:lang w:eastAsia="zh-TW"/>
              </w:rPr>
            </w:pPr>
          </w:p>
          <w:p w14:paraId="139D4C81" w14:textId="148CBD25" w:rsidR="004C3791" w:rsidRDefault="004C3791" w:rsidP="009249F8">
            <w:pPr>
              <w:overflowPunct/>
              <w:autoSpaceDE/>
              <w:autoSpaceDN/>
              <w:adjustRightInd/>
              <w:rPr>
                <w:sz w:val="22"/>
                <w:szCs w:val="22"/>
                <w:lang w:eastAsia="zh-TW"/>
              </w:rPr>
            </w:pPr>
          </w:p>
          <w:p w14:paraId="7640E478" w14:textId="3289B9FE" w:rsidR="004C3791" w:rsidRDefault="004C3791" w:rsidP="009249F8">
            <w:pPr>
              <w:overflowPunct/>
              <w:autoSpaceDE/>
              <w:autoSpaceDN/>
              <w:adjustRightInd/>
              <w:rPr>
                <w:sz w:val="22"/>
                <w:szCs w:val="22"/>
                <w:lang w:eastAsia="zh-TW"/>
              </w:rPr>
            </w:pPr>
          </w:p>
          <w:p w14:paraId="68B11C6A" w14:textId="6D9BF1DC" w:rsidR="004C3791" w:rsidRDefault="004C3791" w:rsidP="009249F8">
            <w:pPr>
              <w:overflowPunct/>
              <w:autoSpaceDE/>
              <w:autoSpaceDN/>
              <w:adjustRightInd/>
              <w:rPr>
                <w:sz w:val="22"/>
                <w:szCs w:val="22"/>
                <w:lang w:eastAsia="zh-TW"/>
              </w:rPr>
            </w:pPr>
          </w:p>
          <w:p w14:paraId="129A7F95" w14:textId="4C1D37F1" w:rsidR="004C3791" w:rsidRDefault="004C3791" w:rsidP="009249F8">
            <w:pPr>
              <w:overflowPunct/>
              <w:autoSpaceDE/>
              <w:autoSpaceDN/>
              <w:adjustRightInd/>
              <w:rPr>
                <w:sz w:val="22"/>
                <w:szCs w:val="22"/>
                <w:lang w:eastAsia="zh-TW"/>
              </w:rPr>
            </w:pPr>
          </w:p>
          <w:p w14:paraId="17F7F6F7" w14:textId="1ECA101D" w:rsidR="004C3791" w:rsidRDefault="004C3791" w:rsidP="009249F8">
            <w:pPr>
              <w:overflowPunct/>
              <w:autoSpaceDE/>
              <w:autoSpaceDN/>
              <w:adjustRightInd/>
              <w:rPr>
                <w:sz w:val="22"/>
                <w:szCs w:val="22"/>
                <w:lang w:eastAsia="zh-TW"/>
              </w:rPr>
            </w:pPr>
          </w:p>
          <w:p w14:paraId="48D8ECB8" w14:textId="44FE33EC" w:rsidR="004C3791" w:rsidRDefault="004C3791" w:rsidP="009249F8">
            <w:pPr>
              <w:overflowPunct/>
              <w:autoSpaceDE/>
              <w:autoSpaceDN/>
              <w:adjustRightInd/>
              <w:rPr>
                <w:sz w:val="22"/>
                <w:szCs w:val="22"/>
                <w:lang w:eastAsia="zh-TW"/>
              </w:rPr>
            </w:pPr>
          </w:p>
          <w:p w14:paraId="671ABFD8" w14:textId="083EBCE1" w:rsidR="004C3791" w:rsidRDefault="004C3791" w:rsidP="009249F8">
            <w:pPr>
              <w:overflowPunct/>
              <w:autoSpaceDE/>
              <w:autoSpaceDN/>
              <w:adjustRightInd/>
              <w:rPr>
                <w:sz w:val="22"/>
                <w:szCs w:val="22"/>
                <w:lang w:eastAsia="zh-TW"/>
              </w:rPr>
            </w:pPr>
          </w:p>
          <w:p w14:paraId="69E0BD6E" w14:textId="6DD01FEA" w:rsidR="004C3791" w:rsidRDefault="004C3791" w:rsidP="009249F8">
            <w:pPr>
              <w:overflowPunct/>
              <w:autoSpaceDE/>
              <w:autoSpaceDN/>
              <w:adjustRightInd/>
              <w:rPr>
                <w:sz w:val="22"/>
                <w:szCs w:val="22"/>
                <w:lang w:eastAsia="zh-TW"/>
              </w:rPr>
            </w:pPr>
          </w:p>
          <w:p w14:paraId="4B06D73A" w14:textId="607BA828" w:rsidR="004C3791" w:rsidRDefault="004C3791" w:rsidP="009249F8">
            <w:pPr>
              <w:overflowPunct/>
              <w:autoSpaceDE/>
              <w:autoSpaceDN/>
              <w:adjustRightInd/>
              <w:rPr>
                <w:sz w:val="22"/>
                <w:szCs w:val="22"/>
                <w:lang w:eastAsia="zh-TW"/>
              </w:rPr>
            </w:pPr>
            <w:r>
              <w:rPr>
                <w:sz w:val="22"/>
                <w:szCs w:val="22"/>
                <w:lang w:eastAsia="zh-TW"/>
              </w:rPr>
              <w:t>4</w:t>
            </w:r>
          </w:p>
          <w:p w14:paraId="52FC4121" w14:textId="77777777" w:rsidR="00A247BA" w:rsidRDefault="00A247BA" w:rsidP="009249F8">
            <w:pPr>
              <w:overflowPunct/>
              <w:autoSpaceDE/>
              <w:autoSpaceDN/>
              <w:adjustRightInd/>
              <w:rPr>
                <w:sz w:val="22"/>
                <w:szCs w:val="22"/>
                <w:lang w:eastAsia="zh-TW"/>
              </w:rPr>
            </w:pPr>
          </w:p>
          <w:p w14:paraId="77E85DA6" w14:textId="77777777" w:rsidR="00A247BA" w:rsidRDefault="00A247BA" w:rsidP="009249F8">
            <w:pPr>
              <w:overflowPunct/>
              <w:autoSpaceDE/>
              <w:autoSpaceDN/>
              <w:adjustRightInd/>
              <w:rPr>
                <w:sz w:val="22"/>
                <w:szCs w:val="22"/>
                <w:lang w:eastAsia="zh-TW"/>
              </w:rPr>
            </w:pPr>
          </w:p>
          <w:p w14:paraId="1F558EDC" w14:textId="325B696E"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879B4D7"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6B45F71A" w14:textId="77777777" w:rsidR="00A247BA" w:rsidRDefault="00A247BA" w:rsidP="009249F8">
            <w:pPr>
              <w:overflowPunct/>
              <w:autoSpaceDE/>
              <w:autoSpaceDN/>
              <w:adjustRightInd/>
              <w:rPr>
                <w:sz w:val="24"/>
                <w:szCs w:val="24"/>
                <w:lang w:eastAsia="zh-TW"/>
              </w:rPr>
            </w:pPr>
          </w:p>
          <w:p w14:paraId="1C5754A4" w14:textId="77777777" w:rsidR="00A247BA" w:rsidRDefault="00A247BA" w:rsidP="009249F8">
            <w:pPr>
              <w:overflowPunct/>
              <w:autoSpaceDE/>
              <w:autoSpaceDN/>
              <w:adjustRightInd/>
              <w:rPr>
                <w:sz w:val="24"/>
                <w:szCs w:val="24"/>
                <w:lang w:eastAsia="zh-TW"/>
              </w:rPr>
            </w:pPr>
          </w:p>
          <w:p w14:paraId="6790148C" w14:textId="77777777" w:rsidR="00A247BA" w:rsidRDefault="00A247BA" w:rsidP="009249F8">
            <w:pPr>
              <w:overflowPunct/>
              <w:autoSpaceDE/>
              <w:autoSpaceDN/>
              <w:adjustRightInd/>
              <w:rPr>
                <w:sz w:val="24"/>
                <w:szCs w:val="24"/>
                <w:lang w:eastAsia="zh-TW"/>
              </w:rPr>
            </w:pPr>
          </w:p>
          <w:p w14:paraId="227E3E8A" w14:textId="77777777" w:rsidR="00A247BA" w:rsidRDefault="00A247BA"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Continually stay on top of current legislation, whilst also maintain a level of knowledge in the key areas of policing and everyday used legislation. </w:t>
            </w:r>
          </w:p>
          <w:p w14:paraId="7580D4FE" w14:textId="77777777" w:rsidR="004C3791" w:rsidRDefault="004C3791" w:rsidP="009249F8">
            <w:pPr>
              <w:overflowPunct/>
              <w:autoSpaceDE/>
              <w:autoSpaceDN/>
              <w:adjustRightInd/>
              <w:rPr>
                <w:rFonts w:asciiTheme="minorHAnsi" w:hAnsiTheme="minorHAnsi" w:cstheme="minorHAnsi"/>
                <w:sz w:val="22"/>
                <w:szCs w:val="22"/>
                <w:lang w:eastAsia="zh-TW"/>
              </w:rPr>
            </w:pPr>
          </w:p>
          <w:p w14:paraId="17A00D25" w14:textId="77777777" w:rsidR="004C3791" w:rsidRDefault="004C3791" w:rsidP="009249F8">
            <w:pPr>
              <w:overflowPunct/>
              <w:autoSpaceDE/>
              <w:autoSpaceDN/>
              <w:adjustRightInd/>
              <w:rPr>
                <w:rFonts w:asciiTheme="minorHAnsi" w:hAnsiTheme="minorHAnsi" w:cstheme="minorHAnsi"/>
                <w:sz w:val="22"/>
                <w:szCs w:val="22"/>
                <w:lang w:eastAsia="zh-TW"/>
              </w:rPr>
            </w:pPr>
          </w:p>
          <w:p w14:paraId="10D75212" w14:textId="77777777" w:rsidR="004C3791" w:rsidRDefault="004C3791" w:rsidP="009249F8">
            <w:pPr>
              <w:overflowPunct/>
              <w:autoSpaceDE/>
              <w:autoSpaceDN/>
              <w:adjustRightInd/>
              <w:rPr>
                <w:rFonts w:asciiTheme="minorHAnsi" w:hAnsiTheme="minorHAnsi" w:cstheme="minorHAnsi"/>
                <w:sz w:val="22"/>
                <w:szCs w:val="22"/>
                <w:lang w:eastAsia="zh-TW"/>
              </w:rPr>
            </w:pPr>
          </w:p>
          <w:p w14:paraId="17B9173F" w14:textId="77777777" w:rsidR="004C3791" w:rsidRDefault="004C3791" w:rsidP="009249F8">
            <w:pPr>
              <w:overflowPunct/>
              <w:autoSpaceDE/>
              <w:autoSpaceDN/>
              <w:adjustRightInd/>
              <w:rPr>
                <w:rFonts w:asciiTheme="minorHAnsi" w:hAnsiTheme="minorHAnsi" w:cstheme="minorHAnsi"/>
                <w:sz w:val="22"/>
                <w:szCs w:val="22"/>
                <w:lang w:eastAsia="zh-TW"/>
              </w:rPr>
            </w:pPr>
          </w:p>
          <w:p w14:paraId="4C34538F" w14:textId="5B42FB2F" w:rsidR="004C3791" w:rsidRPr="00A247BA" w:rsidRDefault="004C3791"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A key aspect of policing is roads based therefore there is a key to have a significant base knowledge on the roads, development to be continued to specialise in roads policing.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33AB16FD" w:rsidR="009249F8" w:rsidRDefault="00A247BA" w:rsidP="00A247BA">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1.Use of force and the requirement to ensure you follow the correct procedures</w:t>
            </w:r>
          </w:p>
          <w:p w14:paraId="459DA461" w14:textId="4BB7E71E" w:rsidR="004C3791" w:rsidRDefault="004C3791" w:rsidP="00A247BA">
            <w:pPr>
              <w:overflowPunct/>
              <w:autoSpaceDE/>
              <w:autoSpaceDN/>
              <w:adjustRightInd/>
              <w:rPr>
                <w:rFonts w:asciiTheme="minorHAnsi" w:hAnsiTheme="minorHAnsi" w:cstheme="minorHAnsi"/>
                <w:sz w:val="22"/>
                <w:szCs w:val="22"/>
                <w:lang w:eastAsia="zh-TW"/>
              </w:rPr>
            </w:pPr>
          </w:p>
          <w:p w14:paraId="692A477B" w14:textId="160534DE" w:rsidR="004C3791" w:rsidRDefault="004C3791" w:rsidP="00A247BA">
            <w:pPr>
              <w:overflowPunct/>
              <w:autoSpaceDE/>
              <w:autoSpaceDN/>
              <w:adjustRightInd/>
              <w:rPr>
                <w:rFonts w:asciiTheme="minorHAnsi" w:hAnsiTheme="minorHAnsi" w:cstheme="minorHAnsi"/>
                <w:sz w:val="22"/>
                <w:szCs w:val="22"/>
                <w:lang w:eastAsia="zh-TW"/>
              </w:rPr>
            </w:pPr>
          </w:p>
          <w:p w14:paraId="60C9F3CD" w14:textId="3E9AE06E" w:rsidR="004C3791" w:rsidRDefault="004C3791" w:rsidP="00A247BA">
            <w:pPr>
              <w:overflowPunct/>
              <w:autoSpaceDE/>
              <w:autoSpaceDN/>
              <w:adjustRightInd/>
              <w:rPr>
                <w:rFonts w:asciiTheme="minorHAnsi" w:hAnsiTheme="minorHAnsi" w:cstheme="minorHAnsi"/>
                <w:sz w:val="22"/>
                <w:szCs w:val="22"/>
                <w:lang w:eastAsia="zh-TW"/>
              </w:rPr>
            </w:pPr>
          </w:p>
          <w:p w14:paraId="56A0B773" w14:textId="6EAA884C" w:rsidR="004C3791" w:rsidRDefault="004C3791" w:rsidP="00A247BA">
            <w:pPr>
              <w:overflowPunct/>
              <w:autoSpaceDE/>
              <w:autoSpaceDN/>
              <w:adjustRightInd/>
              <w:rPr>
                <w:rFonts w:asciiTheme="minorHAnsi" w:hAnsiTheme="minorHAnsi" w:cstheme="minorHAnsi"/>
                <w:sz w:val="22"/>
                <w:szCs w:val="22"/>
                <w:lang w:eastAsia="zh-TW"/>
              </w:rPr>
            </w:pPr>
          </w:p>
          <w:p w14:paraId="1F3BBD6E" w14:textId="51DED524" w:rsidR="004C3791" w:rsidRDefault="004C3791" w:rsidP="00A247BA">
            <w:pPr>
              <w:overflowPunct/>
              <w:autoSpaceDE/>
              <w:autoSpaceDN/>
              <w:adjustRightInd/>
              <w:rPr>
                <w:rFonts w:asciiTheme="minorHAnsi" w:hAnsiTheme="minorHAnsi" w:cstheme="minorHAnsi"/>
                <w:sz w:val="22"/>
                <w:szCs w:val="22"/>
                <w:lang w:eastAsia="zh-TW"/>
              </w:rPr>
            </w:pPr>
          </w:p>
          <w:p w14:paraId="6CA3980C" w14:textId="5B0CF99F" w:rsidR="004C3791" w:rsidRDefault="004C3791" w:rsidP="00A247BA">
            <w:pPr>
              <w:overflowPunct/>
              <w:autoSpaceDE/>
              <w:autoSpaceDN/>
              <w:adjustRightInd/>
              <w:rPr>
                <w:rFonts w:asciiTheme="minorHAnsi" w:hAnsiTheme="minorHAnsi" w:cstheme="minorHAnsi"/>
                <w:sz w:val="22"/>
                <w:szCs w:val="22"/>
                <w:lang w:eastAsia="zh-TW"/>
              </w:rPr>
            </w:pPr>
          </w:p>
          <w:p w14:paraId="1BD12CF2" w14:textId="42B5EDC5" w:rsidR="004C3791" w:rsidRDefault="004C3791" w:rsidP="00A247BA">
            <w:pPr>
              <w:overflowPunct/>
              <w:autoSpaceDE/>
              <w:autoSpaceDN/>
              <w:adjustRightInd/>
              <w:rPr>
                <w:rFonts w:asciiTheme="minorHAnsi" w:hAnsiTheme="minorHAnsi" w:cstheme="minorHAnsi"/>
                <w:sz w:val="22"/>
                <w:szCs w:val="22"/>
                <w:lang w:eastAsia="zh-TW"/>
              </w:rPr>
            </w:pPr>
          </w:p>
          <w:p w14:paraId="586F7EB3" w14:textId="485C7497" w:rsidR="004C3791" w:rsidRDefault="004C3791" w:rsidP="00A247BA">
            <w:pPr>
              <w:overflowPunct/>
              <w:autoSpaceDE/>
              <w:autoSpaceDN/>
              <w:adjustRightInd/>
              <w:rPr>
                <w:rFonts w:asciiTheme="minorHAnsi" w:hAnsiTheme="minorHAnsi" w:cstheme="minorHAnsi"/>
                <w:sz w:val="22"/>
                <w:szCs w:val="22"/>
                <w:lang w:eastAsia="zh-TW"/>
              </w:rPr>
            </w:pPr>
          </w:p>
          <w:p w14:paraId="1DF19D59" w14:textId="038A67C2" w:rsidR="004C3791" w:rsidRPr="00A247BA" w:rsidRDefault="004C3791" w:rsidP="00A247BA">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2.Major incidents and the initial scene experience</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8C74B06" w14:textId="77777777" w:rsidR="00A247BA" w:rsidRDefault="009249F8" w:rsidP="009249F8">
            <w:pPr>
              <w:overflowPunct/>
              <w:autoSpaceDE/>
              <w:autoSpaceDN/>
              <w:adjustRightInd/>
              <w:rPr>
                <w:sz w:val="22"/>
                <w:szCs w:val="22"/>
                <w:lang w:eastAsia="zh-TW"/>
              </w:rPr>
            </w:pPr>
            <w:r w:rsidRPr="009249F8">
              <w:rPr>
                <w:sz w:val="22"/>
                <w:szCs w:val="22"/>
                <w:lang w:eastAsia="zh-TW"/>
              </w:rPr>
              <w:t>8-10</w:t>
            </w:r>
          </w:p>
          <w:p w14:paraId="5A057F34" w14:textId="77777777" w:rsidR="00A247BA" w:rsidRDefault="00A247BA" w:rsidP="009249F8">
            <w:pPr>
              <w:overflowPunct/>
              <w:autoSpaceDE/>
              <w:autoSpaceDN/>
              <w:adjustRightInd/>
              <w:rPr>
                <w:sz w:val="22"/>
                <w:szCs w:val="22"/>
                <w:lang w:eastAsia="zh-TW"/>
              </w:rPr>
            </w:pPr>
          </w:p>
          <w:p w14:paraId="0447323E" w14:textId="77777777" w:rsidR="00A247BA" w:rsidRDefault="00A247BA" w:rsidP="009249F8">
            <w:pPr>
              <w:overflowPunct/>
              <w:autoSpaceDE/>
              <w:autoSpaceDN/>
              <w:adjustRightInd/>
              <w:rPr>
                <w:sz w:val="22"/>
                <w:szCs w:val="22"/>
                <w:lang w:eastAsia="zh-TW"/>
              </w:rPr>
            </w:pPr>
          </w:p>
          <w:p w14:paraId="6E7A6616" w14:textId="77777777" w:rsidR="00A247BA" w:rsidRDefault="00A247BA" w:rsidP="009249F8">
            <w:pPr>
              <w:overflowPunct/>
              <w:autoSpaceDE/>
              <w:autoSpaceDN/>
              <w:adjustRightInd/>
              <w:rPr>
                <w:sz w:val="22"/>
                <w:szCs w:val="22"/>
                <w:lang w:eastAsia="zh-TW"/>
              </w:rPr>
            </w:pPr>
          </w:p>
          <w:p w14:paraId="7D73F9BD" w14:textId="77777777" w:rsidR="004C3791" w:rsidRDefault="00A247BA" w:rsidP="009249F8">
            <w:pPr>
              <w:overflowPunct/>
              <w:autoSpaceDE/>
              <w:autoSpaceDN/>
              <w:adjustRightInd/>
              <w:rPr>
                <w:sz w:val="22"/>
                <w:szCs w:val="22"/>
                <w:lang w:eastAsia="zh-TW"/>
              </w:rPr>
            </w:pPr>
            <w:r>
              <w:rPr>
                <w:sz w:val="22"/>
                <w:szCs w:val="22"/>
                <w:lang w:eastAsia="zh-TW"/>
              </w:rPr>
              <w:t>8</w:t>
            </w:r>
          </w:p>
          <w:p w14:paraId="7ED356F6" w14:textId="77777777" w:rsidR="004C3791" w:rsidRDefault="004C3791" w:rsidP="009249F8">
            <w:pPr>
              <w:overflowPunct/>
              <w:autoSpaceDE/>
              <w:autoSpaceDN/>
              <w:adjustRightInd/>
              <w:rPr>
                <w:sz w:val="22"/>
                <w:szCs w:val="22"/>
                <w:lang w:eastAsia="zh-TW"/>
              </w:rPr>
            </w:pPr>
          </w:p>
          <w:p w14:paraId="299F8929" w14:textId="77777777" w:rsidR="004C3791" w:rsidRDefault="004C3791" w:rsidP="009249F8">
            <w:pPr>
              <w:overflowPunct/>
              <w:autoSpaceDE/>
              <w:autoSpaceDN/>
              <w:adjustRightInd/>
              <w:rPr>
                <w:sz w:val="22"/>
                <w:szCs w:val="22"/>
                <w:lang w:eastAsia="zh-TW"/>
              </w:rPr>
            </w:pPr>
          </w:p>
          <w:p w14:paraId="6F367FF5" w14:textId="77777777" w:rsidR="004C3791" w:rsidRDefault="004C3791" w:rsidP="009249F8">
            <w:pPr>
              <w:overflowPunct/>
              <w:autoSpaceDE/>
              <w:autoSpaceDN/>
              <w:adjustRightInd/>
              <w:rPr>
                <w:sz w:val="22"/>
                <w:szCs w:val="22"/>
                <w:lang w:eastAsia="zh-TW"/>
              </w:rPr>
            </w:pPr>
          </w:p>
          <w:p w14:paraId="2C8A4D0A" w14:textId="77777777" w:rsidR="004C3791" w:rsidRDefault="004C3791" w:rsidP="009249F8">
            <w:pPr>
              <w:overflowPunct/>
              <w:autoSpaceDE/>
              <w:autoSpaceDN/>
              <w:adjustRightInd/>
              <w:rPr>
                <w:sz w:val="22"/>
                <w:szCs w:val="22"/>
                <w:lang w:eastAsia="zh-TW"/>
              </w:rPr>
            </w:pPr>
          </w:p>
          <w:p w14:paraId="13BC0302" w14:textId="77777777" w:rsidR="004C3791" w:rsidRDefault="004C3791" w:rsidP="009249F8">
            <w:pPr>
              <w:overflowPunct/>
              <w:autoSpaceDE/>
              <w:autoSpaceDN/>
              <w:adjustRightInd/>
              <w:rPr>
                <w:sz w:val="22"/>
                <w:szCs w:val="22"/>
                <w:lang w:eastAsia="zh-TW"/>
              </w:rPr>
            </w:pPr>
          </w:p>
          <w:p w14:paraId="66D3D55D" w14:textId="77777777" w:rsidR="004C3791" w:rsidRDefault="004C3791" w:rsidP="009249F8">
            <w:pPr>
              <w:overflowPunct/>
              <w:autoSpaceDE/>
              <w:autoSpaceDN/>
              <w:adjustRightInd/>
              <w:rPr>
                <w:sz w:val="22"/>
                <w:szCs w:val="22"/>
                <w:lang w:eastAsia="zh-TW"/>
              </w:rPr>
            </w:pPr>
          </w:p>
          <w:p w14:paraId="7A37A30F" w14:textId="77777777" w:rsidR="004C3791" w:rsidRDefault="004C3791" w:rsidP="009249F8">
            <w:pPr>
              <w:overflowPunct/>
              <w:autoSpaceDE/>
              <w:autoSpaceDN/>
              <w:adjustRightInd/>
              <w:rPr>
                <w:sz w:val="22"/>
                <w:szCs w:val="22"/>
                <w:lang w:eastAsia="zh-TW"/>
              </w:rPr>
            </w:pPr>
          </w:p>
          <w:p w14:paraId="597A118E" w14:textId="77777777" w:rsidR="004C3791" w:rsidRDefault="004C3791" w:rsidP="009249F8">
            <w:pPr>
              <w:overflowPunct/>
              <w:autoSpaceDE/>
              <w:autoSpaceDN/>
              <w:adjustRightInd/>
              <w:rPr>
                <w:sz w:val="22"/>
                <w:szCs w:val="22"/>
                <w:lang w:eastAsia="zh-TW"/>
              </w:rPr>
            </w:pPr>
          </w:p>
          <w:p w14:paraId="15E19C5E" w14:textId="77777777" w:rsidR="004C3791" w:rsidRDefault="004C3791" w:rsidP="009249F8">
            <w:pPr>
              <w:overflowPunct/>
              <w:autoSpaceDE/>
              <w:autoSpaceDN/>
              <w:adjustRightInd/>
              <w:rPr>
                <w:sz w:val="22"/>
                <w:szCs w:val="22"/>
                <w:lang w:eastAsia="zh-TW"/>
              </w:rPr>
            </w:pPr>
          </w:p>
          <w:p w14:paraId="11611D27" w14:textId="77777777" w:rsidR="004C3791" w:rsidRDefault="004C3791" w:rsidP="009249F8">
            <w:pPr>
              <w:overflowPunct/>
              <w:autoSpaceDE/>
              <w:autoSpaceDN/>
              <w:adjustRightInd/>
              <w:rPr>
                <w:sz w:val="22"/>
                <w:szCs w:val="22"/>
                <w:lang w:eastAsia="zh-TW"/>
              </w:rPr>
            </w:pPr>
          </w:p>
          <w:p w14:paraId="2C1E7043" w14:textId="77777777" w:rsidR="004C3791" w:rsidRDefault="004C3791" w:rsidP="009249F8">
            <w:pPr>
              <w:overflowPunct/>
              <w:autoSpaceDE/>
              <w:autoSpaceDN/>
              <w:adjustRightInd/>
              <w:rPr>
                <w:sz w:val="22"/>
                <w:szCs w:val="22"/>
                <w:lang w:eastAsia="zh-TW"/>
              </w:rPr>
            </w:pPr>
          </w:p>
          <w:p w14:paraId="7395E833" w14:textId="6CD7578F" w:rsidR="009249F8" w:rsidRPr="009249F8" w:rsidRDefault="004C3791" w:rsidP="009249F8">
            <w:pPr>
              <w:overflowPunct/>
              <w:autoSpaceDE/>
              <w:autoSpaceDN/>
              <w:adjustRightInd/>
              <w:rPr>
                <w:rFonts w:ascii="Times New Roman" w:hAnsi="Times New Roman" w:cs="Times New Roman"/>
                <w:sz w:val="24"/>
                <w:szCs w:val="24"/>
                <w:lang w:eastAsia="zh-TW"/>
              </w:rPr>
            </w:pPr>
            <w:r>
              <w:rPr>
                <w:sz w:val="22"/>
                <w:szCs w:val="22"/>
                <w:lang w:eastAsia="zh-TW"/>
              </w:rPr>
              <w:t>9</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8547296"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0B2877A4" w14:textId="77777777" w:rsidR="004C3791" w:rsidRDefault="004C3791" w:rsidP="009249F8">
            <w:pPr>
              <w:overflowPunct/>
              <w:autoSpaceDE/>
              <w:autoSpaceDN/>
              <w:adjustRightInd/>
              <w:rPr>
                <w:sz w:val="24"/>
                <w:szCs w:val="24"/>
                <w:lang w:eastAsia="zh-TW"/>
              </w:rPr>
            </w:pPr>
          </w:p>
          <w:p w14:paraId="6E05EAC3" w14:textId="77777777" w:rsidR="004C3791" w:rsidRDefault="004C3791" w:rsidP="009249F8">
            <w:pPr>
              <w:overflowPunct/>
              <w:autoSpaceDE/>
              <w:autoSpaceDN/>
              <w:adjustRightInd/>
              <w:rPr>
                <w:sz w:val="24"/>
                <w:szCs w:val="24"/>
                <w:lang w:eastAsia="zh-TW"/>
              </w:rPr>
            </w:pPr>
          </w:p>
          <w:p w14:paraId="10C9AEC8" w14:textId="77777777" w:rsidR="004C3791" w:rsidRDefault="004C3791" w:rsidP="009249F8">
            <w:pPr>
              <w:overflowPunct/>
              <w:autoSpaceDE/>
              <w:autoSpaceDN/>
              <w:adjustRightInd/>
              <w:rPr>
                <w:sz w:val="24"/>
                <w:szCs w:val="24"/>
                <w:lang w:eastAsia="zh-TW"/>
              </w:rPr>
            </w:pPr>
          </w:p>
          <w:p w14:paraId="380EDFD0" w14:textId="77777777" w:rsidR="004C3791" w:rsidRDefault="004C3791" w:rsidP="009249F8">
            <w:pPr>
              <w:overflowPunct/>
              <w:autoSpaceDE/>
              <w:autoSpaceDN/>
              <w:adjustRightInd/>
              <w:rPr>
                <w:sz w:val="24"/>
                <w:szCs w:val="24"/>
                <w:lang w:eastAsia="zh-TW"/>
              </w:rPr>
            </w:pPr>
          </w:p>
          <w:p w14:paraId="61A3EF09" w14:textId="77777777" w:rsidR="004C3791" w:rsidRDefault="004C3791" w:rsidP="009249F8">
            <w:pPr>
              <w:overflowPunct/>
              <w:autoSpaceDE/>
              <w:autoSpaceDN/>
              <w:adjustRightInd/>
              <w:rPr>
                <w:sz w:val="24"/>
                <w:szCs w:val="24"/>
                <w:lang w:eastAsia="zh-TW"/>
              </w:rPr>
            </w:pPr>
          </w:p>
          <w:p w14:paraId="124D744A" w14:textId="77777777" w:rsidR="004C3791" w:rsidRDefault="004C3791" w:rsidP="009249F8">
            <w:pPr>
              <w:overflowPunct/>
              <w:autoSpaceDE/>
              <w:autoSpaceDN/>
              <w:adjustRightInd/>
              <w:rPr>
                <w:sz w:val="24"/>
                <w:szCs w:val="24"/>
                <w:lang w:eastAsia="zh-TW"/>
              </w:rPr>
            </w:pPr>
          </w:p>
          <w:p w14:paraId="135A5AAB" w14:textId="77777777" w:rsidR="004C3791" w:rsidRDefault="004C3791" w:rsidP="009249F8">
            <w:pPr>
              <w:overflowPunct/>
              <w:autoSpaceDE/>
              <w:autoSpaceDN/>
              <w:adjustRightInd/>
              <w:rPr>
                <w:sz w:val="24"/>
                <w:szCs w:val="24"/>
                <w:lang w:eastAsia="zh-TW"/>
              </w:rPr>
            </w:pPr>
          </w:p>
          <w:p w14:paraId="34689465" w14:textId="77777777" w:rsidR="004C3791" w:rsidRDefault="004C3791" w:rsidP="009249F8">
            <w:pPr>
              <w:overflowPunct/>
              <w:autoSpaceDE/>
              <w:autoSpaceDN/>
              <w:adjustRightInd/>
              <w:rPr>
                <w:sz w:val="24"/>
                <w:szCs w:val="24"/>
                <w:lang w:eastAsia="zh-TW"/>
              </w:rPr>
            </w:pPr>
          </w:p>
          <w:p w14:paraId="5FC6D919" w14:textId="77777777" w:rsidR="004C3791" w:rsidRDefault="004C3791" w:rsidP="009249F8">
            <w:pPr>
              <w:overflowPunct/>
              <w:autoSpaceDE/>
              <w:autoSpaceDN/>
              <w:adjustRightInd/>
              <w:rPr>
                <w:sz w:val="24"/>
                <w:szCs w:val="24"/>
                <w:lang w:eastAsia="zh-TW"/>
              </w:rPr>
            </w:pPr>
          </w:p>
          <w:p w14:paraId="526422A4" w14:textId="77777777" w:rsidR="004C3791" w:rsidRDefault="004C3791" w:rsidP="009249F8">
            <w:pPr>
              <w:overflowPunct/>
              <w:autoSpaceDE/>
              <w:autoSpaceDN/>
              <w:adjustRightInd/>
              <w:rPr>
                <w:sz w:val="24"/>
                <w:szCs w:val="24"/>
                <w:lang w:eastAsia="zh-TW"/>
              </w:rPr>
            </w:pPr>
          </w:p>
          <w:p w14:paraId="052E3C6C" w14:textId="77777777" w:rsidR="004C3791" w:rsidRDefault="004C3791" w:rsidP="009249F8">
            <w:pPr>
              <w:overflowPunct/>
              <w:autoSpaceDE/>
              <w:autoSpaceDN/>
              <w:adjustRightInd/>
              <w:rPr>
                <w:sz w:val="24"/>
                <w:szCs w:val="24"/>
                <w:lang w:eastAsia="zh-TW"/>
              </w:rPr>
            </w:pPr>
          </w:p>
          <w:p w14:paraId="34CE592C" w14:textId="77777777" w:rsidR="004C3791" w:rsidRDefault="004C3791" w:rsidP="009249F8">
            <w:pPr>
              <w:overflowPunct/>
              <w:autoSpaceDE/>
              <w:autoSpaceDN/>
              <w:adjustRightInd/>
              <w:rPr>
                <w:sz w:val="24"/>
                <w:szCs w:val="24"/>
                <w:lang w:eastAsia="zh-TW"/>
              </w:rPr>
            </w:pPr>
          </w:p>
          <w:p w14:paraId="05854351" w14:textId="77777777" w:rsidR="004C3791" w:rsidRDefault="004C3791" w:rsidP="009249F8">
            <w:pPr>
              <w:overflowPunct/>
              <w:autoSpaceDE/>
              <w:autoSpaceDN/>
              <w:adjustRightInd/>
              <w:rPr>
                <w:sz w:val="24"/>
                <w:szCs w:val="24"/>
                <w:lang w:eastAsia="zh-TW"/>
              </w:rPr>
            </w:pPr>
          </w:p>
          <w:p w14:paraId="2D8369B5" w14:textId="77777777" w:rsidR="004C3791" w:rsidRDefault="004C3791" w:rsidP="009249F8">
            <w:pPr>
              <w:overflowPunct/>
              <w:autoSpaceDE/>
              <w:autoSpaceDN/>
              <w:adjustRightInd/>
              <w:rPr>
                <w:sz w:val="24"/>
                <w:szCs w:val="24"/>
                <w:lang w:eastAsia="zh-TW"/>
              </w:rPr>
            </w:pPr>
          </w:p>
          <w:p w14:paraId="0415F50D" w14:textId="257B1CF2" w:rsidR="004C3791" w:rsidRPr="009249F8" w:rsidRDefault="004C3791" w:rsidP="009249F8">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4CE1326" w14:textId="77777777" w:rsidR="00A247BA" w:rsidRDefault="009249F8" w:rsidP="009249F8">
            <w:pPr>
              <w:overflowPunct/>
              <w:autoSpaceDE/>
              <w:autoSpaceDN/>
              <w:adjustRightInd/>
              <w:rPr>
                <w:sz w:val="22"/>
                <w:szCs w:val="22"/>
                <w:lang w:eastAsia="zh-TW"/>
              </w:rPr>
            </w:pPr>
            <w:r w:rsidRPr="009249F8">
              <w:rPr>
                <w:sz w:val="22"/>
                <w:szCs w:val="22"/>
                <w:lang w:eastAsia="zh-TW"/>
              </w:rPr>
              <w:t>5-7</w:t>
            </w:r>
          </w:p>
          <w:p w14:paraId="5322319F" w14:textId="77777777" w:rsidR="00A247BA" w:rsidRDefault="00A247BA" w:rsidP="009249F8">
            <w:pPr>
              <w:overflowPunct/>
              <w:autoSpaceDE/>
              <w:autoSpaceDN/>
              <w:adjustRightInd/>
              <w:rPr>
                <w:sz w:val="22"/>
                <w:szCs w:val="22"/>
                <w:lang w:eastAsia="zh-TW"/>
              </w:rPr>
            </w:pPr>
          </w:p>
          <w:p w14:paraId="7B3302BC" w14:textId="77777777" w:rsidR="00A247BA" w:rsidRDefault="00A247BA" w:rsidP="009249F8">
            <w:pPr>
              <w:overflowPunct/>
              <w:autoSpaceDE/>
              <w:autoSpaceDN/>
              <w:adjustRightInd/>
              <w:rPr>
                <w:sz w:val="22"/>
                <w:szCs w:val="22"/>
                <w:lang w:eastAsia="zh-TW"/>
              </w:rPr>
            </w:pPr>
          </w:p>
          <w:p w14:paraId="7870FF3E" w14:textId="77777777" w:rsidR="00A247BA" w:rsidRDefault="00A247BA" w:rsidP="009249F8">
            <w:pPr>
              <w:overflowPunct/>
              <w:autoSpaceDE/>
              <w:autoSpaceDN/>
              <w:adjustRightInd/>
              <w:rPr>
                <w:sz w:val="22"/>
                <w:szCs w:val="22"/>
                <w:lang w:eastAsia="zh-TW"/>
              </w:rPr>
            </w:pPr>
          </w:p>
          <w:p w14:paraId="517F88D4" w14:textId="21FCE2A3" w:rsidR="009249F8" w:rsidRPr="009249F8" w:rsidRDefault="00A247BA" w:rsidP="009249F8">
            <w:pPr>
              <w:overflowPunct/>
              <w:autoSpaceDE/>
              <w:autoSpaceDN/>
              <w:adjustRightInd/>
              <w:rPr>
                <w:rFonts w:ascii="Times New Roman" w:hAnsi="Times New Roman" w:cs="Times New Roman"/>
                <w:sz w:val="24"/>
                <w:szCs w:val="24"/>
                <w:lang w:eastAsia="zh-TW"/>
              </w:rPr>
            </w:pPr>
            <w:r>
              <w:rPr>
                <w:sz w:val="22"/>
                <w:szCs w:val="22"/>
                <w:lang w:eastAsia="zh-TW"/>
              </w:rPr>
              <w:t>5</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0012DF8"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560DC6E2" w14:textId="77777777" w:rsidR="00A247BA" w:rsidRDefault="00A247BA" w:rsidP="009249F8">
            <w:pPr>
              <w:overflowPunct/>
              <w:autoSpaceDE/>
              <w:autoSpaceDN/>
              <w:adjustRightInd/>
              <w:rPr>
                <w:sz w:val="24"/>
                <w:szCs w:val="24"/>
                <w:lang w:eastAsia="zh-TW"/>
              </w:rPr>
            </w:pPr>
          </w:p>
          <w:p w14:paraId="6162F3EF" w14:textId="77777777" w:rsidR="00A247BA" w:rsidRDefault="00A247BA" w:rsidP="009249F8">
            <w:pPr>
              <w:overflowPunct/>
              <w:autoSpaceDE/>
              <w:autoSpaceDN/>
              <w:adjustRightInd/>
              <w:rPr>
                <w:sz w:val="24"/>
                <w:szCs w:val="24"/>
                <w:lang w:eastAsia="zh-TW"/>
              </w:rPr>
            </w:pPr>
          </w:p>
          <w:p w14:paraId="0AA88493" w14:textId="77777777" w:rsidR="00A247BA" w:rsidRDefault="00A247BA" w:rsidP="009249F8">
            <w:pPr>
              <w:overflowPunct/>
              <w:autoSpaceDE/>
              <w:autoSpaceDN/>
              <w:adjustRightInd/>
              <w:rPr>
                <w:sz w:val="24"/>
                <w:szCs w:val="24"/>
                <w:lang w:eastAsia="zh-TW"/>
              </w:rPr>
            </w:pPr>
          </w:p>
          <w:p w14:paraId="7A70B09F" w14:textId="77777777" w:rsidR="00A247BA" w:rsidRDefault="00A247BA"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Within everyday uses there is the simple task of use of force, however it is the requirement to improve above and beyond the everyday handcuffing. </w:t>
            </w:r>
          </w:p>
          <w:p w14:paraId="1057CE9F" w14:textId="77777777" w:rsidR="004C3791" w:rsidRDefault="004C3791" w:rsidP="009249F8">
            <w:pPr>
              <w:overflowPunct/>
              <w:autoSpaceDE/>
              <w:autoSpaceDN/>
              <w:adjustRightInd/>
              <w:rPr>
                <w:rFonts w:asciiTheme="minorHAnsi" w:hAnsiTheme="minorHAnsi" w:cstheme="minorHAnsi"/>
                <w:sz w:val="22"/>
                <w:szCs w:val="22"/>
                <w:lang w:eastAsia="zh-TW"/>
              </w:rPr>
            </w:pPr>
          </w:p>
          <w:p w14:paraId="4076BBC9" w14:textId="77777777" w:rsidR="004C3791" w:rsidRDefault="004C3791" w:rsidP="009249F8">
            <w:pPr>
              <w:overflowPunct/>
              <w:autoSpaceDE/>
              <w:autoSpaceDN/>
              <w:adjustRightInd/>
              <w:rPr>
                <w:rFonts w:asciiTheme="minorHAnsi" w:hAnsiTheme="minorHAnsi" w:cstheme="minorHAnsi"/>
                <w:sz w:val="22"/>
                <w:szCs w:val="22"/>
                <w:lang w:eastAsia="zh-TW"/>
              </w:rPr>
            </w:pPr>
          </w:p>
          <w:p w14:paraId="242C9CBE" w14:textId="77777777" w:rsidR="004C3791" w:rsidRDefault="004C3791" w:rsidP="009249F8">
            <w:pPr>
              <w:overflowPunct/>
              <w:autoSpaceDE/>
              <w:autoSpaceDN/>
              <w:adjustRightInd/>
              <w:rPr>
                <w:rFonts w:asciiTheme="minorHAnsi" w:hAnsiTheme="minorHAnsi" w:cstheme="minorHAnsi"/>
                <w:sz w:val="22"/>
                <w:szCs w:val="22"/>
                <w:lang w:eastAsia="zh-TW"/>
              </w:rPr>
            </w:pPr>
          </w:p>
          <w:p w14:paraId="5427E61F" w14:textId="77777777" w:rsidR="004C3791" w:rsidRDefault="004C3791" w:rsidP="009249F8">
            <w:pPr>
              <w:overflowPunct/>
              <w:autoSpaceDE/>
              <w:autoSpaceDN/>
              <w:adjustRightInd/>
              <w:rPr>
                <w:rFonts w:asciiTheme="minorHAnsi" w:hAnsiTheme="minorHAnsi" w:cstheme="minorHAnsi"/>
                <w:sz w:val="22"/>
                <w:szCs w:val="22"/>
                <w:lang w:eastAsia="zh-TW"/>
              </w:rPr>
            </w:pPr>
          </w:p>
          <w:p w14:paraId="2DCBB492" w14:textId="77777777" w:rsidR="004C3791" w:rsidRDefault="004C3791" w:rsidP="009249F8">
            <w:pPr>
              <w:overflowPunct/>
              <w:autoSpaceDE/>
              <w:autoSpaceDN/>
              <w:adjustRightInd/>
              <w:rPr>
                <w:rFonts w:asciiTheme="minorHAnsi" w:hAnsiTheme="minorHAnsi" w:cstheme="minorHAnsi"/>
                <w:sz w:val="22"/>
                <w:szCs w:val="22"/>
                <w:lang w:eastAsia="zh-TW"/>
              </w:rPr>
            </w:pPr>
          </w:p>
          <w:p w14:paraId="43DA884C" w14:textId="77777777" w:rsidR="004C3791" w:rsidRDefault="004C3791" w:rsidP="009249F8">
            <w:pPr>
              <w:overflowPunct/>
              <w:autoSpaceDE/>
              <w:autoSpaceDN/>
              <w:adjustRightInd/>
              <w:rPr>
                <w:rFonts w:asciiTheme="minorHAnsi" w:hAnsiTheme="minorHAnsi" w:cstheme="minorHAnsi"/>
                <w:sz w:val="22"/>
                <w:szCs w:val="22"/>
                <w:lang w:eastAsia="zh-TW"/>
              </w:rPr>
            </w:pPr>
          </w:p>
          <w:p w14:paraId="2B36B191" w14:textId="26BF2773" w:rsidR="004C3791" w:rsidRPr="00A247BA" w:rsidRDefault="004C3791"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To continue to increase skills whilst attending major incidents which require a quick response. Research and review previous methods from multiples of sources. </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0E592831" w:rsidR="009249F8" w:rsidRDefault="009249F8" w:rsidP="009249F8">
            <w:pPr>
              <w:overflowPunct/>
              <w:autoSpaceDE/>
              <w:autoSpaceDN/>
              <w:adjustRightInd/>
              <w:rPr>
                <w:rFonts w:asciiTheme="minorHAnsi" w:hAnsiTheme="minorHAnsi" w:cstheme="minorHAnsi"/>
                <w:sz w:val="22"/>
                <w:szCs w:val="22"/>
                <w:lang w:eastAsia="zh-TW"/>
              </w:rPr>
            </w:pPr>
            <w:r w:rsidRPr="009249F8">
              <w:rPr>
                <w:b/>
                <w:bCs/>
                <w:sz w:val="22"/>
                <w:szCs w:val="22"/>
                <w:lang w:eastAsia="zh-TW"/>
              </w:rPr>
              <w:t> </w:t>
            </w:r>
            <w:r w:rsidR="004C3791">
              <w:rPr>
                <w:rFonts w:asciiTheme="minorHAnsi" w:hAnsiTheme="minorHAnsi" w:cstheme="minorHAnsi"/>
                <w:sz w:val="22"/>
                <w:szCs w:val="22"/>
                <w:lang w:eastAsia="zh-TW"/>
              </w:rPr>
              <w:t>1.Case files with a focus on disclosure</w:t>
            </w:r>
          </w:p>
          <w:p w14:paraId="0D67A93C" w14:textId="5CD41692" w:rsidR="004C3791" w:rsidRDefault="004C3791" w:rsidP="009249F8">
            <w:pPr>
              <w:overflowPunct/>
              <w:autoSpaceDE/>
              <w:autoSpaceDN/>
              <w:adjustRightInd/>
              <w:rPr>
                <w:rFonts w:asciiTheme="minorHAnsi" w:hAnsiTheme="minorHAnsi" w:cstheme="minorHAnsi"/>
                <w:sz w:val="22"/>
                <w:szCs w:val="22"/>
                <w:lang w:eastAsia="zh-TW"/>
              </w:rPr>
            </w:pPr>
          </w:p>
          <w:p w14:paraId="4F72CC95" w14:textId="021F5F67" w:rsidR="004C3791" w:rsidRDefault="004C3791" w:rsidP="009249F8">
            <w:pPr>
              <w:overflowPunct/>
              <w:autoSpaceDE/>
              <w:autoSpaceDN/>
              <w:adjustRightInd/>
              <w:rPr>
                <w:rFonts w:asciiTheme="minorHAnsi" w:hAnsiTheme="minorHAnsi" w:cstheme="minorHAnsi"/>
                <w:sz w:val="22"/>
                <w:szCs w:val="22"/>
                <w:lang w:eastAsia="zh-TW"/>
              </w:rPr>
            </w:pPr>
          </w:p>
          <w:p w14:paraId="089B9BC8" w14:textId="54B40553" w:rsidR="004C3791" w:rsidRDefault="004C3791" w:rsidP="009249F8">
            <w:pPr>
              <w:overflowPunct/>
              <w:autoSpaceDE/>
              <w:autoSpaceDN/>
              <w:adjustRightInd/>
              <w:rPr>
                <w:rFonts w:asciiTheme="minorHAnsi" w:hAnsiTheme="minorHAnsi" w:cstheme="minorHAnsi"/>
                <w:sz w:val="22"/>
                <w:szCs w:val="22"/>
                <w:lang w:eastAsia="zh-TW"/>
              </w:rPr>
            </w:pPr>
          </w:p>
          <w:p w14:paraId="193D1E6E" w14:textId="58C531FC" w:rsidR="004C3791" w:rsidRDefault="004C3791" w:rsidP="009249F8">
            <w:pPr>
              <w:overflowPunct/>
              <w:autoSpaceDE/>
              <w:autoSpaceDN/>
              <w:adjustRightInd/>
              <w:rPr>
                <w:rFonts w:asciiTheme="minorHAnsi" w:hAnsiTheme="minorHAnsi" w:cstheme="minorHAnsi"/>
                <w:sz w:val="22"/>
                <w:szCs w:val="22"/>
                <w:lang w:eastAsia="zh-TW"/>
              </w:rPr>
            </w:pPr>
          </w:p>
          <w:p w14:paraId="201B6A17" w14:textId="56C1AA27" w:rsidR="004C3791" w:rsidRDefault="004C3791" w:rsidP="009249F8">
            <w:pPr>
              <w:overflowPunct/>
              <w:autoSpaceDE/>
              <w:autoSpaceDN/>
              <w:adjustRightInd/>
              <w:rPr>
                <w:rFonts w:asciiTheme="minorHAnsi" w:hAnsiTheme="minorHAnsi" w:cstheme="minorHAnsi"/>
                <w:sz w:val="22"/>
                <w:szCs w:val="22"/>
                <w:lang w:eastAsia="zh-TW"/>
              </w:rPr>
            </w:pPr>
          </w:p>
          <w:p w14:paraId="5EA9840A" w14:textId="283B66B9" w:rsidR="004C3791" w:rsidRDefault="004C3791" w:rsidP="009249F8">
            <w:pPr>
              <w:overflowPunct/>
              <w:autoSpaceDE/>
              <w:autoSpaceDN/>
              <w:adjustRightInd/>
              <w:rPr>
                <w:rFonts w:asciiTheme="minorHAnsi" w:hAnsiTheme="minorHAnsi" w:cstheme="minorHAnsi"/>
                <w:sz w:val="22"/>
                <w:szCs w:val="22"/>
                <w:lang w:eastAsia="zh-TW"/>
              </w:rPr>
            </w:pPr>
          </w:p>
          <w:p w14:paraId="09E0A10D" w14:textId="098F1B09" w:rsidR="004C3791" w:rsidRDefault="004C3791" w:rsidP="009249F8">
            <w:pPr>
              <w:overflowPunct/>
              <w:autoSpaceDE/>
              <w:autoSpaceDN/>
              <w:adjustRightInd/>
              <w:rPr>
                <w:rFonts w:asciiTheme="minorHAnsi" w:hAnsiTheme="minorHAnsi" w:cstheme="minorHAnsi"/>
                <w:sz w:val="22"/>
                <w:szCs w:val="22"/>
                <w:lang w:eastAsia="zh-TW"/>
              </w:rPr>
            </w:pPr>
          </w:p>
          <w:p w14:paraId="520CDB4C" w14:textId="5245C0D5" w:rsidR="004C3791" w:rsidRDefault="004C3791" w:rsidP="009249F8">
            <w:pPr>
              <w:overflowPunct/>
              <w:autoSpaceDE/>
              <w:autoSpaceDN/>
              <w:adjustRightInd/>
              <w:rPr>
                <w:rFonts w:asciiTheme="minorHAnsi" w:hAnsiTheme="minorHAnsi" w:cstheme="minorHAnsi"/>
                <w:sz w:val="22"/>
                <w:szCs w:val="22"/>
                <w:lang w:eastAsia="zh-TW"/>
              </w:rPr>
            </w:pPr>
          </w:p>
          <w:p w14:paraId="59039D7E" w14:textId="7ABDDD1C" w:rsidR="004C3791" w:rsidRDefault="004C3791" w:rsidP="009249F8">
            <w:pPr>
              <w:overflowPunct/>
              <w:autoSpaceDE/>
              <w:autoSpaceDN/>
              <w:adjustRightInd/>
              <w:rPr>
                <w:rFonts w:asciiTheme="minorHAnsi" w:hAnsiTheme="minorHAnsi" w:cstheme="minorHAnsi"/>
                <w:sz w:val="22"/>
                <w:szCs w:val="22"/>
                <w:lang w:eastAsia="zh-TW"/>
              </w:rPr>
            </w:pPr>
          </w:p>
          <w:p w14:paraId="60D8826A" w14:textId="6D101776" w:rsidR="004C3791" w:rsidRDefault="004C3791" w:rsidP="009249F8">
            <w:pPr>
              <w:overflowPunct/>
              <w:autoSpaceDE/>
              <w:autoSpaceDN/>
              <w:adjustRightInd/>
              <w:rPr>
                <w:rFonts w:asciiTheme="minorHAnsi" w:hAnsiTheme="minorHAnsi" w:cstheme="minorHAnsi"/>
                <w:sz w:val="22"/>
                <w:szCs w:val="22"/>
                <w:lang w:eastAsia="zh-TW"/>
              </w:rPr>
            </w:pPr>
          </w:p>
          <w:p w14:paraId="1D610CD8" w14:textId="5BBA32D7" w:rsidR="004C3791" w:rsidRPr="004C3791" w:rsidRDefault="004C3791"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2.HR missing people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28C0D9CB" w14:textId="77777777" w:rsidR="009249F8" w:rsidRDefault="009249F8" w:rsidP="009249F8">
            <w:pPr>
              <w:overflowPunct/>
              <w:autoSpaceDE/>
              <w:autoSpaceDN/>
              <w:adjustRightInd/>
              <w:rPr>
                <w:sz w:val="22"/>
                <w:szCs w:val="22"/>
                <w:lang w:eastAsia="zh-TW"/>
              </w:rPr>
            </w:pPr>
            <w:r w:rsidRPr="009249F8">
              <w:rPr>
                <w:sz w:val="22"/>
                <w:szCs w:val="22"/>
                <w:lang w:eastAsia="zh-TW"/>
              </w:rPr>
              <w:t>1-4 </w:t>
            </w:r>
          </w:p>
          <w:p w14:paraId="2C798103" w14:textId="77777777" w:rsidR="004C3791" w:rsidRDefault="004C3791" w:rsidP="009249F8">
            <w:pPr>
              <w:overflowPunct/>
              <w:autoSpaceDE/>
              <w:autoSpaceDN/>
              <w:adjustRightInd/>
              <w:rPr>
                <w:sz w:val="24"/>
                <w:szCs w:val="24"/>
                <w:lang w:eastAsia="zh-TW"/>
              </w:rPr>
            </w:pPr>
          </w:p>
          <w:p w14:paraId="43360C12" w14:textId="77777777" w:rsidR="004C3791" w:rsidRDefault="004C3791" w:rsidP="009249F8">
            <w:pPr>
              <w:overflowPunct/>
              <w:autoSpaceDE/>
              <w:autoSpaceDN/>
              <w:adjustRightInd/>
              <w:rPr>
                <w:sz w:val="24"/>
                <w:szCs w:val="24"/>
                <w:lang w:eastAsia="zh-TW"/>
              </w:rPr>
            </w:pPr>
          </w:p>
          <w:p w14:paraId="35BCA0F4" w14:textId="6BBE11EA" w:rsidR="004C3791" w:rsidRPr="009249F8" w:rsidRDefault="004C3791"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184FD7E" w14:textId="2C98BF67" w:rsidR="004C3791" w:rsidRDefault="009249F8" w:rsidP="009249F8">
            <w:pPr>
              <w:overflowPunct/>
              <w:autoSpaceDE/>
              <w:autoSpaceDN/>
              <w:adjustRightInd/>
              <w:rPr>
                <w:sz w:val="22"/>
                <w:szCs w:val="22"/>
                <w:lang w:eastAsia="zh-TW"/>
              </w:rPr>
            </w:pPr>
            <w:r w:rsidRPr="009249F8">
              <w:rPr>
                <w:sz w:val="22"/>
                <w:szCs w:val="22"/>
                <w:lang w:eastAsia="zh-TW"/>
              </w:rPr>
              <w:t>8-10</w:t>
            </w:r>
          </w:p>
          <w:p w14:paraId="7AF39A1F" w14:textId="6E6C90F1" w:rsidR="004C3791" w:rsidRDefault="004C3791" w:rsidP="009249F8">
            <w:pPr>
              <w:overflowPunct/>
              <w:autoSpaceDE/>
              <w:autoSpaceDN/>
              <w:adjustRightInd/>
              <w:rPr>
                <w:sz w:val="22"/>
                <w:szCs w:val="22"/>
                <w:lang w:eastAsia="zh-TW"/>
              </w:rPr>
            </w:pPr>
          </w:p>
          <w:p w14:paraId="56016D27" w14:textId="0FC557E6" w:rsidR="004C3791" w:rsidRDefault="004C3791" w:rsidP="009249F8">
            <w:pPr>
              <w:overflowPunct/>
              <w:autoSpaceDE/>
              <w:autoSpaceDN/>
              <w:adjustRightInd/>
              <w:rPr>
                <w:sz w:val="22"/>
                <w:szCs w:val="22"/>
                <w:lang w:eastAsia="zh-TW"/>
              </w:rPr>
            </w:pPr>
          </w:p>
          <w:p w14:paraId="20C9C728" w14:textId="113D3E7F" w:rsidR="004C3791" w:rsidRDefault="004C3791" w:rsidP="009249F8">
            <w:pPr>
              <w:overflowPunct/>
              <w:autoSpaceDE/>
              <w:autoSpaceDN/>
              <w:adjustRightInd/>
              <w:rPr>
                <w:sz w:val="22"/>
                <w:szCs w:val="22"/>
                <w:lang w:eastAsia="zh-TW"/>
              </w:rPr>
            </w:pPr>
            <w:r>
              <w:rPr>
                <w:sz w:val="22"/>
                <w:szCs w:val="22"/>
                <w:lang w:eastAsia="zh-TW"/>
              </w:rPr>
              <w:t>9</w:t>
            </w:r>
          </w:p>
          <w:p w14:paraId="75934030" w14:textId="2D12582A" w:rsidR="004C3791" w:rsidRDefault="004C3791" w:rsidP="009249F8">
            <w:pPr>
              <w:overflowPunct/>
              <w:autoSpaceDE/>
              <w:autoSpaceDN/>
              <w:adjustRightInd/>
              <w:rPr>
                <w:sz w:val="22"/>
                <w:szCs w:val="22"/>
                <w:lang w:eastAsia="zh-TW"/>
              </w:rPr>
            </w:pPr>
          </w:p>
          <w:p w14:paraId="33CD1E4C" w14:textId="5F1017AF" w:rsidR="004C3791" w:rsidRDefault="004C3791" w:rsidP="009249F8">
            <w:pPr>
              <w:overflowPunct/>
              <w:autoSpaceDE/>
              <w:autoSpaceDN/>
              <w:adjustRightInd/>
              <w:rPr>
                <w:sz w:val="22"/>
                <w:szCs w:val="22"/>
                <w:lang w:eastAsia="zh-TW"/>
              </w:rPr>
            </w:pPr>
          </w:p>
          <w:p w14:paraId="076978C2" w14:textId="744A5854" w:rsidR="004C3791" w:rsidRDefault="004C3791" w:rsidP="009249F8">
            <w:pPr>
              <w:overflowPunct/>
              <w:autoSpaceDE/>
              <w:autoSpaceDN/>
              <w:adjustRightInd/>
              <w:rPr>
                <w:sz w:val="22"/>
                <w:szCs w:val="22"/>
                <w:lang w:eastAsia="zh-TW"/>
              </w:rPr>
            </w:pPr>
          </w:p>
          <w:p w14:paraId="632B9503" w14:textId="1A006FBB" w:rsidR="004C3791" w:rsidRDefault="004C3791" w:rsidP="009249F8">
            <w:pPr>
              <w:overflowPunct/>
              <w:autoSpaceDE/>
              <w:autoSpaceDN/>
              <w:adjustRightInd/>
              <w:rPr>
                <w:sz w:val="22"/>
                <w:szCs w:val="22"/>
                <w:lang w:eastAsia="zh-TW"/>
              </w:rPr>
            </w:pPr>
          </w:p>
          <w:p w14:paraId="1DCB1208" w14:textId="127F801F" w:rsidR="004C3791" w:rsidRDefault="004C3791" w:rsidP="009249F8">
            <w:pPr>
              <w:overflowPunct/>
              <w:autoSpaceDE/>
              <w:autoSpaceDN/>
              <w:adjustRightInd/>
              <w:rPr>
                <w:sz w:val="22"/>
                <w:szCs w:val="22"/>
                <w:lang w:eastAsia="zh-TW"/>
              </w:rPr>
            </w:pPr>
          </w:p>
          <w:p w14:paraId="4062D61E" w14:textId="2ABD00DC" w:rsidR="004C3791" w:rsidRDefault="004C3791" w:rsidP="009249F8">
            <w:pPr>
              <w:overflowPunct/>
              <w:autoSpaceDE/>
              <w:autoSpaceDN/>
              <w:adjustRightInd/>
              <w:rPr>
                <w:sz w:val="22"/>
                <w:szCs w:val="22"/>
                <w:lang w:eastAsia="zh-TW"/>
              </w:rPr>
            </w:pPr>
          </w:p>
          <w:p w14:paraId="2FD6C819" w14:textId="5DC72831" w:rsidR="004C3791" w:rsidRDefault="004C3791" w:rsidP="009249F8">
            <w:pPr>
              <w:overflowPunct/>
              <w:autoSpaceDE/>
              <w:autoSpaceDN/>
              <w:adjustRightInd/>
              <w:rPr>
                <w:sz w:val="22"/>
                <w:szCs w:val="22"/>
                <w:lang w:eastAsia="zh-TW"/>
              </w:rPr>
            </w:pPr>
          </w:p>
          <w:p w14:paraId="3C5DDA16" w14:textId="77844240" w:rsidR="004C3791" w:rsidRDefault="004C3791" w:rsidP="009249F8">
            <w:pPr>
              <w:overflowPunct/>
              <w:autoSpaceDE/>
              <w:autoSpaceDN/>
              <w:adjustRightInd/>
              <w:rPr>
                <w:sz w:val="22"/>
                <w:szCs w:val="22"/>
                <w:lang w:eastAsia="zh-TW"/>
              </w:rPr>
            </w:pPr>
          </w:p>
          <w:p w14:paraId="27EE7D4C" w14:textId="0349A3C1" w:rsidR="004C3791" w:rsidRDefault="004C3791" w:rsidP="009249F8">
            <w:pPr>
              <w:overflowPunct/>
              <w:autoSpaceDE/>
              <w:autoSpaceDN/>
              <w:adjustRightInd/>
              <w:rPr>
                <w:sz w:val="22"/>
                <w:szCs w:val="22"/>
                <w:lang w:eastAsia="zh-TW"/>
              </w:rPr>
            </w:pPr>
          </w:p>
          <w:p w14:paraId="3B1BE01B" w14:textId="3771401B" w:rsidR="004C3791" w:rsidRDefault="004C3791" w:rsidP="009249F8">
            <w:pPr>
              <w:overflowPunct/>
              <w:autoSpaceDE/>
              <w:autoSpaceDN/>
              <w:adjustRightInd/>
              <w:rPr>
                <w:sz w:val="22"/>
                <w:szCs w:val="22"/>
                <w:lang w:eastAsia="zh-TW"/>
              </w:rPr>
            </w:pPr>
          </w:p>
          <w:p w14:paraId="0EB5238E" w14:textId="5621A699" w:rsidR="004C3791" w:rsidRDefault="004C3791" w:rsidP="009249F8">
            <w:pPr>
              <w:overflowPunct/>
              <w:autoSpaceDE/>
              <w:autoSpaceDN/>
              <w:adjustRightInd/>
              <w:rPr>
                <w:sz w:val="22"/>
                <w:szCs w:val="22"/>
                <w:lang w:eastAsia="zh-TW"/>
              </w:rPr>
            </w:pPr>
          </w:p>
          <w:p w14:paraId="64011545" w14:textId="1899E22B" w:rsidR="004C3791" w:rsidRDefault="004C3791" w:rsidP="009249F8">
            <w:pPr>
              <w:overflowPunct/>
              <w:autoSpaceDE/>
              <w:autoSpaceDN/>
              <w:adjustRightInd/>
              <w:rPr>
                <w:sz w:val="22"/>
                <w:szCs w:val="22"/>
                <w:lang w:eastAsia="zh-TW"/>
              </w:rPr>
            </w:pPr>
          </w:p>
          <w:p w14:paraId="628646E3" w14:textId="2B139122" w:rsidR="004C3791" w:rsidRDefault="004C3791" w:rsidP="009249F8">
            <w:pPr>
              <w:overflowPunct/>
              <w:autoSpaceDE/>
              <w:autoSpaceDN/>
              <w:adjustRightInd/>
              <w:rPr>
                <w:sz w:val="22"/>
                <w:szCs w:val="22"/>
                <w:lang w:eastAsia="zh-TW"/>
              </w:rPr>
            </w:pPr>
            <w:r>
              <w:rPr>
                <w:sz w:val="22"/>
                <w:szCs w:val="22"/>
                <w:lang w:eastAsia="zh-TW"/>
              </w:rPr>
              <w:t>10</w:t>
            </w:r>
          </w:p>
          <w:p w14:paraId="44244D5C" w14:textId="77777777" w:rsidR="004C3791" w:rsidRDefault="004C3791" w:rsidP="009249F8">
            <w:pPr>
              <w:overflowPunct/>
              <w:autoSpaceDE/>
              <w:autoSpaceDN/>
              <w:adjustRightInd/>
              <w:rPr>
                <w:sz w:val="22"/>
                <w:szCs w:val="22"/>
                <w:lang w:eastAsia="zh-TW"/>
              </w:rPr>
            </w:pPr>
          </w:p>
          <w:p w14:paraId="555D0996" w14:textId="4E482AB5"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6E50CCC" w14:textId="77777777" w:rsidR="004C3791" w:rsidRDefault="009249F8" w:rsidP="009249F8">
            <w:pPr>
              <w:overflowPunct/>
              <w:autoSpaceDE/>
              <w:autoSpaceDN/>
              <w:adjustRightInd/>
              <w:rPr>
                <w:sz w:val="22"/>
                <w:szCs w:val="22"/>
                <w:lang w:eastAsia="zh-TW"/>
              </w:rPr>
            </w:pPr>
            <w:r w:rsidRPr="009249F8">
              <w:rPr>
                <w:sz w:val="22"/>
                <w:szCs w:val="22"/>
                <w:lang w:eastAsia="zh-TW"/>
              </w:rPr>
              <w:t>1-4</w:t>
            </w:r>
          </w:p>
          <w:p w14:paraId="45041602" w14:textId="77777777" w:rsidR="004C3791" w:rsidRDefault="004C3791" w:rsidP="009249F8">
            <w:pPr>
              <w:overflowPunct/>
              <w:autoSpaceDE/>
              <w:autoSpaceDN/>
              <w:adjustRightInd/>
              <w:rPr>
                <w:sz w:val="22"/>
                <w:szCs w:val="22"/>
                <w:lang w:eastAsia="zh-TW"/>
              </w:rPr>
            </w:pPr>
          </w:p>
          <w:p w14:paraId="0087E5C9" w14:textId="77777777" w:rsidR="004C3791" w:rsidRDefault="004C3791" w:rsidP="009249F8">
            <w:pPr>
              <w:overflowPunct/>
              <w:autoSpaceDE/>
              <w:autoSpaceDN/>
              <w:adjustRightInd/>
              <w:rPr>
                <w:sz w:val="22"/>
                <w:szCs w:val="22"/>
                <w:lang w:eastAsia="zh-TW"/>
              </w:rPr>
            </w:pPr>
          </w:p>
          <w:p w14:paraId="246848E9" w14:textId="7886F04F" w:rsidR="009249F8" w:rsidRPr="009249F8" w:rsidRDefault="004C3791" w:rsidP="009249F8">
            <w:pPr>
              <w:overflowPunct/>
              <w:autoSpaceDE/>
              <w:autoSpaceDN/>
              <w:adjustRightInd/>
              <w:rPr>
                <w:rFonts w:ascii="Times New Roman" w:hAnsi="Times New Roman" w:cs="Times New Roman"/>
                <w:sz w:val="24"/>
                <w:szCs w:val="24"/>
                <w:lang w:eastAsia="zh-TW"/>
              </w:rPr>
            </w:pPr>
            <w:r>
              <w:rPr>
                <w:sz w:val="22"/>
                <w:szCs w:val="22"/>
                <w:lang w:eastAsia="zh-TW"/>
              </w:rPr>
              <w:t>3</w:t>
            </w:r>
            <w:r w:rsidR="009249F8"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485F7D"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29E91C1" w14:textId="77777777" w:rsidR="004C3791" w:rsidRDefault="004C3791" w:rsidP="009249F8">
            <w:pPr>
              <w:overflowPunct/>
              <w:autoSpaceDE/>
              <w:autoSpaceDN/>
              <w:adjustRightInd/>
              <w:rPr>
                <w:sz w:val="24"/>
                <w:szCs w:val="24"/>
                <w:lang w:eastAsia="zh-TW"/>
              </w:rPr>
            </w:pPr>
          </w:p>
          <w:p w14:paraId="0623E620" w14:textId="77777777" w:rsidR="004C3791" w:rsidRDefault="004C3791" w:rsidP="009249F8">
            <w:pPr>
              <w:overflowPunct/>
              <w:autoSpaceDE/>
              <w:autoSpaceDN/>
              <w:adjustRightInd/>
              <w:rPr>
                <w:sz w:val="24"/>
                <w:szCs w:val="24"/>
                <w:lang w:eastAsia="zh-TW"/>
              </w:rPr>
            </w:pPr>
          </w:p>
          <w:p w14:paraId="764C0FBA" w14:textId="77777777" w:rsidR="004C3791" w:rsidRDefault="004C3791" w:rsidP="009249F8">
            <w:pPr>
              <w:overflowPunct/>
              <w:autoSpaceDE/>
              <w:autoSpaceDN/>
              <w:adjustRightInd/>
              <w:rPr>
                <w:sz w:val="24"/>
                <w:szCs w:val="24"/>
                <w:lang w:eastAsia="zh-TW"/>
              </w:rPr>
            </w:pPr>
          </w:p>
          <w:p w14:paraId="41FCBDB7" w14:textId="77777777" w:rsidR="004C3791" w:rsidRDefault="004C3791" w:rsidP="009249F8">
            <w:pPr>
              <w:overflowPunct/>
              <w:autoSpaceDE/>
              <w:autoSpaceDN/>
              <w:adjustRightInd/>
              <w:rPr>
                <w:sz w:val="24"/>
                <w:szCs w:val="24"/>
                <w:lang w:eastAsia="zh-TW"/>
              </w:rPr>
            </w:pPr>
          </w:p>
          <w:p w14:paraId="5F25F6CB" w14:textId="77777777" w:rsidR="004C3791" w:rsidRDefault="004C3791" w:rsidP="009249F8">
            <w:pPr>
              <w:overflowPunct/>
              <w:autoSpaceDE/>
              <w:autoSpaceDN/>
              <w:adjustRightInd/>
              <w:rPr>
                <w:sz w:val="24"/>
                <w:szCs w:val="24"/>
                <w:lang w:eastAsia="zh-TW"/>
              </w:rPr>
            </w:pPr>
          </w:p>
          <w:p w14:paraId="2D6B4D4F" w14:textId="77777777" w:rsidR="004C3791" w:rsidRDefault="004C3791" w:rsidP="009249F8">
            <w:pPr>
              <w:overflowPunct/>
              <w:autoSpaceDE/>
              <w:autoSpaceDN/>
              <w:adjustRightInd/>
              <w:rPr>
                <w:sz w:val="24"/>
                <w:szCs w:val="24"/>
                <w:lang w:eastAsia="zh-TW"/>
              </w:rPr>
            </w:pPr>
          </w:p>
          <w:p w14:paraId="705D8FCB" w14:textId="77777777" w:rsidR="004C3791" w:rsidRDefault="004C3791" w:rsidP="009249F8">
            <w:pPr>
              <w:overflowPunct/>
              <w:autoSpaceDE/>
              <w:autoSpaceDN/>
              <w:adjustRightInd/>
              <w:rPr>
                <w:sz w:val="24"/>
                <w:szCs w:val="24"/>
                <w:lang w:eastAsia="zh-TW"/>
              </w:rPr>
            </w:pPr>
          </w:p>
          <w:p w14:paraId="6990BA0F" w14:textId="77777777" w:rsidR="004C3791" w:rsidRDefault="004C3791" w:rsidP="009249F8">
            <w:pPr>
              <w:overflowPunct/>
              <w:autoSpaceDE/>
              <w:autoSpaceDN/>
              <w:adjustRightInd/>
              <w:rPr>
                <w:sz w:val="24"/>
                <w:szCs w:val="24"/>
                <w:lang w:eastAsia="zh-TW"/>
              </w:rPr>
            </w:pPr>
          </w:p>
          <w:p w14:paraId="31BF0AB7" w14:textId="77777777" w:rsidR="004C3791" w:rsidRDefault="004C3791" w:rsidP="009249F8">
            <w:pPr>
              <w:overflowPunct/>
              <w:autoSpaceDE/>
              <w:autoSpaceDN/>
              <w:adjustRightInd/>
              <w:rPr>
                <w:sz w:val="24"/>
                <w:szCs w:val="24"/>
                <w:lang w:eastAsia="zh-TW"/>
              </w:rPr>
            </w:pPr>
          </w:p>
          <w:p w14:paraId="02B32123" w14:textId="77777777" w:rsidR="004C3791" w:rsidRDefault="004C3791" w:rsidP="009249F8">
            <w:pPr>
              <w:overflowPunct/>
              <w:autoSpaceDE/>
              <w:autoSpaceDN/>
              <w:adjustRightInd/>
              <w:rPr>
                <w:sz w:val="24"/>
                <w:szCs w:val="24"/>
                <w:lang w:eastAsia="zh-TW"/>
              </w:rPr>
            </w:pPr>
          </w:p>
          <w:p w14:paraId="17D778DB" w14:textId="77777777" w:rsidR="004C3791" w:rsidRDefault="004C3791" w:rsidP="009249F8">
            <w:pPr>
              <w:overflowPunct/>
              <w:autoSpaceDE/>
              <w:autoSpaceDN/>
              <w:adjustRightInd/>
              <w:rPr>
                <w:sz w:val="24"/>
                <w:szCs w:val="24"/>
                <w:lang w:eastAsia="zh-TW"/>
              </w:rPr>
            </w:pPr>
          </w:p>
          <w:p w14:paraId="13706D89" w14:textId="77777777" w:rsidR="004C3791" w:rsidRDefault="004C3791" w:rsidP="009249F8">
            <w:pPr>
              <w:overflowPunct/>
              <w:autoSpaceDE/>
              <w:autoSpaceDN/>
              <w:adjustRightInd/>
              <w:rPr>
                <w:sz w:val="24"/>
                <w:szCs w:val="24"/>
                <w:lang w:eastAsia="zh-TW"/>
              </w:rPr>
            </w:pPr>
          </w:p>
          <w:p w14:paraId="7C24E0FF" w14:textId="77777777" w:rsidR="004C3791" w:rsidRDefault="004C3791" w:rsidP="009249F8">
            <w:pPr>
              <w:overflowPunct/>
              <w:autoSpaceDE/>
              <w:autoSpaceDN/>
              <w:adjustRightInd/>
              <w:rPr>
                <w:sz w:val="24"/>
                <w:szCs w:val="24"/>
                <w:lang w:eastAsia="zh-TW"/>
              </w:rPr>
            </w:pPr>
          </w:p>
          <w:p w14:paraId="657F118C" w14:textId="77777777" w:rsidR="004C3791" w:rsidRDefault="004C3791" w:rsidP="009249F8">
            <w:pPr>
              <w:overflowPunct/>
              <w:autoSpaceDE/>
              <w:autoSpaceDN/>
              <w:adjustRightInd/>
              <w:rPr>
                <w:sz w:val="24"/>
                <w:szCs w:val="24"/>
                <w:lang w:eastAsia="zh-TW"/>
              </w:rPr>
            </w:pPr>
          </w:p>
          <w:p w14:paraId="5CCB2C07" w14:textId="56D11BFF" w:rsidR="004C3791" w:rsidRPr="009249F8" w:rsidRDefault="004C3791" w:rsidP="009249F8">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CCB368F" w14:textId="77777777" w:rsidR="004C3791" w:rsidRDefault="009249F8" w:rsidP="009249F8">
            <w:pPr>
              <w:overflowPunct/>
              <w:autoSpaceDE/>
              <w:autoSpaceDN/>
              <w:adjustRightInd/>
              <w:rPr>
                <w:sz w:val="22"/>
                <w:szCs w:val="22"/>
                <w:lang w:eastAsia="zh-TW"/>
              </w:rPr>
            </w:pPr>
            <w:r w:rsidRPr="009249F8">
              <w:rPr>
                <w:sz w:val="22"/>
                <w:szCs w:val="22"/>
                <w:lang w:eastAsia="zh-TW"/>
              </w:rPr>
              <w:t>8-10</w:t>
            </w:r>
          </w:p>
          <w:p w14:paraId="5CFE20D0" w14:textId="77777777" w:rsidR="004C3791" w:rsidRDefault="004C3791" w:rsidP="009249F8">
            <w:pPr>
              <w:overflowPunct/>
              <w:autoSpaceDE/>
              <w:autoSpaceDN/>
              <w:adjustRightInd/>
              <w:rPr>
                <w:sz w:val="22"/>
                <w:szCs w:val="22"/>
                <w:lang w:eastAsia="zh-TW"/>
              </w:rPr>
            </w:pPr>
          </w:p>
          <w:p w14:paraId="06F33015" w14:textId="77777777" w:rsidR="004C3791" w:rsidRDefault="004C3791" w:rsidP="009249F8">
            <w:pPr>
              <w:overflowPunct/>
              <w:autoSpaceDE/>
              <w:autoSpaceDN/>
              <w:adjustRightInd/>
              <w:rPr>
                <w:sz w:val="22"/>
                <w:szCs w:val="22"/>
                <w:lang w:eastAsia="zh-TW"/>
              </w:rPr>
            </w:pPr>
          </w:p>
          <w:p w14:paraId="32752B6D" w14:textId="36A2FD55" w:rsidR="009249F8" w:rsidRPr="009249F8" w:rsidRDefault="009249F8" w:rsidP="009249F8">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3D20AD5"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791047EC" w14:textId="77777777" w:rsidR="004C3791" w:rsidRDefault="004C3791" w:rsidP="009249F8">
            <w:pPr>
              <w:overflowPunct/>
              <w:autoSpaceDE/>
              <w:autoSpaceDN/>
              <w:adjustRightInd/>
              <w:rPr>
                <w:sz w:val="24"/>
                <w:szCs w:val="24"/>
                <w:lang w:eastAsia="zh-TW"/>
              </w:rPr>
            </w:pPr>
          </w:p>
          <w:p w14:paraId="359DC71B" w14:textId="77777777" w:rsidR="004C3791" w:rsidRDefault="004C3791" w:rsidP="009249F8">
            <w:pPr>
              <w:overflowPunct/>
              <w:autoSpaceDE/>
              <w:autoSpaceDN/>
              <w:adjustRightInd/>
              <w:rPr>
                <w:sz w:val="24"/>
                <w:szCs w:val="24"/>
                <w:lang w:eastAsia="zh-TW"/>
              </w:rPr>
            </w:pPr>
          </w:p>
          <w:p w14:paraId="4448390A" w14:textId="77777777" w:rsidR="004C3791" w:rsidRDefault="004C3791"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Continue to gather knowledge and experience on the requirement in disclosure for case files, in particular the 6 series which is becoming significantly more of a requirement in response policing. </w:t>
            </w:r>
          </w:p>
          <w:p w14:paraId="070D015B" w14:textId="77777777" w:rsidR="004C3791" w:rsidRDefault="004C3791" w:rsidP="009249F8">
            <w:pPr>
              <w:overflowPunct/>
              <w:autoSpaceDE/>
              <w:autoSpaceDN/>
              <w:adjustRightInd/>
              <w:rPr>
                <w:rFonts w:asciiTheme="minorHAnsi" w:hAnsiTheme="minorHAnsi" w:cstheme="minorHAnsi"/>
                <w:sz w:val="22"/>
                <w:szCs w:val="22"/>
                <w:lang w:eastAsia="zh-TW"/>
              </w:rPr>
            </w:pPr>
          </w:p>
          <w:p w14:paraId="3F1018F1" w14:textId="77777777" w:rsidR="004C3791" w:rsidRDefault="004C3791" w:rsidP="009249F8">
            <w:pPr>
              <w:overflowPunct/>
              <w:autoSpaceDE/>
              <w:autoSpaceDN/>
              <w:adjustRightInd/>
              <w:rPr>
                <w:rFonts w:asciiTheme="minorHAnsi" w:hAnsiTheme="minorHAnsi" w:cstheme="minorHAnsi"/>
                <w:sz w:val="22"/>
                <w:szCs w:val="22"/>
                <w:lang w:eastAsia="zh-TW"/>
              </w:rPr>
            </w:pPr>
          </w:p>
          <w:p w14:paraId="0C85F10A" w14:textId="77777777" w:rsidR="004C3791" w:rsidRDefault="004C3791" w:rsidP="009249F8">
            <w:pPr>
              <w:overflowPunct/>
              <w:autoSpaceDE/>
              <w:autoSpaceDN/>
              <w:adjustRightInd/>
              <w:rPr>
                <w:rFonts w:asciiTheme="minorHAnsi" w:hAnsiTheme="minorHAnsi" w:cstheme="minorHAnsi"/>
                <w:sz w:val="22"/>
                <w:szCs w:val="22"/>
                <w:lang w:eastAsia="zh-TW"/>
              </w:rPr>
            </w:pPr>
          </w:p>
          <w:p w14:paraId="13A8EF6A" w14:textId="77777777" w:rsidR="004C3791" w:rsidRDefault="004C3791" w:rsidP="009249F8">
            <w:pPr>
              <w:overflowPunct/>
              <w:autoSpaceDE/>
              <w:autoSpaceDN/>
              <w:adjustRightInd/>
              <w:rPr>
                <w:rFonts w:asciiTheme="minorHAnsi" w:hAnsiTheme="minorHAnsi" w:cstheme="minorHAnsi"/>
                <w:sz w:val="22"/>
                <w:szCs w:val="22"/>
                <w:lang w:eastAsia="zh-TW"/>
              </w:rPr>
            </w:pPr>
          </w:p>
          <w:p w14:paraId="540FB15D" w14:textId="22F22513" w:rsidR="004C3791" w:rsidRPr="004C3791" w:rsidRDefault="004C3791" w:rsidP="009249F8">
            <w:pPr>
              <w:overflowPunct/>
              <w:autoSpaceDE/>
              <w:autoSpaceDN/>
              <w:adjustRightInd/>
              <w:rPr>
                <w:rFonts w:asciiTheme="minorHAnsi" w:hAnsiTheme="minorHAnsi" w:cstheme="minorHAnsi"/>
                <w:sz w:val="22"/>
                <w:szCs w:val="22"/>
                <w:lang w:eastAsia="zh-TW"/>
              </w:rPr>
            </w:pPr>
            <w:r>
              <w:rPr>
                <w:rFonts w:asciiTheme="minorHAnsi" w:hAnsiTheme="minorHAnsi" w:cstheme="minorHAnsi"/>
                <w:sz w:val="22"/>
                <w:szCs w:val="22"/>
                <w:lang w:eastAsia="zh-TW"/>
              </w:rPr>
              <w:t xml:space="preserve">Continue to develop and ensure that at each call the golden hour and key questions are asked to be able to make a swift response. This can be </w:t>
            </w:r>
            <w:r>
              <w:rPr>
                <w:rFonts w:asciiTheme="minorHAnsi" w:hAnsiTheme="minorHAnsi" w:cstheme="minorHAnsi"/>
                <w:sz w:val="22"/>
                <w:szCs w:val="22"/>
                <w:lang w:eastAsia="zh-TW"/>
              </w:rPr>
              <w:lastRenderedPageBreak/>
              <w:t xml:space="preserve">gathered from blackstones, college of policing and peer to peer help. </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47A62C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62B8D81" w14:textId="7FE096AE" w:rsidR="00BA3409" w:rsidRDefault="00BA3409" w:rsidP="00EA28F1">
      <w:pPr>
        <w:keepNext/>
        <w:spacing w:before="240" w:after="60"/>
        <w:ind w:right="237"/>
        <w:jc w:val="both"/>
        <w:rPr>
          <w:sz w:val="24"/>
          <w:szCs w:val="24"/>
        </w:rPr>
      </w:pPr>
    </w:p>
    <w:p w14:paraId="2A6C32E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Altmae, S. Turt, K. and Toomet, O. (2013). Thomas-Kilmann’s conflict management modes and their relationship to Fiedler’s leadership styles. Blatic Journal of Management. 8 (1). 45-65</w:t>
      </w:r>
    </w:p>
    <w:p w14:paraId="13EA688B"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Belur, J. and Johnson, S. (2016). Is crime analysis at the heart of policing practice? A case study. Policing and Society. 28 (7), 1-20. </w:t>
      </w:r>
    </w:p>
    <w:p w14:paraId="22B96A0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Borton, T (1970). Reach, Touch, and Teach. New York: McGraw-Hill</w:t>
      </w:r>
    </w:p>
    <w:p w14:paraId="3E26282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Bryant, R. Bryant, S. (2020). Blackstone's handbook for policing students. 14th ed. Oxford: Oxford university press. 545.</w:t>
      </w:r>
    </w:p>
    <w:p w14:paraId="58DE1E5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Bryant, R. Bryant, S. (2020). Blackstone's handbook for policing students. 14th ed. Oxford: Oxford university press. </w:t>
      </w:r>
    </w:p>
    <w:p w14:paraId="5C3E5A0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Buchanan, D. and Huczynski, A. (2017). Organizational behaviour. 9th Ed. Harlow, England. Always Learning. 318-324</w:t>
      </w:r>
    </w:p>
    <w:p w14:paraId="5F108C6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Burcher, M. and Whelan, C. (2019). Intelligence-Led policing in practice: Reflections from intelligence analysts. Police Quarterly. 22 (2), 139-160. </w:t>
      </w:r>
    </w:p>
    <w:p w14:paraId="18E6CDF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Casey-Campbell, M. and Martens, M. (2009). Sticking it all together: A Critical assessment of the group cohesion performance literature. International Journal of Management Reviews. 11 (1), 223-246</w:t>
      </w:r>
    </w:p>
    <w:p w14:paraId="69785D5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Chang, A. Bordia, P. and Duck, J. (2003). Punctuated equilibrium and linear progression: Toward a new understanding of group development. Academy of Management Journal. 46. 106-117. </w:t>
      </w:r>
    </w:p>
    <w:p w14:paraId="49A0A512"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Chen, G. Liu, C. and Tjosvold, D. (2005). Conflict management for effective top management teams and innovation in China. Journal of Management Studies. 42. 277-300. </w:t>
      </w:r>
    </w:p>
    <w:p w14:paraId="32E989AB"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Chenery, A. Henshaw, C. and Pease, K. (1999). Illegal parking in disabled bays: a means of offender targeting. Available: https://popcenter.asu.edu/sites/default/files/problems/bicycle_theft/PDFs/Chenery_etal_1999.pdf. Last accessed 14th April 2021.</w:t>
      </w:r>
    </w:p>
    <w:p w14:paraId="44532EB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College of Policing. (2019). Intelligence Management. Available: https://www.app.college.police.uk/app-content/intelligence-management/. Last accessed 23rd April 2021.</w:t>
      </w:r>
    </w:p>
    <w:p w14:paraId="4633711A"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College of Policing. (2021). Disrupting serious and organised criminals: Menu of Tactics. Available: https://whatworks.college.police.uk/research/documents/menu_of_tactics.pdf. Last accessed 14th April 2021.</w:t>
      </w:r>
    </w:p>
    <w:p w14:paraId="3E86D7C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Collins, G. Gibson, C, Quigley, N and Parker, S. (2016). Unpacking team dynamics with growth modelling: An approach to test, refine, and integrate theory. Organisational Psychology Review. 6 (1), 63-91.</w:t>
      </w:r>
    </w:p>
    <w:p w14:paraId="560FAA6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Cooper, P and Grace, J. (2016). Vulnerable patients going to court: A psychiatrist’s guide to special measures. BJPsych Bulletin. 40 (4), 220-222. </w:t>
      </w:r>
    </w:p>
    <w:p w14:paraId="3209207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Corbett, C. (2008). Roads policing: current context and imminent dangers. Policing a Journal of Policy and Practice. 2 (1), 131-142. </w:t>
      </w:r>
    </w:p>
    <w:p w14:paraId="232F300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Cronin, M, Weingart, L and Todorova, G. (2011).  Dynamics in groups: are we there yet? The academy of Management annuals. 5(1), 571-612. </w:t>
      </w:r>
    </w:p>
    <w:p w14:paraId="64532CC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Deutsch, M (2006). The handbook of conflict resolution Theory and practice . 2nd ed. San Francisco: Wiley &amp; Sons. 23-42.</w:t>
      </w:r>
    </w:p>
    <w:p w14:paraId="65E8AD4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Driver, M. (2003). Diversity and learning in groups. The Learning Organisation. 10 (1). 149-166</w:t>
      </w:r>
    </w:p>
    <w:p w14:paraId="2A4C2302"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Dunninghan, C. and Norris, C. (1999). The detective, the snout and the audit commission: The real costs in using informants. Howard Journal. 38 (1), 67-86. </w:t>
      </w:r>
    </w:p>
    <w:p w14:paraId="45E7CFA1"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Fairclough, S. (2018). Using Hawkins surround, field, and frames concepts to understand the complexities of special measures decision making in crown court trials. Journal of Law and Society. 45 (3), 457-485. </w:t>
      </w:r>
    </w:p>
    <w:p w14:paraId="69152D6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Gersick, C. (1988). Time and transition in work teams: Toward a new model of group development. Academy of Management Journal. 3. 9-41. </w:t>
      </w:r>
    </w:p>
    <w:p w14:paraId="6C7BA10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Gov.UK. (2019). Preventing offending and re-offending by children . Available: https://www.gov.uk/government/publications/preventing-offending-and-re-offending-by-children. Last accessed 15th March 2021.</w:t>
      </w:r>
    </w:p>
    <w:p w14:paraId="5DDE91B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Gov.UK. (2019). Preventing offending and re-offending by children . Available: https://www.gov.uk/government/publications/preventing-offending-and-re-offending-by-children. Last accessed 15th March 2021.</w:t>
      </w:r>
    </w:p>
    <w:p w14:paraId="3E890E9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Hill, W and Gruner, L. (1973). A study of development in open and closed groups. Small Group Behaviour. 4 (1), 355-381.</w:t>
      </w:r>
    </w:p>
    <w:p w14:paraId="2B01B36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Jones, J. (1976). Instrumentation. Group &amp; Organisation Studies. 1 (2), 249-251</w:t>
      </w:r>
    </w:p>
    <w:p w14:paraId="7B4BB27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Kleiven, M. (2006). Where’s the intelligence in the national intelligence model? International Journal of Police Science and Management. 9 (3), 257 – 273. </w:t>
      </w:r>
    </w:p>
    <w:p w14:paraId="220A160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Kolbe, M and Boos, M. (2019). Laborious but Elaborate: The benefits of really studying team dynamics. Frontier Psychology. 10 (1), 1478-1478.</w:t>
      </w:r>
    </w:p>
    <w:p w14:paraId="77FB2CF4"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Mathieu, J. and Rapp, T. (2009). Laying the foundation for successful team performance trajectories: The roles of team charters and performance strategies. Journal of Applied Psychology, 94 (1). 90-113. </w:t>
      </w:r>
    </w:p>
    <w:p w14:paraId="79F891DC"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 xml:space="preserve">Ministry of Justice, (2011). Achieving best evidence in criminal proceedings. Available at: https://www.cps.gov.uk/sites/default/files/documents/legal_guidance/best_evidence_in_criminal_proceedings.pdf (Last accessed 14th February 2021). </w:t>
      </w:r>
    </w:p>
    <w:p w14:paraId="5000A3A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Moyle, L. (2019). Situating vulnerability and exploitation in street-level drugs markets: Cuckooking, commuting, and the “county lines” drug supply. Journal of drug issues. 49 (4), 739-755. </w:t>
      </w:r>
    </w:p>
    <w:p w14:paraId="439210F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Natvig, D. and Stark, N. A project team analysis using Tuckman’s model of small-group development. Journal of nursing education. 55(12), 675-681. </w:t>
      </w:r>
    </w:p>
    <w:p w14:paraId="55A16D0E"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Ratcliffe, H. (2018). Intelligence-led policing. Policing: A journal of policy and practice. 12 (3), 358-259</w:t>
      </w:r>
    </w:p>
    <w:p w14:paraId="2CE19B10"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Roach, J. (2017). Self-selection Policing and the Disqualified Driver. Policing: A Journal of Policy and Practice. 13 (3), 300-311.</w:t>
      </w:r>
    </w:p>
    <w:p w14:paraId="66067AA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Robinson, G. Mclean, R and Densley, J. (2019). Working county lines: Child criminal exploitation and illicit drug dealing in Glasgow and Mersyside. International journal of offender therapy and comparative criminology. 63 (5), 694-711. </w:t>
      </w:r>
    </w:p>
    <w:p w14:paraId="219BF0D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Roe, R.A (2008). Time in applied psychology: the study of “what happens” rather than “what is”. Eur Psychology. 23 (1), 754-768</w:t>
      </w:r>
    </w:p>
    <w:p w14:paraId="7674682F"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Rose, G. (2000). The criminal histories of serious traffic offenders. Available: https://webarchive.nationalarchives.gov.uk/20110218141136/http://rds.homeoffice.gov.uk/rds/pdfs/hors206.pdf. Last accessed 14th April 2021.</w:t>
      </w:r>
    </w:p>
    <w:p w14:paraId="6ACDD6B9"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Salas, E. Grossman, R. Hughes, A and Coultas, C. (2015). Measuring team cohesion: Observations from the science. The Journal of the Human Factors and Ergonomic Society. 57 (3), 365-374. </w:t>
      </w:r>
    </w:p>
    <w:p w14:paraId="75B35696"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 Sidhu, B. Barnes, G. and Sherman, L. (2017). Tracking police responses to “hot” vehicle alerts: Automatic number plate recognition and the Cambridge crime harm index. Cambridge Journal of Evidence-Based Policing. 1, 211-223. </w:t>
      </w:r>
    </w:p>
    <w:p w14:paraId="7C0DC18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lastRenderedPageBreak/>
        <w:t>Summers, L and Rossmo, K. (2019). Offender interviews: Implications for intelligence-led policing. Policing. 43 (1), 31-42.</w:t>
      </w:r>
    </w:p>
    <w:p w14:paraId="36C68727"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Sunahara, D. (2004). A model of unethical and unprofessional police behaviour. The Canadian review of Policing Research. 1 </w:t>
      </w:r>
    </w:p>
    <w:p w14:paraId="793BA9AC"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Tekleab, A. Quigley, N and Tesluk, P. (2009). A longitudinal study of team conflict, conflict management, cohesion and team effectiveness. Group organisation and management. 32 (2). 170-205. </w:t>
      </w:r>
    </w:p>
    <w:p w14:paraId="00E928C5"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Thomas, K. and Kilmann, R. (1974). The Thomas-Kilmann Conflict Mode Instrument. 1st ed. Tuxedo, New York. Xicom</w:t>
      </w:r>
    </w:p>
    <w:p w14:paraId="0BCDB5A8"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Tuckman, B and Jenson, M. (1977). Stages of small-group development revisited. Group and organisational studies. 2(1). 419-427. </w:t>
      </w:r>
    </w:p>
    <w:p w14:paraId="6DBEA853"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Tuckman, B. (1965). Development sequence in small groups. Psychological bulletin. 63 (1). 384-399</w:t>
      </w:r>
    </w:p>
    <w:p w14:paraId="464C69A2"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Tuckman, B. (2001). Development sequence in small groups. Group facilitation: A research and application journal. 3, 66-81</w:t>
      </w:r>
    </w:p>
    <w:p w14:paraId="7C7D3641"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 xml:space="preserve">Weingart, L. Behfar, K. Bendersky, C. Todorova, G. and Jehn, K. (2015). The directness and oppositional intensity of conflict expression. Academy of Management Review. 40. 235-262. </w:t>
      </w:r>
    </w:p>
    <w:p w14:paraId="6A97439D" w14:textId="77777777" w:rsidR="00BA3409" w:rsidRPr="00BA3409" w:rsidRDefault="00BA3409" w:rsidP="00BA3409">
      <w:pPr>
        <w:overflowPunct/>
        <w:autoSpaceDE/>
        <w:autoSpaceDN/>
        <w:adjustRightInd/>
        <w:spacing w:after="160" w:line="480" w:lineRule="auto"/>
        <w:jc w:val="both"/>
        <w:textAlignment w:val="auto"/>
        <w:rPr>
          <w:rFonts w:ascii="Calibri" w:eastAsia="Calibri" w:hAnsi="Calibri" w:cs="Times New Roman"/>
          <w:color w:val="auto"/>
          <w:sz w:val="22"/>
          <w:szCs w:val="22"/>
          <w:lang w:eastAsia="en-US"/>
        </w:rPr>
      </w:pPr>
      <w:r w:rsidRPr="00BA3409">
        <w:rPr>
          <w:rFonts w:ascii="Calibri" w:eastAsia="Calibri" w:hAnsi="Calibri" w:cs="Times New Roman"/>
          <w:color w:val="auto"/>
          <w:sz w:val="22"/>
          <w:szCs w:val="22"/>
          <w:lang w:eastAsia="en-US"/>
        </w:rPr>
        <w:t>Womack, D. (1988). Assessing the Thomas-Kilmann conflict mode survey. Management Communication Quarterly. 1 (3). 321-349</w:t>
      </w:r>
    </w:p>
    <w:p w14:paraId="6601851F" w14:textId="77777777" w:rsidR="00BA3409" w:rsidRDefault="00BA3409" w:rsidP="00EA28F1">
      <w:pPr>
        <w:keepNext/>
        <w:spacing w:before="240" w:after="60"/>
        <w:ind w:right="237"/>
        <w:jc w:val="both"/>
      </w:pPr>
    </w:p>
    <w:sectPr w:rsidR="00BA340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426EF" w14:textId="77777777" w:rsidR="00FE3E22" w:rsidRDefault="00FE3E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41AFBA" w14:textId="77777777" w:rsidR="00FE3E22" w:rsidRDefault="00FE3E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FB4923" w14:textId="77777777" w:rsidR="00FE3E22" w:rsidRDefault="00FE3E2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CAAF13" w14:textId="77777777" w:rsidR="00FE3E22" w:rsidRDefault="00FE3E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3BDB0A" w14:textId="77777777" w:rsidR="00FE3E22" w:rsidRDefault="00FE3E2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55D1"/>
    <w:rsid w:val="00147DE3"/>
    <w:rsid w:val="00150794"/>
    <w:rsid w:val="001608C4"/>
    <w:rsid w:val="00171418"/>
    <w:rsid w:val="00190913"/>
    <w:rsid w:val="001961CF"/>
    <w:rsid w:val="001A59BB"/>
    <w:rsid w:val="001A6A51"/>
    <w:rsid w:val="001A79C4"/>
    <w:rsid w:val="001B331A"/>
    <w:rsid w:val="001B6E6D"/>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C3791"/>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47BA"/>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3409"/>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BAD"/>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3E22"/>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303BBE-79C1-4351-9065-E3CA1E2846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35</Pages>
  <Words>8795</Words>
  <Characters>49840</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Emberton, Matthew</cp:lastModifiedBy>
  <cp:revision>7</cp:revision>
  <cp:lastPrinted>2014-08-26T08:55:00Z</cp:lastPrinted>
  <dcterms:created xsi:type="dcterms:W3CDTF">2021-04-14T15:50:00Z</dcterms:created>
  <dcterms:modified xsi:type="dcterms:W3CDTF">2021-04-29T02:38:00Z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SetDate">
    <vt:lpwstr>2020-09-30T09:23:12.9676615Z</vt:lpwstr>
  </property>
  <property fmtid="{D5CDD505-2E9C-101B-9397-08002B2CF9AE}" pid="6" name="MSIP_Label_f2acd28b-79a3-4a0f-b0ff-4b75658b1549_Name">
    <vt:lpwstr>OFFICIAL</vt:lpwstr>
  </property>
  <property fmtid="{D5CDD505-2E9C-101B-9397-08002B2CF9AE}" pid="7" name="MSIP_Label_f2acd28b-79a3-4a0f-b0ff-4b75658b1549_ActionId">
    <vt:lpwstr>27d64470-59a4-4438-beb0-d5acc69a5cbf</vt:lpwstr>
  </property>
  <property fmtid="{D5CDD505-2E9C-101B-9397-08002B2CF9AE}" pid="8" name="MSIP_Label_f2acd28b-79a3-4a0f-b0ff-4b75658b1549_Extended_MSFT_Method">
    <vt:lpwstr>Automatic</vt:lpwstr>
  </property>
  <property fmtid="{D5CDD505-2E9C-101B-9397-08002B2CF9AE}" pid="9" name="Sensitivity">
    <vt:lpwstr>OFFICIAL</vt:lpwstr>
  </property>
</Properties>
</file>