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A0D14" w:rsidRDefault="002A0D14" w:rsidP="002A0D14">
      <w:pPr>
        <w:spacing w:line="360" w:lineRule="auto"/>
        <w:jc w:val="center"/>
        <w:rPr>
          <w:rFonts w:ascii="Arial" w:hAnsi="Arial" w:cs="Arial"/>
          <w:bCs/>
          <w:sz w:val="24"/>
          <w:szCs w:val="24"/>
        </w:rPr>
      </w:pPr>
    </w:p>
    <w:p w:rsidR="002A0D14" w:rsidRDefault="002A0D14" w:rsidP="002A0D14">
      <w:pPr>
        <w:spacing w:line="360" w:lineRule="auto"/>
        <w:jc w:val="center"/>
        <w:rPr>
          <w:rFonts w:ascii="Arial" w:hAnsi="Arial" w:cs="Arial"/>
          <w:bCs/>
          <w:sz w:val="24"/>
          <w:szCs w:val="24"/>
        </w:rPr>
      </w:pPr>
    </w:p>
    <w:p w:rsidR="002A0D14" w:rsidRDefault="002A0D14" w:rsidP="002A0D14">
      <w:pPr>
        <w:spacing w:line="360" w:lineRule="auto"/>
        <w:jc w:val="center"/>
        <w:rPr>
          <w:rFonts w:ascii="Arial" w:hAnsi="Arial" w:cs="Arial"/>
          <w:bCs/>
          <w:sz w:val="24"/>
          <w:szCs w:val="24"/>
        </w:rPr>
      </w:pPr>
    </w:p>
    <w:p w:rsidR="002A0D14" w:rsidRDefault="002A0D14" w:rsidP="002A0D14">
      <w:pPr>
        <w:spacing w:line="360" w:lineRule="auto"/>
        <w:jc w:val="center"/>
        <w:rPr>
          <w:rFonts w:ascii="Arial" w:hAnsi="Arial" w:cs="Arial"/>
          <w:bCs/>
          <w:sz w:val="24"/>
          <w:szCs w:val="24"/>
        </w:rPr>
      </w:pPr>
    </w:p>
    <w:p w:rsidR="00F8390B" w:rsidRDefault="00F8390B" w:rsidP="002A0D14">
      <w:pPr>
        <w:spacing w:line="360" w:lineRule="auto"/>
        <w:jc w:val="center"/>
        <w:rPr>
          <w:rFonts w:ascii="Arial" w:hAnsi="Arial" w:cs="Arial"/>
          <w:bCs/>
          <w:sz w:val="24"/>
          <w:szCs w:val="24"/>
        </w:rPr>
      </w:pPr>
    </w:p>
    <w:p w:rsidR="002A0D14" w:rsidRPr="00F8390B" w:rsidRDefault="002A0D14" w:rsidP="002A0D14">
      <w:pPr>
        <w:spacing w:line="360" w:lineRule="auto"/>
        <w:jc w:val="center"/>
        <w:rPr>
          <w:rFonts w:ascii="Arial" w:hAnsi="Arial" w:cs="Arial"/>
          <w:bCs/>
          <w:sz w:val="24"/>
          <w:szCs w:val="24"/>
          <w:lang w:val="en-US"/>
        </w:rPr>
      </w:pPr>
      <w:r w:rsidRPr="00F8390B">
        <w:rPr>
          <w:rFonts w:ascii="Arial" w:hAnsi="Arial" w:cs="Arial"/>
          <w:bCs/>
          <w:sz w:val="24"/>
          <w:szCs w:val="24"/>
        </w:rPr>
        <w:t>Assess the impact of different leadership styles on team effectiveness and employee morale in the hospitality industry.</w:t>
      </w:r>
    </w:p>
    <w:p w:rsidR="002A0D14" w:rsidRPr="00F8390B" w:rsidRDefault="002A0D14" w:rsidP="002A0D14">
      <w:pPr>
        <w:spacing w:after="0" w:line="360" w:lineRule="auto"/>
        <w:jc w:val="center"/>
        <w:rPr>
          <w:rFonts w:ascii="Arial" w:hAnsi="Arial" w:cs="Arial"/>
          <w:bCs/>
          <w:sz w:val="24"/>
          <w:szCs w:val="24"/>
          <w:lang w:val="en-US"/>
        </w:rPr>
      </w:pPr>
    </w:p>
    <w:p w:rsidR="002A0D14" w:rsidRPr="00F8390B" w:rsidRDefault="002A0D14" w:rsidP="002A0D14">
      <w:pPr>
        <w:spacing w:after="0" w:line="360" w:lineRule="auto"/>
        <w:jc w:val="center"/>
        <w:rPr>
          <w:rFonts w:ascii="Arial" w:hAnsi="Arial" w:cs="Arial"/>
          <w:bCs/>
          <w:sz w:val="24"/>
          <w:szCs w:val="24"/>
          <w:lang w:val="en-US"/>
        </w:rPr>
      </w:pPr>
    </w:p>
    <w:p w:rsidR="002A0D14" w:rsidRPr="00F8390B" w:rsidRDefault="002A0D14" w:rsidP="002A0D14">
      <w:pPr>
        <w:pStyle w:val="Default"/>
        <w:spacing w:line="360" w:lineRule="auto"/>
        <w:jc w:val="center"/>
        <w:rPr>
          <w:rFonts w:eastAsiaTheme="minorEastAsia"/>
          <w:color w:val="auto"/>
          <w:lang w:eastAsia="en-GB"/>
        </w:rPr>
      </w:pPr>
      <w:r w:rsidRPr="00F8390B">
        <w:rPr>
          <w:bCs/>
          <w:color w:val="auto"/>
          <w:lang w:val="en-US"/>
        </w:rPr>
        <w:t xml:space="preserve">Dina </w:t>
      </w:r>
      <w:proofErr w:type="spellStart"/>
      <w:r w:rsidRPr="00F8390B">
        <w:rPr>
          <w:bCs/>
          <w:color w:val="auto"/>
          <w:lang w:val="en-US"/>
        </w:rPr>
        <w:t>Priedulena</w:t>
      </w:r>
      <w:proofErr w:type="spellEnd"/>
      <w:r w:rsidRPr="00F8390B">
        <w:rPr>
          <w:bCs/>
          <w:color w:val="auto"/>
          <w:lang w:val="en-US"/>
        </w:rPr>
        <w:br/>
        <w:t xml:space="preserve">Student ID Number: </w:t>
      </w:r>
      <w:proofErr w:type="gramStart"/>
      <w:r w:rsidRPr="00F8390B">
        <w:rPr>
          <w:bCs/>
          <w:color w:val="auto"/>
          <w:lang w:val="en-US"/>
        </w:rPr>
        <w:t>2233688</w:t>
      </w:r>
      <w:r w:rsidRPr="00F8390B">
        <w:rPr>
          <w:bCs/>
          <w:color w:val="auto"/>
          <w:lang w:val="en-US"/>
        </w:rPr>
        <w:br/>
      </w:r>
      <w:r w:rsidRPr="00F8390B">
        <w:rPr>
          <w:bCs/>
          <w:color w:val="auto"/>
        </w:rPr>
        <w:t>Management</w:t>
      </w:r>
      <w:proofErr w:type="gramEnd"/>
      <w:r w:rsidRPr="00F8390B">
        <w:rPr>
          <w:bCs/>
          <w:color w:val="auto"/>
        </w:rPr>
        <w:t xml:space="preserve"> and Organisational Behaviour</w:t>
      </w:r>
    </w:p>
    <w:p w:rsidR="002A0D14" w:rsidRPr="00F8390B" w:rsidRDefault="002A0D14" w:rsidP="002A0D14">
      <w:pPr>
        <w:pStyle w:val="Default"/>
        <w:spacing w:line="360" w:lineRule="auto"/>
        <w:jc w:val="center"/>
        <w:rPr>
          <w:rFonts w:eastAsiaTheme="minorEastAsia"/>
          <w:color w:val="auto"/>
          <w:lang w:eastAsia="en-GB"/>
        </w:rPr>
      </w:pPr>
      <w:proofErr w:type="gramStart"/>
      <w:r w:rsidRPr="00F8390B">
        <w:rPr>
          <w:bCs/>
          <w:color w:val="auto"/>
        </w:rPr>
        <w:t xml:space="preserve">BMIH5004  </w:t>
      </w:r>
      <w:proofErr w:type="gramEnd"/>
      <w:r w:rsidRPr="00F8390B">
        <w:rPr>
          <w:bCs/>
          <w:color w:val="auto"/>
          <w:lang w:val="en-US"/>
        </w:rPr>
        <w:br/>
      </w:r>
      <w:r w:rsidRPr="00F8390B">
        <w:rPr>
          <w:rFonts w:eastAsiaTheme="minorEastAsia"/>
          <w:bCs/>
          <w:color w:val="auto"/>
          <w:lang w:eastAsia="en-GB"/>
        </w:rPr>
        <w:t>Jessica Newport</w:t>
      </w:r>
    </w:p>
    <w:p w:rsidR="00C15759" w:rsidRPr="00F8390B" w:rsidRDefault="002A0D14" w:rsidP="002A0D14">
      <w:pPr>
        <w:pStyle w:val="Default"/>
        <w:spacing w:line="360" w:lineRule="auto"/>
        <w:jc w:val="center"/>
        <w:rPr>
          <w:rFonts w:eastAsiaTheme="minorEastAsia"/>
          <w:color w:val="auto"/>
          <w:lang w:val="en-US"/>
        </w:rPr>
      </w:pPr>
      <w:r w:rsidRPr="00F8390B">
        <w:rPr>
          <w:rFonts w:eastAsia="Times New Roman"/>
          <w:color w:val="auto"/>
          <w:lang w:val="en-US"/>
        </w:rPr>
        <w:t>Word Count</w:t>
      </w:r>
      <w:r w:rsidRPr="00F8390B">
        <w:rPr>
          <w:rFonts w:eastAsiaTheme="minorEastAsia"/>
          <w:color w:val="auto"/>
          <w:lang w:val="en-US"/>
        </w:rPr>
        <w:t>:</w:t>
      </w:r>
      <w:r w:rsidR="00F8390B" w:rsidRPr="00F8390B">
        <w:rPr>
          <w:rFonts w:eastAsiaTheme="minorEastAsia"/>
          <w:color w:val="auto"/>
          <w:lang w:val="en-US"/>
        </w:rPr>
        <w:t xml:space="preserve"> 2</w:t>
      </w:r>
      <w:r w:rsidR="00441F43">
        <w:rPr>
          <w:rFonts w:eastAsiaTheme="minorEastAsia"/>
          <w:color w:val="auto"/>
          <w:lang w:val="en-US"/>
        </w:rPr>
        <w:t>083</w:t>
      </w:r>
    </w:p>
    <w:p w:rsidR="00C15759" w:rsidRPr="00F8390B" w:rsidRDefault="00C15759" w:rsidP="002A0D14">
      <w:pPr>
        <w:pStyle w:val="Default"/>
        <w:spacing w:line="360" w:lineRule="auto"/>
        <w:jc w:val="center"/>
        <w:rPr>
          <w:rFonts w:eastAsiaTheme="minorEastAsia"/>
          <w:color w:val="auto"/>
          <w:lang w:val="en-US"/>
        </w:rPr>
      </w:pPr>
      <w:r w:rsidRPr="00F8390B">
        <w:rPr>
          <w:rFonts w:eastAsiaTheme="minorEastAsia"/>
          <w:color w:val="auto"/>
          <w:lang w:val="en-US"/>
        </w:rPr>
        <w:t>Date</w:t>
      </w:r>
      <w:r w:rsidR="00F8390B" w:rsidRPr="00F8390B">
        <w:rPr>
          <w:rFonts w:eastAsiaTheme="minorEastAsia"/>
          <w:color w:val="auto"/>
          <w:lang w:val="en-US"/>
        </w:rPr>
        <w:t>: 17.10.2024.</w:t>
      </w:r>
    </w:p>
    <w:p w:rsidR="00C15759" w:rsidRPr="00F8390B" w:rsidRDefault="00C15759">
      <w:pPr>
        <w:rPr>
          <w:rFonts w:ascii="Arial" w:hAnsi="Arial" w:cs="Arial"/>
          <w:sz w:val="24"/>
          <w:szCs w:val="24"/>
          <w:lang w:val="en-US" w:eastAsia="en-US"/>
        </w:rPr>
      </w:pPr>
      <w:r w:rsidRPr="00F8390B">
        <w:rPr>
          <w:lang w:val="en-US"/>
        </w:rPr>
        <w:br w:type="page"/>
      </w:r>
    </w:p>
    <w:p w:rsidR="00C15759" w:rsidRPr="00F8390B" w:rsidRDefault="00C15759" w:rsidP="00F8390B">
      <w:pPr>
        <w:autoSpaceDE w:val="0"/>
        <w:autoSpaceDN w:val="0"/>
        <w:adjustRightInd w:val="0"/>
        <w:spacing w:after="0" w:line="360" w:lineRule="auto"/>
        <w:rPr>
          <w:rFonts w:ascii="Arial" w:hAnsi="Arial" w:cs="Arial"/>
          <w:sz w:val="24"/>
          <w:szCs w:val="24"/>
        </w:rPr>
      </w:pPr>
      <w:r w:rsidRPr="00F8390B">
        <w:rPr>
          <w:rFonts w:ascii="Arial" w:hAnsi="Arial" w:cs="Arial"/>
          <w:sz w:val="24"/>
          <w:szCs w:val="24"/>
        </w:rPr>
        <w:lastRenderedPageBreak/>
        <w:t xml:space="preserve">I acknowledge the use of </w:t>
      </w:r>
      <w:proofErr w:type="spellStart"/>
      <w:r w:rsidRPr="00F8390B">
        <w:rPr>
          <w:rFonts w:ascii="Arial" w:hAnsi="Arial" w:cs="Arial"/>
          <w:sz w:val="24"/>
          <w:szCs w:val="24"/>
        </w:rPr>
        <w:t>Grammarly</w:t>
      </w:r>
      <w:proofErr w:type="spellEnd"/>
      <w:r w:rsidRPr="00F8390B">
        <w:rPr>
          <w:rFonts w:ascii="Arial" w:hAnsi="Arial" w:cs="Arial"/>
          <w:sz w:val="24"/>
          <w:szCs w:val="24"/>
        </w:rPr>
        <w:t xml:space="preserve"> (https://www.grammarly.com/) on </w:t>
      </w:r>
      <w:r w:rsidR="00F8390B" w:rsidRPr="00F8390B">
        <w:rPr>
          <w:rFonts w:ascii="Arial" w:hAnsi="Arial" w:cs="Arial"/>
          <w:sz w:val="24"/>
          <w:szCs w:val="24"/>
        </w:rPr>
        <w:t xml:space="preserve">13 – 17 October </w:t>
      </w:r>
      <w:proofErr w:type="gramStart"/>
      <w:r w:rsidR="00F8390B" w:rsidRPr="00F8390B">
        <w:rPr>
          <w:rFonts w:ascii="Arial" w:hAnsi="Arial" w:cs="Arial"/>
          <w:sz w:val="24"/>
          <w:szCs w:val="24"/>
        </w:rPr>
        <w:t xml:space="preserve">2024 </w:t>
      </w:r>
      <w:r w:rsidRPr="00F8390B">
        <w:rPr>
          <w:rFonts w:ascii="Arial" w:hAnsi="Arial" w:cs="Arial"/>
          <w:sz w:val="24"/>
          <w:szCs w:val="24"/>
        </w:rPr>
        <w:t xml:space="preserve"> to</w:t>
      </w:r>
      <w:proofErr w:type="gramEnd"/>
      <w:r w:rsidRPr="00F8390B">
        <w:rPr>
          <w:rFonts w:ascii="Arial" w:hAnsi="Arial" w:cs="Arial"/>
          <w:sz w:val="24"/>
          <w:szCs w:val="24"/>
        </w:rPr>
        <w:t xml:space="preserve"> check my work using the prompt(s): </w:t>
      </w:r>
    </w:p>
    <w:p w:rsidR="00C15759" w:rsidRPr="00F8390B" w:rsidRDefault="00C15759" w:rsidP="00F8390B">
      <w:pPr>
        <w:autoSpaceDE w:val="0"/>
        <w:autoSpaceDN w:val="0"/>
        <w:adjustRightInd w:val="0"/>
        <w:spacing w:after="0" w:line="360" w:lineRule="auto"/>
        <w:rPr>
          <w:rFonts w:ascii="Arial" w:hAnsi="Arial" w:cs="Arial"/>
          <w:sz w:val="24"/>
          <w:szCs w:val="24"/>
        </w:rPr>
      </w:pPr>
      <w:r w:rsidRPr="00F8390B">
        <w:rPr>
          <w:rFonts w:ascii="Arial" w:hAnsi="Arial" w:cs="Arial"/>
          <w:sz w:val="24"/>
          <w:szCs w:val="24"/>
        </w:rPr>
        <w:t xml:space="preserve">1. Please check the following text for readability, grammar and syntax. </w:t>
      </w:r>
    </w:p>
    <w:p w:rsidR="00F8390B" w:rsidRDefault="00F8390B" w:rsidP="00F8390B">
      <w:pPr>
        <w:pStyle w:val="Default"/>
        <w:spacing w:line="360" w:lineRule="auto"/>
        <w:rPr>
          <w:rFonts w:eastAsiaTheme="minorEastAsia"/>
          <w:color w:val="auto"/>
          <w:lang w:eastAsia="en-GB"/>
        </w:rPr>
      </w:pPr>
    </w:p>
    <w:p w:rsidR="00F8390B" w:rsidRPr="00F8390B" w:rsidRDefault="00C15759" w:rsidP="00F8390B">
      <w:pPr>
        <w:pStyle w:val="Default"/>
        <w:spacing w:line="360" w:lineRule="auto"/>
        <w:rPr>
          <w:rFonts w:eastAsiaTheme="minorEastAsia"/>
          <w:color w:val="auto"/>
          <w:lang w:eastAsia="en-GB"/>
        </w:rPr>
      </w:pPr>
      <w:r w:rsidRPr="00F8390B">
        <w:rPr>
          <w:color w:val="auto"/>
        </w:rPr>
        <w:t xml:space="preserve">I acknowledge the use of </w:t>
      </w:r>
      <w:proofErr w:type="spellStart"/>
      <w:r w:rsidRPr="00F8390B">
        <w:rPr>
          <w:color w:val="auto"/>
        </w:rPr>
        <w:t>ChatGPT</w:t>
      </w:r>
      <w:proofErr w:type="spellEnd"/>
      <w:r w:rsidRPr="00F8390B">
        <w:rPr>
          <w:color w:val="auto"/>
        </w:rPr>
        <w:t xml:space="preserve"> (https://chatgpt.com/) on 13 </w:t>
      </w:r>
      <w:r w:rsidR="00F8390B" w:rsidRPr="00F8390B">
        <w:rPr>
          <w:color w:val="auto"/>
        </w:rPr>
        <w:t>– 17 October</w:t>
      </w:r>
      <w:r w:rsidRPr="00F8390B">
        <w:rPr>
          <w:color w:val="auto"/>
        </w:rPr>
        <w:t xml:space="preserve"> 2024 </w:t>
      </w:r>
      <w:r w:rsidR="00F8390B" w:rsidRPr="00F8390B">
        <w:rPr>
          <w:color w:val="auto"/>
        </w:rPr>
        <w:t xml:space="preserve">to </w:t>
      </w:r>
      <w:r w:rsidR="00F8390B" w:rsidRPr="00F8390B">
        <w:rPr>
          <w:rFonts w:eastAsiaTheme="minorEastAsia"/>
          <w:color w:val="auto"/>
          <w:lang w:eastAsia="en-GB"/>
        </w:rPr>
        <w:t xml:space="preserve">support me in research, including searching for bibliography, using tools to summarise, compare and interrogate materials. </w:t>
      </w:r>
    </w:p>
    <w:p w:rsidR="00F8390B" w:rsidRPr="00F8390B" w:rsidRDefault="00F8390B" w:rsidP="00F8390B">
      <w:pPr>
        <w:pStyle w:val="Default"/>
        <w:spacing w:line="360" w:lineRule="auto"/>
        <w:rPr>
          <w:rFonts w:eastAsiaTheme="minorEastAsia"/>
          <w:color w:val="auto"/>
          <w:lang w:eastAsia="en-GB"/>
        </w:rPr>
      </w:pPr>
    </w:p>
    <w:p w:rsidR="00F8390B" w:rsidRPr="00F8390B" w:rsidRDefault="00F8390B" w:rsidP="00F8390B">
      <w:pPr>
        <w:pStyle w:val="Default"/>
        <w:spacing w:line="360" w:lineRule="auto"/>
        <w:rPr>
          <w:rFonts w:eastAsiaTheme="minorEastAsia"/>
          <w:color w:val="auto"/>
          <w:lang w:eastAsia="en-GB"/>
        </w:rPr>
      </w:pPr>
      <w:r w:rsidRPr="00F8390B">
        <w:rPr>
          <w:color w:val="auto"/>
        </w:rPr>
        <w:t xml:space="preserve">I acknowledge the use of </w:t>
      </w:r>
      <w:proofErr w:type="spellStart"/>
      <w:r w:rsidRPr="00F8390B">
        <w:rPr>
          <w:color w:val="auto"/>
        </w:rPr>
        <w:t>ChatGPT</w:t>
      </w:r>
      <w:proofErr w:type="spellEnd"/>
      <w:r w:rsidRPr="00F8390B">
        <w:rPr>
          <w:color w:val="auto"/>
        </w:rPr>
        <w:t xml:space="preserve"> (https://chatgpt.com/) on 13 – 17 October 2024 </w:t>
      </w:r>
      <w:r w:rsidRPr="00F8390B">
        <w:rPr>
          <w:rFonts w:eastAsiaTheme="minorEastAsia"/>
          <w:color w:val="auto"/>
          <w:lang w:eastAsia="en-GB"/>
        </w:rPr>
        <w:t xml:space="preserve">to support me in structuring my submission, including creating a draft argument structure, identifying parts and headings, etc. </w:t>
      </w:r>
    </w:p>
    <w:p w:rsidR="00F8390B" w:rsidRPr="00F8390B" w:rsidRDefault="00F8390B" w:rsidP="00F8390B">
      <w:pPr>
        <w:pStyle w:val="Default"/>
        <w:spacing w:line="360" w:lineRule="auto"/>
        <w:rPr>
          <w:rFonts w:eastAsiaTheme="minorEastAsia"/>
          <w:color w:val="auto"/>
          <w:lang w:eastAsia="en-GB"/>
        </w:rPr>
      </w:pPr>
    </w:p>
    <w:p w:rsidR="00F8390B" w:rsidRPr="00F8390B" w:rsidRDefault="00F8390B" w:rsidP="00F8390B">
      <w:pPr>
        <w:autoSpaceDE w:val="0"/>
        <w:autoSpaceDN w:val="0"/>
        <w:adjustRightInd w:val="0"/>
        <w:spacing w:after="0" w:line="360" w:lineRule="auto"/>
        <w:rPr>
          <w:rFonts w:ascii="Arial" w:hAnsi="Arial" w:cs="Arial"/>
          <w:sz w:val="24"/>
          <w:szCs w:val="24"/>
        </w:rPr>
      </w:pPr>
      <w:r w:rsidRPr="00F8390B">
        <w:rPr>
          <w:rFonts w:ascii="Arial" w:hAnsi="Arial" w:cs="Arial"/>
          <w:sz w:val="24"/>
          <w:szCs w:val="24"/>
        </w:rPr>
        <w:t xml:space="preserve">I acknowledge the use of </w:t>
      </w:r>
      <w:proofErr w:type="spellStart"/>
      <w:r w:rsidRPr="00F8390B">
        <w:rPr>
          <w:rFonts w:ascii="Arial" w:hAnsi="Arial" w:cs="Arial"/>
          <w:sz w:val="24"/>
          <w:szCs w:val="24"/>
        </w:rPr>
        <w:t>ChatGPT</w:t>
      </w:r>
      <w:proofErr w:type="spellEnd"/>
      <w:r w:rsidRPr="00F8390B">
        <w:rPr>
          <w:rFonts w:ascii="Arial" w:hAnsi="Arial" w:cs="Arial"/>
          <w:sz w:val="24"/>
          <w:szCs w:val="24"/>
        </w:rPr>
        <w:t xml:space="preserve"> (https://chatgpt.com/) on 13 – 17 October 2024 to check my own text/creation for grammatical and syntactical mistakes, including rephrasing of my own work within specific standards. </w:t>
      </w:r>
    </w:p>
    <w:p w:rsidR="00F8390B" w:rsidRPr="00F8390B" w:rsidRDefault="00F8390B" w:rsidP="00F8390B">
      <w:pPr>
        <w:pStyle w:val="Default"/>
        <w:spacing w:line="360" w:lineRule="auto"/>
        <w:rPr>
          <w:rFonts w:eastAsiaTheme="minorEastAsia"/>
          <w:color w:val="auto"/>
          <w:lang w:eastAsia="en-GB"/>
        </w:rPr>
      </w:pPr>
    </w:p>
    <w:p w:rsidR="00F8390B" w:rsidRPr="00F8390B" w:rsidRDefault="00F8390B" w:rsidP="00F8390B">
      <w:pPr>
        <w:pStyle w:val="Default"/>
        <w:spacing w:line="360" w:lineRule="auto"/>
        <w:rPr>
          <w:rFonts w:eastAsiaTheme="minorEastAsia"/>
          <w:color w:val="auto"/>
          <w:lang w:eastAsia="en-GB"/>
        </w:rPr>
      </w:pPr>
      <w:r w:rsidRPr="00F8390B">
        <w:rPr>
          <w:rFonts w:eastAsiaTheme="minorEastAsia"/>
          <w:color w:val="auto"/>
          <w:lang w:eastAsia="en-GB"/>
        </w:rPr>
        <w:t>I confirm that I have not presented any AI generated text as my own work. I confirm I have copies of my drafts, notes, and other resources I used before, and after the use of AI tools which I may be asked to provide in evidence.</w:t>
      </w:r>
    </w:p>
    <w:p w:rsidR="00F8390B" w:rsidRPr="00F8390B" w:rsidRDefault="00F8390B" w:rsidP="00F8390B">
      <w:pPr>
        <w:pStyle w:val="Default"/>
        <w:spacing w:line="360" w:lineRule="auto"/>
        <w:rPr>
          <w:rFonts w:eastAsiaTheme="minorEastAsia"/>
          <w:color w:val="auto"/>
          <w:lang w:eastAsia="en-GB"/>
        </w:rPr>
      </w:pPr>
    </w:p>
    <w:p w:rsidR="00C15759" w:rsidRPr="00F8390B" w:rsidRDefault="00C15759" w:rsidP="00F8390B">
      <w:pPr>
        <w:spacing w:line="360" w:lineRule="auto"/>
        <w:rPr>
          <w:rFonts w:ascii="Arial" w:hAnsi="Arial" w:cs="Arial"/>
          <w:sz w:val="24"/>
          <w:szCs w:val="24"/>
        </w:rPr>
      </w:pPr>
      <w:r w:rsidRPr="00F8390B">
        <w:rPr>
          <w:rFonts w:ascii="Arial" w:hAnsi="Arial" w:cs="Arial"/>
          <w:sz w:val="24"/>
          <w:szCs w:val="24"/>
        </w:rPr>
        <w:br w:type="page"/>
      </w:r>
    </w:p>
    <w:p w:rsidR="00F8390B" w:rsidRDefault="00F8390B" w:rsidP="00F8390B">
      <w:pPr>
        <w:spacing w:after="0" w:line="360" w:lineRule="auto"/>
        <w:rPr>
          <w:rFonts w:ascii="Arial" w:hAnsi="Arial" w:cs="Arial"/>
          <w:sz w:val="24"/>
          <w:szCs w:val="24"/>
        </w:rPr>
      </w:pPr>
      <w:r w:rsidRPr="00A6243A">
        <w:rPr>
          <w:rFonts w:ascii="Arial" w:hAnsi="Arial" w:cs="Arial"/>
          <w:sz w:val="24"/>
          <w:szCs w:val="24"/>
        </w:rPr>
        <w:lastRenderedPageBreak/>
        <w:t xml:space="preserve">Simon </w:t>
      </w:r>
      <w:proofErr w:type="spellStart"/>
      <w:r w:rsidRPr="00A6243A">
        <w:rPr>
          <w:rFonts w:ascii="Arial" w:hAnsi="Arial" w:cs="Arial"/>
          <w:sz w:val="24"/>
          <w:szCs w:val="24"/>
        </w:rPr>
        <w:t>Sinek</w:t>
      </w:r>
      <w:proofErr w:type="spellEnd"/>
      <w:r w:rsidRPr="00A6243A">
        <w:rPr>
          <w:rFonts w:ascii="Arial" w:hAnsi="Arial" w:cs="Arial"/>
          <w:sz w:val="24"/>
          <w:szCs w:val="24"/>
        </w:rPr>
        <w:t xml:space="preserve"> rightly points out that “Leadership is not about being in charge. It’s about taking care of those in your charge</w:t>
      </w:r>
      <w:r>
        <w:rPr>
          <w:rFonts w:ascii="Arial" w:hAnsi="Arial" w:cs="Arial"/>
          <w:sz w:val="24"/>
          <w:szCs w:val="24"/>
        </w:rPr>
        <w:t>”.</w:t>
      </w:r>
    </w:p>
    <w:p w:rsidR="00F8390B" w:rsidRDefault="00F8390B" w:rsidP="00F8390B">
      <w:pPr>
        <w:spacing w:after="0" w:line="360" w:lineRule="auto"/>
        <w:rPr>
          <w:rFonts w:ascii="Arial" w:hAnsi="Arial" w:cs="Arial"/>
          <w:sz w:val="24"/>
          <w:szCs w:val="24"/>
        </w:rPr>
      </w:pPr>
      <w:r w:rsidRPr="00E43C84">
        <w:rPr>
          <w:rFonts w:ascii="Arial" w:hAnsi="Arial" w:cs="Arial"/>
          <w:sz w:val="24"/>
          <w:szCs w:val="24"/>
        </w:rPr>
        <w:t xml:space="preserve">In the hospitality industry, where service quality is </w:t>
      </w:r>
      <w:r>
        <w:rPr>
          <w:rFonts w:ascii="Arial" w:hAnsi="Arial" w:cs="Arial"/>
          <w:sz w:val="24"/>
          <w:szCs w:val="24"/>
        </w:rPr>
        <w:t xml:space="preserve">a </w:t>
      </w:r>
      <w:r w:rsidRPr="00E43C84">
        <w:rPr>
          <w:rFonts w:ascii="Arial" w:hAnsi="Arial" w:cs="Arial"/>
          <w:sz w:val="24"/>
          <w:szCs w:val="24"/>
        </w:rPr>
        <w:t xml:space="preserve">key to success, leadership plays an important role in influencing how well teams perform and how employees feel about their work. </w:t>
      </w:r>
    </w:p>
    <w:p w:rsidR="00F8390B" w:rsidRPr="00E43C84" w:rsidRDefault="00F8390B" w:rsidP="00F8390B">
      <w:pPr>
        <w:spacing w:after="0" w:line="360" w:lineRule="auto"/>
        <w:rPr>
          <w:rFonts w:ascii="Arial" w:hAnsi="Arial" w:cs="Arial"/>
          <w:sz w:val="24"/>
          <w:szCs w:val="24"/>
        </w:rPr>
      </w:pPr>
      <w:r w:rsidRPr="00E43C84">
        <w:rPr>
          <w:rFonts w:ascii="Arial" w:hAnsi="Arial" w:cs="Arial"/>
          <w:sz w:val="24"/>
          <w:szCs w:val="24"/>
        </w:rPr>
        <w:t xml:space="preserve">Management is an activity that integrates all aspects of an organisation’s operations. The way managers behave and their management style directly impact the effort employees put in, their performance levels, and the overall success of the organisation (Mullins &amp; </w:t>
      </w:r>
      <w:proofErr w:type="spellStart"/>
      <w:r w:rsidRPr="00E43C84">
        <w:rPr>
          <w:rFonts w:ascii="Arial" w:hAnsi="Arial" w:cs="Arial"/>
          <w:sz w:val="24"/>
          <w:szCs w:val="24"/>
        </w:rPr>
        <w:t>Dossor</w:t>
      </w:r>
      <w:proofErr w:type="spellEnd"/>
      <w:r w:rsidRPr="00E43C84">
        <w:rPr>
          <w:rFonts w:ascii="Arial" w:hAnsi="Arial" w:cs="Arial"/>
          <w:sz w:val="24"/>
          <w:szCs w:val="24"/>
        </w:rPr>
        <w:t>, 2013, p.188).</w:t>
      </w:r>
    </w:p>
    <w:p w:rsidR="00F8390B" w:rsidRPr="00E43C84" w:rsidRDefault="00F8390B" w:rsidP="00F8390B">
      <w:pPr>
        <w:spacing w:after="0" w:line="360" w:lineRule="auto"/>
        <w:rPr>
          <w:rFonts w:ascii="Arial" w:hAnsi="Arial" w:cs="Arial"/>
          <w:sz w:val="24"/>
          <w:szCs w:val="24"/>
        </w:rPr>
      </w:pPr>
      <w:r w:rsidRPr="00E43C84">
        <w:rPr>
          <w:rFonts w:ascii="Arial" w:hAnsi="Arial" w:cs="Arial"/>
          <w:sz w:val="24"/>
          <w:szCs w:val="24"/>
        </w:rPr>
        <w:t xml:space="preserve">This essay will explore how various leadership styles impact team effectiveness and morale, focusing on </w:t>
      </w:r>
      <w:r>
        <w:rPr>
          <w:rFonts w:ascii="Arial" w:hAnsi="Arial" w:cs="Arial"/>
          <w:sz w:val="24"/>
          <w:szCs w:val="24"/>
        </w:rPr>
        <w:t xml:space="preserve">hospitality </w:t>
      </w:r>
      <w:r w:rsidRPr="00E43C84">
        <w:rPr>
          <w:rFonts w:ascii="Arial" w:hAnsi="Arial" w:cs="Arial"/>
          <w:sz w:val="24"/>
          <w:szCs w:val="24"/>
        </w:rPr>
        <w:t>management.</w:t>
      </w:r>
    </w:p>
    <w:p w:rsidR="00F8390B" w:rsidRPr="00E43C84" w:rsidRDefault="00F8390B" w:rsidP="00F8390B">
      <w:pPr>
        <w:spacing w:after="0" w:line="360" w:lineRule="auto"/>
        <w:rPr>
          <w:rFonts w:ascii="Arial" w:hAnsi="Arial" w:cs="Arial"/>
          <w:sz w:val="24"/>
          <w:szCs w:val="24"/>
        </w:rPr>
      </w:pPr>
      <w:r w:rsidRPr="00E43C84">
        <w:rPr>
          <w:rFonts w:ascii="Arial" w:hAnsi="Arial" w:cs="Arial"/>
          <w:sz w:val="24"/>
          <w:szCs w:val="24"/>
        </w:rPr>
        <w:t xml:space="preserve">James </w:t>
      </w:r>
      <w:proofErr w:type="spellStart"/>
      <w:r w:rsidRPr="00E43C84">
        <w:rPr>
          <w:rFonts w:ascii="Arial" w:hAnsi="Arial" w:cs="Arial"/>
          <w:sz w:val="24"/>
          <w:szCs w:val="24"/>
        </w:rPr>
        <w:t>MacGregor</w:t>
      </w:r>
      <w:proofErr w:type="spellEnd"/>
      <w:r w:rsidRPr="00E43C84">
        <w:rPr>
          <w:rFonts w:ascii="Arial" w:hAnsi="Arial" w:cs="Arial"/>
          <w:sz w:val="24"/>
          <w:szCs w:val="24"/>
        </w:rPr>
        <w:t xml:space="preserve"> Burns (1978) described two types of leadership: transactional and transformational. Transactional leaders work through an exchange system, offering rewards like bonuses for good performance or withholding them if targets aren’t met. In contrast, transformational leaders inspire and motivate their followers to achieve remarkable results. They also focus on developing their followers into future leaders by meeting their individual needs, empowering them, and aligning their personal goals with those of the team and organisation (Bass &amp; </w:t>
      </w:r>
      <w:proofErr w:type="spellStart"/>
      <w:r w:rsidRPr="00E43C84">
        <w:rPr>
          <w:rFonts w:ascii="Arial" w:hAnsi="Arial" w:cs="Arial"/>
          <w:sz w:val="24"/>
          <w:szCs w:val="24"/>
        </w:rPr>
        <w:t>Riggio</w:t>
      </w:r>
      <w:proofErr w:type="spellEnd"/>
      <w:r w:rsidRPr="00E43C84">
        <w:rPr>
          <w:rFonts w:ascii="Arial" w:hAnsi="Arial" w:cs="Arial"/>
          <w:sz w:val="24"/>
          <w:szCs w:val="24"/>
        </w:rPr>
        <w:t>, 2006, p. 3).</w:t>
      </w:r>
    </w:p>
    <w:p w:rsidR="00F8390B" w:rsidRPr="00E43C84" w:rsidRDefault="00F8390B" w:rsidP="00F8390B">
      <w:pPr>
        <w:spacing w:after="0" w:line="360" w:lineRule="auto"/>
        <w:rPr>
          <w:rFonts w:ascii="Arial" w:hAnsi="Arial" w:cs="Arial"/>
          <w:sz w:val="24"/>
          <w:szCs w:val="24"/>
        </w:rPr>
      </w:pPr>
      <w:r>
        <w:rPr>
          <w:rFonts w:ascii="Arial" w:hAnsi="Arial" w:cs="Arial"/>
          <w:sz w:val="24"/>
          <w:szCs w:val="24"/>
        </w:rPr>
        <w:t>T</w:t>
      </w:r>
      <w:r w:rsidRPr="00E43C84">
        <w:rPr>
          <w:rFonts w:ascii="Arial" w:hAnsi="Arial" w:cs="Arial"/>
          <w:sz w:val="24"/>
          <w:szCs w:val="24"/>
        </w:rPr>
        <w:t>ransactional leadership provides clarity in expectations, where employees know exactly what is required of them, which helps create a sense of security and allows them to focus on their tasks. This leadership style also enhances efficiency in r</w:t>
      </w:r>
      <w:r>
        <w:rPr>
          <w:rFonts w:ascii="Arial" w:hAnsi="Arial" w:cs="Arial"/>
          <w:sz w:val="24"/>
          <w:szCs w:val="24"/>
        </w:rPr>
        <w:t>outine tasks because it emphasis</w:t>
      </w:r>
      <w:r w:rsidRPr="00E43C84">
        <w:rPr>
          <w:rFonts w:ascii="Arial" w:hAnsi="Arial" w:cs="Arial"/>
          <w:sz w:val="24"/>
          <w:szCs w:val="24"/>
        </w:rPr>
        <w:t xml:space="preserve">es performance and rewards, making day-to-day operations run smoothly. Transactional leadership fosters structure and discipline but may lead to a lack of collaboration and innovation. While some may appreciate the clear guidelines, others may feel </w:t>
      </w:r>
      <w:proofErr w:type="spellStart"/>
      <w:r w:rsidRPr="00E43C84">
        <w:rPr>
          <w:rFonts w:ascii="Arial" w:hAnsi="Arial" w:cs="Arial"/>
          <w:sz w:val="24"/>
          <w:szCs w:val="24"/>
        </w:rPr>
        <w:t>demotivated</w:t>
      </w:r>
      <w:proofErr w:type="spellEnd"/>
      <w:r w:rsidRPr="00E43C84">
        <w:rPr>
          <w:rFonts w:ascii="Arial" w:hAnsi="Arial" w:cs="Arial"/>
          <w:sz w:val="24"/>
          <w:szCs w:val="24"/>
        </w:rPr>
        <w:t xml:space="preserve"> as there is little room for personal growth and creativity.</w:t>
      </w:r>
    </w:p>
    <w:p w:rsidR="00F8390B" w:rsidRPr="00E43C84" w:rsidRDefault="00F8390B" w:rsidP="00F8390B">
      <w:pPr>
        <w:pStyle w:val="NormalWeb"/>
        <w:spacing w:before="0" w:beforeAutospacing="0" w:after="0" w:afterAutospacing="0" w:line="360" w:lineRule="auto"/>
        <w:rPr>
          <w:rFonts w:ascii="Arial" w:hAnsi="Arial" w:cs="Arial"/>
        </w:rPr>
      </w:pPr>
      <w:r w:rsidRPr="003540DF">
        <w:rPr>
          <w:rFonts w:ascii="Arial" w:hAnsi="Arial" w:cs="Arial"/>
        </w:rPr>
        <w:t xml:space="preserve">Transformational leadership </w:t>
      </w:r>
      <w:r w:rsidRPr="00E43C84">
        <w:rPr>
          <w:rFonts w:ascii="Arial" w:hAnsi="Arial" w:cs="Arial"/>
        </w:rPr>
        <w:t xml:space="preserve">inspires and motivates employees by creating a shared vision, boosting morale, and encouraging them to exceed expectations. </w:t>
      </w:r>
      <w:r>
        <w:rPr>
          <w:rFonts w:ascii="Arial" w:hAnsi="Arial" w:cs="Arial"/>
        </w:rPr>
        <w:t>I</w:t>
      </w:r>
      <w:r w:rsidRPr="00E43C84">
        <w:rPr>
          <w:rFonts w:ascii="Arial" w:hAnsi="Arial" w:cs="Arial"/>
        </w:rPr>
        <w:t xml:space="preserve">t focuses on personal growth, helping employees develop their leadership skills, which supports their career progression. However, a potential </w:t>
      </w:r>
      <w:r w:rsidRPr="003540DF">
        <w:rPr>
          <w:rStyle w:val="Strong"/>
          <w:rFonts w:ascii="Arial" w:hAnsi="Arial" w:cs="Arial"/>
          <w:b w:val="0"/>
        </w:rPr>
        <w:t>downside</w:t>
      </w:r>
      <w:r w:rsidRPr="003540DF">
        <w:rPr>
          <w:rFonts w:ascii="Arial" w:hAnsi="Arial" w:cs="Arial"/>
          <w:b/>
        </w:rPr>
        <w:t xml:space="preserve"> </w:t>
      </w:r>
      <w:r w:rsidRPr="00E43C84">
        <w:rPr>
          <w:rFonts w:ascii="Arial" w:hAnsi="Arial" w:cs="Arial"/>
        </w:rPr>
        <w:t xml:space="preserve">is the risk of burnout, as constantly pushing employees to achieve extraordinary goals can lead to stress if they feel overwhelmed by high expectations. Also, transformational leadership requires strong emotional intelligence, and not all leaders may have the necessary </w:t>
      </w:r>
      <w:r w:rsidRPr="00E43C84">
        <w:rPr>
          <w:rFonts w:ascii="Arial" w:hAnsi="Arial" w:cs="Arial"/>
        </w:rPr>
        <w:lastRenderedPageBreak/>
        <w:t>skills to apply it effectively. Transformational leadership enhances collaboration, trust, and loyalty among team members, leading to strong team cohesion.</w:t>
      </w:r>
    </w:p>
    <w:p w:rsidR="00F8390B" w:rsidRPr="003540DF" w:rsidRDefault="00F8390B" w:rsidP="00F8390B">
      <w:pPr>
        <w:spacing w:after="0" w:line="360" w:lineRule="auto"/>
        <w:rPr>
          <w:rFonts w:ascii="Arial" w:hAnsi="Arial" w:cs="Arial"/>
          <w:sz w:val="24"/>
          <w:szCs w:val="24"/>
        </w:rPr>
      </w:pPr>
      <w:r w:rsidRPr="003540DF">
        <w:rPr>
          <w:rFonts w:ascii="Arial" w:hAnsi="Arial" w:cs="Arial"/>
          <w:sz w:val="24"/>
          <w:szCs w:val="24"/>
        </w:rPr>
        <w:t xml:space="preserve">A servant leader starts with the desire to serve others, and this natural inclination eventually leads to the choice to lead. The key measure of servant leadership is whether those being served grow and develop as individuals—becoming healthier, wiser, more independent, and more capable of serving others. Additionally, servant leadership considers its impact on the most disadvantaged members of society, ensuring that they benefit or, at the very least, are not harmed further (Blanchard &amp; </w:t>
      </w:r>
      <w:proofErr w:type="spellStart"/>
      <w:r w:rsidRPr="003540DF">
        <w:rPr>
          <w:rFonts w:ascii="Arial" w:hAnsi="Arial" w:cs="Arial"/>
          <w:sz w:val="24"/>
          <w:szCs w:val="24"/>
        </w:rPr>
        <w:t>Broadwell</w:t>
      </w:r>
      <w:proofErr w:type="spellEnd"/>
      <w:r w:rsidRPr="003540DF">
        <w:rPr>
          <w:rFonts w:ascii="Arial" w:hAnsi="Arial" w:cs="Arial"/>
          <w:sz w:val="24"/>
          <w:szCs w:val="24"/>
        </w:rPr>
        <w:t>, 2018, pp. 14-15).</w:t>
      </w:r>
    </w:p>
    <w:p w:rsidR="00F8390B" w:rsidRDefault="00F8390B" w:rsidP="00F8390B">
      <w:pPr>
        <w:spacing w:after="0" w:line="360" w:lineRule="auto"/>
        <w:rPr>
          <w:rFonts w:ascii="Arial" w:hAnsi="Arial" w:cs="Arial"/>
          <w:sz w:val="24"/>
          <w:szCs w:val="24"/>
        </w:rPr>
      </w:pPr>
      <w:r w:rsidRPr="003540DF">
        <w:rPr>
          <w:rFonts w:ascii="Arial" w:hAnsi="Arial" w:cs="Arial"/>
          <w:sz w:val="24"/>
          <w:szCs w:val="24"/>
        </w:rPr>
        <w:t xml:space="preserve">Servant leadership is an employee-centred approach that focuses on the well-being and development of team members, resulting in highly engaged and loyal employees. By prioritising the needs of others, servant leaders foster a culture of collaboration, trust, and empathy within the team. However, this leadership style can slow decision-making in situations that require quick responses, as leaders focus on consensus and individual well-being. Additionally, it may lead to over-dependence on the leader, which can limit employees' independence and initiative. </w:t>
      </w:r>
    </w:p>
    <w:p w:rsidR="00F8390B" w:rsidRPr="003540DF" w:rsidRDefault="00F8390B" w:rsidP="00F8390B">
      <w:pPr>
        <w:spacing w:after="0" w:line="360" w:lineRule="auto"/>
        <w:rPr>
          <w:rFonts w:ascii="Arial" w:hAnsi="Arial" w:cs="Arial"/>
          <w:sz w:val="24"/>
          <w:szCs w:val="24"/>
        </w:rPr>
      </w:pPr>
      <w:r w:rsidRPr="003540DF">
        <w:rPr>
          <w:rFonts w:ascii="Arial" w:hAnsi="Arial" w:cs="Arial"/>
          <w:sz w:val="24"/>
          <w:szCs w:val="24"/>
        </w:rPr>
        <w:t xml:space="preserve">Autocratic leadership involves one person making all the decisions for the group. The advantages of this leadership style include quick decision-making, swift implementation of policies, and clear expectations for everyone involved. This approach works well when the leader is the most knowledgeable person in the group and their expertise is required for fast action. However, autocratic leadership can lead to significant drawbacks, such as abuse of power, overlooking the expertise of others, and low morale among employees who feel their contributions </w:t>
      </w:r>
      <w:proofErr w:type="gramStart"/>
      <w:r w:rsidRPr="003540DF">
        <w:rPr>
          <w:rFonts w:ascii="Arial" w:hAnsi="Arial" w:cs="Arial"/>
          <w:sz w:val="24"/>
          <w:szCs w:val="24"/>
        </w:rPr>
        <w:t>are</w:t>
      </w:r>
      <w:proofErr w:type="gramEnd"/>
      <w:r w:rsidRPr="003540DF">
        <w:rPr>
          <w:rFonts w:ascii="Arial" w:hAnsi="Arial" w:cs="Arial"/>
          <w:sz w:val="24"/>
          <w:szCs w:val="24"/>
        </w:rPr>
        <w:t xml:space="preserve"> not valued</w:t>
      </w:r>
      <w:r>
        <w:rPr>
          <w:rFonts w:ascii="Arial" w:hAnsi="Arial" w:cs="Arial"/>
          <w:sz w:val="24"/>
          <w:szCs w:val="24"/>
        </w:rPr>
        <w:t>.</w:t>
      </w:r>
      <w:r w:rsidRPr="003540DF">
        <w:rPr>
          <w:rFonts w:ascii="Arial" w:hAnsi="Arial" w:cs="Arial"/>
          <w:sz w:val="24"/>
          <w:szCs w:val="24"/>
        </w:rPr>
        <w:t xml:space="preserve"> In contrast, democratic leadership involves others in the decision-making process, encouraging the sharing of ideas and opinions. The benefits include more balanced and creative solutions and greater commitment from team members. However, this process can be slow, and people without sufficient expertise may still have undue influence on </w:t>
      </w:r>
      <w:r>
        <w:rPr>
          <w:rFonts w:ascii="Arial" w:hAnsi="Arial" w:cs="Arial"/>
          <w:sz w:val="24"/>
          <w:szCs w:val="24"/>
        </w:rPr>
        <w:t xml:space="preserve">decisions </w:t>
      </w:r>
      <w:r w:rsidRPr="003540DF">
        <w:rPr>
          <w:rFonts w:ascii="Arial" w:hAnsi="Arial" w:cs="Arial"/>
          <w:sz w:val="24"/>
          <w:szCs w:val="24"/>
        </w:rPr>
        <w:t>(Phillips, 2016).</w:t>
      </w:r>
    </w:p>
    <w:p w:rsidR="00F8390B" w:rsidRDefault="00F8390B" w:rsidP="00F8390B">
      <w:pPr>
        <w:pStyle w:val="NormalWeb"/>
        <w:spacing w:before="0" w:beforeAutospacing="0" w:after="0" w:afterAutospacing="0" w:line="360" w:lineRule="auto"/>
        <w:rPr>
          <w:rFonts w:ascii="Arial" w:hAnsi="Arial" w:cs="Arial"/>
        </w:rPr>
      </w:pPr>
      <w:r w:rsidRPr="003540DF">
        <w:rPr>
          <w:rFonts w:ascii="Arial" w:hAnsi="Arial" w:cs="Arial"/>
        </w:rPr>
        <w:t xml:space="preserve">McDonald's serves as an example of a company utilising transactional leadership effectively. Managers strictly enforce processes, standards, and performance-based reward systems. This is evident in the clear division of tasks, where employees are expected to follow set roles in areas like cooking, customer service, and cleaning. Their performance is directly tied to incentives such as bonuses and recognition. This leadership style helps McDonald's maintain consistent service quality, </w:t>
      </w:r>
      <w:r w:rsidRPr="003540DF">
        <w:rPr>
          <w:rFonts w:ascii="Arial" w:hAnsi="Arial" w:cs="Arial"/>
        </w:rPr>
        <w:lastRenderedPageBreak/>
        <w:t>operational efficiency, and smooth daily operations, which are vital to upholding the brand's global reputation.</w:t>
      </w:r>
      <w:r w:rsidRPr="00E55E02">
        <w:rPr>
          <w:rFonts w:ascii="Arial" w:hAnsi="Arial" w:cs="Arial"/>
        </w:rPr>
        <w:t xml:space="preserve"> </w:t>
      </w:r>
      <w:r w:rsidRPr="003540DF">
        <w:rPr>
          <w:rFonts w:ascii="Arial" w:hAnsi="Arial" w:cs="Arial"/>
        </w:rPr>
        <w:t xml:space="preserve">Employee morale can be both positively and negatively affected. </w:t>
      </w:r>
      <w:proofErr w:type="gramStart"/>
      <w:r w:rsidRPr="003540DF">
        <w:rPr>
          <w:rFonts w:ascii="Arial" w:hAnsi="Arial" w:cs="Arial"/>
        </w:rPr>
        <w:t>At McDonald’s, performance-based rewards like bonuses can boost motivation and satisfaction in the short term.</w:t>
      </w:r>
      <w:proofErr w:type="gramEnd"/>
      <w:r w:rsidRPr="003540DF">
        <w:rPr>
          <w:rFonts w:ascii="Arial" w:hAnsi="Arial" w:cs="Arial"/>
        </w:rPr>
        <w:t xml:space="preserve"> However, the rigid, task-focused structure can make employees feel undervalued, with little room for creativity, leading to lower morale over time. </w:t>
      </w:r>
    </w:p>
    <w:p w:rsidR="00F8390B" w:rsidRDefault="00F8390B" w:rsidP="00F8390B">
      <w:pPr>
        <w:pStyle w:val="NormalWeb"/>
        <w:spacing w:before="0" w:beforeAutospacing="0" w:after="0" w:afterAutospacing="0" w:line="360" w:lineRule="auto"/>
        <w:rPr>
          <w:rFonts w:ascii="Arial" w:hAnsi="Arial" w:cs="Arial"/>
        </w:rPr>
      </w:pPr>
      <w:r w:rsidRPr="009742F3">
        <w:rPr>
          <w:rFonts w:ascii="Arial" w:hAnsi="Arial" w:cs="Arial"/>
          <w:bCs/>
        </w:rPr>
        <w:t>Arne Sorenson</w:t>
      </w:r>
      <w:r w:rsidRPr="006248FA">
        <w:rPr>
          <w:rFonts w:ascii="Arial" w:hAnsi="Arial" w:cs="Arial"/>
        </w:rPr>
        <w:t xml:space="preserve"> is often cited as a transformational leader. Sorenson led Marriott's growth with a strong focus on the company’s culture and values, empowering employees to take owners</w:t>
      </w:r>
      <w:r w:rsidRPr="003540DF">
        <w:rPr>
          <w:rFonts w:ascii="Arial" w:hAnsi="Arial" w:cs="Arial"/>
        </w:rPr>
        <w:t>hip of their roles. He prioritis</w:t>
      </w:r>
      <w:r w:rsidRPr="006248FA">
        <w:rPr>
          <w:rFonts w:ascii="Arial" w:hAnsi="Arial" w:cs="Arial"/>
        </w:rPr>
        <w:t>ed employee development, encouraged innovation, and was deeply invested in ensuring that Marriott was an inclusive and caring environment. Under his leadership, Marriott became one of the largest and most successful hospitality brands globally, with highly motivated teams and a reputation for excellent service</w:t>
      </w:r>
      <w:r w:rsidRPr="003540DF">
        <w:rPr>
          <w:rFonts w:ascii="Arial" w:hAnsi="Arial" w:cs="Arial"/>
        </w:rPr>
        <w:t>.</w:t>
      </w:r>
      <w:r w:rsidRPr="00E55E02">
        <w:rPr>
          <w:rFonts w:ascii="Arial" w:hAnsi="Arial" w:cs="Arial"/>
        </w:rPr>
        <w:t xml:space="preserve"> </w:t>
      </w:r>
    </w:p>
    <w:p w:rsidR="00F8390B" w:rsidRDefault="00F8390B" w:rsidP="00F8390B">
      <w:pPr>
        <w:pStyle w:val="NormalWeb"/>
        <w:spacing w:before="0" w:beforeAutospacing="0" w:after="0" w:afterAutospacing="0" w:line="360" w:lineRule="auto"/>
        <w:rPr>
          <w:rFonts w:ascii="Arial" w:hAnsi="Arial" w:cs="Arial"/>
        </w:rPr>
      </w:pPr>
      <w:r w:rsidRPr="003540DF">
        <w:rPr>
          <w:rFonts w:ascii="Arial" w:hAnsi="Arial" w:cs="Arial"/>
        </w:rPr>
        <w:t>Arne Sorenson, CEO of Marriott, viewed his leadership role as one of serving the company’s 400,000 employees. Marriott’s business philosophy emphasises taking care of employees so they, in turn, take care of guests, ensuring the business's success. Sorenson's leadership focused on service rather than wielding power (Management Today, 2018).</w:t>
      </w:r>
    </w:p>
    <w:p w:rsidR="00F8390B" w:rsidRDefault="00F8390B" w:rsidP="00F8390B">
      <w:pPr>
        <w:spacing w:after="0" w:line="360" w:lineRule="auto"/>
        <w:rPr>
          <w:rFonts w:ascii="Arial" w:eastAsia="Times New Roman" w:hAnsi="Arial" w:cs="Arial"/>
          <w:sz w:val="24"/>
          <w:szCs w:val="24"/>
        </w:rPr>
      </w:pPr>
      <w:r w:rsidRPr="003540DF">
        <w:rPr>
          <w:rFonts w:ascii="Arial" w:hAnsi="Arial" w:cs="Arial"/>
          <w:sz w:val="24"/>
          <w:szCs w:val="24"/>
        </w:rPr>
        <w:t>Richard Branson-</w:t>
      </w:r>
      <w:r w:rsidRPr="003540DF">
        <w:rPr>
          <w:rFonts w:ascii="Arial" w:eastAsia="Times New Roman" w:hAnsi="Arial" w:cs="Arial"/>
          <w:sz w:val="24"/>
          <w:szCs w:val="24"/>
        </w:rPr>
        <w:t>Founder</w:t>
      </w:r>
      <w:r w:rsidRPr="006248FA">
        <w:rPr>
          <w:rFonts w:ascii="Arial" w:eastAsia="Times New Roman" w:hAnsi="Arial" w:cs="Arial"/>
          <w:sz w:val="24"/>
          <w:szCs w:val="24"/>
        </w:rPr>
        <w:t xml:space="preserve"> of Virgin Group, including Virgin Hotels, </w:t>
      </w:r>
      <w:r w:rsidRPr="003540DF">
        <w:rPr>
          <w:rFonts w:ascii="Arial" w:eastAsia="Times New Roman" w:hAnsi="Arial" w:cs="Arial"/>
          <w:sz w:val="24"/>
          <w:szCs w:val="24"/>
        </w:rPr>
        <w:t xml:space="preserve">also </w:t>
      </w:r>
      <w:r w:rsidRPr="006248FA">
        <w:rPr>
          <w:rFonts w:ascii="Arial" w:eastAsia="Times New Roman" w:hAnsi="Arial" w:cs="Arial"/>
          <w:sz w:val="24"/>
          <w:szCs w:val="24"/>
        </w:rPr>
        <w:t>exemplifies transformational leadership. His leadership style focuses on empowering employees, encouraging innovation, and maintaining a people-</w:t>
      </w:r>
      <w:r w:rsidRPr="003540DF">
        <w:rPr>
          <w:rFonts w:ascii="Arial" w:eastAsia="Times New Roman" w:hAnsi="Arial" w:cs="Arial"/>
          <w:sz w:val="24"/>
          <w:szCs w:val="24"/>
        </w:rPr>
        <w:t>cantered</w:t>
      </w:r>
      <w:r w:rsidRPr="006248FA">
        <w:rPr>
          <w:rFonts w:ascii="Arial" w:eastAsia="Times New Roman" w:hAnsi="Arial" w:cs="Arial"/>
          <w:sz w:val="24"/>
          <w:szCs w:val="24"/>
        </w:rPr>
        <w:t xml:space="preserve"> approach. Employees are encouraged to think creatively and take initiative in enhancing customer experiences.</w:t>
      </w:r>
      <w:r w:rsidRPr="003540DF">
        <w:rPr>
          <w:rFonts w:ascii="Arial" w:hAnsi="Arial" w:cs="Arial"/>
          <w:sz w:val="24"/>
          <w:szCs w:val="24"/>
        </w:rPr>
        <w:t xml:space="preserve"> Richard Branson is well-known for the quote: "Clients do not come first. Employees come first. If you take care of your employees, they will take care of the clients." </w:t>
      </w:r>
      <w:r w:rsidRPr="006248FA">
        <w:rPr>
          <w:rFonts w:ascii="Arial" w:eastAsia="Times New Roman" w:hAnsi="Arial" w:cs="Arial"/>
          <w:sz w:val="24"/>
          <w:szCs w:val="24"/>
        </w:rPr>
        <w:t>Branson’s transformational approach has helped Virgin Hotels stand out for their unique customer experiences and engaged workforce, driving both employee satisfaction and guest loyalty.</w:t>
      </w:r>
    </w:p>
    <w:p w:rsidR="00F8390B" w:rsidRPr="003540DF" w:rsidRDefault="00F8390B" w:rsidP="00F8390B">
      <w:pPr>
        <w:spacing w:after="0" w:line="360" w:lineRule="auto"/>
        <w:rPr>
          <w:rFonts w:ascii="Arial" w:eastAsia="Times New Roman" w:hAnsi="Arial" w:cs="Arial"/>
          <w:sz w:val="24"/>
          <w:szCs w:val="24"/>
        </w:rPr>
      </w:pPr>
      <w:r w:rsidRPr="009742F3">
        <w:rPr>
          <w:rFonts w:ascii="Arial" w:eastAsia="Times New Roman" w:hAnsi="Arial" w:cs="Arial"/>
          <w:sz w:val="24"/>
          <w:szCs w:val="24"/>
        </w:rPr>
        <w:t xml:space="preserve">Craig Poole, the General Manager of </w:t>
      </w:r>
      <w:r w:rsidRPr="009742F3">
        <w:rPr>
          <w:rFonts w:ascii="Arial" w:hAnsi="Arial" w:cs="Arial"/>
          <w:color w:val="131313"/>
          <w:sz w:val="24"/>
          <w:szCs w:val="24"/>
        </w:rPr>
        <w:t>Doubletree by Hilton in Reading</w:t>
      </w:r>
      <w:r w:rsidRPr="009742F3">
        <w:rPr>
          <w:rFonts w:ascii="Arial" w:eastAsia="Times New Roman" w:hAnsi="Arial" w:cs="Arial"/>
          <w:sz w:val="24"/>
          <w:szCs w:val="24"/>
        </w:rPr>
        <w:t xml:space="preserve">, Pennsylvania, is a strong example of a </w:t>
      </w:r>
      <w:r w:rsidRPr="009742F3">
        <w:rPr>
          <w:rFonts w:ascii="Arial" w:eastAsia="Times New Roman" w:hAnsi="Arial" w:cs="Arial"/>
          <w:bCs/>
          <w:sz w:val="24"/>
          <w:szCs w:val="24"/>
        </w:rPr>
        <w:t>servant leader</w:t>
      </w:r>
      <w:r w:rsidRPr="009742F3">
        <w:rPr>
          <w:rFonts w:ascii="Arial" w:eastAsia="Times New Roman" w:hAnsi="Arial" w:cs="Arial"/>
          <w:sz w:val="24"/>
          <w:szCs w:val="24"/>
        </w:rPr>
        <w:t xml:space="preserve"> in hospitality. Poole is known for hiring individuals from marginalised backgrounds, such as those with criminal records, giving them a second chance. He focuses on supporting and developing these employees, creating an inclusive and compassionate work environment.</w:t>
      </w:r>
      <w:r w:rsidRPr="009742F3">
        <w:rPr>
          <w:rFonts w:ascii="Arial" w:hAnsi="Arial" w:cs="Arial"/>
          <w:sz w:val="24"/>
          <w:szCs w:val="24"/>
        </w:rPr>
        <w:t xml:space="preserve"> Craig Poole's distinctive personality and leadership approach have earned him several prestigious awards, including being a two-time recipient of the Hilton Connie Award, </w:t>
      </w:r>
      <w:r w:rsidRPr="009742F3">
        <w:rPr>
          <w:rFonts w:ascii="Arial" w:hAnsi="Arial" w:cs="Arial"/>
          <w:sz w:val="24"/>
          <w:szCs w:val="24"/>
        </w:rPr>
        <w:lastRenderedPageBreak/>
        <w:t>the Hilton CEO Light and Warmth Award, and the AHLA General Manager of the Year recognition. These accolades reflect his exceptional commitment to service, leadership, and the success of his team.</w:t>
      </w:r>
      <w:r w:rsidRPr="00674515">
        <w:rPr>
          <w:rFonts w:ascii="Arial" w:eastAsia="Times New Roman" w:hAnsi="Arial" w:cs="Arial"/>
          <w:sz w:val="24"/>
          <w:szCs w:val="24"/>
        </w:rPr>
        <w:t xml:space="preserve"> His servant leadership approach has transformed his hotel into one of the most successful in the region, with high employee satisfaction and strong community ties</w:t>
      </w:r>
      <w:r w:rsidRPr="003540DF">
        <w:rPr>
          <w:rFonts w:ascii="Arial" w:eastAsia="Times New Roman" w:hAnsi="Arial" w:cs="Arial"/>
          <w:sz w:val="24"/>
          <w:szCs w:val="24"/>
        </w:rPr>
        <w:t>.</w:t>
      </w:r>
    </w:p>
    <w:p w:rsidR="00F8390B" w:rsidRPr="009742F3" w:rsidRDefault="00F8390B" w:rsidP="00F8390B">
      <w:pPr>
        <w:spacing w:after="0" w:line="360" w:lineRule="auto"/>
        <w:rPr>
          <w:rFonts w:ascii="Arial" w:hAnsi="Arial" w:cs="Arial"/>
          <w:sz w:val="24"/>
          <w:szCs w:val="24"/>
        </w:rPr>
      </w:pPr>
      <w:r w:rsidRPr="009742F3">
        <w:rPr>
          <w:rFonts w:ascii="Arial" w:hAnsi="Arial" w:cs="Arial"/>
          <w:sz w:val="24"/>
          <w:szCs w:val="24"/>
        </w:rPr>
        <w:t xml:space="preserve">Although </w:t>
      </w:r>
      <w:r w:rsidRPr="009742F3">
        <w:rPr>
          <w:rStyle w:val="Strong"/>
          <w:rFonts w:ascii="Arial" w:hAnsi="Arial" w:cs="Arial"/>
          <w:b w:val="0"/>
          <w:sz w:val="24"/>
          <w:szCs w:val="24"/>
        </w:rPr>
        <w:t>autocratic leadership</w:t>
      </w:r>
      <w:r w:rsidRPr="009742F3">
        <w:rPr>
          <w:rFonts w:ascii="Arial" w:hAnsi="Arial" w:cs="Arial"/>
          <w:sz w:val="24"/>
          <w:szCs w:val="24"/>
        </w:rPr>
        <w:t xml:space="preserve"> may not initially seem appealing due to its authoritative and top-down nature—where decisions are made solely by the leader without input from others—there are circumstances where this leadership style can be </w:t>
      </w:r>
      <w:r>
        <w:rPr>
          <w:rFonts w:ascii="Arial" w:hAnsi="Arial" w:cs="Arial"/>
          <w:sz w:val="24"/>
          <w:szCs w:val="24"/>
        </w:rPr>
        <w:t xml:space="preserve">useful. </w:t>
      </w:r>
      <w:r w:rsidRPr="009742F3">
        <w:rPr>
          <w:rFonts w:ascii="Arial" w:hAnsi="Arial" w:cs="Arial"/>
          <w:sz w:val="24"/>
          <w:szCs w:val="24"/>
        </w:rPr>
        <w:t>In certain high-pressure situations or crises, quick and decisive actions are required, and autocratic leadership can provide the efficiency and control needed to ensure immediate solutions and maintain stability.</w:t>
      </w:r>
      <w:r w:rsidRPr="009742F3">
        <w:rPr>
          <w:rFonts w:ascii="Arial" w:eastAsia="Times New Roman" w:hAnsi="Arial" w:cs="Arial"/>
          <w:sz w:val="24"/>
          <w:szCs w:val="24"/>
        </w:rPr>
        <w:t xml:space="preserve"> Crisis management in large hotel chains is one example. In situations where immediate action is required, such as during emergencies or crises</w:t>
      </w:r>
      <w:r>
        <w:rPr>
          <w:rFonts w:ascii="Arial" w:eastAsia="Times New Roman" w:hAnsi="Arial" w:cs="Arial"/>
          <w:sz w:val="24"/>
          <w:szCs w:val="24"/>
        </w:rPr>
        <w:t xml:space="preserve"> (</w:t>
      </w:r>
      <w:r w:rsidRPr="009742F3">
        <w:rPr>
          <w:rFonts w:ascii="Arial" w:eastAsia="Times New Roman" w:hAnsi="Arial" w:cs="Arial"/>
          <w:sz w:val="24"/>
          <w:szCs w:val="24"/>
        </w:rPr>
        <w:t>COVID-19 pandemic</w:t>
      </w:r>
      <w:r>
        <w:rPr>
          <w:rFonts w:ascii="Arial" w:eastAsia="Times New Roman" w:hAnsi="Arial" w:cs="Arial"/>
          <w:sz w:val="24"/>
          <w:szCs w:val="24"/>
        </w:rPr>
        <w:t>)</w:t>
      </w:r>
      <w:r w:rsidRPr="009742F3">
        <w:rPr>
          <w:rFonts w:ascii="Arial" w:eastAsia="Times New Roman" w:hAnsi="Arial" w:cs="Arial"/>
          <w:sz w:val="24"/>
          <w:szCs w:val="24"/>
        </w:rPr>
        <w:t xml:space="preserve">, hotels may adopt an autocratic leadership style. </w:t>
      </w:r>
      <w:r>
        <w:rPr>
          <w:rFonts w:ascii="Arial" w:eastAsia="Times New Roman" w:hAnsi="Arial" w:cs="Arial"/>
          <w:sz w:val="24"/>
          <w:szCs w:val="24"/>
        </w:rPr>
        <w:t>Also i</w:t>
      </w:r>
      <w:r w:rsidRPr="009742F3">
        <w:rPr>
          <w:rFonts w:ascii="Arial" w:eastAsia="Times New Roman" w:hAnsi="Arial" w:cs="Arial"/>
          <w:sz w:val="24"/>
          <w:szCs w:val="24"/>
        </w:rPr>
        <w:t>n the fast-paced environment of hotel kitchens, particularly in luxury hotels, autocratic leadership is often applied. Head chefs like Gordon Ramsay, who exhibit a more autocratic style, maintain strict control over their teams. They provide clear, direct instructions to ensure precision and speed, critical to maintaining the high standards of food quality and service expected in such establishments. From an employee perspective, this management style can be contentious, as it often creates significant stress and tension. However, it undeniably delivers high levels of performance and quality. The key question becomes whether the quality achieved is worth the strain it places on the workforce.</w:t>
      </w:r>
      <w:r w:rsidRPr="009742F3">
        <w:rPr>
          <w:rFonts w:ascii="Arial" w:hAnsi="Arial" w:cs="Arial"/>
          <w:sz w:val="24"/>
          <w:szCs w:val="24"/>
        </w:rPr>
        <w:t xml:space="preserve"> Based on the reviews on Indeed, it is apparent that many employees are dissatisfied with their experience. Complaints often focus on issues such as management style, workplace stress, and overall employee morale.</w:t>
      </w:r>
    </w:p>
    <w:p w:rsidR="00F8390B" w:rsidRPr="009742F3" w:rsidRDefault="00F8390B" w:rsidP="00F8390B">
      <w:pPr>
        <w:spacing w:after="0" w:line="360" w:lineRule="auto"/>
        <w:rPr>
          <w:rFonts w:ascii="Arial" w:eastAsia="Times New Roman" w:hAnsi="Arial" w:cs="Arial"/>
          <w:sz w:val="24"/>
          <w:szCs w:val="24"/>
        </w:rPr>
      </w:pPr>
      <w:r w:rsidRPr="009742F3">
        <w:rPr>
          <w:rFonts w:ascii="Arial" w:hAnsi="Arial" w:cs="Arial"/>
          <w:sz w:val="24"/>
          <w:szCs w:val="24"/>
        </w:rPr>
        <w:t xml:space="preserve">Smaller establishments, such as boutique hotels and independent chains, frequently adopt </w:t>
      </w:r>
      <w:r>
        <w:rPr>
          <w:rFonts w:ascii="Arial" w:hAnsi="Arial" w:cs="Arial"/>
          <w:sz w:val="24"/>
          <w:szCs w:val="24"/>
        </w:rPr>
        <w:t>d</w:t>
      </w:r>
      <w:r w:rsidRPr="009742F3">
        <w:rPr>
          <w:rFonts w:ascii="Arial" w:hAnsi="Arial" w:cs="Arial"/>
          <w:sz w:val="24"/>
          <w:szCs w:val="24"/>
        </w:rPr>
        <w:t xml:space="preserve">emocratic leadership style to encourage flexibility and fresh ideas. For instance, </w:t>
      </w:r>
      <w:proofErr w:type="spellStart"/>
      <w:r w:rsidRPr="009742F3">
        <w:rPr>
          <w:rStyle w:val="Strong"/>
          <w:rFonts w:ascii="Arial" w:hAnsi="Arial" w:cs="Arial"/>
          <w:b w:val="0"/>
          <w:sz w:val="24"/>
          <w:szCs w:val="24"/>
        </w:rPr>
        <w:t>Kimpton</w:t>
      </w:r>
      <w:proofErr w:type="spellEnd"/>
      <w:r w:rsidRPr="009742F3">
        <w:rPr>
          <w:rStyle w:val="Strong"/>
          <w:rFonts w:ascii="Arial" w:hAnsi="Arial" w:cs="Arial"/>
          <w:b w:val="0"/>
          <w:sz w:val="24"/>
          <w:szCs w:val="24"/>
        </w:rPr>
        <w:t xml:space="preserve"> Hotels</w:t>
      </w:r>
      <w:r w:rsidRPr="009742F3">
        <w:rPr>
          <w:rFonts w:ascii="Arial" w:hAnsi="Arial" w:cs="Arial"/>
          <w:sz w:val="24"/>
          <w:szCs w:val="24"/>
        </w:rPr>
        <w:t>, known for their distinctive guest services, regularly involve their employees in decision-making by encouraging them to suggest improvements. This inclusive culture fosters innovation and enables</w:t>
      </w:r>
      <w:r>
        <w:rPr>
          <w:rFonts w:ascii="Arial" w:hAnsi="Arial" w:cs="Arial"/>
          <w:sz w:val="24"/>
          <w:szCs w:val="24"/>
        </w:rPr>
        <w:t xml:space="preserve"> the hotel to deliver personalis</w:t>
      </w:r>
      <w:r w:rsidRPr="009742F3">
        <w:rPr>
          <w:rFonts w:ascii="Arial" w:hAnsi="Arial" w:cs="Arial"/>
          <w:sz w:val="24"/>
          <w:szCs w:val="24"/>
        </w:rPr>
        <w:t>ed, high-quality services, setting it apart from larger hotel chains.</w:t>
      </w:r>
    </w:p>
    <w:p w:rsidR="00F8390B" w:rsidRPr="00441F43" w:rsidRDefault="00F8390B" w:rsidP="00F8390B">
      <w:pPr>
        <w:spacing w:after="0" w:line="360" w:lineRule="auto"/>
        <w:rPr>
          <w:rFonts w:ascii="Arial" w:eastAsia="Times New Roman" w:hAnsi="Arial" w:cs="Arial"/>
          <w:sz w:val="24"/>
          <w:szCs w:val="24"/>
        </w:rPr>
      </w:pPr>
      <w:r>
        <w:rPr>
          <w:rFonts w:ascii="Arial" w:hAnsi="Arial" w:cs="Arial"/>
          <w:sz w:val="24"/>
          <w:szCs w:val="24"/>
        </w:rPr>
        <w:t xml:space="preserve">     </w:t>
      </w:r>
      <w:r w:rsidRPr="003C45EF">
        <w:rPr>
          <w:rFonts w:ascii="Arial" w:hAnsi="Arial" w:cs="Arial"/>
          <w:sz w:val="24"/>
          <w:szCs w:val="24"/>
        </w:rPr>
        <w:t xml:space="preserve">This essay explores </w:t>
      </w:r>
      <w:r>
        <w:rPr>
          <w:rFonts w:ascii="Arial" w:hAnsi="Arial" w:cs="Arial"/>
          <w:sz w:val="24"/>
          <w:szCs w:val="24"/>
        </w:rPr>
        <w:t xml:space="preserve">just some </w:t>
      </w:r>
      <w:r w:rsidRPr="003C45EF">
        <w:rPr>
          <w:rFonts w:ascii="Arial" w:hAnsi="Arial" w:cs="Arial"/>
          <w:sz w:val="24"/>
          <w:szCs w:val="24"/>
        </w:rPr>
        <w:t>leadership theories and styles, and upon reviewing the information, it becomes clear that leadership styles and theories evolve over time</w:t>
      </w:r>
      <w:r>
        <w:rPr>
          <w:rFonts w:ascii="Arial" w:hAnsi="Arial" w:cs="Arial"/>
          <w:sz w:val="24"/>
          <w:szCs w:val="24"/>
        </w:rPr>
        <w:t>.</w:t>
      </w:r>
      <w:r w:rsidRPr="003C45EF">
        <w:rPr>
          <w:rFonts w:ascii="Arial" w:hAnsi="Arial" w:cs="Arial"/>
          <w:sz w:val="24"/>
          <w:szCs w:val="24"/>
        </w:rPr>
        <w:t xml:space="preserve"> They are influenced by a variety of factors such as cultural shifts, technological </w:t>
      </w:r>
      <w:r w:rsidRPr="003C45EF">
        <w:rPr>
          <w:rFonts w:ascii="Arial" w:hAnsi="Arial" w:cs="Arial"/>
          <w:sz w:val="24"/>
          <w:szCs w:val="24"/>
        </w:rPr>
        <w:lastRenderedPageBreak/>
        <w:t>advancements, organisational needs, and global trends. As circumstances and expectations change, leadership practices adapt and develop to meet these new demands, reflecting the ongoing dynamic nature of leadership.</w:t>
      </w:r>
      <w:r w:rsidRPr="003C45EF">
        <w:rPr>
          <w:rFonts w:ascii="Arial" w:eastAsia="Times New Roman" w:hAnsi="Arial" w:cs="Arial"/>
          <w:sz w:val="24"/>
          <w:szCs w:val="24"/>
        </w:rPr>
        <w:t xml:space="preserve"> The Great Man Theory is an excellent example of how leadership theories evolve over time. Initially popular in the 19th and early 20th centuries, </w:t>
      </w:r>
      <w:r>
        <w:rPr>
          <w:rFonts w:ascii="Arial" w:eastAsia="Times New Roman" w:hAnsi="Arial" w:cs="Arial"/>
          <w:sz w:val="24"/>
          <w:szCs w:val="24"/>
        </w:rPr>
        <w:t>theory</w:t>
      </w:r>
      <w:r w:rsidRPr="003C45EF">
        <w:rPr>
          <w:rFonts w:ascii="Arial" w:eastAsia="Times New Roman" w:hAnsi="Arial" w:cs="Arial"/>
          <w:sz w:val="24"/>
          <w:szCs w:val="24"/>
        </w:rPr>
        <w:t xml:space="preserve"> suggests that leaders are born, not made, and possess inherent qualities that set them apart from others</w:t>
      </w:r>
      <w:r>
        <w:rPr>
          <w:rFonts w:ascii="Arial" w:eastAsia="Times New Roman" w:hAnsi="Arial" w:cs="Arial"/>
          <w:sz w:val="24"/>
          <w:szCs w:val="24"/>
        </w:rPr>
        <w:t xml:space="preserve">, </w:t>
      </w:r>
      <w:r w:rsidRPr="003C45EF">
        <w:rPr>
          <w:rFonts w:ascii="Arial" w:eastAsia="Times New Roman" w:hAnsi="Arial" w:cs="Arial"/>
          <w:sz w:val="24"/>
          <w:szCs w:val="24"/>
        </w:rPr>
        <w:t xml:space="preserve">this idea fell out of favour, as scholars began to emphasise that leadership could be learned and developed through experience and environment. Dennis W. Organ, in his article "Leadership: The Great Man Theory Revisited"(1996), highlights how situational factors, such as historical events, contribute to the emergence of leadership. </w:t>
      </w:r>
      <w:r>
        <w:rPr>
          <w:rFonts w:ascii="Arial" w:eastAsia="Times New Roman" w:hAnsi="Arial" w:cs="Arial"/>
          <w:sz w:val="24"/>
          <w:szCs w:val="24"/>
        </w:rPr>
        <w:t>S</w:t>
      </w:r>
      <w:r w:rsidRPr="003C45EF">
        <w:rPr>
          <w:rFonts w:ascii="Arial" w:eastAsia="Times New Roman" w:hAnsi="Arial" w:cs="Arial"/>
          <w:sz w:val="24"/>
          <w:szCs w:val="24"/>
        </w:rPr>
        <w:t xml:space="preserve">ome scholars and evidence still support the idea that innate traits play a critical role in leadership, with certain individuals having the "right stuff" that distinguishes them. Organ calls for a renewed focus on the philosophical roots of the Great Man Theory, </w:t>
      </w:r>
      <w:r w:rsidRPr="00441F43">
        <w:rPr>
          <w:rFonts w:ascii="Arial" w:eastAsia="Times New Roman" w:hAnsi="Arial" w:cs="Arial"/>
          <w:sz w:val="24"/>
          <w:szCs w:val="24"/>
        </w:rPr>
        <w:t>emphasising the interaction between innate talent and external circumstances.</w:t>
      </w:r>
    </w:p>
    <w:p w:rsidR="00441F43" w:rsidRPr="00E354B6" w:rsidRDefault="00F8390B" w:rsidP="00441F43">
      <w:pPr>
        <w:spacing w:after="0" w:line="360" w:lineRule="auto"/>
        <w:rPr>
          <w:rFonts w:ascii="Arial" w:eastAsia="Times New Roman" w:hAnsi="Arial" w:cs="Arial"/>
          <w:sz w:val="24"/>
          <w:szCs w:val="24"/>
        </w:rPr>
      </w:pPr>
      <w:r w:rsidRPr="00441F43">
        <w:rPr>
          <w:rFonts w:ascii="Arial" w:eastAsia="Times New Roman" w:hAnsi="Arial" w:cs="Arial"/>
          <w:sz w:val="24"/>
          <w:szCs w:val="24"/>
        </w:rPr>
        <w:t xml:space="preserve">In discussing the factors influencing leadership styles and their application, </w:t>
      </w:r>
      <w:r w:rsidR="00441F43" w:rsidRPr="00441F43">
        <w:rPr>
          <w:rFonts w:ascii="Arial" w:hAnsi="Arial" w:cs="Arial"/>
          <w:sz w:val="24"/>
          <w:szCs w:val="24"/>
        </w:rPr>
        <w:t xml:space="preserve">it is possible </w:t>
      </w:r>
      <w:r w:rsidRPr="00441F43">
        <w:rPr>
          <w:rFonts w:ascii="Arial" w:eastAsia="Times New Roman" w:hAnsi="Arial" w:cs="Arial"/>
          <w:sz w:val="24"/>
          <w:szCs w:val="24"/>
        </w:rPr>
        <w:t>not only</w:t>
      </w:r>
      <w:r w:rsidRPr="003C45EF">
        <w:rPr>
          <w:rFonts w:ascii="Arial" w:eastAsia="Times New Roman" w:hAnsi="Arial" w:cs="Arial"/>
          <w:sz w:val="24"/>
          <w:szCs w:val="24"/>
        </w:rPr>
        <w:t xml:space="preserve"> align with Organ's assertion that situational factors contribute to the emergence of leadership but also consider more internal and external factors. Internal factors include the personal traits of the leader, such as personality, experience, and values. The organisational structure—whether hierarchical or flat—along with corporate values, strategy, and internal culture, plays significant roles in shaping leadership style. Additionally, the internal environment, including employee relationships and workplace dynamics, strongly impacts the choice of leadership style.</w:t>
      </w:r>
      <w:r>
        <w:rPr>
          <w:rFonts w:ascii="Arial" w:eastAsia="Times New Roman" w:hAnsi="Arial" w:cs="Arial"/>
          <w:sz w:val="24"/>
          <w:szCs w:val="24"/>
        </w:rPr>
        <w:t xml:space="preserve"> </w:t>
      </w:r>
      <w:r w:rsidRPr="003C45EF">
        <w:rPr>
          <w:rFonts w:ascii="Arial" w:eastAsia="Times New Roman" w:hAnsi="Arial" w:cs="Arial"/>
          <w:sz w:val="24"/>
          <w:szCs w:val="24"/>
        </w:rPr>
        <w:t xml:space="preserve">External factors such as global events like pandemics, economic conditions, </w:t>
      </w:r>
      <w:r w:rsidRPr="00E354B6">
        <w:rPr>
          <w:rFonts w:ascii="Arial" w:eastAsia="Times New Roman" w:hAnsi="Arial" w:cs="Arial"/>
          <w:sz w:val="24"/>
          <w:szCs w:val="24"/>
        </w:rPr>
        <w:t>and market competition force leaders to adjust their approaches to keep their organisations flexible and resilient. Furthermore, shifts in the labour market, such as the entry of new generations with different workplace expectations and the growing importance of mental health, significantly affect leadership styles. Modern leaders must be adaptable and responsive to these evolving external pressures.</w:t>
      </w:r>
    </w:p>
    <w:p w:rsidR="00811BCF" w:rsidRPr="00E354B6" w:rsidRDefault="00441F43" w:rsidP="00441F43">
      <w:pPr>
        <w:spacing w:after="0" w:line="360" w:lineRule="auto"/>
        <w:rPr>
          <w:rFonts w:ascii="Arial" w:eastAsia="Times New Roman" w:hAnsi="Arial" w:cs="Arial"/>
          <w:sz w:val="24"/>
          <w:szCs w:val="24"/>
        </w:rPr>
      </w:pPr>
      <w:r w:rsidRPr="00E354B6">
        <w:rPr>
          <w:rFonts w:ascii="Arial" w:eastAsia="Times New Roman" w:hAnsi="Arial" w:cs="Arial"/>
          <w:sz w:val="24"/>
          <w:szCs w:val="24"/>
        </w:rPr>
        <w:t xml:space="preserve">     </w:t>
      </w:r>
      <w:r w:rsidR="00F8390B" w:rsidRPr="00E354B6">
        <w:rPr>
          <w:rFonts w:ascii="Arial" w:eastAsia="Times New Roman" w:hAnsi="Arial" w:cs="Arial"/>
          <w:sz w:val="24"/>
          <w:szCs w:val="24"/>
        </w:rPr>
        <w:t xml:space="preserve">In conclusion, leadership styles offer different approaches to managing teams and achieving goals. Each style has its strengths and weaknesses, and its effectiveness largely depends on the context and internal and external factors. </w:t>
      </w:r>
      <w:r w:rsidR="00F8390B" w:rsidRPr="00E354B6">
        <w:rPr>
          <w:rFonts w:ascii="Arial" w:hAnsi="Arial" w:cs="Arial"/>
          <w:sz w:val="24"/>
          <w:szCs w:val="24"/>
        </w:rPr>
        <w:t xml:space="preserve">While leadership theories provide clear definitions for each style, in real-life situations, the boundaries between these styles often blur. Most companies don't strictly adhere to a single leadership approach. Instead, they tend to use a mix of different leadership </w:t>
      </w:r>
      <w:r w:rsidR="00F8390B" w:rsidRPr="00E354B6">
        <w:rPr>
          <w:rFonts w:ascii="Arial" w:hAnsi="Arial" w:cs="Arial"/>
          <w:sz w:val="24"/>
          <w:szCs w:val="24"/>
        </w:rPr>
        <w:lastRenderedPageBreak/>
        <w:t xml:space="preserve">styles depending on the context, the needs of their employees, and the challenges they face. </w:t>
      </w:r>
      <w:r w:rsidR="00F8390B" w:rsidRPr="00E354B6">
        <w:rPr>
          <w:rFonts w:ascii="Arial" w:eastAsia="Times New Roman" w:hAnsi="Arial" w:cs="Arial"/>
          <w:sz w:val="24"/>
          <w:szCs w:val="24"/>
        </w:rPr>
        <w:t xml:space="preserve"> Leadership styles have a profound impact on team effectiveness and employee morale, </w:t>
      </w:r>
      <w:r w:rsidR="00F8390B" w:rsidRPr="00E354B6">
        <w:rPr>
          <w:rFonts w:ascii="Arial" w:hAnsi="Arial" w:cs="Arial"/>
          <w:sz w:val="24"/>
          <w:szCs w:val="24"/>
        </w:rPr>
        <w:t xml:space="preserve">because </w:t>
      </w:r>
      <w:r w:rsidR="00F8390B" w:rsidRPr="00E354B6">
        <w:rPr>
          <w:rFonts w:ascii="Arial" w:eastAsia="Times New Roman" w:hAnsi="Arial" w:cs="Arial"/>
          <w:sz w:val="24"/>
          <w:szCs w:val="24"/>
        </w:rPr>
        <w:t>teamwork, service quality, and employee engagement are crucial for success. The varying approaches leaders take to managing their teams can either drive high performance and job satisfaction or result in disengagement and inefficiency. Ultimately, leadership is dynamic and evolving</w:t>
      </w:r>
      <w:r w:rsidR="00F8390B" w:rsidRPr="00E354B6">
        <w:rPr>
          <w:rFonts w:ascii="Arial" w:hAnsi="Arial" w:cs="Arial"/>
          <w:sz w:val="24"/>
          <w:szCs w:val="24"/>
        </w:rPr>
        <w:t>, as</w:t>
      </w:r>
      <w:r w:rsidR="00F8390B" w:rsidRPr="00E354B6">
        <w:rPr>
          <w:rFonts w:ascii="Arial" w:eastAsia="Times New Roman" w:hAnsi="Arial" w:cs="Arial"/>
          <w:sz w:val="24"/>
          <w:szCs w:val="24"/>
        </w:rPr>
        <w:t xml:space="preserve"> organisations continue to adapt to modern challenges. It is hoped that leadership styles will continue to shift in a way that prioritises employee well-being, fosters a better working environment, and ultimately contributes to a happier and more harmonious society.</w:t>
      </w:r>
    </w:p>
    <w:p w:rsidR="00F8390B" w:rsidRPr="00E354B6" w:rsidRDefault="00811BCF" w:rsidP="00811BCF">
      <w:pPr>
        <w:rPr>
          <w:rFonts w:ascii="Arial" w:eastAsia="Times New Roman" w:hAnsi="Arial" w:cs="Arial"/>
          <w:sz w:val="24"/>
          <w:szCs w:val="24"/>
        </w:rPr>
      </w:pPr>
      <w:r w:rsidRPr="00E354B6">
        <w:rPr>
          <w:rFonts w:ascii="Arial" w:eastAsia="Times New Roman" w:hAnsi="Arial" w:cs="Arial"/>
          <w:sz w:val="24"/>
          <w:szCs w:val="24"/>
        </w:rPr>
        <w:br w:type="page"/>
      </w:r>
    </w:p>
    <w:p w:rsidR="00F8390B" w:rsidRPr="00811BCF" w:rsidRDefault="00811BCF" w:rsidP="00811BCF">
      <w:pPr>
        <w:spacing w:before="100" w:beforeAutospacing="1" w:after="100" w:afterAutospacing="1"/>
        <w:rPr>
          <w:rFonts w:eastAsia="Times New Roman" w:cstheme="minorHAnsi"/>
          <w:sz w:val="24"/>
          <w:szCs w:val="24"/>
        </w:rPr>
      </w:pPr>
      <w:r w:rsidRPr="00811BCF">
        <w:rPr>
          <w:rFonts w:eastAsia="Times New Roman" w:cstheme="minorHAnsi"/>
          <w:sz w:val="24"/>
          <w:szCs w:val="24"/>
        </w:rPr>
        <w:lastRenderedPageBreak/>
        <w:t xml:space="preserve">References: </w:t>
      </w:r>
    </w:p>
    <w:p w:rsidR="00811BCF" w:rsidRPr="00811BCF" w:rsidRDefault="00811BCF" w:rsidP="00811BCF">
      <w:pPr>
        <w:pStyle w:val="ListParagraph"/>
        <w:numPr>
          <w:ilvl w:val="0"/>
          <w:numId w:val="2"/>
        </w:numPr>
        <w:rPr>
          <w:rFonts w:cstheme="minorHAnsi"/>
          <w:sz w:val="24"/>
          <w:szCs w:val="24"/>
        </w:rPr>
      </w:pPr>
      <w:r w:rsidRPr="00811BCF">
        <w:rPr>
          <w:rFonts w:eastAsia="Times New Roman" w:cstheme="minorHAnsi"/>
          <w:sz w:val="24"/>
          <w:szCs w:val="24"/>
        </w:rPr>
        <w:t xml:space="preserve">Anderson, M. H., &amp; Sun, P. Y. T. (2017). Reviewing Leadership Styles: Overlaps and the Need for a New ‘Full‐Range’ Theory. </w:t>
      </w:r>
      <w:r w:rsidRPr="00811BCF">
        <w:rPr>
          <w:rFonts w:eastAsia="Times New Roman" w:cstheme="minorHAnsi"/>
          <w:i/>
          <w:iCs/>
          <w:sz w:val="24"/>
          <w:szCs w:val="24"/>
        </w:rPr>
        <w:t>International Journal of Management Reviews : IJMR</w:t>
      </w:r>
      <w:r w:rsidRPr="00811BCF">
        <w:rPr>
          <w:rFonts w:eastAsia="Times New Roman" w:cstheme="minorHAnsi"/>
          <w:sz w:val="24"/>
          <w:szCs w:val="24"/>
        </w:rPr>
        <w:t xml:space="preserve">, </w:t>
      </w:r>
      <w:r w:rsidRPr="00811BCF">
        <w:rPr>
          <w:rFonts w:eastAsia="Times New Roman" w:cstheme="minorHAnsi"/>
          <w:i/>
          <w:iCs/>
          <w:sz w:val="24"/>
          <w:szCs w:val="24"/>
        </w:rPr>
        <w:t>19</w:t>
      </w:r>
      <w:r w:rsidRPr="00811BCF">
        <w:rPr>
          <w:rFonts w:eastAsia="Times New Roman" w:cstheme="minorHAnsi"/>
          <w:sz w:val="24"/>
          <w:szCs w:val="24"/>
        </w:rPr>
        <w:t xml:space="preserve">(1), 76–96. </w:t>
      </w:r>
      <w:hyperlink r:id="rId5" w:history="1">
        <w:r w:rsidRPr="00811BCF">
          <w:rPr>
            <w:rStyle w:val="Hyperlink"/>
            <w:rFonts w:eastAsia="Times New Roman" w:cstheme="minorHAnsi"/>
            <w:sz w:val="24"/>
            <w:szCs w:val="24"/>
          </w:rPr>
          <w:t>https://doi.org/10.1111/ijmr.12082</w:t>
        </w:r>
      </w:hyperlink>
    </w:p>
    <w:p w:rsidR="00811BCF" w:rsidRPr="00811BCF" w:rsidRDefault="00811BCF" w:rsidP="00811BCF">
      <w:pPr>
        <w:pStyle w:val="ListParagraph"/>
        <w:rPr>
          <w:rFonts w:cstheme="minorHAnsi"/>
          <w:sz w:val="24"/>
          <w:szCs w:val="24"/>
        </w:rPr>
      </w:pPr>
    </w:p>
    <w:p w:rsidR="00811BCF" w:rsidRDefault="00811BCF" w:rsidP="00811BCF">
      <w:pPr>
        <w:pStyle w:val="ListParagraph"/>
        <w:numPr>
          <w:ilvl w:val="0"/>
          <w:numId w:val="2"/>
        </w:numPr>
        <w:spacing w:after="0"/>
        <w:rPr>
          <w:rFonts w:eastAsia="Times New Roman" w:cstheme="minorHAnsi"/>
          <w:sz w:val="24"/>
          <w:szCs w:val="24"/>
        </w:rPr>
      </w:pPr>
      <w:r w:rsidRPr="00811BCF">
        <w:rPr>
          <w:rFonts w:eastAsia="Times New Roman" w:cstheme="minorHAnsi"/>
          <w:sz w:val="24"/>
          <w:szCs w:val="24"/>
        </w:rPr>
        <w:t xml:space="preserve">Bass, B. M., &amp; </w:t>
      </w:r>
      <w:proofErr w:type="spellStart"/>
      <w:r w:rsidRPr="00811BCF">
        <w:rPr>
          <w:rFonts w:eastAsia="Times New Roman" w:cstheme="minorHAnsi"/>
          <w:sz w:val="24"/>
          <w:szCs w:val="24"/>
        </w:rPr>
        <w:t>Riggio</w:t>
      </w:r>
      <w:proofErr w:type="spellEnd"/>
      <w:r w:rsidRPr="00811BCF">
        <w:rPr>
          <w:rFonts w:eastAsia="Times New Roman" w:cstheme="minorHAnsi"/>
          <w:sz w:val="24"/>
          <w:szCs w:val="24"/>
        </w:rPr>
        <w:t xml:space="preserve">, R. E. (2006). </w:t>
      </w:r>
      <w:r w:rsidRPr="00811BCF">
        <w:rPr>
          <w:rFonts w:eastAsia="Times New Roman" w:cstheme="minorHAnsi"/>
          <w:i/>
          <w:iCs/>
          <w:sz w:val="24"/>
          <w:szCs w:val="24"/>
        </w:rPr>
        <w:t>Transformational</w:t>
      </w:r>
      <w:proofErr w:type="gramStart"/>
      <w:r w:rsidRPr="00811BCF">
        <w:rPr>
          <w:rFonts w:eastAsia="Times New Roman" w:cstheme="minorHAnsi"/>
          <w:i/>
          <w:iCs/>
          <w:sz w:val="24"/>
          <w:szCs w:val="24"/>
        </w:rPr>
        <w:t>  leadership</w:t>
      </w:r>
      <w:proofErr w:type="gramEnd"/>
      <w:r w:rsidRPr="00811BCF">
        <w:rPr>
          <w:rFonts w:eastAsia="Times New Roman" w:cstheme="minorHAnsi"/>
          <w:sz w:val="24"/>
          <w:szCs w:val="24"/>
        </w:rPr>
        <w:t xml:space="preserve"> (2nd ed.). L. Erlbaum Associates. https://doi.org/10.4324/9781410617095</w:t>
      </w:r>
    </w:p>
    <w:p w:rsidR="00811BCF" w:rsidRPr="00811BCF" w:rsidRDefault="00811BCF" w:rsidP="00811BCF">
      <w:pPr>
        <w:pStyle w:val="ListParagraph"/>
        <w:spacing w:after="0"/>
        <w:rPr>
          <w:rFonts w:eastAsia="Times New Roman" w:cstheme="minorHAnsi"/>
          <w:sz w:val="24"/>
          <w:szCs w:val="24"/>
        </w:rPr>
      </w:pPr>
    </w:p>
    <w:p w:rsidR="00811BCF" w:rsidRDefault="00811BCF" w:rsidP="00811BCF">
      <w:pPr>
        <w:pStyle w:val="ListParagraph"/>
        <w:numPr>
          <w:ilvl w:val="0"/>
          <w:numId w:val="2"/>
        </w:numPr>
        <w:rPr>
          <w:rFonts w:eastAsia="Times New Roman" w:cstheme="minorHAnsi"/>
          <w:sz w:val="24"/>
          <w:szCs w:val="24"/>
        </w:rPr>
      </w:pPr>
      <w:r w:rsidRPr="00811BCF">
        <w:rPr>
          <w:rFonts w:eastAsia="Times New Roman" w:cstheme="minorHAnsi"/>
          <w:sz w:val="24"/>
          <w:szCs w:val="24"/>
        </w:rPr>
        <w:t xml:space="preserve">Blanchard, K. H., &amp; </w:t>
      </w:r>
      <w:proofErr w:type="spellStart"/>
      <w:r w:rsidRPr="00811BCF">
        <w:rPr>
          <w:rFonts w:eastAsia="Times New Roman" w:cstheme="minorHAnsi"/>
          <w:sz w:val="24"/>
          <w:szCs w:val="24"/>
        </w:rPr>
        <w:t>Broadwell</w:t>
      </w:r>
      <w:proofErr w:type="spellEnd"/>
      <w:r w:rsidRPr="00811BCF">
        <w:rPr>
          <w:rFonts w:eastAsia="Times New Roman" w:cstheme="minorHAnsi"/>
          <w:sz w:val="24"/>
          <w:szCs w:val="24"/>
        </w:rPr>
        <w:t xml:space="preserve">, R. (Eds.). (2018). </w:t>
      </w:r>
      <w:r w:rsidRPr="00811BCF">
        <w:rPr>
          <w:rFonts w:eastAsia="Times New Roman" w:cstheme="minorHAnsi"/>
          <w:i/>
          <w:iCs/>
          <w:sz w:val="24"/>
          <w:szCs w:val="24"/>
        </w:rPr>
        <w:t>Servant leadership in action how you can achieve great relationships and results</w:t>
      </w:r>
      <w:r w:rsidRPr="00811BCF">
        <w:rPr>
          <w:rFonts w:eastAsia="Times New Roman" w:cstheme="minorHAnsi"/>
          <w:sz w:val="24"/>
          <w:szCs w:val="24"/>
        </w:rPr>
        <w:t xml:space="preserve">. </w:t>
      </w:r>
      <w:proofErr w:type="spellStart"/>
      <w:r w:rsidRPr="00811BCF">
        <w:rPr>
          <w:rFonts w:eastAsia="Times New Roman" w:cstheme="minorHAnsi"/>
          <w:sz w:val="24"/>
          <w:szCs w:val="24"/>
        </w:rPr>
        <w:t>Berrett</w:t>
      </w:r>
      <w:proofErr w:type="spellEnd"/>
      <w:r w:rsidRPr="00811BCF">
        <w:rPr>
          <w:rFonts w:eastAsia="Times New Roman" w:cstheme="minorHAnsi"/>
          <w:sz w:val="24"/>
          <w:szCs w:val="24"/>
        </w:rPr>
        <w:t>-Koehler Publishers, Inc.</w:t>
      </w:r>
    </w:p>
    <w:p w:rsidR="00811BCF" w:rsidRPr="00811BCF" w:rsidRDefault="00811BCF" w:rsidP="00811BCF">
      <w:pPr>
        <w:spacing w:after="0"/>
        <w:rPr>
          <w:rFonts w:eastAsia="Times New Roman" w:cstheme="minorHAnsi"/>
          <w:sz w:val="24"/>
          <w:szCs w:val="24"/>
        </w:rPr>
      </w:pPr>
    </w:p>
    <w:p w:rsidR="00811BCF" w:rsidRPr="00811BCF" w:rsidRDefault="00811BCF" w:rsidP="00811BCF">
      <w:pPr>
        <w:pStyle w:val="ListParagraph"/>
        <w:numPr>
          <w:ilvl w:val="0"/>
          <w:numId w:val="2"/>
        </w:numPr>
        <w:spacing w:after="0"/>
        <w:rPr>
          <w:rFonts w:eastAsia="Times New Roman" w:cstheme="minorHAnsi"/>
          <w:sz w:val="24"/>
          <w:szCs w:val="24"/>
        </w:rPr>
      </w:pPr>
      <w:r w:rsidRPr="00811BCF">
        <w:rPr>
          <w:rFonts w:cstheme="minorHAnsi"/>
          <w:sz w:val="24"/>
          <w:szCs w:val="24"/>
        </w:rPr>
        <w:t xml:space="preserve">Booking.com, </w:t>
      </w:r>
      <w:r>
        <w:rPr>
          <w:rFonts w:cstheme="minorHAnsi"/>
          <w:sz w:val="24"/>
          <w:szCs w:val="24"/>
        </w:rPr>
        <w:t>(</w:t>
      </w:r>
      <w:r w:rsidRPr="00811BCF">
        <w:rPr>
          <w:rFonts w:cstheme="minorHAnsi"/>
          <w:sz w:val="24"/>
          <w:szCs w:val="24"/>
        </w:rPr>
        <w:t>2023</w:t>
      </w:r>
      <w:r>
        <w:rPr>
          <w:rFonts w:cstheme="minorHAnsi"/>
          <w:sz w:val="24"/>
          <w:szCs w:val="24"/>
        </w:rPr>
        <w:t>)</w:t>
      </w:r>
      <w:r w:rsidRPr="00811BCF">
        <w:rPr>
          <w:rFonts w:cstheme="minorHAnsi"/>
          <w:sz w:val="24"/>
          <w:szCs w:val="24"/>
        </w:rPr>
        <w:t xml:space="preserve">. </w:t>
      </w:r>
      <w:proofErr w:type="spellStart"/>
      <w:r w:rsidRPr="00811BCF">
        <w:rPr>
          <w:rStyle w:val="Emphasis"/>
          <w:rFonts w:cstheme="minorHAnsi"/>
          <w:sz w:val="24"/>
          <w:szCs w:val="24"/>
        </w:rPr>
        <w:t>Kimpton</w:t>
      </w:r>
      <w:proofErr w:type="spellEnd"/>
      <w:r w:rsidRPr="00811BCF">
        <w:rPr>
          <w:rStyle w:val="Emphasis"/>
          <w:rFonts w:cstheme="minorHAnsi"/>
          <w:sz w:val="24"/>
          <w:szCs w:val="24"/>
        </w:rPr>
        <w:t xml:space="preserve"> Hotels CEO on successful leadership</w:t>
      </w:r>
      <w:r w:rsidRPr="00811BCF">
        <w:rPr>
          <w:rFonts w:cstheme="minorHAnsi"/>
          <w:sz w:val="24"/>
          <w:szCs w:val="24"/>
        </w:rPr>
        <w:t xml:space="preserve">. [online] Available at: </w:t>
      </w:r>
      <w:hyperlink r:id="rId6" w:tgtFrame="_new" w:history="1">
        <w:r w:rsidRPr="00811BCF">
          <w:rPr>
            <w:rStyle w:val="Hyperlink"/>
            <w:rFonts w:cstheme="minorHAnsi"/>
            <w:sz w:val="24"/>
            <w:szCs w:val="24"/>
          </w:rPr>
          <w:t>https://partner.booking.com/en-gb/click-magazine/industry-perspectives/kimpton-hotels-ceo-successful-leadership</w:t>
        </w:r>
      </w:hyperlink>
      <w:r w:rsidRPr="00811BCF">
        <w:rPr>
          <w:rFonts w:cstheme="minorHAnsi"/>
          <w:sz w:val="24"/>
          <w:szCs w:val="24"/>
        </w:rPr>
        <w:t xml:space="preserve"> [Accessed 14 Oct. 2024].</w:t>
      </w:r>
    </w:p>
    <w:p w:rsidR="00811BCF" w:rsidRPr="00811BCF" w:rsidRDefault="00811BCF" w:rsidP="00811BCF">
      <w:pPr>
        <w:pStyle w:val="ListParagraph"/>
        <w:rPr>
          <w:rFonts w:eastAsia="Times New Roman" w:cstheme="minorHAnsi"/>
          <w:sz w:val="24"/>
          <w:szCs w:val="24"/>
        </w:rPr>
      </w:pPr>
    </w:p>
    <w:p w:rsidR="00811BCF" w:rsidRPr="00811BCF" w:rsidRDefault="00811BCF" w:rsidP="00811BCF">
      <w:pPr>
        <w:pStyle w:val="ListParagraph"/>
        <w:spacing w:after="0"/>
        <w:rPr>
          <w:rFonts w:eastAsia="Times New Roman" w:cstheme="minorHAnsi"/>
          <w:sz w:val="24"/>
          <w:szCs w:val="24"/>
        </w:rPr>
      </w:pPr>
    </w:p>
    <w:p w:rsidR="00811BCF" w:rsidRDefault="00811BCF" w:rsidP="00811BCF">
      <w:pPr>
        <w:pStyle w:val="ListParagraph"/>
        <w:numPr>
          <w:ilvl w:val="0"/>
          <w:numId w:val="2"/>
        </w:numPr>
        <w:spacing w:before="100" w:beforeAutospacing="1" w:after="100" w:afterAutospacing="1"/>
        <w:rPr>
          <w:rFonts w:eastAsia="Times New Roman" w:cstheme="minorHAnsi"/>
          <w:sz w:val="24"/>
          <w:szCs w:val="24"/>
        </w:rPr>
      </w:pPr>
      <w:r w:rsidRPr="00811BCF">
        <w:rPr>
          <w:rFonts w:eastAsia="Times New Roman" w:cstheme="minorHAnsi"/>
          <w:sz w:val="24"/>
          <w:szCs w:val="24"/>
        </w:rPr>
        <w:t xml:space="preserve">Boyle, C., </w:t>
      </w:r>
      <w:r>
        <w:rPr>
          <w:rFonts w:eastAsia="Times New Roman" w:cstheme="minorHAnsi"/>
          <w:sz w:val="24"/>
          <w:szCs w:val="24"/>
        </w:rPr>
        <w:t>(</w:t>
      </w:r>
      <w:r w:rsidRPr="00811BCF">
        <w:rPr>
          <w:rFonts w:eastAsia="Times New Roman" w:cstheme="minorHAnsi"/>
          <w:sz w:val="24"/>
          <w:szCs w:val="24"/>
        </w:rPr>
        <w:t>2017</w:t>
      </w:r>
      <w:r>
        <w:rPr>
          <w:rFonts w:eastAsia="Times New Roman" w:cstheme="minorHAnsi"/>
          <w:sz w:val="24"/>
          <w:szCs w:val="24"/>
        </w:rPr>
        <w:t>)</w:t>
      </w:r>
      <w:r w:rsidRPr="00811BCF">
        <w:rPr>
          <w:rFonts w:eastAsia="Times New Roman" w:cstheme="minorHAnsi"/>
          <w:sz w:val="24"/>
          <w:szCs w:val="24"/>
        </w:rPr>
        <w:t xml:space="preserve">. </w:t>
      </w:r>
      <w:r w:rsidRPr="00811BCF">
        <w:rPr>
          <w:rFonts w:eastAsia="Times New Roman" w:cstheme="minorHAnsi"/>
          <w:i/>
          <w:iCs/>
          <w:sz w:val="24"/>
          <w:szCs w:val="24"/>
        </w:rPr>
        <w:t>Clients do not come first, employees do. If you take care of your employees, they will take care of the clients.</w:t>
      </w:r>
      <w:r w:rsidRPr="00811BCF">
        <w:rPr>
          <w:rFonts w:eastAsia="Times New Roman" w:cstheme="minorHAnsi"/>
          <w:sz w:val="24"/>
          <w:szCs w:val="24"/>
        </w:rPr>
        <w:t xml:space="preserve"> LinkedIn. [online] Available at: </w:t>
      </w:r>
      <w:hyperlink r:id="rId7" w:tgtFrame="_new" w:history="1">
        <w:r w:rsidRPr="00811BCF">
          <w:rPr>
            <w:rFonts w:eastAsia="Times New Roman" w:cstheme="minorHAnsi"/>
            <w:color w:val="0000FF"/>
            <w:sz w:val="24"/>
            <w:szCs w:val="24"/>
            <w:u w:val="single"/>
          </w:rPr>
          <w:t>https://www.linkedin.com/pulse/clients-do-come-first-employees-you-take-care-your-charlie-boyle/</w:t>
        </w:r>
      </w:hyperlink>
      <w:r w:rsidRPr="00811BCF">
        <w:rPr>
          <w:rFonts w:eastAsia="Times New Roman" w:cstheme="minorHAnsi"/>
          <w:sz w:val="24"/>
          <w:szCs w:val="24"/>
        </w:rPr>
        <w:t xml:space="preserve"> [Accessed 14 Oct. 2024].</w:t>
      </w:r>
    </w:p>
    <w:p w:rsidR="00811BCF" w:rsidRPr="00811BCF" w:rsidRDefault="00811BCF" w:rsidP="00811BCF">
      <w:pPr>
        <w:pStyle w:val="ListParagraph"/>
        <w:spacing w:before="100" w:beforeAutospacing="1" w:after="100" w:afterAutospacing="1"/>
        <w:rPr>
          <w:rFonts w:eastAsia="Times New Roman" w:cstheme="minorHAnsi"/>
          <w:sz w:val="24"/>
          <w:szCs w:val="24"/>
        </w:rPr>
      </w:pPr>
    </w:p>
    <w:p w:rsidR="00811BCF" w:rsidRPr="00811BCF" w:rsidRDefault="00811BCF" w:rsidP="00811BCF">
      <w:pPr>
        <w:pStyle w:val="ListParagraph"/>
        <w:numPr>
          <w:ilvl w:val="0"/>
          <w:numId w:val="2"/>
        </w:numPr>
        <w:spacing w:after="0"/>
        <w:rPr>
          <w:rFonts w:eastAsia="Times New Roman" w:cstheme="minorHAnsi"/>
          <w:sz w:val="24"/>
          <w:szCs w:val="24"/>
        </w:rPr>
      </w:pPr>
      <w:r w:rsidRPr="00811BCF">
        <w:rPr>
          <w:rFonts w:eastAsia="Times New Roman" w:cstheme="minorHAnsi"/>
          <w:sz w:val="24"/>
          <w:szCs w:val="24"/>
        </w:rPr>
        <w:t xml:space="preserve">Buchanan, D. A., &amp; </w:t>
      </w:r>
      <w:proofErr w:type="spellStart"/>
      <w:r w:rsidRPr="00811BCF">
        <w:rPr>
          <w:rFonts w:eastAsia="Times New Roman" w:cstheme="minorHAnsi"/>
          <w:sz w:val="24"/>
          <w:szCs w:val="24"/>
        </w:rPr>
        <w:t>Huczynski</w:t>
      </w:r>
      <w:proofErr w:type="spellEnd"/>
      <w:r w:rsidRPr="00811BCF">
        <w:rPr>
          <w:rFonts w:eastAsia="Times New Roman" w:cstheme="minorHAnsi"/>
          <w:sz w:val="24"/>
          <w:szCs w:val="24"/>
        </w:rPr>
        <w:t xml:space="preserve">, A. (2016). </w:t>
      </w:r>
      <w:r w:rsidRPr="00811BCF">
        <w:rPr>
          <w:rFonts w:eastAsia="Times New Roman" w:cstheme="minorHAnsi"/>
          <w:i/>
          <w:iCs/>
          <w:sz w:val="24"/>
          <w:szCs w:val="24"/>
        </w:rPr>
        <w:t>Organizational behaviour</w:t>
      </w:r>
      <w:r w:rsidRPr="00811BCF">
        <w:rPr>
          <w:rFonts w:eastAsia="Times New Roman" w:cstheme="minorHAnsi"/>
          <w:sz w:val="24"/>
          <w:szCs w:val="24"/>
        </w:rPr>
        <w:t xml:space="preserve"> (Ninth edition.). Pearson.</w:t>
      </w:r>
    </w:p>
    <w:p w:rsidR="00811BCF" w:rsidRPr="00811BCF" w:rsidRDefault="00811BCF" w:rsidP="00811BCF">
      <w:pPr>
        <w:spacing w:after="0"/>
        <w:rPr>
          <w:rFonts w:eastAsia="Times New Roman" w:cstheme="minorHAnsi"/>
          <w:sz w:val="24"/>
          <w:szCs w:val="24"/>
        </w:rPr>
      </w:pPr>
    </w:p>
    <w:p w:rsidR="00811BCF" w:rsidRDefault="00811BCF" w:rsidP="00811BCF">
      <w:pPr>
        <w:pStyle w:val="ListParagraph"/>
        <w:numPr>
          <w:ilvl w:val="0"/>
          <w:numId w:val="2"/>
        </w:numPr>
        <w:spacing w:after="0"/>
        <w:rPr>
          <w:rFonts w:eastAsia="Times New Roman" w:cstheme="minorHAnsi"/>
          <w:sz w:val="24"/>
          <w:szCs w:val="24"/>
        </w:rPr>
      </w:pPr>
      <w:r w:rsidRPr="00811BCF">
        <w:rPr>
          <w:rFonts w:eastAsia="Times New Roman" w:cstheme="minorHAnsi"/>
          <w:sz w:val="24"/>
          <w:szCs w:val="24"/>
        </w:rPr>
        <w:t xml:space="preserve">Gabriel, A. G., </w:t>
      </w:r>
      <w:proofErr w:type="spellStart"/>
      <w:r w:rsidRPr="00811BCF">
        <w:rPr>
          <w:rFonts w:eastAsia="Times New Roman" w:cstheme="minorHAnsi"/>
          <w:sz w:val="24"/>
          <w:szCs w:val="24"/>
        </w:rPr>
        <w:t>Alcantara</w:t>
      </w:r>
      <w:proofErr w:type="spellEnd"/>
      <w:r w:rsidRPr="00811BCF">
        <w:rPr>
          <w:rFonts w:eastAsia="Times New Roman" w:cstheme="minorHAnsi"/>
          <w:sz w:val="24"/>
          <w:szCs w:val="24"/>
        </w:rPr>
        <w:t xml:space="preserve">, G. M., &amp; Alvarez, J. D. G. (2020). How Do Millennial Managers Lead Older Employees? The Philippine Workplace Experience. </w:t>
      </w:r>
      <w:r w:rsidRPr="00811BCF">
        <w:rPr>
          <w:rFonts w:eastAsia="Times New Roman" w:cstheme="minorHAnsi"/>
          <w:i/>
          <w:iCs/>
          <w:sz w:val="24"/>
          <w:szCs w:val="24"/>
        </w:rPr>
        <w:t>SAGE Open</w:t>
      </w:r>
      <w:r w:rsidRPr="00811BCF">
        <w:rPr>
          <w:rFonts w:eastAsia="Times New Roman" w:cstheme="minorHAnsi"/>
          <w:sz w:val="24"/>
          <w:szCs w:val="24"/>
        </w:rPr>
        <w:t xml:space="preserve">, </w:t>
      </w:r>
      <w:r w:rsidRPr="00811BCF">
        <w:rPr>
          <w:rFonts w:eastAsia="Times New Roman" w:cstheme="minorHAnsi"/>
          <w:i/>
          <w:iCs/>
          <w:sz w:val="24"/>
          <w:szCs w:val="24"/>
        </w:rPr>
        <w:t>10</w:t>
      </w:r>
      <w:r w:rsidRPr="00811BCF">
        <w:rPr>
          <w:rFonts w:eastAsia="Times New Roman" w:cstheme="minorHAnsi"/>
          <w:sz w:val="24"/>
          <w:szCs w:val="24"/>
        </w:rPr>
        <w:t>(1). https://doi.org/10.1177/2158244020914651</w:t>
      </w:r>
    </w:p>
    <w:p w:rsidR="00811BCF" w:rsidRPr="00811BCF" w:rsidRDefault="00811BCF" w:rsidP="00811BCF">
      <w:pPr>
        <w:pStyle w:val="ListParagraph"/>
        <w:spacing w:after="0"/>
        <w:rPr>
          <w:rFonts w:eastAsia="Times New Roman" w:cstheme="minorHAnsi"/>
          <w:sz w:val="24"/>
          <w:szCs w:val="24"/>
        </w:rPr>
      </w:pPr>
    </w:p>
    <w:p w:rsidR="00811BCF" w:rsidRPr="00811BCF" w:rsidRDefault="00811BCF" w:rsidP="00811BCF">
      <w:pPr>
        <w:pStyle w:val="ListParagraph"/>
        <w:numPr>
          <w:ilvl w:val="0"/>
          <w:numId w:val="2"/>
        </w:numPr>
        <w:spacing w:before="100" w:beforeAutospacing="1" w:after="100" w:afterAutospacing="1"/>
        <w:rPr>
          <w:rFonts w:eastAsia="Times New Roman" w:cstheme="minorHAnsi"/>
          <w:sz w:val="24"/>
          <w:szCs w:val="24"/>
        </w:rPr>
      </w:pPr>
      <w:r w:rsidRPr="00811BCF">
        <w:rPr>
          <w:rFonts w:cstheme="minorHAnsi"/>
          <w:sz w:val="24"/>
          <w:szCs w:val="24"/>
        </w:rPr>
        <w:t xml:space="preserve">Gibbons, S., </w:t>
      </w:r>
      <w:r>
        <w:rPr>
          <w:rFonts w:cstheme="minorHAnsi"/>
          <w:sz w:val="24"/>
          <w:szCs w:val="24"/>
        </w:rPr>
        <w:t>(</w:t>
      </w:r>
      <w:r w:rsidRPr="00811BCF">
        <w:rPr>
          <w:rFonts w:cstheme="minorHAnsi"/>
          <w:sz w:val="24"/>
          <w:szCs w:val="24"/>
        </w:rPr>
        <w:t>2020</w:t>
      </w:r>
      <w:r>
        <w:rPr>
          <w:rFonts w:cstheme="minorHAnsi"/>
          <w:sz w:val="24"/>
          <w:szCs w:val="24"/>
        </w:rPr>
        <w:t>)</w:t>
      </w:r>
      <w:r w:rsidRPr="00811BCF">
        <w:rPr>
          <w:rFonts w:cstheme="minorHAnsi"/>
          <w:sz w:val="24"/>
          <w:szCs w:val="24"/>
        </w:rPr>
        <w:t xml:space="preserve">. </w:t>
      </w:r>
      <w:r w:rsidRPr="00811BCF">
        <w:rPr>
          <w:rStyle w:val="Emphasis"/>
          <w:rFonts w:cstheme="minorHAnsi"/>
          <w:sz w:val="24"/>
          <w:szCs w:val="24"/>
        </w:rPr>
        <w:t>3 Things You Can Learn From Marriott About Taking Care Of Employees</w:t>
      </w:r>
      <w:r w:rsidRPr="00811BCF">
        <w:rPr>
          <w:rFonts w:cstheme="minorHAnsi"/>
          <w:sz w:val="24"/>
          <w:szCs w:val="24"/>
        </w:rPr>
        <w:t xml:space="preserve">. Forbes. [online] Available at: </w:t>
      </w:r>
      <w:hyperlink r:id="rId8" w:tgtFrame="_new" w:history="1">
        <w:r w:rsidRPr="00811BCF">
          <w:rPr>
            <w:rStyle w:val="Hyperlink"/>
            <w:rFonts w:cstheme="minorHAnsi"/>
            <w:sz w:val="24"/>
            <w:szCs w:val="24"/>
          </w:rPr>
          <w:t>https://www.forbes.com/sites/serenitygibbons/2020/04/30/3-things-you-can-learn-from-marriott-about-taking-care-of-employees/</w:t>
        </w:r>
      </w:hyperlink>
      <w:r w:rsidRPr="00811BCF">
        <w:rPr>
          <w:rFonts w:cstheme="minorHAnsi"/>
          <w:sz w:val="24"/>
          <w:szCs w:val="24"/>
        </w:rPr>
        <w:t xml:space="preserve"> [Accessed 14 Oct. 2024].</w:t>
      </w:r>
    </w:p>
    <w:p w:rsidR="00811BCF" w:rsidRPr="00811BCF" w:rsidRDefault="00811BCF" w:rsidP="00811BCF">
      <w:pPr>
        <w:pStyle w:val="ListParagraph"/>
        <w:rPr>
          <w:rFonts w:eastAsia="Times New Roman" w:cstheme="minorHAnsi"/>
          <w:sz w:val="24"/>
          <w:szCs w:val="24"/>
        </w:rPr>
      </w:pPr>
    </w:p>
    <w:p w:rsidR="00811BCF" w:rsidRPr="00811BCF" w:rsidRDefault="00811BCF" w:rsidP="00811BCF">
      <w:pPr>
        <w:pStyle w:val="ListParagraph"/>
        <w:spacing w:before="100" w:beforeAutospacing="1" w:after="100" w:afterAutospacing="1"/>
        <w:rPr>
          <w:rFonts w:eastAsia="Times New Roman" w:cstheme="minorHAnsi"/>
          <w:sz w:val="24"/>
          <w:szCs w:val="24"/>
        </w:rPr>
      </w:pPr>
    </w:p>
    <w:p w:rsidR="00811BCF" w:rsidRPr="00811BCF" w:rsidRDefault="00811BCF" w:rsidP="00811BCF">
      <w:pPr>
        <w:pStyle w:val="ListParagraph"/>
        <w:numPr>
          <w:ilvl w:val="0"/>
          <w:numId w:val="2"/>
        </w:numPr>
        <w:spacing w:before="100" w:beforeAutospacing="1" w:after="100" w:afterAutospacing="1"/>
        <w:rPr>
          <w:rFonts w:cstheme="minorHAnsi"/>
          <w:sz w:val="24"/>
          <w:szCs w:val="24"/>
        </w:rPr>
      </w:pPr>
      <w:r w:rsidRPr="00811BCF">
        <w:rPr>
          <w:rStyle w:val="Emphasis"/>
          <w:rFonts w:cstheme="minorHAnsi"/>
          <w:sz w:val="24"/>
          <w:szCs w:val="24"/>
        </w:rPr>
        <w:t xml:space="preserve">Hospitality M.D. </w:t>
      </w:r>
      <w:r>
        <w:rPr>
          <w:rStyle w:val="Emphasis"/>
          <w:rFonts w:cstheme="minorHAnsi"/>
          <w:sz w:val="24"/>
          <w:szCs w:val="24"/>
        </w:rPr>
        <w:t>(</w:t>
      </w:r>
      <w:r w:rsidRPr="00811BCF">
        <w:rPr>
          <w:rFonts w:cstheme="minorHAnsi"/>
          <w:sz w:val="24"/>
          <w:szCs w:val="24"/>
        </w:rPr>
        <w:t>2021</w:t>
      </w:r>
      <w:r>
        <w:rPr>
          <w:rFonts w:cstheme="minorHAnsi"/>
          <w:sz w:val="24"/>
          <w:szCs w:val="24"/>
        </w:rPr>
        <w:t>)</w:t>
      </w:r>
      <w:r w:rsidRPr="00811BCF">
        <w:rPr>
          <w:rFonts w:cstheme="minorHAnsi"/>
          <w:sz w:val="24"/>
          <w:szCs w:val="24"/>
        </w:rPr>
        <w:t xml:space="preserve">. </w:t>
      </w:r>
      <w:r w:rsidRPr="00811BCF">
        <w:rPr>
          <w:rStyle w:val="Emphasis"/>
          <w:rFonts w:cstheme="minorHAnsi"/>
          <w:sz w:val="24"/>
          <w:szCs w:val="24"/>
        </w:rPr>
        <w:t>Interviews Craig Poole</w:t>
      </w:r>
      <w:r w:rsidRPr="00811BCF">
        <w:rPr>
          <w:rFonts w:cstheme="minorHAnsi"/>
          <w:sz w:val="24"/>
          <w:szCs w:val="24"/>
        </w:rPr>
        <w:t xml:space="preserve">. YouTube. Available at: </w:t>
      </w:r>
      <w:hyperlink r:id="rId9" w:tgtFrame="_new" w:history="1">
        <w:r w:rsidRPr="00811BCF">
          <w:rPr>
            <w:rStyle w:val="Hyperlink"/>
            <w:rFonts w:cstheme="minorHAnsi"/>
            <w:sz w:val="24"/>
            <w:szCs w:val="24"/>
          </w:rPr>
          <w:t>https://www.youtube.com/watch?app=desktop&amp;v=0B922EEma0o</w:t>
        </w:r>
      </w:hyperlink>
      <w:r w:rsidRPr="00811BCF">
        <w:rPr>
          <w:rFonts w:cstheme="minorHAnsi"/>
          <w:sz w:val="24"/>
          <w:szCs w:val="24"/>
        </w:rPr>
        <w:t xml:space="preserve"> [Accessed 14 Oct. 2024].</w:t>
      </w:r>
    </w:p>
    <w:p w:rsidR="00811BCF" w:rsidRDefault="00811BCF" w:rsidP="00811BCF">
      <w:pPr>
        <w:pStyle w:val="ListParagraph"/>
        <w:numPr>
          <w:ilvl w:val="0"/>
          <w:numId w:val="2"/>
        </w:numPr>
        <w:spacing w:after="0"/>
        <w:rPr>
          <w:rFonts w:eastAsia="Times New Roman" w:cstheme="minorHAnsi"/>
          <w:sz w:val="24"/>
          <w:szCs w:val="24"/>
        </w:rPr>
      </w:pPr>
      <w:proofErr w:type="spellStart"/>
      <w:r w:rsidRPr="00811BCF">
        <w:rPr>
          <w:rFonts w:eastAsia="Times New Roman" w:cstheme="minorHAnsi"/>
          <w:sz w:val="24"/>
          <w:szCs w:val="24"/>
        </w:rPr>
        <w:lastRenderedPageBreak/>
        <w:t>Hubbart</w:t>
      </w:r>
      <w:proofErr w:type="spellEnd"/>
      <w:r w:rsidRPr="00811BCF">
        <w:rPr>
          <w:rFonts w:eastAsia="Times New Roman" w:cstheme="minorHAnsi"/>
          <w:sz w:val="24"/>
          <w:szCs w:val="24"/>
        </w:rPr>
        <w:t xml:space="preserve">, J. A. (2024). Understanding and Mitigating Leadership Fear-Based </w:t>
      </w:r>
      <w:proofErr w:type="spellStart"/>
      <w:r w:rsidRPr="00811BCF">
        <w:rPr>
          <w:rFonts w:eastAsia="Times New Roman" w:cstheme="minorHAnsi"/>
          <w:sz w:val="24"/>
          <w:szCs w:val="24"/>
        </w:rPr>
        <w:t>Behaviors</w:t>
      </w:r>
      <w:proofErr w:type="spellEnd"/>
      <w:r w:rsidRPr="00811BCF">
        <w:rPr>
          <w:rFonts w:eastAsia="Times New Roman" w:cstheme="minorHAnsi"/>
          <w:sz w:val="24"/>
          <w:szCs w:val="24"/>
        </w:rPr>
        <w:t xml:space="preserve"> on Employee and Organizational Success. </w:t>
      </w:r>
      <w:r w:rsidRPr="00811BCF">
        <w:rPr>
          <w:rFonts w:eastAsia="Times New Roman" w:cstheme="minorHAnsi"/>
          <w:i/>
          <w:iCs/>
          <w:sz w:val="24"/>
          <w:szCs w:val="24"/>
        </w:rPr>
        <w:t>Administrative Sciences</w:t>
      </w:r>
      <w:r w:rsidRPr="00811BCF">
        <w:rPr>
          <w:rFonts w:eastAsia="Times New Roman" w:cstheme="minorHAnsi"/>
          <w:sz w:val="24"/>
          <w:szCs w:val="24"/>
        </w:rPr>
        <w:t xml:space="preserve">, </w:t>
      </w:r>
      <w:r w:rsidRPr="00811BCF">
        <w:rPr>
          <w:rFonts w:eastAsia="Times New Roman" w:cstheme="minorHAnsi"/>
          <w:i/>
          <w:iCs/>
          <w:sz w:val="24"/>
          <w:szCs w:val="24"/>
        </w:rPr>
        <w:t>14</w:t>
      </w:r>
      <w:r w:rsidRPr="00811BCF">
        <w:rPr>
          <w:rFonts w:eastAsia="Times New Roman" w:cstheme="minorHAnsi"/>
          <w:sz w:val="24"/>
          <w:szCs w:val="24"/>
        </w:rPr>
        <w:t xml:space="preserve">(9), 225-. </w:t>
      </w:r>
      <w:hyperlink r:id="rId10" w:history="1">
        <w:r w:rsidRPr="00856941">
          <w:rPr>
            <w:rStyle w:val="Hyperlink"/>
            <w:rFonts w:eastAsia="Times New Roman" w:cstheme="minorHAnsi"/>
            <w:sz w:val="24"/>
            <w:szCs w:val="24"/>
          </w:rPr>
          <w:t>https://doi.org/10.3390/admsci14090225</w:t>
        </w:r>
      </w:hyperlink>
    </w:p>
    <w:p w:rsidR="00811BCF" w:rsidRPr="00811BCF" w:rsidRDefault="00811BCF" w:rsidP="00811BCF">
      <w:pPr>
        <w:pStyle w:val="ListParagraph"/>
        <w:spacing w:after="0"/>
        <w:rPr>
          <w:rFonts w:eastAsia="Times New Roman" w:cstheme="minorHAnsi"/>
          <w:sz w:val="24"/>
          <w:szCs w:val="24"/>
        </w:rPr>
      </w:pPr>
    </w:p>
    <w:p w:rsidR="00811BCF" w:rsidRPr="00811BCF" w:rsidRDefault="00811BCF" w:rsidP="00811BCF">
      <w:pPr>
        <w:pStyle w:val="ListParagraph"/>
        <w:numPr>
          <w:ilvl w:val="0"/>
          <w:numId w:val="2"/>
        </w:numPr>
        <w:spacing w:before="100" w:beforeAutospacing="1" w:after="0"/>
        <w:rPr>
          <w:rFonts w:eastAsia="Times New Roman" w:cstheme="minorHAnsi"/>
          <w:sz w:val="24"/>
          <w:szCs w:val="24"/>
        </w:rPr>
      </w:pPr>
      <w:r w:rsidRPr="00811BCF">
        <w:rPr>
          <w:rFonts w:cstheme="minorHAnsi"/>
          <w:sz w:val="24"/>
          <w:szCs w:val="24"/>
        </w:rPr>
        <w:t xml:space="preserve">IHG Hotels &amp; Resorts, </w:t>
      </w:r>
      <w:r>
        <w:rPr>
          <w:rFonts w:cstheme="minorHAnsi"/>
          <w:sz w:val="24"/>
          <w:szCs w:val="24"/>
        </w:rPr>
        <w:t>(</w:t>
      </w:r>
      <w:r w:rsidRPr="00811BCF">
        <w:rPr>
          <w:rFonts w:cstheme="minorHAnsi"/>
          <w:sz w:val="24"/>
          <w:szCs w:val="24"/>
        </w:rPr>
        <w:t>2019</w:t>
      </w:r>
      <w:r>
        <w:rPr>
          <w:rFonts w:cstheme="minorHAnsi"/>
          <w:sz w:val="24"/>
          <w:szCs w:val="24"/>
        </w:rPr>
        <w:t>)</w:t>
      </w:r>
      <w:r w:rsidRPr="00811BCF">
        <w:rPr>
          <w:rFonts w:cstheme="minorHAnsi"/>
          <w:sz w:val="24"/>
          <w:szCs w:val="24"/>
        </w:rPr>
        <w:t xml:space="preserve">. </w:t>
      </w:r>
      <w:proofErr w:type="spellStart"/>
      <w:r w:rsidRPr="00811BCF">
        <w:rPr>
          <w:rStyle w:val="Emphasis"/>
          <w:rFonts w:cstheme="minorHAnsi"/>
          <w:sz w:val="24"/>
          <w:szCs w:val="24"/>
        </w:rPr>
        <w:t>Kimpton</w:t>
      </w:r>
      <w:proofErr w:type="spellEnd"/>
      <w:r w:rsidRPr="00811BCF">
        <w:rPr>
          <w:rStyle w:val="Emphasis"/>
          <w:rFonts w:cstheme="minorHAnsi"/>
          <w:sz w:val="24"/>
          <w:szCs w:val="24"/>
        </w:rPr>
        <w:t xml:space="preserve"> Hotels &amp; Restaurants celebrates top five ranking and ten years on Fortune list</w:t>
      </w:r>
      <w:r w:rsidRPr="00811BCF">
        <w:rPr>
          <w:rFonts w:cstheme="minorHAnsi"/>
          <w:sz w:val="24"/>
          <w:szCs w:val="24"/>
        </w:rPr>
        <w:t xml:space="preserve">. [online] Available at: </w:t>
      </w:r>
      <w:hyperlink r:id="rId11" w:tgtFrame="_new" w:history="1">
        <w:r w:rsidRPr="00811BCF">
          <w:rPr>
            <w:rStyle w:val="Hyperlink"/>
            <w:rFonts w:cstheme="minorHAnsi"/>
            <w:sz w:val="24"/>
            <w:szCs w:val="24"/>
          </w:rPr>
          <w:t>https://www.ihgplc.com/en/news-and-media/news-releases/2019/kimpton-hotels-and-restaurants-celebrates-top-five-ranking-and-ten-years-on-fortune-list</w:t>
        </w:r>
      </w:hyperlink>
      <w:r w:rsidRPr="00811BCF">
        <w:rPr>
          <w:rFonts w:cstheme="minorHAnsi"/>
          <w:sz w:val="24"/>
          <w:szCs w:val="24"/>
        </w:rPr>
        <w:t xml:space="preserve"> [Accessed 14 Oct. 2024].</w:t>
      </w:r>
    </w:p>
    <w:p w:rsidR="00811BCF" w:rsidRPr="00811BCF" w:rsidRDefault="00811BCF" w:rsidP="00811BCF">
      <w:pPr>
        <w:pStyle w:val="ListParagraph"/>
        <w:rPr>
          <w:rFonts w:eastAsia="Times New Roman" w:cstheme="minorHAnsi"/>
          <w:sz w:val="24"/>
          <w:szCs w:val="24"/>
        </w:rPr>
      </w:pPr>
    </w:p>
    <w:p w:rsidR="00811BCF" w:rsidRPr="00811BCF" w:rsidRDefault="00811BCF" w:rsidP="00811BCF">
      <w:pPr>
        <w:pStyle w:val="ListParagraph"/>
        <w:spacing w:before="100" w:beforeAutospacing="1" w:after="0"/>
        <w:rPr>
          <w:rFonts w:eastAsia="Times New Roman" w:cstheme="minorHAnsi"/>
          <w:sz w:val="24"/>
          <w:szCs w:val="24"/>
        </w:rPr>
      </w:pPr>
    </w:p>
    <w:p w:rsidR="00811BCF" w:rsidRDefault="00811BCF" w:rsidP="00811BCF">
      <w:pPr>
        <w:pStyle w:val="ListParagraph"/>
        <w:numPr>
          <w:ilvl w:val="0"/>
          <w:numId w:val="2"/>
        </w:numPr>
        <w:spacing w:after="100" w:afterAutospacing="1"/>
        <w:rPr>
          <w:rFonts w:cstheme="minorHAnsi"/>
          <w:sz w:val="24"/>
          <w:szCs w:val="24"/>
        </w:rPr>
      </w:pPr>
      <w:r w:rsidRPr="00811BCF">
        <w:rPr>
          <w:rFonts w:cstheme="minorHAnsi"/>
          <w:sz w:val="24"/>
          <w:szCs w:val="24"/>
        </w:rPr>
        <w:t xml:space="preserve">Indeed, </w:t>
      </w:r>
      <w:r>
        <w:rPr>
          <w:rFonts w:cstheme="minorHAnsi"/>
          <w:sz w:val="24"/>
          <w:szCs w:val="24"/>
        </w:rPr>
        <w:t>(</w:t>
      </w:r>
      <w:r w:rsidRPr="00811BCF">
        <w:rPr>
          <w:rFonts w:cstheme="minorHAnsi"/>
          <w:sz w:val="24"/>
          <w:szCs w:val="24"/>
        </w:rPr>
        <w:t>2024</w:t>
      </w:r>
      <w:r>
        <w:rPr>
          <w:rFonts w:cstheme="minorHAnsi"/>
          <w:sz w:val="24"/>
          <w:szCs w:val="24"/>
        </w:rPr>
        <w:t>)</w:t>
      </w:r>
      <w:r w:rsidRPr="00811BCF">
        <w:rPr>
          <w:rFonts w:cstheme="minorHAnsi"/>
          <w:sz w:val="24"/>
          <w:szCs w:val="24"/>
        </w:rPr>
        <w:t xml:space="preserve">. </w:t>
      </w:r>
      <w:r w:rsidRPr="00811BCF">
        <w:rPr>
          <w:rStyle w:val="Emphasis"/>
          <w:rFonts w:cstheme="minorHAnsi"/>
          <w:sz w:val="24"/>
          <w:szCs w:val="24"/>
        </w:rPr>
        <w:t>Gordon Ramsay Restaurants Employee Reviews</w:t>
      </w:r>
      <w:r w:rsidRPr="00811BCF">
        <w:rPr>
          <w:rFonts w:cstheme="minorHAnsi"/>
          <w:sz w:val="24"/>
          <w:szCs w:val="24"/>
        </w:rPr>
        <w:t xml:space="preserve">. [online] Available at: </w:t>
      </w:r>
      <w:hyperlink r:id="rId12" w:tgtFrame="_new" w:history="1">
        <w:r w:rsidRPr="00811BCF">
          <w:rPr>
            <w:rStyle w:val="Hyperlink"/>
            <w:rFonts w:cstheme="minorHAnsi"/>
            <w:sz w:val="24"/>
            <w:szCs w:val="24"/>
          </w:rPr>
          <w:t>https://uk.indeed.com/cmp/Gordon-Ramsay-Restaurants-4/reviews</w:t>
        </w:r>
      </w:hyperlink>
      <w:r w:rsidRPr="00811BCF">
        <w:rPr>
          <w:rFonts w:cstheme="minorHAnsi"/>
          <w:sz w:val="24"/>
          <w:szCs w:val="24"/>
        </w:rPr>
        <w:t xml:space="preserve"> [Accessed 14 Oct. 2024].</w:t>
      </w:r>
    </w:p>
    <w:p w:rsidR="006C0684" w:rsidRPr="00811BCF" w:rsidRDefault="006C0684" w:rsidP="006C0684">
      <w:pPr>
        <w:pStyle w:val="ListParagraph"/>
        <w:spacing w:after="100" w:afterAutospacing="1"/>
        <w:rPr>
          <w:rFonts w:cstheme="minorHAnsi"/>
          <w:sz w:val="24"/>
          <w:szCs w:val="24"/>
        </w:rPr>
      </w:pPr>
    </w:p>
    <w:p w:rsidR="00811BCF" w:rsidRPr="00811BCF" w:rsidRDefault="00811BCF" w:rsidP="00811BCF">
      <w:pPr>
        <w:pStyle w:val="ListParagraph"/>
        <w:numPr>
          <w:ilvl w:val="0"/>
          <w:numId w:val="2"/>
        </w:numPr>
        <w:spacing w:after="0"/>
        <w:rPr>
          <w:rFonts w:eastAsia="Times New Roman" w:cstheme="minorHAnsi"/>
          <w:sz w:val="24"/>
          <w:szCs w:val="24"/>
        </w:rPr>
      </w:pPr>
      <w:proofErr w:type="spellStart"/>
      <w:r w:rsidRPr="00811BCF">
        <w:rPr>
          <w:rFonts w:eastAsia="Times New Roman" w:cstheme="minorHAnsi"/>
          <w:sz w:val="24"/>
          <w:szCs w:val="24"/>
        </w:rPr>
        <w:t>Kippenberger</w:t>
      </w:r>
      <w:proofErr w:type="spellEnd"/>
      <w:r w:rsidRPr="00811BCF">
        <w:rPr>
          <w:rFonts w:eastAsia="Times New Roman" w:cstheme="minorHAnsi"/>
          <w:sz w:val="24"/>
          <w:szCs w:val="24"/>
        </w:rPr>
        <w:t xml:space="preserve">, T. (2002). </w:t>
      </w:r>
      <w:r w:rsidRPr="00811BCF">
        <w:rPr>
          <w:rFonts w:eastAsia="Times New Roman" w:cstheme="minorHAnsi"/>
          <w:i/>
          <w:iCs/>
          <w:sz w:val="24"/>
          <w:szCs w:val="24"/>
        </w:rPr>
        <w:t>Leadership styles</w:t>
      </w:r>
      <w:r w:rsidRPr="00811BCF">
        <w:rPr>
          <w:rFonts w:eastAsia="Times New Roman" w:cstheme="minorHAnsi"/>
          <w:sz w:val="24"/>
          <w:szCs w:val="24"/>
        </w:rPr>
        <w:t>. Capstone Pub.</w:t>
      </w:r>
    </w:p>
    <w:p w:rsidR="00811BCF" w:rsidRPr="00811BCF" w:rsidRDefault="00811BCF" w:rsidP="00811BCF">
      <w:pPr>
        <w:spacing w:after="0"/>
        <w:rPr>
          <w:rFonts w:eastAsia="Times New Roman" w:cstheme="minorHAnsi"/>
          <w:sz w:val="24"/>
          <w:szCs w:val="24"/>
        </w:rPr>
      </w:pPr>
    </w:p>
    <w:p w:rsidR="00811BCF" w:rsidRPr="00811BCF" w:rsidRDefault="00811BCF" w:rsidP="00811BCF">
      <w:pPr>
        <w:pStyle w:val="ListParagraph"/>
        <w:numPr>
          <w:ilvl w:val="0"/>
          <w:numId w:val="2"/>
        </w:numPr>
        <w:spacing w:after="0"/>
        <w:rPr>
          <w:rFonts w:eastAsia="Times New Roman" w:cstheme="minorHAnsi"/>
          <w:sz w:val="24"/>
          <w:szCs w:val="24"/>
        </w:rPr>
      </w:pPr>
      <w:r w:rsidRPr="00811BCF">
        <w:rPr>
          <w:rFonts w:cstheme="minorHAnsi"/>
          <w:sz w:val="24"/>
          <w:szCs w:val="24"/>
        </w:rPr>
        <w:t xml:space="preserve">Management Today, </w:t>
      </w:r>
      <w:r>
        <w:rPr>
          <w:rFonts w:cstheme="minorHAnsi"/>
          <w:sz w:val="24"/>
          <w:szCs w:val="24"/>
        </w:rPr>
        <w:t>(</w:t>
      </w:r>
      <w:r w:rsidRPr="00811BCF">
        <w:rPr>
          <w:rFonts w:cstheme="minorHAnsi"/>
          <w:sz w:val="24"/>
          <w:szCs w:val="24"/>
        </w:rPr>
        <w:t>2018</w:t>
      </w:r>
      <w:r>
        <w:rPr>
          <w:rFonts w:cstheme="minorHAnsi"/>
          <w:sz w:val="24"/>
          <w:szCs w:val="24"/>
        </w:rPr>
        <w:t>)</w:t>
      </w:r>
      <w:r w:rsidRPr="00811BCF">
        <w:rPr>
          <w:rFonts w:cstheme="minorHAnsi"/>
          <w:sz w:val="24"/>
          <w:szCs w:val="24"/>
        </w:rPr>
        <w:t xml:space="preserve">. </w:t>
      </w:r>
      <w:r w:rsidRPr="00811BCF">
        <w:rPr>
          <w:rStyle w:val="Emphasis"/>
          <w:rFonts w:cstheme="minorHAnsi"/>
          <w:sz w:val="24"/>
          <w:szCs w:val="24"/>
        </w:rPr>
        <w:t>3 virtues of great leadership</w:t>
      </w:r>
      <w:r w:rsidRPr="00811BCF">
        <w:rPr>
          <w:rFonts w:cstheme="minorHAnsi"/>
          <w:sz w:val="24"/>
          <w:szCs w:val="24"/>
        </w:rPr>
        <w:t xml:space="preserve">. [online] Available at: </w:t>
      </w:r>
      <w:hyperlink r:id="rId13" w:tgtFrame="_new" w:history="1">
        <w:r w:rsidRPr="00811BCF">
          <w:rPr>
            <w:rStyle w:val="Hyperlink"/>
            <w:rFonts w:cstheme="minorHAnsi"/>
            <w:sz w:val="24"/>
            <w:szCs w:val="24"/>
          </w:rPr>
          <w:t>https://www.managementtoday.co.uk/3-virtues-great-leadership/leadership-lessons/article/1461825</w:t>
        </w:r>
      </w:hyperlink>
      <w:r w:rsidRPr="00811BCF">
        <w:rPr>
          <w:rFonts w:cstheme="minorHAnsi"/>
          <w:sz w:val="24"/>
          <w:szCs w:val="24"/>
        </w:rPr>
        <w:t xml:space="preserve"> [Accessed 14 Oct. 2024].</w:t>
      </w:r>
    </w:p>
    <w:p w:rsidR="00811BCF" w:rsidRPr="00811BCF" w:rsidRDefault="00811BCF" w:rsidP="00811BCF">
      <w:pPr>
        <w:spacing w:after="0"/>
        <w:rPr>
          <w:rFonts w:eastAsia="Times New Roman" w:cstheme="minorHAnsi"/>
          <w:sz w:val="24"/>
          <w:szCs w:val="24"/>
        </w:rPr>
      </w:pPr>
    </w:p>
    <w:p w:rsidR="00811BCF" w:rsidRPr="00811BCF" w:rsidRDefault="00811BCF" w:rsidP="00811BCF">
      <w:pPr>
        <w:pStyle w:val="ListParagraph"/>
        <w:numPr>
          <w:ilvl w:val="0"/>
          <w:numId w:val="2"/>
        </w:numPr>
        <w:spacing w:after="0"/>
        <w:rPr>
          <w:rFonts w:eastAsia="Times New Roman" w:cstheme="minorHAnsi"/>
          <w:sz w:val="24"/>
          <w:szCs w:val="24"/>
        </w:rPr>
      </w:pPr>
      <w:r w:rsidRPr="00811BCF">
        <w:rPr>
          <w:rFonts w:eastAsia="Times New Roman" w:cstheme="minorHAnsi"/>
          <w:sz w:val="24"/>
          <w:szCs w:val="24"/>
        </w:rPr>
        <w:t xml:space="preserve">Mullins, L. J., &amp; </w:t>
      </w:r>
      <w:proofErr w:type="spellStart"/>
      <w:r w:rsidRPr="00811BCF">
        <w:rPr>
          <w:rFonts w:eastAsia="Times New Roman" w:cstheme="minorHAnsi"/>
          <w:sz w:val="24"/>
          <w:szCs w:val="24"/>
        </w:rPr>
        <w:t>Dossor</w:t>
      </w:r>
      <w:proofErr w:type="spellEnd"/>
      <w:r w:rsidRPr="00811BCF">
        <w:rPr>
          <w:rFonts w:eastAsia="Times New Roman" w:cstheme="minorHAnsi"/>
          <w:sz w:val="24"/>
          <w:szCs w:val="24"/>
        </w:rPr>
        <w:t xml:space="preserve">, P. (2013). </w:t>
      </w:r>
      <w:r w:rsidRPr="00811BCF">
        <w:rPr>
          <w:rFonts w:eastAsia="Times New Roman" w:cstheme="minorHAnsi"/>
          <w:i/>
          <w:iCs/>
          <w:sz w:val="24"/>
          <w:szCs w:val="24"/>
        </w:rPr>
        <w:t>Hospitality management and organisational behaviour</w:t>
      </w:r>
      <w:r w:rsidRPr="00811BCF">
        <w:rPr>
          <w:rFonts w:eastAsia="Times New Roman" w:cstheme="minorHAnsi"/>
          <w:sz w:val="24"/>
          <w:szCs w:val="24"/>
        </w:rPr>
        <w:t xml:space="preserve"> (Fifth edition.). Pearson.</w:t>
      </w:r>
    </w:p>
    <w:p w:rsidR="00811BCF" w:rsidRPr="00811BCF" w:rsidRDefault="00811BCF" w:rsidP="00811BCF">
      <w:pPr>
        <w:pStyle w:val="ListParagraph"/>
        <w:rPr>
          <w:rFonts w:eastAsia="Times New Roman" w:cstheme="minorHAnsi"/>
          <w:sz w:val="24"/>
          <w:szCs w:val="24"/>
        </w:rPr>
      </w:pPr>
    </w:p>
    <w:p w:rsidR="00811BCF" w:rsidRPr="00811BCF" w:rsidRDefault="00811BCF" w:rsidP="00811BCF">
      <w:pPr>
        <w:pStyle w:val="ListParagraph"/>
        <w:numPr>
          <w:ilvl w:val="0"/>
          <w:numId w:val="2"/>
        </w:numPr>
        <w:spacing w:after="0"/>
        <w:rPr>
          <w:rFonts w:eastAsia="Times New Roman" w:cstheme="minorHAnsi"/>
          <w:sz w:val="24"/>
          <w:szCs w:val="24"/>
        </w:rPr>
      </w:pPr>
      <w:r w:rsidRPr="00811BCF">
        <w:rPr>
          <w:rFonts w:eastAsia="Times New Roman" w:cstheme="minorHAnsi"/>
          <w:sz w:val="24"/>
          <w:szCs w:val="24"/>
        </w:rPr>
        <w:t xml:space="preserve">Mullins, L. J., &amp; McLean, J. E. (2019). </w:t>
      </w:r>
      <w:r w:rsidRPr="00811BCF">
        <w:rPr>
          <w:rFonts w:eastAsia="Times New Roman" w:cstheme="minorHAnsi"/>
          <w:i/>
          <w:iCs/>
          <w:sz w:val="24"/>
          <w:szCs w:val="24"/>
        </w:rPr>
        <w:t>Organisational behaviour in the workplace</w:t>
      </w:r>
      <w:r w:rsidRPr="00811BCF">
        <w:rPr>
          <w:rFonts w:eastAsia="Times New Roman" w:cstheme="minorHAnsi"/>
          <w:sz w:val="24"/>
          <w:szCs w:val="24"/>
        </w:rPr>
        <w:t xml:space="preserve"> (Twelfth edition). Pearson Education Limited.</w:t>
      </w:r>
    </w:p>
    <w:p w:rsidR="00811BCF" w:rsidRPr="00811BCF" w:rsidRDefault="00811BCF" w:rsidP="00811BCF">
      <w:pPr>
        <w:spacing w:after="0"/>
        <w:rPr>
          <w:rFonts w:eastAsia="Times New Roman" w:cstheme="minorHAnsi"/>
          <w:sz w:val="24"/>
          <w:szCs w:val="24"/>
        </w:rPr>
      </w:pPr>
    </w:p>
    <w:p w:rsidR="00811BCF" w:rsidRPr="00811BCF" w:rsidRDefault="00811BCF" w:rsidP="00811BCF">
      <w:pPr>
        <w:pStyle w:val="ListParagraph"/>
        <w:numPr>
          <w:ilvl w:val="0"/>
          <w:numId w:val="2"/>
        </w:numPr>
        <w:spacing w:after="0"/>
        <w:rPr>
          <w:rFonts w:eastAsia="Times New Roman" w:cstheme="minorHAnsi"/>
          <w:sz w:val="24"/>
          <w:szCs w:val="24"/>
        </w:rPr>
      </w:pPr>
      <w:r w:rsidRPr="00811BCF">
        <w:rPr>
          <w:rFonts w:eastAsia="Times New Roman" w:cstheme="minorHAnsi"/>
          <w:sz w:val="24"/>
          <w:szCs w:val="24"/>
        </w:rPr>
        <w:t xml:space="preserve">Organ, D. W. (1996). Leadership: The great man theory revisited. </w:t>
      </w:r>
      <w:r w:rsidRPr="00811BCF">
        <w:rPr>
          <w:rFonts w:eastAsia="Times New Roman" w:cstheme="minorHAnsi"/>
          <w:i/>
          <w:iCs/>
          <w:sz w:val="24"/>
          <w:szCs w:val="24"/>
        </w:rPr>
        <w:t>Business Horizons</w:t>
      </w:r>
      <w:r w:rsidRPr="00811BCF">
        <w:rPr>
          <w:rFonts w:eastAsia="Times New Roman" w:cstheme="minorHAnsi"/>
          <w:sz w:val="24"/>
          <w:szCs w:val="24"/>
        </w:rPr>
        <w:t xml:space="preserve">, </w:t>
      </w:r>
      <w:r w:rsidRPr="00811BCF">
        <w:rPr>
          <w:rFonts w:eastAsia="Times New Roman" w:cstheme="minorHAnsi"/>
          <w:i/>
          <w:iCs/>
          <w:sz w:val="24"/>
          <w:szCs w:val="24"/>
        </w:rPr>
        <w:t>39</w:t>
      </w:r>
      <w:r w:rsidRPr="00811BCF">
        <w:rPr>
          <w:rFonts w:eastAsia="Times New Roman" w:cstheme="minorHAnsi"/>
          <w:sz w:val="24"/>
          <w:szCs w:val="24"/>
        </w:rPr>
        <w:t>(3), 1–4. https://doi.org/10.1016/S0007-6813(96)90001-4</w:t>
      </w:r>
    </w:p>
    <w:p w:rsidR="00811BCF" w:rsidRPr="00811BCF" w:rsidRDefault="00811BCF" w:rsidP="00811BCF">
      <w:pPr>
        <w:spacing w:after="0"/>
        <w:rPr>
          <w:rFonts w:eastAsia="Times New Roman" w:cstheme="minorHAnsi"/>
          <w:sz w:val="24"/>
          <w:szCs w:val="24"/>
        </w:rPr>
      </w:pPr>
    </w:p>
    <w:p w:rsidR="00811BCF" w:rsidRDefault="00811BCF" w:rsidP="00811BCF">
      <w:pPr>
        <w:pStyle w:val="ListParagraph"/>
        <w:numPr>
          <w:ilvl w:val="0"/>
          <w:numId w:val="2"/>
        </w:numPr>
        <w:spacing w:after="0"/>
        <w:rPr>
          <w:rFonts w:eastAsia="Times New Roman" w:cstheme="minorHAnsi"/>
          <w:sz w:val="24"/>
          <w:szCs w:val="24"/>
        </w:rPr>
      </w:pPr>
      <w:r w:rsidRPr="00811BCF">
        <w:rPr>
          <w:rFonts w:eastAsia="Times New Roman" w:cstheme="minorHAnsi"/>
          <w:sz w:val="24"/>
          <w:szCs w:val="24"/>
        </w:rPr>
        <w:t xml:space="preserve">Phillips, K. (2016). DEBATING LEADERSHIP AUTOCRATIC VS DEMOCRATIC LEADERSHIP. </w:t>
      </w:r>
      <w:r w:rsidRPr="00811BCF">
        <w:rPr>
          <w:rFonts w:eastAsia="Times New Roman" w:cstheme="minorHAnsi"/>
          <w:i/>
          <w:iCs/>
          <w:sz w:val="24"/>
          <w:szCs w:val="24"/>
        </w:rPr>
        <w:t>Accountancy SA</w:t>
      </w:r>
      <w:r w:rsidRPr="00811BCF">
        <w:rPr>
          <w:rFonts w:eastAsia="Times New Roman" w:cstheme="minorHAnsi"/>
          <w:sz w:val="24"/>
          <w:szCs w:val="24"/>
        </w:rPr>
        <w:t>, 17-.</w:t>
      </w:r>
    </w:p>
    <w:p w:rsidR="00811BCF" w:rsidRPr="00811BCF" w:rsidRDefault="00811BCF" w:rsidP="00811BCF">
      <w:pPr>
        <w:spacing w:after="0"/>
        <w:rPr>
          <w:rFonts w:eastAsia="Times New Roman" w:cstheme="minorHAnsi"/>
          <w:sz w:val="24"/>
          <w:szCs w:val="24"/>
        </w:rPr>
      </w:pPr>
    </w:p>
    <w:p w:rsidR="00811BCF" w:rsidRPr="00811BCF" w:rsidRDefault="00811BCF" w:rsidP="00811BCF">
      <w:pPr>
        <w:pStyle w:val="ListParagraph"/>
        <w:numPr>
          <w:ilvl w:val="0"/>
          <w:numId w:val="2"/>
        </w:numPr>
        <w:spacing w:after="0"/>
        <w:rPr>
          <w:rFonts w:eastAsia="Times New Roman" w:cstheme="minorHAnsi"/>
          <w:sz w:val="24"/>
          <w:szCs w:val="24"/>
        </w:rPr>
      </w:pPr>
      <w:proofErr w:type="spellStart"/>
      <w:r w:rsidRPr="00811BCF">
        <w:rPr>
          <w:rFonts w:cstheme="minorHAnsi"/>
          <w:sz w:val="24"/>
          <w:szCs w:val="24"/>
        </w:rPr>
        <w:t>Schawbel</w:t>
      </w:r>
      <w:proofErr w:type="spellEnd"/>
      <w:r w:rsidRPr="00811BCF">
        <w:rPr>
          <w:rFonts w:cstheme="minorHAnsi"/>
          <w:sz w:val="24"/>
          <w:szCs w:val="24"/>
        </w:rPr>
        <w:t xml:space="preserve">, D., </w:t>
      </w:r>
      <w:r>
        <w:rPr>
          <w:rFonts w:cstheme="minorHAnsi"/>
          <w:sz w:val="24"/>
          <w:szCs w:val="24"/>
        </w:rPr>
        <w:t>(</w:t>
      </w:r>
      <w:r w:rsidRPr="00811BCF">
        <w:rPr>
          <w:rFonts w:cstheme="minorHAnsi"/>
          <w:sz w:val="24"/>
          <w:szCs w:val="24"/>
        </w:rPr>
        <w:t>2014</w:t>
      </w:r>
      <w:r>
        <w:rPr>
          <w:rFonts w:cstheme="minorHAnsi"/>
          <w:sz w:val="24"/>
          <w:szCs w:val="24"/>
        </w:rPr>
        <w:t>)</w:t>
      </w:r>
      <w:r w:rsidRPr="00811BCF">
        <w:rPr>
          <w:rFonts w:cstheme="minorHAnsi"/>
          <w:sz w:val="24"/>
          <w:szCs w:val="24"/>
        </w:rPr>
        <w:t xml:space="preserve">. </w:t>
      </w:r>
      <w:r w:rsidRPr="00811BCF">
        <w:rPr>
          <w:rStyle w:val="Emphasis"/>
          <w:rFonts w:cstheme="minorHAnsi"/>
          <w:sz w:val="24"/>
          <w:szCs w:val="24"/>
        </w:rPr>
        <w:t>Richard Branson: His 3 Most Important Leadership Principles</w:t>
      </w:r>
      <w:r w:rsidRPr="00811BCF">
        <w:rPr>
          <w:rFonts w:cstheme="minorHAnsi"/>
          <w:sz w:val="24"/>
          <w:szCs w:val="24"/>
        </w:rPr>
        <w:t xml:space="preserve">. Forbes. [online] Available at: </w:t>
      </w:r>
      <w:hyperlink r:id="rId14" w:tgtFrame="_new" w:history="1">
        <w:r w:rsidRPr="00811BCF">
          <w:rPr>
            <w:rStyle w:val="Hyperlink"/>
            <w:rFonts w:cstheme="minorHAnsi"/>
            <w:sz w:val="24"/>
            <w:szCs w:val="24"/>
          </w:rPr>
          <w:t>https://www.forbes.com/sites/danschawbel/2014/09/23/richard-branson-his-3-most-important-leadership-principles/</w:t>
        </w:r>
      </w:hyperlink>
      <w:r w:rsidRPr="00811BCF">
        <w:rPr>
          <w:rFonts w:cstheme="minorHAnsi"/>
          <w:sz w:val="24"/>
          <w:szCs w:val="24"/>
        </w:rPr>
        <w:t xml:space="preserve"> [Accessed 14 Oct. 2024].</w:t>
      </w:r>
    </w:p>
    <w:p w:rsidR="00811BCF" w:rsidRPr="00811BCF" w:rsidRDefault="00811BCF" w:rsidP="00811BCF">
      <w:pPr>
        <w:pStyle w:val="ListParagraph"/>
        <w:spacing w:after="0"/>
        <w:rPr>
          <w:rFonts w:eastAsia="Times New Roman" w:cstheme="minorHAnsi"/>
          <w:sz w:val="24"/>
          <w:szCs w:val="24"/>
        </w:rPr>
      </w:pPr>
    </w:p>
    <w:p w:rsidR="00811BCF" w:rsidRPr="00811BCF" w:rsidRDefault="00811BCF" w:rsidP="00811BCF">
      <w:pPr>
        <w:pStyle w:val="ListParagraph"/>
        <w:numPr>
          <w:ilvl w:val="0"/>
          <w:numId w:val="2"/>
        </w:numPr>
        <w:rPr>
          <w:rFonts w:cstheme="minorHAnsi"/>
          <w:sz w:val="24"/>
          <w:szCs w:val="24"/>
        </w:rPr>
      </w:pPr>
      <w:proofErr w:type="spellStart"/>
      <w:r w:rsidRPr="00811BCF">
        <w:rPr>
          <w:rFonts w:cstheme="minorHAnsi"/>
          <w:sz w:val="24"/>
          <w:szCs w:val="24"/>
        </w:rPr>
        <w:t>Sinek</w:t>
      </w:r>
      <w:proofErr w:type="spellEnd"/>
      <w:r w:rsidRPr="00811BCF">
        <w:rPr>
          <w:rFonts w:cstheme="minorHAnsi"/>
          <w:sz w:val="24"/>
          <w:szCs w:val="24"/>
        </w:rPr>
        <w:t xml:space="preserve">, S., </w:t>
      </w:r>
      <w:r>
        <w:rPr>
          <w:rFonts w:cstheme="minorHAnsi"/>
          <w:sz w:val="24"/>
          <w:szCs w:val="24"/>
        </w:rPr>
        <w:t>(</w:t>
      </w:r>
      <w:r w:rsidRPr="00811BCF">
        <w:rPr>
          <w:rFonts w:cstheme="minorHAnsi"/>
          <w:sz w:val="24"/>
          <w:szCs w:val="24"/>
        </w:rPr>
        <w:t>2023</w:t>
      </w:r>
      <w:r>
        <w:rPr>
          <w:rFonts w:cstheme="minorHAnsi"/>
          <w:sz w:val="24"/>
          <w:szCs w:val="24"/>
        </w:rPr>
        <w:t>)</w:t>
      </w:r>
      <w:r w:rsidRPr="00811BCF">
        <w:rPr>
          <w:rFonts w:cstheme="minorHAnsi"/>
          <w:sz w:val="24"/>
          <w:szCs w:val="24"/>
        </w:rPr>
        <w:t xml:space="preserve">. </w:t>
      </w:r>
      <w:r w:rsidRPr="00811BCF">
        <w:rPr>
          <w:rStyle w:val="Emphasis"/>
          <w:rFonts w:cstheme="minorHAnsi"/>
          <w:sz w:val="24"/>
          <w:szCs w:val="24"/>
        </w:rPr>
        <w:t>Leadership is not about being in charge. It’s about taking care of those in your charge</w:t>
      </w:r>
      <w:r w:rsidRPr="00811BCF">
        <w:rPr>
          <w:rFonts w:cstheme="minorHAnsi"/>
          <w:sz w:val="24"/>
          <w:szCs w:val="24"/>
        </w:rPr>
        <w:t xml:space="preserve">. [LinkedIn post] Available at: </w:t>
      </w:r>
      <w:hyperlink r:id="rId15" w:tgtFrame="_new" w:history="1">
        <w:r w:rsidRPr="00811BCF">
          <w:rPr>
            <w:rStyle w:val="Hyperlink"/>
            <w:rFonts w:cstheme="minorHAnsi"/>
            <w:sz w:val="24"/>
            <w:szCs w:val="24"/>
          </w:rPr>
          <w:t>https://www.linkedin.com/posts/simonsinek_leadership-is-not-about-being-in-charge-activity-7203436548724244483-YWmq/</w:t>
        </w:r>
      </w:hyperlink>
      <w:r w:rsidRPr="00811BCF">
        <w:rPr>
          <w:rFonts w:cstheme="minorHAnsi"/>
          <w:sz w:val="24"/>
          <w:szCs w:val="24"/>
        </w:rPr>
        <w:t xml:space="preserve"> [Accessed 14 October 2024].</w:t>
      </w:r>
    </w:p>
    <w:p w:rsidR="00811BCF" w:rsidRPr="00811BCF" w:rsidRDefault="00811BCF" w:rsidP="00811BCF">
      <w:pPr>
        <w:pStyle w:val="ListParagraph"/>
        <w:rPr>
          <w:rFonts w:cstheme="minorHAnsi"/>
          <w:sz w:val="24"/>
          <w:szCs w:val="24"/>
        </w:rPr>
      </w:pPr>
    </w:p>
    <w:p w:rsidR="00811BCF" w:rsidRPr="00811BCF" w:rsidRDefault="00811BCF" w:rsidP="00811BCF">
      <w:pPr>
        <w:pStyle w:val="ListParagraph"/>
        <w:numPr>
          <w:ilvl w:val="0"/>
          <w:numId w:val="2"/>
        </w:numPr>
        <w:spacing w:before="100" w:beforeAutospacing="1" w:after="100" w:afterAutospacing="1"/>
        <w:rPr>
          <w:rFonts w:eastAsia="Times New Roman" w:cstheme="minorHAnsi"/>
          <w:sz w:val="24"/>
          <w:szCs w:val="24"/>
        </w:rPr>
      </w:pPr>
      <w:proofErr w:type="spellStart"/>
      <w:r w:rsidRPr="00811BCF">
        <w:rPr>
          <w:rFonts w:cstheme="minorHAnsi"/>
          <w:sz w:val="24"/>
          <w:szCs w:val="24"/>
        </w:rPr>
        <w:t>Yovich</w:t>
      </w:r>
      <w:proofErr w:type="spellEnd"/>
      <w:r w:rsidRPr="00811BCF">
        <w:rPr>
          <w:rFonts w:cstheme="minorHAnsi"/>
          <w:sz w:val="24"/>
          <w:szCs w:val="24"/>
        </w:rPr>
        <w:t xml:space="preserve">, L., </w:t>
      </w:r>
      <w:r>
        <w:rPr>
          <w:rFonts w:cstheme="minorHAnsi"/>
          <w:sz w:val="24"/>
          <w:szCs w:val="24"/>
        </w:rPr>
        <w:t>(</w:t>
      </w:r>
      <w:r w:rsidRPr="00811BCF">
        <w:rPr>
          <w:rFonts w:cstheme="minorHAnsi"/>
          <w:sz w:val="24"/>
          <w:szCs w:val="24"/>
        </w:rPr>
        <w:t>2023</w:t>
      </w:r>
      <w:r>
        <w:rPr>
          <w:rFonts w:cstheme="minorHAnsi"/>
          <w:sz w:val="24"/>
          <w:szCs w:val="24"/>
        </w:rPr>
        <w:t>)</w:t>
      </w:r>
      <w:r w:rsidRPr="00811BCF">
        <w:rPr>
          <w:rFonts w:cstheme="minorHAnsi"/>
          <w:sz w:val="24"/>
          <w:szCs w:val="24"/>
        </w:rPr>
        <w:t xml:space="preserve">. </w:t>
      </w:r>
      <w:r w:rsidRPr="00811BCF">
        <w:rPr>
          <w:rStyle w:val="Emphasis"/>
          <w:rFonts w:cstheme="minorHAnsi"/>
          <w:sz w:val="24"/>
          <w:szCs w:val="24"/>
        </w:rPr>
        <w:t>How increasing globalisation in the workplace is changing the role of HR managers</w:t>
      </w:r>
      <w:r w:rsidRPr="00811BCF">
        <w:rPr>
          <w:rFonts w:cstheme="minorHAnsi"/>
          <w:sz w:val="24"/>
          <w:szCs w:val="24"/>
        </w:rPr>
        <w:t xml:space="preserve">. HR Magazine. [online] Available at: </w:t>
      </w:r>
      <w:hyperlink r:id="rId16" w:tgtFrame="_new" w:history="1">
        <w:r w:rsidRPr="00811BCF">
          <w:rPr>
            <w:rStyle w:val="Hyperlink"/>
            <w:rFonts w:cstheme="minorHAnsi"/>
            <w:sz w:val="24"/>
            <w:szCs w:val="24"/>
          </w:rPr>
          <w:t>https://www.hrmagazine.co.uk/content/comment/how-increasing-globalisation-in-the-workplace-is-changing-the-role-of-hr-managers/</w:t>
        </w:r>
      </w:hyperlink>
      <w:r w:rsidRPr="00811BCF">
        <w:rPr>
          <w:rFonts w:cstheme="minorHAnsi"/>
          <w:sz w:val="24"/>
          <w:szCs w:val="24"/>
        </w:rPr>
        <w:t xml:space="preserve"> [Accessed 16 Oct. 2024].</w:t>
      </w:r>
    </w:p>
    <w:p w:rsidR="00811BCF" w:rsidRPr="00811BCF" w:rsidRDefault="00811BCF" w:rsidP="00811BCF">
      <w:pPr>
        <w:pStyle w:val="ListParagraph"/>
        <w:ind w:left="502"/>
        <w:rPr>
          <w:rFonts w:cstheme="minorHAnsi"/>
          <w:sz w:val="24"/>
          <w:szCs w:val="24"/>
        </w:rPr>
      </w:pPr>
    </w:p>
    <w:p w:rsidR="00811BCF" w:rsidRPr="00811BCF" w:rsidRDefault="00811BCF" w:rsidP="00811BCF">
      <w:pPr>
        <w:rPr>
          <w:rFonts w:cstheme="minorHAnsi"/>
          <w:sz w:val="24"/>
          <w:szCs w:val="24"/>
        </w:rPr>
      </w:pPr>
    </w:p>
    <w:p w:rsidR="00811BCF" w:rsidRPr="00811BCF" w:rsidRDefault="00811BCF" w:rsidP="00811BCF">
      <w:pPr>
        <w:rPr>
          <w:rFonts w:cstheme="minorHAnsi"/>
          <w:sz w:val="24"/>
          <w:szCs w:val="24"/>
        </w:rPr>
      </w:pPr>
    </w:p>
    <w:p w:rsidR="00811BCF" w:rsidRPr="00811BCF" w:rsidRDefault="00811BCF" w:rsidP="00811BCF">
      <w:pPr>
        <w:spacing w:after="0"/>
        <w:rPr>
          <w:rFonts w:eastAsia="Times New Roman" w:cstheme="minorHAnsi"/>
          <w:sz w:val="24"/>
          <w:szCs w:val="24"/>
        </w:rPr>
      </w:pPr>
    </w:p>
    <w:p w:rsidR="00811BCF" w:rsidRDefault="00811BCF" w:rsidP="00811BCF">
      <w:pPr>
        <w:spacing w:after="0" w:line="240" w:lineRule="auto"/>
        <w:rPr>
          <w:rFonts w:ascii="Times New Roman" w:eastAsia="Times New Roman" w:hAnsi="Times New Roman" w:cs="Times New Roman"/>
          <w:sz w:val="24"/>
          <w:szCs w:val="24"/>
        </w:rPr>
      </w:pPr>
    </w:p>
    <w:p w:rsidR="00811BCF" w:rsidRPr="008D3ECE" w:rsidRDefault="00811BCF" w:rsidP="00811BCF">
      <w:pPr>
        <w:pStyle w:val="ListParagraph"/>
        <w:spacing w:before="100" w:beforeAutospacing="1" w:after="100" w:afterAutospacing="1" w:line="240" w:lineRule="auto"/>
        <w:rPr>
          <w:rFonts w:ascii="Times New Roman" w:eastAsia="Times New Roman" w:hAnsi="Times New Roman" w:cs="Times New Roman"/>
          <w:sz w:val="24"/>
          <w:szCs w:val="24"/>
        </w:rPr>
      </w:pPr>
    </w:p>
    <w:p w:rsidR="00811BCF" w:rsidRPr="00677653" w:rsidRDefault="00811BCF" w:rsidP="00811BCF">
      <w:pPr>
        <w:spacing w:after="0" w:line="240" w:lineRule="auto"/>
        <w:rPr>
          <w:rFonts w:ascii="Times New Roman" w:eastAsia="Times New Roman" w:hAnsi="Times New Roman" w:cs="Times New Roman"/>
          <w:sz w:val="24"/>
          <w:szCs w:val="24"/>
        </w:rPr>
      </w:pPr>
    </w:p>
    <w:p w:rsidR="00811BCF" w:rsidRDefault="00811BCF" w:rsidP="00811BCF"/>
    <w:p w:rsidR="00811BCF" w:rsidRPr="003C45EF" w:rsidRDefault="00811BCF" w:rsidP="00F8390B">
      <w:pPr>
        <w:spacing w:before="100" w:beforeAutospacing="1" w:after="100" w:afterAutospacing="1" w:line="360" w:lineRule="auto"/>
        <w:rPr>
          <w:rFonts w:ascii="Arial" w:eastAsia="Times New Roman" w:hAnsi="Arial" w:cs="Arial"/>
          <w:sz w:val="24"/>
          <w:szCs w:val="24"/>
        </w:rPr>
      </w:pPr>
    </w:p>
    <w:p w:rsidR="00F8390B" w:rsidRPr="006248FA" w:rsidRDefault="00F8390B" w:rsidP="00F8390B">
      <w:pPr>
        <w:spacing w:before="100" w:beforeAutospacing="1" w:after="100" w:afterAutospacing="1" w:line="360" w:lineRule="auto"/>
        <w:rPr>
          <w:rFonts w:ascii="Arial" w:eastAsia="Times New Roman" w:hAnsi="Arial" w:cs="Arial"/>
          <w:sz w:val="24"/>
          <w:szCs w:val="24"/>
        </w:rPr>
      </w:pPr>
    </w:p>
    <w:p w:rsidR="00F8390B" w:rsidRPr="006248FA" w:rsidRDefault="00F8390B" w:rsidP="00F8390B">
      <w:pPr>
        <w:spacing w:before="100" w:beforeAutospacing="1" w:after="100" w:afterAutospacing="1" w:line="360" w:lineRule="auto"/>
        <w:rPr>
          <w:rFonts w:ascii="Arial" w:eastAsia="Times New Roman" w:hAnsi="Arial" w:cs="Arial"/>
          <w:sz w:val="24"/>
          <w:szCs w:val="24"/>
        </w:rPr>
      </w:pPr>
    </w:p>
    <w:p w:rsidR="00C15759" w:rsidRPr="00C15759" w:rsidRDefault="00C15759" w:rsidP="00C15759">
      <w:pPr>
        <w:pStyle w:val="Default"/>
        <w:spacing w:line="360" w:lineRule="auto"/>
        <w:rPr>
          <w:rFonts w:eastAsiaTheme="minorEastAsia"/>
          <w:color w:val="C00000"/>
          <w:lang w:eastAsia="en-GB"/>
        </w:rPr>
      </w:pPr>
    </w:p>
    <w:p w:rsidR="00217563" w:rsidRPr="002A0D14" w:rsidRDefault="00217563" w:rsidP="002A0D14">
      <w:pPr>
        <w:spacing w:line="360" w:lineRule="auto"/>
        <w:jc w:val="center"/>
        <w:rPr>
          <w:rFonts w:ascii="Arial" w:hAnsi="Arial" w:cs="Arial"/>
          <w:sz w:val="24"/>
          <w:szCs w:val="24"/>
        </w:rPr>
      </w:pPr>
    </w:p>
    <w:sectPr w:rsidR="00217563" w:rsidRPr="002A0D14" w:rsidSect="009143C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9882583"/>
    <w:multiLevelType w:val="hybridMultilevel"/>
    <w:tmpl w:val="852A3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A993525"/>
    <w:multiLevelType w:val="hybridMultilevel"/>
    <w:tmpl w:val="F56CCF22"/>
    <w:lvl w:ilvl="0" w:tplc="0809000F">
      <w:start w:val="1"/>
      <w:numFmt w:val="decimal"/>
      <w:lvlText w:val="%1."/>
      <w:lvlJc w:val="left"/>
      <w:pPr>
        <w:ind w:left="502"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02A0D14"/>
    <w:rsid w:val="00217563"/>
    <w:rsid w:val="002A0D14"/>
    <w:rsid w:val="00441F43"/>
    <w:rsid w:val="005D6CDE"/>
    <w:rsid w:val="00656B11"/>
    <w:rsid w:val="006C0684"/>
    <w:rsid w:val="00771356"/>
    <w:rsid w:val="00811BCF"/>
    <w:rsid w:val="009143C5"/>
    <w:rsid w:val="00C15759"/>
    <w:rsid w:val="00C32CBB"/>
    <w:rsid w:val="00CB7407"/>
    <w:rsid w:val="00D340ED"/>
    <w:rsid w:val="00E354B6"/>
    <w:rsid w:val="00F8390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143C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A0D14"/>
    <w:pPr>
      <w:autoSpaceDE w:val="0"/>
      <w:autoSpaceDN w:val="0"/>
      <w:adjustRightInd w:val="0"/>
      <w:spacing w:after="0" w:line="240" w:lineRule="auto"/>
    </w:pPr>
    <w:rPr>
      <w:rFonts w:ascii="Arial" w:eastAsiaTheme="minorHAnsi" w:hAnsi="Arial" w:cs="Arial"/>
      <w:color w:val="000000"/>
      <w:sz w:val="24"/>
      <w:szCs w:val="24"/>
      <w:lang w:eastAsia="en-US"/>
    </w:rPr>
  </w:style>
  <w:style w:type="paragraph" w:styleId="NormalWeb">
    <w:name w:val="Normal (Web)"/>
    <w:basedOn w:val="Normal"/>
    <w:uiPriority w:val="99"/>
    <w:unhideWhenUsed/>
    <w:rsid w:val="00F8390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8390B"/>
    <w:rPr>
      <w:b/>
      <w:bCs/>
    </w:rPr>
  </w:style>
  <w:style w:type="character" w:styleId="Emphasis">
    <w:name w:val="Emphasis"/>
    <w:basedOn w:val="DefaultParagraphFont"/>
    <w:uiPriority w:val="20"/>
    <w:qFormat/>
    <w:rsid w:val="00811BCF"/>
    <w:rPr>
      <w:i/>
      <w:iCs/>
    </w:rPr>
  </w:style>
  <w:style w:type="character" w:styleId="Hyperlink">
    <w:name w:val="Hyperlink"/>
    <w:basedOn w:val="DefaultParagraphFont"/>
    <w:uiPriority w:val="99"/>
    <w:unhideWhenUsed/>
    <w:rsid w:val="00811BCF"/>
    <w:rPr>
      <w:color w:val="0000FF"/>
      <w:u w:val="single"/>
    </w:rPr>
  </w:style>
  <w:style w:type="paragraph" w:styleId="ListParagraph">
    <w:name w:val="List Paragraph"/>
    <w:basedOn w:val="Normal"/>
    <w:uiPriority w:val="34"/>
    <w:qFormat/>
    <w:rsid w:val="00811BCF"/>
    <w:pPr>
      <w:ind w:left="720"/>
      <w:contextualSpacing/>
    </w:pPr>
  </w:style>
</w:styles>
</file>

<file path=word/webSettings.xml><?xml version="1.0" encoding="utf-8"?>
<w:webSettings xmlns:r="http://schemas.openxmlformats.org/officeDocument/2006/relationships" xmlns:w="http://schemas.openxmlformats.org/wordprocessingml/2006/main">
  <w:divs>
    <w:div w:id="181750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serenitygibbons/2020/04/30/3-things-you-can-learn-from-marriott-about-taking-care-of-employees/" TargetMode="External"/><Relationship Id="rId13" Type="http://schemas.openxmlformats.org/officeDocument/2006/relationships/hyperlink" Target="https://www.managementtoday.co.uk/3-virtues-great-leadership/leadership-lessons/article/1461825"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inkedin.com/pulse/clients-do-come-first-employees-you-take-care-your-charlie-boyle/" TargetMode="External"/><Relationship Id="rId12" Type="http://schemas.openxmlformats.org/officeDocument/2006/relationships/hyperlink" Target="https://uk.indeed.com/cmp/Gordon-Ramsay-Restaurants-4/review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hrmagazine.co.uk/content/comment/how-increasing-globalisation-in-the-workplace-is-changing-the-role-of-hr-managers/" TargetMode="External"/><Relationship Id="rId1" Type="http://schemas.openxmlformats.org/officeDocument/2006/relationships/numbering" Target="numbering.xml"/><Relationship Id="rId6" Type="http://schemas.openxmlformats.org/officeDocument/2006/relationships/hyperlink" Target="https://partner.booking.com/en-gb/click-magazine/industry-perspectives/kimpton-hotels-ceo-successful-leadership" TargetMode="External"/><Relationship Id="rId11" Type="http://schemas.openxmlformats.org/officeDocument/2006/relationships/hyperlink" Target="https://www.ihgplc.com/en/news-and-media/news-releases/2019/kimpton-hotels-and-restaurants-celebrates-top-five-ranking-and-ten-years-on-fortune-list" TargetMode="External"/><Relationship Id="rId5" Type="http://schemas.openxmlformats.org/officeDocument/2006/relationships/hyperlink" Target="https://doi.org/10.1111/ijmr.12082" TargetMode="External"/><Relationship Id="rId15" Type="http://schemas.openxmlformats.org/officeDocument/2006/relationships/hyperlink" Target="https://www.linkedin.com/posts/simonsinek_leadership-is-not-about-being-in-charge-activity-7203436548724244483-YWmq/" TargetMode="External"/><Relationship Id="rId10" Type="http://schemas.openxmlformats.org/officeDocument/2006/relationships/hyperlink" Target="https://doi.org/10.3390/admsci14090225" TargetMode="External"/><Relationship Id="rId4" Type="http://schemas.openxmlformats.org/officeDocument/2006/relationships/webSettings" Target="webSettings.xml"/><Relationship Id="rId9" Type="http://schemas.openxmlformats.org/officeDocument/2006/relationships/hyperlink" Target="https://www.youtube.com/watch?app=desktop&amp;v=0B922EEma0o" TargetMode="External"/><Relationship Id="rId14" Type="http://schemas.openxmlformats.org/officeDocument/2006/relationships/hyperlink" Target="https://www.forbes.com/sites/danschawbel/2014/09/23/richard-branson-his-3-most-important-leadership-princi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91</TotalTime>
  <Pages>11</Pages>
  <Words>3098</Words>
  <Characters>17662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Dina Priedulena</dc:creator>
  <cp:keywords/>
  <dc:description/>
  <cp:lastModifiedBy>Dina Priedulena</cp:lastModifiedBy>
  <cp:revision>7</cp:revision>
  <dcterms:created xsi:type="dcterms:W3CDTF">2024-10-15T12:26:00Z</dcterms:created>
  <dcterms:modified xsi:type="dcterms:W3CDTF">2024-10-17T03:32:00Z</dcterms:modified>
</cp:coreProperties>
</file>