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C103AA" w:rsidRDefault="00C103AA">
      <w:pPr>
        <w:pBdr>
          <w:top w:val="nil"/>
          <w:left w:val="nil"/>
          <w:bottom w:val="nil"/>
          <w:right w:val="nil"/>
          <w:between w:val="nil"/>
        </w:pBdr>
        <w:spacing w:after="0"/>
        <w:jc w:val="center"/>
        <w:rPr>
          <w:b/>
          <w:color w:val="000000"/>
          <w:sz w:val="32"/>
          <w:szCs w:val="32"/>
        </w:rPr>
      </w:pPr>
      <w:bookmarkStart w:id="0" w:name="_GoBack"/>
    </w:p>
    <w:bookmarkEnd w:id="0"/>
    <w:p w14:paraId="2242AFE6" w14:textId="77777777" w:rsidR="009C1B62" w:rsidRDefault="009C1B62">
      <w:pPr>
        <w:pBdr>
          <w:top w:val="nil"/>
          <w:left w:val="nil"/>
          <w:bottom w:val="nil"/>
          <w:right w:val="nil"/>
          <w:between w:val="nil"/>
        </w:pBdr>
        <w:spacing w:after="0"/>
        <w:jc w:val="center"/>
        <w:rPr>
          <w:b/>
          <w:color w:val="000000"/>
          <w:sz w:val="32"/>
          <w:szCs w:val="32"/>
        </w:rPr>
      </w:pPr>
    </w:p>
    <w:p w14:paraId="00000002" w14:textId="77777777" w:rsidR="00C103AA" w:rsidRDefault="00C103AA">
      <w:pPr>
        <w:pBdr>
          <w:top w:val="nil"/>
          <w:left w:val="nil"/>
          <w:bottom w:val="nil"/>
          <w:right w:val="nil"/>
          <w:between w:val="nil"/>
        </w:pBdr>
        <w:spacing w:after="0"/>
        <w:jc w:val="center"/>
        <w:rPr>
          <w:b/>
          <w:color w:val="000000"/>
          <w:sz w:val="32"/>
          <w:szCs w:val="32"/>
        </w:rPr>
      </w:pPr>
    </w:p>
    <w:p w14:paraId="00000003" w14:textId="77777777" w:rsidR="00C103AA" w:rsidRPr="009C1B62" w:rsidRDefault="00C103AA" w:rsidP="009C1B62">
      <w:pPr>
        <w:pBdr>
          <w:top w:val="nil"/>
          <w:left w:val="nil"/>
          <w:bottom w:val="nil"/>
          <w:right w:val="nil"/>
          <w:between w:val="nil"/>
        </w:pBdr>
        <w:spacing w:after="0"/>
        <w:jc w:val="center"/>
        <w:rPr>
          <w:b/>
          <w:color w:val="000000"/>
          <w:sz w:val="36"/>
          <w:szCs w:val="36"/>
        </w:rPr>
      </w:pPr>
    </w:p>
    <w:p w14:paraId="00000004" w14:textId="77777777" w:rsidR="00C103AA" w:rsidRPr="009C1B62" w:rsidRDefault="00C103AA" w:rsidP="009C1B62">
      <w:pPr>
        <w:pBdr>
          <w:top w:val="nil"/>
          <w:left w:val="nil"/>
          <w:bottom w:val="nil"/>
          <w:right w:val="nil"/>
          <w:between w:val="nil"/>
        </w:pBdr>
        <w:spacing w:after="0"/>
        <w:jc w:val="center"/>
        <w:rPr>
          <w:b/>
          <w:color w:val="000000"/>
          <w:sz w:val="36"/>
          <w:szCs w:val="36"/>
        </w:rPr>
      </w:pPr>
    </w:p>
    <w:p w14:paraId="00000005" w14:textId="310F0D27" w:rsidR="00C103AA" w:rsidRPr="009C1B62" w:rsidRDefault="009C1B62" w:rsidP="009C1B62">
      <w:pPr>
        <w:pBdr>
          <w:top w:val="nil"/>
          <w:left w:val="nil"/>
          <w:bottom w:val="nil"/>
          <w:right w:val="nil"/>
          <w:between w:val="nil"/>
        </w:pBdr>
        <w:spacing w:after="0"/>
        <w:jc w:val="center"/>
        <w:rPr>
          <w:b/>
          <w:color w:val="000000"/>
          <w:sz w:val="36"/>
          <w:szCs w:val="36"/>
        </w:rPr>
      </w:pPr>
      <w:r w:rsidRPr="009C1B62">
        <w:rPr>
          <w:b/>
          <w:color w:val="000000"/>
          <w:sz w:val="36"/>
          <w:szCs w:val="36"/>
        </w:rPr>
        <w:t>ASSESSMENT 2- PROJECT MANAGEMENT</w:t>
      </w:r>
    </w:p>
    <w:p w14:paraId="04259699" w14:textId="1AA56140" w:rsidR="009C1B62" w:rsidRPr="009C1B62" w:rsidRDefault="009C1B62" w:rsidP="009C1B62">
      <w:pPr>
        <w:pBdr>
          <w:top w:val="nil"/>
          <w:left w:val="nil"/>
          <w:bottom w:val="nil"/>
          <w:right w:val="nil"/>
          <w:between w:val="nil"/>
        </w:pBdr>
        <w:spacing w:after="0"/>
        <w:jc w:val="center"/>
        <w:rPr>
          <w:b/>
          <w:color w:val="000000"/>
          <w:sz w:val="36"/>
          <w:szCs w:val="36"/>
        </w:rPr>
      </w:pPr>
      <w:r w:rsidRPr="009C1B62">
        <w:rPr>
          <w:b/>
          <w:color w:val="000000"/>
          <w:sz w:val="36"/>
          <w:szCs w:val="36"/>
        </w:rPr>
        <w:t>COMPONENT 2: Coursework: Essay</w:t>
      </w:r>
    </w:p>
    <w:p w14:paraId="693E6B40" w14:textId="208D6DDD" w:rsidR="009C1B62" w:rsidRPr="009C1B62" w:rsidRDefault="009C1B62" w:rsidP="009C1B62">
      <w:pPr>
        <w:pBdr>
          <w:top w:val="nil"/>
          <w:left w:val="nil"/>
          <w:bottom w:val="nil"/>
          <w:right w:val="nil"/>
          <w:between w:val="nil"/>
        </w:pBdr>
        <w:spacing w:after="0"/>
        <w:jc w:val="center"/>
        <w:rPr>
          <w:b/>
          <w:color w:val="000000"/>
          <w:sz w:val="36"/>
          <w:szCs w:val="36"/>
        </w:rPr>
      </w:pPr>
      <w:r w:rsidRPr="009C1B62">
        <w:rPr>
          <w:b/>
          <w:color w:val="000000"/>
          <w:sz w:val="36"/>
          <w:szCs w:val="36"/>
        </w:rPr>
        <w:t>Module: LCBB5005</w:t>
      </w:r>
    </w:p>
    <w:p w14:paraId="7953D7DF" w14:textId="28648033" w:rsidR="009C1B62" w:rsidRPr="009C1B62" w:rsidRDefault="009C1B62" w:rsidP="009C1B62">
      <w:pPr>
        <w:pBdr>
          <w:top w:val="nil"/>
          <w:left w:val="nil"/>
          <w:bottom w:val="nil"/>
          <w:right w:val="nil"/>
          <w:between w:val="nil"/>
        </w:pBdr>
        <w:spacing w:after="0"/>
        <w:jc w:val="center"/>
        <w:rPr>
          <w:b/>
          <w:color w:val="000000"/>
          <w:sz w:val="36"/>
          <w:szCs w:val="36"/>
        </w:rPr>
      </w:pPr>
      <w:r w:rsidRPr="009C1B62">
        <w:rPr>
          <w:b/>
          <w:color w:val="000000"/>
          <w:sz w:val="36"/>
          <w:szCs w:val="36"/>
        </w:rPr>
        <w:t>Student Name: Georgiana Repciuc 2123846</w:t>
      </w:r>
    </w:p>
    <w:p w14:paraId="00000006" w14:textId="77777777" w:rsidR="00C103AA" w:rsidRDefault="00C103AA">
      <w:pPr>
        <w:pBdr>
          <w:top w:val="nil"/>
          <w:left w:val="nil"/>
          <w:bottom w:val="nil"/>
          <w:right w:val="nil"/>
          <w:between w:val="nil"/>
        </w:pBdr>
        <w:spacing w:after="0"/>
        <w:jc w:val="center"/>
        <w:rPr>
          <w:b/>
          <w:color w:val="000000"/>
          <w:sz w:val="32"/>
          <w:szCs w:val="32"/>
        </w:rPr>
      </w:pPr>
    </w:p>
    <w:p w14:paraId="00000007" w14:textId="77777777" w:rsidR="00C103AA" w:rsidRDefault="00C103AA">
      <w:pPr>
        <w:pBdr>
          <w:top w:val="nil"/>
          <w:left w:val="nil"/>
          <w:bottom w:val="nil"/>
          <w:right w:val="nil"/>
          <w:between w:val="nil"/>
        </w:pBdr>
        <w:spacing w:after="0"/>
        <w:jc w:val="center"/>
        <w:rPr>
          <w:b/>
          <w:color w:val="000000"/>
          <w:sz w:val="32"/>
          <w:szCs w:val="32"/>
        </w:rPr>
      </w:pPr>
    </w:p>
    <w:p w14:paraId="00000009" w14:textId="27CDCDFE" w:rsidR="00C103AA" w:rsidRDefault="00C103AA">
      <w:pPr>
        <w:pBdr>
          <w:top w:val="nil"/>
          <w:left w:val="nil"/>
          <w:bottom w:val="nil"/>
          <w:right w:val="nil"/>
          <w:between w:val="nil"/>
        </w:pBdr>
        <w:spacing w:after="0"/>
        <w:jc w:val="center"/>
        <w:rPr>
          <w:b/>
          <w:color w:val="000000"/>
          <w:sz w:val="32"/>
          <w:szCs w:val="32"/>
        </w:rPr>
      </w:pPr>
    </w:p>
    <w:p w14:paraId="0000000A" w14:textId="77777777" w:rsidR="00C103AA" w:rsidRDefault="00C103AA">
      <w:pPr>
        <w:pBdr>
          <w:top w:val="nil"/>
          <w:left w:val="nil"/>
          <w:bottom w:val="nil"/>
          <w:right w:val="nil"/>
          <w:between w:val="nil"/>
        </w:pBdr>
        <w:spacing w:after="0"/>
        <w:jc w:val="both"/>
        <w:rPr>
          <w:b/>
          <w:color w:val="000000"/>
        </w:rPr>
      </w:pPr>
    </w:p>
    <w:p w14:paraId="0000000B" w14:textId="77777777" w:rsidR="00C103AA" w:rsidRDefault="00D471BB">
      <w:pPr>
        <w:spacing w:line="259" w:lineRule="auto"/>
        <w:rPr>
          <w:b/>
          <w:sz w:val="28"/>
          <w:szCs w:val="28"/>
        </w:rPr>
      </w:pPr>
      <w:r>
        <w:br w:type="page"/>
      </w:r>
    </w:p>
    <w:p w14:paraId="0000000C" w14:textId="77777777" w:rsidR="00C103AA" w:rsidRPr="009C1B62" w:rsidRDefault="00D471BB">
      <w:pPr>
        <w:keepNext/>
        <w:keepLines/>
        <w:pBdr>
          <w:top w:val="nil"/>
          <w:left w:val="nil"/>
          <w:bottom w:val="nil"/>
          <w:right w:val="nil"/>
          <w:between w:val="nil"/>
        </w:pBdr>
        <w:spacing w:before="240" w:after="0" w:line="259" w:lineRule="auto"/>
        <w:jc w:val="center"/>
        <w:rPr>
          <w:b/>
          <w:color w:val="000000"/>
          <w:sz w:val="28"/>
          <w:szCs w:val="28"/>
        </w:rPr>
      </w:pPr>
      <w:r w:rsidRPr="009C1B62">
        <w:rPr>
          <w:b/>
          <w:color w:val="000000"/>
          <w:sz w:val="28"/>
          <w:szCs w:val="28"/>
        </w:rPr>
        <w:lastRenderedPageBreak/>
        <w:t>Table of Contents</w:t>
      </w:r>
    </w:p>
    <w:sdt>
      <w:sdtPr>
        <w:rPr>
          <w:sz w:val="28"/>
          <w:szCs w:val="28"/>
        </w:rPr>
        <w:id w:val="760031245"/>
        <w:docPartObj>
          <w:docPartGallery w:val="Table of Contents"/>
          <w:docPartUnique/>
        </w:docPartObj>
      </w:sdtPr>
      <w:sdtEndPr>
        <w:rPr>
          <w:sz w:val="24"/>
          <w:szCs w:val="24"/>
        </w:rPr>
      </w:sdtEndPr>
      <w:sdtContent>
        <w:p w14:paraId="0000000D" w14:textId="77777777" w:rsidR="00C103AA" w:rsidRPr="009C1B62" w:rsidRDefault="00D471BB">
          <w:pPr>
            <w:pBdr>
              <w:top w:val="nil"/>
              <w:left w:val="nil"/>
              <w:bottom w:val="nil"/>
              <w:right w:val="nil"/>
              <w:between w:val="nil"/>
            </w:pBdr>
            <w:tabs>
              <w:tab w:val="right" w:leader="dot" w:pos="9016"/>
            </w:tabs>
            <w:spacing w:after="100"/>
            <w:rPr>
              <w:color w:val="000000"/>
              <w:sz w:val="28"/>
              <w:szCs w:val="28"/>
            </w:rPr>
          </w:pPr>
          <w:r w:rsidRPr="009C1B62">
            <w:rPr>
              <w:sz w:val="28"/>
              <w:szCs w:val="28"/>
            </w:rPr>
            <w:fldChar w:fldCharType="begin"/>
          </w:r>
          <w:r w:rsidRPr="009C1B62">
            <w:rPr>
              <w:sz w:val="28"/>
              <w:szCs w:val="28"/>
            </w:rPr>
            <w:instrText xml:space="preserve"> TOC \h \u \z \t "Heading 1,1,Heading 2,2,Heading 3,3,"</w:instrText>
          </w:r>
          <w:r w:rsidRPr="009C1B62">
            <w:rPr>
              <w:sz w:val="28"/>
              <w:szCs w:val="28"/>
            </w:rPr>
            <w:fldChar w:fldCharType="separate"/>
          </w:r>
          <w:hyperlink w:anchor="_heading=h.gjdgxs">
            <w:r w:rsidRPr="009C1B62">
              <w:rPr>
                <w:color w:val="000000"/>
                <w:sz w:val="28"/>
                <w:szCs w:val="28"/>
              </w:rPr>
              <w:t>Introduction</w:t>
            </w:r>
            <w:r w:rsidRPr="009C1B62">
              <w:rPr>
                <w:color w:val="000000"/>
                <w:sz w:val="28"/>
                <w:szCs w:val="28"/>
              </w:rPr>
              <w:tab/>
              <w:t>2</w:t>
            </w:r>
          </w:hyperlink>
        </w:p>
        <w:p w14:paraId="0000000E" w14:textId="77777777" w:rsidR="00C103AA" w:rsidRPr="009C1B62" w:rsidRDefault="00D471BB">
          <w:pPr>
            <w:pBdr>
              <w:top w:val="nil"/>
              <w:left w:val="nil"/>
              <w:bottom w:val="nil"/>
              <w:right w:val="nil"/>
              <w:between w:val="nil"/>
            </w:pBdr>
            <w:tabs>
              <w:tab w:val="right" w:leader="dot" w:pos="9016"/>
            </w:tabs>
            <w:spacing w:after="100"/>
            <w:rPr>
              <w:color w:val="000000"/>
              <w:sz w:val="28"/>
              <w:szCs w:val="28"/>
            </w:rPr>
          </w:pPr>
          <w:hyperlink w:anchor="_heading=h.30j0zll">
            <w:r w:rsidRPr="009C1B62">
              <w:rPr>
                <w:color w:val="000000"/>
                <w:sz w:val="28"/>
                <w:szCs w:val="28"/>
              </w:rPr>
              <w:t>The Body</w:t>
            </w:r>
            <w:r w:rsidRPr="009C1B62">
              <w:rPr>
                <w:color w:val="000000"/>
                <w:sz w:val="28"/>
                <w:szCs w:val="28"/>
              </w:rPr>
              <w:tab/>
              <w:t>2</w:t>
            </w:r>
          </w:hyperlink>
        </w:p>
        <w:p w14:paraId="0000000F" w14:textId="77777777" w:rsidR="00C103AA" w:rsidRPr="009C1B62" w:rsidRDefault="00D471BB">
          <w:pPr>
            <w:pBdr>
              <w:top w:val="nil"/>
              <w:left w:val="nil"/>
              <w:bottom w:val="nil"/>
              <w:right w:val="nil"/>
              <w:between w:val="nil"/>
            </w:pBdr>
            <w:tabs>
              <w:tab w:val="right" w:leader="dot" w:pos="9016"/>
            </w:tabs>
            <w:spacing w:after="100"/>
            <w:rPr>
              <w:color w:val="000000"/>
              <w:sz w:val="28"/>
              <w:szCs w:val="28"/>
            </w:rPr>
          </w:pPr>
          <w:hyperlink w:anchor="_heading=h.1fob9te">
            <w:r w:rsidRPr="009C1B62">
              <w:rPr>
                <w:color w:val="000000"/>
                <w:sz w:val="28"/>
                <w:szCs w:val="28"/>
              </w:rPr>
              <w:t>Conclusion</w:t>
            </w:r>
            <w:r w:rsidRPr="009C1B62">
              <w:rPr>
                <w:color w:val="000000"/>
                <w:sz w:val="28"/>
                <w:szCs w:val="28"/>
              </w:rPr>
              <w:tab/>
              <w:t>6</w:t>
            </w:r>
          </w:hyperlink>
        </w:p>
        <w:p w14:paraId="00000010" w14:textId="77777777" w:rsidR="00C103AA" w:rsidRPr="009C1B62" w:rsidRDefault="00D471BB">
          <w:pPr>
            <w:pBdr>
              <w:top w:val="nil"/>
              <w:left w:val="nil"/>
              <w:bottom w:val="nil"/>
              <w:right w:val="nil"/>
              <w:between w:val="nil"/>
            </w:pBdr>
            <w:tabs>
              <w:tab w:val="right" w:leader="dot" w:pos="9016"/>
            </w:tabs>
            <w:spacing w:after="100"/>
            <w:rPr>
              <w:color w:val="000000"/>
              <w:sz w:val="28"/>
              <w:szCs w:val="28"/>
            </w:rPr>
          </w:pPr>
          <w:hyperlink w:anchor="_heading=h.3znysh7">
            <w:r w:rsidRPr="009C1B62">
              <w:rPr>
                <w:color w:val="000000"/>
                <w:sz w:val="28"/>
                <w:szCs w:val="28"/>
              </w:rPr>
              <w:t>References</w:t>
            </w:r>
            <w:r w:rsidRPr="009C1B62">
              <w:rPr>
                <w:color w:val="000000"/>
                <w:sz w:val="28"/>
                <w:szCs w:val="28"/>
              </w:rPr>
              <w:tab/>
              <w:t>8</w:t>
            </w:r>
          </w:hyperlink>
        </w:p>
        <w:p w14:paraId="00000011" w14:textId="77777777" w:rsidR="00C103AA" w:rsidRDefault="00D471BB">
          <w:r w:rsidRPr="009C1B62">
            <w:rPr>
              <w:sz w:val="28"/>
              <w:szCs w:val="28"/>
            </w:rPr>
            <w:fldChar w:fldCharType="end"/>
          </w:r>
        </w:p>
      </w:sdtContent>
    </w:sdt>
    <w:p w14:paraId="00000012" w14:textId="77777777" w:rsidR="00C103AA" w:rsidRDefault="00C103AA">
      <w:pPr>
        <w:pStyle w:val="Heading1"/>
      </w:pPr>
    </w:p>
    <w:p w14:paraId="00000013" w14:textId="77777777" w:rsidR="00C103AA" w:rsidRDefault="00D471BB">
      <w:pPr>
        <w:spacing w:line="259" w:lineRule="auto"/>
        <w:rPr>
          <w:b/>
          <w:sz w:val="28"/>
          <w:szCs w:val="28"/>
        </w:rPr>
      </w:pPr>
      <w:bookmarkStart w:id="1" w:name="_heading=h.gjdgxs" w:colFirst="0" w:colLast="0"/>
      <w:bookmarkEnd w:id="1"/>
      <w:r>
        <w:br w:type="page"/>
      </w:r>
    </w:p>
    <w:p w14:paraId="00000014" w14:textId="77777777" w:rsidR="00C103AA" w:rsidRDefault="00D471BB" w:rsidP="009C1B62">
      <w:pPr>
        <w:pStyle w:val="Heading1"/>
      </w:pPr>
      <w:r>
        <w:lastRenderedPageBreak/>
        <w:t>Introduction</w:t>
      </w:r>
    </w:p>
    <w:p w14:paraId="229B3882" w14:textId="77777777" w:rsidR="009C1B62" w:rsidRPr="009C1B62" w:rsidRDefault="009C1B62" w:rsidP="009C1B62"/>
    <w:p w14:paraId="00000015" w14:textId="77777777" w:rsidR="00C103AA" w:rsidRDefault="00D471BB" w:rsidP="009C1B62">
      <w:pPr>
        <w:pBdr>
          <w:top w:val="nil"/>
          <w:left w:val="nil"/>
          <w:bottom w:val="nil"/>
          <w:right w:val="nil"/>
          <w:between w:val="nil"/>
        </w:pBdr>
        <w:spacing w:after="0"/>
        <w:jc w:val="both"/>
        <w:rPr>
          <w:color w:val="000000"/>
        </w:rPr>
      </w:pPr>
      <w:r>
        <w:rPr>
          <w:color w:val="000000"/>
        </w:rPr>
        <w:t xml:space="preserve">The Google headquarters project is one of the most expensive and innovative projects in 2023. The project is sanctioned over 1 million square </w:t>
      </w:r>
      <w:r>
        <w:t>kilometers</w:t>
      </w:r>
      <w:r>
        <w:rPr>
          <w:color w:val="000000"/>
        </w:rPr>
        <w:t xml:space="preserve"> in Kings Cross. In the future headquarters of Google</w:t>
      </w:r>
      <w:r>
        <w:t>,</w:t>
      </w:r>
      <w:r>
        <w:rPr>
          <w:color w:val="000000"/>
        </w:rPr>
        <w:t xml:space="preserve"> different innovative elements are decided to </w:t>
      </w:r>
      <w:r>
        <w:t>be a</w:t>
      </w:r>
      <w:r>
        <w:t>dded</w:t>
      </w:r>
      <w:r>
        <w:rPr>
          <w:color w:val="000000"/>
        </w:rPr>
        <w:t xml:space="preserve"> such as a rooftop garden and modern attractive architecture. An 11-story building is decided to execute for the Google project and the entire architecture of the building is created by “</w:t>
      </w:r>
      <w:r>
        <w:rPr>
          <w:color w:val="3C3C3B"/>
        </w:rPr>
        <w:t>Bjarke Ingels Group</w:t>
      </w:r>
      <w:r>
        <w:rPr>
          <w:color w:val="000000"/>
        </w:rPr>
        <w:t>” and “</w:t>
      </w:r>
      <w:r>
        <w:rPr>
          <w:color w:val="3C3C3B"/>
        </w:rPr>
        <w:t>Heatherwick Studio</w:t>
      </w:r>
      <w:r>
        <w:rPr>
          <w:color w:val="000000"/>
        </w:rPr>
        <w:t>". The materials of t</w:t>
      </w:r>
      <w:r>
        <w:rPr>
          <w:color w:val="000000"/>
        </w:rPr>
        <w:t>he project are arranged from the program of healthy materials of Google and the entire planning design and architecture is generated by BDP. It is A remarkable project for the modern day that can execute the properties accessibility in the United Kingdom a</w:t>
      </w:r>
      <w:r>
        <w:rPr>
          <w:color w:val="000000"/>
        </w:rPr>
        <w:t>nd also can generate different employment to support the economy of the nation. However, due to the huge project and massive creation of landscapers</w:t>
      </w:r>
      <w:r>
        <w:t>,</w:t>
      </w:r>
      <w:r>
        <w:rPr>
          <w:color w:val="000000"/>
        </w:rPr>
        <w:t xml:space="preserve"> the ground started to break due to the extreme weight. Additionally, the environmental consequences are an</w:t>
      </w:r>
      <w:r>
        <w:rPr>
          <w:color w:val="000000"/>
        </w:rPr>
        <w:t>other fact that can limit the project's positive outcome. Although several challenges are emerging to execute this project</w:t>
      </w:r>
      <w:r>
        <w:t>,</w:t>
      </w:r>
      <w:r>
        <w:rPr>
          <w:color w:val="000000"/>
        </w:rPr>
        <w:t xml:space="preserve"> it is A remarkable initiative of the IT sector. Therefore in this essay, a brief assessment of the project is illustrated</w:t>
      </w:r>
      <w:r>
        <w:t>,</w:t>
      </w:r>
      <w:r>
        <w:rPr>
          <w:color w:val="000000"/>
        </w:rPr>
        <w:t xml:space="preserve"> and </w:t>
      </w:r>
      <w:r>
        <w:t>favor</w:t>
      </w:r>
      <w:r>
        <w:t>able</w:t>
      </w:r>
      <w:r>
        <w:rPr>
          <w:color w:val="000000"/>
        </w:rPr>
        <w:t xml:space="preserve"> recommendations are also executed to support the consequences. </w:t>
      </w:r>
    </w:p>
    <w:p w14:paraId="00000016" w14:textId="77777777" w:rsidR="00C103AA" w:rsidRDefault="00D471BB" w:rsidP="009C1B62">
      <w:pPr>
        <w:pStyle w:val="Heading1"/>
      </w:pPr>
      <w:bookmarkStart w:id="2" w:name="_heading=h.30j0zll" w:colFirst="0" w:colLast="0"/>
      <w:bookmarkEnd w:id="2"/>
      <w:r>
        <w:t>The Body</w:t>
      </w:r>
    </w:p>
    <w:p w14:paraId="00000017" w14:textId="77777777" w:rsidR="00C103AA" w:rsidRDefault="00D471BB" w:rsidP="009C1B62">
      <w:pPr>
        <w:pBdr>
          <w:top w:val="nil"/>
          <w:left w:val="nil"/>
          <w:bottom w:val="nil"/>
          <w:right w:val="nil"/>
          <w:between w:val="nil"/>
        </w:pBdr>
        <w:spacing w:after="0"/>
        <w:jc w:val="both"/>
        <w:rPr>
          <w:color w:val="000000"/>
        </w:rPr>
      </w:pPr>
      <w:r>
        <w:rPr>
          <w:color w:val="000000"/>
        </w:rPr>
        <w:t xml:space="preserve">The Google headquarters project is executed in King Cross Station of London and a 6400 square </w:t>
      </w:r>
      <w:r>
        <w:t>kilometre</w:t>
      </w:r>
      <w:r>
        <w:rPr>
          <w:color w:val="000000"/>
        </w:rPr>
        <w:t xml:space="preserve"> area is sanctioned to create the prime office of Google. In this project, 450 0 population accommodation</w:t>
      </w:r>
      <w:r>
        <w:t>,</w:t>
      </w:r>
      <w:r>
        <w:rPr>
          <w:color w:val="000000"/>
        </w:rPr>
        <w:t xml:space="preserve"> including 11 Stories in the building</w:t>
      </w:r>
      <w:r>
        <w:t>,</w:t>
      </w:r>
      <w:r>
        <w:rPr>
          <w:color w:val="000000"/>
        </w:rPr>
        <w:t xml:space="preserve"> is created to execute the event and retail function (Gillespies 2023). A huge training </w:t>
      </w:r>
      <w:r>
        <w:t>centre</w:t>
      </w:r>
      <w:r>
        <w:rPr>
          <w:color w:val="000000"/>
        </w:rPr>
        <w:t xml:space="preserve"> is also developed</w:t>
      </w:r>
      <w:r>
        <w:rPr>
          <w:color w:val="000000"/>
        </w:rPr>
        <w:t xml:space="preserve"> on the ground floor for the employees that can support career development. Additionally</w:t>
      </w:r>
      <w:r>
        <w:t>,</w:t>
      </w:r>
      <w:r>
        <w:rPr>
          <w:color w:val="000000"/>
        </w:rPr>
        <w:t xml:space="preserve"> to maintain the workflow and healthy well-being games area gym and cafe are also land to execute with other facilities. On the other hand, a large facility of ameniti</w:t>
      </w:r>
      <w:r>
        <w:rPr>
          <w:color w:val="000000"/>
        </w:rPr>
        <w:t>es for individual employees is also planned in the project</w:t>
      </w:r>
      <w:r>
        <w:t>,</w:t>
      </w:r>
      <w:r>
        <w:rPr>
          <w:color w:val="000000"/>
        </w:rPr>
        <w:t xml:space="preserve"> which is executed by maintaining the environmental </w:t>
      </w:r>
      <w:r>
        <w:t>facts</w:t>
      </w:r>
      <w:r>
        <w:rPr>
          <w:color w:val="000000"/>
        </w:rPr>
        <w:t xml:space="preserve">. A rooftop garden is </w:t>
      </w:r>
      <w:r>
        <w:t>executed</w:t>
      </w:r>
      <w:r>
        <w:rPr>
          <w:color w:val="000000"/>
        </w:rPr>
        <w:t xml:space="preserve"> in this project</w:t>
      </w:r>
      <w:r>
        <w:t>,</w:t>
      </w:r>
      <w:r>
        <w:rPr>
          <w:color w:val="000000"/>
        </w:rPr>
        <w:t xml:space="preserve"> and this Google campus is going to be a future example that can create economy and knowledge</w:t>
      </w:r>
      <w:r>
        <w:rPr>
          <w:color w:val="000000"/>
        </w:rPr>
        <w:t xml:space="preserve"> (BDP 2023). </w:t>
      </w:r>
    </w:p>
    <w:p w14:paraId="37D3A13A" w14:textId="77777777" w:rsidR="009C1B62" w:rsidRDefault="00D471BB" w:rsidP="009C1B62">
      <w:pPr>
        <w:pBdr>
          <w:top w:val="nil"/>
          <w:left w:val="nil"/>
          <w:bottom w:val="nil"/>
          <w:right w:val="nil"/>
          <w:between w:val="nil"/>
        </w:pBdr>
        <w:spacing w:after="0"/>
        <w:jc w:val="both"/>
        <w:rPr>
          <w:color w:val="000000"/>
        </w:rPr>
      </w:pPr>
      <w:r>
        <w:rPr>
          <w:color w:val="000000"/>
        </w:rPr>
        <w:t>Therefore I think the Google project is going to be A remarkable option for future generations</w:t>
      </w:r>
      <w:r>
        <w:t>,</w:t>
      </w:r>
      <w:r>
        <w:rPr>
          <w:color w:val="000000"/>
        </w:rPr>
        <w:t xml:space="preserve"> especially the modern IT students of the United Kingdom and the worldwide students in the context of employment. Additionally, economically the pr</w:t>
      </w:r>
      <w:r>
        <w:rPr>
          <w:color w:val="000000"/>
        </w:rPr>
        <w:t xml:space="preserve">oject can ensure huge financial gains in this nation. </w:t>
      </w:r>
    </w:p>
    <w:p w14:paraId="00000018" w14:textId="4CDD0B48" w:rsidR="00C103AA" w:rsidRDefault="00D471BB" w:rsidP="009C1B62">
      <w:pPr>
        <w:pBdr>
          <w:top w:val="nil"/>
          <w:left w:val="nil"/>
          <w:bottom w:val="nil"/>
          <w:right w:val="nil"/>
          <w:between w:val="nil"/>
        </w:pBdr>
        <w:spacing w:after="0"/>
        <w:jc w:val="both"/>
        <w:rPr>
          <w:color w:val="000000"/>
        </w:rPr>
      </w:pPr>
      <w:r>
        <w:rPr>
          <w:color w:val="000000"/>
        </w:rPr>
        <w:lastRenderedPageBreak/>
        <w:t>On the other hand, the strategy to maintain environmental balance by creating the roof of a garden is another example of modern architecture that can create sustainability. The strategy of employee well</w:t>
      </w:r>
      <w:r>
        <w:rPr>
          <w:color w:val="000000"/>
        </w:rPr>
        <w:t>-being and mental health balance is</w:t>
      </w:r>
      <w:r>
        <w:t xml:space="preserve"> </w:t>
      </w:r>
      <w:r>
        <w:rPr>
          <w:color w:val="000000"/>
        </w:rPr>
        <w:t xml:space="preserve">another remarkable example that can enhance the awareness of work-life balance. The decision to execute a huge training and development </w:t>
      </w:r>
      <w:r>
        <w:t>centre</w:t>
      </w:r>
      <w:r>
        <w:rPr>
          <w:color w:val="000000"/>
        </w:rPr>
        <w:t xml:space="preserve"> in this headquarters can enhance the career opportunities for the employees (</w:t>
      </w:r>
      <w:r>
        <w:rPr>
          <w:color w:val="000000"/>
        </w:rPr>
        <w:t xml:space="preserve">Karim </w:t>
      </w:r>
      <w:r>
        <w:rPr>
          <w:i/>
          <w:color w:val="000000"/>
        </w:rPr>
        <w:t>et al.</w:t>
      </w:r>
      <w:r>
        <w:rPr>
          <w:color w:val="000000"/>
        </w:rPr>
        <w:t xml:space="preserve"> 2019). Hence the Google project is going to be a golden option for the modern generation that can save their future economically and in the context of knowledge. The implementation of information and technology is going to be upgraded and more accessible </w:t>
      </w:r>
      <w:r>
        <w:rPr>
          <w:color w:val="000000"/>
        </w:rPr>
        <w:t xml:space="preserve">for the target Market by the generation of this Google project. </w:t>
      </w:r>
    </w:p>
    <w:p w14:paraId="00000019" w14:textId="77777777" w:rsidR="00C103AA" w:rsidRDefault="00D471BB" w:rsidP="009C1B62">
      <w:pPr>
        <w:pBdr>
          <w:top w:val="nil"/>
          <w:left w:val="nil"/>
          <w:bottom w:val="nil"/>
          <w:right w:val="nil"/>
          <w:between w:val="nil"/>
        </w:pBdr>
        <w:spacing w:after="0"/>
        <w:jc w:val="both"/>
        <w:rPr>
          <w:color w:val="000000"/>
        </w:rPr>
      </w:pPr>
      <w:r>
        <w:rPr>
          <w:color w:val="000000"/>
        </w:rPr>
        <w:t xml:space="preserve">However, the construction of the project is somewhat controversial as a huge land area is broken to generate the </w:t>
      </w:r>
      <w:r>
        <w:t xml:space="preserve">building's </w:t>
      </w:r>
      <w:r>
        <w:rPr>
          <w:color w:val="000000"/>
        </w:rPr>
        <w:t>basic structure of the huge building which is increasing the pollut</w:t>
      </w:r>
      <w:r>
        <w:rPr>
          <w:color w:val="000000"/>
        </w:rPr>
        <w:t xml:space="preserve">ion after the pandemic. The project was started to </w:t>
      </w:r>
      <w:r>
        <w:t>executed</w:t>
      </w:r>
      <w:r>
        <w:rPr>
          <w:color w:val="000000"/>
        </w:rPr>
        <w:t xml:space="preserve"> after the pandemic</w:t>
      </w:r>
      <w:r>
        <w:t>,</w:t>
      </w:r>
      <w:r>
        <w:rPr>
          <w:color w:val="000000"/>
        </w:rPr>
        <w:t xml:space="preserve"> and the extremely high pollution in the construction site </w:t>
      </w:r>
      <w:r>
        <w:t>emphasised</w:t>
      </w:r>
      <w:r>
        <w:rPr>
          <w:color w:val="000000"/>
        </w:rPr>
        <w:t xml:space="preserve"> the negative environmental and health consequences. A question regarding environmental stability is also em</w:t>
      </w:r>
      <w:r>
        <w:rPr>
          <w:color w:val="000000"/>
        </w:rPr>
        <w:t>erging</w:t>
      </w:r>
      <w:r>
        <w:t>,</w:t>
      </w:r>
      <w:r>
        <w:rPr>
          <w:color w:val="000000"/>
        </w:rPr>
        <w:t xml:space="preserve"> and the </w:t>
      </w:r>
      <w:r>
        <w:t>use</w:t>
      </w:r>
      <w:r>
        <w:rPr>
          <w:color w:val="000000"/>
        </w:rPr>
        <w:t xml:space="preserve"> </w:t>
      </w:r>
      <w:r>
        <w:t xml:space="preserve">of </w:t>
      </w:r>
      <w:r>
        <w:rPr>
          <w:color w:val="000000"/>
        </w:rPr>
        <w:t xml:space="preserve">energy in this project is another question regarding the balance of sustainability. Research evidence that 40000 </w:t>
      </w:r>
      <w:r>
        <w:t>tons</w:t>
      </w:r>
      <w:r>
        <w:rPr>
          <w:color w:val="000000"/>
        </w:rPr>
        <w:t xml:space="preserve"> of soil is planned to be transported to the </w:t>
      </w:r>
      <w:r>
        <w:t>headquarters rooftop</w:t>
      </w:r>
      <w:r>
        <w:rPr>
          <w:color w:val="000000"/>
        </w:rPr>
        <w:t xml:space="preserve"> to execute a garden. Therefore it is not sure that</w:t>
      </w:r>
      <w:r>
        <w:rPr>
          <w:color w:val="000000"/>
        </w:rPr>
        <w:t xml:space="preserve"> the broad and can be implemented successfully by maintaining the environment and balance (</w:t>
      </w:r>
      <w:r>
        <w:rPr>
          <w:color w:val="222222"/>
          <w:highlight w:val="white"/>
        </w:rPr>
        <w:t xml:space="preserve">Arieftiara, </w:t>
      </w:r>
      <w:r>
        <w:rPr>
          <w:i/>
          <w:color w:val="222222"/>
          <w:highlight w:val="white"/>
        </w:rPr>
        <w:t>et al.</w:t>
      </w:r>
      <w:r>
        <w:rPr>
          <w:color w:val="222222"/>
          <w:highlight w:val="white"/>
        </w:rPr>
        <w:t xml:space="preserve"> 2019</w:t>
      </w:r>
      <w:r>
        <w:rPr>
          <w:color w:val="000000"/>
        </w:rPr>
        <w:t>).  On the other hand</w:t>
      </w:r>
      <w:r>
        <w:t>,</w:t>
      </w:r>
      <w:r>
        <w:rPr>
          <w:color w:val="000000"/>
        </w:rPr>
        <w:t xml:space="preserve"> financial support is another fact </w:t>
      </w:r>
      <w:r>
        <w:t>that also</w:t>
      </w:r>
      <w:r>
        <w:rPr>
          <w:color w:val="000000"/>
        </w:rPr>
        <w:t xml:space="preserve"> conflicts </w:t>
      </w:r>
      <w:r>
        <w:t>with</w:t>
      </w:r>
      <w:r>
        <w:rPr>
          <w:color w:val="000000"/>
        </w:rPr>
        <w:t xml:space="preserve"> this project. </w:t>
      </w:r>
      <w:r>
        <w:t>In</w:t>
      </w:r>
      <w:r>
        <w:rPr>
          <w:color w:val="000000"/>
        </w:rPr>
        <w:t xml:space="preserve"> </w:t>
      </w:r>
      <w:r>
        <w:t>January 2023</w:t>
      </w:r>
      <w:r>
        <w:rPr>
          <w:color w:val="000000"/>
        </w:rPr>
        <w:t xml:space="preserve">, the Google authority </w:t>
      </w:r>
      <w:r>
        <w:t>initiall</w:t>
      </w:r>
      <w:r>
        <w:t xml:space="preserve">y </w:t>
      </w:r>
      <w:r>
        <w:rPr>
          <w:color w:val="000000"/>
        </w:rPr>
        <w:t>executed a 1 billion dollar deal for the project architecture. However, as it is a huge and critical project</w:t>
      </w:r>
      <w:r>
        <w:t>,</w:t>
      </w:r>
      <w:r>
        <w:rPr>
          <w:color w:val="000000"/>
        </w:rPr>
        <w:t xml:space="preserve"> the financial </w:t>
      </w:r>
      <w:r>
        <w:t>assets</w:t>
      </w:r>
      <w:r>
        <w:rPr>
          <w:color w:val="000000"/>
        </w:rPr>
        <w:t xml:space="preserve"> may not be sufficient</w:t>
      </w:r>
      <w:r>
        <w:t>,</w:t>
      </w:r>
      <w:r>
        <w:rPr>
          <w:color w:val="000000"/>
        </w:rPr>
        <w:t xml:space="preserve"> and the project completion date </w:t>
      </w:r>
      <w:r>
        <w:t>can also</w:t>
      </w:r>
      <w:r>
        <w:rPr>
          <w:color w:val="000000"/>
        </w:rPr>
        <w:t xml:space="preserve"> fluctuate. </w:t>
      </w:r>
    </w:p>
    <w:p w14:paraId="0000001A" w14:textId="77777777" w:rsidR="00C103AA" w:rsidRDefault="00D471BB" w:rsidP="009C1B62">
      <w:pPr>
        <w:pBdr>
          <w:top w:val="nil"/>
          <w:left w:val="nil"/>
          <w:bottom w:val="nil"/>
          <w:right w:val="nil"/>
          <w:between w:val="nil"/>
        </w:pBdr>
        <w:spacing w:after="0"/>
        <w:jc w:val="both"/>
        <w:rPr>
          <w:color w:val="000000"/>
        </w:rPr>
      </w:pPr>
      <w:r>
        <w:rPr>
          <w:color w:val="000000"/>
        </w:rPr>
        <w:t>However, according to me, this project is a modern-day initiative to offer employment to the 10000 population of the United Kingdom</w:t>
      </w:r>
      <w:r>
        <w:t>,</w:t>
      </w:r>
      <w:r>
        <w:rPr>
          <w:color w:val="000000"/>
        </w:rPr>
        <w:t xml:space="preserve"> generating high value for the economy. On the other hand, the decision to generate a rooftop garden over the headquarters i</w:t>
      </w:r>
      <w:r>
        <w:rPr>
          <w:color w:val="000000"/>
        </w:rPr>
        <w:t xml:space="preserve">s another remarkable option to influence modern architecture to address environmental concerns. The plan to plant 250 trees over the roof is a really appreciative idea to maintain the sustainability and economic balance in the United Kingdom. On the other </w:t>
      </w:r>
      <w:r>
        <w:rPr>
          <w:color w:val="000000"/>
        </w:rPr>
        <w:t>hand, 100 apartments for residents of Google with all the facilities of accommodation and amenities is itself an appreciating strategy of the project. Additionally, by the execution of this project, Google has decided to offer a permanent work-from-home fa</w:t>
      </w:r>
      <w:r>
        <w:rPr>
          <w:color w:val="000000"/>
        </w:rPr>
        <w:t>cility for individual employees to maintain the workflow and employee well-being. Normally Google offers 6000 to 7000 employees in the UK</w:t>
      </w:r>
      <w:r>
        <w:t>,</w:t>
      </w:r>
      <w:r>
        <w:rPr>
          <w:color w:val="000000"/>
        </w:rPr>
        <w:t xml:space="preserve"> which is going to increase by 10000 after the generation of this project therefore, it is </w:t>
      </w:r>
      <w:r>
        <w:rPr>
          <w:color w:val="000000"/>
        </w:rPr>
        <w:lastRenderedPageBreak/>
        <w:t>A remarkable option for the</w:t>
      </w:r>
      <w:r>
        <w:rPr>
          <w:color w:val="000000"/>
        </w:rPr>
        <w:t xml:space="preserve"> modern IT student to get an effective career opportunity (</w:t>
      </w:r>
      <w:r>
        <w:t>Partridge</w:t>
      </w:r>
      <w:r>
        <w:rPr>
          <w:color w:val="000000"/>
        </w:rPr>
        <w:t xml:space="preserve"> 2023).</w:t>
      </w:r>
    </w:p>
    <w:p w14:paraId="0000001B" w14:textId="77777777" w:rsidR="00C103AA" w:rsidRDefault="00D471BB" w:rsidP="009C1B62">
      <w:pPr>
        <w:pBdr>
          <w:top w:val="nil"/>
          <w:left w:val="nil"/>
          <w:bottom w:val="nil"/>
          <w:right w:val="nil"/>
          <w:between w:val="nil"/>
        </w:pBdr>
        <w:spacing w:after="0"/>
        <w:jc w:val="both"/>
        <w:rPr>
          <w:color w:val="000000"/>
        </w:rPr>
      </w:pPr>
      <w:r>
        <w:rPr>
          <w:color w:val="000000"/>
        </w:rPr>
        <w:t xml:space="preserve"> On the other hand, research </w:t>
      </w:r>
      <w:r>
        <w:t>shows</w:t>
      </w:r>
      <w:r>
        <w:rPr>
          <w:color w:val="000000"/>
        </w:rPr>
        <w:t xml:space="preserve"> that in the contemporary age, the demand for computer science and information technology is increasing rapidly. The initiative to generate Google</w:t>
      </w:r>
      <w:r>
        <w:rPr>
          <w:color w:val="000000"/>
        </w:rPr>
        <w:t xml:space="preserve"> headquarters in the United Kingdom is going to be A remarkable option to enhance the economic outcome and innovation. As per the contemporary market research information technology </w:t>
      </w:r>
      <w:r>
        <w:t>generates</w:t>
      </w:r>
      <w:r>
        <w:rPr>
          <w:color w:val="000000"/>
        </w:rPr>
        <w:t xml:space="preserve"> a 3.92 trillion financial outcome in 2023 that can rapidly incre</w:t>
      </w:r>
      <w:r>
        <w:rPr>
          <w:color w:val="000000"/>
        </w:rPr>
        <w:t>ase employment. As per the statistical evidence</w:t>
      </w:r>
      <w:r>
        <w:t>,</w:t>
      </w:r>
      <w:r>
        <w:rPr>
          <w:color w:val="000000"/>
        </w:rPr>
        <w:t xml:space="preserve"> </w:t>
      </w:r>
      <w:r>
        <w:t xml:space="preserve">the </w:t>
      </w:r>
      <w:r>
        <w:rPr>
          <w:color w:val="000000"/>
        </w:rPr>
        <w:t xml:space="preserve">information technology system enhances 62% of marketing priority and 56% of customer satisfaction and also upgrades 50% of the </w:t>
      </w:r>
      <w:r>
        <w:t>organisation's</w:t>
      </w:r>
      <w:r>
        <w:rPr>
          <w:color w:val="000000"/>
        </w:rPr>
        <w:t xml:space="preserve"> revenue. The IT system also </w:t>
      </w:r>
      <w:r>
        <w:t>handles</w:t>
      </w:r>
      <w:r>
        <w:rPr>
          <w:color w:val="000000"/>
        </w:rPr>
        <w:t xml:space="preserve"> 43% </w:t>
      </w:r>
      <w:r>
        <w:t xml:space="preserve">of </w:t>
      </w:r>
      <w:r>
        <w:rPr>
          <w:color w:val="000000"/>
        </w:rPr>
        <w:t>product quality an</w:t>
      </w:r>
      <w:r>
        <w:rPr>
          <w:color w:val="000000"/>
        </w:rPr>
        <w:t>d ensures 42% marketing success (Financesonline 2023). Besides that, computer science-based technology can ensure positive change with a 32% revolution in modern business. Therefore it is wrongly evidence that the project of Google based on computer scienc</w:t>
      </w:r>
      <w:r>
        <w:rPr>
          <w:color w:val="000000"/>
        </w:rPr>
        <w:t xml:space="preserve">e and information technology is going to be extremely helpful for economic growth and accessibility. </w:t>
      </w:r>
    </w:p>
    <w:p w14:paraId="0000001C" w14:textId="77777777" w:rsidR="00C103AA" w:rsidRDefault="00D471BB" w:rsidP="009C1B62">
      <w:pPr>
        <w:pBdr>
          <w:top w:val="nil"/>
          <w:left w:val="nil"/>
          <w:bottom w:val="nil"/>
          <w:right w:val="nil"/>
          <w:between w:val="nil"/>
        </w:pBdr>
        <w:spacing w:after="0"/>
        <w:jc w:val="both"/>
        <w:rPr>
          <w:color w:val="000000"/>
        </w:rPr>
      </w:pPr>
      <w:r>
        <w:rPr>
          <w:color w:val="000000"/>
        </w:rPr>
        <w:t xml:space="preserve">In </w:t>
      </w:r>
      <w:r>
        <w:t>this</w:t>
      </w:r>
      <w:r>
        <w:rPr>
          <w:color w:val="000000"/>
        </w:rPr>
        <w:t xml:space="preserve"> context</w:t>
      </w:r>
      <w:r>
        <w:t>,</w:t>
      </w:r>
      <w:r>
        <w:rPr>
          <w:color w:val="000000"/>
        </w:rPr>
        <w:t xml:space="preserve"> the demand </w:t>
      </w:r>
      <w:r>
        <w:t>for</w:t>
      </w:r>
      <w:r>
        <w:rPr>
          <w:color w:val="000000"/>
        </w:rPr>
        <w:t xml:space="preserve"> Google in the current market is represented by 95% adaptability and excessive acceptability of Google by the modern compan</w:t>
      </w:r>
      <w:r>
        <w:rPr>
          <w:color w:val="000000"/>
        </w:rPr>
        <w:t xml:space="preserve">y that enhances the business of local </w:t>
      </w:r>
      <w:r>
        <w:t>organisations</w:t>
      </w:r>
      <w:r>
        <w:rPr>
          <w:color w:val="000000"/>
        </w:rPr>
        <w:t xml:space="preserve">. </w:t>
      </w:r>
      <w:r>
        <w:t>64% of the population</w:t>
      </w:r>
      <w:r>
        <w:rPr>
          <w:color w:val="000000"/>
        </w:rPr>
        <w:t xml:space="preserve"> </w:t>
      </w:r>
      <w:r>
        <w:t>uses</w:t>
      </w:r>
      <w:r>
        <w:rPr>
          <w:color w:val="000000"/>
        </w:rPr>
        <w:t xml:space="preserve"> Google to execute a strong business profile that targets potential customers. In 2020 61% growth of Google calls in business purpose is enhancing the demand of </w:t>
      </w:r>
      <w:r>
        <w:t>organisations</w:t>
      </w:r>
      <w:r>
        <w:rPr>
          <w:color w:val="000000"/>
        </w:rPr>
        <w:t>. R</w:t>
      </w:r>
      <w:r>
        <w:rPr>
          <w:color w:val="000000"/>
        </w:rPr>
        <w:t xml:space="preserve">esearch evidence </w:t>
      </w:r>
      <w:r>
        <w:t xml:space="preserve">shows </w:t>
      </w:r>
      <w:r>
        <w:rPr>
          <w:color w:val="000000"/>
        </w:rPr>
        <w:t>that more or less</w:t>
      </w:r>
      <w:r>
        <w:t>,</w:t>
      </w:r>
      <w:r>
        <w:rPr>
          <w:color w:val="000000"/>
        </w:rPr>
        <w:t xml:space="preserve"> the Google business achieves 33 clicks every month (Park 2023).  Therefore evidence is justifying the huge market demand of Google for smaller </w:t>
      </w:r>
      <w:r>
        <w:t>organisations</w:t>
      </w:r>
      <w:r>
        <w:rPr>
          <w:color w:val="000000"/>
        </w:rPr>
        <w:t xml:space="preserve"> and business forms. Additionally, the increasing demand f</w:t>
      </w:r>
      <w:r>
        <w:rPr>
          <w:color w:val="000000"/>
        </w:rPr>
        <w:t>or Google accessibility and adaptability in that target market is also increasing its importance and necessity (</w:t>
      </w:r>
      <w:r>
        <w:rPr>
          <w:color w:val="222222"/>
          <w:highlight w:val="white"/>
        </w:rPr>
        <w:t xml:space="preserve">Ansong-Gyimah </w:t>
      </w:r>
      <w:r>
        <w:rPr>
          <w:i/>
          <w:color w:val="222222"/>
          <w:highlight w:val="white"/>
        </w:rPr>
        <w:t>et al.</w:t>
      </w:r>
      <w:r>
        <w:rPr>
          <w:color w:val="222222"/>
          <w:highlight w:val="white"/>
        </w:rPr>
        <w:t xml:space="preserve"> 2020</w:t>
      </w:r>
      <w:r>
        <w:rPr>
          <w:color w:val="000000"/>
        </w:rPr>
        <w:t>). Hence the current Google project in the United Kingdom serves the local businesses and the target market more effect</w:t>
      </w:r>
      <w:r>
        <w:rPr>
          <w:color w:val="000000"/>
        </w:rPr>
        <w:t xml:space="preserve">ively to increase internet accessibility that can enhance and spread knowledge among younger generations. Due to the affordable service of Google most of the smaller </w:t>
      </w:r>
      <w:r>
        <w:t>organisation</w:t>
      </w:r>
      <w:r>
        <w:rPr>
          <w:color w:val="000000"/>
        </w:rPr>
        <w:t xml:space="preserve"> creates their official business profile by availing of the Google service</w:t>
      </w:r>
      <w:r>
        <w:t>,</w:t>
      </w:r>
      <w:r>
        <w:rPr>
          <w:color w:val="000000"/>
        </w:rPr>
        <w:t xml:space="preserve"> wh</w:t>
      </w:r>
      <w:r>
        <w:rPr>
          <w:color w:val="000000"/>
        </w:rPr>
        <w:t xml:space="preserve">ich can be </w:t>
      </w:r>
      <w:r>
        <w:t>optimised</w:t>
      </w:r>
      <w:r>
        <w:rPr>
          <w:color w:val="000000"/>
        </w:rPr>
        <w:t xml:space="preserve"> by the generation of this headquarter project in the UK. This information suggests it's a success. </w:t>
      </w:r>
    </w:p>
    <w:p w14:paraId="0000001D" w14:textId="77777777" w:rsidR="00C103AA" w:rsidRDefault="00D471BB" w:rsidP="009C1B62">
      <w:pPr>
        <w:pBdr>
          <w:top w:val="nil"/>
          <w:left w:val="nil"/>
          <w:bottom w:val="nil"/>
          <w:right w:val="nil"/>
          <w:between w:val="nil"/>
        </w:pBdr>
        <w:spacing w:after="0"/>
        <w:jc w:val="both"/>
        <w:rPr>
          <w:color w:val="000000"/>
        </w:rPr>
      </w:pPr>
      <w:r>
        <w:rPr>
          <w:color w:val="000000"/>
        </w:rPr>
        <w:t>On a worldwide level, Google achieved 76.3 billion dollars in revenue in the third quarter of 2023 and the annual revenue of 2022 for G</w:t>
      </w:r>
      <w:r>
        <w:rPr>
          <w:color w:val="000000"/>
        </w:rPr>
        <w:t>oogle was 279.8 million dollars. On the other hand, Google advertising is also executing rapid revenue</w:t>
      </w:r>
      <w:r>
        <w:t>,</w:t>
      </w:r>
      <w:r>
        <w:rPr>
          <w:color w:val="000000"/>
        </w:rPr>
        <w:t xml:space="preserve"> and in 2022</w:t>
      </w:r>
      <w:r>
        <w:t>,</w:t>
      </w:r>
      <w:r>
        <w:rPr>
          <w:color w:val="000000"/>
        </w:rPr>
        <w:t xml:space="preserve"> Google achieved 191.7 billion dollars in revenue from website marketing and </w:t>
      </w:r>
      <w:r>
        <w:t>advertising</w:t>
      </w:r>
      <w:r>
        <w:rPr>
          <w:color w:val="000000"/>
        </w:rPr>
        <w:t xml:space="preserve">. Similarly, the partner of the </w:t>
      </w:r>
      <w:r>
        <w:t>organisation</w:t>
      </w:r>
      <w:r>
        <w:rPr>
          <w:color w:val="000000"/>
        </w:rPr>
        <w:t xml:space="preserve"> Alphabet is also increasing its revenue by the remarkable potential </w:t>
      </w:r>
      <w:r>
        <w:rPr>
          <w:color w:val="000000"/>
        </w:rPr>
        <w:lastRenderedPageBreak/>
        <w:t xml:space="preserve">of Google. Besides </w:t>
      </w:r>
      <w:r>
        <w:t>that, the optimisation</w:t>
      </w:r>
      <w:r>
        <w:rPr>
          <w:color w:val="000000"/>
        </w:rPr>
        <w:t xml:space="preserve"> of digital content marketing and the facility of E-Commerce Google </w:t>
      </w:r>
      <w:r>
        <w:t>increased</w:t>
      </w:r>
      <w:r>
        <w:rPr>
          <w:color w:val="000000"/>
        </w:rPr>
        <w:t xml:space="preserve"> </w:t>
      </w:r>
      <w:r>
        <w:t xml:space="preserve">by </w:t>
      </w:r>
      <w:r>
        <w:rPr>
          <w:color w:val="000000"/>
        </w:rPr>
        <w:t xml:space="preserve">30% revenue in the garden market. Hence, it </w:t>
      </w:r>
      <w:r>
        <w:t>can also</w:t>
      </w:r>
      <w:r>
        <w:rPr>
          <w:color w:val="000000"/>
        </w:rPr>
        <w:t xml:space="preserve"> be predicted</w:t>
      </w:r>
      <w:r>
        <w:rPr>
          <w:color w:val="000000"/>
        </w:rPr>
        <w:t xml:space="preserve"> that in the near future, the demand for Google is going to increase (Bianchi 2023). On the other hand, in </w:t>
      </w:r>
      <w:r>
        <w:t>2020, the organisation</w:t>
      </w:r>
      <w:r>
        <w:rPr>
          <w:color w:val="000000"/>
        </w:rPr>
        <w:t xml:space="preserve"> </w:t>
      </w:r>
      <w:r>
        <w:t>will insure</w:t>
      </w:r>
      <w:r>
        <w:rPr>
          <w:color w:val="000000"/>
        </w:rPr>
        <w:t xml:space="preserve"> 28% of its financial revenue</w:t>
      </w:r>
      <w:r>
        <w:t>,</w:t>
      </w:r>
      <w:r>
        <w:rPr>
          <w:color w:val="000000"/>
        </w:rPr>
        <w:t xml:space="preserve"> and it can be predicted that within 2024 the </w:t>
      </w:r>
      <w:r>
        <w:t>organisation</w:t>
      </w:r>
      <w:r>
        <w:rPr>
          <w:color w:val="000000"/>
        </w:rPr>
        <w:t xml:space="preserve"> can ensure more than 11.4%</w:t>
      </w:r>
      <w:r>
        <w:rPr>
          <w:color w:val="000000"/>
        </w:rPr>
        <w:t xml:space="preserve"> of financial revenue (</w:t>
      </w:r>
      <w:r>
        <w:t>Usa Today</w:t>
      </w:r>
      <w:r>
        <w:rPr>
          <w:color w:val="000000"/>
        </w:rPr>
        <w:t xml:space="preserve"> 2023). Therefore the headquarters of the United Kingdom </w:t>
      </w:r>
      <w:r>
        <w:t>can only</w:t>
      </w:r>
      <w:r>
        <w:rPr>
          <w:color w:val="000000"/>
        </w:rPr>
        <w:t xml:space="preserve"> </w:t>
      </w:r>
      <w:r>
        <w:t>help in your</w:t>
      </w:r>
      <w:r>
        <w:rPr>
          <w:color w:val="000000"/>
        </w:rPr>
        <w:t xml:space="preserve"> future economic success. </w:t>
      </w:r>
    </w:p>
    <w:p w14:paraId="0000001E" w14:textId="77777777" w:rsidR="00C103AA" w:rsidRDefault="00D471BB" w:rsidP="009C1B62">
      <w:pPr>
        <w:pBdr>
          <w:top w:val="nil"/>
          <w:left w:val="nil"/>
          <w:bottom w:val="nil"/>
          <w:right w:val="nil"/>
          <w:between w:val="nil"/>
        </w:pBdr>
        <w:spacing w:after="0"/>
        <w:jc w:val="both"/>
        <w:rPr>
          <w:color w:val="000000"/>
        </w:rPr>
      </w:pPr>
      <w:r>
        <w:rPr>
          <w:color w:val="000000"/>
        </w:rPr>
        <w:t>Therefore the headquarters project of Google can ensure optimum revenue within a shorter time by executing a strong emp</w:t>
      </w:r>
      <w:r>
        <w:rPr>
          <w:color w:val="000000"/>
        </w:rPr>
        <w:t>loyment base in the United Kingdom. However, initially, some of the environmental constants are emerging in the project but with time</w:t>
      </w:r>
      <w:r>
        <w:t>,</w:t>
      </w:r>
      <w:r>
        <w:rPr>
          <w:color w:val="000000"/>
        </w:rPr>
        <w:t xml:space="preserve"> it is going to be balanced by the initiative of a rooftop garden and plantation idea of 253. In the modern day, Google is</w:t>
      </w:r>
      <w:r>
        <w:rPr>
          <w:color w:val="000000"/>
        </w:rPr>
        <w:t xml:space="preserve"> </w:t>
      </w:r>
      <w:r>
        <w:t>essential</w:t>
      </w:r>
      <w:r>
        <w:rPr>
          <w:color w:val="000000"/>
        </w:rPr>
        <w:t xml:space="preserve"> for the young generation to enhance their exploration and Research capability and also fill the gap of extraordinary knowledge from International sources (Kumar 2020). The most adopted and accessible search engine for the student who can easily </w:t>
      </w:r>
      <w:r>
        <w:rPr>
          <w:color w:val="000000"/>
        </w:rPr>
        <w:t xml:space="preserve">avail any knowledge for they are career development. International brand collaboration </w:t>
      </w:r>
      <w:r>
        <w:t>can also</w:t>
      </w:r>
      <w:r>
        <w:rPr>
          <w:color w:val="000000"/>
        </w:rPr>
        <w:t xml:space="preserve"> be executed after generating the headquarters in the United Kingdom. As Google is a multinational company it has a remarkable business reputation at the worldwi</w:t>
      </w:r>
      <w:r>
        <w:rPr>
          <w:color w:val="000000"/>
        </w:rPr>
        <w:t xml:space="preserve">de level. Therefore after generating the </w:t>
      </w:r>
      <w:r>
        <w:t>headquarters</w:t>
      </w:r>
      <w:r>
        <w:rPr>
          <w:color w:val="000000"/>
        </w:rPr>
        <w:t xml:space="preserve"> project in the United Kingdom</w:t>
      </w:r>
      <w:r>
        <w:t>,</w:t>
      </w:r>
      <w:r>
        <w:rPr>
          <w:color w:val="000000"/>
        </w:rPr>
        <w:t xml:space="preserve"> the accessibility is going to increase</w:t>
      </w:r>
      <w:r>
        <w:t>,</w:t>
      </w:r>
      <w:r>
        <w:rPr>
          <w:color w:val="000000"/>
        </w:rPr>
        <w:t xml:space="preserve"> and different </w:t>
      </w:r>
      <w:r>
        <w:t>organisations</w:t>
      </w:r>
      <w:r>
        <w:rPr>
          <w:color w:val="000000"/>
        </w:rPr>
        <w:t xml:space="preserve"> can surely collaborate to enhance networking and </w:t>
      </w:r>
      <w:r>
        <w:t>channeling</w:t>
      </w:r>
      <w:r>
        <w:rPr>
          <w:color w:val="000000"/>
        </w:rPr>
        <w:t xml:space="preserve"> (</w:t>
      </w:r>
      <w:r>
        <w:rPr>
          <w:color w:val="222222"/>
          <w:highlight w:val="white"/>
        </w:rPr>
        <w:t xml:space="preserve">Ibáñez-Sánchez </w:t>
      </w:r>
      <w:r>
        <w:rPr>
          <w:i/>
          <w:color w:val="222222"/>
          <w:highlight w:val="white"/>
        </w:rPr>
        <w:t>et al.</w:t>
      </w:r>
      <w:r>
        <w:rPr>
          <w:color w:val="222222"/>
          <w:highlight w:val="white"/>
        </w:rPr>
        <w:t xml:space="preserve"> 2022</w:t>
      </w:r>
      <w:r>
        <w:rPr>
          <w:color w:val="000000"/>
        </w:rPr>
        <w:t>). Due to the in</w:t>
      </w:r>
      <w:r>
        <w:rPr>
          <w:color w:val="000000"/>
        </w:rPr>
        <w:t xml:space="preserve">crease of brand collaboration of other multinational </w:t>
      </w:r>
      <w:r>
        <w:t>organisations</w:t>
      </w:r>
      <w:r>
        <w:rPr>
          <w:color w:val="000000"/>
        </w:rPr>
        <w:t xml:space="preserve"> in the United Kingdom</w:t>
      </w:r>
      <w:r>
        <w:t>,</w:t>
      </w:r>
      <w:r>
        <w:rPr>
          <w:color w:val="000000"/>
        </w:rPr>
        <w:t xml:space="preserve"> business hubs can be generated in the future. Small and medium </w:t>
      </w:r>
      <w:r>
        <w:t>organisations</w:t>
      </w:r>
      <w:r>
        <w:rPr>
          <w:color w:val="000000"/>
        </w:rPr>
        <w:t xml:space="preserve"> in the United </w:t>
      </w:r>
      <w:r>
        <w:t>Kingdom are also</w:t>
      </w:r>
      <w:r>
        <w:rPr>
          <w:color w:val="000000"/>
        </w:rPr>
        <w:t xml:space="preserve"> going to be facilitated by availing directly the informati</w:t>
      </w:r>
      <w:r>
        <w:rPr>
          <w:color w:val="000000"/>
        </w:rPr>
        <w:t xml:space="preserve">on technology service from the headquarters. Direct communication with that target market can be implemented by expanding the market in the United Kingdom by generating this headquarters project. More than 50% of smaller </w:t>
      </w:r>
      <w:r>
        <w:t>organisations</w:t>
      </w:r>
      <w:r>
        <w:rPr>
          <w:color w:val="000000"/>
        </w:rPr>
        <w:t xml:space="preserve"> </w:t>
      </w:r>
      <w:r>
        <w:t>use</w:t>
      </w:r>
      <w:r>
        <w:rPr>
          <w:color w:val="000000"/>
        </w:rPr>
        <w:t xml:space="preserve"> Google service to create authentic business profiles therefore, it is a golden opportunity for the smaller </w:t>
      </w:r>
      <w:r>
        <w:t>organisations</w:t>
      </w:r>
      <w:r>
        <w:rPr>
          <w:color w:val="000000"/>
        </w:rPr>
        <w:t xml:space="preserve"> as well to avail of the services. </w:t>
      </w:r>
    </w:p>
    <w:p w14:paraId="5706A17F" w14:textId="77777777" w:rsidR="009C1B62" w:rsidRDefault="00D471BB" w:rsidP="009C1B62">
      <w:pPr>
        <w:pBdr>
          <w:top w:val="nil"/>
          <w:left w:val="nil"/>
          <w:bottom w:val="nil"/>
          <w:right w:val="nil"/>
          <w:between w:val="nil"/>
        </w:pBdr>
        <w:spacing w:after="0"/>
        <w:jc w:val="both"/>
        <w:rPr>
          <w:color w:val="000000"/>
        </w:rPr>
      </w:pPr>
      <w:r>
        <w:rPr>
          <w:color w:val="000000"/>
        </w:rPr>
        <w:t>Hence logical information and scientific evidence has justified that the initiative of the headquar</w:t>
      </w:r>
      <w:r>
        <w:rPr>
          <w:color w:val="000000"/>
        </w:rPr>
        <w:t xml:space="preserve">ter project of Google in the United Kingdom can boost the IT sector and future job opportunity by </w:t>
      </w:r>
      <w:r>
        <w:t>stabilising</w:t>
      </w:r>
      <w:r>
        <w:rPr>
          <w:color w:val="000000"/>
        </w:rPr>
        <w:t xml:space="preserve"> economic growth. However, there </w:t>
      </w:r>
      <w:r>
        <w:t>are some</w:t>
      </w:r>
      <w:r>
        <w:rPr>
          <w:color w:val="000000"/>
        </w:rPr>
        <w:t xml:space="preserve"> negative </w:t>
      </w:r>
      <w:r>
        <w:t>facts</w:t>
      </w:r>
      <w:r>
        <w:rPr>
          <w:color w:val="000000"/>
        </w:rPr>
        <w:t xml:space="preserve"> in the project</w:t>
      </w:r>
      <w:r>
        <w:t>,</w:t>
      </w:r>
      <w:r>
        <w:rPr>
          <w:color w:val="000000"/>
        </w:rPr>
        <w:t xml:space="preserve"> like extreme use of energy and sustainability but the future initiative to</w:t>
      </w:r>
      <w:r>
        <w:rPr>
          <w:color w:val="000000"/>
        </w:rPr>
        <w:t xml:space="preserve"> balance the environment is also a remarkable idea for modern architecture. The huge possibility of future brand collaboration and generating a business hub in the UK by creating a large employment base also indicates its future success (</w:t>
      </w:r>
      <w:r>
        <w:rPr>
          <w:color w:val="222222"/>
          <w:highlight w:val="white"/>
        </w:rPr>
        <w:t>Lee and Cho 2023</w:t>
      </w:r>
      <w:r>
        <w:rPr>
          <w:color w:val="000000"/>
        </w:rPr>
        <w:t>).</w:t>
      </w:r>
    </w:p>
    <w:p w14:paraId="0000001F" w14:textId="346E64E5" w:rsidR="00C103AA" w:rsidRDefault="00D471BB" w:rsidP="009C1B62">
      <w:pPr>
        <w:pBdr>
          <w:top w:val="nil"/>
          <w:left w:val="nil"/>
          <w:bottom w:val="nil"/>
          <w:right w:val="nil"/>
          <w:between w:val="nil"/>
        </w:pBdr>
        <w:spacing w:after="0"/>
        <w:jc w:val="both"/>
        <w:rPr>
          <w:color w:val="000000"/>
        </w:rPr>
      </w:pPr>
      <w:r>
        <w:rPr>
          <w:color w:val="000000"/>
        </w:rPr>
        <w:lastRenderedPageBreak/>
        <w:t xml:space="preserve"> Therefore the Google project of the United Kingdom provides different lessons</w:t>
      </w:r>
      <w:r>
        <w:t>,</w:t>
      </w:r>
      <w:r>
        <w:rPr>
          <w:color w:val="000000"/>
        </w:rPr>
        <w:t xml:space="preserve"> such as to execute a modern architecture</w:t>
      </w:r>
      <w:r>
        <w:t>,</w:t>
      </w:r>
      <w:r>
        <w:rPr>
          <w:color w:val="000000"/>
        </w:rPr>
        <w:t xml:space="preserve"> the maintenance of environmental stability is crucial which is executed in this project by development is going to be planted. Besides</w:t>
      </w:r>
      <w:r>
        <w:rPr>
          <w:color w:val="000000"/>
        </w:rPr>
        <w:t xml:space="preserve"> </w:t>
      </w:r>
      <w:r>
        <w:t>that, focusing</w:t>
      </w:r>
      <w:r>
        <w:rPr>
          <w:color w:val="000000"/>
        </w:rPr>
        <w:t xml:space="preserve"> on employees' ability and well-being is also essential to his establishment in the project by creating an accommodation facility. The execution of the swimming pool, gym, game area, and cafe and another example of maintaining the human weld</w:t>
      </w:r>
      <w:r>
        <w:rPr>
          <w:color w:val="000000"/>
        </w:rPr>
        <w:t>ing in this headquarters. Assurance of more than 10000 employees in the United Kingdom is another lesson from the project to execute business agreements to expand a market area (</w:t>
      </w:r>
      <w:r>
        <w:rPr>
          <w:color w:val="222222"/>
          <w:highlight w:val="white"/>
        </w:rPr>
        <w:t xml:space="preserve">Janssen </w:t>
      </w:r>
      <w:r>
        <w:rPr>
          <w:i/>
          <w:color w:val="222222"/>
          <w:highlight w:val="white"/>
        </w:rPr>
        <w:t>et al.</w:t>
      </w:r>
      <w:r>
        <w:rPr>
          <w:color w:val="222222"/>
          <w:highlight w:val="white"/>
        </w:rPr>
        <w:t xml:space="preserve"> 2020</w:t>
      </w:r>
      <w:r>
        <w:rPr>
          <w:color w:val="000000"/>
        </w:rPr>
        <w:t xml:space="preserve">). However, </w:t>
      </w:r>
      <w:r>
        <w:t>it also</w:t>
      </w:r>
      <w:r>
        <w:rPr>
          <w:color w:val="000000"/>
        </w:rPr>
        <w:t xml:space="preserve"> can be learned from the project that hu</w:t>
      </w:r>
      <w:r>
        <w:rPr>
          <w:color w:val="000000"/>
        </w:rPr>
        <w:t>ge pollution from construction can be generated in the initial phase of the project</w:t>
      </w:r>
      <w:r>
        <w:t>,</w:t>
      </w:r>
      <w:r>
        <w:rPr>
          <w:color w:val="000000"/>
        </w:rPr>
        <w:t xml:space="preserve"> which may not be </w:t>
      </w:r>
      <w:r>
        <w:t>favourable</w:t>
      </w:r>
      <w:r>
        <w:rPr>
          <w:color w:val="000000"/>
        </w:rPr>
        <w:t xml:space="preserve"> for the surroundings. Therefore from the outlook of this project, it can be learnt that in this </w:t>
      </w:r>
      <w:r>
        <w:t>organisation,</w:t>
      </w:r>
      <w:r>
        <w:rPr>
          <w:color w:val="000000"/>
        </w:rPr>
        <w:t xml:space="preserve"> leadership and employee awareness</w:t>
      </w:r>
      <w:r>
        <w:rPr>
          <w:color w:val="000000"/>
        </w:rPr>
        <w:t xml:space="preserve"> practice is executed</w:t>
      </w:r>
      <w:r>
        <w:t>,</w:t>
      </w:r>
      <w:r>
        <w:rPr>
          <w:color w:val="000000"/>
        </w:rPr>
        <w:t xml:space="preserve"> which is reflected by the information technology-based system in the contemporary age. </w:t>
      </w:r>
    </w:p>
    <w:p w14:paraId="0A218447" w14:textId="77777777" w:rsidR="009C1B62" w:rsidRDefault="009C1B62" w:rsidP="009C1B62">
      <w:pPr>
        <w:pBdr>
          <w:top w:val="nil"/>
          <w:left w:val="nil"/>
          <w:bottom w:val="nil"/>
          <w:right w:val="nil"/>
          <w:between w:val="nil"/>
        </w:pBdr>
        <w:spacing w:after="0"/>
        <w:jc w:val="both"/>
        <w:rPr>
          <w:color w:val="000000"/>
        </w:rPr>
      </w:pPr>
    </w:p>
    <w:p w14:paraId="42DC5E87" w14:textId="77777777" w:rsidR="009C1B62" w:rsidRDefault="009C1B62" w:rsidP="009C1B62">
      <w:pPr>
        <w:pBdr>
          <w:top w:val="nil"/>
          <w:left w:val="nil"/>
          <w:bottom w:val="nil"/>
          <w:right w:val="nil"/>
          <w:between w:val="nil"/>
        </w:pBdr>
        <w:spacing w:after="0"/>
        <w:jc w:val="both"/>
        <w:rPr>
          <w:color w:val="000000"/>
        </w:rPr>
      </w:pPr>
    </w:p>
    <w:p w14:paraId="1B232681" w14:textId="77777777" w:rsidR="009C1B62" w:rsidRDefault="009C1B62" w:rsidP="009C1B62">
      <w:pPr>
        <w:pBdr>
          <w:top w:val="nil"/>
          <w:left w:val="nil"/>
          <w:bottom w:val="nil"/>
          <w:right w:val="nil"/>
          <w:between w:val="nil"/>
        </w:pBdr>
        <w:spacing w:after="0"/>
        <w:jc w:val="both"/>
        <w:rPr>
          <w:color w:val="000000"/>
        </w:rPr>
      </w:pPr>
    </w:p>
    <w:p w14:paraId="2E88E4F4" w14:textId="77777777" w:rsidR="009C1B62" w:rsidRDefault="009C1B62" w:rsidP="009C1B62">
      <w:pPr>
        <w:pBdr>
          <w:top w:val="nil"/>
          <w:left w:val="nil"/>
          <w:bottom w:val="nil"/>
          <w:right w:val="nil"/>
          <w:between w:val="nil"/>
        </w:pBdr>
        <w:spacing w:after="0"/>
        <w:jc w:val="both"/>
        <w:rPr>
          <w:color w:val="000000"/>
        </w:rPr>
      </w:pPr>
    </w:p>
    <w:p w14:paraId="54C4200F" w14:textId="77777777" w:rsidR="009C1B62" w:rsidRDefault="009C1B62" w:rsidP="009C1B62">
      <w:pPr>
        <w:pBdr>
          <w:top w:val="nil"/>
          <w:left w:val="nil"/>
          <w:bottom w:val="nil"/>
          <w:right w:val="nil"/>
          <w:between w:val="nil"/>
        </w:pBdr>
        <w:spacing w:after="0"/>
        <w:jc w:val="both"/>
        <w:rPr>
          <w:color w:val="000000"/>
        </w:rPr>
      </w:pPr>
    </w:p>
    <w:p w14:paraId="030EBADE" w14:textId="77777777" w:rsidR="009C1B62" w:rsidRDefault="009C1B62" w:rsidP="009C1B62">
      <w:pPr>
        <w:pBdr>
          <w:top w:val="nil"/>
          <w:left w:val="nil"/>
          <w:bottom w:val="nil"/>
          <w:right w:val="nil"/>
          <w:between w:val="nil"/>
        </w:pBdr>
        <w:spacing w:after="0"/>
        <w:jc w:val="both"/>
        <w:rPr>
          <w:color w:val="000000"/>
        </w:rPr>
      </w:pPr>
    </w:p>
    <w:p w14:paraId="67237AD6" w14:textId="77777777" w:rsidR="009C1B62" w:rsidRDefault="009C1B62" w:rsidP="009C1B62">
      <w:pPr>
        <w:pBdr>
          <w:top w:val="nil"/>
          <w:left w:val="nil"/>
          <w:bottom w:val="nil"/>
          <w:right w:val="nil"/>
          <w:between w:val="nil"/>
        </w:pBdr>
        <w:spacing w:after="0"/>
        <w:jc w:val="both"/>
        <w:rPr>
          <w:color w:val="000000"/>
        </w:rPr>
      </w:pPr>
    </w:p>
    <w:p w14:paraId="572C59AE" w14:textId="77777777" w:rsidR="009C1B62" w:rsidRDefault="009C1B62" w:rsidP="009C1B62">
      <w:pPr>
        <w:pBdr>
          <w:top w:val="nil"/>
          <w:left w:val="nil"/>
          <w:bottom w:val="nil"/>
          <w:right w:val="nil"/>
          <w:between w:val="nil"/>
        </w:pBdr>
        <w:spacing w:after="0"/>
        <w:jc w:val="both"/>
        <w:rPr>
          <w:color w:val="000000"/>
        </w:rPr>
      </w:pPr>
    </w:p>
    <w:p w14:paraId="5B79554E" w14:textId="77777777" w:rsidR="009C1B62" w:rsidRDefault="009C1B62" w:rsidP="009C1B62">
      <w:pPr>
        <w:pBdr>
          <w:top w:val="nil"/>
          <w:left w:val="nil"/>
          <w:bottom w:val="nil"/>
          <w:right w:val="nil"/>
          <w:between w:val="nil"/>
        </w:pBdr>
        <w:spacing w:after="0"/>
        <w:jc w:val="both"/>
        <w:rPr>
          <w:color w:val="000000"/>
        </w:rPr>
      </w:pPr>
    </w:p>
    <w:p w14:paraId="58CA7D28" w14:textId="77777777" w:rsidR="009C1B62" w:rsidRDefault="009C1B62" w:rsidP="009C1B62">
      <w:pPr>
        <w:pBdr>
          <w:top w:val="nil"/>
          <w:left w:val="nil"/>
          <w:bottom w:val="nil"/>
          <w:right w:val="nil"/>
          <w:between w:val="nil"/>
        </w:pBdr>
        <w:spacing w:after="0"/>
        <w:jc w:val="both"/>
        <w:rPr>
          <w:color w:val="000000"/>
        </w:rPr>
      </w:pPr>
    </w:p>
    <w:p w14:paraId="6B304FFB" w14:textId="77777777" w:rsidR="009C1B62" w:rsidRDefault="009C1B62" w:rsidP="009C1B62">
      <w:pPr>
        <w:pBdr>
          <w:top w:val="nil"/>
          <w:left w:val="nil"/>
          <w:bottom w:val="nil"/>
          <w:right w:val="nil"/>
          <w:between w:val="nil"/>
        </w:pBdr>
        <w:spacing w:after="0"/>
        <w:jc w:val="both"/>
        <w:rPr>
          <w:color w:val="000000"/>
        </w:rPr>
      </w:pPr>
    </w:p>
    <w:p w14:paraId="377931F7" w14:textId="77777777" w:rsidR="009C1B62" w:rsidRDefault="009C1B62" w:rsidP="009C1B62">
      <w:pPr>
        <w:pBdr>
          <w:top w:val="nil"/>
          <w:left w:val="nil"/>
          <w:bottom w:val="nil"/>
          <w:right w:val="nil"/>
          <w:between w:val="nil"/>
        </w:pBdr>
        <w:spacing w:after="0"/>
        <w:jc w:val="both"/>
        <w:rPr>
          <w:color w:val="000000"/>
        </w:rPr>
      </w:pPr>
    </w:p>
    <w:p w14:paraId="3F7EAC38" w14:textId="77777777" w:rsidR="009C1B62" w:rsidRDefault="009C1B62" w:rsidP="009C1B62">
      <w:pPr>
        <w:pBdr>
          <w:top w:val="nil"/>
          <w:left w:val="nil"/>
          <w:bottom w:val="nil"/>
          <w:right w:val="nil"/>
          <w:between w:val="nil"/>
        </w:pBdr>
        <w:spacing w:after="0"/>
        <w:jc w:val="both"/>
        <w:rPr>
          <w:color w:val="000000"/>
        </w:rPr>
      </w:pPr>
    </w:p>
    <w:p w14:paraId="79A1B1DD" w14:textId="77777777" w:rsidR="009C1B62" w:rsidRDefault="009C1B62" w:rsidP="009C1B62">
      <w:pPr>
        <w:pBdr>
          <w:top w:val="nil"/>
          <w:left w:val="nil"/>
          <w:bottom w:val="nil"/>
          <w:right w:val="nil"/>
          <w:between w:val="nil"/>
        </w:pBdr>
        <w:spacing w:after="0"/>
        <w:jc w:val="both"/>
        <w:rPr>
          <w:color w:val="000000"/>
        </w:rPr>
      </w:pPr>
    </w:p>
    <w:p w14:paraId="4B315D1A" w14:textId="77777777" w:rsidR="009C1B62" w:rsidRDefault="009C1B62" w:rsidP="009C1B62">
      <w:pPr>
        <w:pBdr>
          <w:top w:val="nil"/>
          <w:left w:val="nil"/>
          <w:bottom w:val="nil"/>
          <w:right w:val="nil"/>
          <w:between w:val="nil"/>
        </w:pBdr>
        <w:spacing w:after="0"/>
        <w:jc w:val="both"/>
        <w:rPr>
          <w:color w:val="000000"/>
        </w:rPr>
      </w:pPr>
    </w:p>
    <w:p w14:paraId="3FCD84FD" w14:textId="77777777" w:rsidR="009C1B62" w:rsidRDefault="009C1B62" w:rsidP="009C1B62">
      <w:pPr>
        <w:pBdr>
          <w:top w:val="nil"/>
          <w:left w:val="nil"/>
          <w:bottom w:val="nil"/>
          <w:right w:val="nil"/>
          <w:between w:val="nil"/>
        </w:pBdr>
        <w:spacing w:after="0"/>
        <w:jc w:val="both"/>
        <w:rPr>
          <w:color w:val="000000"/>
        </w:rPr>
      </w:pPr>
    </w:p>
    <w:p w14:paraId="4A73AFE2" w14:textId="77777777" w:rsidR="009C1B62" w:rsidRDefault="009C1B62" w:rsidP="009C1B62">
      <w:pPr>
        <w:pBdr>
          <w:top w:val="nil"/>
          <w:left w:val="nil"/>
          <w:bottom w:val="nil"/>
          <w:right w:val="nil"/>
          <w:between w:val="nil"/>
        </w:pBdr>
        <w:spacing w:after="0"/>
        <w:jc w:val="both"/>
        <w:rPr>
          <w:color w:val="000000"/>
        </w:rPr>
      </w:pPr>
    </w:p>
    <w:p w14:paraId="532F4000" w14:textId="77777777" w:rsidR="009C1B62" w:rsidRDefault="009C1B62" w:rsidP="009C1B62">
      <w:pPr>
        <w:pBdr>
          <w:top w:val="nil"/>
          <w:left w:val="nil"/>
          <w:bottom w:val="nil"/>
          <w:right w:val="nil"/>
          <w:between w:val="nil"/>
        </w:pBdr>
        <w:spacing w:after="0"/>
        <w:jc w:val="both"/>
        <w:rPr>
          <w:color w:val="000000"/>
        </w:rPr>
      </w:pPr>
    </w:p>
    <w:p w14:paraId="56B7241A" w14:textId="77777777" w:rsidR="009C1B62" w:rsidRDefault="009C1B62" w:rsidP="009C1B62">
      <w:pPr>
        <w:pBdr>
          <w:top w:val="nil"/>
          <w:left w:val="nil"/>
          <w:bottom w:val="nil"/>
          <w:right w:val="nil"/>
          <w:between w:val="nil"/>
        </w:pBdr>
        <w:spacing w:after="0"/>
        <w:jc w:val="both"/>
        <w:rPr>
          <w:color w:val="000000"/>
        </w:rPr>
      </w:pPr>
    </w:p>
    <w:p w14:paraId="00000020" w14:textId="77777777" w:rsidR="00C103AA" w:rsidRDefault="00D471BB" w:rsidP="009C1B62">
      <w:pPr>
        <w:pStyle w:val="Heading1"/>
      </w:pPr>
      <w:bookmarkStart w:id="3" w:name="_heading=h.1fob9te" w:colFirst="0" w:colLast="0"/>
      <w:bookmarkEnd w:id="3"/>
      <w:r>
        <w:lastRenderedPageBreak/>
        <w:t>Conclusion</w:t>
      </w:r>
    </w:p>
    <w:p w14:paraId="4AF0ED0F" w14:textId="77777777" w:rsidR="009C1B62" w:rsidRPr="009C1B62" w:rsidRDefault="009C1B62" w:rsidP="009C1B62"/>
    <w:p w14:paraId="00000021" w14:textId="77777777" w:rsidR="00C103AA" w:rsidRDefault="00D471BB" w:rsidP="009C1B62">
      <w:pPr>
        <w:pBdr>
          <w:top w:val="nil"/>
          <w:left w:val="nil"/>
          <w:bottom w:val="nil"/>
          <w:right w:val="nil"/>
          <w:between w:val="nil"/>
        </w:pBdr>
        <w:spacing w:after="0"/>
        <w:jc w:val="both"/>
        <w:rPr>
          <w:color w:val="000000"/>
        </w:rPr>
      </w:pPr>
      <w:r>
        <w:rPr>
          <w:color w:val="000000"/>
        </w:rPr>
        <w:t>It can be concluded that the Google headquarters project in the United Kingdom is A remarkable option for employment for the young gen</w:t>
      </w:r>
      <w:r>
        <w:rPr>
          <w:color w:val="000000"/>
        </w:rPr>
        <w:t xml:space="preserve">eration. Additionally, a huge economic base can be generated by this project by increasing the business accessibility for the smaller business farms in the UK. On the other hand, executing the environmental stability of a rooftop garden is another example </w:t>
      </w:r>
      <w:r>
        <w:rPr>
          <w:color w:val="000000"/>
        </w:rPr>
        <w:t xml:space="preserve">of modern architecture. The concern of training and development and employee wellness is also reflected by the project design.  Therefore it is essential to execute the headquarters project in the UK to expand the market. The IT initiative of the </w:t>
      </w:r>
      <w:r>
        <w:t>project a</w:t>
      </w:r>
      <w:r>
        <w:t>lso</w:t>
      </w:r>
      <w:r>
        <w:rPr>
          <w:color w:val="000000"/>
        </w:rPr>
        <w:t xml:space="preserve"> can enhance time management and cause effectiveness. The information and technology service boosts business productivity and economic growth with efficiency. Digital </w:t>
      </w:r>
      <w:r>
        <w:t>systems are</w:t>
      </w:r>
      <w:r>
        <w:rPr>
          <w:color w:val="000000"/>
        </w:rPr>
        <w:t xml:space="preserve"> also </w:t>
      </w:r>
      <w:r>
        <w:t>optimised</w:t>
      </w:r>
      <w:r>
        <w:rPr>
          <w:color w:val="000000"/>
        </w:rPr>
        <w:t xml:space="preserve"> by the implementation of information and technology</w:t>
      </w:r>
      <w:r>
        <w:t>,</w:t>
      </w:r>
      <w:r>
        <w:rPr>
          <w:color w:val="000000"/>
        </w:rPr>
        <w:t xml:space="preserve"> which </w:t>
      </w:r>
      <w:r>
        <w:rPr>
          <w:color w:val="000000"/>
        </w:rPr>
        <w:t xml:space="preserve">enhance fast business </w:t>
      </w:r>
      <w:r>
        <w:t>transactions</w:t>
      </w:r>
      <w:r>
        <w:rPr>
          <w:color w:val="000000"/>
        </w:rPr>
        <w:t xml:space="preserve">. In the modern age to minimize </w:t>
      </w:r>
      <w:r>
        <w:t>errors</w:t>
      </w:r>
      <w:r>
        <w:rPr>
          <w:color w:val="000000"/>
        </w:rPr>
        <w:t xml:space="preserve"> in business</w:t>
      </w:r>
      <w:r>
        <w:t>,</w:t>
      </w:r>
      <w:r>
        <w:rPr>
          <w:color w:val="000000"/>
        </w:rPr>
        <w:t xml:space="preserve"> it is essential to improve information and technology</w:t>
      </w:r>
      <w:r>
        <w:t>,</w:t>
      </w:r>
      <w:r>
        <w:rPr>
          <w:color w:val="000000"/>
        </w:rPr>
        <w:t xml:space="preserve"> which can be </w:t>
      </w:r>
      <w:r>
        <w:t>optimised</w:t>
      </w:r>
      <w:r>
        <w:rPr>
          <w:color w:val="000000"/>
        </w:rPr>
        <w:t xml:space="preserve"> by this Google project initiative. The problem-solving and decision-making ability can be ea</w:t>
      </w:r>
      <w:r>
        <w:rPr>
          <w:color w:val="000000"/>
        </w:rPr>
        <w:t>sier with innovative and creative ideas through the implementation of information technology in a business. Regarding this, due to the increasing demand for information technology in developed and developing Nations the number of students of IT is also inc</w:t>
      </w:r>
      <w:r>
        <w:rPr>
          <w:color w:val="000000"/>
        </w:rPr>
        <w:t xml:space="preserve">reasing especially in the UK market. </w:t>
      </w:r>
      <w:r>
        <w:t>Therefore, the generation</w:t>
      </w:r>
      <w:r>
        <w:rPr>
          <w:color w:val="000000"/>
        </w:rPr>
        <w:t xml:space="preserve"> of this headquarters project in the United Kingdom is going to be an effective opportunity for the modern student to get a stable and secure career. Therefore the project is going to be a future success</w:t>
      </w:r>
      <w:r>
        <w:t>,</w:t>
      </w:r>
      <w:r>
        <w:rPr>
          <w:color w:val="000000"/>
        </w:rPr>
        <w:t xml:space="preserve"> and the essential learning from the project can enh</w:t>
      </w:r>
      <w:r>
        <w:rPr>
          <w:color w:val="000000"/>
        </w:rPr>
        <w:t xml:space="preserve">ance the knowledge regarding Market extension and business architecture. </w:t>
      </w:r>
    </w:p>
    <w:p w14:paraId="00000022" w14:textId="77777777" w:rsidR="00C103AA" w:rsidRDefault="00D471BB" w:rsidP="009C1B62">
      <w:pPr>
        <w:pBdr>
          <w:top w:val="nil"/>
          <w:left w:val="nil"/>
          <w:bottom w:val="nil"/>
          <w:right w:val="nil"/>
          <w:between w:val="nil"/>
        </w:pBdr>
        <w:spacing w:after="0"/>
        <w:jc w:val="both"/>
        <w:rPr>
          <w:color w:val="000000"/>
        </w:rPr>
      </w:pPr>
      <w:r>
        <w:rPr>
          <w:color w:val="000000"/>
        </w:rPr>
        <w:t>The recommendation for the future and similar projects is to focus on the architecture by balancing the sustainable fact and tree plantation which is implemented in this Google headq</w:t>
      </w:r>
      <w:r>
        <w:rPr>
          <w:color w:val="000000"/>
        </w:rPr>
        <w:t xml:space="preserve">uarters project with the idea of the rooftop garden. Additionally, </w:t>
      </w:r>
      <w:r>
        <w:t>it also</w:t>
      </w:r>
      <w:r>
        <w:rPr>
          <w:color w:val="000000"/>
        </w:rPr>
        <w:t xml:space="preserve"> can be recommended to execute a training and development center for smaller and similar projects that can enhance future employee growth and employee loyalty (</w:t>
      </w:r>
      <w:r>
        <w:rPr>
          <w:color w:val="222222"/>
          <w:highlight w:val="white"/>
        </w:rPr>
        <w:t>Veloso</w:t>
      </w:r>
      <w:r>
        <w:rPr>
          <w:color w:val="000000"/>
        </w:rPr>
        <w:t xml:space="preserve"> </w:t>
      </w:r>
      <w:r>
        <w:rPr>
          <w:i/>
          <w:color w:val="000000"/>
        </w:rPr>
        <w:t>et al.</w:t>
      </w:r>
      <w:r>
        <w:rPr>
          <w:color w:val="000000"/>
        </w:rPr>
        <w:t xml:space="preserve"> 2021). </w:t>
      </w:r>
      <w:r>
        <w:t>I</w:t>
      </w:r>
      <w:r>
        <w:t>t also</w:t>
      </w:r>
      <w:r>
        <w:rPr>
          <w:color w:val="000000"/>
        </w:rPr>
        <w:t xml:space="preserve"> can be recommended for a similar project to offer huge job opportunities by generating a project that can directly expand in a new market by ensuring high financial return. Focusing on information technology development to increase business accessib</w:t>
      </w:r>
      <w:r>
        <w:rPr>
          <w:color w:val="000000"/>
        </w:rPr>
        <w:t xml:space="preserve">ility and digital marketing is another recommendation for a similar project that can ensure higher success and financial outcomes. However, for a similar project, it can be recommended to use renewable </w:t>
      </w:r>
      <w:r>
        <w:rPr>
          <w:color w:val="000000"/>
        </w:rPr>
        <w:lastRenderedPageBreak/>
        <w:t xml:space="preserve">energy in the construction </w:t>
      </w:r>
      <w:r>
        <w:t>phase</w:t>
      </w:r>
      <w:r>
        <w:rPr>
          <w:color w:val="000000"/>
        </w:rPr>
        <w:t xml:space="preserve"> to reduce pollution i</w:t>
      </w:r>
      <w:r>
        <w:rPr>
          <w:color w:val="000000"/>
        </w:rPr>
        <w:t xml:space="preserve">n the initial phase of construction. Focusing on a huge financial resourcing before starting a project is another suggestion for a similar project. Google ensured 1 billion </w:t>
      </w:r>
      <w:r>
        <w:t>dollars in financial</w:t>
      </w:r>
      <w:r>
        <w:rPr>
          <w:color w:val="000000"/>
        </w:rPr>
        <w:t xml:space="preserve"> </w:t>
      </w:r>
      <w:r>
        <w:t>assets</w:t>
      </w:r>
      <w:r>
        <w:rPr>
          <w:color w:val="000000"/>
        </w:rPr>
        <w:t xml:space="preserve"> before starting the </w:t>
      </w:r>
      <w:r>
        <w:t>headquarters</w:t>
      </w:r>
      <w:r>
        <w:rPr>
          <w:color w:val="000000"/>
        </w:rPr>
        <w:t xml:space="preserve"> </w:t>
      </w:r>
      <w:r>
        <w:t>project. It</w:t>
      </w:r>
      <w:r>
        <w:rPr>
          <w:color w:val="000000"/>
        </w:rPr>
        <w:t xml:space="preserve"> is also es</w:t>
      </w:r>
      <w:r>
        <w:rPr>
          <w:color w:val="000000"/>
        </w:rPr>
        <w:t>sential to manage the financial support from external and internal sources (</w:t>
      </w:r>
      <w:r>
        <w:rPr>
          <w:color w:val="222222"/>
          <w:highlight w:val="white"/>
        </w:rPr>
        <w:t>Makhmudova and Kholikulov, 2020</w:t>
      </w:r>
      <w:r>
        <w:rPr>
          <w:color w:val="000000"/>
        </w:rPr>
        <w:t>). The Google project is announced to be completed in 2024 which also reflects a strong time management and scheduling strategy. Hence a similar kind</w:t>
      </w:r>
      <w:r>
        <w:rPr>
          <w:color w:val="000000"/>
        </w:rPr>
        <w:t xml:space="preserve"> of project needs to focus on time management to ensure final competition within time. The headquarters is also focusing on executing retail store and trading activity which is maintaining its uniqueness towards business growth. The idea of generating mult</w:t>
      </w:r>
      <w:r>
        <w:rPr>
          <w:color w:val="000000"/>
        </w:rPr>
        <w:t xml:space="preserve">i-dynamic headquarters in a single building is the fundamental recommendation for a similar project that can increase the unit place and authenticity of a business. </w:t>
      </w:r>
    </w:p>
    <w:p w14:paraId="00000023" w14:textId="77777777" w:rsidR="00C103AA" w:rsidRDefault="00C103AA" w:rsidP="009C1B62">
      <w:pPr>
        <w:pBdr>
          <w:top w:val="nil"/>
          <w:left w:val="nil"/>
          <w:bottom w:val="nil"/>
          <w:right w:val="nil"/>
          <w:between w:val="nil"/>
        </w:pBdr>
        <w:spacing w:after="0"/>
        <w:jc w:val="both"/>
        <w:rPr>
          <w:color w:val="000000"/>
        </w:rPr>
      </w:pPr>
    </w:p>
    <w:p w14:paraId="00000024" w14:textId="77777777" w:rsidR="00C103AA" w:rsidRDefault="00D471BB" w:rsidP="009C1B62">
      <w:pPr>
        <w:jc w:val="both"/>
        <w:rPr>
          <w:b/>
          <w:sz w:val="28"/>
          <w:szCs w:val="28"/>
        </w:rPr>
      </w:pPr>
      <w:r>
        <w:br w:type="page"/>
      </w:r>
    </w:p>
    <w:p w14:paraId="00000025" w14:textId="77777777" w:rsidR="00C103AA" w:rsidRDefault="00D471BB" w:rsidP="009C1B62">
      <w:pPr>
        <w:pStyle w:val="Heading1"/>
      </w:pPr>
      <w:bookmarkStart w:id="4" w:name="_heading=h.3znysh7" w:colFirst="0" w:colLast="0"/>
      <w:bookmarkEnd w:id="4"/>
      <w:r>
        <w:lastRenderedPageBreak/>
        <w:t>References</w:t>
      </w:r>
    </w:p>
    <w:p w14:paraId="17C33CB5" w14:textId="77777777" w:rsidR="009C1B62" w:rsidRPr="009C1B62" w:rsidRDefault="009C1B62" w:rsidP="009C1B62"/>
    <w:p w14:paraId="00000026" w14:textId="77777777" w:rsidR="00C103AA" w:rsidRDefault="00D471BB" w:rsidP="009C1B62">
      <w:pPr>
        <w:pBdr>
          <w:top w:val="nil"/>
          <w:left w:val="nil"/>
          <w:bottom w:val="nil"/>
          <w:right w:val="nil"/>
          <w:between w:val="nil"/>
        </w:pBdr>
        <w:spacing w:after="0"/>
        <w:jc w:val="both"/>
        <w:rPr>
          <w:b/>
          <w:color w:val="000000"/>
        </w:rPr>
      </w:pPr>
      <w:r>
        <w:rPr>
          <w:color w:val="222222"/>
          <w:highlight w:val="white"/>
        </w:rPr>
        <w:t>Ansong-Gyimah, K., 2020. Students’ Perceptions and Continuous Intention to U</w:t>
      </w:r>
      <w:r>
        <w:rPr>
          <w:color w:val="222222"/>
          <w:highlight w:val="white"/>
        </w:rPr>
        <w:t xml:space="preserve">se E-Learning Systems: The Case of Google Classroom. </w:t>
      </w:r>
      <w:r>
        <w:rPr>
          <w:i/>
          <w:color w:val="222222"/>
          <w:highlight w:val="white"/>
        </w:rPr>
        <w:t>International Journal of Emerging Technologies in Learning (iJET)</w:t>
      </w:r>
      <w:r>
        <w:rPr>
          <w:color w:val="222222"/>
          <w:highlight w:val="white"/>
        </w:rPr>
        <w:t xml:space="preserve">, </w:t>
      </w:r>
      <w:r>
        <w:rPr>
          <w:i/>
          <w:color w:val="222222"/>
          <w:highlight w:val="white"/>
        </w:rPr>
        <w:t>15</w:t>
      </w:r>
      <w:r>
        <w:rPr>
          <w:color w:val="222222"/>
          <w:highlight w:val="white"/>
        </w:rPr>
        <w:t>(11), pp.236-244.</w:t>
      </w:r>
    </w:p>
    <w:p w14:paraId="00000027" w14:textId="77777777" w:rsidR="00C103AA" w:rsidRDefault="00D471BB" w:rsidP="009C1B62">
      <w:pPr>
        <w:pBdr>
          <w:top w:val="nil"/>
          <w:left w:val="nil"/>
          <w:bottom w:val="nil"/>
          <w:right w:val="nil"/>
          <w:between w:val="nil"/>
        </w:pBdr>
        <w:spacing w:after="0"/>
        <w:jc w:val="both"/>
        <w:rPr>
          <w:color w:val="000000"/>
        </w:rPr>
      </w:pPr>
      <w:r>
        <w:rPr>
          <w:color w:val="222222"/>
          <w:highlight w:val="white"/>
        </w:rPr>
        <w:t>Arif Tiara</w:t>
      </w:r>
      <w:r>
        <w:rPr>
          <w:color w:val="222222"/>
          <w:highlight w:val="white"/>
        </w:rPr>
        <w:t xml:space="preserve">, D., Utama, S., Wardhani, R. and Rahayu, N., 2019. Contingent fit between business strategies and environmental uncertainty: The impact on corporate tax avoidance in Indonesia. </w:t>
      </w:r>
      <w:r>
        <w:rPr>
          <w:i/>
          <w:color w:val="222222"/>
          <w:highlight w:val="white"/>
        </w:rPr>
        <w:t>Meditari Accountancy Research</w:t>
      </w:r>
      <w:r>
        <w:rPr>
          <w:color w:val="222222"/>
          <w:highlight w:val="white"/>
        </w:rPr>
        <w:t xml:space="preserve">, </w:t>
      </w:r>
      <w:r>
        <w:rPr>
          <w:i/>
          <w:color w:val="222222"/>
          <w:highlight w:val="white"/>
        </w:rPr>
        <w:t>28</w:t>
      </w:r>
      <w:r>
        <w:rPr>
          <w:color w:val="222222"/>
          <w:highlight w:val="white"/>
        </w:rPr>
        <w:t>(1), pp.139-167.</w:t>
      </w:r>
    </w:p>
    <w:p w14:paraId="00000028" w14:textId="77777777" w:rsidR="00C103AA" w:rsidRDefault="00D471BB" w:rsidP="009C1B62">
      <w:pPr>
        <w:pBdr>
          <w:top w:val="nil"/>
          <w:left w:val="nil"/>
          <w:bottom w:val="nil"/>
          <w:right w:val="nil"/>
          <w:between w:val="nil"/>
        </w:pBdr>
        <w:spacing w:after="0"/>
        <w:jc w:val="both"/>
        <w:rPr>
          <w:color w:val="000000"/>
        </w:rPr>
      </w:pPr>
      <w:r>
        <w:rPr>
          <w:color w:val="000000"/>
        </w:rPr>
        <w:t xml:space="preserve">BDP. 2023. </w:t>
      </w:r>
      <w:r>
        <w:rPr>
          <w:i/>
          <w:color w:val="000000"/>
        </w:rPr>
        <w:t xml:space="preserve">BDP. </w:t>
      </w:r>
      <w:r>
        <w:rPr>
          <w:color w:val="000000"/>
        </w:rPr>
        <w:t>Available at</w:t>
      </w:r>
      <w:r>
        <w:rPr>
          <w:color w:val="000000"/>
        </w:rPr>
        <w:t xml:space="preserve">: https://www.bdp.com/en/projects/f-l/google-hq-kings-cross/#:~:text=Project%20details&amp;text=The%20project%20utilises%20a%20large,training%20centre%20at%20ground%20floor.[Accessed on: 30.11.2023] </w:t>
      </w:r>
    </w:p>
    <w:p w14:paraId="00000029" w14:textId="77777777" w:rsidR="00C103AA" w:rsidRDefault="00D471BB" w:rsidP="009C1B62">
      <w:pPr>
        <w:pBdr>
          <w:top w:val="nil"/>
          <w:left w:val="nil"/>
          <w:bottom w:val="nil"/>
          <w:right w:val="nil"/>
          <w:between w:val="nil"/>
        </w:pBdr>
        <w:spacing w:after="0"/>
        <w:jc w:val="both"/>
        <w:rPr>
          <w:color w:val="000000"/>
        </w:rPr>
      </w:pPr>
      <w:r>
        <w:rPr>
          <w:color w:val="000000"/>
        </w:rPr>
        <w:t>Bianchi. T., 2023.</w:t>
      </w:r>
      <w:r>
        <w:rPr>
          <w:i/>
          <w:color w:val="000000"/>
        </w:rPr>
        <w:t xml:space="preserve"> Revenue of Google from 1st quarter 2008 t</w:t>
      </w:r>
      <w:r>
        <w:rPr>
          <w:i/>
          <w:color w:val="000000"/>
        </w:rPr>
        <w:t>o 3rd quarter 2023.</w:t>
      </w:r>
      <w:r>
        <w:rPr>
          <w:color w:val="000000"/>
        </w:rPr>
        <w:t xml:space="preserve"> Available at: https://www.statista.com/statistics/267606/quarterly-revenue-of-google/[Accessed on: 30.11.2023] </w:t>
      </w:r>
    </w:p>
    <w:p w14:paraId="0000002A" w14:textId="77777777" w:rsidR="00C103AA" w:rsidRDefault="00D471BB" w:rsidP="009C1B62">
      <w:pPr>
        <w:pBdr>
          <w:top w:val="nil"/>
          <w:left w:val="nil"/>
          <w:bottom w:val="nil"/>
          <w:right w:val="nil"/>
          <w:between w:val="nil"/>
        </w:pBdr>
        <w:spacing w:after="0"/>
        <w:jc w:val="both"/>
        <w:rPr>
          <w:color w:val="000000"/>
        </w:rPr>
      </w:pPr>
      <w:r>
        <w:rPr>
          <w:color w:val="000000"/>
        </w:rPr>
        <w:t xml:space="preserve">Financesonline. 2023. </w:t>
      </w:r>
      <w:r>
        <w:rPr>
          <w:i/>
          <w:color w:val="000000"/>
        </w:rPr>
        <w:t xml:space="preserve">50 Crucial IT Statistics You Must Know: 2023 Data Analysis &amp; Market Share, </w:t>
      </w:r>
      <w:r>
        <w:rPr>
          <w:color w:val="000000"/>
        </w:rPr>
        <w:t>Available at: https://finan</w:t>
      </w:r>
      <w:r>
        <w:rPr>
          <w:color w:val="000000"/>
        </w:rPr>
        <w:t xml:space="preserve">cesonline.com/it-statistics/[Accessed on: 30.11.2023] </w:t>
      </w:r>
    </w:p>
    <w:p w14:paraId="0000002B" w14:textId="77777777" w:rsidR="00C103AA" w:rsidRDefault="00D471BB" w:rsidP="009C1B62">
      <w:pPr>
        <w:pBdr>
          <w:top w:val="nil"/>
          <w:left w:val="nil"/>
          <w:bottom w:val="nil"/>
          <w:right w:val="nil"/>
          <w:between w:val="nil"/>
        </w:pBdr>
        <w:spacing w:after="0"/>
        <w:jc w:val="both"/>
        <w:rPr>
          <w:color w:val="000000"/>
        </w:rPr>
      </w:pPr>
      <w:r>
        <w:rPr>
          <w:color w:val="000000"/>
        </w:rPr>
        <w:t>Gillespies. 2023.</w:t>
      </w:r>
      <w:r>
        <w:rPr>
          <w:i/>
          <w:color w:val="000000"/>
        </w:rPr>
        <w:t xml:space="preserve"> Google Headquarters.</w:t>
      </w:r>
      <w:r>
        <w:rPr>
          <w:color w:val="000000"/>
        </w:rPr>
        <w:t xml:space="preserve"> Available at: https://www.gillespies.co.uk/projects/google-headquarters[Accessed on: 30.11.2023] </w:t>
      </w:r>
    </w:p>
    <w:p w14:paraId="0000002C" w14:textId="77777777" w:rsidR="00C103AA" w:rsidRDefault="00D471BB" w:rsidP="009C1B62">
      <w:pPr>
        <w:pBdr>
          <w:top w:val="nil"/>
          <w:left w:val="nil"/>
          <w:bottom w:val="nil"/>
          <w:right w:val="nil"/>
          <w:between w:val="nil"/>
        </w:pBdr>
        <w:spacing w:after="0"/>
        <w:jc w:val="both"/>
        <w:rPr>
          <w:color w:val="000000"/>
        </w:rPr>
      </w:pPr>
      <w:r>
        <w:rPr>
          <w:color w:val="222222"/>
          <w:highlight w:val="white"/>
        </w:rPr>
        <w:t xml:space="preserve">Ibáñez-Sánchez, S., Flavián, M., Casaló, L.V. and Belanche, D., </w:t>
      </w:r>
      <w:r>
        <w:rPr>
          <w:color w:val="222222"/>
          <w:highlight w:val="white"/>
        </w:rPr>
        <w:t xml:space="preserve">2022. Influencers and brands successful collaborations: A mutual reinforcement to promote products and services on social media. </w:t>
      </w:r>
      <w:r>
        <w:rPr>
          <w:i/>
          <w:color w:val="222222"/>
          <w:highlight w:val="white"/>
        </w:rPr>
        <w:t>Journal of Marketing Communications</w:t>
      </w:r>
      <w:r>
        <w:rPr>
          <w:color w:val="222222"/>
          <w:highlight w:val="white"/>
        </w:rPr>
        <w:t xml:space="preserve">, </w:t>
      </w:r>
      <w:r>
        <w:rPr>
          <w:i/>
          <w:color w:val="222222"/>
          <w:highlight w:val="white"/>
        </w:rPr>
        <w:t>28</w:t>
      </w:r>
      <w:r>
        <w:rPr>
          <w:color w:val="222222"/>
          <w:highlight w:val="white"/>
        </w:rPr>
        <w:t>(5), pp.469-486.</w:t>
      </w:r>
    </w:p>
    <w:p w14:paraId="0000002D" w14:textId="77777777" w:rsidR="00C103AA" w:rsidRDefault="00D471BB" w:rsidP="009C1B62">
      <w:pPr>
        <w:pBdr>
          <w:top w:val="nil"/>
          <w:left w:val="nil"/>
          <w:bottom w:val="nil"/>
          <w:right w:val="nil"/>
          <w:between w:val="nil"/>
        </w:pBdr>
        <w:spacing w:after="0"/>
        <w:jc w:val="both"/>
        <w:rPr>
          <w:color w:val="222222"/>
          <w:highlight w:val="white"/>
        </w:rPr>
      </w:pPr>
      <w:r>
        <w:rPr>
          <w:color w:val="222222"/>
          <w:highlight w:val="white"/>
        </w:rPr>
        <w:t xml:space="preserve">Janssen, M., Weerakkody, V., Ismagilova, E., Sivarajah, U. and Irani, Z., 2020. A framework for analyzing blockchain technology adoption: Integrating institutional, market and technical factors. </w:t>
      </w:r>
      <w:r>
        <w:rPr>
          <w:i/>
          <w:color w:val="222222"/>
          <w:highlight w:val="white"/>
        </w:rPr>
        <w:t>International journal of information management</w:t>
      </w:r>
      <w:r>
        <w:rPr>
          <w:color w:val="222222"/>
          <w:highlight w:val="white"/>
        </w:rPr>
        <w:t xml:space="preserve">, </w:t>
      </w:r>
      <w:r>
        <w:rPr>
          <w:i/>
          <w:color w:val="222222"/>
          <w:highlight w:val="white"/>
        </w:rPr>
        <w:t>50</w:t>
      </w:r>
      <w:r>
        <w:rPr>
          <w:color w:val="222222"/>
          <w:highlight w:val="white"/>
        </w:rPr>
        <w:t>, pp.302-3</w:t>
      </w:r>
      <w:r>
        <w:rPr>
          <w:color w:val="222222"/>
          <w:highlight w:val="white"/>
        </w:rPr>
        <w:t>09.</w:t>
      </w:r>
    </w:p>
    <w:p w14:paraId="0000002E" w14:textId="77777777" w:rsidR="00C103AA" w:rsidRDefault="00D471BB" w:rsidP="009C1B62">
      <w:pPr>
        <w:pBdr>
          <w:top w:val="nil"/>
          <w:left w:val="nil"/>
          <w:bottom w:val="nil"/>
          <w:right w:val="nil"/>
          <w:between w:val="nil"/>
        </w:pBdr>
        <w:spacing w:after="0"/>
        <w:jc w:val="both"/>
        <w:rPr>
          <w:color w:val="000000"/>
        </w:rPr>
      </w:pPr>
      <w:r>
        <w:rPr>
          <w:color w:val="222222"/>
          <w:highlight w:val="white"/>
        </w:rPr>
        <w:t xml:space="preserve">Karim, M.M., Choudhury, M.M. and Latif, W.B., 2019. The impact of training and development on employees’ performance: an analysis of quantitative data. </w:t>
      </w:r>
      <w:r>
        <w:rPr>
          <w:i/>
          <w:color w:val="222222"/>
          <w:highlight w:val="white"/>
        </w:rPr>
        <w:t>Noble International Journal of Business and Management Research</w:t>
      </w:r>
      <w:r>
        <w:rPr>
          <w:color w:val="222222"/>
          <w:highlight w:val="white"/>
        </w:rPr>
        <w:t xml:space="preserve">, </w:t>
      </w:r>
      <w:r>
        <w:rPr>
          <w:i/>
          <w:color w:val="222222"/>
          <w:highlight w:val="white"/>
        </w:rPr>
        <w:t>3</w:t>
      </w:r>
      <w:r>
        <w:rPr>
          <w:color w:val="222222"/>
          <w:highlight w:val="white"/>
        </w:rPr>
        <w:t>(2), pp.25-33.</w:t>
      </w:r>
    </w:p>
    <w:p w14:paraId="0000002F" w14:textId="77777777" w:rsidR="00C103AA" w:rsidRDefault="00D471BB" w:rsidP="009C1B62">
      <w:pPr>
        <w:pBdr>
          <w:top w:val="nil"/>
          <w:left w:val="nil"/>
          <w:bottom w:val="nil"/>
          <w:right w:val="nil"/>
          <w:between w:val="nil"/>
        </w:pBdr>
        <w:spacing w:after="0"/>
        <w:jc w:val="both"/>
        <w:rPr>
          <w:color w:val="222222"/>
          <w:highlight w:val="white"/>
        </w:rPr>
      </w:pPr>
      <w:r>
        <w:rPr>
          <w:color w:val="222222"/>
          <w:highlight w:val="white"/>
        </w:rPr>
        <w:t xml:space="preserve">Kumar, J.A., Bervell, B. and Osman, S., 2020. Google classroom: insights from Malaysian higher education students’ and instructors’ experiences. </w:t>
      </w:r>
      <w:r>
        <w:rPr>
          <w:i/>
          <w:color w:val="222222"/>
          <w:highlight w:val="white"/>
        </w:rPr>
        <w:t>Education and information technologies</w:t>
      </w:r>
      <w:r>
        <w:rPr>
          <w:color w:val="222222"/>
          <w:highlight w:val="white"/>
        </w:rPr>
        <w:t xml:space="preserve">, </w:t>
      </w:r>
      <w:r>
        <w:rPr>
          <w:i/>
          <w:color w:val="222222"/>
          <w:highlight w:val="white"/>
        </w:rPr>
        <w:t>25</w:t>
      </w:r>
      <w:r>
        <w:rPr>
          <w:color w:val="222222"/>
          <w:highlight w:val="white"/>
        </w:rPr>
        <w:t>, pp.4175-4195.</w:t>
      </w:r>
    </w:p>
    <w:p w14:paraId="00000030" w14:textId="77777777" w:rsidR="00C103AA" w:rsidRDefault="00D471BB" w:rsidP="009C1B62">
      <w:pPr>
        <w:pBdr>
          <w:top w:val="nil"/>
          <w:left w:val="nil"/>
          <w:bottom w:val="nil"/>
          <w:right w:val="nil"/>
          <w:between w:val="nil"/>
        </w:pBdr>
        <w:spacing w:after="0"/>
        <w:jc w:val="both"/>
        <w:rPr>
          <w:color w:val="000000"/>
        </w:rPr>
      </w:pPr>
      <w:r>
        <w:rPr>
          <w:color w:val="222222"/>
          <w:highlight w:val="white"/>
        </w:rPr>
        <w:t>Lee, J.E. and Cho, J.R., 2023. The effects of a Disne</w:t>
      </w:r>
      <w:r>
        <w:rPr>
          <w:color w:val="222222"/>
          <w:highlight w:val="white"/>
        </w:rPr>
        <w:t xml:space="preserve">y masstige brand collaboration on perceptions of brand luxury: vertical versus horizontal product line extension strategies. </w:t>
      </w:r>
      <w:r>
        <w:rPr>
          <w:i/>
          <w:color w:val="222222"/>
          <w:highlight w:val="white"/>
        </w:rPr>
        <w:t>Journal of Product &amp; Brand Management</w:t>
      </w:r>
      <w:r>
        <w:rPr>
          <w:color w:val="222222"/>
          <w:highlight w:val="white"/>
        </w:rPr>
        <w:t xml:space="preserve">, </w:t>
      </w:r>
      <w:r>
        <w:rPr>
          <w:i/>
          <w:color w:val="222222"/>
          <w:highlight w:val="white"/>
        </w:rPr>
        <w:t>32</w:t>
      </w:r>
      <w:r>
        <w:rPr>
          <w:color w:val="222222"/>
          <w:highlight w:val="white"/>
        </w:rPr>
        <w:t>(1), pp.138-156.</w:t>
      </w:r>
    </w:p>
    <w:p w14:paraId="00000031" w14:textId="77777777" w:rsidR="00C103AA" w:rsidRDefault="00D471BB" w:rsidP="009C1B62">
      <w:pPr>
        <w:pBdr>
          <w:top w:val="nil"/>
          <w:left w:val="nil"/>
          <w:bottom w:val="nil"/>
          <w:right w:val="nil"/>
          <w:between w:val="nil"/>
        </w:pBdr>
        <w:spacing w:after="0"/>
        <w:jc w:val="both"/>
        <w:rPr>
          <w:color w:val="000000"/>
        </w:rPr>
      </w:pPr>
      <w:r>
        <w:rPr>
          <w:color w:val="222222"/>
          <w:highlight w:val="white"/>
        </w:rPr>
        <w:lastRenderedPageBreak/>
        <w:t>Makhmudova, D. and Kholikulov, A., 2020. FINANCIAL SUPPORT OF SMALL BUSIN</w:t>
      </w:r>
      <w:r>
        <w:rPr>
          <w:color w:val="222222"/>
          <w:highlight w:val="white"/>
        </w:rPr>
        <w:t xml:space="preserve">ESS AND PRIVATE ENTREPRENEURSHIP IN THE REPUBLIC OF UZBEKISTAN. </w:t>
      </w:r>
      <w:r>
        <w:rPr>
          <w:i/>
          <w:color w:val="222222"/>
          <w:highlight w:val="white"/>
        </w:rPr>
        <w:t>Интернаука</w:t>
      </w:r>
      <w:r>
        <w:rPr>
          <w:color w:val="222222"/>
          <w:highlight w:val="white"/>
        </w:rPr>
        <w:t>, (4-3), pp.38-39.</w:t>
      </w:r>
    </w:p>
    <w:p w14:paraId="00000032" w14:textId="77777777" w:rsidR="00C103AA" w:rsidRDefault="00D471BB" w:rsidP="009C1B62">
      <w:pPr>
        <w:pBdr>
          <w:top w:val="nil"/>
          <w:left w:val="nil"/>
          <w:bottom w:val="nil"/>
          <w:right w:val="nil"/>
          <w:between w:val="nil"/>
        </w:pBdr>
        <w:spacing w:after="0"/>
        <w:jc w:val="both"/>
        <w:rPr>
          <w:color w:val="000000"/>
        </w:rPr>
      </w:pPr>
      <w:r>
        <w:rPr>
          <w:color w:val="000000"/>
        </w:rPr>
        <w:t>Park. J., 2023.</w:t>
      </w:r>
      <w:r>
        <w:rPr>
          <w:i/>
          <w:color w:val="000000"/>
        </w:rPr>
        <w:t>30 Google Business Profile Stats and Facts.</w:t>
      </w:r>
      <w:r>
        <w:rPr>
          <w:color w:val="000000"/>
        </w:rPr>
        <w:t xml:space="preserve"> </w:t>
      </w:r>
      <w:r>
        <w:rPr>
          <w:i/>
          <w:color w:val="000000"/>
        </w:rPr>
        <w:t xml:space="preserve"> </w:t>
      </w:r>
      <w:r>
        <w:rPr>
          <w:color w:val="000000"/>
        </w:rPr>
        <w:t>Available at: https://www.themediacaptain.com/25-google-business-profile-stats/[Accessed on: 30.11.2023</w:t>
      </w:r>
      <w:r>
        <w:rPr>
          <w:color w:val="000000"/>
        </w:rPr>
        <w:t xml:space="preserve">] </w:t>
      </w:r>
    </w:p>
    <w:p w14:paraId="00000033" w14:textId="77777777" w:rsidR="00C103AA" w:rsidRDefault="00D471BB" w:rsidP="009C1B62">
      <w:pPr>
        <w:pBdr>
          <w:top w:val="nil"/>
          <w:left w:val="nil"/>
          <w:bottom w:val="nil"/>
          <w:right w:val="nil"/>
          <w:between w:val="nil"/>
        </w:pBdr>
        <w:spacing w:after="0"/>
        <w:jc w:val="both"/>
        <w:rPr>
          <w:color w:val="000000"/>
        </w:rPr>
      </w:pPr>
      <w:r>
        <w:t>Partridge</w:t>
      </w:r>
      <w:r>
        <w:rPr>
          <w:color w:val="000000"/>
        </w:rPr>
        <w:t xml:space="preserve">. J., 2023. </w:t>
      </w:r>
      <w:r>
        <w:rPr>
          <w:i/>
          <w:color w:val="000000"/>
        </w:rPr>
        <w:t>Behold London’s ‘</w:t>
      </w:r>
      <w:r>
        <w:rPr>
          <w:i/>
        </w:rPr>
        <w:t>landscape</w:t>
      </w:r>
      <w:r>
        <w:rPr>
          <w:i/>
          <w:color w:val="000000"/>
        </w:rPr>
        <w:t xml:space="preserve">’! Google’s new UK HQ – as long as the Shard is tall. </w:t>
      </w:r>
      <w:r>
        <w:rPr>
          <w:color w:val="000000"/>
        </w:rPr>
        <w:t>Available at: https://www.theguardian.com/business/2022/jul/01/behold-londons-landscraper-googles-new-uk-hq-as-long-as-the-shard-is-tall.[Accessed on: 3</w:t>
      </w:r>
      <w:r>
        <w:rPr>
          <w:color w:val="000000"/>
        </w:rPr>
        <w:t xml:space="preserve">0.11.2023] </w:t>
      </w:r>
    </w:p>
    <w:p w14:paraId="00000034" w14:textId="77777777" w:rsidR="00C103AA" w:rsidRDefault="00D471BB" w:rsidP="009C1B62">
      <w:pPr>
        <w:pBdr>
          <w:top w:val="nil"/>
          <w:left w:val="nil"/>
          <w:bottom w:val="nil"/>
          <w:right w:val="nil"/>
          <w:between w:val="nil"/>
        </w:pBdr>
        <w:spacing w:after="0"/>
        <w:jc w:val="both"/>
        <w:rPr>
          <w:color w:val="000000"/>
        </w:rPr>
      </w:pPr>
      <w:r>
        <w:rPr>
          <w:color w:val="000000"/>
        </w:rPr>
        <w:t xml:space="preserve">Usatoday. 2023. </w:t>
      </w:r>
      <w:r>
        <w:rPr>
          <w:i/>
          <w:color w:val="000000"/>
        </w:rPr>
        <w:t xml:space="preserve">Google stock forecast and price prediction. </w:t>
      </w:r>
      <w:r>
        <w:rPr>
          <w:color w:val="000000"/>
        </w:rPr>
        <w:t>Available at: https://www.usatoday.com/money/blueprint/investing/stock-forecast-google/#:~:text=The%20analysts%20covering%20Alphabet%20are,11.4%25%20revenue%20growth%20in%202024.[Acces</w:t>
      </w:r>
      <w:r>
        <w:rPr>
          <w:color w:val="000000"/>
        </w:rPr>
        <w:t xml:space="preserve">sed on: 30.11.2023] </w:t>
      </w:r>
    </w:p>
    <w:p w14:paraId="00000035" w14:textId="77777777" w:rsidR="00C103AA" w:rsidRDefault="00D471BB" w:rsidP="009C1B62">
      <w:pPr>
        <w:pBdr>
          <w:top w:val="nil"/>
          <w:left w:val="nil"/>
          <w:bottom w:val="nil"/>
          <w:right w:val="nil"/>
          <w:between w:val="nil"/>
        </w:pBdr>
        <w:spacing w:after="0"/>
        <w:jc w:val="both"/>
        <w:rPr>
          <w:color w:val="222222"/>
          <w:highlight w:val="white"/>
        </w:rPr>
      </w:pPr>
      <w:r>
        <w:rPr>
          <w:color w:val="222222"/>
          <w:highlight w:val="white"/>
        </w:rPr>
        <w:t xml:space="preserve">Veloso, C.M., Sousa, B., Au-Yong-Oliveira, M. and Walter, C.E., 2021. Boosters of satisfaction, performance and employee loyalty: application to a recruitment and outsourcing information technology organization. </w:t>
      </w:r>
      <w:r>
        <w:rPr>
          <w:i/>
          <w:color w:val="222222"/>
          <w:highlight w:val="white"/>
        </w:rPr>
        <w:t>Journal of Organization</w:t>
      </w:r>
      <w:r>
        <w:rPr>
          <w:i/>
          <w:color w:val="222222"/>
          <w:highlight w:val="white"/>
        </w:rPr>
        <w:t>al Change Management</w:t>
      </w:r>
      <w:r>
        <w:rPr>
          <w:color w:val="222222"/>
          <w:highlight w:val="white"/>
        </w:rPr>
        <w:t xml:space="preserve">, </w:t>
      </w:r>
      <w:r>
        <w:rPr>
          <w:i/>
          <w:color w:val="222222"/>
          <w:highlight w:val="white"/>
        </w:rPr>
        <w:t>34</w:t>
      </w:r>
      <w:r>
        <w:rPr>
          <w:color w:val="222222"/>
          <w:highlight w:val="white"/>
        </w:rPr>
        <w:t>(5), pp.1036-1046.</w:t>
      </w:r>
    </w:p>
    <w:p w14:paraId="00000036" w14:textId="77777777" w:rsidR="00C103AA" w:rsidRDefault="00C103AA" w:rsidP="009C1B62">
      <w:pPr>
        <w:pBdr>
          <w:top w:val="nil"/>
          <w:left w:val="nil"/>
          <w:bottom w:val="nil"/>
          <w:right w:val="nil"/>
          <w:between w:val="nil"/>
        </w:pBdr>
        <w:spacing w:after="0"/>
        <w:jc w:val="both"/>
        <w:rPr>
          <w:rFonts w:ascii="Arial" w:eastAsia="Arial" w:hAnsi="Arial" w:cs="Arial"/>
          <w:color w:val="000000"/>
          <w:sz w:val="22"/>
          <w:szCs w:val="22"/>
        </w:rPr>
      </w:pPr>
    </w:p>
    <w:p w14:paraId="00000037" w14:textId="77777777" w:rsidR="00C103AA" w:rsidRDefault="00C103AA" w:rsidP="009C1B62">
      <w:pPr>
        <w:pBdr>
          <w:top w:val="nil"/>
          <w:left w:val="nil"/>
          <w:bottom w:val="nil"/>
          <w:right w:val="nil"/>
          <w:between w:val="nil"/>
        </w:pBdr>
        <w:spacing w:after="0"/>
        <w:jc w:val="both"/>
        <w:rPr>
          <w:rFonts w:ascii="Arial" w:eastAsia="Arial" w:hAnsi="Arial" w:cs="Arial"/>
          <w:color w:val="000000"/>
          <w:sz w:val="22"/>
          <w:szCs w:val="22"/>
        </w:rPr>
      </w:pPr>
    </w:p>
    <w:p w14:paraId="00000038" w14:textId="77777777" w:rsidR="00C103AA" w:rsidRDefault="00C103AA" w:rsidP="009C1B62">
      <w:pPr>
        <w:jc w:val="both"/>
      </w:pPr>
    </w:p>
    <w:sectPr w:rsidR="00C103AA">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C0AC28" w14:textId="77777777" w:rsidR="00D471BB" w:rsidRDefault="00D471BB">
      <w:pPr>
        <w:spacing w:after="0" w:line="240" w:lineRule="auto"/>
      </w:pPr>
      <w:r>
        <w:separator/>
      </w:r>
    </w:p>
  </w:endnote>
  <w:endnote w:type="continuationSeparator" w:id="0">
    <w:p w14:paraId="37F2133A" w14:textId="77777777" w:rsidR="00D471BB" w:rsidRDefault="00D47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39" w14:textId="77777777" w:rsidR="00C103AA" w:rsidRDefault="00D471BB">
    <w:pPr>
      <w:pBdr>
        <w:top w:val="nil"/>
        <w:left w:val="nil"/>
        <w:bottom w:val="nil"/>
        <w:right w:val="nil"/>
        <w:between w:val="nil"/>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sidR="009C1B62">
      <w:rPr>
        <w:color w:val="000000"/>
        <w:sz w:val="20"/>
        <w:szCs w:val="20"/>
      </w:rPr>
      <w:fldChar w:fldCharType="separate"/>
    </w:r>
    <w:r w:rsidR="009C1B62">
      <w:rPr>
        <w:noProof/>
        <w:color w:val="000000"/>
        <w:sz w:val="20"/>
        <w:szCs w:val="20"/>
      </w:rPr>
      <w:t>1</w:t>
    </w:r>
    <w:r>
      <w:rPr>
        <w:color w:val="000000"/>
        <w:sz w:val="20"/>
        <w:szCs w:val="20"/>
      </w:rPr>
      <w:fldChar w:fldCharType="end"/>
    </w:r>
  </w:p>
  <w:p w14:paraId="0000003A" w14:textId="77777777" w:rsidR="00C103AA" w:rsidRDefault="00C103A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B9746D" w14:textId="77777777" w:rsidR="00D471BB" w:rsidRDefault="00D471BB">
      <w:pPr>
        <w:spacing w:after="0" w:line="240" w:lineRule="auto"/>
      </w:pPr>
      <w:r>
        <w:separator/>
      </w:r>
    </w:p>
  </w:footnote>
  <w:footnote w:type="continuationSeparator" w:id="0">
    <w:p w14:paraId="21060BF7" w14:textId="77777777" w:rsidR="00D471BB" w:rsidRDefault="00D471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C103AA"/>
    <w:rsid w:val="009C1B62"/>
    <w:rsid w:val="00C103AA"/>
    <w:rsid w:val="00D47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 w:eastAsia="en-GB" w:bidi="ar-SA"/>
      </w:rPr>
    </w:rPrDefault>
    <w:pPrDefault>
      <w:pPr>
        <w:spacing w:after="16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B71"/>
    <w:rPr>
      <w:color w:val="000000" w:themeColor="text1"/>
    </w:rPr>
  </w:style>
  <w:style w:type="paragraph" w:styleId="Heading1">
    <w:name w:val="heading 1"/>
    <w:basedOn w:val="Normal"/>
    <w:next w:val="Normal"/>
    <w:link w:val="Heading1Char"/>
    <w:autoRedefine/>
    <w:uiPriority w:val="9"/>
    <w:qFormat/>
    <w:rsid w:val="00CF3B71"/>
    <w:pPr>
      <w:keepNext/>
      <w:keepLines/>
      <w:spacing w:before="240" w:after="0"/>
      <w:jc w:val="both"/>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CF3B71"/>
    <w:pPr>
      <w:keepNext/>
      <w:keepLines/>
      <w:spacing w:before="40" w:after="0"/>
      <w:jc w:val="both"/>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CF3B71"/>
    <w:pPr>
      <w:keepNext/>
      <w:keepLines/>
      <w:spacing w:before="40" w:after="0" w:line="480" w:lineRule="auto"/>
      <w:jc w:val="both"/>
      <w:outlineLvl w:val="2"/>
    </w:pPr>
    <w:rPr>
      <w:rFonts w:eastAsiaTheme="majorEastAsia" w:cstheme="majorBidi"/>
      <w:b/>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CF3B7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CF3B71"/>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CF3B71"/>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2B1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FC5"/>
    <w:rPr>
      <w:rFonts w:ascii="Times New Roman" w:hAnsi="Times New Roman"/>
      <w:color w:val="000000" w:themeColor="text1"/>
      <w:sz w:val="24"/>
    </w:rPr>
  </w:style>
  <w:style w:type="paragraph" w:styleId="Footer">
    <w:name w:val="footer"/>
    <w:basedOn w:val="Normal"/>
    <w:link w:val="FooterChar"/>
    <w:uiPriority w:val="99"/>
    <w:unhideWhenUsed/>
    <w:rsid w:val="002B1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FC5"/>
    <w:rPr>
      <w:rFonts w:ascii="Times New Roman" w:hAnsi="Times New Roman"/>
      <w:color w:val="000000" w:themeColor="text1"/>
      <w:sz w:val="24"/>
    </w:rPr>
  </w:style>
  <w:style w:type="paragraph" w:customStyle="1" w:styleId="Normal1">
    <w:name w:val="Normal1"/>
    <w:rsid w:val="00095495"/>
    <w:pPr>
      <w:spacing w:after="0" w:line="276" w:lineRule="auto"/>
    </w:pPr>
    <w:rPr>
      <w:rFonts w:ascii="Arial" w:eastAsia="Arial" w:hAnsi="Arial" w:cs="Arial"/>
    </w:rPr>
  </w:style>
  <w:style w:type="paragraph" w:styleId="TOCHeading">
    <w:name w:val="TOC Heading"/>
    <w:basedOn w:val="Heading1"/>
    <w:next w:val="Normal"/>
    <w:uiPriority w:val="39"/>
    <w:unhideWhenUsed/>
    <w:qFormat/>
    <w:rsid w:val="0009549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95495"/>
    <w:pPr>
      <w:spacing w:after="100"/>
    </w:pPr>
  </w:style>
  <w:style w:type="character" w:styleId="Hyperlink">
    <w:name w:val="Hyperlink"/>
    <w:basedOn w:val="DefaultParagraphFont"/>
    <w:uiPriority w:val="99"/>
    <w:unhideWhenUsed/>
    <w:rsid w:val="00095495"/>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9C1B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B62"/>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 w:eastAsia="en-GB" w:bidi="ar-SA"/>
      </w:rPr>
    </w:rPrDefault>
    <w:pPrDefault>
      <w:pPr>
        <w:spacing w:after="16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B71"/>
    <w:rPr>
      <w:color w:val="000000" w:themeColor="text1"/>
    </w:rPr>
  </w:style>
  <w:style w:type="paragraph" w:styleId="Heading1">
    <w:name w:val="heading 1"/>
    <w:basedOn w:val="Normal"/>
    <w:next w:val="Normal"/>
    <w:link w:val="Heading1Char"/>
    <w:autoRedefine/>
    <w:uiPriority w:val="9"/>
    <w:qFormat/>
    <w:rsid w:val="00CF3B71"/>
    <w:pPr>
      <w:keepNext/>
      <w:keepLines/>
      <w:spacing w:before="240" w:after="0"/>
      <w:jc w:val="both"/>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CF3B71"/>
    <w:pPr>
      <w:keepNext/>
      <w:keepLines/>
      <w:spacing w:before="40" w:after="0"/>
      <w:jc w:val="both"/>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CF3B71"/>
    <w:pPr>
      <w:keepNext/>
      <w:keepLines/>
      <w:spacing w:before="40" w:after="0" w:line="480" w:lineRule="auto"/>
      <w:jc w:val="both"/>
      <w:outlineLvl w:val="2"/>
    </w:pPr>
    <w:rPr>
      <w:rFonts w:eastAsiaTheme="majorEastAsia" w:cstheme="majorBidi"/>
      <w:b/>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CF3B7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CF3B71"/>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CF3B71"/>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2B1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FC5"/>
    <w:rPr>
      <w:rFonts w:ascii="Times New Roman" w:hAnsi="Times New Roman"/>
      <w:color w:val="000000" w:themeColor="text1"/>
      <w:sz w:val="24"/>
    </w:rPr>
  </w:style>
  <w:style w:type="paragraph" w:styleId="Footer">
    <w:name w:val="footer"/>
    <w:basedOn w:val="Normal"/>
    <w:link w:val="FooterChar"/>
    <w:uiPriority w:val="99"/>
    <w:unhideWhenUsed/>
    <w:rsid w:val="002B1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FC5"/>
    <w:rPr>
      <w:rFonts w:ascii="Times New Roman" w:hAnsi="Times New Roman"/>
      <w:color w:val="000000" w:themeColor="text1"/>
      <w:sz w:val="24"/>
    </w:rPr>
  </w:style>
  <w:style w:type="paragraph" w:customStyle="1" w:styleId="Normal1">
    <w:name w:val="Normal1"/>
    <w:rsid w:val="00095495"/>
    <w:pPr>
      <w:spacing w:after="0" w:line="276" w:lineRule="auto"/>
    </w:pPr>
    <w:rPr>
      <w:rFonts w:ascii="Arial" w:eastAsia="Arial" w:hAnsi="Arial" w:cs="Arial"/>
    </w:rPr>
  </w:style>
  <w:style w:type="paragraph" w:styleId="TOCHeading">
    <w:name w:val="TOC Heading"/>
    <w:basedOn w:val="Heading1"/>
    <w:next w:val="Normal"/>
    <w:uiPriority w:val="39"/>
    <w:unhideWhenUsed/>
    <w:qFormat/>
    <w:rsid w:val="0009549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95495"/>
    <w:pPr>
      <w:spacing w:after="100"/>
    </w:pPr>
  </w:style>
  <w:style w:type="character" w:styleId="Hyperlink">
    <w:name w:val="Hyperlink"/>
    <w:basedOn w:val="DefaultParagraphFont"/>
    <w:uiPriority w:val="99"/>
    <w:unhideWhenUsed/>
    <w:rsid w:val="00095495"/>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9C1B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B62"/>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S+NQFzToXz1K0JqKTYE88IrsSw==">CgMxLjAyCGguZ2pkZ3hzMgloLjMwajB6bGwyCWguMWZvYjl0ZTIJaC4zem55c2g3OAByITE5dk1FV3ZvQXRCem9UdW44MU5KajR1UFF3eFFOY1djdQ==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3016</Words>
  <Characters>17194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Dipanwita Ghosh</dc:creator>
  <cp:lastModifiedBy>X</cp:lastModifiedBy>
  <cp:revision>2</cp:revision>
  <dcterms:created xsi:type="dcterms:W3CDTF">2023-12-02T21:00:00Z</dcterms:created>
  <dcterms:modified xsi:type="dcterms:W3CDTF">2023-12-02T21:00:00Z</dcterms:modified>
</cp:coreProperties>
</file>