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685330016"/>
        <w:docPartObj>
          <w:docPartGallery w:val="Cover Pages"/>
          <w:docPartUnique/>
        </w:docPartObj>
      </w:sdtPr>
      <w:sdtEndPr>
        <w:rPr>
          <w:rFonts w:asciiTheme="minorHAnsi" w:eastAsiaTheme="minorEastAsia" w:hAnsiTheme="minorHAnsi" w:cstheme="minorBidi"/>
          <w:sz w:val="22"/>
          <w:szCs w:val="22"/>
        </w:rPr>
      </w:sdtEndPr>
      <w:sdtContent>
        <w:p w:rsidR="00A67BD4" w:rsidRDefault="002C154B">
          <w:pPr>
            <w:pStyle w:val="NoSpacing"/>
            <w:rPr>
              <w:rFonts w:asciiTheme="majorHAnsi" w:eastAsiaTheme="majorEastAsia" w:hAnsiTheme="majorHAnsi" w:cstheme="majorBidi"/>
              <w:sz w:val="72"/>
              <w:szCs w:val="72"/>
            </w:rPr>
          </w:pPr>
          <w:r w:rsidRPr="002C154B">
            <w:rPr>
              <w:rFonts w:eastAsiaTheme="majorEastAsia" w:cstheme="majorBidi"/>
              <w:noProof/>
              <w:lang w:eastAsia="zh-TW"/>
            </w:rPr>
            <w:pict>
              <v:rect id="Rectangle 2" o:spid="_x0000_s1026" style="position:absolute;margin-left:0;margin-top:0;width:641pt;height:63.25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" o:allowincell="f" fillcolor="#4bacc6 [3208]" strokecolor="#31849b [2408]">
                <w10:wrap anchorx="page" anchory="page"/>
              </v:rect>
            </w:pict>
          </w:r>
          <w:r w:rsidRPr="002C154B">
            <w:rPr>
              <w:rFonts w:eastAsiaTheme="majorEastAsia" w:cstheme="majorBidi"/>
              <w:noProof/>
              <w:lang w:eastAsia="zh-TW"/>
            </w:rPr>
            <w:pict>
              <v:rect id="Rectangle 5" o:spid="_x0000_s1029" style="position:absolute;margin-left:0;margin-top:0;width:7.15pt;height:830pt;z-index:251663360;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" o:allowincell="f" fillcolor="white [3212]" strokecolor="#31849b [2408]">
                <w10:wrap anchorx="margin" anchory="page"/>
              </v:rect>
            </w:pict>
          </w:r>
          <w:r w:rsidRPr="002C154B">
            <w:rPr>
              <w:rFonts w:eastAsiaTheme="majorEastAsia" w:cstheme="majorBidi"/>
              <w:noProof/>
              <w:lang w:eastAsia="zh-TW"/>
            </w:rPr>
            <w:pict>
              <v:rect id="Rectangle 4" o:spid="_x0000_s1028" style="position:absolute;margin-left:0;margin-top:0;width:7.15pt;height:830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" o:allowincell="f" fillcolor="white [3212]" strokecolor="#31849b [2408]">
                <w10:wrap anchorx="margin" anchory="page"/>
              </v:rect>
            </w:pict>
          </w:r>
          <w:r w:rsidRPr="002C154B">
            <w:rPr>
              <w:rFonts w:eastAsiaTheme="majorEastAsia" w:cstheme="majorBidi"/>
              <w:noProof/>
              <w:lang w:eastAsia="zh-TW"/>
            </w:rPr>
            <w:pict>
              <v:rect id="Rectangle 3" o:spid="_x0000_s1027" style="position:absolute;margin-left:0;margin-top:0;width:641pt;height:63.25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" o:allowincell="f" fillcolor="#4bacc6 [3208]" strokecolor="#31849b [2408]">
                <w10:wrap anchorx="page" anchory="margin"/>
              </v:rect>
            </w:pict>
          </w:r>
        </w:p>
        <w:p w:rsidR="00D03B8C" w:rsidRDefault="00D03B8C" w:rsidP="00D03B8C">
          <w:pPr>
            <w:pStyle w:val="NoSpacing"/>
            <w:jc w:val="center"/>
            <w:rPr>
              <w:rFonts w:asciiTheme="majorHAnsi" w:eastAsiaTheme="majorEastAsia" w:hAnsiTheme="majorHAnsi" w:cstheme="majorBidi"/>
              <w:sz w:val="56"/>
              <w:szCs w:val="56"/>
            </w:rPr>
          </w:pPr>
        </w:p>
        <w:p w:rsidR="00D03B8C" w:rsidRDefault="00D03B8C" w:rsidP="00D03B8C">
          <w:pPr>
            <w:pStyle w:val="NoSpacing"/>
            <w:jc w:val="center"/>
            <w:rPr>
              <w:rFonts w:asciiTheme="majorHAnsi" w:eastAsiaTheme="majorEastAsia" w:hAnsiTheme="majorHAnsi" w:cstheme="majorBidi"/>
              <w:sz w:val="56"/>
              <w:szCs w:val="56"/>
            </w:rPr>
          </w:pPr>
          <w:bookmarkStart w:id="0" w:name="_Hlk168059053"/>
        </w:p>
        <w:p w:rsidR="00A67BD4" w:rsidRPr="00D03B8C" w:rsidRDefault="00EE2E75" w:rsidP="00D03B8C">
          <w:pPr>
            <w:pStyle w:val="NoSpacing"/>
            <w:jc w:val="center"/>
            <w:rPr>
              <w:rFonts w:ascii="Palatino Linotype" w:eastAsiaTheme="majorEastAsia" w:hAnsi="Palatino Linotype" w:cstheme="majorBidi"/>
              <w:b/>
              <w:bCs/>
              <w:sz w:val="28"/>
              <w:szCs w:val="28"/>
            </w:rPr>
          </w:pPr>
          <w:r w:rsidRPr="00EE2E75">
            <w:rPr>
              <w:rFonts w:asciiTheme="majorHAnsi" w:eastAsiaTheme="majorEastAsia" w:hAnsiTheme="majorHAnsi" w:cstheme="majorBidi"/>
              <w:sz w:val="56"/>
              <w:szCs w:val="56"/>
            </w:rPr>
            <w:t xml:space="preserve">Professional Career Development </w:t>
          </w:r>
          <w:r w:rsidR="00D03B8C" w:rsidRPr="00D03B8C">
            <w:rPr>
              <w:rFonts w:ascii="Palatino Linotype" w:eastAsiaTheme="majorEastAsia" w:hAnsi="Palatino Linotype" w:cstheme="majorBidi"/>
              <w:b/>
              <w:bCs/>
              <w:sz w:val="28"/>
              <w:szCs w:val="28"/>
            </w:rPr>
            <w:t>Assignment – 1</w:t>
          </w:r>
          <w:r w:rsidR="002A472F">
            <w:rPr>
              <w:rFonts w:ascii="Palatino Linotype" w:eastAsiaTheme="majorEastAsia" w:hAnsi="Palatino Linotype" w:cstheme="majorBidi"/>
              <w:b/>
              <w:bCs/>
              <w:sz w:val="28"/>
              <w:szCs w:val="28"/>
            </w:rPr>
            <w:t xml:space="preserve"> – Part 1</w:t>
          </w:r>
        </w:p>
        <w:p w:rsidR="00D03B8C" w:rsidRPr="00D03B8C" w:rsidRDefault="00D03B8C" w:rsidP="00D03B8C">
          <w:pPr>
            <w:pStyle w:val="NoSpacing"/>
            <w:jc w:val="center"/>
            <w:rPr>
              <w:rFonts w:ascii="Palatino Linotype" w:eastAsiaTheme="majorEastAsia" w:hAnsi="Palatino Linotype" w:cstheme="majorBidi"/>
              <w:b/>
              <w:bCs/>
              <w:sz w:val="28"/>
              <w:szCs w:val="28"/>
            </w:rPr>
          </w:pPr>
          <w:r w:rsidRPr="00D03B8C">
            <w:rPr>
              <w:rFonts w:ascii="Palatino Linotype" w:eastAsiaTheme="majorEastAsia" w:hAnsi="Palatino Linotype" w:cstheme="majorBidi"/>
              <w:b/>
              <w:bCs/>
              <w:sz w:val="28"/>
              <w:szCs w:val="28"/>
            </w:rPr>
            <w:t>Level 4-2023-2024</w:t>
          </w:r>
        </w:p>
        <w:p w:rsidR="00D03B8C" w:rsidRPr="00D03B8C" w:rsidRDefault="00D03B8C" w:rsidP="00D03B8C">
          <w:pPr>
            <w:pStyle w:val="NoSpacing"/>
            <w:jc w:val="center"/>
            <w:rPr>
              <w:rFonts w:asciiTheme="majorHAnsi" w:eastAsiaTheme="majorEastAsia" w:hAnsiTheme="majorHAnsi" w:cstheme="majorBidi"/>
              <w:b/>
              <w:bCs/>
              <w:sz w:val="28"/>
              <w:szCs w:val="28"/>
            </w:rPr>
          </w:pPr>
        </w:p>
        <w:p w:rsidR="00A67BD4" w:rsidRDefault="00A67BD4">
          <w:pPr>
            <w:pStyle w:val="NoSpacing"/>
            <w:rPr>
              <w:rFonts w:asciiTheme="majorHAnsi" w:eastAsiaTheme="majorEastAsia" w:hAnsiTheme="majorHAnsi" w:cstheme="majorBidi"/>
              <w:sz w:val="36"/>
              <w:szCs w:val="36"/>
            </w:rPr>
          </w:pPr>
        </w:p>
        <w:p w:rsidR="00A67BD4" w:rsidRDefault="00A67BD4">
          <w:pPr>
            <w:pStyle w:val="NoSpacing"/>
            <w:rPr>
              <w:rFonts w:asciiTheme="majorHAnsi" w:eastAsiaTheme="majorEastAsia" w:hAnsiTheme="majorHAnsi" w:cstheme="majorBidi"/>
              <w:sz w:val="36"/>
              <w:szCs w:val="36"/>
            </w:rPr>
          </w:pPr>
        </w:p>
        <w:sdt>
          <w:sdtPr>
            <w:alias w:val="Date"/>
            <w:id w:val="14700083"/>
            <w:placeholder>
              <w:docPart w:val="7E69C987F8404261BB424087EF036B7B"/>
            </w:placeholder>
            <w:dataBinding w:prefixMappings="xmlns:ns0='http://schemas.microsoft.com/office/2006/coverPageProps'" w:xpath="/ns0:CoverPageProperties[1]/ns0:PublishDate[1]" w:storeItemID="{55AF091B-3C7A-41E3-B477-F2FDAA23CFDA}"/>
            <w:date w:fullDate="2024-05-27T00:00:00Z">
              <w:dateFormat w:val="M/d/yyyy"/>
              <w:lid w:val="en-US"/>
              <w:storeMappedDataAs w:val="dateTime"/>
              <w:calendar w:val="gregorian"/>
            </w:date>
          </w:sdtPr>
          <w:sdtContent>
            <w:p w:rsidR="00A67BD4" w:rsidRDefault="00A67BD4">
              <w:pPr>
                <w:pStyle w:val="NoSpacing"/>
              </w:pPr>
              <w:r>
                <w:t>5/27/2024</w:t>
              </w:r>
            </w:p>
          </w:sdtContent>
        </w:sdt>
        <w:p w:rsidR="00A67BD4" w:rsidRDefault="00A67BD4"/>
        <w:p w:rsidR="00D03B8C" w:rsidRPr="00D03B8C" w:rsidRDefault="00D03B8C" w:rsidP="00D03B8C">
          <w:pPr>
            <w:jc w:val="center"/>
            <w:rPr>
              <w:b/>
              <w:bCs/>
              <w:sz w:val="24"/>
              <w:szCs w:val="24"/>
              <w:u w:val="single"/>
            </w:rPr>
          </w:pPr>
          <w:r w:rsidRPr="00D03B8C">
            <w:rPr>
              <w:b/>
              <w:bCs/>
              <w:sz w:val="24"/>
              <w:szCs w:val="24"/>
              <w:u w:val="single"/>
            </w:rPr>
            <w:t>Submitted by:  Asmina Izabela Covaci</w:t>
          </w:r>
        </w:p>
        <w:p w:rsidR="00D03B8C" w:rsidRPr="00D03B8C" w:rsidRDefault="00D03B8C" w:rsidP="00D03B8C">
          <w:pPr>
            <w:jc w:val="center"/>
            <w:rPr>
              <w:b/>
              <w:bCs/>
              <w:sz w:val="24"/>
              <w:szCs w:val="24"/>
              <w:u w:val="single"/>
            </w:rPr>
          </w:pPr>
          <w:r w:rsidRPr="00D03B8C">
            <w:rPr>
              <w:b/>
              <w:bCs/>
              <w:sz w:val="24"/>
              <w:szCs w:val="24"/>
              <w:u w:val="single"/>
            </w:rPr>
            <w:t>Student ID: 2122494</w:t>
          </w:r>
        </w:p>
        <w:p w:rsidR="00D03B8C" w:rsidRPr="00D03B8C" w:rsidRDefault="00D03B8C" w:rsidP="00D03B8C">
          <w:pPr>
            <w:jc w:val="center"/>
            <w:rPr>
              <w:b/>
              <w:bCs/>
              <w:sz w:val="24"/>
              <w:szCs w:val="24"/>
              <w:u w:val="single"/>
            </w:rPr>
          </w:pPr>
          <w:r w:rsidRPr="00D03B8C">
            <w:rPr>
              <w:b/>
              <w:bCs/>
              <w:sz w:val="24"/>
              <w:szCs w:val="24"/>
              <w:u w:val="single"/>
            </w:rPr>
            <w:t xml:space="preserve">Lecturer: </w:t>
          </w:r>
          <w:r w:rsidR="00EE2E75" w:rsidRPr="00EE2E75">
            <w:rPr>
              <w:b/>
              <w:bCs/>
              <w:sz w:val="24"/>
              <w:szCs w:val="24"/>
              <w:u w:val="single"/>
            </w:rPr>
            <w:t>Muhammad Cassamo</w:t>
          </w:r>
        </w:p>
        <w:bookmarkEnd w:id="0"/>
        <w:p w:rsidR="00A67BD4" w:rsidRDefault="00A67BD4" w:rsidP="00D03B8C">
          <w:pPr>
            <w:rPr>
              <w:rFonts w:asciiTheme="majorHAnsi" w:eastAsiaTheme="majorEastAsia" w:hAnsiTheme="majorHAnsi" w:cstheme="majorBidi"/>
              <w:b/>
              <w:bCs/>
              <w:color w:val="365F91" w:themeColor="accent1" w:themeShade="BF"/>
              <w:sz w:val="28"/>
              <w:szCs w:val="28"/>
            </w:rPr>
          </w:pPr>
          <w:r>
            <w:br w:type="page"/>
          </w:r>
        </w:p>
      </w:sdtContent>
    </w:sdt>
    <w:sdt>
      <w:sdtPr>
        <w:rPr>
          <w:rFonts w:asciiTheme="minorHAnsi" w:eastAsiaTheme="minorEastAsia" w:hAnsiTheme="minorHAnsi" w:cstheme="minorBidi"/>
          <w:b w:val="0"/>
          <w:bCs w:val="0"/>
          <w:color w:val="auto"/>
          <w:sz w:val="22"/>
          <w:szCs w:val="22"/>
        </w:rPr>
        <w:id w:val="685330039"/>
        <w:docPartObj>
          <w:docPartGallery w:val="Table of Contents"/>
          <w:docPartUnique/>
        </w:docPartObj>
      </w:sdtPr>
      <w:sdtContent>
        <w:p w:rsidR="00A67BD4" w:rsidRDefault="00A67BD4">
          <w:pPr>
            <w:pStyle w:val="TOCHeading"/>
          </w:pPr>
          <w:r>
            <w:t>Table of Contents</w:t>
          </w:r>
        </w:p>
        <w:p w:rsidR="00D946D3" w:rsidRDefault="002C154B">
          <w:pPr>
            <w:pStyle w:val="TOC1"/>
            <w:tabs>
              <w:tab w:val="right" w:leader="dot" w:pos="9350"/>
            </w:tabs>
            <w:rPr>
              <w:noProof/>
              <w:kern w:val="2"/>
            </w:rPr>
          </w:pPr>
          <w:r>
            <w:fldChar w:fldCharType="begin"/>
          </w:r>
          <w:r w:rsidR="00A67BD4">
            <w:instrText xml:space="preserve"> TOC \o "1-3" \h \z \u </w:instrText>
          </w:r>
          <w:r>
            <w:fldChar w:fldCharType="separate"/>
          </w:r>
          <w:hyperlink w:anchor="_Toc168059033" w:history="1">
            <w:r w:rsidR="00D946D3" w:rsidRPr="00170E10">
              <w:rPr>
                <w:rStyle w:val="Hyperlink"/>
                <w:noProof/>
              </w:rPr>
              <w:t>Task 1: Reflective Essay</w:t>
            </w:r>
            <w:r w:rsidR="00D946D3">
              <w:rPr>
                <w:noProof/>
                <w:webHidden/>
              </w:rPr>
              <w:tab/>
            </w:r>
            <w:r>
              <w:rPr>
                <w:noProof/>
                <w:webHidden/>
              </w:rPr>
              <w:fldChar w:fldCharType="begin"/>
            </w:r>
            <w:r w:rsidR="00D946D3">
              <w:rPr>
                <w:noProof/>
                <w:webHidden/>
              </w:rPr>
              <w:instrText xml:space="preserve"> PAGEREF _Toc168059033 \h </w:instrText>
            </w:r>
            <w:r>
              <w:rPr>
                <w:noProof/>
                <w:webHidden/>
              </w:rPr>
            </w:r>
            <w:r>
              <w:rPr>
                <w:noProof/>
                <w:webHidden/>
              </w:rPr>
              <w:fldChar w:fldCharType="separate"/>
            </w:r>
            <w:r w:rsidR="00D946D3">
              <w:rPr>
                <w:noProof/>
                <w:webHidden/>
              </w:rPr>
              <w:t>3</w:t>
            </w:r>
            <w:r>
              <w:rPr>
                <w:noProof/>
                <w:webHidden/>
              </w:rPr>
              <w:fldChar w:fldCharType="end"/>
            </w:r>
          </w:hyperlink>
        </w:p>
        <w:p w:rsidR="00D946D3" w:rsidRDefault="002C154B">
          <w:pPr>
            <w:pStyle w:val="TOC2"/>
            <w:tabs>
              <w:tab w:val="right" w:leader="dot" w:pos="9350"/>
            </w:tabs>
            <w:rPr>
              <w:noProof/>
              <w:kern w:val="2"/>
            </w:rPr>
          </w:pPr>
          <w:hyperlink w:anchor="_Toc168059034" w:history="1">
            <w:r w:rsidR="00D946D3" w:rsidRPr="00170E10">
              <w:rPr>
                <w:rStyle w:val="Hyperlink"/>
                <w:noProof/>
              </w:rPr>
              <w:t>Models of Reflection</w:t>
            </w:r>
            <w:r w:rsidR="00D946D3">
              <w:rPr>
                <w:noProof/>
                <w:webHidden/>
              </w:rPr>
              <w:tab/>
            </w:r>
            <w:r>
              <w:rPr>
                <w:noProof/>
                <w:webHidden/>
              </w:rPr>
              <w:fldChar w:fldCharType="begin"/>
            </w:r>
            <w:r w:rsidR="00D946D3">
              <w:rPr>
                <w:noProof/>
                <w:webHidden/>
              </w:rPr>
              <w:instrText xml:space="preserve"> PAGEREF _Toc168059034 \h </w:instrText>
            </w:r>
            <w:r>
              <w:rPr>
                <w:noProof/>
                <w:webHidden/>
              </w:rPr>
            </w:r>
            <w:r>
              <w:rPr>
                <w:noProof/>
                <w:webHidden/>
              </w:rPr>
              <w:fldChar w:fldCharType="separate"/>
            </w:r>
            <w:r w:rsidR="00D946D3">
              <w:rPr>
                <w:noProof/>
                <w:webHidden/>
              </w:rPr>
              <w:t>4</w:t>
            </w:r>
            <w:r>
              <w:rPr>
                <w:noProof/>
                <w:webHidden/>
              </w:rPr>
              <w:fldChar w:fldCharType="end"/>
            </w:r>
          </w:hyperlink>
        </w:p>
        <w:p w:rsidR="00D946D3" w:rsidRDefault="002C154B">
          <w:pPr>
            <w:pStyle w:val="TOC3"/>
            <w:tabs>
              <w:tab w:val="right" w:leader="dot" w:pos="9350"/>
            </w:tabs>
            <w:rPr>
              <w:noProof/>
              <w:kern w:val="2"/>
            </w:rPr>
          </w:pPr>
          <w:hyperlink w:anchor="_Toc168059035" w:history="1">
            <w:r w:rsidR="00D946D3" w:rsidRPr="00170E10">
              <w:rPr>
                <w:rStyle w:val="Hyperlink"/>
                <w:noProof/>
              </w:rPr>
              <w:t>SWOT Analysis</w:t>
            </w:r>
            <w:r w:rsidR="00D946D3">
              <w:rPr>
                <w:noProof/>
                <w:webHidden/>
              </w:rPr>
              <w:tab/>
            </w:r>
            <w:r>
              <w:rPr>
                <w:noProof/>
                <w:webHidden/>
              </w:rPr>
              <w:fldChar w:fldCharType="begin"/>
            </w:r>
            <w:r w:rsidR="00D946D3">
              <w:rPr>
                <w:noProof/>
                <w:webHidden/>
              </w:rPr>
              <w:instrText xml:space="preserve"> PAGEREF _Toc168059035 \h </w:instrText>
            </w:r>
            <w:r>
              <w:rPr>
                <w:noProof/>
                <w:webHidden/>
              </w:rPr>
            </w:r>
            <w:r>
              <w:rPr>
                <w:noProof/>
                <w:webHidden/>
              </w:rPr>
              <w:fldChar w:fldCharType="separate"/>
            </w:r>
            <w:r w:rsidR="00D946D3">
              <w:rPr>
                <w:noProof/>
                <w:webHidden/>
              </w:rPr>
              <w:t>4</w:t>
            </w:r>
            <w:r>
              <w:rPr>
                <w:noProof/>
                <w:webHidden/>
              </w:rPr>
              <w:fldChar w:fldCharType="end"/>
            </w:r>
          </w:hyperlink>
        </w:p>
        <w:p w:rsidR="00D946D3" w:rsidRDefault="002C154B">
          <w:pPr>
            <w:pStyle w:val="TOC3"/>
            <w:tabs>
              <w:tab w:val="right" w:leader="dot" w:pos="9350"/>
            </w:tabs>
            <w:rPr>
              <w:noProof/>
              <w:kern w:val="2"/>
            </w:rPr>
          </w:pPr>
          <w:hyperlink w:anchor="_Toc168059036" w:history="1">
            <w:r w:rsidR="00D946D3" w:rsidRPr="00170E10">
              <w:rPr>
                <w:rStyle w:val="Hyperlink"/>
                <w:noProof/>
              </w:rPr>
              <w:t>SMART Goals</w:t>
            </w:r>
            <w:r w:rsidR="00D946D3">
              <w:rPr>
                <w:noProof/>
                <w:webHidden/>
              </w:rPr>
              <w:tab/>
            </w:r>
            <w:r>
              <w:rPr>
                <w:noProof/>
                <w:webHidden/>
              </w:rPr>
              <w:fldChar w:fldCharType="begin"/>
            </w:r>
            <w:r w:rsidR="00D946D3">
              <w:rPr>
                <w:noProof/>
                <w:webHidden/>
              </w:rPr>
              <w:instrText xml:space="preserve"> PAGEREF _Toc168059036 \h </w:instrText>
            </w:r>
            <w:r>
              <w:rPr>
                <w:noProof/>
                <w:webHidden/>
              </w:rPr>
            </w:r>
            <w:r>
              <w:rPr>
                <w:noProof/>
                <w:webHidden/>
              </w:rPr>
              <w:fldChar w:fldCharType="separate"/>
            </w:r>
            <w:r w:rsidR="00D946D3">
              <w:rPr>
                <w:noProof/>
                <w:webHidden/>
              </w:rPr>
              <w:t>4</w:t>
            </w:r>
            <w:r>
              <w:rPr>
                <w:noProof/>
                <w:webHidden/>
              </w:rPr>
              <w:fldChar w:fldCharType="end"/>
            </w:r>
          </w:hyperlink>
        </w:p>
        <w:p w:rsidR="00D946D3" w:rsidRDefault="002C154B">
          <w:pPr>
            <w:pStyle w:val="TOC3"/>
            <w:tabs>
              <w:tab w:val="right" w:leader="dot" w:pos="9350"/>
            </w:tabs>
            <w:rPr>
              <w:noProof/>
              <w:kern w:val="2"/>
            </w:rPr>
          </w:pPr>
          <w:hyperlink w:anchor="_Toc168059037" w:history="1">
            <w:r w:rsidR="00D946D3" w:rsidRPr="00170E10">
              <w:rPr>
                <w:rStyle w:val="Hyperlink"/>
                <w:noProof/>
              </w:rPr>
              <w:t>Johari Window</w:t>
            </w:r>
            <w:r w:rsidR="00D946D3">
              <w:rPr>
                <w:noProof/>
                <w:webHidden/>
              </w:rPr>
              <w:tab/>
            </w:r>
            <w:r>
              <w:rPr>
                <w:noProof/>
                <w:webHidden/>
              </w:rPr>
              <w:fldChar w:fldCharType="begin"/>
            </w:r>
            <w:r w:rsidR="00D946D3">
              <w:rPr>
                <w:noProof/>
                <w:webHidden/>
              </w:rPr>
              <w:instrText xml:space="preserve"> PAGEREF _Toc168059037 \h </w:instrText>
            </w:r>
            <w:r>
              <w:rPr>
                <w:noProof/>
                <w:webHidden/>
              </w:rPr>
            </w:r>
            <w:r>
              <w:rPr>
                <w:noProof/>
                <w:webHidden/>
              </w:rPr>
              <w:fldChar w:fldCharType="separate"/>
            </w:r>
            <w:r w:rsidR="00D946D3">
              <w:rPr>
                <w:noProof/>
                <w:webHidden/>
              </w:rPr>
              <w:t>4</w:t>
            </w:r>
            <w:r>
              <w:rPr>
                <w:noProof/>
                <w:webHidden/>
              </w:rPr>
              <w:fldChar w:fldCharType="end"/>
            </w:r>
          </w:hyperlink>
        </w:p>
        <w:p w:rsidR="00D946D3" w:rsidRDefault="002C154B">
          <w:pPr>
            <w:pStyle w:val="TOC2"/>
            <w:tabs>
              <w:tab w:val="right" w:leader="dot" w:pos="9350"/>
            </w:tabs>
            <w:rPr>
              <w:noProof/>
              <w:kern w:val="2"/>
            </w:rPr>
          </w:pPr>
          <w:hyperlink w:anchor="_Toc168059038" w:history="1">
            <w:r w:rsidR="00D946D3" w:rsidRPr="00170E10">
              <w:rPr>
                <w:rStyle w:val="Hyperlink"/>
                <w:noProof/>
              </w:rPr>
              <w:t>Personal Development Plan (PDP)</w:t>
            </w:r>
            <w:r w:rsidR="00D946D3">
              <w:rPr>
                <w:noProof/>
                <w:webHidden/>
              </w:rPr>
              <w:tab/>
            </w:r>
            <w:r>
              <w:rPr>
                <w:noProof/>
                <w:webHidden/>
              </w:rPr>
              <w:fldChar w:fldCharType="begin"/>
            </w:r>
            <w:r w:rsidR="00D946D3">
              <w:rPr>
                <w:noProof/>
                <w:webHidden/>
              </w:rPr>
              <w:instrText xml:space="preserve"> PAGEREF _Toc168059038 \h </w:instrText>
            </w:r>
            <w:r>
              <w:rPr>
                <w:noProof/>
                <w:webHidden/>
              </w:rPr>
            </w:r>
            <w:r>
              <w:rPr>
                <w:noProof/>
                <w:webHidden/>
              </w:rPr>
              <w:fldChar w:fldCharType="separate"/>
            </w:r>
            <w:r w:rsidR="00D946D3">
              <w:rPr>
                <w:noProof/>
                <w:webHidden/>
              </w:rPr>
              <w:t>5</w:t>
            </w:r>
            <w:r>
              <w:rPr>
                <w:noProof/>
                <w:webHidden/>
              </w:rPr>
              <w:fldChar w:fldCharType="end"/>
            </w:r>
          </w:hyperlink>
        </w:p>
        <w:p w:rsidR="00D946D3" w:rsidRDefault="002C154B">
          <w:pPr>
            <w:pStyle w:val="TOC2"/>
            <w:tabs>
              <w:tab w:val="right" w:leader="dot" w:pos="9350"/>
            </w:tabs>
            <w:rPr>
              <w:noProof/>
              <w:kern w:val="2"/>
            </w:rPr>
          </w:pPr>
          <w:hyperlink w:anchor="_Toc168059039" w:history="1">
            <w:r w:rsidR="00D946D3" w:rsidRPr="00170E10">
              <w:rPr>
                <w:rStyle w:val="Hyperlink"/>
                <w:noProof/>
              </w:rPr>
              <w:t>Learning Styles</w:t>
            </w:r>
            <w:r w:rsidR="00D946D3">
              <w:rPr>
                <w:noProof/>
                <w:webHidden/>
              </w:rPr>
              <w:tab/>
            </w:r>
            <w:r>
              <w:rPr>
                <w:noProof/>
                <w:webHidden/>
              </w:rPr>
              <w:fldChar w:fldCharType="begin"/>
            </w:r>
            <w:r w:rsidR="00D946D3">
              <w:rPr>
                <w:noProof/>
                <w:webHidden/>
              </w:rPr>
              <w:instrText xml:space="preserve"> PAGEREF _Toc168059039 \h </w:instrText>
            </w:r>
            <w:r>
              <w:rPr>
                <w:noProof/>
                <w:webHidden/>
              </w:rPr>
            </w:r>
            <w:r>
              <w:rPr>
                <w:noProof/>
                <w:webHidden/>
              </w:rPr>
              <w:fldChar w:fldCharType="separate"/>
            </w:r>
            <w:r w:rsidR="00D946D3">
              <w:rPr>
                <w:noProof/>
                <w:webHidden/>
              </w:rPr>
              <w:t>6</w:t>
            </w:r>
            <w:r>
              <w:rPr>
                <w:noProof/>
                <w:webHidden/>
              </w:rPr>
              <w:fldChar w:fldCharType="end"/>
            </w:r>
          </w:hyperlink>
        </w:p>
        <w:p w:rsidR="00D946D3" w:rsidRDefault="002C154B">
          <w:pPr>
            <w:pStyle w:val="TOC1"/>
            <w:tabs>
              <w:tab w:val="right" w:leader="dot" w:pos="9350"/>
            </w:tabs>
            <w:rPr>
              <w:noProof/>
              <w:kern w:val="2"/>
            </w:rPr>
          </w:pPr>
          <w:hyperlink w:anchor="_Toc168059040" w:history="1">
            <w:r w:rsidR="00D946D3" w:rsidRPr="00170E10">
              <w:rPr>
                <w:rStyle w:val="Hyperlink"/>
                <w:noProof/>
              </w:rPr>
              <w:t>Reference list</w:t>
            </w:r>
            <w:r w:rsidR="00D946D3">
              <w:rPr>
                <w:noProof/>
                <w:webHidden/>
              </w:rPr>
              <w:tab/>
            </w:r>
            <w:r>
              <w:rPr>
                <w:noProof/>
                <w:webHidden/>
              </w:rPr>
              <w:fldChar w:fldCharType="begin"/>
            </w:r>
            <w:r w:rsidR="00D946D3">
              <w:rPr>
                <w:noProof/>
                <w:webHidden/>
              </w:rPr>
              <w:instrText xml:space="preserve"> PAGEREF _Toc168059040 \h </w:instrText>
            </w:r>
            <w:r>
              <w:rPr>
                <w:noProof/>
                <w:webHidden/>
              </w:rPr>
            </w:r>
            <w:r>
              <w:rPr>
                <w:noProof/>
                <w:webHidden/>
              </w:rPr>
              <w:fldChar w:fldCharType="separate"/>
            </w:r>
            <w:r w:rsidR="00D946D3">
              <w:rPr>
                <w:noProof/>
                <w:webHidden/>
              </w:rPr>
              <w:t>7</w:t>
            </w:r>
            <w:r>
              <w:rPr>
                <w:noProof/>
                <w:webHidden/>
              </w:rPr>
              <w:fldChar w:fldCharType="end"/>
            </w:r>
          </w:hyperlink>
        </w:p>
        <w:p w:rsidR="00A67BD4" w:rsidRDefault="002C154B">
          <w:r>
            <w:fldChar w:fldCharType="end"/>
          </w:r>
        </w:p>
      </w:sdtContent>
    </w:sdt>
    <w:p w:rsidR="00A67BD4" w:rsidRDefault="00A67BD4">
      <w:pPr>
        <w:rPr>
          <w:rFonts w:asciiTheme="majorHAnsi" w:eastAsiaTheme="majorEastAsia" w:hAnsiTheme="majorHAnsi" w:cstheme="majorBidi"/>
          <w:b/>
          <w:bCs/>
          <w:color w:val="365F91" w:themeColor="accent1" w:themeShade="BF"/>
          <w:sz w:val="28"/>
          <w:szCs w:val="28"/>
        </w:rPr>
      </w:pPr>
      <w:r>
        <w:br w:type="page"/>
      </w:r>
    </w:p>
    <w:p w:rsidR="00101BDE" w:rsidRPr="00101BDE" w:rsidRDefault="00846AA5" w:rsidP="00D448AD">
      <w:pPr>
        <w:pStyle w:val="Heading1"/>
      </w:pPr>
      <w:bookmarkStart w:id="1" w:name="_Toc168059033"/>
      <w:r>
        <w:lastRenderedPageBreak/>
        <w:t>Task 1: Reflective Essay</w:t>
      </w:r>
      <w:bookmarkEnd w:id="1"/>
    </w:p>
    <w:p w:rsidR="00101BDE" w:rsidRPr="00101BDE" w:rsidRDefault="00101BDE" w:rsidP="00101BDE">
      <w:pPr>
        <w:rPr>
          <w:b/>
          <w:bCs/>
        </w:rPr>
      </w:pPr>
      <w:r w:rsidRPr="00101BDE">
        <w:rPr>
          <w:b/>
          <w:bCs/>
        </w:rPr>
        <w:t>Introduction</w:t>
      </w:r>
    </w:p>
    <w:p w:rsidR="002C53FD" w:rsidRPr="002C53FD" w:rsidRDefault="002C53FD" w:rsidP="002C53FD">
      <w:r w:rsidRPr="002C53FD">
        <w:rPr>
          <w:b/>
          <w:bCs/>
        </w:rPr>
        <w:t>Objective and Importance</w:t>
      </w:r>
    </w:p>
    <w:p w:rsidR="002C53FD" w:rsidRPr="002C53FD" w:rsidRDefault="002C53FD" w:rsidP="002C53FD">
      <w:r w:rsidRPr="002C53FD">
        <w:t>This reflective essay aims to explore the value of professional career development skills and how attending the Professional Career Development lectures has enhanced my understanding of these crucial skills. Throughout my academic journey, I have recognized the importance of continuous learning and personal growth. However, the lectures provided a structured framework to navigate the complexities of career development. Recognizing the ever-evolving job market, I believe acquiring these skills is vital for securing employment and thriving in a professional setting.</w:t>
      </w:r>
    </w:p>
    <w:p w:rsidR="002C53FD" w:rsidRPr="002C53FD" w:rsidRDefault="002C53FD" w:rsidP="002C53FD">
      <w:r w:rsidRPr="002C53FD">
        <w:rPr>
          <w:b/>
          <w:bCs/>
        </w:rPr>
        <w:t>Framework: The Gibbs Reflective Cycle</w:t>
      </w:r>
    </w:p>
    <w:p w:rsidR="002C53FD" w:rsidRPr="002C53FD" w:rsidRDefault="002C53FD" w:rsidP="002C53FD">
      <w:r w:rsidRPr="002C53FD">
        <w:t xml:space="preserve">To analyze my experience and learning outcomes, I will utilize the Gibbs Reflective Cycle as the guiding framework for this essay. </w:t>
      </w:r>
      <w:r w:rsidR="00396E10">
        <w:t xml:space="preserve">According to </w:t>
      </w:r>
      <w:r w:rsidR="00396E10" w:rsidRPr="00396E10">
        <w:t>Adeani</w:t>
      </w:r>
      <w:r w:rsidR="00396E10">
        <w:t xml:space="preserve">, Febriani and Syafryadin (2020), </w:t>
      </w:r>
      <w:r w:rsidR="00396E10" w:rsidRPr="00396E10">
        <w:t>Gibbs’ reflective cycle is a good framework to be used by the students in writing reflections</w:t>
      </w:r>
      <w:r w:rsidR="00396E10">
        <w:t>.</w:t>
      </w:r>
    </w:p>
    <w:p w:rsidR="002C53FD" w:rsidRPr="002C53FD" w:rsidRDefault="002C53FD" w:rsidP="002C53FD">
      <w:r w:rsidRPr="002C53FD">
        <w:rPr>
          <w:b/>
          <w:bCs/>
        </w:rPr>
        <w:t>Models for Reflection</w:t>
      </w:r>
    </w:p>
    <w:p w:rsidR="002C53FD" w:rsidRDefault="002C53FD" w:rsidP="002C53FD">
      <w:r w:rsidRPr="002C53FD">
        <w:t xml:space="preserve">Furthermore, I will explore the various models introduced during the lectures and how they can be applied to my career aspirations. These models include the </w:t>
      </w:r>
      <w:r w:rsidRPr="002C53FD">
        <w:rPr>
          <w:b/>
          <w:bCs/>
        </w:rPr>
        <w:t>SWOT Analysis</w:t>
      </w:r>
      <w:r w:rsidRPr="002C53FD">
        <w:t xml:space="preserve"> for identifying Strengths, Weaknesses, Opportunities, and Threats; </w:t>
      </w:r>
      <w:r w:rsidRPr="002C53FD">
        <w:rPr>
          <w:b/>
          <w:bCs/>
        </w:rPr>
        <w:t>SMART goal setting</w:t>
      </w:r>
      <w:r w:rsidRPr="002C53FD">
        <w:t xml:space="preserve"> to define clear and achievable objectives; the </w:t>
      </w:r>
      <w:r w:rsidRPr="002C53FD">
        <w:rPr>
          <w:b/>
          <w:bCs/>
        </w:rPr>
        <w:t>Johari Window</w:t>
      </w:r>
      <w:r w:rsidRPr="002C53FD">
        <w:t xml:space="preserve"> for understanding oneself and others; the </w:t>
      </w:r>
      <w:r w:rsidRPr="002C53FD">
        <w:rPr>
          <w:b/>
          <w:bCs/>
        </w:rPr>
        <w:t>Personal Development Plan (PDP)</w:t>
      </w:r>
      <w:r w:rsidRPr="002C53FD">
        <w:t xml:space="preserve"> for establishing a roadmap for professional growth; and finally, </w:t>
      </w:r>
      <w:r w:rsidRPr="002C53FD">
        <w:rPr>
          <w:b/>
          <w:bCs/>
        </w:rPr>
        <w:t>Learning Styles</w:t>
      </w:r>
      <w:r w:rsidRPr="002C53FD">
        <w:t xml:space="preserve"> for optimizing my learning strategies. By critically reflecting on these models, I aim to gain a comprehensive understanding of my strengths and areas for improvement, leading to a well-defined career path.</w:t>
      </w:r>
    </w:p>
    <w:p w:rsidR="00101BDE" w:rsidRPr="00101BDE" w:rsidRDefault="00101BDE" w:rsidP="00101BDE">
      <w:pPr>
        <w:rPr>
          <w:b/>
          <w:bCs/>
        </w:rPr>
      </w:pPr>
      <w:r w:rsidRPr="00101BDE">
        <w:rPr>
          <w:b/>
          <w:bCs/>
        </w:rPr>
        <w:t>Gibbs Reflective Cycle</w:t>
      </w:r>
    </w:p>
    <w:p w:rsidR="002C53FD" w:rsidRPr="002C53FD" w:rsidRDefault="002C53FD" w:rsidP="002C53FD">
      <w:r w:rsidRPr="002C53FD">
        <w:rPr>
          <w:b/>
          <w:bCs/>
        </w:rPr>
        <w:t>Description:</w:t>
      </w:r>
      <w:r w:rsidRPr="002C53FD">
        <w:t xml:space="preserve"> The Professional Career Development lectures offered a comprehensive exploration of essential skills for success in the job market. The sessions featured in</w:t>
      </w:r>
      <w:r w:rsidR="00846AA5">
        <w:t xml:space="preserve">teractive activities </w:t>
      </w:r>
      <w:r w:rsidRPr="002C53FD">
        <w:t>and discussions on various topics including self-assessment, goal setting, and navigating the recruitment process.</w:t>
      </w:r>
    </w:p>
    <w:p w:rsidR="002C53FD" w:rsidRPr="002C53FD" w:rsidRDefault="002C53FD" w:rsidP="002C53FD">
      <w:r w:rsidRPr="002C53FD">
        <w:rPr>
          <w:b/>
          <w:bCs/>
        </w:rPr>
        <w:t>Feelings:</w:t>
      </w:r>
      <w:r w:rsidRPr="002C53FD">
        <w:t xml:space="preserve"> Initially, I approached the lectures with a mix of excitement and apprehension. While eager to gain new insights, I was unsure how readily applicable the skills would be.</w:t>
      </w:r>
    </w:p>
    <w:p w:rsidR="002C53FD" w:rsidRPr="002C53FD" w:rsidRDefault="002C53FD" w:rsidP="002C53FD">
      <w:r w:rsidRPr="002C53FD">
        <w:rPr>
          <w:b/>
          <w:bCs/>
        </w:rPr>
        <w:t>Evaluation:</w:t>
      </w:r>
      <w:r w:rsidRPr="002C53FD">
        <w:t xml:space="preserve"> The lectures were well-structured and engaging, providing a valuable foundation for professional development. However, some topics could have benefited from deeper exploration.</w:t>
      </w:r>
    </w:p>
    <w:p w:rsidR="002C53FD" w:rsidRPr="002C53FD" w:rsidRDefault="002C53FD" w:rsidP="002C53FD">
      <w:r w:rsidRPr="002C53FD">
        <w:rPr>
          <w:b/>
          <w:bCs/>
        </w:rPr>
        <w:t>Analysis:</w:t>
      </w:r>
      <w:r w:rsidRPr="002C53FD">
        <w:t xml:space="preserve"> The models introduced during the lectures (SWOT, SMART, Johari Window, PDP, Learning Styles) empowered me to analyze my strengths and weaknesses, establish clear career goals, and personalize my learning journey.</w:t>
      </w:r>
    </w:p>
    <w:p w:rsidR="002C53FD" w:rsidRPr="002C53FD" w:rsidRDefault="002C53FD" w:rsidP="002C53FD">
      <w:r w:rsidRPr="002C53FD">
        <w:rPr>
          <w:b/>
          <w:bCs/>
        </w:rPr>
        <w:lastRenderedPageBreak/>
        <w:t>Conclusion:</w:t>
      </w:r>
      <w:r w:rsidRPr="002C53FD">
        <w:t xml:space="preserve"> The lectures significantly enhanced my understanding of professional development skills. These skills are crucial for navigating the job market confidently and achieving long-term career aspirations.</w:t>
      </w:r>
    </w:p>
    <w:p w:rsidR="00101BDE" w:rsidRPr="00101BDE" w:rsidRDefault="002C53FD" w:rsidP="002C53FD">
      <w:r w:rsidRPr="002C53FD">
        <w:rPr>
          <w:b/>
          <w:bCs/>
        </w:rPr>
        <w:t>Action Plan:</w:t>
      </w:r>
      <w:r w:rsidRPr="002C53FD">
        <w:t xml:space="preserve"> Moving forward, I plan to utilize the learned models to create a comprehensive PDP, actively seek networking opportunities, and further refine my skills throu</w:t>
      </w:r>
      <w:r>
        <w:t>gh online courses and workshops</w:t>
      </w:r>
      <w:r w:rsidR="00101BDE" w:rsidRPr="00101BDE">
        <w:t>.</w:t>
      </w:r>
    </w:p>
    <w:p w:rsidR="00101BDE" w:rsidRDefault="00101BDE" w:rsidP="00D448AD">
      <w:pPr>
        <w:pStyle w:val="Heading2"/>
      </w:pPr>
      <w:bookmarkStart w:id="2" w:name="_Toc168059034"/>
      <w:r w:rsidRPr="00101BDE">
        <w:t>Models of Reflection</w:t>
      </w:r>
      <w:bookmarkEnd w:id="2"/>
    </w:p>
    <w:p w:rsidR="002C53FD" w:rsidRPr="002C53FD" w:rsidRDefault="002C53FD" w:rsidP="00D448AD">
      <w:pPr>
        <w:pStyle w:val="Heading3"/>
      </w:pPr>
      <w:bookmarkStart w:id="3" w:name="_Toc168059035"/>
      <w:r w:rsidRPr="002C53FD">
        <w:t>SWOT Analysis</w:t>
      </w:r>
      <w:bookmarkEnd w:id="3"/>
    </w:p>
    <w:p w:rsidR="002C53FD" w:rsidRPr="002C53FD" w:rsidRDefault="002C53FD" w:rsidP="002C53FD">
      <w:r w:rsidRPr="002C53FD">
        <w:rPr>
          <w:b/>
          <w:bCs/>
        </w:rPr>
        <w:t>Description:</w:t>
      </w:r>
      <w:r w:rsidRPr="002C53FD">
        <w:t xml:space="preserve"> SWOT analysis is a strategic planning tool used to assess internal strengths and weaknesses (SW), and external opportunities and threats (OT) that can influence an individual's career development</w:t>
      </w:r>
      <w:r w:rsidR="00846AA5" w:rsidRPr="00846AA5">
        <w:t>(Agarwal, Grassl and Pahl, 2012)</w:t>
      </w:r>
      <w:r w:rsidRPr="002C53FD">
        <w:t>.</w:t>
      </w:r>
    </w:p>
    <w:p w:rsidR="002C53FD" w:rsidRPr="002C53FD" w:rsidRDefault="002C53FD" w:rsidP="002C53FD">
      <w:r w:rsidRPr="002C53FD">
        <w:rPr>
          <w:b/>
          <w:bCs/>
        </w:rPr>
        <w:t>Application:</w:t>
      </w:r>
      <w:r w:rsidRPr="002C53FD">
        <w:t xml:space="preserve"> During the Professional Career Development lectures, I conducted a personal SWOT analysis.</w:t>
      </w:r>
    </w:p>
    <w:p w:rsidR="002C53FD" w:rsidRPr="002C53FD" w:rsidRDefault="002C53FD" w:rsidP="002C53FD">
      <w:pPr>
        <w:numPr>
          <w:ilvl w:val="0"/>
          <w:numId w:val="10"/>
        </w:numPr>
      </w:pPr>
      <w:r w:rsidRPr="002C53FD">
        <w:rPr>
          <w:b/>
          <w:bCs/>
        </w:rPr>
        <w:t>Strengths:</w:t>
      </w:r>
      <w:r w:rsidRPr="002C53FD">
        <w:t xml:space="preserve"> My strengths involve strong communication and interpersonal skills honed through leadership roles in student organizations. Additionally, my analytical skills and research experience gained through academic projects can be valuable assets.</w:t>
      </w:r>
    </w:p>
    <w:p w:rsidR="002C53FD" w:rsidRPr="002C53FD" w:rsidRDefault="002C53FD" w:rsidP="002C53FD">
      <w:pPr>
        <w:numPr>
          <w:ilvl w:val="0"/>
          <w:numId w:val="10"/>
        </w:numPr>
      </w:pPr>
      <w:r w:rsidRPr="002C53FD">
        <w:rPr>
          <w:b/>
          <w:bCs/>
        </w:rPr>
        <w:t>Weaknesses:</w:t>
      </w:r>
      <w:r w:rsidRPr="002C53FD">
        <w:t xml:space="preserve"> Areas for improvement include public speaking skills, which I plan to address by participating in mock interview workshops.</w:t>
      </w:r>
    </w:p>
    <w:p w:rsidR="002C53FD" w:rsidRPr="002C53FD" w:rsidRDefault="002C53FD" w:rsidP="002C53FD">
      <w:pPr>
        <w:numPr>
          <w:ilvl w:val="0"/>
          <w:numId w:val="10"/>
        </w:numPr>
      </w:pPr>
      <w:r w:rsidRPr="002C53FD">
        <w:rPr>
          <w:b/>
          <w:bCs/>
        </w:rPr>
        <w:t>Opportunities:</w:t>
      </w:r>
      <w:r w:rsidRPr="002C53FD">
        <w:t xml:space="preserve"> Networking events and online job boards present opportunities to connect with potential employers.</w:t>
      </w:r>
    </w:p>
    <w:p w:rsidR="002C53FD" w:rsidRPr="002C53FD" w:rsidRDefault="002C53FD" w:rsidP="002C53FD">
      <w:pPr>
        <w:numPr>
          <w:ilvl w:val="0"/>
          <w:numId w:val="10"/>
        </w:numPr>
      </w:pPr>
      <w:r w:rsidRPr="002C53FD">
        <w:rPr>
          <w:b/>
          <w:bCs/>
        </w:rPr>
        <w:t>Threats:</w:t>
      </w:r>
      <w:r w:rsidRPr="002C53FD">
        <w:t xml:space="preserve"> The competitive job market and the potential for limited entry-level positions in my chosen field could pose some challenges.</w:t>
      </w:r>
    </w:p>
    <w:p w:rsidR="002C53FD" w:rsidRPr="002C53FD" w:rsidRDefault="002C53FD" w:rsidP="00D448AD">
      <w:pPr>
        <w:pStyle w:val="Heading3"/>
      </w:pPr>
      <w:bookmarkStart w:id="4" w:name="_Toc168059036"/>
      <w:r w:rsidRPr="002C53FD">
        <w:t>SMART Goals</w:t>
      </w:r>
      <w:bookmarkEnd w:id="4"/>
    </w:p>
    <w:p w:rsidR="002C53FD" w:rsidRPr="002C53FD" w:rsidRDefault="002C53FD" w:rsidP="002C53FD">
      <w:r w:rsidRPr="002C53FD">
        <w:rPr>
          <w:b/>
          <w:bCs/>
        </w:rPr>
        <w:t>Description:</w:t>
      </w:r>
      <w:r w:rsidRPr="002C53FD">
        <w:t xml:space="preserve"> SMART goals are specific, measurable, achievable, relevant, and time-bound objectives. Setting SMART goals ensures clarity and focus in achieving professional aspirations</w:t>
      </w:r>
      <w:r w:rsidR="00846AA5" w:rsidRPr="00846AA5">
        <w:t>(Ogbeiwi, 2017)</w:t>
      </w:r>
      <w:r w:rsidRPr="002C53FD">
        <w:t>.</w:t>
      </w:r>
    </w:p>
    <w:p w:rsidR="002C53FD" w:rsidRPr="002C53FD" w:rsidRDefault="002C53FD" w:rsidP="002C53FD">
      <w:r w:rsidRPr="002C53FD">
        <w:rPr>
          <w:b/>
          <w:bCs/>
        </w:rPr>
        <w:t>Application:</w:t>
      </w:r>
      <w:r w:rsidRPr="002C53FD">
        <w:t xml:space="preserve"> I utilized SMART goal setting to define clear career objectives.</w:t>
      </w:r>
    </w:p>
    <w:p w:rsidR="002C53FD" w:rsidRPr="002C53FD" w:rsidRDefault="002C53FD" w:rsidP="002C53FD">
      <w:pPr>
        <w:numPr>
          <w:ilvl w:val="0"/>
          <w:numId w:val="11"/>
        </w:numPr>
      </w:pPr>
      <w:r w:rsidRPr="002C53FD">
        <w:rPr>
          <w:b/>
          <w:bCs/>
        </w:rPr>
        <w:t>Example:</w:t>
      </w:r>
      <w:r w:rsidRPr="002C53FD">
        <w:t xml:space="preserve"> One SMART goal I set is to "secure a summer internship in a marketing department by June 30th, 2024, by actively applying to at least 10 relevant positions advertised on job boards and company websites and refining my resume and cover letter to target specific job requirements." This goal is specific (marketing internship), measurable (secure by June 30th), achievable (10 applications), relevant to my career path, and time-bound (June 30th deadline).</w:t>
      </w:r>
    </w:p>
    <w:p w:rsidR="002C53FD" w:rsidRPr="00101BDE" w:rsidRDefault="002C53FD" w:rsidP="002C53FD">
      <w:r w:rsidRPr="002C53FD">
        <w:t>Through these models, I gained valuable insights into my professional development journey.</w:t>
      </w:r>
    </w:p>
    <w:p w:rsidR="00802856" w:rsidRPr="00802856" w:rsidRDefault="00802856" w:rsidP="00802856">
      <w:pPr>
        <w:rPr>
          <w:b/>
          <w:bCs/>
        </w:rPr>
      </w:pPr>
      <w:bookmarkStart w:id="5" w:name="_Toc168059037"/>
      <w:r w:rsidRPr="00D448AD">
        <w:rPr>
          <w:rStyle w:val="Heading3Char"/>
        </w:rPr>
        <w:t>Johari Window</w:t>
      </w:r>
      <w:bookmarkEnd w:id="5"/>
    </w:p>
    <w:p w:rsidR="00802856" w:rsidRPr="00802856" w:rsidRDefault="00802856" w:rsidP="00802856">
      <w:r w:rsidRPr="00802856">
        <w:rPr>
          <w:b/>
          <w:bCs/>
        </w:rPr>
        <w:lastRenderedPageBreak/>
        <w:t>Description:</w:t>
      </w:r>
      <w:r w:rsidRPr="00802856">
        <w:t xml:space="preserve"> The Johari Window model is a tool for self-awareness and understanding interpersonal relationships</w:t>
      </w:r>
      <w:r w:rsidR="00846AA5" w:rsidRPr="00846AA5">
        <w:t>(Saxena, 2015)</w:t>
      </w:r>
      <w:r w:rsidRPr="00802856">
        <w:t>. It visualizes four quadrants representing information known or unknown to both ourselves and others:</w:t>
      </w:r>
    </w:p>
    <w:p w:rsidR="00802856" w:rsidRPr="00802856" w:rsidRDefault="00802856" w:rsidP="00802856">
      <w:pPr>
        <w:numPr>
          <w:ilvl w:val="0"/>
          <w:numId w:val="12"/>
        </w:numPr>
      </w:pPr>
      <w:r w:rsidRPr="00802856">
        <w:rPr>
          <w:b/>
          <w:bCs/>
        </w:rPr>
        <w:t>Open Area (Known by Self and Others):</w:t>
      </w:r>
      <w:r w:rsidRPr="00802856">
        <w:t xml:space="preserve"> This quadrant contains information readily shared and understood by both you and those around you. Examples could be your outgoing personality or strong communication skills.</w:t>
      </w:r>
    </w:p>
    <w:p w:rsidR="00802856" w:rsidRPr="00802856" w:rsidRDefault="00802856" w:rsidP="00802856">
      <w:pPr>
        <w:numPr>
          <w:ilvl w:val="0"/>
          <w:numId w:val="12"/>
        </w:numPr>
      </w:pPr>
      <w:r w:rsidRPr="00802856">
        <w:rPr>
          <w:b/>
          <w:bCs/>
        </w:rPr>
        <w:t>Blind Spot (Unknown by Self, Known by Others):</w:t>
      </w:r>
      <w:r w:rsidRPr="00802856">
        <w:t xml:space="preserve"> This area represents aspects of ourselves that others perceive but we remain unaware of. Feedback from colleagues or friends can reveal these blind spots, such as a tendency to interrupt others or a lack of confidence in presentations.</w:t>
      </w:r>
    </w:p>
    <w:p w:rsidR="00802856" w:rsidRPr="00802856" w:rsidRDefault="00802856" w:rsidP="00802856">
      <w:pPr>
        <w:numPr>
          <w:ilvl w:val="0"/>
          <w:numId w:val="12"/>
        </w:numPr>
      </w:pPr>
      <w:r w:rsidRPr="00802856">
        <w:rPr>
          <w:b/>
          <w:bCs/>
        </w:rPr>
        <w:t>Hidden Area (Known by Self, Unknown by Others):</w:t>
      </w:r>
      <w:r w:rsidRPr="00802856">
        <w:t xml:space="preserve"> This quadrant encompasses aspects we choose to keep private, such as personal hobbies or career aspirations not yet shared with colleagues.</w:t>
      </w:r>
    </w:p>
    <w:p w:rsidR="00802856" w:rsidRPr="00802856" w:rsidRDefault="00802856" w:rsidP="00802856">
      <w:pPr>
        <w:numPr>
          <w:ilvl w:val="0"/>
          <w:numId w:val="12"/>
        </w:numPr>
      </w:pPr>
      <w:r w:rsidRPr="00802856">
        <w:rPr>
          <w:b/>
          <w:bCs/>
        </w:rPr>
        <w:t>Unknown Area (Unknown by Self and Others):</w:t>
      </w:r>
      <w:r w:rsidRPr="00802856">
        <w:t xml:space="preserve"> This final area represents our potential yet undiscovered skills and traits.</w:t>
      </w:r>
    </w:p>
    <w:p w:rsidR="00802856" w:rsidRPr="00802856" w:rsidRDefault="00802856" w:rsidP="00396E10">
      <w:r w:rsidRPr="00802856">
        <w:rPr>
          <w:b/>
          <w:bCs/>
        </w:rPr>
        <w:t>Application:</w:t>
      </w:r>
      <w:r w:rsidRPr="00802856">
        <w:t xml:space="preserve"> The Johari Window helped me gain a deeper understanding of myself and how I interact with others. </w:t>
      </w:r>
      <w:r w:rsidR="00396E10">
        <w:t xml:space="preserve">According to </w:t>
      </w:r>
      <w:r w:rsidR="00396E10" w:rsidRPr="00396E10">
        <w:t>Osmanoğlu (2019)</w:t>
      </w:r>
      <w:r w:rsidR="00396E10">
        <w:t>, “</w:t>
      </w:r>
      <w:r w:rsidR="00396E10" w:rsidRPr="00396E10">
        <w:t xml:space="preserve">Open </w:t>
      </w:r>
      <w:r w:rsidR="00396E10" w:rsidRPr="00396E10">
        <w:rPr>
          <w:bCs/>
        </w:rPr>
        <w:t>area</w:t>
      </w:r>
      <w:r w:rsidR="00396E10" w:rsidRPr="00396E10">
        <w:t>’s</w:t>
      </w:r>
      <w:r w:rsidR="00396E10">
        <w:t>”</w:t>
      </w:r>
      <w:r w:rsidR="00396E10" w:rsidRPr="00396E10">
        <w:t xml:space="preserve"> being broad plays an important role in the individual’s developing</w:t>
      </w:r>
      <w:r w:rsidR="00396E10">
        <w:t xml:space="preserve">. </w:t>
      </w:r>
      <w:r w:rsidRPr="00802856">
        <w:t>Reflecting on the model, I realized my open area includes strong teamwork skills, evident in past group projects. However, the lectures and peer feedback revealed a potential blind spot - my tendency to dominate discussions. This awareness will motivate me to actively listen and encourage others to participate.</w:t>
      </w:r>
    </w:p>
    <w:p w:rsidR="00802856" w:rsidRPr="00802856" w:rsidRDefault="00802856" w:rsidP="00802856">
      <w:r w:rsidRPr="00802856">
        <w:t>Furthermore, I identified a hidden area - my passion for data analysis not yet shared in my professional network. By attending relevant workshops, I can explore this interest and potentially incorporate it into my career goals. The "Unknown Area" signifies areas for future growth</w:t>
      </w:r>
      <w:r w:rsidR="00396E10">
        <w:t xml:space="preserve"> according to Lowes(</w:t>
      </w:r>
      <w:r w:rsidR="00396E10" w:rsidRPr="00396E10">
        <w:t>2020)</w:t>
      </w:r>
      <w:r w:rsidRPr="00802856">
        <w:t>, which motivates me to continually seek new learning experiences.</w:t>
      </w:r>
    </w:p>
    <w:p w:rsidR="00802856" w:rsidRPr="00802856" w:rsidRDefault="00802856" w:rsidP="00D946D3">
      <w:pPr>
        <w:pStyle w:val="Heading2"/>
      </w:pPr>
      <w:bookmarkStart w:id="6" w:name="_Toc168059038"/>
      <w:r w:rsidRPr="00802856">
        <w:t>P</w:t>
      </w:r>
      <w:r w:rsidR="00A67BD4">
        <w:t>ersonal Development Plan (PDP)</w:t>
      </w:r>
      <w:bookmarkEnd w:id="6"/>
    </w:p>
    <w:p w:rsidR="00802856" w:rsidRPr="00802856" w:rsidRDefault="00802856" w:rsidP="00802856">
      <w:r w:rsidRPr="00802856">
        <w:rPr>
          <w:b/>
          <w:bCs/>
        </w:rPr>
        <w:t>Description:</w:t>
      </w:r>
      <w:r w:rsidRPr="00802856">
        <w:t xml:space="preserve"> A Personal Development Plan (PDP) is a roadmap that outlines your career goals, identifies skills you need to develop, and defines strategies to achieve those objectives</w:t>
      </w:r>
      <w:r w:rsidR="00846AA5" w:rsidRPr="00846AA5">
        <w:t>(Zafar, 2020)</w:t>
      </w:r>
      <w:r w:rsidRPr="00802856">
        <w:t>. It's a dynamic document that evolves as you progress in your professional journey.</w:t>
      </w:r>
    </w:p>
    <w:p w:rsidR="00802856" w:rsidRPr="00802856" w:rsidRDefault="00802856" w:rsidP="00802856">
      <w:r w:rsidRPr="00802856">
        <w:rPr>
          <w:b/>
          <w:bCs/>
        </w:rPr>
        <w:t>Application:</w:t>
      </w:r>
      <w:r w:rsidRPr="00802856">
        <w:t xml:space="preserve"> During the lectures, we were encouraged to create a PDP. My PDP includes the following:</w:t>
      </w:r>
    </w:p>
    <w:p w:rsidR="00802856" w:rsidRPr="00802856" w:rsidRDefault="00802856" w:rsidP="00802856">
      <w:pPr>
        <w:numPr>
          <w:ilvl w:val="0"/>
          <w:numId w:val="13"/>
        </w:numPr>
      </w:pPr>
      <w:r w:rsidRPr="00802856">
        <w:rPr>
          <w:b/>
          <w:bCs/>
        </w:rPr>
        <w:t>Goals:</w:t>
      </w:r>
      <w:r w:rsidRPr="00802856">
        <w:t xml:space="preserve"> My long-term goal is to secure a position as a Marketing Manager within a technology company.</w:t>
      </w:r>
    </w:p>
    <w:p w:rsidR="00802856" w:rsidRPr="00802856" w:rsidRDefault="00802856" w:rsidP="00802856">
      <w:pPr>
        <w:numPr>
          <w:ilvl w:val="0"/>
          <w:numId w:val="13"/>
        </w:numPr>
      </w:pPr>
      <w:r w:rsidRPr="00802856">
        <w:rPr>
          <w:b/>
          <w:bCs/>
        </w:rPr>
        <w:t>Skills Development:</w:t>
      </w:r>
      <w:r w:rsidRPr="00802856">
        <w:t xml:space="preserve"> To achieve this goal, I identified key skills needed, including advanced marketing analytics and project management expertise. My PDP outlines specific actions to develop these skills, such as enrolling in online courses or attending industry workshops.</w:t>
      </w:r>
    </w:p>
    <w:p w:rsidR="00802856" w:rsidRPr="00802856" w:rsidRDefault="00802856" w:rsidP="00802856">
      <w:pPr>
        <w:numPr>
          <w:ilvl w:val="0"/>
          <w:numId w:val="13"/>
        </w:numPr>
      </w:pPr>
      <w:r w:rsidRPr="00802856">
        <w:rPr>
          <w:b/>
          <w:bCs/>
        </w:rPr>
        <w:lastRenderedPageBreak/>
        <w:t>Timeline:</w:t>
      </w:r>
      <w:r w:rsidRPr="00802856">
        <w:t xml:space="preserve"> The plan sets realistic deadlines for achieving milestones, such as completing a specific course by a certain date.</w:t>
      </w:r>
    </w:p>
    <w:p w:rsidR="00802856" w:rsidRPr="00802856" w:rsidRDefault="00802856" w:rsidP="00802856">
      <w:r w:rsidRPr="00802856">
        <w:rPr>
          <w:b/>
          <w:bCs/>
        </w:rPr>
        <w:t>Progress:</w:t>
      </w:r>
      <w:r w:rsidRPr="00802856">
        <w:t xml:space="preserve"> Since creating the PDP, I have already completed a foundational online course on marketing analytics. Additionally, I actively sought feedback during mock interviews to identify areas to improve my communication and presentation skills. These proactive steps demonstrate my commitment to continuous learning and development as outlined in my PDP.</w:t>
      </w:r>
    </w:p>
    <w:p w:rsidR="00802856" w:rsidRPr="00802856" w:rsidRDefault="00D448AD" w:rsidP="00D946D3">
      <w:pPr>
        <w:pStyle w:val="Heading2"/>
      </w:pPr>
      <w:bookmarkStart w:id="7" w:name="_Toc168059039"/>
      <w:r>
        <w:t>Learning Styles</w:t>
      </w:r>
      <w:bookmarkEnd w:id="7"/>
    </w:p>
    <w:p w:rsidR="00802856" w:rsidRPr="00802856" w:rsidRDefault="00802856" w:rsidP="00802856">
      <w:r w:rsidRPr="00802856">
        <w:rPr>
          <w:b/>
          <w:bCs/>
        </w:rPr>
        <w:t>Description:</w:t>
      </w:r>
      <w:r w:rsidRPr="00802856">
        <w:t xml:space="preserve"> Learning styles refer to the preferred ways individuals absorb and process information</w:t>
      </w:r>
      <w:r w:rsidR="00396E10" w:rsidRPr="00396E10">
        <w:t>(Pashler et al., 2009)</w:t>
      </w:r>
      <w:r w:rsidRPr="00802856">
        <w:t>. Common learning styles include visual, auditory, kinesthetic, and reading/writing preference</w:t>
      </w:r>
      <w:r w:rsidR="00396E10" w:rsidRPr="00396E10">
        <w:t>(Cabual, 2021)</w:t>
      </w:r>
      <w:r w:rsidRPr="00802856">
        <w:t>.</w:t>
      </w:r>
    </w:p>
    <w:p w:rsidR="00802856" w:rsidRPr="00802856" w:rsidRDefault="00802856" w:rsidP="00802856">
      <w:r w:rsidRPr="00802856">
        <w:rPr>
          <w:b/>
          <w:bCs/>
        </w:rPr>
        <w:t>Application:</w:t>
      </w:r>
      <w:r w:rsidRPr="00802856">
        <w:t xml:space="preserve"> Through self-assessment and reflection, I identified myself as a predominantly auditory learner. I find lectures, group discussions, and podcasts to be highly effective learning methods as they allow me to actively engage with the material.</w:t>
      </w:r>
    </w:p>
    <w:p w:rsidR="00802856" w:rsidRPr="00802856" w:rsidRDefault="00802856" w:rsidP="00802856">
      <w:r w:rsidRPr="00802856">
        <w:rPr>
          <w:b/>
          <w:bCs/>
        </w:rPr>
        <w:t>Adapting Strategies:</w:t>
      </w:r>
      <w:r w:rsidRPr="00802856">
        <w:t xml:space="preserve"> Recognizing my learning style, I have begun adapting my study strategies. Highlighting key points during lectures and creating audio recordings of class sessions allow me to revisit information and reinforce my understanding.</w:t>
      </w:r>
    </w:p>
    <w:p w:rsidR="00802856" w:rsidRPr="00802856" w:rsidRDefault="00802856" w:rsidP="00802856">
      <w:r w:rsidRPr="00802856">
        <w:t>Furthermore, I have started participating in study groups, which cater to my auditory learning style by facilitating interactive discussions and knowledge exchange with peers.</w:t>
      </w:r>
    </w:p>
    <w:p w:rsidR="00101BDE" w:rsidRPr="00101BDE" w:rsidRDefault="00802856" w:rsidP="00802856">
      <w:r w:rsidRPr="00802856">
        <w:t>By utilizing the Johari Window, PDP, and recognizing my learning style, I have gained valuable tools to guide my professional development journey. These insights will empower me to continue acquiring the skills and knowledge necessary to achieve my career aspirations.</w:t>
      </w:r>
    </w:p>
    <w:p w:rsidR="00101BDE" w:rsidRPr="00101BDE" w:rsidRDefault="00101BDE" w:rsidP="00101BDE">
      <w:pPr>
        <w:rPr>
          <w:b/>
          <w:bCs/>
        </w:rPr>
      </w:pPr>
      <w:r w:rsidRPr="00101BDE">
        <w:rPr>
          <w:b/>
          <w:bCs/>
        </w:rPr>
        <w:t>Conclusion</w:t>
      </w:r>
    </w:p>
    <w:p w:rsidR="00802856" w:rsidRPr="00802856" w:rsidRDefault="00802856" w:rsidP="00802856">
      <w:r w:rsidRPr="00802856">
        <w:t>This essay has explored the value of professional career development skills and the impact of the Professional Career Development lectures on my understanding. By utilizing the Gibbs Reflective Cycle, I examined my experience, identified areas for improvement, and explored the application of various models introduced during the lectures.</w:t>
      </w:r>
    </w:p>
    <w:p w:rsidR="00802856" w:rsidRPr="00802856" w:rsidRDefault="00802856" w:rsidP="00802856">
      <w:r w:rsidRPr="00802856">
        <w:rPr>
          <w:b/>
          <w:bCs/>
        </w:rPr>
        <w:t>Impact on Employability:</w:t>
      </w:r>
      <w:r w:rsidRPr="00802856">
        <w:t xml:space="preserve"> The lectures significantly enhanced my employability skills. Through models like SWOT analysis and SMART goal setting, I gained a deeper understanding of myself and established clear career objectives. The Johari Window model equipped me to recognize potential blind spots and refine my communication style. Furthermore, creating a Personal Development Plan provides a roadmap for ongoing learning and development.</w:t>
      </w:r>
    </w:p>
    <w:p w:rsidR="00802856" w:rsidRPr="00802856" w:rsidRDefault="00802856" w:rsidP="00802856">
      <w:r w:rsidRPr="00802856">
        <w:rPr>
          <w:b/>
          <w:bCs/>
        </w:rPr>
        <w:t>Future Development:</w:t>
      </w:r>
      <w:r w:rsidRPr="00802856">
        <w:t xml:space="preserve"> Moving forward, I plan to actively utilize the learned models to continually refine my skills. Seeking networking opportunities and participating in industry workshops will allow me to connect with professionals and gain practical experience. Additionally, I will prioritize continuous </w:t>
      </w:r>
      <w:r w:rsidRPr="00802856">
        <w:lastRenderedPageBreak/>
        <w:t>learning by enrolling in relevant online courses and attending conferences to stay updated on the latest industry trends.</w:t>
      </w:r>
    </w:p>
    <w:p w:rsidR="00802856" w:rsidRDefault="00802856" w:rsidP="00802856">
      <w:r w:rsidRPr="00802856">
        <w:t>The Professional Career Development lectures have</w:t>
      </w:r>
      <w:r>
        <w:t xml:space="preserve"> increased my</w:t>
      </w:r>
      <w:r w:rsidRPr="00802856">
        <w:t xml:space="preserve"> passion for professional development. I am confident that by applying the frameworks and strategies learned, I can actively shape my career path and achieve my long-term goals.</w:t>
      </w:r>
    </w:p>
    <w:p w:rsidR="00396E10" w:rsidRPr="00396E10" w:rsidRDefault="00396E10" w:rsidP="00D946D3">
      <w:pPr>
        <w:pStyle w:val="Heading1"/>
      </w:pPr>
      <w:bookmarkStart w:id="8" w:name="_Toc168059040"/>
      <w:r w:rsidRPr="00396E10">
        <w:t>Reference list</w:t>
      </w:r>
      <w:bookmarkEnd w:id="8"/>
    </w:p>
    <w:p w:rsidR="00396E10" w:rsidRPr="00396E10" w:rsidRDefault="00396E10" w:rsidP="00396E10">
      <w:pPr>
        <w:pStyle w:val="ListParagraph"/>
        <w:numPr>
          <w:ilvl w:val="0"/>
          <w:numId w:val="20"/>
        </w:numPr>
      </w:pPr>
      <w:r w:rsidRPr="00396E10">
        <w:t xml:space="preserve">Adeani, I.S., Febriani, R.B. and Syafryadin, S. (2020). Using Gibbs’ Reflective Cycle in Making Reflections of Literary Analysis. </w:t>
      </w:r>
      <w:r w:rsidRPr="00396E10">
        <w:rPr>
          <w:i/>
          <w:iCs/>
        </w:rPr>
        <w:t>Indonesian EFL Journal</w:t>
      </w:r>
      <w:r w:rsidRPr="00396E10">
        <w:t>, [online] 6(2). Available at: https://journal.uniku.ac.id/index.php/IEFLJ/article/view/3382.</w:t>
      </w:r>
    </w:p>
    <w:p w:rsidR="00396E10" w:rsidRPr="00396E10" w:rsidRDefault="00396E10" w:rsidP="00396E10">
      <w:pPr>
        <w:pStyle w:val="ListParagraph"/>
        <w:numPr>
          <w:ilvl w:val="0"/>
          <w:numId w:val="20"/>
        </w:numPr>
      </w:pPr>
      <w:r w:rsidRPr="00396E10">
        <w:t xml:space="preserve">Agarwal, R., Grassl, W. and Pahl, J. (2012). Meta‐SWOT: introducing a new strategic planning tool. </w:t>
      </w:r>
      <w:r w:rsidRPr="00396E10">
        <w:rPr>
          <w:i/>
          <w:iCs/>
        </w:rPr>
        <w:t>Journal of Business Strategy</w:t>
      </w:r>
      <w:r w:rsidRPr="00396E10">
        <w:t>, 33(2), pp.12–21. doi:https://doi.org/10.1108/02756661211206708.</w:t>
      </w:r>
    </w:p>
    <w:p w:rsidR="00396E10" w:rsidRPr="00396E10" w:rsidRDefault="00396E10" w:rsidP="00396E10">
      <w:pPr>
        <w:pStyle w:val="ListParagraph"/>
        <w:numPr>
          <w:ilvl w:val="0"/>
          <w:numId w:val="20"/>
        </w:numPr>
      </w:pPr>
      <w:r w:rsidRPr="00396E10">
        <w:t xml:space="preserve">Cabual, R.A. (2021). Learning Styles and Preferred Learning Modalities in the New Normal. </w:t>
      </w:r>
      <w:r w:rsidRPr="00396E10">
        <w:rPr>
          <w:i/>
          <w:iCs/>
        </w:rPr>
        <w:t>OALib</w:t>
      </w:r>
      <w:r w:rsidRPr="00396E10">
        <w:t>, [online] 08(04), pp.1–14. doi:https://doi.org/10.4236/oalib.1107305.</w:t>
      </w:r>
    </w:p>
    <w:p w:rsidR="00396E10" w:rsidRPr="00396E10" w:rsidRDefault="00396E10" w:rsidP="00396E10">
      <w:pPr>
        <w:pStyle w:val="ListParagraph"/>
        <w:numPr>
          <w:ilvl w:val="0"/>
          <w:numId w:val="20"/>
        </w:numPr>
      </w:pPr>
      <w:r w:rsidRPr="00396E10">
        <w:t xml:space="preserve">Fee, K. (2011). </w:t>
      </w:r>
      <w:r w:rsidRPr="00396E10">
        <w:rPr>
          <w:i/>
          <w:iCs/>
        </w:rPr>
        <w:t>101 Learning and Development Tools: Essential Techniques for Creating, Delivering and Managing Effective Training</w:t>
      </w:r>
      <w:r w:rsidRPr="00396E10">
        <w:t xml:space="preserve">. [online] </w:t>
      </w:r>
      <w:r w:rsidRPr="00396E10">
        <w:rPr>
          <w:i/>
          <w:iCs/>
        </w:rPr>
        <w:t>Google Books</w:t>
      </w:r>
      <w:r w:rsidRPr="00396E10">
        <w:t>. Kogan Page Publishers. Available at: https://books.google.nl/books?hl=en&amp;lr=&amp;id=BaHsqQeaLgYC&amp;oi=fnd&amp;pg=PR5&amp;dq=SWOT+SMART+Goals+Johari+Window+Personal+Development+Plan+(PDP)&amp;ots=malVtVhfHr&amp;sig=dYmJUuk5KGjXObg6oon4BFXQcQU [Accessed 27 May 2024].</w:t>
      </w:r>
    </w:p>
    <w:p w:rsidR="00396E10" w:rsidRPr="00396E10" w:rsidRDefault="00396E10" w:rsidP="00396E10">
      <w:pPr>
        <w:pStyle w:val="ListParagraph"/>
        <w:numPr>
          <w:ilvl w:val="0"/>
          <w:numId w:val="20"/>
        </w:numPr>
      </w:pPr>
      <w:r w:rsidRPr="00396E10">
        <w:t xml:space="preserve">Lowes, R. (2020). Knowing You: Personal Tutoring, Learning Analytics and the Johari Window. </w:t>
      </w:r>
      <w:r w:rsidRPr="00396E10">
        <w:rPr>
          <w:i/>
          <w:iCs/>
        </w:rPr>
        <w:t>Frontiers in Education</w:t>
      </w:r>
      <w:r w:rsidRPr="00396E10">
        <w:t>, [online] 5(101). Available at: https://www.frontiersin.org/articles/10.3389/feduc.2020.00101/full.</w:t>
      </w:r>
    </w:p>
    <w:p w:rsidR="00396E10" w:rsidRPr="00396E10" w:rsidRDefault="00396E10" w:rsidP="00396E10">
      <w:pPr>
        <w:pStyle w:val="ListParagraph"/>
        <w:numPr>
          <w:ilvl w:val="0"/>
          <w:numId w:val="20"/>
        </w:numPr>
      </w:pPr>
      <w:r w:rsidRPr="00396E10">
        <w:t xml:space="preserve">Ogbeiwi, O. (2017). Why written objectives need to be really SMART. </w:t>
      </w:r>
      <w:r w:rsidRPr="00396E10">
        <w:rPr>
          <w:i/>
          <w:iCs/>
        </w:rPr>
        <w:t>British Journal of Healthcare Management</w:t>
      </w:r>
      <w:r w:rsidRPr="00396E10">
        <w:t>, [online] 23(7), pp.324–336. doi:https://doi.org/10.12968/bjhc.2017.23.7.324.</w:t>
      </w:r>
    </w:p>
    <w:p w:rsidR="00396E10" w:rsidRPr="00396E10" w:rsidRDefault="00396E10" w:rsidP="00396E10">
      <w:pPr>
        <w:pStyle w:val="ListParagraph"/>
        <w:numPr>
          <w:ilvl w:val="0"/>
          <w:numId w:val="20"/>
        </w:numPr>
      </w:pPr>
      <w:r w:rsidRPr="00396E10">
        <w:t xml:space="preserve">Osmanoğlu, D.E. (2019). Expansion of the Open Area (Johari Window) and Group Work Directed to Enhancing the Level of Subjective Well-being. </w:t>
      </w:r>
      <w:r w:rsidRPr="00396E10">
        <w:rPr>
          <w:i/>
          <w:iCs/>
        </w:rPr>
        <w:t>Journal of Education and Training Studies</w:t>
      </w:r>
      <w:r w:rsidRPr="00396E10">
        <w:t>, [online] 7(5), p.76. doi:https://doi.org/10.11114/jets.v7i5.4128.</w:t>
      </w:r>
    </w:p>
    <w:p w:rsidR="00396E10" w:rsidRPr="00396E10" w:rsidRDefault="00396E10" w:rsidP="00396E10">
      <w:pPr>
        <w:pStyle w:val="ListParagraph"/>
        <w:numPr>
          <w:ilvl w:val="0"/>
          <w:numId w:val="20"/>
        </w:numPr>
      </w:pPr>
      <w:r w:rsidRPr="00396E10">
        <w:t xml:space="preserve">Pashler, H., McDaniel, M., Rohrer, D. and Bjork, R. (2009). Learning Styles: Concepts and Evidence. </w:t>
      </w:r>
      <w:r w:rsidRPr="00396E10">
        <w:rPr>
          <w:i/>
          <w:iCs/>
        </w:rPr>
        <w:t>Psychological Science in the Public Interest</w:t>
      </w:r>
      <w:r w:rsidRPr="00396E10">
        <w:t>, [online] 9(3), pp.105–119. doi:https://doi.org/10.1111/j.1539-6053.2009.01038.x.</w:t>
      </w:r>
    </w:p>
    <w:p w:rsidR="00396E10" w:rsidRPr="00396E10" w:rsidRDefault="00396E10" w:rsidP="00396E10">
      <w:pPr>
        <w:pStyle w:val="ListParagraph"/>
        <w:numPr>
          <w:ilvl w:val="0"/>
          <w:numId w:val="20"/>
        </w:numPr>
      </w:pPr>
      <w:r w:rsidRPr="00396E10">
        <w:t xml:space="preserve">Saxena, P. (2015). </w:t>
      </w:r>
      <w:r w:rsidRPr="00396E10">
        <w:rPr>
          <w:i/>
          <w:iCs/>
        </w:rPr>
        <w:t>JOHARI WINDOW: An Effective Model for Improving Interpersonal Communication and Managerial Effectiveness Want more papers like this?</w:t>
      </w:r>
      <w:r w:rsidRPr="00396E10">
        <w:t xml:space="preserve"> [online] Available at: https://www.academia.edu/download/57905519/journal13.pdf.</w:t>
      </w:r>
    </w:p>
    <w:p w:rsidR="00396E10" w:rsidRDefault="00396E10" w:rsidP="00396E10">
      <w:pPr>
        <w:pStyle w:val="ListParagraph"/>
        <w:numPr>
          <w:ilvl w:val="0"/>
          <w:numId w:val="20"/>
        </w:numPr>
      </w:pPr>
      <w:r w:rsidRPr="00396E10">
        <w:t xml:space="preserve">Zafar, N. (2020). Understanding the role of personal development in undergraduates. </w:t>
      </w:r>
      <w:r w:rsidRPr="00396E10">
        <w:rPr>
          <w:i/>
          <w:iCs/>
        </w:rPr>
        <w:t>Pakistan Review of Social Sciences (PRSS)</w:t>
      </w:r>
      <w:r w:rsidRPr="00396E10">
        <w:t xml:space="preserve">, [online] 1(1), pp.93–115. Available at: </w:t>
      </w:r>
      <w:hyperlink r:id="rId7" w:history="1">
        <w:r w:rsidR="00EE2E75" w:rsidRPr="00FC2687">
          <w:rPr>
            <w:rStyle w:val="Hyperlink"/>
          </w:rPr>
          <w:t>https://journals.pakistanreview.com/index.php/PRSS/article/view/18</w:t>
        </w:r>
      </w:hyperlink>
      <w:r w:rsidRPr="00396E10">
        <w:t>.</w:t>
      </w:r>
    </w:p>
    <w:p w:rsidR="00EE2E75" w:rsidRDefault="00EE2E75" w:rsidP="00EE2E75">
      <w:pPr>
        <w:pStyle w:val="NormalWeb"/>
        <w:numPr>
          <w:ilvl w:val="0"/>
          <w:numId w:val="20"/>
        </w:numPr>
        <w:spacing w:before="0" w:beforeAutospacing="0" w:after="240" w:afterAutospacing="0" w:line="360" w:lineRule="auto"/>
      </w:pPr>
      <w:r>
        <w:lastRenderedPageBreak/>
        <w:t xml:space="preserve">Robertson, P.J., Hooley, T. and McCash, P. (2021). </w:t>
      </w:r>
      <w:r>
        <w:rPr>
          <w:i/>
          <w:iCs/>
        </w:rPr>
        <w:t>The Oxford Handbook of Career Development</w:t>
      </w:r>
      <w:r>
        <w:t xml:space="preserve">. [online] </w:t>
      </w:r>
      <w:r>
        <w:rPr>
          <w:i/>
          <w:iCs/>
        </w:rPr>
        <w:t>Google Books</w:t>
      </w:r>
      <w:r>
        <w:t>. Oxford University Press. Available at: https://books.google.nl/books [Accessed 31 May 2024].</w:t>
      </w:r>
    </w:p>
    <w:p w:rsidR="00EE2E75" w:rsidRDefault="00EE2E75" w:rsidP="00EE2E75">
      <w:pPr>
        <w:pStyle w:val="NormalWeb"/>
        <w:numPr>
          <w:ilvl w:val="0"/>
          <w:numId w:val="20"/>
        </w:numPr>
        <w:spacing w:before="0" w:beforeAutospacing="0" w:after="240" w:afterAutospacing="0" w:line="360" w:lineRule="auto"/>
      </w:pPr>
      <w:r>
        <w:t xml:space="preserve">Cottrell, S. (2021). </w:t>
      </w:r>
      <w:r>
        <w:rPr>
          <w:i/>
          <w:iCs/>
        </w:rPr>
        <w:t>Skills for Success: Personal Development and Employability</w:t>
      </w:r>
      <w:r>
        <w:t xml:space="preserve">. [online] </w:t>
      </w:r>
      <w:r>
        <w:rPr>
          <w:i/>
          <w:iCs/>
        </w:rPr>
        <w:t>Google Books</w:t>
      </w:r>
      <w:r>
        <w:t>. Macmillan Education UK. Available at: https://books.google.com.pk/books/about/Skills_for_Success.html?id=-zRGEAAAQBAJ&amp;redir_esc=y [Accessed 31 May 2024].</w:t>
      </w:r>
    </w:p>
    <w:p w:rsidR="00EE2E75" w:rsidRDefault="00EE2E75" w:rsidP="00EE2E75">
      <w:pPr>
        <w:pStyle w:val="NormalWeb"/>
        <w:numPr>
          <w:ilvl w:val="0"/>
          <w:numId w:val="20"/>
        </w:numPr>
        <w:spacing w:before="0" w:beforeAutospacing="0" w:after="240" w:afterAutospacing="0" w:line="360" w:lineRule="auto"/>
      </w:pPr>
      <w:r>
        <w:t xml:space="preserve">Gallagher, K. (2022). </w:t>
      </w:r>
      <w:r>
        <w:rPr>
          <w:i/>
          <w:iCs/>
        </w:rPr>
        <w:t>Essential Study and Employment Skills for Business and Management Students</w:t>
      </w:r>
      <w:r>
        <w:t xml:space="preserve">. [online] </w:t>
      </w:r>
      <w:r>
        <w:rPr>
          <w:i/>
          <w:iCs/>
        </w:rPr>
        <w:t>Google Books</w:t>
      </w:r>
      <w:r>
        <w:t>. Oxford University Press. Available at: https://books.google.nl/books?hl=en&amp;lr=&amp;id=eJtjEAAAQBAJ&amp;oi=fnd&amp;pg=PP1&amp;dq=gallagher+k+2022+essentials+study+and+employment+skills+for+business+and+managhement+students&amp;ots=2_OgzsvbNo&amp;sig=3425BT0wlZj0lCNgy0kSWbFm0Go [Accessed 31 May 2024].</w:t>
      </w:r>
    </w:p>
    <w:p w:rsidR="00EE2E75" w:rsidRPr="00396E10" w:rsidRDefault="00EE2E75" w:rsidP="00EE2E75">
      <w:pPr>
        <w:ind w:left="360"/>
      </w:pPr>
    </w:p>
    <w:p w:rsidR="00802856" w:rsidRDefault="00802856" w:rsidP="00D946D3"/>
    <w:sectPr w:rsidR="00802856" w:rsidSect="00432AC4">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4C2E"/>
    <w:multiLevelType w:val="multilevel"/>
    <w:tmpl w:val="7318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439AC"/>
    <w:multiLevelType w:val="multilevel"/>
    <w:tmpl w:val="673E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0A365F"/>
    <w:multiLevelType w:val="multilevel"/>
    <w:tmpl w:val="0C42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4B7EE5"/>
    <w:multiLevelType w:val="multilevel"/>
    <w:tmpl w:val="D8E2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48D285C"/>
    <w:multiLevelType w:val="multilevel"/>
    <w:tmpl w:val="085E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68649D5"/>
    <w:multiLevelType w:val="multilevel"/>
    <w:tmpl w:val="8B2CA8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C97E27"/>
    <w:multiLevelType w:val="multilevel"/>
    <w:tmpl w:val="F12C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D2D7E55"/>
    <w:multiLevelType w:val="multilevel"/>
    <w:tmpl w:val="91F253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D877254"/>
    <w:multiLevelType w:val="multilevel"/>
    <w:tmpl w:val="A34ADA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E083F5F"/>
    <w:multiLevelType w:val="multilevel"/>
    <w:tmpl w:val="BFAE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5530C42"/>
    <w:multiLevelType w:val="multilevel"/>
    <w:tmpl w:val="CCC0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7271F8A"/>
    <w:multiLevelType w:val="multilevel"/>
    <w:tmpl w:val="6B38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54B1952"/>
    <w:multiLevelType w:val="hybridMultilevel"/>
    <w:tmpl w:val="3A3C7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F74FBA"/>
    <w:multiLevelType w:val="multilevel"/>
    <w:tmpl w:val="B3764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4DD77C1"/>
    <w:multiLevelType w:val="multilevel"/>
    <w:tmpl w:val="D9E4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A13145"/>
    <w:multiLevelType w:val="multilevel"/>
    <w:tmpl w:val="B6B6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FCF4A84"/>
    <w:multiLevelType w:val="multilevel"/>
    <w:tmpl w:val="EBD8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65309E"/>
    <w:multiLevelType w:val="multilevel"/>
    <w:tmpl w:val="92983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A6E1681"/>
    <w:multiLevelType w:val="multilevel"/>
    <w:tmpl w:val="134A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1F299C"/>
    <w:multiLevelType w:val="multilevel"/>
    <w:tmpl w:val="238286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
  </w:num>
  <w:num w:numId="3">
    <w:abstractNumId w:val="5"/>
  </w:num>
  <w:num w:numId="4">
    <w:abstractNumId w:val="3"/>
  </w:num>
  <w:num w:numId="5">
    <w:abstractNumId w:val="15"/>
  </w:num>
  <w:num w:numId="6">
    <w:abstractNumId w:val="11"/>
  </w:num>
  <w:num w:numId="7">
    <w:abstractNumId w:val="7"/>
  </w:num>
  <w:num w:numId="8">
    <w:abstractNumId w:val="8"/>
  </w:num>
  <w:num w:numId="9">
    <w:abstractNumId w:val="19"/>
  </w:num>
  <w:num w:numId="10">
    <w:abstractNumId w:val="16"/>
  </w:num>
  <w:num w:numId="11">
    <w:abstractNumId w:val="0"/>
  </w:num>
  <w:num w:numId="12">
    <w:abstractNumId w:val="14"/>
  </w:num>
  <w:num w:numId="13">
    <w:abstractNumId w:val="18"/>
  </w:num>
  <w:num w:numId="14">
    <w:abstractNumId w:val="17"/>
  </w:num>
  <w:num w:numId="15">
    <w:abstractNumId w:val="10"/>
  </w:num>
  <w:num w:numId="16">
    <w:abstractNumId w:val="13"/>
  </w:num>
  <w:num w:numId="17">
    <w:abstractNumId w:val="2"/>
  </w:num>
  <w:num w:numId="18">
    <w:abstractNumId w:val="4"/>
  </w:num>
  <w:num w:numId="19">
    <w:abstractNumId w:val="6"/>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useFELayout/>
  </w:compat>
  <w:rsids>
    <w:rsidRoot w:val="00101BDE"/>
    <w:rsid w:val="00017E13"/>
    <w:rsid w:val="00101BDE"/>
    <w:rsid w:val="00191111"/>
    <w:rsid w:val="002A472F"/>
    <w:rsid w:val="002C154B"/>
    <w:rsid w:val="002C53FD"/>
    <w:rsid w:val="00396E10"/>
    <w:rsid w:val="00432AC4"/>
    <w:rsid w:val="005B75C1"/>
    <w:rsid w:val="00725FCA"/>
    <w:rsid w:val="00777D99"/>
    <w:rsid w:val="00802856"/>
    <w:rsid w:val="00827D55"/>
    <w:rsid w:val="00846AA5"/>
    <w:rsid w:val="00A67BD4"/>
    <w:rsid w:val="00C80F48"/>
    <w:rsid w:val="00D03B8C"/>
    <w:rsid w:val="00D448AD"/>
    <w:rsid w:val="00D946D3"/>
    <w:rsid w:val="00DF56E6"/>
    <w:rsid w:val="00E31D28"/>
    <w:rsid w:val="00E75E3F"/>
    <w:rsid w:val="00EE2E75"/>
    <w:rsid w:val="00F32106"/>
    <w:rsid w:val="00F627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54B"/>
  </w:style>
  <w:style w:type="paragraph" w:styleId="Heading1">
    <w:name w:val="heading 1"/>
    <w:basedOn w:val="Normal"/>
    <w:next w:val="Normal"/>
    <w:link w:val="Heading1Char"/>
    <w:uiPriority w:val="9"/>
    <w:qFormat/>
    <w:rsid w:val="00D448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48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448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E10"/>
    <w:pPr>
      <w:ind w:left="720"/>
      <w:contextualSpacing/>
    </w:pPr>
  </w:style>
  <w:style w:type="character" w:customStyle="1" w:styleId="Heading1Char">
    <w:name w:val="Heading 1 Char"/>
    <w:basedOn w:val="DefaultParagraphFont"/>
    <w:link w:val="Heading1"/>
    <w:uiPriority w:val="9"/>
    <w:rsid w:val="00D448A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48A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448AD"/>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A67BD4"/>
    <w:pPr>
      <w:spacing w:after="0" w:line="240" w:lineRule="auto"/>
    </w:pPr>
  </w:style>
  <w:style w:type="character" w:customStyle="1" w:styleId="NoSpacingChar">
    <w:name w:val="No Spacing Char"/>
    <w:basedOn w:val="DefaultParagraphFont"/>
    <w:link w:val="NoSpacing"/>
    <w:uiPriority w:val="1"/>
    <w:rsid w:val="00A67BD4"/>
  </w:style>
  <w:style w:type="paragraph" w:styleId="BalloonText">
    <w:name w:val="Balloon Text"/>
    <w:basedOn w:val="Normal"/>
    <w:link w:val="BalloonTextChar"/>
    <w:uiPriority w:val="99"/>
    <w:semiHidden/>
    <w:unhideWhenUsed/>
    <w:rsid w:val="00A67B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BD4"/>
    <w:rPr>
      <w:rFonts w:ascii="Tahoma" w:hAnsi="Tahoma" w:cs="Tahoma"/>
      <w:sz w:val="16"/>
      <w:szCs w:val="16"/>
    </w:rPr>
  </w:style>
  <w:style w:type="paragraph" w:styleId="TOCHeading">
    <w:name w:val="TOC Heading"/>
    <w:basedOn w:val="Heading1"/>
    <w:next w:val="Normal"/>
    <w:uiPriority w:val="39"/>
    <w:semiHidden/>
    <w:unhideWhenUsed/>
    <w:qFormat/>
    <w:rsid w:val="00A67BD4"/>
    <w:pPr>
      <w:outlineLvl w:val="9"/>
    </w:pPr>
  </w:style>
  <w:style w:type="paragraph" w:styleId="TOC1">
    <w:name w:val="toc 1"/>
    <w:basedOn w:val="Normal"/>
    <w:next w:val="Normal"/>
    <w:autoRedefine/>
    <w:uiPriority w:val="39"/>
    <w:unhideWhenUsed/>
    <w:rsid w:val="00A67BD4"/>
    <w:pPr>
      <w:spacing w:after="100"/>
    </w:pPr>
  </w:style>
  <w:style w:type="paragraph" w:styleId="TOC2">
    <w:name w:val="toc 2"/>
    <w:basedOn w:val="Normal"/>
    <w:next w:val="Normal"/>
    <w:autoRedefine/>
    <w:uiPriority w:val="39"/>
    <w:unhideWhenUsed/>
    <w:rsid w:val="00A67BD4"/>
    <w:pPr>
      <w:spacing w:after="100"/>
      <w:ind w:left="220"/>
    </w:pPr>
  </w:style>
  <w:style w:type="paragraph" w:styleId="TOC3">
    <w:name w:val="toc 3"/>
    <w:basedOn w:val="Normal"/>
    <w:next w:val="Normal"/>
    <w:autoRedefine/>
    <w:uiPriority w:val="39"/>
    <w:unhideWhenUsed/>
    <w:rsid w:val="00A67BD4"/>
    <w:pPr>
      <w:spacing w:after="100"/>
      <w:ind w:left="440"/>
    </w:pPr>
  </w:style>
  <w:style w:type="character" w:styleId="Hyperlink">
    <w:name w:val="Hyperlink"/>
    <w:basedOn w:val="DefaultParagraphFont"/>
    <w:uiPriority w:val="99"/>
    <w:unhideWhenUsed/>
    <w:rsid w:val="00A67BD4"/>
    <w:rPr>
      <w:color w:val="0000FF" w:themeColor="hyperlink"/>
      <w:u w:val="single"/>
    </w:rPr>
  </w:style>
  <w:style w:type="table" w:customStyle="1" w:styleId="GridTable4Accent4">
    <w:name w:val="Grid Table 4 Accent 4"/>
    <w:basedOn w:val="TableNormal"/>
    <w:uiPriority w:val="49"/>
    <w:rsid w:val="00D03B8C"/>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5">
    <w:name w:val="Grid Table 4 Accent 5"/>
    <w:basedOn w:val="TableNormal"/>
    <w:uiPriority w:val="49"/>
    <w:rsid w:val="0019111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
    <w:name w:val="Grid Table 1 Light Accent 5"/>
    <w:basedOn w:val="TableNormal"/>
    <w:uiPriority w:val="46"/>
    <w:rsid w:val="00191111"/>
    <w:pPr>
      <w:spacing w:after="0" w:line="240" w:lineRule="auto"/>
    </w:p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EE2E75"/>
    <w:rPr>
      <w:color w:val="605E5C"/>
      <w:shd w:val="clear" w:color="auto" w:fill="E1DFDD"/>
    </w:rPr>
  </w:style>
  <w:style w:type="paragraph" w:styleId="NormalWeb">
    <w:name w:val="Normal (Web)"/>
    <w:basedOn w:val="Normal"/>
    <w:uiPriority w:val="99"/>
    <w:semiHidden/>
    <w:unhideWhenUsed/>
    <w:rsid w:val="00EE2E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86635">
      <w:bodyDiv w:val="1"/>
      <w:marLeft w:val="0"/>
      <w:marRight w:val="0"/>
      <w:marTop w:val="0"/>
      <w:marBottom w:val="0"/>
      <w:divBdr>
        <w:top w:val="none" w:sz="0" w:space="0" w:color="auto"/>
        <w:left w:val="none" w:sz="0" w:space="0" w:color="auto"/>
        <w:bottom w:val="none" w:sz="0" w:space="0" w:color="auto"/>
        <w:right w:val="none" w:sz="0" w:space="0" w:color="auto"/>
      </w:divBdr>
    </w:div>
    <w:div w:id="26225482">
      <w:bodyDiv w:val="1"/>
      <w:marLeft w:val="0"/>
      <w:marRight w:val="0"/>
      <w:marTop w:val="0"/>
      <w:marBottom w:val="0"/>
      <w:divBdr>
        <w:top w:val="none" w:sz="0" w:space="0" w:color="auto"/>
        <w:left w:val="none" w:sz="0" w:space="0" w:color="auto"/>
        <w:bottom w:val="none" w:sz="0" w:space="0" w:color="auto"/>
        <w:right w:val="none" w:sz="0" w:space="0" w:color="auto"/>
      </w:divBdr>
    </w:div>
    <w:div w:id="109864760">
      <w:bodyDiv w:val="1"/>
      <w:marLeft w:val="0"/>
      <w:marRight w:val="0"/>
      <w:marTop w:val="0"/>
      <w:marBottom w:val="0"/>
      <w:divBdr>
        <w:top w:val="none" w:sz="0" w:space="0" w:color="auto"/>
        <w:left w:val="none" w:sz="0" w:space="0" w:color="auto"/>
        <w:bottom w:val="none" w:sz="0" w:space="0" w:color="auto"/>
        <w:right w:val="none" w:sz="0" w:space="0" w:color="auto"/>
      </w:divBdr>
      <w:divsChild>
        <w:div w:id="7215606">
          <w:marLeft w:val="0"/>
          <w:marRight w:val="0"/>
          <w:marTop w:val="0"/>
          <w:marBottom w:val="0"/>
          <w:divBdr>
            <w:top w:val="none" w:sz="0" w:space="0" w:color="auto"/>
            <w:left w:val="none" w:sz="0" w:space="0" w:color="auto"/>
            <w:bottom w:val="none" w:sz="0" w:space="0" w:color="auto"/>
            <w:right w:val="none" w:sz="0" w:space="0" w:color="auto"/>
          </w:divBdr>
        </w:div>
      </w:divsChild>
    </w:div>
    <w:div w:id="116335006">
      <w:bodyDiv w:val="1"/>
      <w:marLeft w:val="0"/>
      <w:marRight w:val="0"/>
      <w:marTop w:val="0"/>
      <w:marBottom w:val="0"/>
      <w:divBdr>
        <w:top w:val="none" w:sz="0" w:space="0" w:color="auto"/>
        <w:left w:val="none" w:sz="0" w:space="0" w:color="auto"/>
        <w:bottom w:val="none" w:sz="0" w:space="0" w:color="auto"/>
        <w:right w:val="none" w:sz="0" w:space="0" w:color="auto"/>
      </w:divBdr>
    </w:div>
    <w:div w:id="146241245">
      <w:bodyDiv w:val="1"/>
      <w:marLeft w:val="0"/>
      <w:marRight w:val="0"/>
      <w:marTop w:val="0"/>
      <w:marBottom w:val="0"/>
      <w:divBdr>
        <w:top w:val="none" w:sz="0" w:space="0" w:color="auto"/>
        <w:left w:val="none" w:sz="0" w:space="0" w:color="auto"/>
        <w:bottom w:val="none" w:sz="0" w:space="0" w:color="auto"/>
        <w:right w:val="none" w:sz="0" w:space="0" w:color="auto"/>
      </w:divBdr>
    </w:div>
    <w:div w:id="167258931">
      <w:bodyDiv w:val="1"/>
      <w:marLeft w:val="0"/>
      <w:marRight w:val="0"/>
      <w:marTop w:val="0"/>
      <w:marBottom w:val="0"/>
      <w:divBdr>
        <w:top w:val="none" w:sz="0" w:space="0" w:color="auto"/>
        <w:left w:val="none" w:sz="0" w:space="0" w:color="auto"/>
        <w:bottom w:val="none" w:sz="0" w:space="0" w:color="auto"/>
        <w:right w:val="none" w:sz="0" w:space="0" w:color="auto"/>
      </w:divBdr>
    </w:div>
    <w:div w:id="179046217">
      <w:bodyDiv w:val="1"/>
      <w:marLeft w:val="0"/>
      <w:marRight w:val="0"/>
      <w:marTop w:val="0"/>
      <w:marBottom w:val="0"/>
      <w:divBdr>
        <w:top w:val="none" w:sz="0" w:space="0" w:color="auto"/>
        <w:left w:val="none" w:sz="0" w:space="0" w:color="auto"/>
        <w:bottom w:val="none" w:sz="0" w:space="0" w:color="auto"/>
        <w:right w:val="none" w:sz="0" w:space="0" w:color="auto"/>
      </w:divBdr>
    </w:div>
    <w:div w:id="208809316">
      <w:bodyDiv w:val="1"/>
      <w:marLeft w:val="0"/>
      <w:marRight w:val="0"/>
      <w:marTop w:val="0"/>
      <w:marBottom w:val="0"/>
      <w:divBdr>
        <w:top w:val="none" w:sz="0" w:space="0" w:color="auto"/>
        <w:left w:val="none" w:sz="0" w:space="0" w:color="auto"/>
        <w:bottom w:val="none" w:sz="0" w:space="0" w:color="auto"/>
        <w:right w:val="none" w:sz="0" w:space="0" w:color="auto"/>
      </w:divBdr>
    </w:div>
    <w:div w:id="220094391">
      <w:bodyDiv w:val="1"/>
      <w:marLeft w:val="0"/>
      <w:marRight w:val="0"/>
      <w:marTop w:val="0"/>
      <w:marBottom w:val="0"/>
      <w:divBdr>
        <w:top w:val="none" w:sz="0" w:space="0" w:color="auto"/>
        <w:left w:val="none" w:sz="0" w:space="0" w:color="auto"/>
        <w:bottom w:val="none" w:sz="0" w:space="0" w:color="auto"/>
        <w:right w:val="none" w:sz="0" w:space="0" w:color="auto"/>
      </w:divBdr>
    </w:div>
    <w:div w:id="336538175">
      <w:bodyDiv w:val="1"/>
      <w:marLeft w:val="0"/>
      <w:marRight w:val="0"/>
      <w:marTop w:val="0"/>
      <w:marBottom w:val="0"/>
      <w:divBdr>
        <w:top w:val="none" w:sz="0" w:space="0" w:color="auto"/>
        <w:left w:val="none" w:sz="0" w:space="0" w:color="auto"/>
        <w:bottom w:val="none" w:sz="0" w:space="0" w:color="auto"/>
        <w:right w:val="none" w:sz="0" w:space="0" w:color="auto"/>
      </w:divBdr>
    </w:div>
    <w:div w:id="339552578">
      <w:bodyDiv w:val="1"/>
      <w:marLeft w:val="0"/>
      <w:marRight w:val="0"/>
      <w:marTop w:val="0"/>
      <w:marBottom w:val="0"/>
      <w:divBdr>
        <w:top w:val="none" w:sz="0" w:space="0" w:color="auto"/>
        <w:left w:val="none" w:sz="0" w:space="0" w:color="auto"/>
        <w:bottom w:val="none" w:sz="0" w:space="0" w:color="auto"/>
        <w:right w:val="none" w:sz="0" w:space="0" w:color="auto"/>
      </w:divBdr>
    </w:div>
    <w:div w:id="364867984">
      <w:bodyDiv w:val="1"/>
      <w:marLeft w:val="0"/>
      <w:marRight w:val="0"/>
      <w:marTop w:val="0"/>
      <w:marBottom w:val="0"/>
      <w:divBdr>
        <w:top w:val="none" w:sz="0" w:space="0" w:color="auto"/>
        <w:left w:val="none" w:sz="0" w:space="0" w:color="auto"/>
        <w:bottom w:val="none" w:sz="0" w:space="0" w:color="auto"/>
        <w:right w:val="none" w:sz="0" w:space="0" w:color="auto"/>
      </w:divBdr>
    </w:div>
    <w:div w:id="376786498">
      <w:bodyDiv w:val="1"/>
      <w:marLeft w:val="0"/>
      <w:marRight w:val="0"/>
      <w:marTop w:val="0"/>
      <w:marBottom w:val="0"/>
      <w:divBdr>
        <w:top w:val="none" w:sz="0" w:space="0" w:color="auto"/>
        <w:left w:val="none" w:sz="0" w:space="0" w:color="auto"/>
        <w:bottom w:val="none" w:sz="0" w:space="0" w:color="auto"/>
        <w:right w:val="none" w:sz="0" w:space="0" w:color="auto"/>
      </w:divBdr>
      <w:divsChild>
        <w:div w:id="856961939">
          <w:marLeft w:val="0"/>
          <w:marRight w:val="0"/>
          <w:marTop w:val="0"/>
          <w:marBottom w:val="0"/>
          <w:divBdr>
            <w:top w:val="none" w:sz="0" w:space="0" w:color="auto"/>
            <w:left w:val="none" w:sz="0" w:space="0" w:color="auto"/>
            <w:bottom w:val="none" w:sz="0" w:space="0" w:color="auto"/>
            <w:right w:val="none" w:sz="0" w:space="0" w:color="auto"/>
          </w:divBdr>
        </w:div>
      </w:divsChild>
    </w:div>
    <w:div w:id="378357921">
      <w:bodyDiv w:val="1"/>
      <w:marLeft w:val="0"/>
      <w:marRight w:val="0"/>
      <w:marTop w:val="0"/>
      <w:marBottom w:val="0"/>
      <w:divBdr>
        <w:top w:val="none" w:sz="0" w:space="0" w:color="auto"/>
        <w:left w:val="none" w:sz="0" w:space="0" w:color="auto"/>
        <w:bottom w:val="none" w:sz="0" w:space="0" w:color="auto"/>
        <w:right w:val="none" w:sz="0" w:space="0" w:color="auto"/>
      </w:divBdr>
    </w:div>
    <w:div w:id="474182381">
      <w:bodyDiv w:val="1"/>
      <w:marLeft w:val="0"/>
      <w:marRight w:val="0"/>
      <w:marTop w:val="0"/>
      <w:marBottom w:val="0"/>
      <w:divBdr>
        <w:top w:val="none" w:sz="0" w:space="0" w:color="auto"/>
        <w:left w:val="none" w:sz="0" w:space="0" w:color="auto"/>
        <w:bottom w:val="none" w:sz="0" w:space="0" w:color="auto"/>
        <w:right w:val="none" w:sz="0" w:space="0" w:color="auto"/>
      </w:divBdr>
    </w:div>
    <w:div w:id="525677639">
      <w:bodyDiv w:val="1"/>
      <w:marLeft w:val="0"/>
      <w:marRight w:val="0"/>
      <w:marTop w:val="0"/>
      <w:marBottom w:val="0"/>
      <w:divBdr>
        <w:top w:val="none" w:sz="0" w:space="0" w:color="auto"/>
        <w:left w:val="none" w:sz="0" w:space="0" w:color="auto"/>
        <w:bottom w:val="none" w:sz="0" w:space="0" w:color="auto"/>
        <w:right w:val="none" w:sz="0" w:space="0" w:color="auto"/>
      </w:divBdr>
    </w:div>
    <w:div w:id="674957836">
      <w:bodyDiv w:val="1"/>
      <w:marLeft w:val="0"/>
      <w:marRight w:val="0"/>
      <w:marTop w:val="0"/>
      <w:marBottom w:val="0"/>
      <w:divBdr>
        <w:top w:val="none" w:sz="0" w:space="0" w:color="auto"/>
        <w:left w:val="none" w:sz="0" w:space="0" w:color="auto"/>
        <w:bottom w:val="none" w:sz="0" w:space="0" w:color="auto"/>
        <w:right w:val="none" w:sz="0" w:space="0" w:color="auto"/>
      </w:divBdr>
    </w:div>
    <w:div w:id="685328264">
      <w:bodyDiv w:val="1"/>
      <w:marLeft w:val="0"/>
      <w:marRight w:val="0"/>
      <w:marTop w:val="0"/>
      <w:marBottom w:val="0"/>
      <w:divBdr>
        <w:top w:val="none" w:sz="0" w:space="0" w:color="auto"/>
        <w:left w:val="none" w:sz="0" w:space="0" w:color="auto"/>
        <w:bottom w:val="none" w:sz="0" w:space="0" w:color="auto"/>
        <w:right w:val="none" w:sz="0" w:space="0" w:color="auto"/>
      </w:divBdr>
    </w:div>
    <w:div w:id="740829493">
      <w:bodyDiv w:val="1"/>
      <w:marLeft w:val="0"/>
      <w:marRight w:val="0"/>
      <w:marTop w:val="0"/>
      <w:marBottom w:val="0"/>
      <w:divBdr>
        <w:top w:val="none" w:sz="0" w:space="0" w:color="auto"/>
        <w:left w:val="none" w:sz="0" w:space="0" w:color="auto"/>
        <w:bottom w:val="none" w:sz="0" w:space="0" w:color="auto"/>
        <w:right w:val="none" w:sz="0" w:space="0" w:color="auto"/>
      </w:divBdr>
    </w:div>
    <w:div w:id="752167134">
      <w:bodyDiv w:val="1"/>
      <w:marLeft w:val="0"/>
      <w:marRight w:val="0"/>
      <w:marTop w:val="0"/>
      <w:marBottom w:val="0"/>
      <w:divBdr>
        <w:top w:val="none" w:sz="0" w:space="0" w:color="auto"/>
        <w:left w:val="none" w:sz="0" w:space="0" w:color="auto"/>
        <w:bottom w:val="none" w:sz="0" w:space="0" w:color="auto"/>
        <w:right w:val="none" w:sz="0" w:space="0" w:color="auto"/>
      </w:divBdr>
      <w:divsChild>
        <w:div w:id="1584758080">
          <w:marLeft w:val="0"/>
          <w:marRight w:val="0"/>
          <w:marTop w:val="0"/>
          <w:marBottom w:val="0"/>
          <w:divBdr>
            <w:top w:val="none" w:sz="0" w:space="0" w:color="auto"/>
            <w:left w:val="none" w:sz="0" w:space="0" w:color="auto"/>
            <w:bottom w:val="none" w:sz="0" w:space="0" w:color="auto"/>
            <w:right w:val="none" w:sz="0" w:space="0" w:color="auto"/>
          </w:divBdr>
        </w:div>
      </w:divsChild>
    </w:div>
    <w:div w:id="758914654">
      <w:bodyDiv w:val="1"/>
      <w:marLeft w:val="0"/>
      <w:marRight w:val="0"/>
      <w:marTop w:val="0"/>
      <w:marBottom w:val="0"/>
      <w:divBdr>
        <w:top w:val="none" w:sz="0" w:space="0" w:color="auto"/>
        <w:left w:val="none" w:sz="0" w:space="0" w:color="auto"/>
        <w:bottom w:val="none" w:sz="0" w:space="0" w:color="auto"/>
        <w:right w:val="none" w:sz="0" w:space="0" w:color="auto"/>
      </w:divBdr>
    </w:div>
    <w:div w:id="798111543">
      <w:bodyDiv w:val="1"/>
      <w:marLeft w:val="0"/>
      <w:marRight w:val="0"/>
      <w:marTop w:val="0"/>
      <w:marBottom w:val="0"/>
      <w:divBdr>
        <w:top w:val="none" w:sz="0" w:space="0" w:color="auto"/>
        <w:left w:val="none" w:sz="0" w:space="0" w:color="auto"/>
        <w:bottom w:val="none" w:sz="0" w:space="0" w:color="auto"/>
        <w:right w:val="none" w:sz="0" w:space="0" w:color="auto"/>
      </w:divBdr>
    </w:div>
    <w:div w:id="804735725">
      <w:bodyDiv w:val="1"/>
      <w:marLeft w:val="0"/>
      <w:marRight w:val="0"/>
      <w:marTop w:val="0"/>
      <w:marBottom w:val="0"/>
      <w:divBdr>
        <w:top w:val="none" w:sz="0" w:space="0" w:color="auto"/>
        <w:left w:val="none" w:sz="0" w:space="0" w:color="auto"/>
        <w:bottom w:val="none" w:sz="0" w:space="0" w:color="auto"/>
        <w:right w:val="none" w:sz="0" w:space="0" w:color="auto"/>
      </w:divBdr>
      <w:divsChild>
        <w:div w:id="1835563603">
          <w:marLeft w:val="0"/>
          <w:marRight w:val="0"/>
          <w:marTop w:val="0"/>
          <w:marBottom w:val="0"/>
          <w:divBdr>
            <w:top w:val="single" w:sz="2" w:space="0" w:color="E3E3E3"/>
            <w:left w:val="single" w:sz="2" w:space="0" w:color="E3E3E3"/>
            <w:bottom w:val="single" w:sz="2" w:space="0" w:color="E3E3E3"/>
            <w:right w:val="single" w:sz="2" w:space="0" w:color="E3E3E3"/>
          </w:divBdr>
          <w:divsChild>
            <w:div w:id="1796176317">
              <w:marLeft w:val="0"/>
              <w:marRight w:val="0"/>
              <w:marTop w:val="0"/>
              <w:marBottom w:val="0"/>
              <w:divBdr>
                <w:top w:val="single" w:sz="2" w:space="0" w:color="E3E3E3"/>
                <w:left w:val="single" w:sz="2" w:space="0" w:color="E3E3E3"/>
                <w:bottom w:val="single" w:sz="2" w:space="0" w:color="E3E3E3"/>
                <w:right w:val="single" w:sz="2" w:space="0" w:color="E3E3E3"/>
              </w:divBdr>
              <w:divsChild>
                <w:div w:id="1364406512">
                  <w:marLeft w:val="0"/>
                  <w:marRight w:val="0"/>
                  <w:marTop w:val="0"/>
                  <w:marBottom w:val="0"/>
                  <w:divBdr>
                    <w:top w:val="single" w:sz="2" w:space="2" w:color="E3E3E3"/>
                    <w:left w:val="single" w:sz="2" w:space="0" w:color="E3E3E3"/>
                    <w:bottom w:val="single" w:sz="2" w:space="0" w:color="E3E3E3"/>
                    <w:right w:val="single" w:sz="2" w:space="0" w:color="E3E3E3"/>
                  </w:divBdr>
                  <w:divsChild>
                    <w:div w:id="1963613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54480374">
          <w:marLeft w:val="0"/>
          <w:marRight w:val="0"/>
          <w:marTop w:val="0"/>
          <w:marBottom w:val="0"/>
          <w:divBdr>
            <w:top w:val="single" w:sz="2" w:space="0" w:color="E3E3E3"/>
            <w:left w:val="single" w:sz="2" w:space="0" w:color="E3E3E3"/>
            <w:bottom w:val="single" w:sz="2" w:space="0" w:color="E3E3E3"/>
            <w:right w:val="single" w:sz="2" w:space="0" w:color="E3E3E3"/>
          </w:divBdr>
          <w:divsChild>
            <w:div w:id="1974173232">
              <w:marLeft w:val="0"/>
              <w:marRight w:val="0"/>
              <w:marTop w:val="0"/>
              <w:marBottom w:val="0"/>
              <w:divBdr>
                <w:top w:val="single" w:sz="2" w:space="0" w:color="E3E3E3"/>
                <w:left w:val="single" w:sz="2" w:space="0" w:color="E3E3E3"/>
                <w:bottom w:val="single" w:sz="2" w:space="0" w:color="E3E3E3"/>
                <w:right w:val="single" w:sz="2" w:space="0" w:color="E3E3E3"/>
              </w:divBdr>
              <w:divsChild>
                <w:div w:id="1647054348">
                  <w:marLeft w:val="0"/>
                  <w:marRight w:val="0"/>
                  <w:marTop w:val="0"/>
                  <w:marBottom w:val="0"/>
                  <w:divBdr>
                    <w:top w:val="single" w:sz="2" w:space="0" w:color="E3E3E3"/>
                    <w:left w:val="single" w:sz="2" w:space="0" w:color="E3E3E3"/>
                    <w:bottom w:val="single" w:sz="2" w:space="0" w:color="E3E3E3"/>
                    <w:right w:val="single" w:sz="2" w:space="0" w:color="E3E3E3"/>
                  </w:divBdr>
                  <w:divsChild>
                    <w:div w:id="19859656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059263">
      <w:bodyDiv w:val="1"/>
      <w:marLeft w:val="0"/>
      <w:marRight w:val="0"/>
      <w:marTop w:val="0"/>
      <w:marBottom w:val="0"/>
      <w:divBdr>
        <w:top w:val="none" w:sz="0" w:space="0" w:color="auto"/>
        <w:left w:val="none" w:sz="0" w:space="0" w:color="auto"/>
        <w:bottom w:val="none" w:sz="0" w:space="0" w:color="auto"/>
        <w:right w:val="none" w:sz="0" w:space="0" w:color="auto"/>
      </w:divBdr>
    </w:div>
    <w:div w:id="872574716">
      <w:bodyDiv w:val="1"/>
      <w:marLeft w:val="0"/>
      <w:marRight w:val="0"/>
      <w:marTop w:val="0"/>
      <w:marBottom w:val="0"/>
      <w:divBdr>
        <w:top w:val="none" w:sz="0" w:space="0" w:color="auto"/>
        <w:left w:val="none" w:sz="0" w:space="0" w:color="auto"/>
        <w:bottom w:val="none" w:sz="0" w:space="0" w:color="auto"/>
        <w:right w:val="none" w:sz="0" w:space="0" w:color="auto"/>
      </w:divBdr>
    </w:div>
    <w:div w:id="897283204">
      <w:bodyDiv w:val="1"/>
      <w:marLeft w:val="0"/>
      <w:marRight w:val="0"/>
      <w:marTop w:val="0"/>
      <w:marBottom w:val="0"/>
      <w:divBdr>
        <w:top w:val="none" w:sz="0" w:space="0" w:color="auto"/>
        <w:left w:val="none" w:sz="0" w:space="0" w:color="auto"/>
        <w:bottom w:val="none" w:sz="0" w:space="0" w:color="auto"/>
        <w:right w:val="none" w:sz="0" w:space="0" w:color="auto"/>
      </w:divBdr>
      <w:divsChild>
        <w:div w:id="1030032884">
          <w:marLeft w:val="0"/>
          <w:marRight w:val="0"/>
          <w:marTop w:val="0"/>
          <w:marBottom w:val="0"/>
          <w:divBdr>
            <w:top w:val="single" w:sz="2" w:space="0" w:color="E3E3E3"/>
            <w:left w:val="single" w:sz="2" w:space="0" w:color="E3E3E3"/>
            <w:bottom w:val="single" w:sz="2" w:space="0" w:color="E3E3E3"/>
            <w:right w:val="single" w:sz="2" w:space="0" w:color="E3E3E3"/>
          </w:divBdr>
          <w:divsChild>
            <w:div w:id="895554523">
              <w:marLeft w:val="0"/>
              <w:marRight w:val="0"/>
              <w:marTop w:val="0"/>
              <w:marBottom w:val="0"/>
              <w:divBdr>
                <w:top w:val="single" w:sz="2" w:space="0" w:color="E3E3E3"/>
                <w:left w:val="single" w:sz="2" w:space="0" w:color="E3E3E3"/>
                <w:bottom w:val="single" w:sz="2" w:space="0" w:color="E3E3E3"/>
                <w:right w:val="single" w:sz="2" w:space="0" w:color="E3E3E3"/>
              </w:divBdr>
              <w:divsChild>
                <w:div w:id="649754320">
                  <w:marLeft w:val="0"/>
                  <w:marRight w:val="0"/>
                  <w:marTop w:val="0"/>
                  <w:marBottom w:val="0"/>
                  <w:divBdr>
                    <w:top w:val="single" w:sz="2" w:space="2" w:color="E3E3E3"/>
                    <w:left w:val="single" w:sz="2" w:space="0" w:color="E3E3E3"/>
                    <w:bottom w:val="single" w:sz="2" w:space="0" w:color="E3E3E3"/>
                    <w:right w:val="single" w:sz="2" w:space="0" w:color="E3E3E3"/>
                  </w:divBdr>
                  <w:divsChild>
                    <w:div w:id="1518229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15724816">
          <w:marLeft w:val="0"/>
          <w:marRight w:val="0"/>
          <w:marTop w:val="0"/>
          <w:marBottom w:val="0"/>
          <w:divBdr>
            <w:top w:val="single" w:sz="2" w:space="0" w:color="E3E3E3"/>
            <w:left w:val="single" w:sz="2" w:space="0" w:color="E3E3E3"/>
            <w:bottom w:val="single" w:sz="2" w:space="0" w:color="E3E3E3"/>
            <w:right w:val="single" w:sz="2" w:space="0" w:color="E3E3E3"/>
          </w:divBdr>
          <w:divsChild>
            <w:div w:id="570040658">
              <w:marLeft w:val="0"/>
              <w:marRight w:val="0"/>
              <w:marTop w:val="0"/>
              <w:marBottom w:val="0"/>
              <w:divBdr>
                <w:top w:val="single" w:sz="2" w:space="0" w:color="E3E3E3"/>
                <w:left w:val="single" w:sz="2" w:space="0" w:color="E3E3E3"/>
                <w:bottom w:val="single" w:sz="2" w:space="0" w:color="E3E3E3"/>
                <w:right w:val="single" w:sz="2" w:space="0" w:color="E3E3E3"/>
              </w:divBdr>
              <w:divsChild>
                <w:div w:id="364142276">
                  <w:marLeft w:val="0"/>
                  <w:marRight w:val="0"/>
                  <w:marTop w:val="0"/>
                  <w:marBottom w:val="0"/>
                  <w:divBdr>
                    <w:top w:val="single" w:sz="2" w:space="0" w:color="E3E3E3"/>
                    <w:left w:val="single" w:sz="2" w:space="0" w:color="E3E3E3"/>
                    <w:bottom w:val="single" w:sz="2" w:space="0" w:color="E3E3E3"/>
                    <w:right w:val="single" w:sz="2" w:space="0" w:color="E3E3E3"/>
                  </w:divBdr>
                  <w:divsChild>
                    <w:div w:id="118031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1500852">
      <w:bodyDiv w:val="1"/>
      <w:marLeft w:val="0"/>
      <w:marRight w:val="0"/>
      <w:marTop w:val="0"/>
      <w:marBottom w:val="0"/>
      <w:divBdr>
        <w:top w:val="none" w:sz="0" w:space="0" w:color="auto"/>
        <w:left w:val="none" w:sz="0" w:space="0" w:color="auto"/>
        <w:bottom w:val="none" w:sz="0" w:space="0" w:color="auto"/>
        <w:right w:val="none" w:sz="0" w:space="0" w:color="auto"/>
      </w:divBdr>
    </w:div>
    <w:div w:id="916288289">
      <w:bodyDiv w:val="1"/>
      <w:marLeft w:val="0"/>
      <w:marRight w:val="0"/>
      <w:marTop w:val="0"/>
      <w:marBottom w:val="0"/>
      <w:divBdr>
        <w:top w:val="none" w:sz="0" w:space="0" w:color="auto"/>
        <w:left w:val="none" w:sz="0" w:space="0" w:color="auto"/>
        <w:bottom w:val="none" w:sz="0" w:space="0" w:color="auto"/>
        <w:right w:val="none" w:sz="0" w:space="0" w:color="auto"/>
      </w:divBdr>
    </w:div>
    <w:div w:id="919678541">
      <w:bodyDiv w:val="1"/>
      <w:marLeft w:val="0"/>
      <w:marRight w:val="0"/>
      <w:marTop w:val="0"/>
      <w:marBottom w:val="0"/>
      <w:divBdr>
        <w:top w:val="none" w:sz="0" w:space="0" w:color="auto"/>
        <w:left w:val="none" w:sz="0" w:space="0" w:color="auto"/>
        <w:bottom w:val="none" w:sz="0" w:space="0" w:color="auto"/>
        <w:right w:val="none" w:sz="0" w:space="0" w:color="auto"/>
      </w:divBdr>
      <w:divsChild>
        <w:div w:id="1369380703">
          <w:marLeft w:val="0"/>
          <w:marRight w:val="0"/>
          <w:marTop w:val="0"/>
          <w:marBottom w:val="0"/>
          <w:divBdr>
            <w:top w:val="none" w:sz="0" w:space="0" w:color="auto"/>
            <w:left w:val="none" w:sz="0" w:space="0" w:color="auto"/>
            <w:bottom w:val="none" w:sz="0" w:space="0" w:color="auto"/>
            <w:right w:val="none" w:sz="0" w:space="0" w:color="auto"/>
          </w:divBdr>
        </w:div>
      </w:divsChild>
    </w:div>
    <w:div w:id="938413969">
      <w:bodyDiv w:val="1"/>
      <w:marLeft w:val="0"/>
      <w:marRight w:val="0"/>
      <w:marTop w:val="0"/>
      <w:marBottom w:val="0"/>
      <w:divBdr>
        <w:top w:val="none" w:sz="0" w:space="0" w:color="auto"/>
        <w:left w:val="none" w:sz="0" w:space="0" w:color="auto"/>
        <w:bottom w:val="none" w:sz="0" w:space="0" w:color="auto"/>
        <w:right w:val="none" w:sz="0" w:space="0" w:color="auto"/>
      </w:divBdr>
    </w:div>
    <w:div w:id="976181921">
      <w:bodyDiv w:val="1"/>
      <w:marLeft w:val="0"/>
      <w:marRight w:val="0"/>
      <w:marTop w:val="0"/>
      <w:marBottom w:val="0"/>
      <w:divBdr>
        <w:top w:val="none" w:sz="0" w:space="0" w:color="auto"/>
        <w:left w:val="none" w:sz="0" w:space="0" w:color="auto"/>
        <w:bottom w:val="none" w:sz="0" w:space="0" w:color="auto"/>
        <w:right w:val="none" w:sz="0" w:space="0" w:color="auto"/>
      </w:divBdr>
    </w:div>
    <w:div w:id="1024088281">
      <w:bodyDiv w:val="1"/>
      <w:marLeft w:val="0"/>
      <w:marRight w:val="0"/>
      <w:marTop w:val="0"/>
      <w:marBottom w:val="0"/>
      <w:divBdr>
        <w:top w:val="none" w:sz="0" w:space="0" w:color="auto"/>
        <w:left w:val="none" w:sz="0" w:space="0" w:color="auto"/>
        <w:bottom w:val="none" w:sz="0" w:space="0" w:color="auto"/>
        <w:right w:val="none" w:sz="0" w:space="0" w:color="auto"/>
      </w:divBdr>
    </w:div>
    <w:div w:id="1033460775">
      <w:bodyDiv w:val="1"/>
      <w:marLeft w:val="0"/>
      <w:marRight w:val="0"/>
      <w:marTop w:val="0"/>
      <w:marBottom w:val="0"/>
      <w:divBdr>
        <w:top w:val="none" w:sz="0" w:space="0" w:color="auto"/>
        <w:left w:val="none" w:sz="0" w:space="0" w:color="auto"/>
        <w:bottom w:val="none" w:sz="0" w:space="0" w:color="auto"/>
        <w:right w:val="none" w:sz="0" w:space="0" w:color="auto"/>
      </w:divBdr>
    </w:div>
    <w:div w:id="1040056774">
      <w:bodyDiv w:val="1"/>
      <w:marLeft w:val="0"/>
      <w:marRight w:val="0"/>
      <w:marTop w:val="0"/>
      <w:marBottom w:val="0"/>
      <w:divBdr>
        <w:top w:val="none" w:sz="0" w:space="0" w:color="auto"/>
        <w:left w:val="none" w:sz="0" w:space="0" w:color="auto"/>
        <w:bottom w:val="none" w:sz="0" w:space="0" w:color="auto"/>
        <w:right w:val="none" w:sz="0" w:space="0" w:color="auto"/>
      </w:divBdr>
    </w:div>
    <w:div w:id="1060786218">
      <w:bodyDiv w:val="1"/>
      <w:marLeft w:val="0"/>
      <w:marRight w:val="0"/>
      <w:marTop w:val="0"/>
      <w:marBottom w:val="0"/>
      <w:divBdr>
        <w:top w:val="none" w:sz="0" w:space="0" w:color="auto"/>
        <w:left w:val="none" w:sz="0" w:space="0" w:color="auto"/>
        <w:bottom w:val="none" w:sz="0" w:space="0" w:color="auto"/>
        <w:right w:val="none" w:sz="0" w:space="0" w:color="auto"/>
      </w:divBdr>
    </w:div>
    <w:div w:id="1066611168">
      <w:bodyDiv w:val="1"/>
      <w:marLeft w:val="0"/>
      <w:marRight w:val="0"/>
      <w:marTop w:val="0"/>
      <w:marBottom w:val="0"/>
      <w:divBdr>
        <w:top w:val="none" w:sz="0" w:space="0" w:color="auto"/>
        <w:left w:val="none" w:sz="0" w:space="0" w:color="auto"/>
        <w:bottom w:val="none" w:sz="0" w:space="0" w:color="auto"/>
        <w:right w:val="none" w:sz="0" w:space="0" w:color="auto"/>
      </w:divBdr>
    </w:div>
    <w:div w:id="1148353962">
      <w:bodyDiv w:val="1"/>
      <w:marLeft w:val="0"/>
      <w:marRight w:val="0"/>
      <w:marTop w:val="0"/>
      <w:marBottom w:val="0"/>
      <w:divBdr>
        <w:top w:val="none" w:sz="0" w:space="0" w:color="auto"/>
        <w:left w:val="none" w:sz="0" w:space="0" w:color="auto"/>
        <w:bottom w:val="none" w:sz="0" w:space="0" w:color="auto"/>
        <w:right w:val="none" w:sz="0" w:space="0" w:color="auto"/>
      </w:divBdr>
    </w:div>
    <w:div w:id="1199776850">
      <w:bodyDiv w:val="1"/>
      <w:marLeft w:val="0"/>
      <w:marRight w:val="0"/>
      <w:marTop w:val="0"/>
      <w:marBottom w:val="0"/>
      <w:divBdr>
        <w:top w:val="none" w:sz="0" w:space="0" w:color="auto"/>
        <w:left w:val="none" w:sz="0" w:space="0" w:color="auto"/>
        <w:bottom w:val="none" w:sz="0" w:space="0" w:color="auto"/>
        <w:right w:val="none" w:sz="0" w:space="0" w:color="auto"/>
      </w:divBdr>
    </w:div>
    <w:div w:id="1200701040">
      <w:bodyDiv w:val="1"/>
      <w:marLeft w:val="0"/>
      <w:marRight w:val="0"/>
      <w:marTop w:val="0"/>
      <w:marBottom w:val="0"/>
      <w:divBdr>
        <w:top w:val="none" w:sz="0" w:space="0" w:color="auto"/>
        <w:left w:val="none" w:sz="0" w:space="0" w:color="auto"/>
        <w:bottom w:val="none" w:sz="0" w:space="0" w:color="auto"/>
        <w:right w:val="none" w:sz="0" w:space="0" w:color="auto"/>
      </w:divBdr>
      <w:divsChild>
        <w:div w:id="1159729969">
          <w:marLeft w:val="0"/>
          <w:marRight w:val="0"/>
          <w:marTop w:val="0"/>
          <w:marBottom w:val="0"/>
          <w:divBdr>
            <w:top w:val="none" w:sz="0" w:space="0" w:color="auto"/>
            <w:left w:val="none" w:sz="0" w:space="0" w:color="auto"/>
            <w:bottom w:val="none" w:sz="0" w:space="0" w:color="auto"/>
            <w:right w:val="none" w:sz="0" w:space="0" w:color="auto"/>
          </w:divBdr>
          <w:divsChild>
            <w:div w:id="237446684">
              <w:marLeft w:val="0"/>
              <w:marRight w:val="0"/>
              <w:marTop w:val="0"/>
              <w:marBottom w:val="0"/>
              <w:divBdr>
                <w:top w:val="none" w:sz="0" w:space="0" w:color="auto"/>
                <w:left w:val="none" w:sz="0" w:space="0" w:color="auto"/>
                <w:bottom w:val="none" w:sz="0" w:space="0" w:color="auto"/>
                <w:right w:val="none" w:sz="0" w:space="0" w:color="auto"/>
              </w:divBdr>
              <w:divsChild>
                <w:div w:id="1619026384">
                  <w:marLeft w:val="0"/>
                  <w:marRight w:val="0"/>
                  <w:marTop w:val="0"/>
                  <w:marBottom w:val="0"/>
                  <w:divBdr>
                    <w:top w:val="none" w:sz="0" w:space="0" w:color="auto"/>
                    <w:left w:val="none" w:sz="0" w:space="0" w:color="auto"/>
                    <w:bottom w:val="none" w:sz="0" w:space="0" w:color="auto"/>
                    <w:right w:val="none" w:sz="0" w:space="0" w:color="auto"/>
                  </w:divBdr>
                  <w:divsChild>
                    <w:div w:id="1122461232">
                      <w:marLeft w:val="0"/>
                      <w:marRight w:val="0"/>
                      <w:marTop w:val="0"/>
                      <w:marBottom w:val="0"/>
                      <w:divBdr>
                        <w:top w:val="none" w:sz="0" w:space="0" w:color="auto"/>
                        <w:left w:val="none" w:sz="0" w:space="0" w:color="auto"/>
                        <w:bottom w:val="none" w:sz="0" w:space="0" w:color="auto"/>
                        <w:right w:val="none" w:sz="0" w:space="0" w:color="auto"/>
                      </w:divBdr>
                      <w:divsChild>
                        <w:div w:id="618727376">
                          <w:marLeft w:val="0"/>
                          <w:marRight w:val="0"/>
                          <w:marTop w:val="0"/>
                          <w:marBottom w:val="0"/>
                          <w:divBdr>
                            <w:top w:val="none" w:sz="0" w:space="0" w:color="auto"/>
                            <w:left w:val="none" w:sz="0" w:space="0" w:color="auto"/>
                            <w:bottom w:val="none" w:sz="0" w:space="0" w:color="auto"/>
                            <w:right w:val="none" w:sz="0" w:space="0" w:color="auto"/>
                          </w:divBdr>
                          <w:divsChild>
                            <w:div w:id="190024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030809">
              <w:marLeft w:val="0"/>
              <w:marRight w:val="0"/>
              <w:marTop w:val="0"/>
              <w:marBottom w:val="0"/>
              <w:divBdr>
                <w:top w:val="none" w:sz="0" w:space="0" w:color="auto"/>
                <w:left w:val="none" w:sz="0" w:space="0" w:color="auto"/>
                <w:bottom w:val="none" w:sz="0" w:space="0" w:color="auto"/>
                <w:right w:val="none" w:sz="0" w:space="0" w:color="auto"/>
              </w:divBdr>
              <w:divsChild>
                <w:div w:id="245961617">
                  <w:marLeft w:val="0"/>
                  <w:marRight w:val="0"/>
                  <w:marTop w:val="0"/>
                  <w:marBottom w:val="0"/>
                  <w:divBdr>
                    <w:top w:val="none" w:sz="0" w:space="0" w:color="auto"/>
                    <w:left w:val="none" w:sz="0" w:space="0" w:color="auto"/>
                    <w:bottom w:val="none" w:sz="0" w:space="0" w:color="auto"/>
                    <w:right w:val="none" w:sz="0" w:space="0" w:color="auto"/>
                  </w:divBdr>
                  <w:divsChild>
                    <w:div w:id="445006736">
                      <w:marLeft w:val="0"/>
                      <w:marRight w:val="0"/>
                      <w:marTop w:val="0"/>
                      <w:marBottom w:val="0"/>
                      <w:divBdr>
                        <w:top w:val="none" w:sz="0" w:space="0" w:color="auto"/>
                        <w:left w:val="none" w:sz="0" w:space="0" w:color="auto"/>
                        <w:bottom w:val="none" w:sz="0" w:space="0" w:color="auto"/>
                        <w:right w:val="none" w:sz="0" w:space="0" w:color="auto"/>
                      </w:divBdr>
                      <w:divsChild>
                        <w:div w:id="345862786">
                          <w:marLeft w:val="0"/>
                          <w:marRight w:val="0"/>
                          <w:marTop w:val="0"/>
                          <w:marBottom w:val="0"/>
                          <w:divBdr>
                            <w:top w:val="none" w:sz="0" w:space="0" w:color="auto"/>
                            <w:left w:val="none" w:sz="0" w:space="0" w:color="auto"/>
                            <w:bottom w:val="none" w:sz="0" w:space="0" w:color="auto"/>
                            <w:right w:val="none" w:sz="0" w:space="0" w:color="auto"/>
                          </w:divBdr>
                        </w:div>
                        <w:div w:id="2865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885131">
      <w:bodyDiv w:val="1"/>
      <w:marLeft w:val="0"/>
      <w:marRight w:val="0"/>
      <w:marTop w:val="0"/>
      <w:marBottom w:val="0"/>
      <w:divBdr>
        <w:top w:val="none" w:sz="0" w:space="0" w:color="auto"/>
        <w:left w:val="none" w:sz="0" w:space="0" w:color="auto"/>
        <w:bottom w:val="none" w:sz="0" w:space="0" w:color="auto"/>
        <w:right w:val="none" w:sz="0" w:space="0" w:color="auto"/>
      </w:divBdr>
      <w:divsChild>
        <w:div w:id="63382382">
          <w:marLeft w:val="0"/>
          <w:marRight w:val="0"/>
          <w:marTop w:val="0"/>
          <w:marBottom w:val="0"/>
          <w:divBdr>
            <w:top w:val="none" w:sz="0" w:space="0" w:color="auto"/>
            <w:left w:val="none" w:sz="0" w:space="0" w:color="auto"/>
            <w:bottom w:val="none" w:sz="0" w:space="0" w:color="auto"/>
            <w:right w:val="none" w:sz="0" w:space="0" w:color="auto"/>
          </w:divBdr>
        </w:div>
      </w:divsChild>
    </w:div>
    <w:div w:id="1259945712">
      <w:bodyDiv w:val="1"/>
      <w:marLeft w:val="0"/>
      <w:marRight w:val="0"/>
      <w:marTop w:val="0"/>
      <w:marBottom w:val="0"/>
      <w:divBdr>
        <w:top w:val="none" w:sz="0" w:space="0" w:color="auto"/>
        <w:left w:val="none" w:sz="0" w:space="0" w:color="auto"/>
        <w:bottom w:val="none" w:sz="0" w:space="0" w:color="auto"/>
        <w:right w:val="none" w:sz="0" w:space="0" w:color="auto"/>
      </w:divBdr>
    </w:div>
    <w:div w:id="1261722531">
      <w:bodyDiv w:val="1"/>
      <w:marLeft w:val="0"/>
      <w:marRight w:val="0"/>
      <w:marTop w:val="0"/>
      <w:marBottom w:val="0"/>
      <w:divBdr>
        <w:top w:val="none" w:sz="0" w:space="0" w:color="auto"/>
        <w:left w:val="none" w:sz="0" w:space="0" w:color="auto"/>
        <w:bottom w:val="none" w:sz="0" w:space="0" w:color="auto"/>
        <w:right w:val="none" w:sz="0" w:space="0" w:color="auto"/>
      </w:divBdr>
    </w:div>
    <w:div w:id="1284507303">
      <w:bodyDiv w:val="1"/>
      <w:marLeft w:val="0"/>
      <w:marRight w:val="0"/>
      <w:marTop w:val="0"/>
      <w:marBottom w:val="0"/>
      <w:divBdr>
        <w:top w:val="none" w:sz="0" w:space="0" w:color="auto"/>
        <w:left w:val="none" w:sz="0" w:space="0" w:color="auto"/>
        <w:bottom w:val="none" w:sz="0" w:space="0" w:color="auto"/>
        <w:right w:val="none" w:sz="0" w:space="0" w:color="auto"/>
      </w:divBdr>
    </w:div>
    <w:div w:id="1324965204">
      <w:bodyDiv w:val="1"/>
      <w:marLeft w:val="0"/>
      <w:marRight w:val="0"/>
      <w:marTop w:val="0"/>
      <w:marBottom w:val="0"/>
      <w:divBdr>
        <w:top w:val="none" w:sz="0" w:space="0" w:color="auto"/>
        <w:left w:val="none" w:sz="0" w:space="0" w:color="auto"/>
        <w:bottom w:val="none" w:sz="0" w:space="0" w:color="auto"/>
        <w:right w:val="none" w:sz="0" w:space="0" w:color="auto"/>
      </w:divBdr>
    </w:div>
    <w:div w:id="1348097372">
      <w:bodyDiv w:val="1"/>
      <w:marLeft w:val="0"/>
      <w:marRight w:val="0"/>
      <w:marTop w:val="0"/>
      <w:marBottom w:val="0"/>
      <w:divBdr>
        <w:top w:val="none" w:sz="0" w:space="0" w:color="auto"/>
        <w:left w:val="none" w:sz="0" w:space="0" w:color="auto"/>
        <w:bottom w:val="none" w:sz="0" w:space="0" w:color="auto"/>
        <w:right w:val="none" w:sz="0" w:space="0" w:color="auto"/>
      </w:divBdr>
    </w:div>
    <w:div w:id="1361051870">
      <w:bodyDiv w:val="1"/>
      <w:marLeft w:val="0"/>
      <w:marRight w:val="0"/>
      <w:marTop w:val="0"/>
      <w:marBottom w:val="0"/>
      <w:divBdr>
        <w:top w:val="none" w:sz="0" w:space="0" w:color="auto"/>
        <w:left w:val="none" w:sz="0" w:space="0" w:color="auto"/>
        <w:bottom w:val="none" w:sz="0" w:space="0" w:color="auto"/>
        <w:right w:val="none" w:sz="0" w:space="0" w:color="auto"/>
      </w:divBdr>
    </w:div>
    <w:div w:id="1361589827">
      <w:bodyDiv w:val="1"/>
      <w:marLeft w:val="0"/>
      <w:marRight w:val="0"/>
      <w:marTop w:val="0"/>
      <w:marBottom w:val="0"/>
      <w:divBdr>
        <w:top w:val="none" w:sz="0" w:space="0" w:color="auto"/>
        <w:left w:val="none" w:sz="0" w:space="0" w:color="auto"/>
        <w:bottom w:val="none" w:sz="0" w:space="0" w:color="auto"/>
        <w:right w:val="none" w:sz="0" w:space="0" w:color="auto"/>
      </w:divBdr>
    </w:div>
    <w:div w:id="1372221934">
      <w:bodyDiv w:val="1"/>
      <w:marLeft w:val="0"/>
      <w:marRight w:val="0"/>
      <w:marTop w:val="0"/>
      <w:marBottom w:val="0"/>
      <w:divBdr>
        <w:top w:val="none" w:sz="0" w:space="0" w:color="auto"/>
        <w:left w:val="none" w:sz="0" w:space="0" w:color="auto"/>
        <w:bottom w:val="none" w:sz="0" w:space="0" w:color="auto"/>
        <w:right w:val="none" w:sz="0" w:space="0" w:color="auto"/>
      </w:divBdr>
    </w:div>
    <w:div w:id="1372655637">
      <w:bodyDiv w:val="1"/>
      <w:marLeft w:val="0"/>
      <w:marRight w:val="0"/>
      <w:marTop w:val="0"/>
      <w:marBottom w:val="0"/>
      <w:divBdr>
        <w:top w:val="none" w:sz="0" w:space="0" w:color="auto"/>
        <w:left w:val="none" w:sz="0" w:space="0" w:color="auto"/>
        <w:bottom w:val="none" w:sz="0" w:space="0" w:color="auto"/>
        <w:right w:val="none" w:sz="0" w:space="0" w:color="auto"/>
      </w:divBdr>
    </w:div>
    <w:div w:id="1444761432">
      <w:bodyDiv w:val="1"/>
      <w:marLeft w:val="0"/>
      <w:marRight w:val="0"/>
      <w:marTop w:val="0"/>
      <w:marBottom w:val="0"/>
      <w:divBdr>
        <w:top w:val="none" w:sz="0" w:space="0" w:color="auto"/>
        <w:left w:val="none" w:sz="0" w:space="0" w:color="auto"/>
        <w:bottom w:val="none" w:sz="0" w:space="0" w:color="auto"/>
        <w:right w:val="none" w:sz="0" w:space="0" w:color="auto"/>
      </w:divBdr>
      <w:divsChild>
        <w:div w:id="1103913983">
          <w:marLeft w:val="0"/>
          <w:marRight w:val="0"/>
          <w:marTop w:val="0"/>
          <w:marBottom w:val="0"/>
          <w:divBdr>
            <w:top w:val="none" w:sz="0" w:space="0" w:color="auto"/>
            <w:left w:val="none" w:sz="0" w:space="0" w:color="auto"/>
            <w:bottom w:val="none" w:sz="0" w:space="0" w:color="auto"/>
            <w:right w:val="none" w:sz="0" w:space="0" w:color="auto"/>
          </w:divBdr>
          <w:divsChild>
            <w:div w:id="719128920">
              <w:marLeft w:val="0"/>
              <w:marRight w:val="0"/>
              <w:marTop w:val="0"/>
              <w:marBottom w:val="0"/>
              <w:divBdr>
                <w:top w:val="none" w:sz="0" w:space="0" w:color="auto"/>
                <w:left w:val="none" w:sz="0" w:space="0" w:color="auto"/>
                <w:bottom w:val="none" w:sz="0" w:space="0" w:color="auto"/>
                <w:right w:val="none" w:sz="0" w:space="0" w:color="auto"/>
              </w:divBdr>
              <w:divsChild>
                <w:div w:id="639771902">
                  <w:marLeft w:val="0"/>
                  <w:marRight w:val="0"/>
                  <w:marTop w:val="0"/>
                  <w:marBottom w:val="0"/>
                  <w:divBdr>
                    <w:top w:val="none" w:sz="0" w:space="0" w:color="auto"/>
                    <w:left w:val="none" w:sz="0" w:space="0" w:color="auto"/>
                    <w:bottom w:val="none" w:sz="0" w:space="0" w:color="auto"/>
                    <w:right w:val="none" w:sz="0" w:space="0" w:color="auto"/>
                  </w:divBdr>
                  <w:divsChild>
                    <w:div w:id="823087638">
                      <w:marLeft w:val="0"/>
                      <w:marRight w:val="0"/>
                      <w:marTop w:val="0"/>
                      <w:marBottom w:val="0"/>
                      <w:divBdr>
                        <w:top w:val="none" w:sz="0" w:space="0" w:color="auto"/>
                        <w:left w:val="none" w:sz="0" w:space="0" w:color="auto"/>
                        <w:bottom w:val="none" w:sz="0" w:space="0" w:color="auto"/>
                        <w:right w:val="none" w:sz="0" w:space="0" w:color="auto"/>
                      </w:divBdr>
                      <w:divsChild>
                        <w:div w:id="1925072508">
                          <w:marLeft w:val="0"/>
                          <w:marRight w:val="0"/>
                          <w:marTop w:val="0"/>
                          <w:marBottom w:val="0"/>
                          <w:divBdr>
                            <w:top w:val="none" w:sz="0" w:space="0" w:color="auto"/>
                            <w:left w:val="none" w:sz="0" w:space="0" w:color="auto"/>
                            <w:bottom w:val="none" w:sz="0" w:space="0" w:color="auto"/>
                            <w:right w:val="none" w:sz="0" w:space="0" w:color="auto"/>
                          </w:divBdr>
                          <w:divsChild>
                            <w:div w:id="20364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248170">
              <w:marLeft w:val="0"/>
              <w:marRight w:val="0"/>
              <w:marTop w:val="0"/>
              <w:marBottom w:val="0"/>
              <w:divBdr>
                <w:top w:val="none" w:sz="0" w:space="0" w:color="auto"/>
                <w:left w:val="none" w:sz="0" w:space="0" w:color="auto"/>
                <w:bottom w:val="none" w:sz="0" w:space="0" w:color="auto"/>
                <w:right w:val="none" w:sz="0" w:space="0" w:color="auto"/>
              </w:divBdr>
              <w:divsChild>
                <w:div w:id="1704135102">
                  <w:marLeft w:val="0"/>
                  <w:marRight w:val="0"/>
                  <w:marTop w:val="0"/>
                  <w:marBottom w:val="0"/>
                  <w:divBdr>
                    <w:top w:val="none" w:sz="0" w:space="0" w:color="auto"/>
                    <w:left w:val="none" w:sz="0" w:space="0" w:color="auto"/>
                    <w:bottom w:val="none" w:sz="0" w:space="0" w:color="auto"/>
                    <w:right w:val="none" w:sz="0" w:space="0" w:color="auto"/>
                  </w:divBdr>
                  <w:divsChild>
                    <w:div w:id="901939095">
                      <w:marLeft w:val="0"/>
                      <w:marRight w:val="0"/>
                      <w:marTop w:val="0"/>
                      <w:marBottom w:val="0"/>
                      <w:divBdr>
                        <w:top w:val="none" w:sz="0" w:space="0" w:color="auto"/>
                        <w:left w:val="none" w:sz="0" w:space="0" w:color="auto"/>
                        <w:bottom w:val="none" w:sz="0" w:space="0" w:color="auto"/>
                        <w:right w:val="none" w:sz="0" w:space="0" w:color="auto"/>
                      </w:divBdr>
                      <w:divsChild>
                        <w:div w:id="1931042628">
                          <w:marLeft w:val="0"/>
                          <w:marRight w:val="0"/>
                          <w:marTop w:val="0"/>
                          <w:marBottom w:val="0"/>
                          <w:divBdr>
                            <w:top w:val="none" w:sz="0" w:space="0" w:color="auto"/>
                            <w:left w:val="none" w:sz="0" w:space="0" w:color="auto"/>
                            <w:bottom w:val="none" w:sz="0" w:space="0" w:color="auto"/>
                            <w:right w:val="none" w:sz="0" w:space="0" w:color="auto"/>
                          </w:divBdr>
                        </w:div>
                        <w:div w:id="153796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276008">
      <w:bodyDiv w:val="1"/>
      <w:marLeft w:val="0"/>
      <w:marRight w:val="0"/>
      <w:marTop w:val="0"/>
      <w:marBottom w:val="0"/>
      <w:divBdr>
        <w:top w:val="none" w:sz="0" w:space="0" w:color="auto"/>
        <w:left w:val="none" w:sz="0" w:space="0" w:color="auto"/>
        <w:bottom w:val="none" w:sz="0" w:space="0" w:color="auto"/>
        <w:right w:val="none" w:sz="0" w:space="0" w:color="auto"/>
      </w:divBdr>
    </w:div>
    <w:div w:id="1527670136">
      <w:bodyDiv w:val="1"/>
      <w:marLeft w:val="0"/>
      <w:marRight w:val="0"/>
      <w:marTop w:val="0"/>
      <w:marBottom w:val="0"/>
      <w:divBdr>
        <w:top w:val="none" w:sz="0" w:space="0" w:color="auto"/>
        <w:left w:val="none" w:sz="0" w:space="0" w:color="auto"/>
        <w:bottom w:val="none" w:sz="0" w:space="0" w:color="auto"/>
        <w:right w:val="none" w:sz="0" w:space="0" w:color="auto"/>
      </w:divBdr>
    </w:div>
    <w:div w:id="1615281861">
      <w:bodyDiv w:val="1"/>
      <w:marLeft w:val="0"/>
      <w:marRight w:val="0"/>
      <w:marTop w:val="0"/>
      <w:marBottom w:val="0"/>
      <w:divBdr>
        <w:top w:val="none" w:sz="0" w:space="0" w:color="auto"/>
        <w:left w:val="none" w:sz="0" w:space="0" w:color="auto"/>
        <w:bottom w:val="none" w:sz="0" w:space="0" w:color="auto"/>
        <w:right w:val="none" w:sz="0" w:space="0" w:color="auto"/>
      </w:divBdr>
    </w:div>
    <w:div w:id="1637180751">
      <w:bodyDiv w:val="1"/>
      <w:marLeft w:val="0"/>
      <w:marRight w:val="0"/>
      <w:marTop w:val="0"/>
      <w:marBottom w:val="0"/>
      <w:divBdr>
        <w:top w:val="none" w:sz="0" w:space="0" w:color="auto"/>
        <w:left w:val="none" w:sz="0" w:space="0" w:color="auto"/>
        <w:bottom w:val="none" w:sz="0" w:space="0" w:color="auto"/>
        <w:right w:val="none" w:sz="0" w:space="0" w:color="auto"/>
      </w:divBdr>
    </w:div>
    <w:div w:id="1663702629">
      <w:bodyDiv w:val="1"/>
      <w:marLeft w:val="0"/>
      <w:marRight w:val="0"/>
      <w:marTop w:val="0"/>
      <w:marBottom w:val="0"/>
      <w:divBdr>
        <w:top w:val="none" w:sz="0" w:space="0" w:color="auto"/>
        <w:left w:val="none" w:sz="0" w:space="0" w:color="auto"/>
        <w:bottom w:val="none" w:sz="0" w:space="0" w:color="auto"/>
        <w:right w:val="none" w:sz="0" w:space="0" w:color="auto"/>
      </w:divBdr>
    </w:div>
    <w:div w:id="1679890650">
      <w:bodyDiv w:val="1"/>
      <w:marLeft w:val="0"/>
      <w:marRight w:val="0"/>
      <w:marTop w:val="0"/>
      <w:marBottom w:val="0"/>
      <w:divBdr>
        <w:top w:val="none" w:sz="0" w:space="0" w:color="auto"/>
        <w:left w:val="none" w:sz="0" w:space="0" w:color="auto"/>
        <w:bottom w:val="none" w:sz="0" w:space="0" w:color="auto"/>
        <w:right w:val="none" w:sz="0" w:space="0" w:color="auto"/>
      </w:divBdr>
    </w:div>
    <w:div w:id="1689671261">
      <w:bodyDiv w:val="1"/>
      <w:marLeft w:val="0"/>
      <w:marRight w:val="0"/>
      <w:marTop w:val="0"/>
      <w:marBottom w:val="0"/>
      <w:divBdr>
        <w:top w:val="none" w:sz="0" w:space="0" w:color="auto"/>
        <w:left w:val="none" w:sz="0" w:space="0" w:color="auto"/>
        <w:bottom w:val="none" w:sz="0" w:space="0" w:color="auto"/>
        <w:right w:val="none" w:sz="0" w:space="0" w:color="auto"/>
      </w:divBdr>
    </w:div>
    <w:div w:id="1722749902">
      <w:bodyDiv w:val="1"/>
      <w:marLeft w:val="0"/>
      <w:marRight w:val="0"/>
      <w:marTop w:val="0"/>
      <w:marBottom w:val="0"/>
      <w:divBdr>
        <w:top w:val="none" w:sz="0" w:space="0" w:color="auto"/>
        <w:left w:val="none" w:sz="0" w:space="0" w:color="auto"/>
        <w:bottom w:val="none" w:sz="0" w:space="0" w:color="auto"/>
        <w:right w:val="none" w:sz="0" w:space="0" w:color="auto"/>
      </w:divBdr>
      <w:divsChild>
        <w:div w:id="606233343">
          <w:marLeft w:val="0"/>
          <w:marRight w:val="0"/>
          <w:marTop w:val="0"/>
          <w:marBottom w:val="0"/>
          <w:divBdr>
            <w:top w:val="none" w:sz="0" w:space="0" w:color="auto"/>
            <w:left w:val="none" w:sz="0" w:space="0" w:color="auto"/>
            <w:bottom w:val="none" w:sz="0" w:space="0" w:color="auto"/>
            <w:right w:val="none" w:sz="0" w:space="0" w:color="auto"/>
          </w:divBdr>
        </w:div>
      </w:divsChild>
    </w:div>
    <w:div w:id="1750497179">
      <w:bodyDiv w:val="1"/>
      <w:marLeft w:val="0"/>
      <w:marRight w:val="0"/>
      <w:marTop w:val="0"/>
      <w:marBottom w:val="0"/>
      <w:divBdr>
        <w:top w:val="none" w:sz="0" w:space="0" w:color="auto"/>
        <w:left w:val="none" w:sz="0" w:space="0" w:color="auto"/>
        <w:bottom w:val="none" w:sz="0" w:space="0" w:color="auto"/>
        <w:right w:val="none" w:sz="0" w:space="0" w:color="auto"/>
      </w:divBdr>
    </w:div>
    <w:div w:id="1811089859">
      <w:bodyDiv w:val="1"/>
      <w:marLeft w:val="0"/>
      <w:marRight w:val="0"/>
      <w:marTop w:val="0"/>
      <w:marBottom w:val="0"/>
      <w:divBdr>
        <w:top w:val="none" w:sz="0" w:space="0" w:color="auto"/>
        <w:left w:val="none" w:sz="0" w:space="0" w:color="auto"/>
        <w:bottom w:val="none" w:sz="0" w:space="0" w:color="auto"/>
        <w:right w:val="none" w:sz="0" w:space="0" w:color="auto"/>
      </w:divBdr>
    </w:div>
    <w:div w:id="1822111835">
      <w:bodyDiv w:val="1"/>
      <w:marLeft w:val="0"/>
      <w:marRight w:val="0"/>
      <w:marTop w:val="0"/>
      <w:marBottom w:val="0"/>
      <w:divBdr>
        <w:top w:val="none" w:sz="0" w:space="0" w:color="auto"/>
        <w:left w:val="none" w:sz="0" w:space="0" w:color="auto"/>
        <w:bottom w:val="none" w:sz="0" w:space="0" w:color="auto"/>
        <w:right w:val="none" w:sz="0" w:space="0" w:color="auto"/>
      </w:divBdr>
    </w:div>
    <w:div w:id="1855222042">
      <w:bodyDiv w:val="1"/>
      <w:marLeft w:val="0"/>
      <w:marRight w:val="0"/>
      <w:marTop w:val="0"/>
      <w:marBottom w:val="0"/>
      <w:divBdr>
        <w:top w:val="none" w:sz="0" w:space="0" w:color="auto"/>
        <w:left w:val="none" w:sz="0" w:space="0" w:color="auto"/>
        <w:bottom w:val="none" w:sz="0" w:space="0" w:color="auto"/>
        <w:right w:val="none" w:sz="0" w:space="0" w:color="auto"/>
      </w:divBdr>
    </w:div>
    <w:div w:id="1886674864">
      <w:bodyDiv w:val="1"/>
      <w:marLeft w:val="0"/>
      <w:marRight w:val="0"/>
      <w:marTop w:val="0"/>
      <w:marBottom w:val="0"/>
      <w:divBdr>
        <w:top w:val="none" w:sz="0" w:space="0" w:color="auto"/>
        <w:left w:val="none" w:sz="0" w:space="0" w:color="auto"/>
        <w:bottom w:val="none" w:sz="0" w:space="0" w:color="auto"/>
        <w:right w:val="none" w:sz="0" w:space="0" w:color="auto"/>
      </w:divBdr>
    </w:div>
    <w:div w:id="1917007799">
      <w:bodyDiv w:val="1"/>
      <w:marLeft w:val="0"/>
      <w:marRight w:val="0"/>
      <w:marTop w:val="0"/>
      <w:marBottom w:val="0"/>
      <w:divBdr>
        <w:top w:val="none" w:sz="0" w:space="0" w:color="auto"/>
        <w:left w:val="none" w:sz="0" w:space="0" w:color="auto"/>
        <w:bottom w:val="none" w:sz="0" w:space="0" w:color="auto"/>
        <w:right w:val="none" w:sz="0" w:space="0" w:color="auto"/>
      </w:divBdr>
    </w:div>
    <w:div w:id="1942833253">
      <w:bodyDiv w:val="1"/>
      <w:marLeft w:val="0"/>
      <w:marRight w:val="0"/>
      <w:marTop w:val="0"/>
      <w:marBottom w:val="0"/>
      <w:divBdr>
        <w:top w:val="none" w:sz="0" w:space="0" w:color="auto"/>
        <w:left w:val="none" w:sz="0" w:space="0" w:color="auto"/>
        <w:bottom w:val="none" w:sz="0" w:space="0" w:color="auto"/>
        <w:right w:val="none" w:sz="0" w:space="0" w:color="auto"/>
      </w:divBdr>
    </w:div>
    <w:div w:id="1990942206">
      <w:bodyDiv w:val="1"/>
      <w:marLeft w:val="0"/>
      <w:marRight w:val="0"/>
      <w:marTop w:val="0"/>
      <w:marBottom w:val="0"/>
      <w:divBdr>
        <w:top w:val="none" w:sz="0" w:space="0" w:color="auto"/>
        <w:left w:val="none" w:sz="0" w:space="0" w:color="auto"/>
        <w:bottom w:val="none" w:sz="0" w:space="0" w:color="auto"/>
        <w:right w:val="none" w:sz="0" w:space="0" w:color="auto"/>
      </w:divBdr>
      <w:divsChild>
        <w:div w:id="147598716">
          <w:marLeft w:val="0"/>
          <w:marRight w:val="0"/>
          <w:marTop w:val="0"/>
          <w:marBottom w:val="0"/>
          <w:divBdr>
            <w:top w:val="none" w:sz="0" w:space="0" w:color="auto"/>
            <w:left w:val="none" w:sz="0" w:space="0" w:color="auto"/>
            <w:bottom w:val="none" w:sz="0" w:space="0" w:color="auto"/>
            <w:right w:val="none" w:sz="0" w:space="0" w:color="auto"/>
          </w:divBdr>
        </w:div>
      </w:divsChild>
    </w:div>
    <w:div w:id="2009363370">
      <w:bodyDiv w:val="1"/>
      <w:marLeft w:val="0"/>
      <w:marRight w:val="0"/>
      <w:marTop w:val="0"/>
      <w:marBottom w:val="0"/>
      <w:divBdr>
        <w:top w:val="none" w:sz="0" w:space="0" w:color="auto"/>
        <w:left w:val="none" w:sz="0" w:space="0" w:color="auto"/>
        <w:bottom w:val="none" w:sz="0" w:space="0" w:color="auto"/>
        <w:right w:val="none" w:sz="0" w:space="0" w:color="auto"/>
      </w:divBdr>
    </w:div>
    <w:div w:id="2035568846">
      <w:bodyDiv w:val="1"/>
      <w:marLeft w:val="0"/>
      <w:marRight w:val="0"/>
      <w:marTop w:val="0"/>
      <w:marBottom w:val="0"/>
      <w:divBdr>
        <w:top w:val="none" w:sz="0" w:space="0" w:color="auto"/>
        <w:left w:val="none" w:sz="0" w:space="0" w:color="auto"/>
        <w:bottom w:val="none" w:sz="0" w:space="0" w:color="auto"/>
        <w:right w:val="none" w:sz="0" w:space="0" w:color="auto"/>
      </w:divBdr>
    </w:div>
    <w:div w:id="2114283159">
      <w:bodyDiv w:val="1"/>
      <w:marLeft w:val="0"/>
      <w:marRight w:val="0"/>
      <w:marTop w:val="0"/>
      <w:marBottom w:val="0"/>
      <w:divBdr>
        <w:top w:val="none" w:sz="0" w:space="0" w:color="auto"/>
        <w:left w:val="none" w:sz="0" w:space="0" w:color="auto"/>
        <w:bottom w:val="none" w:sz="0" w:space="0" w:color="auto"/>
        <w:right w:val="none" w:sz="0" w:space="0" w:color="auto"/>
      </w:divBdr>
    </w:div>
    <w:div w:id="212441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journals.pakistanreview.com/index.php/PRSS/article/view/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53DEC"/>
    <w:rsid w:val="00453DEC"/>
    <w:rsid w:val="00517628"/>
    <w:rsid w:val="005B75C1"/>
    <w:rsid w:val="00620496"/>
    <w:rsid w:val="00725FCA"/>
    <w:rsid w:val="008B5F85"/>
    <w:rsid w:val="00A24BFB"/>
    <w:rsid w:val="00B7449F"/>
    <w:rsid w:val="00BA13E1"/>
    <w:rsid w:val="00DF56E6"/>
    <w:rsid w:val="00E526E7"/>
    <w:rsid w:val="00F321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69C987F8404261BB424087EF036B7B">
    <w:name w:val="7E69C987F8404261BB424087EF036B7B"/>
    <w:rsid w:val="00453DE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B98261-37BB-46FD-BF3A-F8B37EB18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2228</Words>
  <Characters>12702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Cover page</vt:lpstr>
    </vt:vector>
  </TitlesOfParts>
  <Company/>
  <LinksUpToDate>false</LinksUpToDate>
  <CharactersWithSpaces>14901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subject/>
  <dc:creator>Blue Star COMPUTER</dc:creator>
  <cp:keywords/>
  <dc:description/>
  <cp:lastModifiedBy>Blue Star COMPUTER</cp:lastModifiedBy>
  <cp:revision>6</cp:revision>
  <dcterms:created xsi:type="dcterms:W3CDTF">2024-05-31T04:46:00Z</dcterms:created>
  <dcterms:modified xsi:type="dcterms:W3CDTF">2024-05-31T18:26:00Z</dcterms:modified>
</cp:coreProperties>
</file>