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E640A" w14:textId="263AD5E0" w:rsidR="003818DA" w:rsidRDefault="24FC7FB6" w:rsidP="255C6BF4">
      <w:pPr>
        <w:spacing w:before="240" w:after="240" w:line="360" w:lineRule="auto"/>
        <w:jc w:val="center"/>
      </w:pPr>
      <w:r w:rsidRPr="255C6BF4">
        <w:rPr>
          <w:rFonts w:ascii="Arial" w:eastAsia="Arial" w:hAnsi="Arial" w:cs="Arial"/>
          <w:b/>
          <w:bCs/>
          <w:lang w:val="en-US"/>
        </w:rPr>
        <w:t>Module:</w:t>
      </w:r>
      <w:r w:rsidRPr="255C6BF4">
        <w:rPr>
          <w:rFonts w:ascii="Arial" w:eastAsia="Arial" w:hAnsi="Arial" w:cs="Arial"/>
          <w:lang w:val="en-US"/>
        </w:rPr>
        <w:t xml:space="preserve"> Enterprise and Entrepreneurship (LCLM 4006)</w:t>
      </w:r>
      <w:r w:rsidR="00000000">
        <w:br/>
      </w:r>
      <w:r w:rsidRPr="255C6BF4">
        <w:rPr>
          <w:rFonts w:ascii="Aptos" w:eastAsia="Aptos" w:hAnsi="Aptos" w:cs="Aptos"/>
        </w:rPr>
        <w:t xml:space="preserve">  </w:t>
      </w:r>
      <w:r w:rsidRPr="255C6BF4">
        <w:rPr>
          <w:rFonts w:ascii="Aptos" w:eastAsia="Aptos" w:hAnsi="Aptos" w:cs="Aptos"/>
          <w:b/>
          <w:bCs/>
          <w:lang w:val="en-US"/>
        </w:rPr>
        <w:t>Student:</w:t>
      </w:r>
      <w:r w:rsidRPr="255C6BF4">
        <w:rPr>
          <w:rFonts w:ascii="Aptos" w:eastAsia="Aptos" w:hAnsi="Aptos" w:cs="Aptos"/>
          <w:lang w:val="en-US"/>
        </w:rPr>
        <w:t xml:space="preserve"> Shakisha Taylor</w:t>
      </w:r>
      <w:r w:rsidR="00000000">
        <w:br/>
      </w:r>
      <w:r w:rsidRPr="255C6BF4">
        <w:rPr>
          <w:rFonts w:ascii="Aptos" w:eastAsia="Aptos" w:hAnsi="Aptos" w:cs="Aptos"/>
          <w:lang w:val="en-US"/>
        </w:rPr>
        <w:t xml:space="preserve">  </w:t>
      </w:r>
      <w:r w:rsidRPr="255C6BF4">
        <w:rPr>
          <w:rFonts w:ascii="Aptos" w:eastAsia="Aptos" w:hAnsi="Aptos" w:cs="Aptos"/>
          <w:b/>
          <w:bCs/>
          <w:lang w:val="en-US"/>
        </w:rPr>
        <w:t>Student ID:</w:t>
      </w:r>
      <w:r w:rsidRPr="255C6BF4">
        <w:rPr>
          <w:rFonts w:ascii="Aptos" w:eastAsia="Aptos" w:hAnsi="Aptos" w:cs="Aptos"/>
          <w:lang w:val="en-US"/>
        </w:rPr>
        <w:t xml:space="preserve"> 2425149</w:t>
      </w:r>
      <w:r w:rsidR="00000000">
        <w:br/>
      </w:r>
      <w:r w:rsidRPr="255C6BF4">
        <w:rPr>
          <w:rFonts w:ascii="Aptos" w:eastAsia="Aptos" w:hAnsi="Aptos" w:cs="Aptos"/>
        </w:rPr>
        <w:t xml:space="preserve">  </w:t>
      </w:r>
      <w:r w:rsidRPr="255C6BF4">
        <w:rPr>
          <w:rFonts w:ascii="Arial" w:eastAsia="Arial" w:hAnsi="Arial" w:cs="Arial"/>
          <w:b/>
          <w:bCs/>
          <w:lang w:val="en-US"/>
        </w:rPr>
        <w:t>Lecturer:</w:t>
      </w:r>
      <w:r w:rsidRPr="255C6BF4">
        <w:rPr>
          <w:rFonts w:ascii="Arial" w:eastAsia="Arial" w:hAnsi="Arial" w:cs="Arial"/>
          <w:lang w:val="en-US"/>
        </w:rPr>
        <w:t xml:space="preserve"> Balendran Kandasamy</w:t>
      </w:r>
    </w:p>
    <w:p w14:paraId="2687ED68" w14:textId="44973131" w:rsidR="003818DA" w:rsidRDefault="24FC7FB6" w:rsidP="255C6BF4">
      <w:pPr>
        <w:spacing w:before="240" w:after="240" w:line="360" w:lineRule="auto"/>
        <w:jc w:val="center"/>
      </w:pPr>
      <w:r w:rsidRPr="255C6BF4">
        <w:rPr>
          <w:rFonts w:ascii="Arial" w:eastAsia="Arial" w:hAnsi="Arial" w:cs="Arial"/>
          <w:b/>
          <w:bCs/>
          <w:lang w:val="en-US"/>
        </w:rPr>
        <w:t>Assignment:</w:t>
      </w:r>
      <w:r w:rsidRPr="255C6BF4">
        <w:rPr>
          <w:rFonts w:ascii="Arial" w:eastAsia="Arial" w:hAnsi="Arial" w:cs="Arial"/>
          <w:lang w:val="en-US"/>
        </w:rPr>
        <w:t xml:space="preserve"> Business Plan (Component 1)</w:t>
      </w:r>
    </w:p>
    <w:p w14:paraId="6C762324" w14:textId="43B4707C" w:rsidR="003818DA" w:rsidRDefault="003818DA" w:rsidP="255C6BF4"/>
    <w:p w14:paraId="3798DE4C" w14:textId="274BFC35" w:rsidR="003818DA" w:rsidRDefault="7D015642" w:rsidP="000569A1">
      <w:pPr>
        <w:rPr>
          <w:rFonts w:eastAsia="Times New Roman"/>
        </w:rPr>
      </w:pPr>
      <w:r w:rsidRPr="255C6BF4">
        <w:rPr>
          <w:rFonts w:eastAsia="Times New Roman"/>
        </w:rPr>
        <w:t xml:space="preserve">BUSINESS PLAN </w:t>
      </w:r>
    </w:p>
    <w:p w14:paraId="63D7F025" w14:textId="656D28DE" w:rsidR="003818DA" w:rsidRDefault="7D015642" w:rsidP="255C6BF4">
      <w:pPr>
        <w:spacing w:before="240" w:after="240" w:line="360" w:lineRule="auto"/>
        <w:jc w:val="both"/>
        <w:rPr>
          <w:rFonts w:ascii="Times New Roman" w:eastAsia="Times New Roman" w:hAnsi="Times New Roman" w:cs="Times New Roman"/>
          <w:b/>
          <w:bCs/>
        </w:rPr>
      </w:pPr>
      <w:r w:rsidRPr="255C6BF4">
        <w:rPr>
          <w:rFonts w:ascii="Times New Roman" w:eastAsia="Times New Roman" w:hAnsi="Times New Roman" w:cs="Times New Roman"/>
          <w:b/>
          <w:bCs/>
        </w:rPr>
        <w:t>CleanRide Mobile Car Wash – Eco-Friendly Mobile Auto Care Service</w:t>
      </w:r>
    </w:p>
    <w:p w14:paraId="5E5787A5" w14:textId="0B96980F" w:rsidR="003818DA" w:rsidRDefault="003818DA" w:rsidP="255C6BF4">
      <w:pPr>
        <w:spacing w:line="360" w:lineRule="auto"/>
        <w:jc w:val="both"/>
        <w:rPr>
          <w:rFonts w:ascii="Times New Roman" w:eastAsia="Times New Roman" w:hAnsi="Times New Roman" w:cs="Times New Roman"/>
        </w:rPr>
      </w:pPr>
    </w:p>
    <w:sdt>
      <w:sdtPr>
        <w:id w:val="1894230980"/>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4A7695F6" w14:textId="0BAAF48A" w:rsidR="000569A1" w:rsidRDefault="000569A1">
          <w:pPr>
            <w:pStyle w:val="TOCHeading"/>
          </w:pPr>
          <w:r>
            <w:t>Contents</w:t>
          </w:r>
        </w:p>
        <w:p w14:paraId="5DCE9BCC" w14:textId="2402B939" w:rsidR="000569A1" w:rsidRDefault="000569A1">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4828199" w:history="1">
            <w:r w:rsidRPr="007A2A9D">
              <w:rPr>
                <w:rStyle w:val="Hyperlink"/>
                <w:rFonts w:eastAsia="Times New Roman"/>
                <w:noProof/>
              </w:rPr>
              <w:t>Outline of the Business Idea</w:t>
            </w:r>
            <w:r>
              <w:rPr>
                <w:noProof/>
                <w:webHidden/>
              </w:rPr>
              <w:tab/>
            </w:r>
            <w:r>
              <w:rPr>
                <w:noProof/>
                <w:webHidden/>
              </w:rPr>
              <w:fldChar w:fldCharType="begin"/>
            </w:r>
            <w:r>
              <w:rPr>
                <w:noProof/>
                <w:webHidden/>
              </w:rPr>
              <w:instrText xml:space="preserve"> PAGEREF _Toc214828199 \h </w:instrText>
            </w:r>
            <w:r>
              <w:rPr>
                <w:noProof/>
                <w:webHidden/>
              </w:rPr>
            </w:r>
            <w:r>
              <w:rPr>
                <w:noProof/>
                <w:webHidden/>
              </w:rPr>
              <w:fldChar w:fldCharType="separate"/>
            </w:r>
            <w:r>
              <w:rPr>
                <w:noProof/>
                <w:webHidden/>
              </w:rPr>
              <w:t>1</w:t>
            </w:r>
            <w:r>
              <w:rPr>
                <w:noProof/>
                <w:webHidden/>
              </w:rPr>
              <w:fldChar w:fldCharType="end"/>
            </w:r>
          </w:hyperlink>
        </w:p>
        <w:p w14:paraId="5A3BBD6B" w14:textId="689AE50A" w:rsidR="000569A1" w:rsidRDefault="000569A1">
          <w:pPr>
            <w:pStyle w:val="TOC2"/>
            <w:tabs>
              <w:tab w:val="right" w:leader="dot" w:pos="9016"/>
            </w:tabs>
            <w:rPr>
              <w:noProof/>
              <w:kern w:val="2"/>
              <w:lang w:eastAsia="en-GB"/>
              <w14:ligatures w14:val="standardContextual"/>
            </w:rPr>
          </w:pPr>
          <w:hyperlink w:anchor="_Toc214828200" w:history="1">
            <w:r w:rsidRPr="007A2A9D">
              <w:rPr>
                <w:rStyle w:val="Hyperlink"/>
                <w:rFonts w:eastAsia="Times New Roman"/>
                <w:noProof/>
              </w:rPr>
              <w:t>Environment Analysis (PESTEL Analysis)</w:t>
            </w:r>
            <w:r>
              <w:rPr>
                <w:noProof/>
                <w:webHidden/>
              </w:rPr>
              <w:tab/>
            </w:r>
            <w:r>
              <w:rPr>
                <w:noProof/>
                <w:webHidden/>
              </w:rPr>
              <w:fldChar w:fldCharType="begin"/>
            </w:r>
            <w:r>
              <w:rPr>
                <w:noProof/>
                <w:webHidden/>
              </w:rPr>
              <w:instrText xml:space="preserve"> PAGEREF _Toc214828200 \h </w:instrText>
            </w:r>
            <w:r>
              <w:rPr>
                <w:noProof/>
                <w:webHidden/>
              </w:rPr>
            </w:r>
            <w:r>
              <w:rPr>
                <w:noProof/>
                <w:webHidden/>
              </w:rPr>
              <w:fldChar w:fldCharType="separate"/>
            </w:r>
            <w:r>
              <w:rPr>
                <w:noProof/>
                <w:webHidden/>
              </w:rPr>
              <w:t>2</w:t>
            </w:r>
            <w:r>
              <w:rPr>
                <w:noProof/>
                <w:webHidden/>
              </w:rPr>
              <w:fldChar w:fldCharType="end"/>
            </w:r>
          </w:hyperlink>
        </w:p>
        <w:p w14:paraId="40DEA9AF" w14:textId="6896117D" w:rsidR="000569A1" w:rsidRDefault="000569A1">
          <w:pPr>
            <w:pStyle w:val="TOC2"/>
            <w:tabs>
              <w:tab w:val="right" w:leader="dot" w:pos="9016"/>
            </w:tabs>
            <w:rPr>
              <w:noProof/>
              <w:kern w:val="2"/>
              <w:lang w:eastAsia="en-GB"/>
              <w14:ligatures w14:val="standardContextual"/>
            </w:rPr>
          </w:pPr>
          <w:hyperlink w:anchor="_Toc214828201" w:history="1">
            <w:r w:rsidRPr="007A2A9D">
              <w:rPr>
                <w:rStyle w:val="Hyperlink"/>
                <w:rFonts w:eastAsia="Times New Roman"/>
                <w:noProof/>
              </w:rPr>
              <w:t>Marketing Strategy</w:t>
            </w:r>
            <w:r>
              <w:rPr>
                <w:noProof/>
                <w:webHidden/>
              </w:rPr>
              <w:tab/>
            </w:r>
            <w:r>
              <w:rPr>
                <w:noProof/>
                <w:webHidden/>
              </w:rPr>
              <w:fldChar w:fldCharType="begin"/>
            </w:r>
            <w:r>
              <w:rPr>
                <w:noProof/>
                <w:webHidden/>
              </w:rPr>
              <w:instrText xml:space="preserve"> PAGEREF _Toc214828201 \h </w:instrText>
            </w:r>
            <w:r>
              <w:rPr>
                <w:noProof/>
                <w:webHidden/>
              </w:rPr>
            </w:r>
            <w:r>
              <w:rPr>
                <w:noProof/>
                <w:webHidden/>
              </w:rPr>
              <w:fldChar w:fldCharType="separate"/>
            </w:r>
            <w:r>
              <w:rPr>
                <w:noProof/>
                <w:webHidden/>
              </w:rPr>
              <w:t>4</w:t>
            </w:r>
            <w:r>
              <w:rPr>
                <w:noProof/>
                <w:webHidden/>
              </w:rPr>
              <w:fldChar w:fldCharType="end"/>
            </w:r>
          </w:hyperlink>
        </w:p>
        <w:p w14:paraId="3920630F" w14:textId="40387E74" w:rsidR="000569A1" w:rsidRDefault="000569A1">
          <w:pPr>
            <w:pStyle w:val="TOC2"/>
            <w:tabs>
              <w:tab w:val="right" w:leader="dot" w:pos="9016"/>
            </w:tabs>
            <w:rPr>
              <w:noProof/>
              <w:kern w:val="2"/>
              <w:lang w:eastAsia="en-GB"/>
              <w14:ligatures w14:val="standardContextual"/>
            </w:rPr>
          </w:pPr>
          <w:hyperlink w:anchor="_Toc214828202" w:history="1">
            <w:r w:rsidRPr="007A2A9D">
              <w:rPr>
                <w:rStyle w:val="Hyperlink"/>
                <w:rFonts w:eastAsia="Times New Roman"/>
                <w:noProof/>
              </w:rPr>
              <w:t>Funding Requirements and Start-up Cost</w:t>
            </w:r>
            <w:r>
              <w:rPr>
                <w:noProof/>
                <w:webHidden/>
              </w:rPr>
              <w:tab/>
            </w:r>
            <w:r>
              <w:rPr>
                <w:noProof/>
                <w:webHidden/>
              </w:rPr>
              <w:fldChar w:fldCharType="begin"/>
            </w:r>
            <w:r>
              <w:rPr>
                <w:noProof/>
                <w:webHidden/>
              </w:rPr>
              <w:instrText xml:space="preserve"> PAGEREF _Toc214828202 \h </w:instrText>
            </w:r>
            <w:r>
              <w:rPr>
                <w:noProof/>
                <w:webHidden/>
              </w:rPr>
            </w:r>
            <w:r>
              <w:rPr>
                <w:noProof/>
                <w:webHidden/>
              </w:rPr>
              <w:fldChar w:fldCharType="separate"/>
            </w:r>
            <w:r>
              <w:rPr>
                <w:noProof/>
                <w:webHidden/>
              </w:rPr>
              <w:t>6</w:t>
            </w:r>
            <w:r>
              <w:rPr>
                <w:noProof/>
                <w:webHidden/>
              </w:rPr>
              <w:fldChar w:fldCharType="end"/>
            </w:r>
          </w:hyperlink>
        </w:p>
        <w:p w14:paraId="2A85110A" w14:textId="13906009" w:rsidR="000569A1" w:rsidRDefault="000569A1">
          <w:pPr>
            <w:pStyle w:val="TOC2"/>
            <w:tabs>
              <w:tab w:val="right" w:leader="dot" w:pos="9016"/>
            </w:tabs>
            <w:rPr>
              <w:noProof/>
              <w:kern w:val="2"/>
              <w:lang w:eastAsia="en-GB"/>
              <w14:ligatures w14:val="standardContextual"/>
            </w:rPr>
          </w:pPr>
          <w:hyperlink w:anchor="_Toc214828203" w:history="1">
            <w:r w:rsidRPr="007A2A9D">
              <w:rPr>
                <w:rStyle w:val="Hyperlink"/>
                <w:rFonts w:eastAsia="Times New Roman"/>
                <w:noProof/>
              </w:rPr>
              <w:t>Projected Start-Up Cost-- First Month</w:t>
            </w:r>
            <w:r>
              <w:rPr>
                <w:noProof/>
                <w:webHidden/>
              </w:rPr>
              <w:tab/>
            </w:r>
            <w:r>
              <w:rPr>
                <w:noProof/>
                <w:webHidden/>
              </w:rPr>
              <w:fldChar w:fldCharType="begin"/>
            </w:r>
            <w:r>
              <w:rPr>
                <w:noProof/>
                <w:webHidden/>
              </w:rPr>
              <w:instrText xml:space="preserve"> PAGEREF _Toc214828203 \h </w:instrText>
            </w:r>
            <w:r>
              <w:rPr>
                <w:noProof/>
                <w:webHidden/>
              </w:rPr>
            </w:r>
            <w:r>
              <w:rPr>
                <w:noProof/>
                <w:webHidden/>
              </w:rPr>
              <w:fldChar w:fldCharType="separate"/>
            </w:r>
            <w:r>
              <w:rPr>
                <w:noProof/>
                <w:webHidden/>
              </w:rPr>
              <w:t>6</w:t>
            </w:r>
            <w:r>
              <w:rPr>
                <w:noProof/>
                <w:webHidden/>
              </w:rPr>
              <w:fldChar w:fldCharType="end"/>
            </w:r>
          </w:hyperlink>
        </w:p>
        <w:p w14:paraId="4DEB7743" w14:textId="16D17DE0" w:rsidR="000569A1" w:rsidRDefault="000569A1">
          <w:pPr>
            <w:pStyle w:val="TOC2"/>
            <w:tabs>
              <w:tab w:val="right" w:leader="dot" w:pos="9016"/>
            </w:tabs>
            <w:rPr>
              <w:noProof/>
              <w:kern w:val="2"/>
              <w:lang w:eastAsia="en-GB"/>
              <w14:ligatures w14:val="standardContextual"/>
            </w:rPr>
          </w:pPr>
          <w:hyperlink w:anchor="_Toc214828204" w:history="1">
            <w:r w:rsidRPr="007A2A9D">
              <w:rPr>
                <w:rStyle w:val="Hyperlink"/>
                <w:rFonts w:eastAsia="Times New Roman"/>
                <w:noProof/>
              </w:rPr>
              <w:t>Conclusion</w:t>
            </w:r>
            <w:r>
              <w:rPr>
                <w:noProof/>
                <w:webHidden/>
              </w:rPr>
              <w:tab/>
            </w:r>
            <w:r>
              <w:rPr>
                <w:noProof/>
                <w:webHidden/>
              </w:rPr>
              <w:fldChar w:fldCharType="begin"/>
            </w:r>
            <w:r>
              <w:rPr>
                <w:noProof/>
                <w:webHidden/>
              </w:rPr>
              <w:instrText xml:space="preserve"> PAGEREF _Toc214828204 \h </w:instrText>
            </w:r>
            <w:r>
              <w:rPr>
                <w:noProof/>
                <w:webHidden/>
              </w:rPr>
            </w:r>
            <w:r>
              <w:rPr>
                <w:noProof/>
                <w:webHidden/>
              </w:rPr>
              <w:fldChar w:fldCharType="separate"/>
            </w:r>
            <w:r>
              <w:rPr>
                <w:noProof/>
                <w:webHidden/>
              </w:rPr>
              <w:t>7</w:t>
            </w:r>
            <w:r>
              <w:rPr>
                <w:noProof/>
                <w:webHidden/>
              </w:rPr>
              <w:fldChar w:fldCharType="end"/>
            </w:r>
          </w:hyperlink>
        </w:p>
        <w:p w14:paraId="5D4B1BE1" w14:textId="2F9358F9" w:rsidR="000569A1" w:rsidRDefault="000569A1">
          <w:pPr>
            <w:pStyle w:val="TOC2"/>
            <w:tabs>
              <w:tab w:val="right" w:leader="dot" w:pos="9016"/>
            </w:tabs>
            <w:rPr>
              <w:noProof/>
              <w:kern w:val="2"/>
              <w:lang w:eastAsia="en-GB"/>
              <w14:ligatures w14:val="standardContextual"/>
            </w:rPr>
          </w:pPr>
          <w:hyperlink w:anchor="_Toc214828205" w:history="1">
            <w:r w:rsidRPr="007A2A9D">
              <w:rPr>
                <w:rStyle w:val="Hyperlink"/>
                <w:noProof/>
              </w:rPr>
              <w:t>Reference List</w:t>
            </w:r>
            <w:r>
              <w:rPr>
                <w:noProof/>
                <w:webHidden/>
              </w:rPr>
              <w:tab/>
            </w:r>
            <w:r>
              <w:rPr>
                <w:noProof/>
                <w:webHidden/>
              </w:rPr>
              <w:fldChar w:fldCharType="begin"/>
            </w:r>
            <w:r>
              <w:rPr>
                <w:noProof/>
                <w:webHidden/>
              </w:rPr>
              <w:instrText xml:space="preserve"> PAGEREF _Toc214828205 \h </w:instrText>
            </w:r>
            <w:r>
              <w:rPr>
                <w:noProof/>
                <w:webHidden/>
              </w:rPr>
            </w:r>
            <w:r>
              <w:rPr>
                <w:noProof/>
                <w:webHidden/>
              </w:rPr>
              <w:fldChar w:fldCharType="separate"/>
            </w:r>
            <w:r>
              <w:rPr>
                <w:noProof/>
                <w:webHidden/>
              </w:rPr>
              <w:t>7</w:t>
            </w:r>
            <w:r>
              <w:rPr>
                <w:noProof/>
                <w:webHidden/>
              </w:rPr>
              <w:fldChar w:fldCharType="end"/>
            </w:r>
          </w:hyperlink>
        </w:p>
        <w:p w14:paraId="4263EACA" w14:textId="25797F13" w:rsidR="000569A1" w:rsidRDefault="000569A1">
          <w:r>
            <w:rPr>
              <w:b/>
              <w:bCs/>
              <w:noProof/>
            </w:rPr>
            <w:fldChar w:fldCharType="end"/>
          </w:r>
        </w:p>
      </w:sdtContent>
    </w:sdt>
    <w:p w14:paraId="3EC4B73C" w14:textId="72D8C86E" w:rsidR="255C6BF4" w:rsidRDefault="255C6BF4" w:rsidP="255C6BF4">
      <w:pPr>
        <w:spacing w:line="360" w:lineRule="auto"/>
        <w:jc w:val="both"/>
        <w:rPr>
          <w:rFonts w:ascii="Times New Roman" w:eastAsia="Times New Roman" w:hAnsi="Times New Roman" w:cs="Times New Roman"/>
        </w:rPr>
      </w:pPr>
    </w:p>
    <w:p w14:paraId="45E24236" w14:textId="209E4BAD" w:rsidR="3227CD41" w:rsidRDefault="3227CD41" w:rsidP="000569A1">
      <w:pPr>
        <w:pStyle w:val="Heading2"/>
        <w:rPr>
          <w:rFonts w:eastAsia="Times New Roman"/>
        </w:rPr>
      </w:pPr>
      <w:bookmarkStart w:id="0" w:name="_Toc214828199"/>
      <w:r w:rsidRPr="255C6BF4">
        <w:rPr>
          <w:rFonts w:eastAsia="Times New Roman"/>
        </w:rPr>
        <w:t>Outline of the Business Idea</w:t>
      </w:r>
      <w:bookmarkEnd w:id="0"/>
    </w:p>
    <w:p w14:paraId="728269FA" w14:textId="46507BA4"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09B76A25" w14:textId="13344BAF"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Operating in a fully mobile format, the CleanRide Mobile Car Wash has one fully focused aim - environment-friendly car cleaning and detailing throughout the London region. A service offered to all types of cars and vehicles, CleanRide is a company that specialises in washing, detailing, and interior cleaning using biodegradable products and low water steam technology. The concept would appeal to a massive section of consumers in the UK that are more inclined towards sustainable service providers (YouGov, 2014).</w:t>
      </w:r>
    </w:p>
    <w:p w14:paraId="23B262A8" w14:textId="265FA10B"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5DFE4D12" w14:textId="652F5059"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lastRenderedPageBreak/>
        <w:t xml:space="preserve">For 12 months, the business will be run as a sole trader, which is a good option for small </w:t>
      </w:r>
      <w:r w:rsidR="000569A1" w:rsidRPr="255C6BF4">
        <w:rPr>
          <w:rFonts w:ascii="Times New Roman" w:eastAsia="Times New Roman" w:hAnsi="Times New Roman" w:cs="Times New Roman"/>
        </w:rPr>
        <w:t>scale-based</w:t>
      </w:r>
      <w:r w:rsidRPr="255C6BF4">
        <w:rPr>
          <w:rFonts w:ascii="Times New Roman" w:eastAsia="Times New Roman" w:hAnsi="Times New Roman" w:cs="Times New Roman"/>
        </w:rPr>
        <w:t xml:space="preserve"> service operations undermining administrative issues and ensuring maximum control of the operation (HMRC, 2013). This format leaves the door open for a future conversion into a limited company, in accordance with scaling up of the business.</w:t>
      </w:r>
    </w:p>
    <w:p w14:paraId="31B45C91" w14:textId="0C4D5AE6"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15C12282" w14:textId="469B57A1"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CleanRide's key areas of distinction are:</w:t>
      </w:r>
    </w:p>
    <w:p w14:paraId="13C1D5C7" w14:textId="6E438341"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3FAE061A" w14:textId="777118FF" w:rsidR="3227CD41" w:rsidRPr="000569A1" w:rsidRDefault="3227CD41" w:rsidP="000569A1">
      <w:pPr>
        <w:pStyle w:val="ListParagraph"/>
        <w:numPr>
          <w:ilvl w:val="0"/>
          <w:numId w:val="3"/>
        </w:numPr>
        <w:spacing w:line="360" w:lineRule="auto"/>
        <w:jc w:val="both"/>
        <w:rPr>
          <w:rFonts w:ascii="Times New Roman" w:eastAsia="Times New Roman" w:hAnsi="Times New Roman" w:cs="Times New Roman"/>
        </w:rPr>
      </w:pPr>
      <w:r w:rsidRPr="000569A1">
        <w:rPr>
          <w:rFonts w:ascii="Times New Roman" w:eastAsia="Times New Roman" w:hAnsi="Times New Roman" w:cs="Times New Roman"/>
        </w:rPr>
        <w:t xml:space="preserve">A totally mobile service model. </w:t>
      </w:r>
    </w:p>
    <w:p w14:paraId="4254E6E3" w14:textId="48D8E0E7" w:rsidR="3227CD41" w:rsidRPr="000569A1" w:rsidRDefault="3227CD41" w:rsidP="000569A1">
      <w:pPr>
        <w:pStyle w:val="ListParagraph"/>
        <w:numPr>
          <w:ilvl w:val="0"/>
          <w:numId w:val="3"/>
        </w:numPr>
        <w:spacing w:line="360" w:lineRule="auto"/>
        <w:jc w:val="both"/>
        <w:rPr>
          <w:rFonts w:ascii="Times New Roman" w:eastAsia="Times New Roman" w:hAnsi="Times New Roman" w:cs="Times New Roman"/>
        </w:rPr>
      </w:pPr>
      <w:r w:rsidRPr="000569A1">
        <w:rPr>
          <w:rFonts w:ascii="Times New Roman" w:eastAsia="Times New Roman" w:hAnsi="Times New Roman" w:cs="Times New Roman"/>
        </w:rPr>
        <w:t xml:space="preserve">Steam technology with &lt; 5 litres water consumption in a wash. </w:t>
      </w:r>
    </w:p>
    <w:p w14:paraId="75DBDCAE" w14:textId="68BE54B4" w:rsidR="3227CD41" w:rsidRPr="000569A1" w:rsidRDefault="3227CD41" w:rsidP="000569A1">
      <w:pPr>
        <w:pStyle w:val="ListParagraph"/>
        <w:numPr>
          <w:ilvl w:val="0"/>
          <w:numId w:val="3"/>
        </w:numPr>
        <w:spacing w:line="360" w:lineRule="auto"/>
        <w:jc w:val="both"/>
        <w:rPr>
          <w:rFonts w:ascii="Times New Roman" w:eastAsia="Times New Roman" w:hAnsi="Times New Roman" w:cs="Times New Roman"/>
        </w:rPr>
      </w:pPr>
      <w:r w:rsidRPr="000569A1">
        <w:rPr>
          <w:rFonts w:ascii="Times New Roman" w:eastAsia="Times New Roman" w:hAnsi="Times New Roman" w:cs="Times New Roman"/>
        </w:rPr>
        <w:t xml:space="preserve">Convenient on-site service at the customer's resident, </w:t>
      </w:r>
      <w:r w:rsidR="000569A1" w:rsidRPr="000569A1">
        <w:rPr>
          <w:rFonts w:ascii="Times New Roman" w:eastAsia="Times New Roman" w:hAnsi="Times New Roman" w:cs="Times New Roman"/>
        </w:rPr>
        <w:t>workplace</w:t>
      </w:r>
      <w:r w:rsidRPr="000569A1">
        <w:rPr>
          <w:rFonts w:ascii="Times New Roman" w:eastAsia="Times New Roman" w:hAnsi="Times New Roman" w:cs="Times New Roman"/>
        </w:rPr>
        <w:t xml:space="preserve"> or car park. </w:t>
      </w:r>
    </w:p>
    <w:p w14:paraId="6D267E87" w14:textId="2868CA91" w:rsidR="3227CD41" w:rsidRPr="000569A1" w:rsidRDefault="3227CD41" w:rsidP="000569A1">
      <w:pPr>
        <w:pStyle w:val="ListParagraph"/>
        <w:numPr>
          <w:ilvl w:val="0"/>
          <w:numId w:val="3"/>
        </w:numPr>
        <w:spacing w:line="360" w:lineRule="auto"/>
        <w:jc w:val="both"/>
        <w:rPr>
          <w:rFonts w:ascii="Times New Roman" w:eastAsia="Times New Roman" w:hAnsi="Times New Roman" w:cs="Times New Roman"/>
        </w:rPr>
      </w:pPr>
      <w:r w:rsidRPr="000569A1">
        <w:rPr>
          <w:rFonts w:ascii="Times New Roman" w:eastAsia="Times New Roman" w:hAnsi="Times New Roman" w:cs="Times New Roman"/>
        </w:rPr>
        <w:t>Green cleaning agents are being used.</w:t>
      </w:r>
    </w:p>
    <w:p w14:paraId="53919A2A" w14:textId="09B418AD"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5B4907C1" w14:textId="244C6A8B"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Initially, the owner-worker and one part-time assistant will be employed, which will keep the labour costs in a rational level and increases the flexibility in peak hours.</w:t>
      </w:r>
    </w:p>
    <w:p w14:paraId="6303A389" w14:textId="16BF464B"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3CC250FB" w14:textId="4BD89D4F" w:rsidR="3227CD41" w:rsidRDefault="3227CD41" w:rsidP="000569A1">
      <w:pPr>
        <w:pStyle w:val="Heading2"/>
        <w:rPr>
          <w:rFonts w:eastAsia="Times New Roman"/>
        </w:rPr>
      </w:pPr>
      <w:bookmarkStart w:id="1" w:name="_Toc214828200"/>
      <w:r w:rsidRPr="255C6BF4">
        <w:rPr>
          <w:rFonts w:eastAsia="Times New Roman"/>
        </w:rPr>
        <w:t>Environment Analysis (PESTEL Analysis)</w:t>
      </w:r>
      <w:bookmarkEnd w:id="1"/>
    </w:p>
    <w:p w14:paraId="6EA2E1A7" w14:textId="009A22C0"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199AD050" w14:textId="04D75397"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Political Factors </w:t>
      </w:r>
    </w:p>
    <w:p w14:paraId="316A23A6" w14:textId="7AA7D66B"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Policies encouraging Environmentally friendly practises are out in the United Kingdom. Taxes and rebates supporting businesses with a green initiative is one such policy, being conceived by the government (UK Government, 2024). Some specific boroughs of London provide small business sustainability grants, which could mean an influx of funding to the business for going green (London.gov.uk, 2024). Priority in politics that involves reduction of water in urban habitat are directly in favour of CleanRides reduction of its water-use model.</w:t>
      </w:r>
    </w:p>
    <w:p w14:paraId="7BF57D22" w14:textId="6476312A"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5678B445" w14:textId="582845A7"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Economic Factors </w:t>
      </w:r>
    </w:p>
    <w:p w14:paraId="648EA1CA" w14:textId="4818DC99"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lastRenderedPageBreak/>
        <w:t>The mobile car wash market witness multiple opportunities of adapting to the technological advancements, smart services and digital marketing strategies as operational management tools for optimising customer services and better tackle the disruptions.</w:t>
      </w:r>
    </w:p>
    <w:p w14:paraId="59990455" w14:textId="08805B4A" w:rsidR="356830A9" w:rsidRDefault="356830A9"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Social Factors</w:t>
      </w:r>
    </w:p>
    <w:p w14:paraId="67DC52CA" w14:textId="5BD7D7C7"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By optimising costs to maximise margins in the face of uncertain economy, the new generation of entrepreneurs are able to give more consumers an experience towards personalised comfort (ACI, 2024). As the environmental perceptions of potential customers vary, technology will remain at the core of this environment (Punch, 2021).</w:t>
      </w:r>
    </w:p>
    <w:p w14:paraId="3E5BBB60" w14:textId="762EE798" w:rsidR="255C6BF4" w:rsidRDefault="255C6BF4" w:rsidP="255C6BF4">
      <w:pPr>
        <w:spacing w:line="360" w:lineRule="auto"/>
        <w:jc w:val="both"/>
        <w:rPr>
          <w:rFonts w:ascii="Times New Roman" w:eastAsia="Times New Roman" w:hAnsi="Times New Roman" w:cs="Times New Roman"/>
        </w:rPr>
      </w:pPr>
    </w:p>
    <w:p w14:paraId="45661B0E" w14:textId="30CC4F47"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Technological factors</w:t>
      </w:r>
    </w:p>
    <w:p w14:paraId="278C429F" w14:textId="7914A590"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Engineers have upgraded their systems and machinery in the car wash industry where the water consumption is </w:t>
      </w:r>
      <w:r w:rsidR="000569A1" w:rsidRPr="255C6BF4">
        <w:rPr>
          <w:rFonts w:ascii="Times New Roman" w:eastAsia="Times New Roman" w:hAnsi="Times New Roman" w:cs="Times New Roman"/>
        </w:rPr>
        <w:t>minimal,</w:t>
      </w:r>
      <w:r w:rsidRPr="255C6BF4">
        <w:rPr>
          <w:rFonts w:ascii="Times New Roman" w:eastAsia="Times New Roman" w:hAnsi="Times New Roman" w:cs="Times New Roman"/>
        </w:rPr>
        <w:t xml:space="preserve"> yet its efficiency of cleaning is excellent (AutoCare Technology Review, 2023). Smartphone applications are the heart and brain on which ambitious </w:t>
      </w:r>
      <w:r w:rsidR="000569A1" w:rsidRPr="255C6BF4">
        <w:rPr>
          <w:rFonts w:ascii="Times New Roman" w:eastAsia="Times New Roman" w:hAnsi="Times New Roman" w:cs="Times New Roman"/>
        </w:rPr>
        <w:t>start-ups</w:t>
      </w:r>
      <w:r w:rsidRPr="255C6BF4">
        <w:rPr>
          <w:rFonts w:ascii="Times New Roman" w:eastAsia="Times New Roman" w:hAnsi="Times New Roman" w:cs="Times New Roman"/>
        </w:rPr>
        <w:t xml:space="preserve"> hang their very existences (TechNation, 2023).</w:t>
      </w:r>
    </w:p>
    <w:p w14:paraId="23CF68B9" w14:textId="148D9A66"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1A1A52D7" w14:textId="68C00481"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Environmental Factors </w:t>
      </w:r>
    </w:p>
    <w:p w14:paraId="42E62756" w14:textId="0DCBE50A"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Water abuse is significant if car washing is traditionally done, which means tens of litres of water goes to waste and chemicals go down the drain. The CleanRide car wash follows an environment friendly attitude with water saving systems with biodegradable products, in correlation with the strategies of London towards zero emissions and water preservation (DEFRA, 2023).</w:t>
      </w:r>
    </w:p>
    <w:p w14:paraId="49F17C57" w14:textId="56D10BF4"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5919EBC7" w14:textId="5EC69C8F"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Legal Factors </w:t>
      </w:r>
    </w:p>
    <w:p w14:paraId="600C4D2C" w14:textId="78E1ECD2" w:rsidR="3227CD41" w:rsidRDefault="3227CD41"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For hazardous effects or </w:t>
      </w:r>
      <w:r w:rsidR="000569A1" w:rsidRPr="255C6BF4">
        <w:rPr>
          <w:rFonts w:ascii="Times New Roman" w:eastAsia="Times New Roman" w:hAnsi="Times New Roman" w:cs="Times New Roman"/>
        </w:rPr>
        <w:t>accidents,</w:t>
      </w:r>
      <w:r w:rsidRPr="255C6BF4">
        <w:rPr>
          <w:rFonts w:ascii="Times New Roman" w:eastAsia="Times New Roman" w:hAnsi="Times New Roman" w:cs="Times New Roman"/>
        </w:rPr>
        <w:t xml:space="preserve"> it remains the case that any business that is not independent should undertake COSHH protection training. The contractor is also required to adhere to the laws on water disposal, regulations on handling cleaning substances, and at times trader </w:t>
      </w:r>
      <w:r w:rsidR="000569A1" w:rsidRPr="255C6BF4">
        <w:rPr>
          <w:rFonts w:ascii="Times New Roman" w:eastAsia="Times New Roman" w:hAnsi="Times New Roman" w:cs="Times New Roman"/>
        </w:rPr>
        <w:t>licences (</w:t>
      </w:r>
      <w:r w:rsidRPr="255C6BF4">
        <w:rPr>
          <w:rFonts w:ascii="Times New Roman" w:eastAsia="Times New Roman" w:hAnsi="Times New Roman" w:cs="Times New Roman"/>
        </w:rPr>
        <w:t>Health and Safety Executive, 2024). The fully comprehensive insurance policy incorporates public liability cover, motor insurance for business use and equipment insurance.</w:t>
      </w:r>
    </w:p>
    <w:p w14:paraId="3361EE82" w14:textId="7C6893D8" w:rsidR="255C6BF4" w:rsidRDefault="255C6BF4" w:rsidP="255C6BF4">
      <w:pPr>
        <w:spacing w:line="360" w:lineRule="auto"/>
        <w:jc w:val="both"/>
        <w:rPr>
          <w:rFonts w:ascii="Times New Roman" w:eastAsia="Times New Roman" w:hAnsi="Times New Roman" w:cs="Times New Roman"/>
        </w:rPr>
      </w:pPr>
    </w:p>
    <w:p w14:paraId="2FFF170B" w14:textId="67D28C78" w:rsidR="255C6BF4" w:rsidRDefault="255C6BF4" w:rsidP="255C6BF4">
      <w:pPr>
        <w:spacing w:line="360" w:lineRule="auto"/>
        <w:jc w:val="both"/>
        <w:rPr>
          <w:rFonts w:ascii="Times New Roman" w:eastAsia="Times New Roman" w:hAnsi="Times New Roman" w:cs="Times New Roman"/>
        </w:rPr>
      </w:pPr>
    </w:p>
    <w:p w14:paraId="0D0E9FA1" w14:textId="71E2F364" w:rsidR="2E76162E" w:rsidRDefault="2E76162E" w:rsidP="000569A1">
      <w:pPr>
        <w:pStyle w:val="Heading2"/>
        <w:rPr>
          <w:rFonts w:eastAsia="Times New Roman"/>
        </w:rPr>
      </w:pPr>
      <w:bookmarkStart w:id="2" w:name="_Toc214828201"/>
      <w:r w:rsidRPr="255C6BF4">
        <w:rPr>
          <w:rFonts w:eastAsia="Times New Roman"/>
        </w:rPr>
        <w:t>Marketing Strategy</w:t>
      </w:r>
      <w:bookmarkEnd w:id="2"/>
      <w:r w:rsidRPr="255C6BF4">
        <w:rPr>
          <w:rFonts w:eastAsia="Times New Roman"/>
        </w:rPr>
        <w:t xml:space="preserve"> </w:t>
      </w:r>
    </w:p>
    <w:p w14:paraId="746C7AEE" w14:textId="05DFDF1E"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The marketing strategy shall apply the 7Ps of the Marketing Mix to position CleanRide in a competitive position (Jobber &amp; Ellis-Chadwick, 2022). </w:t>
      </w:r>
    </w:p>
    <w:p w14:paraId="596E3977" w14:textId="7274C27C"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Product</w:t>
      </w:r>
    </w:p>
    <w:p w14:paraId="32B3FAE2" w14:textId="6EE51E09"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CleanRide has three major services:</w:t>
      </w:r>
    </w:p>
    <w:p w14:paraId="194C5D3A" w14:textId="2B146E06" w:rsidR="2E76162E" w:rsidRDefault="2E76162E" w:rsidP="255C6BF4">
      <w:pPr>
        <w:pStyle w:val="ListParagraph"/>
        <w:numPr>
          <w:ilvl w:val="0"/>
          <w:numId w:val="1"/>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Eco Basic Wash - Cleaning of the outside using steam technology</w:t>
      </w:r>
    </w:p>
    <w:p w14:paraId="040F320A" w14:textId="7A9DAA54" w:rsidR="2E76162E" w:rsidRDefault="2E76162E" w:rsidP="255C6BF4">
      <w:pPr>
        <w:pStyle w:val="ListParagraph"/>
        <w:numPr>
          <w:ilvl w:val="0"/>
          <w:numId w:val="1"/>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Premium Interior Detail - deep cleaning, vacuuming &amp; sanitisation</w:t>
      </w:r>
    </w:p>
    <w:p w14:paraId="5D8F8D98" w14:textId="713353F7" w:rsidR="2E76162E" w:rsidRDefault="2E76162E" w:rsidP="255C6BF4">
      <w:pPr>
        <w:pStyle w:val="ListParagraph"/>
        <w:numPr>
          <w:ilvl w:val="0"/>
          <w:numId w:val="1"/>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Full Eco Detail - full interior and exterior service with wax finish</w:t>
      </w:r>
    </w:p>
    <w:p w14:paraId="6474B883" w14:textId="5E881155"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Using cleaning agents made of biodegradable chemicals and employing water-saving processes adds value to the proposition and meets the sustainability agenda (AutoCare Technology Review, 2023).</w:t>
      </w:r>
    </w:p>
    <w:p w14:paraId="57A4FBBA" w14:textId="4096C2D9"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Price</w:t>
      </w:r>
    </w:p>
    <w:p w14:paraId="198FDE83" w14:textId="50A2D3EB"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Competitive pricing strategy will be used:</w:t>
      </w:r>
    </w:p>
    <w:p w14:paraId="1F2F646B" w14:textId="142E7119"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Basic Wash: £18</w:t>
      </w:r>
    </w:p>
    <w:p w14:paraId="75F6E877" w14:textId="288D40A6"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Interior Detail: $35</w:t>
      </w:r>
    </w:p>
    <w:p w14:paraId="21304C0C" w14:textId="6FC96F10"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Full Detail: $55 – £70</w:t>
      </w:r>
    </w:p>
    <w:p w14:paraId="43768088" w14:textId="782B3048"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Prices are set high to cover the additional convenience of mobile delivery and the utilisation of eco-friendly ways. There is evidence that suggests that the customers in the UK are fond of eco-friendly and mobile services and they are willing to pay a higher sum for the same (KPMG, 2023).</w:t>
      </w:r>
    </w:p>
    <w:p w14:paraId="269F7DF9" w14:textId="48A7A948"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39EF6E53" w14:textId="38EDEC78"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Place</w:t>
      </w:r>
    </w:p>
    <w:p w14:paraId="29D4E0BC" w14:textId="7D8A3312"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Mainly, the targets of the business are Greater London in zones 1 to 4, where car culture is predominant, and the patrons, like in affluent neighbourhoods, always anticipate car care solutions. By delivering the supplies, the mobile model is able to do without a shop. It is also cheaper and there is an opportunity to expand in a geographical sense.</w:t>
      </w:r>
    </w:p>
    <w:p w14:paraId="3B58AA1E" w14:textId="0BA0C096"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lastRenderedPageBreak/>
        <w:t xml:space="preserve"> </w:t>
      </w:r>
    </w:p>
    <w:p w14:paraId="2BDE6215" w14:textId="0491320E"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Promotion </w:t>
      </w:r>
    </w:p>
    <w:p w14:paraId="57F9C431" w14:textId="02F8940F"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Promotion entails some of the following tactics: Social media marketing where before and after pictures of huge cleaning jobs create wonderful difference. The local Google Ads strategy is purely targeting the postcodes of concern. Are you having definite need to a mobile car wash? How about you call [company name] for doing your staff car washing day! A referral programme is still maintained for loyal customers. Having an online presence is the most important as more than 70% of consumers in the UK search for local services via online searches and social platforms (BrightLocal, 2024).</w:t>
      </w:r>
    </w:p>
    <w:p w14:paraId="704F11D0" w14:textId="1C06E6D0"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1851374B" w14:textId="43ADC80B"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People </w:t>
      </w:r>
    </w:p>
    <w:p w14:paraId="5A73AC7C" w14:textId="282D3F81"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The business owner would take the lead of the service delivery, which focused on professionalism, being punctual, and to satisfy the customers to the optimum level. Staff would receive training on safe operation of steam cleaning, safe handling of chemicals and customer service standards. The trained staff tends to rise on quality service, which happens to be core in the retention of a customer (Jobber &amp; Ellis-Chadwick, 2022).</w:t>
      </w:r>
    </w:p>
    <w:p w14:paraId="1DBCE6ED" w14:textId="5843610F"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7016B85B" w14:textId="6453FC50"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Process </w:t>
      </w:r>
    </w:p>
    <w:p w14:paraId="171C744D" w14:textId="7570367C"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The focus of the process would be fast and reliable booking and delivery of professional services:</w:t>
      </w:r>
    </w:p>
    <w:p w14:paraId="57763B40" w14:textId="084F3437" w:rsidR="2E76162E" w:rsidRDefault="2E76162E" w:rsidP="255C6BF4">
      <w:pPr>
        <w:pStyle w:val="ListParagraph"/>
        <w:numPr>
          <w:ilvl w:val="0"/>
          <w:numId w:val="2"/>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Allegations to the mobile-friendly website.</w:t>
      </w:r>
    </w:p>
    <w:p w14:paraId="2D76722C" w14:textId="0461A24F" w:rsidR="2E76162E" w:rsidRDefault="2E76162E" w:rsidP="255C6BF4">
      <w:pPr>
        <w:pStyle w:val="ListParagraph"/>
        <w:numPr>
          <w:ilvl w:val="0"/>
          <w:numId w:val="2"/>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SMS: Confirmation of an appointment.</w:t>
      </w:r>
    </w:p>
    <w:p w14:paraId="4376EDBB" w14:textId="0045CC61" w:rsidR="2E76162E" w:rsidRDefault="2E76162E" w:rsidP="255C6BF4">
      <w:pPr>
        <w:pStyle w:val="ListParagraph"/>
        <w:numPr>
          <w:ilvl w:val="0"/>
          <w:numId w:val="2"/>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However, on-arrival assessment on the car of the customer.</w:t>
      </w:r>
    </w:p>
    <w:p w14:paraId="320EC851" w14:textId="2350E670" w:rsidR="2E76162E" w:rsidRDefault="2E76162E" w:rsidP="255C6BF4">
      <w:pPr>
        <w:pStyle w:val="ListParagraph"/>
        <w:numPr>
          <w:ilvl w:val="0"/>
          <w:numId w:val="2"/>
        </w:num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Clear and renewable proof of methods of Eco-care. </w:t>
      </w:r>
    </w:p>
    <w:p w14:paraId="00E4A343" w14:textId="051EFF91"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Effective processes would build trust and minimise the risk of dissatisfaction for the customer while ensuring that the customer will be loyal (Kotler et al., 2021).</w:t>
      </w:r>
    </w:p>
    <w:p w14:paraId="05062598" w14:textId="5A23660D"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4FD42D8F" w14:textId="00541E30"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Physical Evidence </w:t>
      </w:r>
    </w:p>
    <w:p w14:paraId="32F875C9" w14:textId="38726AE1" w:rsidR="2E76162E" w:rsidRDefault="2E76162E"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lastRenderedPageBreak/>
        <w:t>Physical evidence includes branded van, staff uniform, bio-degradable products labels and professional website. Before/after photographs, presenting the quality, are proofs with green cleaning letters to communicate an uncompromised presentation of the brand to the customers.</w:t>
      </w:r>
    </w:p>
    <w:p w14:paraId="0B4EE9EE" w14:textId="4B2C0544" w:rsidR="255C6BF4" w:rsidRDefault="255C6BF4" w:rsidP="255C6BF4">
      <w:pPr>
        <w:spacing w:line="360" w:lineRule="auto"/>
        <w:jc w:val="both"/>
        <w:rPr>
          <w:rFonts w:ascii="Times New Roman" w:eastAsia="Times New Roman" w:hAnsi="Times New Roman" w:cs="Times New Roman"/>
        </w:rPr>
      </w:pPr>
    </w:p>
    <w:p w14:paraId="6F314D35" w14:textId="35236EF5" w:rsidR="355C3BDD" w:rsidRDefault="355C3BDD" w:rsidP="000569A1">
      <w:pPr>
        <w:pStyle w:val="Heading2"/>
        <w:rPr>
          <w:rFonts w:eastAsia="Times New Roman"/>
        </w:rPr>
      </w:pPr>
      <w:bookmarkStart w:id="3" w:name="_Toc214828202"/>
      <w:r w:rsidRPr="255C6BF4">
        <w:rPr>
          <w:rFonts w:eastAsia="Times New Roman"/>
        </w:rPr>
        <w:t>Funding Requirements and Start-up Cost</w:t>
      </w:r>
      <w:bookmarkEnd w:id="3"/>
      <w:r w:rsidRPr="255C6BF4">
        <w:rPr>
          <w:rFonts w:eastAsia="Times New Roman"/>
        </w:rPr>
        <w:t xml:space="preserve"> </w:t>
      </w:r>
    </w:p>
    <w:p w14:paraId="660112F9" w14:textId="64C95F75"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Funding Needs </w:t>
      </w:r>
    </w:p>
    <w:p w14:paraId="0355356D" w14:textId="3C18A63D"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Total of £18,000 is needed in order to start CleanRide. The funding can be drawn from: </w:t>
      </w:r>
    </w:p>
    <w:p w14:paraId="5CF6C2B0" w14:textId="29CA0A3E"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£10,000 owner investment </w:t>
      </w:r>
    </w:p>
    <w:p w14:paraId="182CA6C8" w14:textId="0234D400"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Government start-up loan eligibility and small business grant depending on the eligibility criteria, 8,000£</w:t>
      </w:r>
    </w:p>
    <w:p w14:paraId="1D05EF6C" w14:textId="1F740AE6"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45920664" w14:textId="34441F21"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Justification for the Funding Sources </w:t>
      </w:r>
    </w:p>
    <w:p w14:paraId="5C1E1385" w14:textId="6A5869DF"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A low amount of borrowing cost in the long run will enable the growth of the owner investment the best while the bank shows thesis and investment. Start-up Loans offer great funding options for small business, in particular businesses providing environmental service that have been a service rendered towards the environment (British Business Bank, 2024). Grant support if available - for sustainability purposes of local businesses.</w:t>
      </w:r>
    </w:p>
    <w:p w14:paraId="01A506D5" w14:textId="508EFDEE" w:rsidR="355C3BDD" w:rsidRDefault="355C3BDD"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44706F1D" w14:textId="64A8C63B" w:rsidR="355C3BDD" w:rsidRDefault="355C3BDD" w:rsidP="000569A1">
      <w:pPr>
        <w:pStyle w:val="Heading2"/>
        <w:rPr>
          <w:rFonts w:eastAsia="Times New Roman"/>
        </w:rPr>
      </w:pPr>
      <w:bookmarkStart w:id="4" w:name="_Toc214828203"/>
      <w:r w:rsidRPr="255C6BF4">
        <w:rPr>
          <w:rFonts w:eastAsia="Times New Roman"/>
        </w:rPr>
        <w:t>Projected Start-Up Cost-- First Month</w:t>
      </w:r>
      <w:bookmarkEnd w:id="4"/>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4910"/>
        <w:gridCol w:w="2206"/>
      </w:tblGrid>
      <w:tr w:rsidR="255C6BF4" w14:paraId="0FC3D0CE" w14:textId="77777777" w:rsidTr="255C6BF4">
        <w:trPr>
          <w:trHeight w:val="300"/>
        </w:trPr>
        <w:tc>
          <w:tcPr>
            <w:tcW w:w="4910" w:type="dxa"/>
            <w:vAlign w:val="center"/>
          </w:tcPr>
          <w:p w14:paraId="4D301376" w14:textId="66D2E5EC" w:rsidR="255C6BF4" w:rsidRDefault="255C6BF4" w:rsidP="255C6BF4">
            <w:pPr>
              <w:spacing w:after="0" w:line="360" w:lineRule="auto"/>
              <w:jc w:val="both"/>
              <w:rPr>
                <w:rFonts w:ascii="Times New Roman" w:eastAsia="Times New Roman" w:hAnsi="Times New Roman" w:cs="Times New Roman"/>
                <w:b/>
                <w:bCs/>
              </w:rPr>
            </w:pPr>
            <w:r w:rsidRPr="255C6BF4">
              <w:rPr>
                <w:rFonts w:ascii="Times New Roman" w:eastAsia="Times New Roman" w:hAnsi="Times New Roman" w:cs="Times New Roman"/>
                <w:b/>
                <w:bCs/>
              </w:rPr>
              <w:t>Expense Category</w:t>
            </w:r>
          </w:p>
        </w:tc>
        <w:tc>
          <w:tcPr>
            <w:tcW w:w="2206" w:type="dxa"/>
            <w:vAlign w:val="center"/>
          </w:tcPr>
          <w:p w14:paraId="378A5861" w14:textId="49F9888C" w:rsidR="255C6BF4" w:rsidRDefault="255C6BF4" w:rsidP="255C6BF4">
            <w:pPr>
              <w:spacing w:after="0" w:line="360" w:lineRule="auto"/>
              <w:jc w:val="both"/>
              <w:rPr>
                <w:rFonts w:ascii="Times New Roman" w:eastAsia="Times New Roman" w:hAnsi="Times New Roman" w:cs="Times New Roman"/>
                <w:b/>
                <w:bCs/>
              </w:rPr>
            </w:pPr>
            <w:r w:rsidRPr="255C6BF4">
              <w:rPr>
                <w:rFonts w:ascii="Times New Roman" w:eastAsia="Times New Roman" w:hAnsi="Times New Roman" w:cs="Times New Roman"/>
                <w:b/>
                <w:bCs/>
              </w:rPr>
              <w:t>Estimated Cost (£)</w:t>
            </w:r>
          </w:p>
        </w:tc>
      </w:tr>
      <w:tr w:rsidR="255C6BF4" w14:paraId="1B2D44C1" w14:textId="77777777" w:rsidTr="255C6BF4">
        <w:trPr>
          <w:trHeight w:val="300"/>
        </w:trPr>
        <w:tc>
          <w:tcPr>
            <w:tcW w:w="4910" w:type="dxa"/>
            <w:vAlign w:val="center"/>
          </w:tcPr>
          <w:p w14:paraId="17B4543E" w14:textId="206A8C28"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Used service van purchase</w:t>
            </w:r>
          </w:p>
        </w:tc>
        <w:tc>
          <w:tcPr>
            <w:tcW w:w="2206" w:type="dxa"/>
            <w:vAlign w:val="center"/>
          </w:tcPr>
          <w:p w14:paraId="6C527ABA" w14:textId="1D56659F"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7,000</w:t>
            </w:r>
          </w:p>
        </w:tc>
      </w:tr>
      <w:tr w:rsidR="255C6BF4" w14:paraId="54B3A481" w14:textId="77777777" w:rsidTr="255C6BF4">
        <w:trPr>
          <w:trHeight w:val="300"/>
        </w:trPr>
        <w:tc>
          <w:tcPr>
            <w:tcW w:w="4910" w:type="dxa"/>
            <w:vAlign w:val="center"/>
          </w:tcPr>
          <w:p w14:paraId="10063E68" w14:textId="589003F9"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Steam cleaning equipment</w:t>
            </w:r>
          </w:p>
        </w:tc>
        <w:tc>
          <w:tcPr>
            <w:tcW w:w="2206" w:type="dxa"/>
            <w:vAlign w:val="center"/>
          </w:tcPr>
          <w:p w14:paraId="5F337848" w14:textId="0765C341"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3,000</w:t>
            </w:r>
          </w:p>
        </w:tc>
      </w:tr>
      <w:tr w:rsidR="255C6BF4" w14:paraId="24D40BD7" w14:textId="77777777" w:rsidTr="255C6BF4">
        <w:trPr>
          <w:trHeight w:val="300"/>
        </w:trPr>
        <w:tc>
          <w:tcPr>
            <w:tcW w:w="4910" w:type="dxa"/>
            <w:vAlign w:val="center"/>
          </w:tcPr>
          <w:p w14:paraId="76029DD3" w14:textId="4F05CA4A"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Eco cleaning products (biodegradable)</w:t>
            </w:r>
          </w:p>
        </w:tc>
        <w:tc>
          <w:tcPr>
            <w:tcW w:w="2206" w:type="dxa"/>
            <w:vAlign w:val="center"/>
          </w:tcPr>
          <w:p w14:paraId="050840BF" w14:textId="241FD5C5"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1,000</w:t>
            </w:r>
          </w:p>
        </w:tc>
      </w:tr>
      <w:tr w:rsidR="255C6BF4" w14:paraId="39169B93" w14:textId="77777777" w:rsidTr="255C6BF4">
        <w:trPr>
          <w:trHeight w:val="300"/>
        </w:trPr>
        <w:tc>
          <w:tcPr>
            <w:tcW w:w="4910" w:type="dxa"/>
            <w:vAlign w:val="center"/>
          </w:tcPr>
          <w:p w14:paraId="5F7C145C" w14:textId="6483D660"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Branding, website &amp; booking system</w:t>
            </w:r>
          </w:p>
        </w:tc>
        <w:tc>
          <w:tcPr>
            <w:tcW w:w="2206" w:type="dxa"/>
            <w:vAlign w:val="center"/>
          </w:tcPr>
          <w:p w14:paraId="063591E5" w14:textId="2FE40D18"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1,500</w:t>
            </w:r>
          </w:p>
        </w:tc>
      </w:tr>
      <w:tr w:rsidR="255C6BF4" w14:paraId="47A067B5" w14:textId="77777777" w:rsidTr="255C6BF4">
        <w:trPr>
          <w:trHeight w:val="300"/>
        </w:trPr>
        <w:tc>
          <w:tcPr>
            <w:tcW w:w="4910" w:type="dxa"/>
            <w:vAlign w:val="center"/>
          </w:tcPr>
          <w:p w14:paraId="4FC95EDE" w14:textId="222F89AA"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Insurance (public liability, business use vehicle)</w:t>
            </w:r>
          </w:p>
        </w:tc>
        <w:tc>
          <w:tcPr>
            <w:tcW w:w="2206" w:type="dxa"/>
            <w:vAlign w:val="center"/>
          </w:tcPr>
          <w:p w14:paraId="41BD4EFE" w14:textId="7EFEB178"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900</w:t>
            </w:r>
          </w:p>
        </w:tc>
      </w:tr>
      <w:tr w:rsidR="255C6BF4" w14:paraId="56A0C150" w14:textId="77777777" w:rsidTr="255C6BF4">
        <w:trPr>
          <w:trHeight w:val="300"/>
        </w:trPr>
        <w:tc>
          <w:tcPr>
            <w:tcW w:w="4910" w:type="dxa"/>
            <w:vAlign w:val="center"/>
          </w:tcPr>
          <w:p w14:paraId="331B83E2" w14:textId="60DEB341"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Fuel &amp; maintenance (first month)</w:t>
            </w:r>
          </w:p>
        </w:tc>
        <w:tc>
          <w:tcPr>
            <w:tcW w:w="2206" w:type="dxa"/>
            <w:vAlign w:val="center"/>
          </w:tcPr>
          <w:p w14:paraId="1667B746" w14:textId="6EC9A42A"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400</w:t>
            </w:r>
          </w:p>
        </w:tc>
      </w:tr>
      <w:tr w:rsidR="255C6BF4" w14:paraId="0FCBB13E" w14:textId="77777777" w:rsidTr="255C6BF4">
        <w:trPr>
          <w:trHeight w:val="300"/>
        </w:trPr>
        <w:tc>
          <w:tcPr>
            <w:tcW w:w="4910" w:type="dxa"/>
            <w:vAlign w:val="center"/>
          </w:tcPr>
          <w:p w14:paraId="3E1956E8" w14:textId="49B3577A"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Licences and legal compliance</w:t>
            </w:r>
          </w:p>
        </w:tc>
        <w:tc>
          <w:tcPr>
            <w:tcW w:w="2206" w:type="dxa"/>
            <w:vAlign w:val="center"/>
          </w:tcPr>
          <w:p w14:paraId="5D825820" w14:textId="01A956AA"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300</w:t>
            </w:r>
          </w:p>
        </w:tc>
      </w:tr>
      <w:tr w:rsidR="255C6BF4" w14:paraId="63974176" w14:textId="77777777" w:rsidTr="255C6BF4">
        <w:trPr>
          <w:trHeight w:val="300"/>
        </w:trPr>
        <w:tc>
          <w:tcPr>
            <w:tcW w:w="4910" w:type="dxa"/>
            <w:vAlign w:val="center"/>
          </w:tcPr>
          <w:p w14:paraId="3406C92C" w14:textId="694A9576"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Portable generator &amp; tools</w:t>
            </w:r>
          </w:p>
        </w:tc>
        <w:tc>
          <w:tcPr>
            <w:tcW w:w="2206" w:type="dxa"/>
            <w:vAlign w:val="center"/>
          </w:tcPr>
          <w:p w14:paraId="6D26D7AA" w14:textId="3143645D"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2,000</w:t>
            </w:r>
          </w:p>
        </w:tc>
      </w:tr>
      <w:tr w:rsidR="255C6BF4" w14:paraId="68255309" w14:textId="77777777" w:rsidTr="255C6BF4">
        <w:trPr>
          <w:trHeight w:val="300"/>
        </w:trPr>
        <w:tc>
          <w:tcPr>
            <w:tcW w:w="4910" w:type="dxa"/>
            <w:vAlign w:val="center"/>
          </w:tcPr>
          <w:p w14:paraId="24E29B3E" w14:textId="64E72E1E"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lastRenderedPageBreak/>
              <w:t>Marketing launch campaign</w:t>
            </w:r>
          </w:p>
        </w:tc>
        <w:tc>
          <w:tcPr>
            <w:tcW w:w="2206" w:type="dxa"/>
            <w:vAlign w:val="center"/>
          </w:tcPr>
          <w:p w14:paraId="7A453DAD" w14:textId="331B0586" w:rsidR="255C6BF4" w:rsidRDefault="255C6BF4" w:rsidP="255C6BF4">
            <w:pPr>
              <w:spacing w:after="0" w:line="360" w:lineRule="auto"/>
              <w:jc w:val="both"/>
              <w:rPr>
                <w:rFonts w:ascii="Times New Roman" w:eastAsia="Times New Roman" w:hAnsi="Times New Roman" w:cs="Times New Roman"/>
              </w:rPr>
            </w:pPr>
            <w:r w:rsidRPr="255C6BF4">
              <w:rPr>
                <w:rFonts w:ascii="Times New Roman" w:eastAsia="Times New Roman" w:hAnsi="Times New Roman" w:cs="Times New Roman"/>
              </w:rPr>
              <w:t>900</w:t>
            </w:r>
          </w:p>
        </w:tc>
      </w:tr>
      <w:tr w:rsidR="255C6BF4" w14:paraId="49081A85" w14:textId="77777777" w:rsidTr="255C6BF4">
        <w:trPr>
          <w:trHeight w:val="300"/>
        </w:trPr>
        <w:tc>
          <w:tcPr>
            <w:tcW w:w="4910" w:type="dxa"/>
            <w:vAlign w:val="center"/>
          </w:tcPr>
          <w:p w14:paraId="39C28CFE" w14:textId="2B239EEC" w:rsidR="255C6BF4" w:rsidRDefault="255C6BF4" w:rsidP="255C6BF4">
            <w:pPr>
              <w:spacing w:after="0" w:line="360" w:lineRule="auto"/>
              <w:jc w:val="both"/>
              <w:rPr>
                <w:rFonts w:ascii="Times New Roman" w:eastAsia="Times New Roman" w:hAnsi="Times New Roman" w:cs="Times New Roman"/>
                <w:b/>
                <w:bCs/>
              </w:rPr>
            </w:pPr>
            <w:r w:rsidRPr="255C6BF4">
              <w:rPr>
                <w:rFonts w:ascii="Times New Roman" w:eastAsia="Times New Roman" w:hAnsi="Times New Roman" w:cs="Times New Roman"/>
                <w:b/>
                <w:bCs/>
              </w:rPr>
              <w:t>Total Estimated Costs</w:t>
            </w:r>
          </w:p>
        </w:tc>
        <w:tc>
          <w:tcPr>
            <w:tcW w:w="2206" w:type="dxa"/>
            <w:vAlign w:val="center"/>
          </w:tcPr>
          <w:p w14:paraId="6287B6A2" w14:textId="273851C7" w:rsidR="255C6BF4" w:rsidRDefault="255C6BF4" w:rsidP="255C6BF4">
            <w:pPr>
              <w:spacing w:after="0" w:line="360" w:lineRule="auto"/>
              <w:jc w:val="both"/>
              <w:rPr>
                <w:rFonts w:ascii="Times New Roman" w:eastAsia="Times New Roman" w:hAnsi="Times New Roman" w:cs="Times New Roman"/>
                <w:b/>
                <w:bCs/>
              </w:rPr>
            </w:pPr>
            <w:r w:rsidRPr="255C6BF4">
              <w:rPr>
                <w:rFonts w:ascii="Times New Roman" w:eastAsia="Times New Roman" w:hAnsi="Times New Roman" w:cs="Times New Roman"/>
                <w:b/>
                <w:bCs/>
              </w:rPr>
              <w:t>£18,000</w:t>
            </w:r>
          </w:p>
        </w:tc>
      </w:tr>
    </w:tbl>
    <w:p w14:paraId="197FB9A0" w14:textId="6BE5382D" w:rsidR="255C6BF4" w:rsidRDefault="255C6BF4" w:rsidP="255C6BF4">
      <w:pPr>
        <w:spacing w:line="360" w:lineRule="auto"/>
        <w:jc w:val="both"/>
        <w:rPr>
          <w:rFonts w:ascii="Times New Roman" w:eastAsia="Times New Roman" w:hAnsi="Times New Roman" w:cs="Times New Roman"/>
        </w:rPr>
      </w:pPr>
    </w:p>
    <w:p w14:paraId="56614CC5" w14:textId="1816F036" w:rsidR="255C6BF4" w:rsidRDefault="255C6BF4" w:rsidP="255C6BF4">
      <w:pPr>
        <w:spacing w:line="360" w:lineRule="auto"/>
        <w:jc w:val="both"/>
        <w:rPr>
          <w:rFonts w:ascii="Times New Roman" w:eastAsia="Times New Roman" w:hAnsi="Times New Roman" w:cs="Times New Roman"/>
        </w:rPr>
      </w:pPr>
    </w:p>
    <w:p w14:paraId="5EC55E17" w14:textId="203133AC" w:rsidR="502BB896" w:rsidRDefault="502BB896" w:rsidP="000569A1">
      <w:pPr>
        <w:pStyle w:val="Heading2"/>
        <w:rPr>
          <w:rFonts w:eastAsia="Times New Roman"/>
        </w:rPr>
      </w:pPr>
      <w:bookmarkStart w:id="5" w:name="_Toc214828204"/>
      <w:r w:rsidRPr="255C6BF4">
        <w:rPr>
          <w:rFonts w:eastAsia="Times New Roman"/>
        </w:rPr>
        <w:t>Conclusion</w:t>
      </w:r>
      <w:bookmarkEnd w:id="5"/>
    </w:p>
    <w:p w14:paraId="23F8AC1C" w14:textId="0E834574" w:rsidR="502BB896" w:rsidRDefault="502BB896"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 </w:t>
      </w:r>
    </w:p>
    <w:p w14:paraId="5EC568D0" w14:textId="6F6645F3" w:rsidR="502BB896" w:rsidRDefault="502BB896" w:rsidP="255C6BF4">
      <w:pPr>
        <w:spacing w:line="360" w:lineRule="auto"/>
        <w:jc w:val="both"/>
        <w:rPr>
          <w:rFonts w:ascii="Times New Roman" w:eastAsia="Times New Roman" w:hAnsi="Times New Roman" w:cs="Times New Roman"/>
        </w:rPr>
      </w:pPr>
      <w:r w:rsidRPr="255C6BF4">
        <w:rPr>
          <w:rFonts w:ascii="Times New Roman" w:eastAsia="Times New Roman" w:hAnsi="Times New Roman" w:cs="Times New Roman"/>
        </w:rPr>
        <w:t xml:space="preserve">CleanRide Mobile Car Wash has the good promise of a nice business innovation for the UK market and as such fits well with continued UK market conditions, sustainability priorities and changing consumer behaviour trends. The PESTEL analysis showed that the external setting is positive to eco-efficient mobile services with political backing to environmental efforts, social need for convenience and technical innovations which allow for low-water cleaning solutions. For CleanRide, marketing based on the 7Ps concept will beautifully outline how the business is set in the business world to position itself in a real competitive legality in consideration </w:t>
      </w:r>
      <w:r w:rsidR="000569A1" w:rsidRPr="255C6BF4">
        <w:rPr>
          <w:rFonts w:ascii="Times New Roman" w:eastAsia="Times New Roman" w:hAnsi="Times New Roman" w:cs="Times New Roman"/>
        </w:rPr>
        <w:t>of,</w:t>
      </w:r>
      <w:r w:rsidRPr="255C6BF4">
        <w:rPr>
          <w:rFonts w:ascii="Times New Roman" w:eastAsia="Times New Roman" w:hAnsi="Times New Roman" w:cs="Times New Roman"/>
        </w:rPr>
        <w:t xml:space="preserve"> eco-friendly services, convenience in mobile service and transparent pricing, strong promotion of the same on digital media. The capital assets </w:t>
      </w:r>
      <w:r w:rsidR="000569A1" w:rsidRPr="255C6BF4">
        <w:rPr>
          <w:rFonts w:ascii="Times New Roman" w:eastAsia="Times New Roman" w:hAnsi="Times New Roman" w:cs="Times New Roman"/>
        </w:rPr>
        <w:t>required,</w:t>
      </w:r>
      <w:r w:rsidRPr="255C6BF4">
        <w:rPr>
          <w:rFonts w:ascii="Times New Roman" w:eastAsia="Times New Roman" w:hAnsi="Times New Roman" w:cs="Times New Roman"/>
        </w:rPr>
        <w:t xml:space="preserve"> and the cost recovery are practical focusing on the small enterprise of a mobile operation whereas and demonstrates sound financial planning that is supported by the investment and finance accessible by the owner from the government agencies. By encouraging sustainability, convenience and quality of service, CleanRide will be able to break into the London market and build a following of loyal customers. Business model can be geared to grow in bigger-scaled operations; it holds on to long-term attractive industry trend that making excellent potential for future growth and investment.</w:t>
      </w:r>
    </w:p>
    <w:p w14:paraId="374BCECE" w14:textId="704EEE99" w:rsidR="255C6BF4" w:rsidRDefault="255C6BF4" w:rsidP="255C6BF4">
      <w:pPr>
        <w:spacing w:line="360" w:lineRule="auto"/>
        <w:jc w:val="both"/>
        <w:rPr>
          <w:rFonts w:ascii="Times New Roman" w:eastAsia="Times New Roman" w:hAnsi="Times New Roman" w:cs="Times New Roman"/>
        </w:rPr>
      </w:pPr>
    </w:p>
    <w:p w14:paraId="653CB668" w14:textId="3A3769BB" w:rsidR="502BB896" w:rsidRPr="000569A1" w:rsidRDefault="502BB896" w:rsidP="000569A1">
      <w:pPr>
        <w:pStyle w:val="Heading2"/>
      </w:pPr>
      <w:bookmarkStart w:id="6" w:name="_Toc214828205"/>
      <w:r w:rsidRPr="000569A1">
        <w:t>Reference List</w:t>
      </w:r>
      <w:bookmarkEnd w:id="6"/>
    </w:p>
    <w:p w14:paraId="338D9CBF" w14:textId="75927B78" w:rsidR="502BB896" w:rsidRDefault="502BB896" w:rsidP="000569A1">
      <w:pPr>
        <w:spacing w:before="240" w:after="240" w:line="360" w:lineRule="auto"/>
        <w:rPr>
          <w:rFonts w:ascii="Times New Roman" w:eastAsia="Times New Roman" w:hAnsi="Times New Roman" w:cs="Times New Roman"/>
          <w:i/>
          <w:iCs/>
        </w:rPr>
      </w:pPr>
      <w:r w:rsidRPr="255C6BF4">
        <w:rPr>
          <w:rFonts w:ascii="Times New Roman" w:eastAsia="Times New Roman" w:hAnsi="Times New Roman" w:cs="Times New Roman"/>
        </w:rPr>
        <w:t xml:space="preserve">AutoCare Technology Review (2023) </w:t>
      </w:r>
      <w:r w:rsidRPr="255C6BF4">
        <w:rPr>
          <w:rFonts w:ascii="Times New Roman" w:eastAsia="Times New Roman" w:hAnsi="Times New Roman" w:cs="Times New Roman"/>
          <w:i/>
          <w:iCs/>
        </w:rPr>
        <w:t>Sustainable Car Cleaning Technologies.</w:t>
      </w:r>
      <w:r w:rsidRPr="255C6BF4">
        <w:rPr>
          <w:rFonts w:ascii="Times New Roman" w:eastAsia="Times New Roman" w:hAnsi="Times New Roman" w:cs="Times New Roman"/>
        </w:rPr>
        <w:t xml:space="preserve"> London: AutoCare Press.</w:t>
      </w:r>
      <w:r>
        <w:br/>
      </w:r>
      <w:r w:rsidRPr="255C6BF4">
        <w:rPr>
          <w:rFonts w:ascii="Times New Roman" w:eastAsia="Times New Roman" w:hAnsi="Times New Roman" w:cs="Times New Roman"/>
        </w:rPr>
        <w:t xml:space="preserve"> BrightLocal (2024) </w:t>
      </w:r>
      <w:r w:rsidRPr="255C6BF4">
        <w:rPr>
          <w:rFonts w:ascii="Times New Roman" w:eastAsia="Times New Roman" w:hAnsi="Times New Roman" w:cs="Times New Roman"/>
          <w:i/>
          <w:iCs/>
        </w:rPr>
        <w:t>Local Consumer Review Survey 2024.</w:t>
      </w:r>
      <w:r>
        <w:br/>
      </w:r>
      <w:r w:rsidRPr="255C6BF4">
        <w:rPr>
          <w:rFonts w:ascii="Times New Roman" w:eastAsia="Times New Roman" w:hAnsi="Times New Roman" w:cs="Times New Roman"/>
        </w:rPr>
        <w:t xml:space="preserve"> British Business Bank (2024) </w:t>
      </w:r>
      <w:r w:rsidRPr="255C6BF4">
        <w:rPr>
          <w:rFonts w:ascii="Times New Roman" w:eastAsia="Times New Roman" w:hAnsi="Times New Roman" w:cs="Times New Roman"/>
          <w:i/>
          <w:iCs/>
        </w:rPr>
        <w:t>Start-Up Loans and SME Funding.</w:t>
      </w:r>
      <w:r>
        <w:br/>
      </w:r>
      <w:r w:rsidRPr="255C6BF4">
        <w:rPr>
          <w:rFonts w:ascii="Times New Roman" w:eastAsia="Times New Roman" w:hAnsi="Times New Roman" w:cs="Times New Roman"/>
        </w:rPr>
        <w:t xml:space="preserve"> DEFRA (2023) </w:t>
      </w:r>
      <w:r w:rsidRPr="255C6BF4">
        <w:rPr>
          <w:rFonts w:ascii="Times New Roman" w:eastAsia="Times New Roman" w:hAnsi="Times New Roman" w:cs="Times New Roman"/>
          <w:i/>
          <w:iCs/>
        </w:rPr>
        <w:t>Water Efficiency and Urban Sustainability.</w:t>
      </w:r>
      <w:r>
        <w:br/>
      </w:r>
      <w:r w:rsidRPr="255C6BF4">
        <w:rPr>
          <w:rFonts w:ascii="Times New Roman" w:eastAsia="Times New Roman" w:hAnsi="Times New Roman" w:cs="Times New Roman"/>
        </w:rPr>
        <w:t xml:space="preserve"> Health and Safety Executive (2024) </w:t>
      </w:r>
      <w:r w:rsidRPr="255C6BF4">
        <w:rPr>
          <w:rFonts w:ascii="Times New Roman" w:eastAsia="Times New Roman" w:hAnsi="Times New Roman" w:cs="Times New Roman"/>
          <w:i/>
          <w:iCs/>
        </w:rPr>
        <w:t>COSHH: Working with Substances.</w:t>
      </w:r>
      <w:r>
        <w:br/>
      </w:r>
      <w:r w:rsidRPr="255C6BF4">
        <w:rPr>
          <w:rFonts w:ascii="Times New Roman" w:eastAsia="Times New Roman" w:hAnsi="Times New Roman" w:cs="Times New Roman"/>
        </w:rPr>
        <w:lastRenderedPageBreak/>
        <w:t xml:space="preserve"> HMRC (2023) </w:t>
      </w:r>
      <w:r w:rsidRPr="255C6BF4">
        <w:rPr>
          <w:rFonts w:ascii="Times New Roman" w:eastAsia="Times New Roman" w:hAnsi="Times New Roman" w:cs="Times New Roman"/>
          <w:i/>
          <w:iCs/>
        </w:rPr>
        <w:t>Set Up as a Sole Trader.</w:t>
      </w:r>
      <w:r>
        <w:br/>
      </w:r>
      <w:r w:rsidRPr="255C6BF4">
        <w:rPr>
          <w:rFonts w:ascii="Times New Roman" w:eastAsia="Times New Roman" w:hAnsi="Times New Roman" w:cs="Times New Roman"/>
        </w:rPr>
        <w:t xml:space="preserve"> Jobber, D. and Ellis-Chadwick, F. (2022) </w:t>
      </w:r>
      <w:r w:rsidRPr="255C6BF4">
        <w:rPr>
          <w:rFonts w:ascii="Times New Roman" w:eastAsia="Times New Roman" w:hAnsi="Times New Roman" w:cs="Times New Roman"/>
          <w:i/>
          <w:iCs/>
        </w:rPr>
        <w:t>Principles and Practice of Marketing.</w:t>
      </w:r>
      <w:r w:rsidRPr="255C6BF4">
        <w:rPr>
          <w:rFonts w:ascii="Times New Roman" w:eastAsia="Times New Roman" w:hAnsi="Times New Roman" w:cs="Times New Roman"/>
        </w:rPr>
        <w:t xml:space="preserve"> 9th ed. London: McGraw-Hill.</w:t>
      </w:r>
      <w:r>
        <w:br/>
      </w:r>
      <w:r w:rsidRPr="255C6BF4">
        <w:rPr>
          <w:rFonts w:ascii="Times New Roman" w:eastAsia="Times New Roman" w:hAnsi="Times New Roman" w:cs="Times New Roman"/>
        </w:rPr>
        <w:t xml:space="preserve"> KPMG (2023) </w:t>
      </w:r>
      <w:r w:rsidRPr="255C6BF4">
        <w:rPr>
          <w:rFonts w:ascii="Times New Roman" w:eastAsia="Times New Roman" w:hAnsi="Times New Roman" w:cs="Times New Roman"/>
          <w:i/>
          <w:iCs/>
        </w:rPr>
        <w:t>UK Consumer Trends Report.</w:t>
      </w:r>
      <w:r>
        <w:br/>
      </w:r>
      <w:r w:rsidRPr="255C6BF4">
        <w:rPr>
          <w:rFonts w:ascii="Times New Roman" w:eastAsia="Times New Roman" w:hAnsi="Times New Roman" w:cs="Times New Roman"/>
        </w:rPr>
        <w:t xml:space="preserve"> Kotler, P., Armstrong, G. and Opresnik, M. (2021) </w:t>
      </w:r>
      <w:r w:rsidRPr="255C6BF4">
        <w:rPr>
          <w:rFonts w:ascii="Times New Roman" w:eastAsia="Times New Roman" w:hAnsi="Times New Roman" w:cs="Times New Roman"/>
          <w:i/>
          <w:iCs/>
        </w:rPr>
        <w:t>Principles of Marketing.</w:t>
      </w:r>
      <w:r w:rsidRPr="255C6BF4">
        <w:rPr>
          <w:rFonts w:ascii="Times New Roman" w:eastAsia="Times New Roman" w:hAnsi="Times New Roman" w:cs="Times New Roman"/>
        </w:rPr>
        <w:t xml:space="preserve"> 18th ed. Harlow: Pearson.</w:t>
      </w:r>
      <w:r>
        <w:br/>
      </w:r>
      <w:r w:rsidRPr="255C6BF4">
        <w:rPr>
          <w:rFonts w:ascii="Times New Roman" w:eastAsia="Times New Roman" w:hAnsi="Times New Roman" w:cs="Times New Roman"/>
        </w:rPr>
        <w:t xml:space="preserve"> London.gov.uk (2024) </w:t>
      </w:r>
      <w:r w:rsidRPr="255C6BF4">
        <w:rPr>
          <w:rFonts w:ascii="Times New Roman" w:eastAsia="Times New Roman" w:hAnsi="Times New Roman" w:cs="Times New Roman"/>
          <w:i/>
          <w:iCs/>
        </w:rPr>
        <w:t>Business Support and Sustainability Grants.</w:t>
      </w:r>
      <w:r>
        <w:br/>
      </w:r>
      <w:r w:rsidRPr="255C6BF4">
        <w:rPr>
          <w:rFonts w:ascii="Times New Roman" w:eastAsia="Times New Roman" w:hAnsi="Times New Roman" w:cs="Times New Roman"/>
        </w:rPr>
        <w:t xml:space="preserve"> Mintel (2024) </w:t>
      </w:r>
      <w:r w:rsidRPr="255C6BF4">
        <w:rPr>
          <w:rFonts w:ascii="Times New Roman" w:eastAsia="Times New Roman" w:hAnsi="Times New Roman" w:cs="Times New Roman"/>
          <w:i/>
          <w:iCs/>
        </w:rPr>
        <w:t>Car Maintenance and Cleaning Report – UK.</w:t>
      </w:r>
      <w:r>
        <w:br/>
      </w:r>
      <w:r w:rsidRPr="255C6BF4">
        <w:rPr>
          <w:rFonts w:ascii="Times New Roman" w:eastAsia="Times New Roman" w:hAnsi="Times New Roman" w:cs="Times New Roman"/>
        </w:rPr>
        <w:t xml:space="preserve"> Statista (2024) </w:t>
      </w:r>
      <w:r w:rsidRPr="255C6BF4">
        <w:rPr>
          <w:rFonts w:ascii="Times New Roman" w:eastAsia="Times New Roman" w:hAnsi="Times New Roman" w:cs="Times New Roman"/>
          <w:i/>
          <w:iCs/>
        </w:rPr>
        <w:t>Car Wash Services Market in the UK.</w:t>
      </w:r>
      <w:r>
        <w:br/>
      </w:r>
      <w:r w:rsidRPr="255C6BF4">
        <w:rPr>
          <w:rFonts w:ascii="Times New Roman" w:eastAsia="Times New Roman" w:hAnsi="Times New Roman" w:cs="Times New Roman"/>
        </w:rPr>
        <w:t xml:space="preserve"> TechNation (2023) </w:t>
      </w:r>
      <w:r w:rsidRPr="255C6BF4">
        <w:rPr>
          <w:rFonts w:ascii="Times New Roman" w:eastAsia="Times New Roman" w:hAnsi="Times New Roman" w:cs="Times New Roman"/>
          <w:i/>
          <w:iCs/>
        </w:rPr>
        <w:t>Digital Tools for UK Start-Ups.</w:t>
      </w:r>
      <w:r>
        <w:br/>
      </w:r>
      <w:r w:rsidRPr="255C6BF4">
        <w:rPr>
          <w:rFonts w:ascii="Times New Roman" w:eastAsia="Times New Roman" w:hAnsi="Times New Roman" w:cs="Times New Roman"/>
        </w:rPr>
        <w:t xml:space="preserve"> UK Government (2024) </w:t>
      </w:r>
      <w:r w:rsidRPr="255C6BF4">
        <w:rPr>
          <w:rFonts w:ascii="Times New Roman" w:eastAsia="Times New Roman" w:hAnsi="Times New Roman" w:cs="Times New Roman"/>
          <w:i/>
          <w:iCs/>
        </w:rPr>
        <w:t>Sustainable Business Strategy Guidance.</w:t>
      </w:r>
      <w:r>
        <w:br/>
      </w:r>
      <w:r w:rsidRPr="255C6BF4">
        <w:rPr>
          <w:rFonts w:ascii="Times New Roman" w:eastAsia="Times New Roman" w:hAnsi="Times New Roman" w:cs="Times New Roman"/>
        </w:rPr>
        <w:t xml:space="preserve"> YouGov (2024) </w:t>
      </w:r>
      <w:r w:rsidRPr="255C6BF4">
        <w:rPr>
          <w:rFonts w:ascii="Times New Roman" w:eastAsia="Times New Roman" w:hAnsi="Times New Roman" w:cs="Times New Roman"/>
          <w:i/>
          <w:iCs/>
        </w:rPr>
        <w:t>UK Consumer Attitudes to Sustainability.</w:t>
      </w:r>
    </w:p>
    <w:p w14:paraId="71965ADE" w14:textId="48ECFCF1" w:rsidR="255C6BF4" w:rsidRDefault="255C6BF4" w:rsidP="255C6BF4">
      <w:pPr>
        <w:spacing w:line="360" w:lineRule="auto"/>
        <w:jc w:val="both"/>
        <w:rPr>
          <w:rFonts w:ascii="Times New Roman" w:eastAsia="Times New Roman" w:hAnsi="Times New Roman" w:cs="Times New Roman"/>
        </w:rPr>
      </w:pPr>
    </w:p>
    <w:sectPr w:rsidR="255C6B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5D730"/>
    <w:multiLevelType w:val="hybridMultilevel"/>
    <w:tmpl w:val="00B0B194"/>
    <w:lvl w:ilvl="0" w:tplc="03C2AB7E">
      <w:start w:val="1"/>
      <w:numFmt w:val="bullet"/>
      <w:lvlText w:val=""/>
      <w:lvlJc w:val="left"/>
      <w:pPr>
        <w:ind w:left="720" w:hanging="360"/>
      </w:pPr>
      <w:rPr>
        <w:rFonts w:ascii="Symbol" w:hAnsi="Symbol" w:hint="default"/>
      </w:rPr>
    </w:lvl>
    <w:lvl w:ilvl="1" w:tplc="B5867696">
      <w:start w:val="1"/>
      <w:numFmt w:val="bullet"/>
      <w:lvlText w:val="o"/>
      <w:lvlJc w:val="left"/>
      <w:pPr>
        <w:ind w:left="1440" w:hanging="360"/>
      </w:pPr>
      <w:rPr>
        <w:rFonts w:ascii="Courier New" w:hAnsi="Courier New" w:hint="default"/>
      </w:rPr>
    </w:lvl>
    <w:lvl w:ilvl="2" w:tplc="FD0EAEC8">
      <w:start w:val="1"/>
      <w:numFmt w:val="bullet"/>
      <w:lvlText w:val=""/>
      <w:lvlJc w:val="left"/>
      <w:pPr>
        <w:ind w:left="2160" w:hanging="360"/>
      </w:pPr>
      <w:rPr>
        <w:rFonts w:ascii="Wingdings" w:hAnsi="Wingdings" w:hint="default"/>
      </w:rPr>
    </w:lvl>
    <w:lvl w:ilvl="3" w:tplc="C284CFE4">
      <w:start w:val="1"/>
      <w:numFmt w:val="bullet"/>
      <w:lvlText w:val=""/>
      <w:lvlJc w:val="left"/>
      <w:pPr>
        <w:ind w:left="2880" w:hanging="360"/>
      </w:pPr>
      <w:rPr>
        <w:rFonts w:ascii="Symbol" w:hAnsi="Symbol" w:hint="default"/>
      </w:rPr>
    </w:lvl>
    <w:lvl w:ilvl="4" w:tplc="17A8F0B4">
      <w:start w:val="1"/>
      <w:numFmt w:val="bullet"/>
      <w:lvlText w:val="o"/>
      <w:lvlJc w:val="left"/>
      <w:pPr>
        <w:ind w:left="3600" w:hanging="360"/>
      </w:pPr>
      <w:rPr>
        <w:rFonts w:ascii="Courier New" w:hAnsi="Courier New" w:hint="default"/>
      </w:rPr>
    </w:lvl>
    <w:lvl w:ilvl="5" w:tplc="A9C42FF4">
      <w:start w:val="1"/>
      <w:numFmt w:val="bullet"/>
      <w:lvlText w:val=""/>
      <w:lvlJc w:val="left"/>
      <w:pPr>
        <w:ind w:left="4320" w:hanging="360"/>
      </w:pPr>
      <w:rPr>
        <w:rFonts w:ascii="Wingdings" w:hAnsi="Wingdings" w:hint="default"/>
      </w:rPr>
    </w:lvl>
    <w:lvl w:ilvl="6" w:tplc="0936D69E">
      <w:start w:val="1"/>
      <w:numFmt w:val="bullet"/>
      <w:lvlText w:val=""/>
      <w:lvlJc w:val="left"/>
      <w:pPr>
        <w:ind w:left="5040" w:hanging="360"/>
      </w:pPr>
      <w:rPr>
        <w:rFonts w:ascii="Symbol" w:hAnsi="Symbol" w:hint="default"/>
      </w:rPr>
    </w:lvl>
    <w:lvl w:ilvl="7" w:tplc="0638D974">
      <w:start w:val="1"/>
      <w:numFmt w:val="bullet"/>
      <w:lvlText w:val="o"/>
      <w:lvlJc w:val="left"/>
      <w:pPr>
        <w:ind w:left="5760" w:hanging="360"/>
      </w:pPr>
      <w:rPr>
        <w:rFonts w:ascii="Courier New" w:hAnsi="Courier New" w:hint="default"/>
      </w:rPr>
    </w:lvl>
    <w:lvl w:ilvl="8" w:tplc="F92CDA74">
      <w:start w:val="1"/>
      <w:numFmt w:val="bullet"/>
      <w:lvlText w:val=""/>
      <w:lvlJc w:val="left"/>
      <w:pPr>
        <w:ind w:left="6480" w:hanging="360"/>
      </w:pPr>
      <w:rPr>
        <w:rFonts w:ascii="Wingdings" w:hAnsi="Wingdings" w:hint="default"/>
      </w:rPr>
    </w:lvl>
  </w:abstractNum>
  <w:abstractNum w:abstractNumId="1" w15:restartNumberingAfterBreak="0">
    <w:nsid w:val="275F92D1"/>
    <w:multiLevelType w:val="hybridMultilevel"/>
    <w:tmpl w:val="867CBBD0"/>
    <w:lvl w:ilvl="0" w:tplc="C9066D04">
      <w:start w:val="1"/>
      <w:numFmt w:val="bullet"/>
      <w:lvlText w:val=""/>
      <w:lvlJc w:val="left"/>
      <w:pPr>
        <w:ind w:left="720" w:hanging="360"/>
      </w:pPr>
      <w:rPr>
        <w:rFonts w:ascii="Symbol" w:hAnsi="Symbol" w:hint="default"/>
      </w:rPr>
    </w:lvl>
    <w:lvl w:ilvl="1" w:tplc="A9C8E7E6">
      <w:start w:val="1"/>
      <w:numFmt w:val="bullet"/>
      <w:lvlText w:val="o"/>
      <w:lvlJc w:val="left"/>
      <w:pPr>
        <w:ind w:left="1440" w:hanging="360"/>
      </w:pPr>
      <w:rPr>
        <w:rFonts w:ascii="Courier New" w:hAnsi="Courier New" w:hint="default"/>
      </w:rPr>
    </w:lvl>
    <w:lvl w:ilvl="2" w:tplc="1FAEE124">
      <w:start w:val="1"/>
      <w:numFmt w:val="bullet"/>
      <w:lvlText w:val=""/>
      <w:lvlJc w:val="left"/>
      <w:pPr>
        <w:ind w:left="2160" w:hanging="360"/>
      </w:pPr>
      <w:rPr>
        <w:rFonts w:ascii="Wingdings" w:hAnsi="Wingdings" w:hint="default"/>
      </w:rPr>
    </w:lvl>
    <w:lvl w:ilvl="3" w:tplc="C7A6C126">
      <w:start w:val="1"/>
      <w:numFmt w:val="bullet"/>
      <w:lvlText w:val=""/>
      <w:lvlJc w:val="left"/>
      <w:pPr>
        <w:ind w:left="2880" w:hanging="360"/>
      </w:pPr>
      <w:rPr>
        <w:rFonts w:ascii="Symbol" w:hAnsi="Symbol" w:hint="default"/>
      </w:rPr>
    </w:lvl>
    <w:lvl w:ilvl="4" w:tplc="7E60C34A">
      <w:start w:val="1"/>
      <w:numFmt w:val="bullet"/>
      <w:lvlText w:val="o"/>
      <w:lvlJc w:val="left"/>
      <w:pPr>
        <w:ind w:left="3600" w:hanging="360"/>
      </w:pPr>
      <w:rPr>
        <w:rFonts w:ascii="Courier New" w:hAnsi="Courier New" w:hint="default"/>
      </w:rPr>
    </w:lvl>
    <w:lvl w:ilvl="5" w:tplc="A6DCD362">
      <w:start w:val="1"/>
      <w:numFmt w:val="bullet"/>
      <w:lvlText w:val=""/>
      <w:lvlJc w:val="left"/>
      <w:pPr>
        <w:ind w:left="4320" w:hanging="360"/>
      </w:pPr>
      <w:rPr>
        <w:rFonts w:ascii="Wingdings" w:hAnsi="Wingdings" w:hint="default"/>
      </w:rPr>
    </w:lvl>
    <w:lvl w:ilvl="6" w:tplc="0B368172">
      <w:start w:val="1"/>
      <w:numFmt w:val="bullet"/>
      <w:lvlText w:val=""/>
      <w:lvlJc w:val="left"/>
      <w:pPr>
        <w:ind w:left="5040" w:hanging="360"/>
      </w:pPr>
      <w:rPr>
        <w:rFonts w:ascii="Symbol" w:hAnsi="Symbol" w:hint="default"/>
      </w:rPr>
    </w:lvl>
    <w:lvl w:ilvl="7" w:tplc="75F6D7D6">
      <w:start w:val="1"/>
      <w:numFmt w:val="bullet"/>
      <w:lvlText w:val="o"/>
      <w:lvlJc w:val="left"/>
      <w:pPr>
        <w:ind w:left="5760" w:hanging="360"/>
      </w:pPr>
      <w:rPr>
        <w:rFonts w:ascii="Courier New" w:hAnsi="Courier New" w:hint="default"/>
      </w:rPr>
    </w:lvl>
    <w:lvl w:ilvl="8" w:tplc="E3C8EEFE">
      <w:start w:val="1"/>
      <w:numFmt w:val="bullet"/>
      <w:lvlText w:val=""/>
      <w:lvlJc w:val="left"/>
      <w:pPr>
        <w:ind w:left="6480" w:hanging="360"/>
      </w:pPr>
      <w:rPr>
        <w:rFonts w:ascii="Wingdings" w:hAnsi="Wingdings" w:hint="default"/>
      </w:rPr>
    </w:lvl>
  </w:abstractNum>
  <w:abstractNum w:abstractNumId="2" w15:restartNumberingAfterBreak="0">
    <w:nsid w:val="7B6062D8"/>
    <w:multiLevelType w:val="hybridMultilevel"/>
    <w:tmpl w:val="82407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893996">
    <w:abstractNumId w:val="0"/>
  </w:num>
  <w:num w:numId="2" w16cid:durableId="345254104">
    <w:abstractNumId w:val="1"/>
  </w:num>
  <w:num w:numId="3" w16cid:durableId="10462220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8C3535"/>
    <w:rsid w:val="000569A1"/>
    <w:rsid w:val="003818DA"/>
    <w:rsid w:val="00A03332"/>
    <w:rsid w:val="14001031"/>
    <w:rsid w:val="158C3535"/>
    <w:rsid w:val="24EFBDDE"/>
    <w:rsid w:val="24FC7FB6"/>
    <w:rsid w:val="255C6BF4"/>
    <w:rsid w:val="2E76162E"/>
    <w:rsid w:val="3227CD41"/>
    <w:rsid w:val="355C3BDD"/>
    <w:rsid w:val="356830A9"/>
    <w:rsid w:val="367F257E"/>
    <w:rsid w:val="3C75B27F"/>
    <w:rsid w:val="3D23126D"/>
    <w:rsid w:val="3DB03E62"/>
    <w:rsid w:val="3F7AAF51"/>
    <w:rsid w:val="4D34ACC3"/>
    <w:rsid w:val="4E7958D4"/>
    <w:rsid w:val="502BB896"/>
    <w:rsid w:val="562B06D9"/>
    <w:rsid w:val="6607184C"/>
    <w:rsid w:val="73E322B2"/>
    <w:rsid w:val="7D015642"/>
    <w:rsid w:val="7F5C0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987ED"/>
  <w15:chartTrackingRefBased/>
  <w15:docId w15:val="{9F9D400A-0998-49B1-988C-716F02481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55C6BF4"/>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569A1"/>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569A1"/>
    <w:pPr>
      <w:spacing w:after="100"/>
    </w:pPr>
  </w:style>
  <w:style w:type="paragraph" w:styleId="TOC2">
    <w:name w:val="toc 2"/>
    <w:basedOn w:val="Normal"/>
    <w:next w:val="Normal"/>
    <w:autoRedefine/>
    <w:uiPriority w:val="39"/>
    <w:unhideWhenUsed/>
    <w:rsid w:val="000569A1"/>
    <w:pPr>
      <w:spacing w:after="100"/>
      <w:ind w:left="240"/>
    </w:pPr>
  </w:style>
  <w:style w:type="character" w:styleId="Hyperlink">
    <w:name w:val="Hyperlink"/>
    <w:basedOn w:val="DefaultParagraphFont"/>
    <w:uiPriority w:val="99"/>
    <w:unhideWhenUsed/>
    <w:rsid w:val="000569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479E3-4004-4651-9302-1E1FBA4E2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1699</Words>
  <Characters>9808</Characters>
  <Application>Microsoft Office Word</Application>
  <DocSecurity>0</DocSecurity>
  <Lines>208</Lines>
  <Paragraphs>23</Paragraphs>
  <ScaleCrop>false</ScaleCrop>
  <Company/>
  <LinksUpToDate>false</LinksUpToDate>
  <CharactersWithSpaces>11484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2025-11-23T21:52:00Z</dcterms:created>
  <dcterms:modified xsi:type="dcterms:W3CDTF">2025-11-23T22:10:00Z</dcterms:modified>
</cp:coreProperties>
</file>