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36BB5" w14:textId="77777777" w:rsidR="00B151A8" w:rsidRDefault="00B151A8"/>
    <w:p w14:paraId="7A4503C1" w14:textId="77777777" w:rsidR="007A3B7C" w:rsidRDefault="007A3B7C"/>
    <w:p w14:paraId="601BAAB1" w14:textId="77777777" w:rsidR="007A3B7C" w:rsidRPr="00CC34CF" w:rsidRDefault="007A3B7C" w:rsidP="00CC34CF">
      <w:pPr>
        <w:jc w:val="center"/>
        <w:rPr>
          <w:sz w:val="24"/>
          <w:szCs w:val="24"/>
        </w:rPr>
      </w:pPr>
    </w:p>
    <w:p w14:paraId="47867FE8" w14:textId="00C3788C" w:rsidR="004F6C0A" w:rsidRPr="00CC34CF" w:rsidRDefault="004F6C0A" w:rsidP="00CC34CF">
      <w:pPr>
        <w:spacing w:line="360" w:lineRule="auto"/>
        <w:jc w:val="center"/>
        <w:rPr>
          <w:rFonts w:ascii="Arial" w:hAnsi="Arial" w:cs="Arial"/>
          <w:b/>
          <w:bCs/>
          <w:sz w:val="28"/>
          <w:szCs w:val="28"/>
        </w:rPr>
      </w:pPr>
      <w:r w:rsidRPr="00CC34CF">
        <w:rPr>
          <w:rFonts w:ascii="Arial" w:hAnsi="Arial" w:cs="Arial"/>
          <w:b/>
          <w:bCs/>
          <w:sz w:val="28"/>
          <w:szCs w:val="28"/>
        </w:rPr>
        <w:t>BMIH5004</w:t>
      </w:r>
    </w:p>
    <w:p w14:paraId="0BDA0E39" w14:textId="0DE5B6C9" w:rsidR="007A3B7C" w:rsidRPr="00CC34CF" w:rsidRDefault="004F6C0A" w:rsidP="00CC34CF">
      <w:pPr>
        <w:spacing w:line="360" w:lineRule="auto"/>
        <w:jc w:val="center"/>
        <w:rPr>
          <w:rFonts w:ascii="Arial" w:hAnsi="Arial" w:cs="Arial"/>
          <w:b/>
          <w:bCs/>
          <w:sz w:val="28"/>
          <w:szCs w:val="28"/>
        </w:rPr>
      </w:pPr>
      <w:r w:rsidRPr="00CC34CF">
        <w:rPr>
          <w:rFonts w:ascii="Arial" w:hAnsi="Arial" w:cs="Arial"/>
          <w:b/>
          <w:bCs/>
          <w:sz w:val="28"/>
          <w:szCs w:val="28"/>
        </w:rPr>
        <w:t>Management and Organisational Behaviour</w:t>
      </w:r>
    </w:p>
    <w:p w14:paraId="574DAC71" w14:textId="77777777" w:rsidR="007A3B7C" w:rsidRDefault="007A3B7C"/>
    <w:p w14:paraId="195DC85B" w14:textId="77777777" w:rsidR="007A3B7C" w:rsidRDefault="007A3B7C"/>
    <w:p w14:paraId="3D0570D4" w14:textId="77777777" w:rsidR="007A3B7C" w:rsidRDefault="007A3B7C"/>
    <w:p w14:paraId="15EEA331" w14:textId="77777777" w:rsidR="007A3B7C" w:rsidRDefault="007A3B7C"/>
    <w:p w14:paraId="7034BE43" w14:textId="77777777" w:rsidR="007A3B7C" w:rsidRDefault="007A3B7C"/>
    <w:p w14:paraId="27F689E7" w14:textId="77777777" w:rsidR="007A3B7C" w:rsidRDefault="007A3B7C"/>
    <w:p w14:paraId="1EE5F163" w14:textId="77777777" w:rsidR="007A3B7C" w:rsidRDefault="007A3B7C"/>
    <w:p w14:paraId="62587747" w14:textId="77777777" w:rsidR="007A3B7C" w:rsidRDefault="007A3B7C"/>
    <w:p w14:paraId="23BEC1C3" w14:textId="77777777" w:rsidR="004F6C0A" w:rsidRPr="004F6C0A" w:rsidRDefault="004F6C0A" w:rsidP="004F6C0A">
      <w:pPr>
        <w:spacing w:line="360" w:lineRule="auto"/>
        <w:rPr>
          <w:rFonts w:ascii="Arial" w:hAnsi="Arial" w:cs="Arial"/>
          <w:b/>
          <w:bCs/>
          <w:sz w:val="24"/>
          <w:szCs w:val="24"/>
        </w:rPr>
      </w:pPr>
      <w:r w:rsidRPr="004F6C0A">
        <w:rPr>
          <w:rFonts w:ascii="Arial" w:hAnsi="Arial" w:cs="Arial"/>
          <w:b/>
          <w:bCs/>
          <w:sz w:val="24"/>
          <w:szCs w:val="24"/>
        </w:rPr>
        <w:t>Lecturer :Jessica Newport</w:t>
      </w:r>
    </w:p>
    <w:p w14:paraId="681C2D94" w14:textId="77777777" w:rsidR="004F6C0A" w:rsidRPr="004F6C0A" w:rsidRDefault="004F6C0A" w:rsidP="004F6C0A">
      <w:pPr>
        <w:spacing w:line="360" w:lineRule="auto"/>
        <w:rPr>
          <w:rFonts w:ascii="Arial" w:hAnsi="Arial" w:cs="Arial"/>
          <w:b/>
          <w:bCs/>
          <w:sz w:val="24"/>
          <w:szCs w:val="24"/>
        </w:rPr>
      </w:pPr>
      <w:r w:rsidRPr="004F6C0A">
        <w:rPr>
          <w:rFonts w:ascii="Arial" w:hAnsi="Arial" w:cs="Arial"/>
          <w:b/>
          <w:bCs/>
          <w:sz w:val="24"/>
          <w:szCs w:val="24"/>
        </w:rPr>
        <w:t>Student Id :2208099</w:t>
      </w:r>
    </w:p>
    <w:p w14:paraId="40D96186" w14:textId="1C0D7B82" w:rsidR="007A3B7C" w:rsidRPr="004F6C0A" w:rsidRDefault="004F6C0A" w:rsidP="004F6C0A">
      <w:pPr>
        <w:spacing w:line="360" w:lineRule="auto"/>
        <w:rPr>
          <w:rFonts w:ascii="Arial" w:hAnsi="Arial" w:cs="Arial"/>
          <w:b/>
          <w:bCs/>
          <w:sz w:val="24"/>
          <w:szCs w:val="24"/>
        </w:rPr>
      </w:pPr>
      <w:r w:rsidRPr="004F6C0A">
        <w:rPr>
          <w:rFonts w:ascii="Arial" w:hAnsi="Arial" w:cs="Arial"/>
          <w:b/>
          <w:bCs/>
          <w:sz w:val="24"/>
          <w:szCs w:val="24"/>
        </w:rPr>
        <w:t>Student name :Ionela Balta</w:t>
      </w:r>
    </w:p>
    <w:p w14:paraId="1D037E07" w14:textId="77777777" w:rsidR="007A3B7C" w:rsidRDefault="007A3B7C"/>
    <w:p w14:paraId="5BC28C46" w14:textId="77777777" w:rsidR="007A3B7C" w:rsidRDefault="007A3B7C"/>
    <w:p w14:paraId="0D2CD1FF" w14:textId="77777777" w:rsidR="007A3B7C" w:rsidRDefault="007A3B7C"/>
    <w:p w14:paraId="6A673295" w14:textId="77777777" w:rsidR="007A3B7C" w:rsidRDefault="007A3B7C"/>
    <w:p w14:paraId="3B94345E" w14:textId="77777777" w:rsidR="007A3B7C" w:rsidRDefault="007A3B7C"/>
    <w:p w14:paraId="6DD80961" w14:textId="77777777" w:rsidR="007A3B7C" w:rsidRDefault="007A3B7C"/>
    <w:p w14:paraId="7A350AC9" w14:textId="77777777" w:rsidR="007A3B7C" w:rsidRDefault="007A3B7C"/>
    <w:p w14:paraId="6EA9042F" w14:textId="77777777" w:rsidR="007A3B7C" w:rsidRDefault="007A3B7C"/>
    <w:p w14:paraId="0F0BD6C0" w14:textId="77777777" w:rsidR="007A3B7C" w:rsidRDefault="007A3B7C"/>
    <w:p w14:paraId="5A960486" w14:textId="77777777" w:rsidR="007A3B7C" w:rsidRDefault="007A3B7C"/>
    <w:p w14:paraId="3664B746" w14:textId="77777777" w:rsidR="007A3B7C" w:rsidRDefault="007A3B7C"/>
    <w:p w14:paraId="0120A476" w14:textId="77777777" w:rsidR="007A3B7C" w:rsidRDefault="007A3B7C"/>
    <w:p w14:paraId="4DB2532B" w14:textId="77777777" w:rsidR="007A3B7C" w:rsidRDefault="007A3B7C"/>
    <w:p w14:paraId="3C595DCA" w14:textId="77777777" w:rsidR="007A3B7C" w:rsidRPr="00CC34CF" w:rsidRDefault="007A3B7C" w:rsidP="00CC34CF">
      <w:pPr>
        <w:spacing w:line="360" w:lineRule="auto"/>
        <w:jc w:val="both"/>
        <w:rPr>
          <w:rFonts w:ascii="Arial" w:hAnsi="Arial" w:cs="Arial"/>
          <w:sz w:val="24"/>
          <w:szCs w:val="24"/>
        </w:rPr>
      </w:pPr>
    </w:p>
    <w:p w14:paraId="21182E44" w14:textId="5FD5F632" w:rsidR="007A3B7C" w:rsidRPr="00CC34CF" w:rsidRDefault="004E222A" w:rsidP="00CC34CF">
      <w:pPr>
        <w:spacing w:line="360" w:lineRule="auto"/>
        <w:jc w:val="both"/>
        <w:rPr>
          <w:rFonts w:ascii="Arial" w:hAnsi="Arial" w:cs="Arial"/>
          <w:sz w:val="24"/>
          <w:szCs w:val="24"/>
        </w:rPr>
      </w:pPr>
      <w:r w:rsidRPr="00CC34CF">
        <w:rPr>
          <w:rFonts w:ascii="Arial" w:hAnsi="Arial" w:cs="Arial"/>
          <w:sz w:val="24"/>
          <w:szCs w:val="24"/>
        </w:rPr>
        <w:t xml:space="preserve">Leadership is critical in the hospitality industry to ensure that hotels function efficiently and profitably. Effective leadership is essential for managing diverse teams, engaging employees, </w:t>
      </w:r>
      <w:r w:rsidRPr="00CC34CF">
        <w:rPr>
          <w:rFonts w:ascii="Arial" w:hAnsi="Arial" w:cs="Arial"/>
          <w:sz w:val="24"/>
          <w:szCs w:val="24"/>
        </w:rPr>
        <w:t>and</w:t>
      </w:r>
      <w:r w:rsidRPr="00CC34CF">
        <w:rPr>
          <w:rFonts w:ascii="Arial" w:hAnsi="Arial" w:cs="Arial"/>
          <w:sz w:val="24"/>
          <w:szCs w:val="24"/>
        </w:rPr>
        <w:t xml:space="preserve">  enhancing the level of service provided to clients. Leadership is often defined as the capacity to influence, advise, and encourage others to attain common objectives (Northouse, 20</w:t>
      </w:r>
      <w:r w:rsidR="004F6C0A" w:rsidRPr="00CC34CF">
        <w:rPr>
          <w:rFonts w:ascii="Arial" w:hAnsi="Arial" w:cs="Arial"/>
          <w:sz w:val="24"/>
          <w:szCs w:val="24"/>
        </w:rPr>
        <w:t>21</w:t>
      </w:r>
      <w:r w:rsidRPr="00CC34CF">
        <w:rPr>
          <w:rFonts w:ascii="Arial" w:hAnsi="Arial" w:cs="Arial"/>
          <w:sz w:val="24"/>
          <w:szCs w:val="24"/>
        </w:rPr>
        <w:t xml:space="preserve">). Hotel managers must </w:t>
      </w:r>
      <w:r w:rsidR="004F6C0A" w:rsidRPr="00CC34CF">
        <w:rPr>
          <w:rFonts w:ascii="Arial" w:hAnsi="Arial" w:cs="Arial"/>
          <w:sz w:val="24"/>
          <w:szCs w:val="24"/>
        </w:rPr>
        <w:t xml:space="preserve">cross through </w:t>
      </w:r>
      <w:r w:rsidRPr="00CC34CF">
        <w:rPr>
          <w:rFonts w:ascii="Arial" w:hAnsi="Arial" w:cs="Arial"/>
          <w:sz w:val="24"/>
          <w:szCs w:val="24"/>
        </w:rPr>
        <w:t>the complexities of team relationships, staff morale, and customer satisfaction, making leadership an essential component of organisational success.</w:t>
      </w:r>
      <w:r w:rsidRPr="00CC34CF">
        <w:rPr>
          <w:rFonts w:ascii="Arial" w:hAnsi="Arial" w:cs="Arial"/>
          <w:sz w:val="24"/>
          <w:szCs w:val="24"/>
        </w:rPr>
        <w:t xml:space="preserve"> </w:t>
      </w:r>
      <w:r w:rsidRPr="00CC34CF">
        <w:rPr>
          <w:rFonts w:ascii="Arial" w:hAnsi="Arial" w:cs="Arial"/>
          <w:sz w:val="24"/>
          <w:szCs w:val="24"/>
        </w:rPr>
        <w:t>This article aims to analyse the impact of various leadership styles on team performance and employee morale in the hospitality sector, with a focus on Hilton and Premier Inn. Transformational Leadership, Hershey and Blanchard's Situational Leadership, McGregor's Theory X and Y will all be covered. These styles will be assessed based on how they affect team cohesion, motivation, and work satisfaction.</w:t>
      </w:r>
      <w:r w:rsidRPr="00CC34CF">
        <w:rPr>
          <w:rFonts w:ascii="Arial" w:hAnsi="Arial" w:cs="Arial"/>
          <w:sz w:val="24"/>
          <w:szCs w:val="24"/>
        </w:rPr>
        <w:t xml:space="preserve"> </w:t>
      </w:r>
      <w:r w:rsidRPr="00CC34CF">
        <w:rPr>
          <w:rFonts w:ascii="Arial" w:hAnsi="Arial" w:cs="Arial"/>
          <w:sz w:val="24"/>
          <w:szCs w:val="24"/>
        </w:rPr>
        <w:t xml:space="preserve">This essay will look at each leadership style and show how they may be applied </w:t>
      </w:r>
      <w:proofErr w:type="gramStart"/>
      <w:r w:rsidRPr="00CC34CF">
        <w:rPr>
          <w:rFonts w:ascii="Arial" w:hAnsi="Arial" w:cs="Arial"/>
          <w:sz w:val="24"/>
          <w:szCs w:val="24"/>
        </w:rPr>
        <w:t>practically in</w:t>
      </w:r>
      <w:proofErr w:type="gramEnd"/>
      <w:r w:rsidRPr="00CC34CF">
        <w:rPr>
          <w:rFonts w:ascii="Arial" w:hAnsi="Arial" w:cs="Arial"/>
          <w:sz w:val="24"/>
          <w:szCs w:val="24"/>
        </w:rPr>
        <w:t xml:space="preserve"> hotel management. This essay will provide a critical analysis of the most effective hotel leadership styles, examining their impact on employee happiness and performance.</w:t>
      </w:r>
    </w:p>
    <w:p w14:paraId="0CD1AE96" w14:textId="65DC1B9C" w:rsidR="004E222A" w:rsidRPr="00CC34CF" w:rsidRDefault="004E222A" w:rsidP="00CC34CF">
      <w:pPr>
        <w:spacing w:line="360" w:lineRule="auto"/>
        <w:jc w:val="both"/>
        <w:rPr>
          <w:rFonts w:ascii="Arial" w:hAnsi="Arial" w:cs="Arial"/>
          <w:sz w:val="24"/>
          <w:szCs w:val="24"/>
        </w:rPr>
      </w:pPr>
      <w:r w:rsidRPr="00CC34CF">
        <w:rPr>
          <w:rFonts w:ascii="Arial" w:hAnsi="Arial" w:cs="Arial"/>
          <w:sz w:val="24"/>
          <w:szCs w:val="24"/>
        </w:rPr>
        <w:t>Transformational leadership is a leadership style in which leaders inspire, motivate, and drive people to produce outstanding results by fostering a shared vision and promoting innovation (</w:t>
      </w:r>
      <w:proofErr w:type="spellStart"/>
      <w:r w:rsidR="004F6C0A" w:rsidRPr="00CC34CF">
        <w:rPr>
          <w:rFonts w:ascii="Arial" w:hAnsi="Arial" w:cs="Arial"/>
          <w:sz w:val="24"/>
          <w:szCs w:val="24"/>
        </w:rPr>
        <w:t>Korejan</w:t>
      </w:r>
      <w:proofErr w:type="spellEnd"/>
      <w:r w:rsidR="004F6C0A" w:rsidRPr="00CC34CF">
        <w:rPr>
          <w:rFonts w:ascii="Arial" w:hAnsi="Arial" w:cs="Arial"/>
          <w:sz w:val="24"/>
          <w:szCs w:val="24"/>
        </w:rPr>
        <w:t xml:space="preserve"> and Shabazi, 2016</w:t>
      </w:r>
      <w:r w:rsidRPr="00CC34CF">
        <w:rPr>
          <w:rFonts w:ascii="Arial" w:hAnsi="Arial" w:cs="Arial"/>
          <w:sz w:val="24"/>
          <w:szCs w:val="24"/>
        </w:rPr>
        <w:t>). This leadership style is focused on a leader's ability to motivate people to exceed expectations by charm, intellectual stimulation, and personal care. Transformational leaders bring people together by combining their own goals with the organization's overall vision, which enhances employee morale, devotion, and performance (Northouse, 20</w:t>
      </w:r>
      <w:r w:rsidR="004F6C0A" w:rsidRPr="00CC34CF">
        <w:rPr>
          <w:rFonts w:ascii="Arial" w:hAnsi="Arial" w:cs="Arial"/>
          <w:sz w:val="24"/>
          <w:szCs w:val="24"/>
        </w:rPr>
        <w:t>21</w:t>
      </w:r>
      <w:r w:rsidRPr="00CC34CF">
        <w:rPr>
          <w:rFonts w:ascii="Arial" w:hAnsi="Arial" w:cs="Arial"/>
          <w:sz w:val="24"/>
          <w:szCs w:val="24"/>
        </w:rPr>
        <w:t>). This leadership technique is especially significant in the hotel business, where team dynamics and service quality are essential for competitive success.</w:t>
      </w:r>
      <w:r w:rsidRPr="00CC34CF">
        <w:rPr>
          <w:rFonts w:ascii="Arial" w:hAnsi="Arial" w:cs="Arial"/>
          <w:sz w:val="24"/>
          <w:szCs w:val="24"/>
        </w:rPr>
        <w:t xml:space="preserve"> </w:t>
      </w:r>
      <w:r w:rsidRPr="00CC34CF">
        <w:rPr>
          <w:rFonts w:ascii="Arial" w:hAnsi="Arial" w:cs="Arial"/>
          <w:sz w:val="24"/>
          <w:szCs w:val="24"/>
        </w:rPr>
        <w:t>Hilton shows transformational leadership via initiatives like as the "Travel with Purpose" program, which highlights the company's dedication to corporate social responsibility and sustainability</w:t>
      </w:r>
      <w:r w:rsidR="004F6C0A" w:rsidRPr="00CC34CF">
        <w:rPr>
          <w:rFonts w:ascii="Arial" w:hAnsi="Arial" w:cs="Arial"/>
          <w:sz w:val="24"/>
          <w:szCs w:val="24"/>
        </w:rPr>
        <w:t xml:space="preserve"> (Hilton, n.d.)</w:t>
      </w:r>
      <w:r w:rsidRPr="00CC34CF">
        <w:rPr>
          <w:rFonts w:ascii="Arial" w:hAnsi="Arial" w:cs="Arial"/>
          <w:sz w:val="24"/>
          <w:szCs w:val="24"/>
        </w:rPr>
        <w:t>. This effort seeks to engage employees by connecting Hilton's operational objectives to environmental sustainability and community development. Hilton's leadership encourages employees to innovate and explore new ways to reduce environmental impact, such as energy efficiency and garbage reduction, while also improving the communities in where the hotels operate (Hilton, 202</w:t>
      </w:r>
      <w:r w:rsidR="004F6C0A" w:rsidRPr="00CC34CF">
        <w:rPr>
          <w:rFonts w:ascii="Arial" w:hAnsi="Arial" w:cs="Arial"/>
          <w:sz w:val="24"/>
          <w:szCs w:val="24"/>
        </w:rPr>
        <w:t>3</w:t>
      </w:r>
      <w:r w:rsidRPr="00CC34CF">
        <w:rPr>
          <w:rFonts w:ascii="Arial" w:hAnsi="Arial" w:cs="Arial"/>
          <w:sz w:val="24"/>
          <w:szCs w:val="24"/>
        </w:rPr>
        <w:t>). Hilton's management will use this project to create a shared vision of responsible tourism, encouraging employees to take responsibility for their employment and contribute to meaningful change. This is congruent with the intellectual stimulation component of transformational leadership, which encourages individuals to think creatively and take the initiative in dealing with complex problems (</w:t>
      </w:r>
      <w:r w:rsidR="00B41961" w:rsidRPr="00CC34CF">
        <w:rPr>
          <w:rFonts w:ascii="Arial" w:hAnsi="Arial" w:cs="Arial"/>
          <w:sz w:val="24"/>
          <w:szCs w:val="24"/>
        </w:rPr>
        <w:t>Mullins, 2019</w:t>
      </w:r>
      <w:r w:rsidRPr="00CC34CF">
        <w:rPr>
          <w:rFonts w:ascii="Arial" w:hAnsi="Arial" w:cs="Arial"/>
          <w:sz w:val="24"/>
          <w:szCs w:val="24"/>
        </w:rPr>
        <w:t>).</w:t>
      </w:r>
      <w:r w:rsidRPr="00CC34CF">
        <w:rPr>
          <w:rFonts w:ascii="Arial" w:hAnsi="Arial" w:cs="Arial"/>
          <w:sz w:val="24"/>
          <w:szCs w:val="24"/>
        </w:rPr>
        <w:t xml:space="preserve"> </w:t>
      </w:r>
      <w:r w:rsidRPr="00CC34CF">
        <w:rPr>
          <w:rFonts w:ascii="Arial" w:hAnsi="Arial" w:cs="Arial"/>
          <w:sz w:val="24"/>
          <w:szCs w:val="24"/>
        </w:rPr>
        <w:t xml:space="preserve">The use of transformational leadership at Hilton, particularly through the "Travel with Purpose" project, has </w:t>
      </w:r>
      <w:proofErr w:type="gramStart"/>
      <w:r w:rsidRPr="00CC34CF">
        <w:rPr>
          <w:rFonts w:ascii="Arial" w:hAnsi="Arial" w:cs="Arial"/>
          <w:sz w:val="24"/>
          <w:szCs w:val="24"/>
        </w:rPr>
        <w:t>greatly increased</w:t>
      </w:r>
      <w:proofErr w:type="gramEnd"/>
      <w:r w:rsidRPr="00CC34CF">
        <w:rPr>
          <w:rFonts w:ascii="Arial" w:hAnsi="Arial" w:cs="Arial"/>
          <w:sz w:val="24"/>
          <w:szCs w:val="24"/>
        </w:rPr>
        <w:t xml:space="preserve"> team performance and employee morale. Hilton's leadership promotes an innovative and purpose-driven culture, which not only boosts employee engagement but also generates a sense of pride in the company's achievements</w:t>
      </w:r>
      <w:r w:rsidR="00B41961" w:rsidRPr="00CC34CF">
        <w:rPr>
          <w:rFonts w:ascii="Arial" w:hAnsi="Arial" w:cs="Arial"/>
          <w:sz w:val="24"/>
          <w:szCs w:val="24"/>
        </w:rPr>
        <w:t xml:space="preserve"> (Lee and Legendre, 2023)</w:t>
      </w:r>
      <w:r w:rsidRPr="00CC34CF">
        <w:rPr>
          <w:rFonts w:ascii="Arial" w:hAnsi="Arial" w:cs="Arial"/>
          <w:sz w:val="24"/>
          <w:szCs w:val="24"/>
        </w:rPr>
        <w:t>. Employees are more motivated to work together on common goals, which improves team cohesion and performance. The emphasis on sustainable practices has also spurred innovation in a range of operational areas, such as the use of energy-efficient technology and sustainable material sourcing, which improves service quality while cutting operating costs (</w:t>
      </w:r>
      <w:r w:rsidR="00890B70" w:rsidRPr="00CC34CF">
        <w:rPr>
          <w:rFonts w:ascii="Arial" w:hAnsi="Arial" w:cs="Arial"/>
          <w:sz w:val="24"/>
          <w:szCs w:val="24"/>
        </w:rPr>
        <w:t>Armstrong, 2021</w:t>
      </w:r>
      <w:r w:rsidRPr="00CC34CF">
        <w:rPr>
          <w:rFonts w:ascii="Arial" w:hAnsi="Arial" w:cs="Arial"/>
          <w:sz w:val="24"/>
          <w:szCs w:val="24"/>
        </w:rPr>
        <w:t xml:space="preserve">). </w:t>
      </w:r>
      <w:r w:rsidR="00890B70" w:rsidRPr="00CC34CF">
        <w:rPr>
          <w:rFonts w:ascii="Arial" w:hAnsi="Arial" w:cs="Arial"/>
          <w:sz w:val="24"/>
          <w:szCs w:val="24"/>
        </w:rPr>
        <w:t>Also</w:t>
      </w:r>
      <w:r w:rsidRPr="00CC34CF">
        <w:rPr>
          <w:rFonts w:ascii="Arial" w:hAnsi="Arial" w:cs="Arial"/>
          <w:sz w:val="24"/>
          <w:szCs w:val="24"/>
        </w:rPr>
        <w:t>, transformative leadership at Hilton has led to increased employee happiness, as people feel valued and supported in their roles. This high level of morale leads to exceptional customer service, which increases visitor satisfaction and loyalty.</w:t>
      </w:r>
      <w:r w:rsidRPr="00CC34CF">
        <w:rPr>
          <w:rFonts w:ascii="Arial" w:hAnsi="Arial" w:cs="Arial"/>
          <w:sz w:val="24"/>
          <w:szCs w:val="24"/>
        </w:rPr>
        <w:t xml:space="preserve"> </w:t>
      </w:r>
      <w:r w:rsidRPr="00CC34CF">
        <w:rPr>
          <w:rFonts w:ascii="Arial" w:hAnsi="Arial" w:cs="Arial"/>
          <w:sz w:val="24"/>
          <w:szCs w:val="24"/>
        </w:rPr>
        <w:t>While transformational leadership has been useful at Hilton, particularly in terms of stimulating innovation and raising morale, its application in the hotel industry is restricted</w:t>
      </w:r>
      <w:r w:rsidR="00890B70" w:rsidRPr="00CC34CF">
        <w:rPr>
          <w:rFonts w:ascii="Arial" w:hAnsi="Arial" w:cs="Arial"/>
          <w:sz w:val="24"/>
          <w:szCs w:val="24"/>
        </w:rPr>
        <w:t xml:space="preserve"> (</w:t>
      </w:r>
      <w:proofErr w:type="spellStart"/>
      <w:r w:rsidR="00890B70" w:rsidRPr="00CC34CF">
        <w:rPr>
          <w:rFonts w:ascii="Arial" w:hAnsi="Arial" w:cs="Arial"/>
          <w:sz w:val="24"/>
          <w:szCs w:val="24"/>
        </w:rPr>
        <w:t>Montouri</w:t>
      </w:r>
      <w:proofErr w:type="spellEnd"/>
      <w:r w:rsidR="00890B70" w:rsidRPr="00CC34CF">
        <w:rPr>
          <w:rFonts w:ascii="Arial" w:hAnsi="Arial" w:cs="Arial"/>
          <w:sz w:val="24"/>
          <w:szCs w:val="24"/>
        </w:rPr>
        <w:t xml:space="preserve"> and Donnely, 2017).</w:t>
      </w:r>
      <w:r w:rsidRPr="00CC34CF">
        <w:rPr>
          <w:rFonts w:ascii="Arial" w:hAnsi="Arial" w:cs="Arial"/>
          <w:sz w:val="24"/>
          <w:szCs w:val="24"/>
        </w:rPr>
        <w:t xml:space="preserve"> One major challenge is the persistent quest for innovation. Transformational leadership is focused on stimulating continuous improvement and inventiveness, yet the hospitality industry usually operates under severe resource constraints, notably in low-cost hotels like Premier Inn. The need for continuous innovation can strain resources and create employee stress, potentially leading to burnout if not managed properly (Northouse, 20</w:t>
      </w:r>
      <w:r w:rsidR="00890B70" w:rsidRPr="00CC34CF">
        <w:rPr>
          <w:rFonts w:ascii="Arial" w:hAnsi="Arial" w:cs="Arial"/>
          <w:sz w:val="24"/>
          <w:szCs w:val="24"/>
        </w:rPr>
        <w:t>21</w:t>
      </w:r>
      <w:r w:rsidRPr="00CC34CF">
        <w:rPr>
          <w:rFonts w:ascii="Arial" w:hAnsi="Arial" w:cs="Arial"/>
          <w:sz w:val="24"/>
          <w:szCs w:val="24"/>
        </w:rPr>
        <w:t>). Furthermore, transformational leadership is primarily dependent on the leader's charisma and vision. It might be difficult to ensure that this leadership style is present at all levels of management in a large corporation like Hilton. Middle managers, who may not fully embody transformational ideals, may inhibit the effective implementation of this leadership method throughout all departments.</w:t>
      </w:r>
      <w:r w:rsidRPr="00CC34CF">
        <w:rPr>
          <w:rFonts w:ascii="Arial" w:hAnsi="Arial" w:cs="Arial"/>
          <w:sz w:val="24"/>
          <w:szCs w:val="24"/>
        </w:rPr>
        <w:t xml:space="preserve"> </w:t>
      </w:r>
      <w:r w:rsidRPr="00CC34CF">
        <w:rPr>
          <w:rFonts w:ascii="Arial" w:hAnsi="Arial" w:cs="Arial"/>
          <w:sz w:val="24"/>
          <w:szCs w:val="24"/>
        </w:rPr>
        <w:t>Another challenge is that, while transformative leadership encourages high employee engagement and morale, it may not always match the operational focus required in hospitality management</w:t>
      </w:r>
      <w:r w:rsidR="00890B70" w:rsidRPr="00CC34CF">
        <w:rPr>
          <w:rFonts w:ascii="Arial" w:hAnsi="Arial" w:cs="Arial"/>
          <w:sz w:val="24"/>
          <w:szCs w:val="24"/>
        </w:rPr>
        <w:t xml:space="preserve"> (Caldwell et al., 2012).</w:t>
      </w:r>
      <w:r w:rsidRPr="00CC34CF">
        <w:rPr>
          <w:rFonts w:ascii="Arial" w:hAnsi="Arial" w:cs="Arial"/>
          <w:sz w:val="24"/>
          <w:szCs w:val="24"/>
        </w:rPr>
        <w:t xml:space="preserve"> The industry demands consistency in service delivery, and the flexibility and creativity promoted by transformational leadership may result in deviations from standard operating procedures (SOPs), which are essential for maintaining high service standards</w:t>
      </w:r>
      <w:r w:rsidR="00890B70" w:rsidRPr="00CC34CF">
        <w:rPr>
          <w:rFonts w:ascii="Arial" w:hAnsi="Arial" w:cs="Arial"/>
          <w:sz w:val="24"/>
          <w:szCs w:val="24"/>
        </w:rPr>
        <w:t xml:space="preserve"> (</w:t>
      </w:r>
      <w:proofErr w:type="spellStart"/>
      <w:r w:rsidR="00890B70" w:rsidRPr="00CC34CF">
        <w:rPr>
          <w:rFonts w:ascii="Arial" w:hAnsi="Arial" w:cs="Arial"/>
          <w:sz w:val="24"/>
          <w:szCs w:val="24"/>
        </w:rPr>
        <w:t>Bloisi</w:t>
      </w:r>
      <w:proofErr w:type="spellEnd"/>
      <w:r w:rsidR="00890B70" w:rsidRPr="00CC34CF">
        <w:rPr>
          <w:rFonts w:ascii="Arial" w:hAnsi="Arial" w:cs="Arial"/>
          <w:sz w:val="24"/>
          <w:szCs w:val="24"/>
        </w:rPr>
        <w:t>, 2007).</w:t>
      </w:r>
    </w:p>
    <w:p w14:paraId="4AFD5585" w14:textId="5F7FACAD" w:rsidR="004E222A" w:rsidRPr="00CC34CF" w:rsidRDefault="004E222A" w:rsidP="00CC34CF">
      <w:pPr>
        <w:spacing w:line="360" w:lineRule="auto"/>
        <w:jc w:val="both"/>
        <w:rPr>
          <w:rFonts w:ascii="Arial" w:hAnsi="Arial" w:cs="Arial"/>
          <w:sz w:val="24"/>
          <w:szCs w:val="24"/>
        </w:rPr>
      </w:pPr>
      <w:r w:rsidRPr="00CC34CF">
        <w:rPr>
          <w:rFonts w:ascii="Arial" w:hAnsi="Arial" w:cs="Arial"/>
          <w:sz w:val="24"/>
          <w:szCs w:val="24"/>
        </w:rPr>
        <w:t xml:space="preserve">On the other hand, </w:t>
      </w:r>
      <w:r w:rsidR="00890B70" w:rsidRPr="00CC34CF">
        <w:rPr>
          <w:rFonts w:ascii="Arial" w:hAnsi="Arial" w:cs="Arial"/>
          <w:sz w:val="24"/>
          <w:szCs w:val="24"/>
        </w:rPr>
        <w:t>according</w:t>
      </w:r>
      <w:r w:rsidRPr="00CC34CF">
        <w:rPr>
          <w:rFonts w:ascii="Arial" w:hAnsi="Arial" w:cs="Arial"/>
          <w:sz w:val="24"/>
          <w:szCs w:val="24"/>
        </w:rPr>
        <w:t xml:space="preserve"> to Hershey and Blanchard's </w:t>
      </w:r>
      <w:r w:rsidR="00890B70" w:rsidRPr="00CC34CF">
        <w:rPr>
          <w:rFonts w:ascii="Arial" w:hAnsi="Arial" w:cs="Arial"/>
          <w:sz w:val="24"/>
          <w:szCs w:val="24"/>
        </w:rPr>
        <w:t>s</w:t>
      </w:r>
      <w:r w:rsidRPr="00CC34CF">
        <w:rPr>
          <w:rFonts w:ascii="Arial" w:hAnsi="Arial" w:cs="Arial"/>
          <w:sz w:val="24"/>
          <w:szCs w:val="24"/>
        </w:rPr>
        <w:t xml:space="preserve">ituational </w:t>
      </w:r>
      <w:r w:rsidR="00890B70" w:rsidRPr="00CC34CF">
        <w:rPr>
          <w:rFonts w:ascii="Arial" w:hAnsi="Arial" w:cs="Arial"/>
          <w:sz w:val="24"/>
          <w:szCs w:val="24"/>
        </w:rPr>
        <w:t>l</w:t>
      </w:r>
      <w:r w:rsidRPr="00CC34CF">
        <w:rPr>
          <w:rFonts w:ascii="Arial" w:hAnsi="Arial" w:cs="Arial"/>
          <w:sz w:val="24"/>
          <w:szCs w:val="24"/>
        </w:rPr>
        <w:t xml:space="preserve">eadership </w:t>
      </w:r>
      <w:r w:rsidR="00890B70" w:rsidRPr="00CC34CF">
        <w:rPr>
          <w:rFonts w:ascii="Arial" w:hAnsi="Arial" w:cs="Arial"/>
          <w:sz w:val="24"/>
          <w:szCs w:val="24"/>
        </w:rPr>
        <w:t>t</w:t>
      </w:r>
      <w:r w:rsidRPr="00CC34CF">
        <w:rPr>
          <w:rFonts w:ascii="Arial" w:hAnsi="Arial" w:cs="Arial"/>
          <w:sz w:val="24"/>
          <w:szCs w:val="24"/>
        </w:rPr>
        <w:t>heory, successful leadership is not one-size-fits-all and is dependent on the team's maturity and competency (</w:t>
      </w:r>
      <w:r w:rsidR="00890B70" w:rsidRPr="00CC34CF">
        <w:rPr>
          <w:rFonts w:ascii="Arial" w:hAnsi="Arial" w:cs="Arial"/>
          <w:sz w:val="24"/>
          <w:szCs w:val="24"/>
        </w:rPr>
        <w:t>Nawaz and Khan, 2016</w:t>
      </w:r>
      <w:r w:rsidRPr="00CC34CF">
        <w:rPr>
          <w:rFonts w:ascii="Arial" w:hAnsi="Arial" w:cs="Arial"/>
          <w:sz w:val="24"/>
          <w:szCs w:val="24"/>
        </w:rPr>
        <w:t>). This approach distinguishes four leadership styles—directing, coaching, supporting, and delegating—that correlate to various stages of team maturity based on competence and commitment. Leaders must tailor their approach to their team's developmental stage. Employees with little competence but a lot of dedication, for example, need a directorial style, but more experienced and capable employees benefit from a delegating style that gives them more freedom. This flexibility in leadership ensures that team members have the support and advice they require to work best, increasing overall performance (</w:t>
      </w:r>
      <w:r w:rsidR="00890B70" w:rsidRPr="00CC34CF">
        <w:rPr>
          <w:rFonts w:ascii="Arial" w:hAnsi="Arial" w:cs="Arial"/>
          <w:sz w:val="24"/>
          <w:szCs w:val="24"/>
        </w:rPr>
        <w:t>Robbinson and Judge</w:t>
      </w:r>
      <w:r w:rsidRPr="00CC34CF">
        <w:rPr>
          <w:rFonts w:ascii="Arial" w:hAnsi="Arial" w:cs="Arial"/>
          <w:sz w:val="24"/>
          <w:szCs w:val="24"/>
        </w:rPr>
        <w:t>, 2018).</w:t>
      </w:r>
      <w:r w:rsidRPr="00CC34CF">
        <w:rPr>
          <w:rFonts w:ascii="Arial" w:hAnsi="Arial" w:cs="Arial"/>
          <w:sz w:val="24"/>
          <w:szCs w:val="24"/>
        </w:rPr>
        <w:t xml:space="preserve"> </w:t>
      </w:r>
      <w:r w:rsidRPr="00CC34CF">
        <w:rPr>
          <w:rFonts w:ascii="Arial" w:hAnsi="Arial" w:cs="Arial"/>
          <w:sz w:val="24"/>
          <w:szCs w:val="24"/>
        </w:rPr>
        <w:t xml:space="preserve">Premier Inn, one of the UK's largest cheap hotel chains, has effectively incorporated situational leadership into its management strategy, notably in the customer service and operational teams. As a cheap hotel, Premier Inn employs a huge number of entry-level workers, many of whom lack considerable industry expertise. In such instances, Premier Inn managers take a more directive approach to leadership, providing clear instructions and strict oversight. For example, new staff in jobs like cleaning or front desk operations are given </w:t>
      </w:r>
      <w:proofErr w:type="gramStart"/>
      <w:r w:rsidRPr="00CC34CF">
        <w:rPr>
          <w:rFonts w:ascii="Arial" w:hAnsi="Arial" w:cs="Arial"/>
          <w:sz w:val="24"/>
          <w:szCs w:val="24"/>
        </w:rPr>
        <w:t>hands-on</w:t>
      </w:r>
      <w:proofErr w:type="gramEnd"/>
      <w:r w:rsidRPr="00CC34CF">
        <w:rPr>
          <w:rFonts w:ascii="Arial" w:hAnsi="Arial" w:cs="Arial"/>
          <w:sz w:val="24"/>
          <w:szCs w:val="24"/>
        </w:rPr>
        <w:t xml:space="preserve"> training to assist them comprehend standard operating procedures (</w:t>
      </w:r>
      <w:r w:rsidR="00890B70" w:rsidRPr="00CC34CF">
        <w:rPr>
          <w:rFonts w:ascii="Arial" w:hAnsi="Arial" w:cs="Arial"/>
          <w:sz w:val="24"/>
          <w:szCs w:val="24"/>
        </w:rPr>
        <w:t>Premier Inn, 2023</w:t>
      </w:r>
      <w:r w:rsidRPr="00CC34CF">
        <w:rPr>
          <w:rFonts w:ascii="Arial" w:hAnsi="Arial" w:cs="Arial"/>
          <w:sz w:val="24"/>
          <w:szCs w:val="24"/>
        </w:rPr>
        <w:t>). As these workers develop experience and competence, supervisors eventually adopt a more supporting or delegating leadership style, giving them more authority in decision-making and problem-solving.</w:t>
      </w:r>
      <w:r w:rsidRPr="00CC34CF">
        <w:rPr>
          <w:rFonts w:ascii="Arial" w:hAnsi="Arial" w:cs="Arial"/>
          <w:sz w:val="24"/>
          <w:szCs w:val="24"/>
        </w:rPr>
        <w:t xml:space="preserve"> </w:t>
      </w:r>
      <w:r w:rsidRPr="00CC34CF">
        <w:rPr>
          <w:rFonts w:ascii="Arial" w:hAnsi="Arial" w:cs="Arial"/>
          <w:sz w:val="24"/>
          <w:szCs w:val="24"/>
        </w:rPr>
        <w:t xml:space="preserve">Premier Inn also uses situational leadership in its customer service operations, in which managers assess staff competency and change their leadership styles accordingly. In this setting, </w:t>
      </w:r>
      <w:proofErr w:type="gramStart"/>
      <w:r w:rsidRPr="00CC34CF">
        <w:rPr>
          <w:rFonts w:ascii="Arial" w:hAnsi="Arial" w:cs="Arial"/>
          <w:sz w:val="24"/>
          <w:szCs w:val="24"/>
        </w:rPr>
        <w:t>rookie</w:t>
      </w:r>
      <w:proofErr w:type="gramEnd"/>
      <w:r w:rsidRPr="00CC34CF">
        <w:rPr>
          <w:rFonts w:ascii="Arial" w:hAnsi="Arial" w:cs="Arial"/>
          <w:sz w:val="24"/>
          <w:szCs w:val="24"/>
        </w:rPr>
        <w:t xml:space="preserve"> team members may get considerable teaching on how to properly address guest complaints, whilst experienced team members are trusted to settle issues on their own</w:t>
      </w:r>
      <w:r w:rsidR="00890B70" w:rsidRPr="00CC34CF">
        <w:rPr>
          <w:rFonts w:ascii="Arial" w:hAnsi="Arial" w:cs="Arial"/>
          <w:sz w:val="24"/>
          <w:szCs w:val="24"/>
        </w:rPr>
        <w:t xml:space="preserve"> (Islam et al., 2021)</w:t>
      </w:r>
      <w:r w:rsidRPr="00CC34CF">
        <w:rPr>
          <w:rFonts w:ascii="Arial" w:hAnsi="Arial" w:cs="Arial"/>
          <w:sz w:val="24"/>
          <w:szCs w:val="24"/>
        </w:rPr>
        <w:t>. This agility in leadership enables Premier Inn to maintain high levels of customer satisfaction while simultaneously increasing their workforce's abilities (</w:t>
      </w:r>
      <w:r w:rsidR="00890B70" w:rsidRPr="00CC34CF">
        <w:rPr>
          <w:rFonts w:ascii="Arial" w:hAnsi="Arial" w:cs="Arial"/>
          <w:sz w:val="24"/>
          <w:szCs w:val="24"/>
        </w:rPr>
        <w:t>Premier Inn</w:t>
      </w:r>
      <w:r w:rsidRPr="00CC34CF">
        <w:rPr>
          <w:rFonts w:ascii="Arial" w:hAnsi="Arial" w:cs="Arial"/>
          <w:sz w:val="24"/>
          <w:szCs w:val="24"/>
        </w:rPr>
        <w:t>, 202</w:t>
      </w:r>
      <w:r w:rsidR="00890B70" w:rsidRPr="00CC34CF">
        <w:rPr>
          <w:rFonts w:ascii="Arial" w:hAnsi="Arial" w:cs="Arial"/>
          <w:sz w:val="24"/>
          <w:szCs w:val="24"/>
        </w:rPr>
        <w:t>3</w:t>
      </w:r>
      <w:r w:rsidRPr="00CC34CF">
        <w:rPr>
          <w:rFonts w:ascii="Arial" w:hAnsi="Arial" w:cs="Arial"/>
          <w:sz w:val="24"/>
          <w:szCs w:val="24"/>
        </w:rPr>
        <w:t>).</w:t>
      </w:r>
      <w:r w:rsidRPr="00CC34CF">
        <w:rPr>
          <w:rFonts w:ascii="Arial" w:hAnsi="Arial" w:cs="Arial"/>
          <w:sz w:val="24"/>
          <w:szCs w:val="24"/>
        </w:rPr>
        <w:t xml:space="preserve"> </w:t>
      </w:r>
      <w:r w:rsidRPr="00CC34CF">
        <w:rPr>
          <w:rFonts w:ascii="Arial" w:hAnsi="Arial" w:cs="Arial"/>
          <w:sz w:val="24"/>
          <w:szCs w:val="24"/>
        </w:rPr>
        <w:t>Situational leadership at Premier Inn boosts employee morale by providing the appropriate degree of assistance depending on individual requirements. The directed approach gives less experienced employees confidence to do jobs successfully since they receive clear direction and instructions. This lowers ambiguity and allows them to integrate into their positions more efficiently</w:t>
      </w:r>
      <w:r w:rsidR="00CC34CF" w:rsidRPr="00CC34CF">
        <w:rPr>
          <w:rFonts w:ascii="Arial" w:hAnsi="Arial" w:cs="Arial"/>
          <w:sz w:val="24"/>
          <w:szCs w:val="24"/>
        </w:rPr>
        <w:t xml:space="preserve"> (Arnold, 2020).</w:t>
      </w:r>
      <w:r w:rsidRPr="00CC34CF">
        <w:rPr>
          <w:rFonts w:ascii="Arial" w:hAnsi="Arial" w:cs="Arial"/>
          <w:sz w:val="24"/>
          <w:szCs w:val="24"/>
        </w:rPr>
        <w:t xml:space="preserve"> As people advance and achieve competence, the transition to a more independent leadership style builds trust and empowerment. Experienced employees who are given greater autonomy report increased work satisfaction because they feel respected and trusted by management. This personalised strategy not only improves individual performance but also leads to increased work satisfaction and team effectiveness (</w:t>
      </w:r>
      <w:r w:rsidR="00CC34CF" w:rsidRPr="00CC34CF">
        <w:rPr>
          <w:rFonts w:ascii="Arial" w:hAnsi="Arial" w:cs="Arial"/>
          <w:sz w:val="24"/>
          <w:szCs w:val="24"/>
        </w:rPr>
        <w:t>Mullins and Dosser, 2023</w:t>
      </w:r>
      <w:r w:rsidRPr="00CC34CF">
        <w:rPr>
          <w:rFonts w:ascii="Arial" w:hAnsi="Arial" w:cs="Arial"/>
          <w:sz w:val="24"/>
          <w:szCs w:val="24"/>
        </w:rPr>
        <w:t>).</w:t>
      </w:r>
      <w:r w:rsidRPr="00CC34CF">
        <w:rPr>
          <w:rFonts w:ascii="Arial" w:hAnsi="Arial" w:cs="Arial"/>
          <w:sz w:val="24"/>
          <w:szCs w:val="24"/>
        </w:rPr>
        <w:t xml:space="preserve"> </w:t>
      </w:r>
      <w:r w:rsidRPr="00CC34CF">
        <w:rPr>
          <w:rFonts w:ascii="Arial" w:hAnsi="Arial" w:cs="Arial"/>
          <w:sz w:val="24"/>
          <w:szCs w:val="24"/>
        </w:rPr>
        <w:t>While the flexibility of situational leadership is desirable, especially in the dynamic setting of a hotel like Premier Inn, it is not without obstacles. One of the key advantages of situational leadership is its capacity to customise leadership styles to individual requirements, resulting in improved employee performance and morale. However, this adaptation might be time consuming. Constantly measuring staff maturity and competency and altering leadership approaches as needed involves tremendous managerial effort. This is especially difficult in high-turnover sectors such as hospitality, where managers may struggle to keep up with the fluctuating demands of a continually changing staff (</w:t>
      </w:r>
      <w:r w:rsidR="00CC34CF" w:rsidRPr="00CC34CF">
        <w:rPr>
          <w:rFonts w:ascii="Arial" w:hAnsi="Arial" w:cs="Arial"/>
          <w:sz w:val="24"/>
          <w:szCs w:val="24"/>
        </w:rPr>
        <w:t>Boddy, 2017</w:t>
      </w:r>
      <w:r w:rsidRPr="00CC34CF">
        <w:rPr>
          <w:rFonts w:ascii="Arial" w:hAnsi="Arial" w:cs="Arial"/>
          <w:sz w:val="24"/>
          <w:szCs w:val="24"/>
        </w:rPr>
        <w:t>).</w:t>
      </w:r>
      <w:r w:rsidRPr="00CC34CF">
        <w:rPr>
          <w:rFonts w:ascii="Arial" w:hAnsi="Arial" w:cs="Arial"/>
          <w:sz w:val="24"/>
          <w:szCs w:val="24"/>
        </w:rPr>
        <w:t xml:space="preserve"> Additionally</w:t>
      </w:r>
      <w:r w:rsidRPr="00CC34CF">
        <w:rPr>
          <w:rFonts w:ascii="Arial" w:hAnsi="Arial" w:cs="Arial"/>
          <w:sz w:val="24"/>
          <w:szCs w:val="24"/>
        </w:rPr>
        <w:t xml:space="preserve">, the performance of situational leadership is strongly reliant on the manager's ability to effectively judge the competency and commitment of their teams. Mistakes in judging employee preparation might result in mismatched leadership styles, thereby frustrating staff. For example, an overly directed approach with highly skilled staff might lead to discontent, but giving inexperienced employees too much authority could result in poor performance (Hersey et al., 2012). </w:t>
      </w:r>
    </w:p>
    <w:p w14:paraId="3247E4FA" w14:textId="10E56942" w:rsidR="004E222A" w:rsidRPr="00CC34CF" w:rsidRDefault="004E222A" w:rsidP="00CC34CF">
      <w:pPr>
        <w:spacing w:line="360" w:lineRule="auto"/>
        <w:jc w:val="both"/>
        <w:rPr>
          <w:rFonts w:ascii="Arial" w:hAnsi="Arial" w:cs="Arial"/>
          <w:sz w:val="24"/>
          <w:szCs w:val="24"/>
        </w:rPr>
      </w:pPr>
      <w:r w:rsidRPr="00CC34CF">
        <w:rPr>
          <w:rFonts w:ascii="Arial" w:hAnsi="Arial" w:cs="Arial"/>
          <w:sz w:val="24"/>
          <w:szCs w:val="24"/>
        </w:rPr>
        <w:t xml:space="preserve">Furthermore, </w:t>
      </w:r>
      <w:r w:rsidRPr="00CC34CF">
        <w:rPr>
          <w:rFonts w:ascii="Arial" w:hAnsi="Arial" w:cs="Arial"/>
          <w:sz w:val="24"/>
          <w:szCs w:val="24"/>
        </w:rPr>
        <w:t>Douglas McGregor's Theory X and Theory Y, introduced in 1960, give two opposing viewpoints on human nature and its consequences for leadership and management. According to Theory X, people despise work innately, lack motivation, shirk responsibility, and require strict supervision and control through an authoritarian leadership style (</w:t>
      </w:r>
      <w:r w:rsidR="00CC34CF" w:rsidRPr="00CC34CF">
        <w:rPr>
          <w:rFonts w:ascii="Arial" w:hAnsi="Arial" w:cs="Arial"/>
          <w:sz w:val="24"/>
          <w:szCs w:val="24"/>
        </w:rPr>
        <w:t>Aithal and Kumar, 2016</w:t>
      </w:r>
      <w:r w:rsidRPr="00CC34CF">
        <w:rPr>
          <w:rFonts w:ascii="Arial" w:hAnsi="Arial" w:cs="Arial"/>
          <w:sz w:val="24"/>
          <w:szCs w:val="24"/>
        </w:rPr>
        <w:t xml:space="preserve">). In this approach, managers feel that persuasion, direction, and control are necessary to guarantee that employees do their jobs. On the other hand, Theory Y implies that workers are </w:t>
      </w:r>
      <w:proofErr w:type="gramStart"/>
      <w:r w:rsidRPr="00CC34CF">
        <w:rPr>
          <w:rFonts w:ascii="Arial" w:hAnsi="Arial" w:cs="Arial"/>
          <w:sz w:val="24"/>
          <w:szCs w:val="24"/>
        </w:rPr>
        <w:t>self-motivated</w:t>
      </w:r>
      <w:proofErr w:type="gramEnd"/>
      <w:r w:rsidRPr="00CC34CF">
        <w:rPr>
          <w:rFonts w:ascii="Arial" w:hAnsi="Arial" w:cs="Arial"/>
          <w:sz w:val="24"/>
          <w:szCs w:val="24"/>
        </w:rPr>
        <w:t>, want responsibility, and consider work as a source of personal fulfilment. Leadership in Theory Y is participatory, with a focus on empowering people, promoting innovation, and offering possibilities for autonomy (</w:t>
      </w:r>
      <w:r w:rsidR="00CC34CF" w:rsidRPr="00CC34CF">
        <w:rPr>
          <w:rFonts w:ascii="Arial" w:hAnsi="Arial" w:cs="Arial"/>
          <w:sz w:val="24"/>
          <w:szCs w:val="24"/>
        </w:rPr>
        <w:t>Armstrong, 2012</w:t>
      </w:r>
      <w:r w:rsidRPr="00CC34CF">
        <w:rPr>
          <w:rFonts w:ascii="Arial" w:hAnsi="Arial" w:cs="Arial"/>
          <w:sz w:val="24"/>
          <w:szCs w:val="24"/>
        </w:rPr>
        <w:t>). This concept proposes that employees will be more productive and pleased if they are trusted and given the opportunity to take initiative.</w:t>
      </w:r>
      <w:r w:rsidRPr="00CC34CF">
        <w:rPr>
          <w:rFonts w:ascii="Arial" w:hAnsi="Arial" w:cs="Arial"/>
          <w:sz w:val="24"/>
          <w:szCs w:val="24"/>
        </w:rPr>
        <w:t xml:space="preserve"> </w:t>
      </w:r>
      <w:r w:rsidRPr="00CC34CF">
        <w:rPr>
          <w:rFonts w:ascii="Arial" w:hAnsi="Arial" w:cs="Arial"/>
          <w:sz w:val="24"/>
          <w:szCs w:val="24"/>
        </w:rPr>
        <w:t>In reality,</w:t>
      </w:r>
      <w:r w:rsidR="00CC34CF" w:rsidRPr="00CC34CF">
        <w:rPr>
          <w:rFonts w:ascii="Arial" w:hAnsi="Arial" w:cs="Arial"/>
          <w:sz w:val="24"/>
          <w:szCs w:val="24"/>
        </w:rPr>
        <w:t xml:space="preserve"> </w:t>
      </w:r>
      <w:r w:rsidRPr="00CC34CF">
        <w:rPr>
          <w:rFonts w:ascii="Arial" w:hAnsi="Arial" w:cs="Arial"/>
          <w:sz w:val="24"/>
          <w:szCs w:val="24"/>
        </w:rPr>
        <w:t xml:space="preserve"> Hilton employs Theory Y ideas in its participatory leadership style, encouraging workers to take responsibility and make independent decisions. Hilton's emphasis on employee empowerment is demonstrated in its leadership initiatives, which provide team members the authority to manage guest-related concerns and enhance operational processes (</w:t>
      </w:r>
      <w:r w:rsidR="00CC34CF" w:rsidRPr="00CC34CF">
        <w:rPr>
          <w:rFonts w:ascii="Arial" w:hAnsi="Arial" w:cs="Arial"/>
          <w:sz w:val="24"/>
          <w:szCs w:val="24"/>
        </w:rPr>
        <w:t>Bova, 2023</w:t>
      </w:r>
      <w:r w:rsidRPr="00CC34CF">
        <w:rPr>
          <w:rFonts w:ascii="Arial" w:hAnsi="Arial" w:cs="Arial"/>
          <w:sz w:val="24"/>
          <w:szCs w:val="24"/>
        </w:rPr>
        <w:t>). This participatory approach fosters a sense of responsibility among employees, resulting in increased motivation and job satisfaction.</w:t>
      </w:r>
      <w:r w:rsidRPr="00CC34CF">
        <w:rPr>
          <w:rFonts w:ascii="Arial" w:hAnsi="Arial" w:cs="Arial"/>
          <w:sz w:val="24"/>
          <w:szCs w:val="24"/>
        </w:rPr>
        <w:t xml:space="preserve"> </w:t>
      </w:r>
      <w:r w:rsidRPr="00CC34CF">
        <w:rPr>
          <w:rFonts w:ascii="Arial" w:hAnsi="Arial" w:cs="Arial"/>
          <w:sz w:val="24"/>
          <w:szCs w:val="24"/>
        </w:rPr>
        <w:t>Premier Inn, on the other hand, frequently adopts Theory X leadership, especially in low-autonomy professions like cleaning and front-line operations. These jobs are frequently task-oriented, necessitating tight adherence to protocols to ensure consistent service delivery (Whitbread Group, 2021). Managers maintain careful oversight in these instances, issuing clear orders and assuring compliance with established operating procedures. While this method may improve operational efficiency, it may impair employee engagement and possibilities for personal development and decision-making</w:t>
      </w:r>
      <w:r w:rsidR="00CC34CF" w:rsidRPr="00CC34CF">
        <w:rPr>
          <w:rFonts w:ascii="Arial" w:hAnsi="Arial" w:cs="Arial"/>
          <w:sz w:val="24"/>
          <w:szCs w:val="24"/>
        </w:rPr>
        <w:t xml:space="preserve"> (Rollinson, 2008).</w:t>
      </w:r>
      <w:r w:rsidRPr="00CC34CF">
        <w:rPr>
          <w:rFonts w:ascii="Arial" w:hAnsi="Arial" w:cs="Arial"/>
          <w:sz w:val="24"/>
          <w:szCs w:val="24"/>
        </w:rPr>
        <w:t xml:space="preserve"> </w:t>
      </w:r>
      <w:r w:rsidRPr="00CC34CF">
        <w:rPr>
          <w:rFonts w:ascii="Arial" w:hAnsi="Arial" w:cs="Arial"/>
          <w:sz w:val="24"/>
          <w:szCs w:val="24"/>
        </w:rPr>
        <w:t xml:space="preserve">At Hilton, the use of Theory Y leadership has improved team performance and employee morale. Employees feel trusted and empowered to make decisions, increasing their involvement and loyalty to the organisation (Hilton, 2020). This participatory leadership style encourages team members to discuss ideas and solve issues together. </w:t>
      </w:r>
      <w:proofErr w:type="gramStart"/>
      <w:r w:rsidRPr="00CC34CF">
        <w:rPr>
          <w:rFonts w:ascii="Arial" w:hAnsi="Arial" w:cs="Arial"/>
          <w:sz w:val="24"/>
          <w:szCs w:val="24"/>
        </w:rPr>
        <w:t>The end result</w:t>
      </w:r>
      <w:proofErr w:type="gramEnd"/>
      <w:r w:rsidRPr="00CC34CF">
        <w:rPr>
          <w:rFonts w:ascii="Arial" w:hAnsi="Arial" w:cs="Arial"/>
          <w:sz w:val="24"/>
          <w:szCs w:val="24"/>
        </w:rPr>
        <w:t xml:space="preserve"> is a more dynamic and inventive work environment, which improves visitor happiness and overall performance.</w:t>
      </w:r>
      <w:r w:rsidRPr="00CC34CF">
        <w:rPr>
          <w:rFonts w:ascii="Arial" w:hAnsi="Arial" w:cs="Arial"/>
          <w:sz w:val="24"/>
          <w:szCs w:val="24"/>
        </w:rPr>
        <w:t xml:space="preserve"> </w:t>
      </w:r>
      <w:r w:rsidRPr="00CC34CF">
        <w:rPr>
          <w:rFonts w:ascii="Arial" w:hAnsi="Arial" w:cs="Arial"/>
          <w:sz w:val="24"/>
          <w:szCs w:val="24"/>
        </w:rPr>
        <w:t xml:space="preserve">Premier Inn's dependence on Theory X leadership, particularly in task-oriented jobs, may result in increased compliance but might have a negative impact on morale. While constant supervision ensures that activities are accomplished quickly, a lack of autonomy can lead to low job satisfaction, especially in repetitive positions such as cleaning. Employees may feel undervalued, resulting in disengagement and </w:t>
      </w:r>
      <w:proofErr w:type="gramStart"/>
      <w:r w:rsidRPr="00CC34CF">
        <w:rPr>
          <w:rFonts w:ascii="Arial" w:hAnsi="Arial" w:cs="Arial"/>
          <w:sz w:val="24"/>
          <w:szCs w:val="24"/>
        </w:rPr>
        <w:t>perhaps increased</w:t>
      </w:r>
      <w:proofErr w:type="gramEnd"/>
      <w:r w:rsidRPr="00CC34CF">
        <w:rPr>
          <w:rFonts w:ascii="Arial" w:hAnsi="Arial" w:cs="Arial"/>
          <w:sz w:val="24"/>
          <w:szCs w:val="24"/>
        </w:rPr>
        <w:t xml:space="preserve"> turnover rates in certain jobs (</w:t>
      </w:r>
      <w:r w:rsidR="00CC34CF" w:rsidRPr="00CC34CF">
        <w:rPr>
          <w:rFonts w:ascii="Arial" w:hAnsi="Arial" w:cs="Arial"/>
          <w:sz w:val="24"/>
          <w:szCs w:val="24"/>
        </w:rPr>
        <w:t>Mullins, 2019</w:t>
      </w:r>
      <w:r w:rsidRPr="00CC34CF">
        <w:rPr>
          <w:rFonts w:ascii="Arial" w:hAnsi="Arial" w:cs="Arial"/>
          <w:sz w:val="24"/>
          <w:szCs w:val="24"/>
        </w:rPr>
        <w:t>). Although operational control is critical, rigorous implementation of Theory X might stifle employee growth and diminish long-term team performance.</w:t>
      </w:r>
      <w:r w:rsidRPr="00CC34CF">
        <w:rPr>
          <w:rFonts w:ascii="Arial" w:hAnsi="Arial" w:cs="Arial"/>
          <w:sz w:val="24"/>
          <w:szCs w:val="24"/>
        </w:rPr>
        <w:t xml:space="preserve"> </w:t>
      </w:r>
      <w:r w:rsidRPr="00CC34CF">
        <w:rPr>
          <w:rFonts w:ascii="Arial" w:hAnsi="Arial" w:cs="Arial"/>
          <w:sz w:val="24"/>
          <w:szCs w:val="24"/>
        </w:rPr>
        <w:t xml:space="preserve">While Theory X is frequently required in the hospitality sector, particularly in areas requiring strong operational control, overreliance on this strategy can result in demotivated staff and excessive turnover. In service-intensive organisations, such as Premier Inn, where consistent guest experiences are crucial, the directive approach may be useful in assuring service quality. However, abuse of this paradigm, particularly in low-autonomy professions, can leave employees feeling confined, leading to discontent and low morale over time (Robbins </w:t>
      </w:r>
      <w:r w:rsidR="00CC34CF" w:rsidRPr="00CC34CF">
        <w:rPr>
          <w:rFonts w:ascii="Arial" w:hAnsi="Arial" w:cs="Arial"/>
          <w:sz w:val="24"/>
          <w:szCs w:val="24"/>
        </w:rPr>
        <w:t>and</w:t>
      </w:r>
      <w:r w:rsidRPr="00CC34CF">
        <w:rPr>
          <w:rFonts w:ascii="Arial" w:hAnsi="Arial" w:cs="Arial"/>
          <w:sz w:val="24"/>
          <w:szCs w:val="24"/>
        </w:rPr>
        <w:t xml:space="preserve"> Judge, 2017).</w:t>
      </w:r>
      <w:r w:rsidRPr="00CC34CF">
        <w:rPr>
          <w:rFonts w:ascii="Arial" w:hAnsi="Arial" w:cs="Arial"/>
          <w:sz w:val="24"/>
          <w:szCs w:val="24"/>
        </w:rPr>
        <w:t xml:space="preserve"> </w:t>
      </w:r>
      <w:r w:rsidRPr="00CC34CF">
        <w:rPr>
          <w:rFonts w:ascii="Arial" w:hAnsi="Arial" w:cs="Arial"/>
          <w:sz w:val="24"/>
          <w:szCs w:val="24"/>
        </w:rPr>
        <w:t>On the other side, Hilton's adoption of Theory Y provides greater options for creativity and employee participation, but this approach may not be appropriate for all positions, particularly those that require consistency and obedience to processes. Some operational departments, such as housekeeping or front desk operations, nevertheless require some amount of monitoring and oversight to maintain service standards (Hilton, 202</w:t>
      </w:r>
      <w:r w:rsidR="00CC34CF" w:rsidRPr="00CC34CF">
        <w:rPr>
          <w:rFonts w:ascii="Arial" w:hAnsi="Arial" w:cs="Arial"/>
          <w:sz w:val="24"/>
          <w:szCs w:val="24"/>
        </w:rPr>
        <w:t>3</w:t>
      </w:r>
      <w:r w:rsidRPr="00CC34CF">
        <w:rPr>
          <w:rFonts w:ascii="Arial" w:hAnsi="Arial" w:cs="Arial"/>
          <w:sz w:val="24"/>
          <w:szCs w:val="24"/>
        </w:rPr>
        <w:t>).</w:t>
      </w:r>
      <w:r w:rsidR="00556116" w:rsidRPr="00CC34CF">
        <w:rPr>
          <w:rFonts w:ascii="Arial" w:hAnsi="Arial" w:cs="Arial"/>
          <w:sz w:val="24"/>
          <w:szCs w:val="24"/>
        </w:rPr>
        <w:t xml:space="preserve"> </w:t>
      </w:r>
      <w:r w:rsidRPr="00CC34CF">
        <w:rPr>
          <w:rFonts w:ascii="Arial" w:hAnsi="Arial" w:cs="Arial"/>
          <w:sz w:val="24"/>
          <w:szCs w:val="24"/>
        </w:rPr>
        <w:t>Thus, a strategy that incorporates components of both Theory X and Theory Y may be the most successful, allowing for control when essential while fostering autonomy and creativity where feasible.</w:t>
      </w:r>
    </w:p>
    <w:p w14:paraId="121BE1D9" w14:textId="52E65CB1" w:rsidR="00556116" w:rsidRPr="00CC34CF" w:rsidRDefault="00556116" w:rsidP="00CC34CF">
      <w:pPr>
        <w:spacing w:line="360" w:lineRule="auto"/>
        <w:jc w:val="both"/>
        <w:rPr>
          <w:rFonts w:ascii="Arial" w:hAnsi="Arial" w:cs="Arial"/>
          <w:sz w:val="24"/>
          <w:szCs w:val="24"/>
        </w:rPr>
      </w:pPr>
      <w:r w:rsidRPr="00CC34CF">
        <w:rPr>
          <w:rFonts w:ascii="Arial" w:hAnsi="Arial" w:cs="Arial"/>
          <w:sz w:val="24"/>
          <w:szCs w:val="24"/>
        </w:rPr>
        <w:t xml:space="preserve">In conclusion, </w:t>
      </w:r>
      <w:r w:rsidRPr="00CC34CF">
        <w:rPr>
          <w:rFonts w:ascii="Arial" w:hAnsi="Arial" w:cs="Arial"/>
          <w:sz w:val="24"/>
          <w:szCs w:val="24"/>
        </w:rPr>
        <w:t>the leadership styles examined</w:t>
      </w:r>
      <w:r w:rsidR="004F6C0A" w:rsidRPr="00CC34CF">
        <w:rPr>
          <w:rFonts w:ascii="Arial" w:hAnsi="Arial" w:cs="Arial"/>
          <w:sz w:val="24"/>
          <w:szCs w:val="24"/>
        </w:rPr>
        <w:t>; t</w:t>
      </w:r>
      <w:r w:rsidRPr="00CC34CF">
        <w:rPr>
          <w:rFonts w:ascii="Arial" w:hAnsi="Arial" w:cs="Arial"/>
          <w:sz w:val="24"/>
          <w:szCs w:val="24"/>
        </w:rPr>
        <w:t xml:space="preserve">ransformational </w:t>
      </w:r>
      <w:r w:rsidR="004F6C0A" w:rsidRPr="00CC34CF">
        <w:rPr>
          <w:rFonts w:ascii="Arial" w:hAnsi="Arial" w:cs="Arial"/>
          <w:sz w:val="24"/>
          <w:szCs w:val="24"/>
        </w:rPr>
        <w:t>l</w:t>
      </w:r>
      <w:r w:rsidRPr="00CC34CF">
        <w:rPr>
          <w:rFonts w:ascii="Arial" w:hAnsi="Arial" w:cs="Arial"/>
          <w:sz w:val="24"/>
          <w:szCs w:val="24"/>
        </w:rPr>
        <w:t xml:space="preserve">eadership, </w:t>
      </w:r>
      <w:r w:rsidR="004F6C0A" w:rsidRPr="00CC34CF">
        <w:rPr>
          <w:rFonts w:ascii="Arial" w:hAnsi="Arial" w:cs="Arial"/>
          <w:sz w:val="24"/>
          <w:szCs w:val="24"/>
        </w:rPr>
        <w:t>s</w:t>
      </w:r>
      <w:r w:rsidRPr="00CC34CF">
        <w:rPr>
          <w:rFonts w:ascii="Arial" w:hAnsi="Arial" w:cs="Arial"/>
          <w:sz w:val="24"/>
          <w:szCs w:val="24"/>
        </w:rPr>
        <w:t xml:space="preserve">ituational </w:t>
      </w:r>
      <w:r w:rsidR="004F6C0A" w:rsidRPr="00CC34CF">
        <w:rPr>
          <w:rFonts w:ascii="Arial" w:hAnsi="Arial" w:cs="Arial"/>
          <w:sz w:val="24"/>
          <w:szCs w:val="24"/>
        </w:rPr>
        <w:t>l</w:t>
      </w:r>
      <w:r w:rsidRPr="00CC34CF">
        <w:rPr>
          <w:rFonts w:ascii="Arial" w:hAnsi="Arial" w:cs="Arial"/>
          <w:sz w:val="24"/>
          <w:szCs w:val="24"/>
        </w:rPr>
        <w:t>eadership, and McGregor's Theory X and Y</w:t>
      </w:r>
      <w:r w:rsidR="004F6C0A" w:rsidRPr="00CC34CF">
        <w:rPr>
          <w:rFonts w:ascii="Arial" w:hAnsi="Arial" w:cs="Arial"/>
          <w:sz w:val="24"/>
          <w:szCs w:val="24"/>
        </w:rPr>
        <w:t xml:space="preserve">, </w:t>
      </w:r>
      <w:r w:rsidRPr="00CC34CF">
        <w:rPr>
          <w:rFonts w:ascii="Arial" w:hAnsi="Arial" w:cs="Arial"/>
          <w:sz w:val="24"/>
          <w:szCs w:val="24"/>
        </w:rPr>
        <w:t>present distinct but complimentary methods to managing teams in the hospitality business. Hilton exemplifies transformational leadership by promoting innovation, employee involvement, and a shared vision, which leads to improved team performance and work happiness. However, its emphasis on continual innovation may strain resources in lower-cost environments like as Premier Inn. Situational leadership, when used effectively at Premier Inn, allows managers to tailor their approach to the competence and experience of their employees, enhancing employee morale and performance, however it demands substantial managerial attention. McGregor's Theory X and Y emphasise the need of balancing control and autonomy, with Hilton choosing Theory Y's participatory approach to motivating, while Premier Inn uses Theory X to assure operational efficiency, albeit sometimes at the expense of employee pleasure. A mix of these leadership styles, customised to individual settings and employee demands, is likely to produce the best outcomes in terms of both operational control and employee well-being.</w:t>
      </w:r>
    </w:p>
    <w:p w14:paraId="763061A9" w14:textId="77777777" w:rsidR="00556116" w:rsidRDefault="00556116" w:rsidP="004E222A">
      <w:pPr>
        <w:spacing w:line="360" w:lineRule="auto"/>
        <w:jc w:val="both"/>
        <w:rPr>
          <w:rFonts w:ascii="Arial" w:hAnsi="Arial" w:cs="Arial"/>
          <w:sz w:val="24"/>
          <w:szCs w:val="24"/>
        </w:rPr>
      </w:pPr>
    </w:p>
    <w:p w14:paraId="07325AFE" w14:textId="77777777" w:rsidR="00556116" w:rsidRDefault="00556116" w:rsidP="004E222A">
      <w:pPr>
        <w:spacing w:line="360" w:lineRule="auto"/>
        <w:jc w:val="both"/>
        <w:rPr>
          <w:rFonts w:ascii="Arial" w:hAnsi="Arial" w:cs="Arial"/>
          <w:sz w:val="24"/>
          <w:szCs w:val="24"/>
        </w:rPr>
      </w:pPr>
    </w:p>
    <w:p w14:paraId="7BF4D609" w14:textId="77777777" w:rsidR="00556116" w:rsidRDefault="00556116" w:rsidP="004E222A">
      <w:pPr>
        <w:spacing w:line="360" w:lineRule="auto"/>
        <w:jc w:val="both"/>
        <w:rPr>
          <w:rFonts w:ascii="Arial" w:hAnsi="Arial" w:cs="Arial"/>
          <w:sz w:val="24"/>
          <w:szCs w:val="24"/>
        </w:rPr>
      </w:pPr>
    </w:p>
    <w:p w14:paraId="4D66C9EB" w14:textId="77777777" w:rsidR="00556116" w:rsidRDefault="00556116" w:rsidP="004E222A">
      <w:pPr>
        <w:spacing w:line="360" w:lineRule="auto"/>
        <w:jc w:val="both"/>
        <w:rPr>
          <w:rFonts w:ascii="Arial" w:hAnsi="Arial" w:cs="Arial"/>
          <w:sz w:val="24"/>
          <w:szCs w:val="24"/>
        </w:rPr>
      </w:pPr>
    </w:p>
    <w:p w14:paraId="3B2FFE0D" w14:textId="77777777" w:rsidR="00556116" w:rsidRDefault="00556116" w:rsidP="004E222A">
      <w:pPr>
        <w:spacing w:line="360" w:lineRule="auto"/>
        <w:jc w:val="both"/>
        <w:rPr>
          <w:rFonts w:ascii="Arial" w:hAnsi="Arial" w:cs="Arial"/>
          <w:sz w:val="24"/>
          <w:szCs w:val="24"/>
        </w:rPr>
      </w:pPr>
    </w:p>
    <w:p w14:paraId="0A6976B6" w14:textId="77777777" w:rsidR="00556116" w:rsidRDefault="00556116" w:rsidP="004E222A">
      <w:pPr>
        <w:spacing w:line="360" w:lineRule="auto"/>
        <w:jc w:val="both"/>
        <w:rPr>
          <w:rFonts w:ascii="Arial" w:hAnsi="Arial" w:cs="Arial"/>
          <w:sz w:val="24"/>
          <w:szCs w:val="24"/>
        </w:rPr>
      </w:pPr>
    </w:p>
    <w:p w14:paraId="56C233A3" w14:textId="77777777" w:rsidR="00556116" w:rsidRDefault="00556116" w:rsidP="004E222A">
      <w:pPr>
        <w:spacing w:line="360" w:lineRule="auto"/>
        <w:jc w:val="both"/>
        <w:rPr>
          <w:rFonts w:ascii="Arial" w:hAnsi="Arial" w:cs="Arial"/>
          <w:sz w:val="24"/>
          <w:szCs w:val="24"/>
        </w:rPr>
      </w:pPr>
    </w:p>
    <w:p w14:paraId="340758D4" w14:textId="77777777" w:rsidR="00CC34CF" w:rsidRDefault="00CC34CF" w:rsidP="004E222A">
      <w:pPr>
        <w:spacing w:line="360" w:lineRule="auto"/>
        <w:jc w:val="both"/>
        <w:rPr>
          <w:rFonts w:ascii="Arial" w:hAnsi="Arial" w:cs="Arial"/>
          <w:sz w:val="24"/>
          <w:szCs w:val="24"/>
        </w:rPr>
      </w:pPr>
    </w:p>
    <w:p w14:paraId="04882448" w14:textId="77777777" w:rsidR="00CC34CF" w:rsidRDefault="00CC34CF" w:rsidP="004E222A">
      <w:pPr>
        <w:spacing w:line="360" w:lineRule="auto"/>
        <w:jc w:val="both"/>
        <w:rPr>
          <w:rFonts w:ascii="Arial" w:hAnsi="Arial" w:cs="Arial"/>
          <w:sz w:val="24"/>
          <w:szCs w:val="24"/>
        </w:rPr>
      </w:pPr>
    </w:p>
    <w:p w14:paraId="0A226DD3" w14:textId="654C99FC" w:rsidR="00556116" w:rsidRPr="00CC34CF" w:rsidRDefault="00556116" w:rsidP="00CC34CF">
      <w:pPr>
        <w:spacing w:line="360" w:lineRule="auto"/>
        <w:jc w:val="both"/>
        <w:rPr>
          <w:rFonts w:ascii="Arial" w:hAnsi="Arial" w:cs="Arial"/>
          <w:b/>
          <w:bCs/>
          <w:sz w:val="24"/>
          <w:szCs w:val="24"/>
        </w:rPr>
      </w:pPr>
      <w:r w:rsidRPr="00CC34CF">
        <w:rPr>
          <w:rFonts w:ascii="Arial" w:hAnsi="Arial" w:cs="Arial"/>
          <w:b/>
          <w:bCs/>
          <w:sz w:val="24"/>
          <w:szCs w:val="24"/>
        </w:rPr>
        <w:t>References</w:t>
      </w:r>
    </w:p>
    <w:p w14:paraId="3AE0A151" w14:textId="77777777" w:rsidR="00CC34CF" w:rsidRPr="00CC34CF" w:rsidRDefault="00CC34CF" w:rsidP="00CC34CF">
      <w:pPr>
        <w:spacing w:line="360" w:lineRule="auto"/>
        <w:jc w:val="both"/>
        <w:rPr>
          <w:rFonts w:ascii="Arial" w:hAnsi="Arial" w:cs="Arial"/>
          <w:sz w:val="24"/>
          <w:szCs w:val="24"/>
        </w:rPr>
      </w:pPr>
      <w:r w:rsidRPr="00CC34CF">
        <w:rPr>
          <w:rFonts w:ascii="Arial" w:hAnsi="Arial" w:cs="Arial"/>
          <w:sz w:val="24"/>
          <w:szCs w:val="24"/>
        </w:rPr>
        <w:t>Aithal, P.S. and Kumar, P.M., 2016. Comparative analysis of theory X, theory Y, theory Z, and Theory A for managing people and performance. International Journal of Scientific Research and Modern Education (IJSRME), 1(1), pp.803-812.</w:t>
      </w:r>
    </w:p>
    <w:p w14:paraId="1A1986AE" w14:textId="35238D5D" w:rsidR="00CC34CF" w:rsidRPr="00CC34CF" w:rsidRDefault="00CC34CF" w:rsidP="00CC34CF">
      <w:pPr>
        <w:spacing w:line="360" w:lineRule="auto"/>
        <w:jc w:val="both"/>
        <w:rPr>
          <w:rFonts w:ascii="Arial" w:hAnsi="Arial" w:cs="Arial"/>
          <w:sz w:val="24"/>
          <w:szCs w:val="24"/>
        </w:rPr>
      </w:pPr>
      <w:r w:rsidRPr="00CC34CF">
        <w:rPr>
          <w:rFonts w:ascii="Arial" w:hAnsi="Arial" w:cs="Arial"/>
          <w:sz w:val="24"/>
          <w:szCs w:val="24"/>
        </w:rPr>
        <w:t>Armstrong, M. (2012) Armstrong’s Handbook of Management and Leadership (3rd Ed), London: Kogan Page</w:t>
      </w:r>
    </w:p>
    <w:p w14:paraId="179EF3EE" w14:textId="17087797" w:rsidR="00890B70" w:rsidRPr="00CC34CF" w:rsidRDefault="00890B70" w:rsidP="00CC34CF">
      <w:pPr>
        <w:spacing w:line="360" w:lineRule="auto"/>
        <w:jc w:val="both"/>
        <w:rPr>
          <w:rFonts w:ascii="Arial" w:hAnsi="Arial" w:cs="Arial"/>
          <w:sz w:val="24"/>
          <w:szCs w:val="24"/>
        </w:rPr>
      </w:pPr>
      <w:r w:rsidRPr="00CC34CF">
        <w:rPr>
          <w:rFonts w:ascii="Arial" w:hAnsi="Arial" w:cs="Arial"/>
          <w:sz w:val="24"/>
          <w:szCs w:val="24"/>
        </w:rPr>
        <w:t xml:space="preserve">Armstong, M. (2021) Armstrong's handbook of performance management (7th Ed), London: Kogan Page </w:t>
      </w:r>
    </w:p>
    <w:p w14:paraId="7C10662A" w14:textId="45E41998" w:rsidR="00CC34CF" w:rsidRPr="00CC34CF" w:rsidRDefault="00CC34CF" w:rsidP="00CC34CF">
      <w:pPr>
        <w:spacing w:line="360" w:lineRule="auto"/>
        <w:jc w:val="both"/>
        <w:rPr>
          <w:rFonts w:ascii="Arial" w:hAnsi="Arial" w:cs="Arial"/>
          <w:sz w:val="24"/>
          <w:szCs w:val="24"/>
        </w:rPr>
      </w:pPr>
      <w:r w:rsidRPr="00CC34CF">
        <w:rPr>
          <w:rFonts w:ascii="Arial" w:hAnsi="Arial" w:cs="Arial"/>
          <w:sz w:val="24"/>
          <w:szCs w:val="24"/>
        </w:rPr>
        <w:t xml:space="preserve">Arnold, J. (2020) Work Psychology (7th edition) Harlow: Pearson Education Limited. </w:t>
      </w:r>
    </w:p>
    <w:p w14:paraId="7C42F798" w14:textId="39ECE5EE" w:rsidR="00890B70" w:rsidRPr="00CC34CF" w:rsidRDefault="00890B70" w:rsidP="00CC34CF">
      <w:pPr>
        <w:spacing w:line="360" w:lineRule="auto"/>
        <w:jc w:val="both"/>
        <w:rPr>
          <w:rFonts w:ascii="Arial" w:hAnsi="Arial" w:cs="Arial"/>
          <w:sz w:val="24"/>
          <w:szCs w:val="24"/>
        </w:rPr>
      </w:pPr>
      <w:proofErr w:type="spellStart"/>
      <w:r w:rsidRPr="00CC34CF">
        <w:rPr>
          <w:rFonts w:ascii="Arial" w:hAnsi="Arial" w:cs="Arial"/>
          <w:sz w:val="24"/>
          <w:szCs w:val="24"/>
        </w:rPr>
        <w:t>Bloisi</w:t>
      </w:r>
      <w:proofErr w:type="spellEnd"/>
      <w:r w:rsidRPr="00CC34CF">
        <w:rPr>
          <w:rFonts w:ascii="Arial" w:hAnsi="Arial" w:cs="Arial"/>
          <w:sz w:val="24"/>
          <w:szCs w:val="24"/>
        </w:rPr>
        <w:t>, W. et al (2007) Management and Organisational Behaviour, (2nd edition) Maidenhead: McGraw-Hill.</w:t>
      </w:r>
    </w:p>
    <w:p w14:paraId="4FE011CD" w14:textId="2D867548" w:rsidR="00CC34CF" w:rsidRPr="00CC34CF" w:rsidRDefault="00CC34CF" w:rsidP="00CC34CF">
      <w:pPr>
        <w:spacing w:line="360" w:lineRule="auto"/>
        <w:jc w:val="both"/>
        <w:rPr>
          <w:rFonts w:ascii="Arial" w:hAnsi="Arial" w:cs="Arial"/>
          <w:sz w:val="24"/>
          <w:szCs w:val="24"/>
        </w:rPr>
      </w:pPr>
      <w:r w:rsidRPr="00CC34CF">
        <w:rPr>
          <w:rFonts w:ascii="Arial" w:hAnsi="Arial" w:cs="Arial"/>
          <w:sz w:val="24"/>
          <w:szCs w:val="24"/>
        </w:rPr>
        <w:t>Boddy, D. (2017) Management: An Introduction (7th Ed), Harlow, Pearson</w:t>
      </w:r>
    </w:p>
    <w:p w14:paraId="513B7E3D" w14:textId="5CC1D9D8" w:rsidR="00CC34CF" w:rsidRPr="00CC34CF" w:rsidRDefault="00CC34CF" w:rsidP="00CC34CF">
      <w:pPr>
        <w:spacing w:line="360" w:lineRule="auto"/>
        <w:jc w:val="both"/>
        <w:rPr>
          <w:rFonts w:ascii="Arial" w:hAnsi="Arial" w:cs="Arial"/>
          <w:sz w:val="24"/>
          <w:szCs w:val="24"/>
        </w:rPr>
      </w:pPr>
      <w:r w:rsidRPr="00CC34CF">
        <w:rPr>
          <w:rFonts w:ascii="Arial" w:hAnsi="Arial" w:cs="Arial"/>
          <w:sz w:val="24"/>
          <w:szCs w:val="24"/>
        </w:rPr>
        <w:t>Bova, T. (2023). 5 Factors That Make for a Great Employee Experience. [online] Harvard Business Review. Available at: https://hbr.org/2023/07/5-factors-that-make-for-a-great-employee-experience.</w:t>
      </w:r>
    </w:p>
    <w:p w14:paraId="677796DD" w14:textId="22F29851" w:rsidR="00890B70" w:rsidRPr="00CC34CF" w:rsidRDefault="00890B70" w:rsidP="00CC34CF">
      <w:pPr>
        <w:spacing w:line="360" w:lineRule="auto"/>
        <w:jc w:val="both"/>
        <w:rPr>
          <w:rFonts w:ascii="Arial" w:hAnsi="Arial" w:cs="Arial"/>
          <w:sz w:val="24"/>
          <w:szCs w:val="24"/>
        </w:rPr>
      </w:pPr>
      <w:r w:rsidRPr="00CC34CF">
        <w:rPr>
          <w:rFonts w:ascii="Arial" w:hAnsi="Arial" w:cs="Arial"/>
          <w:sz w:val="24"/>
          <w:szCs w:val="24"/>
        </w:rPr>
        <w:t xml:space="preserve">Caldwell, C., Dixon, R.D., Floyd, L.A., Chaudoin, J., Post, J. and </w:t>
      </w:r>
      <w:proofErr w:type="spellStart"/>
      <w:r w:rsidRPr="00CC34CF">
        <w:rPr>
          <w:rFonts w:ascii="Arial" w:hAnsi="Arial" w:cs="Arial"/>
          <w:sz w:val="24"/>
          <w:szCs w:val="24"/>
        </w:rPr>
        <w:t>Cheokas</w:t>
      </w:r>
      <w:proofErr w:type="spellEnd"/>
      <w:r w:rsidRPr="00CC34CF">
        <w:rPr>
          <w:rFonts w:ascii="Arial" w:hAnsi="Arial" w:cs="Arial"/>
          <w:sz w:val="24"/>
          <w:szCs w:val="24"/>
        </w:rPr>
        <w:t>, G., 2012. Transformative leadership: Achieving unparalleled excellence. Journal of Business Ethics, 109, pp.175-187.</w:t>
      </w:r>
    </w:p>
    <w:p w14:paraId="2BBF7896" w14:textId="1043E46D" w:rsidR="004F6C0A" w:rsidRPr="00CC34CF" w:rsidRDefault="004F6C0A" w:rsidP="00CC34CF">
      <w:pPr>
        <w:spacing w:line="360" w:lineRule="auto"/>
        <w:jc w:val="both"/>
        <w:rPr>
          <w:rFonts w:ascii="Arial" w:hAnsi="Arial" w:cs="Arial"/>
          <w:sz w:val="24"/>
          <w:szCs w:val="24"/>
        </w:rPr>
      </w:pPr>
      <w:r w:rsidRPr="00CC34CF">
        <w:rPr>
          <w:rFonts w:ascii="Arial" w:hAnsi="Arial" w:cs="Arial"/>
          <w:sz w:val="24"/>
          <w:szCs w:val="24"/>
        </w:rPr>
        <w:t xml:space="preserve">Hilton. (n.d.). Our Approach. [online] Available at: </w:t>
      </w:r>
      <w:hyperlink r:id="rId6" w:history="1">
        <w:r w:rsidRPr="00CC34CF">
          <w:rPr>
            <w:rStyle w:val="Hyperlink"/>
            <w:rFonts w:ascii="Arial" w:hAnsi="Arial" w:cs="Arial"/>
            <w:color w:val="auto"/>
            <w:sz w:val="24"/>
            <w:szCs w:val="24"/>
          </w:rPr>
          <w:t>https://esg.hilton.com/our-approach/</w:t>
        </w:r>
      </w:hyperlink>
      <w:r w:rsidRPr="00CC34CF">
        <w:rPr>
          <w:rFonts w:ascii="Arial" w:hAnsi="Arial" w:cs="Arial"/>
          <w:sz w:val="24"/>
          <w:szCs w:val="24"/>
        </w:rPr>
        <w:t>.</w:t>
      </w:r>
    </w:p>
    <w:p w14:paraId="23354172" w14:textId="54D2F544" w:rsidR="004F6C0A" w:rsidRPr="00CC34CF" w:rsidRDefault="004F6C0A" w:rsidP="00CC34CF">
      <w:pPr>
        <w:spacing w:line="360" w:lineRule="auto"/>
        <w:jc w:val="both"/>
        <w:rPr>
          <w:rFonts w:ascii="Arial" w:hAnsi="Arial" w:cs="Arial"/>
          <w:sz w:val="24"/>
          <w:szCs w:val="24"/>
        </w:rPr>
      </w:pPr>
      <w:r w:rsidRPr="00CC34CF">
        <w:rPr>
          <w:rFonts w:ascii="Arial" w:hAnsi="Arial" w:cs="Arial"/>
          <w:sz w:val="24"/>
          <w:szCs w:val="24"/>
        </w:rPr>
        <w:t xml:space="preserve">Hilton (2023). Environmental Impact. [online] Hilton. Available at: </w:t>
      </w:r>
      <w:hyperlink r:id="rId7" w:history="1">
        <w:r w:rsidR="00890B70" w:rsidRPr="00CC34CF">
          <w:rPr>
            <w:rStyle w:val="Hyperlink"/>
            <w:rFonts w:ascii="Arial" w:hAnsi="Arial" w:cs="Arial"/>
            <w:color w:val="auto"/>
            <w:sz w:val="24"/>
            <w:szCs w:val="24"/>
          </w:rPr>
          <w:t>https://esg.hilton.com/environment/</w:t>
        </w:r>
      </w:hyperlink>
      <w:r w:rsidRPr="00CC34CF">
        <w:rPr>
          <w:rFonts w:ascii="Arial" w:hAnsi="Arial" w:cs="Arial"/>
          <w:sz w:val="24"/>
          <w:szCs w:val="24"/>
        </w:rPr>
        <w:t>.</w:t>
      </w:r>
    </w:p>
    <w:p w14:paraId="0F534F92" w14:textId="13E9B8DB" w:rsidR="00890B70" w:rsidRPr="00CC34CF" w:rsidRDefault="00890B70" w:rsidP="00CC34CF">
      <w:pPr>
        <w:spacing w:line="360" w:lineRule="auto"/>
        <w:jc w:val="both"/>
        <w:rPr>
          <w:rFonts w:ascii="Arial" w:hAnsi="Arial" w:cs="Arial"/>
          <w:sz w:val="24"/>
          <w:szCs w:val="24"/>
        </w:rPr>
      </w:pPr>
      <w:r w:rsidRPr="00CC34CF">
        <w:rPr>
          <w:rFonts w:ascii="Arial" w:hAnsi="Arial" w:cs="Arial"/>
          <w:sz w:val="24"/>
          <w:szCs w:val="24"/>
        </w:rPr>
        <w:t xml:space="preserve">Islam, Q., </w:t>
      </w:r>
      <w:proofErr w:type="spellStart"/>
      <w:r w:rsidRPr="00CC34CF">
        <w:rPr>
          <w:rFonts w:ascii="Arial" w:hAnsi="Arial" w:cs="Arial"/>
          <w:sz w:val="24"/>
          <w:szCs w:val="24"/>
        </w:rPr>
        <w:t>Juraybi</w:t>
      </w:r>
      <w:proofErr w:type="spellEnd"/>
      <w:r w:rsidRPr="00CC34CF">
        <w:rPr>
          <w:rFonts w:ascii="Arial" w:hAnsi="Arial" w:cs="Arial"/>
          <w:sz w:val="24"/>
          <w:szCs w:val="24"/>
        </w:rPr>
        <w:t xml:space="preserve">, M.H. and </w:t>
      </w:r>
      <w:proofErr w:type="spellStart"/>
      <w:r w:rsidRPr="00CC34CF">
        <w:rPr>
          <w:rFonts w:ascii="Arial" w:hAnsi="Arial" w:cs="Arial"/>
          <w:sz w:val="24"/>
          <w:szCs w:val="24"/>
        </w:rPr>
        <w:t>Alraythi</w:t>
      </w:r>
      <w:proofErr w:type="spellEnd"/>
      <w:r w:rsidRPr="00CC34CF">
        <w:rPr>
          <w:rFonts w:ascii="Arial" w:hAnsi="Arial" w:cs="Arial"/>
          <w:sz w:val="24"/>
          <w:szCs w:val="24"/>
        </w:rPr>
        <w:t>, Y.M., 2021. Effectiveness of situational leadership style in managing workplace crisis. Saudi Journal of Business and Management Studies, 6(9), pp.362-365.</w:t>
      </w:r>
    </w:p>
    <w:p w14:paraId="5BDDAD11" w14:textId="3ABAAE42" w:rsidR="004F6C0A" w:rsidRPr="00CC34CF" w:rsidRDefault="004F6C0A" w:rsidP="00CC34CF">
      <w:pPr>
        <w:spacing w:line="360" w:lineRule="auto"/>
        <w:jc w:val="both"/>
        <w:rPr>
          <w:rFonts w:ascii="Arial" w:hAnsi="Arial" w:cs="Arial"/>
          <w:sz w:val="24"/>
          <w:szCs w:val="24"/>
        </w:rPr>
      </w:pPr>
      <w:proofErr w:type="spellStart"/>
      <w:r w:rsidRPr="00CC34CF">
        <w:rPr>
          <w:rFonts w:ascii="Arial" w:hAnsi="Arial" w:cs="Arial"/>
          <w:sz w:val="24"/>
          <w:szCs w:val="24"/>
        </w:rPr>
        <w:t>Korejan</w:t>
      </w:r>
      <w:proofErr w:type="spellEnd"/>
      <w:r w:rsidRPr="00CC34CF">
        <w:rPr>
          <w:rFonts w:ascii="Arial" w:hAnsi="Arial" w:cs="Arial"/>
          <w:sz w:val="24"/>
          <w:szCs w:val="24"/>
        </w:rPr>
        <w:t>, M.M. and Shahbazi, H., 2016. An analysis of the transformational leadership theory. Journal of fundamental and applied sciences, 8(3), pp.452-461.</w:t>
      </w:r>
      <w:r w:rsidRPr="00CC34CF">
        <w:rPr>
          <w:rFonts w:ascii="Arial" w:hAnsi="Arial" w:cs="Arial"/>
          <w:sz w:val="24"/>
          <w:szCs w:val="24"/>
        </w:rPr>
        <w:t xml:space="preserve"> </w:t>
      </w:r>
    </w:p>
    <w:p w14:paraId="3E1739DD" w14:textId="2D90D732" w:rsidR="00B41961" w:rsidRPr="00CC34CF" w:rsidRDefault="00B41961" w:rsidP="00CC34CF">
      <w:pPr>
        <w:spacing w:line="360" w:lineRule="auto"/>
        <w:jc w:val="both"/>
        <w:rPr>
          <w:rFonts w:ascii="Arial" w:hAnsi="Arial" w:cs="Arial"/>
          <w:sz w:val="24"/>
          <w:szCs w:val="24"/>
        </w:rPr>
      </w:pPr>
      <w:r w:rsidRPr="00CC34CF">
        <w:rPr>
          <w:rFonts w:ascii="Arial" w:hAnsi="Arial" w:cs="Arial"/>
          <w:sz w:val="24"/>
          <w:szCs w:val="24"/>
        </w:rPr>
        <w:t>Lee, R.H. and Legendre, T.S., 2023. Learning from Hilton Worldwide–Successful Corporate Social Responsibility Strategies. In Teaching Cases in Tourism, Hospitality and Events (pp. 191-200). GB: CABI.</w:t>
      </w:r>
    </w:p>
    <w:p w14:paraId="18E0A164" w14:textId="7291AFE9" w:rsidR="00890B70" w:rsidRPr="00CC34CF" w:rsidRDefault="00890B70" w:rsidP="00CC34CF">
      <w:pPr>
        <w:spacing w:line="360" w:lineRule="auto"/>
        <w:jc w:val="both"/>
        <w:rPr>
          <w:rFonts w:ascii="Arial" w:hAnsi="Arial" w:cs="Arial"/>
          <w:sz w:val="24"/>
          <w:szCs w:val="24"/>
        </w:rPr>
      </w:pPr>
      <w:r w:rsidRPr="00CC34CF">
        <w:rPr>
          <w:rFonts w:ascii="Arial" w:hAnsi="Arial" w:cs="Arial"/>
          <w:sz w:val="24"/>
          <w:szCs w:val="24"/>
        </w:rPr>
        <w:t>Montuori, A. and Donnelly, G., 2017. Transformative leadership. Handbook of personal and organizational transformation, pp.1-33.</w:t>
      </w:r>
    </w:p>
    <w:p w14:paraId="12A26423" w14:textId="6926910D" w:rsidR="00B41961" w:rsidRPr="00CC34CF" w:rsidRDefault="00B41961" w:rsidP="00CC34CF">
      <w:pPr>
        <w:spacing w:line="360" w:lineRule="auto"/>
        <w:jc w:val="both"/>
        <w:rPr>
          <w:rFonts w:ascii="Arial" w:hAnsi="Arial" w:cs="Arial"/>
          <w:sz w:val="24"/>
          <w:szCs w:val="24"/>
        </w:rPr>
      </w:pPr>
      <w:r w:rsidRPr="00CC34CF">
        <w:rPr>
          <w:rFonts w:ascii="Arial" w:hAnsi="Arial" w:cs="Arial"/>
          <w:sz w:val="24"/>
          <w:szCs w:val="24"/>
        </w:rPr>
        <w:t>Mullins, L (2019) Organisational Behaviour in the Workplace (12th edition) Harlow:</w:t>
      </w:r>
      <w:r w:rsidR="00890B70" w:rsidRPr="00CC34CF">
        <w:rPr>
          <w:rFonts w:ascii="Arial" w:hAnsi="Arial" w:cs="Arial"/>
          <w:sz w:val="24"/>
          <w:szCs w:val="24"/>
        </w:rPr>
        <w:t xml:space="preserve"> </w:t>
      </w:r>
      <w:r w:rsidRPr="00CC34CF">
        <w:rPr>
          <w:rFonts w:ascii="Arial" w:hAnsi="Arial" w:cs="Arial"/>
          <w:sz w:val="24"/>
          <w:szCs w:val="24"/>
        </w:rPr>
        <w:t>Pearson</w:t>
      </w:r>
    </w:p>
    <w:p w14:paraId="3B18E3A0" w14:textId="33F5F4C0" w:rsidR="00CC34CF" w:rsidRPr="00CC34CF" w:rsidRDefault="00CC34CF" w:rsidP="00CC34CF">
      <w:pPr>
        <w:spacing w:line="360" w:lineRule="auto"/>
        <w:jc w:val="both"/>
        <w:rPr>
          <w:rFonts w:ascii="Arial" w:hAnsi="Arial" w:cs="Arial"/>
          <w:sz w:val="24"/>
          <w:szCs w:val="24"/>
        </w:rPr>
      </w:pPr>
      <w:r w:rsidRPr="00CC34CF">
        <w:rPr>
          <w:rFonts w:ascii="Arial" w:hAnsi="Arial" w:cs="Arial"/>
          <w:sz w:val="24"/>
          <w:szCs w:val="24"/>
        </w:rPr>
        <w:t>Mullins, L &amp; Dosser, P. (2013) Hospitality Management and Organisational Behaviour (5th Ed) Harlow, Pearson</w:t>
      </w:r>
    </w:p>
    <w:p w14:paraId="797924F3" w14:textId="3FEC5931" w:rsidR="00890B70" w:rsidRPr="00CC34CF" w:rsidRDefault="00890B70" w:rsidP="00CC34CF">
      <w:pPr>
        <w:spacing w:line="360" w:lineRule="auto"/>
        <w:jc w:val="both"/>
        <w:rPr>
          <w:rFonts w:ascii="Arial" w:hAnsi="Arial" w:cs="Arial"/>
          <w:sz w:val="24"/>
          <w:szCs w:val="24"/>
        </w:rPr>
      </w:pPr>
      <w:r w:rsidRPr="00CC34CF">
        <w:rPr>
          <w:rFonts w:ascii="Arial" w:hAnsi="Arial" w:cs="Arial"/>
          <w:sz w:val="24"/>
          <w:szCs w:val="24"/>
        </w:rPr>
        <w:t>Nawaz, Z.A.K.D.A. and Khan, I., 2016. Leadership theories and styles: A literature review. Leadership, 16(1), pp.1-7.</w:t>
      </w:r>
    </w:p>
    <w:p w14:paraId="03BDDF64" w14:textId="59ACF91D" w:rsidR="007A3B7C" w:rsidRPr="00CC34CF" w:rsidRDefault="004F6C0A" w:rsidP="00CC34CF">
      <w:pPr>
        <w:spacing w:line="360" w:lineRule="auto"/>
        <w:jc w:val="both"/>
        <w:rPr>
          <w:rFonts w:ascii="Arial" w:hAnsi="Arial" w:cs="Arial"/>
          <w:sz w:val="24"/>
          <w:szCs w:val="24"/>
        </w:rPr>
      </w:pPr>
      <w:r w:rsidRPr="00CC34CF">
        <w:rPr>
          <w:rFonts w:ascii="Arial" w:hAnsi="Arial" w:cs="Arial"/>
          <w:sz w:val="24"/>
          <w:szCs w:val="24"/>
        </w:rPr>
        <w:t>Northouse, P.G., 2021. Leadership: Theory and practice. Sage publications.</w:t>
      </w:r>
    </w:p>
    <w:p w14:paraId="5DB12080" w14:textId="10C20235" w:rsidR="00890B70" w:rsidRPr="00CC34CF" w:rsidRDefault="00890B70" w:rsidP="00CC34CF">
      <w:pPr>
        <w:spacing w:line="360" w:lineRule="auto"/>
        <w:jc w:val="both"/>
        <w:rPr>
          <w:rFonts w:ascii="Arial" w:hAnsi="Arial" w:cs="Arial"/>
          <w:sz w:val="24"/>
          <w:szCs w:val="24"/>
        </w:rPr>
      </w:pPr>
      <w:r w:rsidRPr="00CC34CF">
        <w:rPr>
          <w:rFonts w:ascii="Arial" w:hAnsi="Arial" w:cs="Arial"/>
          <w:sz w:val="24"/>
          <w:szCs w:val="24"/>
        </w:rPr>
        <w:t>Premier Inn (2023). Force For Good. [online] Premier Inn. Available at: https://www.premierinn.com/gb/en/why/force-for-good.html.</w:t>
      </w:r>
    </w:p>
    <w:p w14:paraId="236C685A" w14:textId="2D417964" w:rsidR="00890B70" w:rsidRPr="00CC34CF" w:rsidRDefault="00890B70" w:rsidP="00CC34CF">
      <w:pPr>
        <w:spacing w:line="360" w:lineRule="auto"/>
        <w:jc w:val="both"/>
        <w:rPr>
          <w:rFonts w:ascii="Arial" w:hAnsi="Arial" w:cs="Arial"/>
          <w:sz w:val="24"/>
          <w:szCs w:val="24"/>
        </w:rPr>
      </w:pPr>
      <w:r w:rsidRPr="00CC34CF">
        <w:rPr>
          <w:rFonts w:ascii="Arial" w:hAnsi="Arial" w:cs="Arial"/>
          <w:sz w:val="24"/>
          <w:szCs w:val="24"/>
        </w:rPr>
        <w:t>Robbins, S. &amp; J u d g e (2017) Organizational Behaviour (17th edition) Harlow: Pearson Education Limited.</w:t>
      </w:r>
    </w:p>
    <w:p w14:paraId="501B098D" w14:textId="77777777" w:rsidR="00CC34CF" w:rsidRPr="00CC34CF" w:rsidRDefault="00CC34CF" w:rsidP="00CC34CF">
      <w:pPr>
        <w:spacing w:line="360" w:lineRule="auto"/>
        <w:jc w:val="both"/>
        <w:rPr>
          <w:rFonts w:ascii="Arial" w:hAnsi="Arial" w:cs="Arial"/>
          <w:sz w:val="24"/>
          <w:szCs w:val="24"/>
        </w:rPr>
      </w:pPr>
      <w:r w:rsidRPr="00CC34CF">
        <w:rPr>
          <w:rFonts w:ascii="Arial" w:hAnsi="Arial" w:cs="Arial"/>
          <w:sz w:val="24"/>
          <w:szCs w:val="24"/>
        </w:rPr>
        <w:t xml:space="preserve">Rollinson, D. et al (2008 ) Organisational Behaviour and Analysis (4th edition) Harlow: Addison-Wesley Longman. </w:t>
      </w:r>
    </w:p>
    <w:p w14:paraId="6F94976B" w14:textId="77777777" w:rsidR="00CC34CF" w:rsidRPr="00CC34CF" w:rsidRDefault="00CC34CF" w:rsidP="00CC34CF">
      <w:pPr>
        <w:spacing w:line="360" w:lineRule="auto"/>
        <w:jc w:val="both"/>
        <w:rPr>
          <w:rFonts w:ascii="Arial" w:hAnsi="Arial" w:cs="Arial"/>
          <w:sz w:val="24"/>
          <w:szCs w:val="24"/>
        </w:rPr>
      </w:pPr>
    </w:p>
    <w:sectPr w:rsidR="00CC34CF" w:rsidRPr="00CC34C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A453D" w14:textId="77777777" w:rsidR="00B46AD8" w:rsidRDefault="00B46AD8" w:rsidP="007A3B7C">
      <w:pPr>
        <w:spacing w:after="0" w:line="240" w:lineRule="auto"/>
      </w:pPr>
      <w:r>
        <w:separator/>
      </w:r>
    </w:p>
  </w:endnote>
  <w:endnote w:type="continuationSeparator" w:id="0">
    <w:p w14:paraId="5FD1B291" w14:textId="77777777" w:rsidR="00B46AD8" w:rsidRDefault="00B46AD8" w:rsidP="007A3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258460"/>
      <w:docPartObj>
        <w:docPartGallery w:val="Page Numbers (Bottom of Page)"/>
        <w:docPartUnique/>
      </w:docPartObj>
    </w:sdtPr>
    <w:sdtEndPr>
      <w:rPr>
        <w:noProof/>
      </w:rPr>
    </w:sdtEndPr>
    <w:sdtContent>
      <w:p w14:paraId="4005DF00" w14:textId="51869EB3" w:rsidR="007A3B7C" w:rsidRDefault="007A3B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8B4447" w14:textId="77777777" w:rsidR="007A3B7C" w:rsidRDefault="007A3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187574" w14:textId="77777777" w:rsidR="00B46AD8" w:rsidRDefault="00B46AD8" w:rsidP="007A3B7C">
      <w:pPr>
        <w:spacing w:after="0" w:line="240" w:lineRule="auto"/>
      </w:pPr>
      <w:r>
        <w:separator/>
      </w:r>
    </w:p>
  </w:footnote>
  <w:footnote w:type="continuationSeparator" w:id="0">
    <w:p w14:paraId="4103E335" w14:textId="77777777" w:rsidR="00B46AD8" w:rsidRDefault="00B46AD8" w:rsidP="007A3B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7C"/>
    <w:rsid w:val="002F0FDB"/>
    <w:rsid w:val="004E222A"/>
    <w:rsid w:val="004F6C0A"/>
    <w:rsid w:val="00556116"/>
    <w:rsid w:val="007A3B7C"/>
    <w:rsid w:val="007B0CC3"/>
    <w:rsid w:val="00890B70"/>
    <w:rsid w:val="00B151A8"/>
    <w:rsid w:val="00B41961"/>
    <w:rsid w:val="00B46AD8"/>
    <w:rsid w:val="00C82D1F"/>
    <w:rsid w:val="00CC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90665"/>
  <w15:chartTrackingRefBased/>
  <w15:docId w15:val="{96206053-06FD-41C0-B05E-729CF6D9B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7A3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B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B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B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B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B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B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B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7A3B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B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B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B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B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B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B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B7C"/>
    <w:rPr>
      <w:rFonts w:eastAsiaTheme="majorEastAsia" w:cstheme="majorBidi"/>
      <w:color w:val="272727" w:themeColor="text1" w:themeTint="D8"/>
    </w:rPr>
  </w:style>
  <w:style w:type="paragraph" w:styleId="Title">
    <w:name w:val="Title"/>
    <w:basedOn w:val="Normal"/>
    <w:next w:val="Normal"/>
    <w:link w:val="TitleChar"/>
    <w:uiPriority w:val="10"/>
    <w:qFormat/>
    <w:rsid w:val="007A3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B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B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B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B7C"/>
    <w:pPr>
      <w:spacing w:before="160"/>
      <w:jc w:val="center"/>
    </w:pPr>
    <w:rPr>
      <w:i/>
      <w:iCs/>
      <w:color w:val="404040" w:themeColor="text1" w:themeTint="BF"/>
    </w:rPr>
  </w:style>
  <w:style w:type="character" w:customStyle="1" w:styleId="QuoteChar">
    <w:name w:val="Quote Char"/>
    <w:basedOn w:val="DefaultParagraphFont"/>
    <w:link w:val="Quote"/>
    <w:uiPriority w:val="29"/>
    <w:rsid w:val="007A3B7C"/>
    <w:rPr>
      <w:i/>
      <w:iCs/>
      <w:color w:val="404040" w:themeColor="text1" w:themeTint="BF"/>
    </w:rPr>
  </w:style>
  <w:style w:type="paragraph" w:styleId="ListParagraph">
    <w:name w:val="List Paragraph"/>
    <w:basedOn w:val="Normal"/>
    <w:uiPriority w:val="34"/>
    <w:qFormat/>
    <w:rsid w:val="007A3B7C"/>
    <w:pPr>
      <w:ind w:left="720"/>
      <w:contextualSpacing/>
    </w:pPr>
  </w:style>
  <w:style w:type="character" w:styleId="IntenseEmphasis">
    <w:name w:val="Intense Emphasis"/>
    <w:basedOn w:val="DefaultParagraphFont"/>
    <w:uiPriority w:val="21"/>
    <w:qFormat/>
    <w:rsid w:val="007A3B7C"/>
    <w:rPr>
      <w:i/>
      <w:iCs/>
      <w:color w:val="0F4761" w:themeColor="accent1" w:themeShade="BF"/>
    </w:rPr>
  </w:style>
  <w:style w:type="paragraph" w:styleId="IntenseQuote">
    <w:name w:val="Intense Quote"/>
    <w:basedOn w:val="Normal"/>
    <w:next w:val="Normal"/>
    <w:link w:val="IntenseQuoteChar"/>
    <w:uiPriority w:val="30"/>
    <w:qFormat/>
    <w:rsid w:val="007A3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B7C"/>
    <w:rPr>
      <w:i/>
      <w:iCs/>
      <w:color w:val="0F4761" w:themeColor="accent1" w:themeShade="BF"/>
    </w:rPr>
  </w:style>
  <w:style w:type="character" w:styleId="IntenseReference">
    <w:name w:val="Intense Reference"/>
    <w:basedOn w:val="DefaultParagraphFont"/>
    <w:uiPriority w:val="32"/>
    <w:qFormat/>
    <w:rsid w:val="007A3B7C"/>
    <w:rPr>
      <w:b/>
      <w:bCs/>
      <w:smallCaps/>
      <w:color w:val="0F4761" w:themeColor="accent1" w:themeShade="BF"/>
      <w:spacing w:val="5"/>
    </w:rPr>
  </w:style>
  <w:style w:type="paragraph" w:styleId="Header">
    <w:name w:val="header"/>
    <w:basedOn w:val="Normal"/>
    <w:link w:val="HeaderChar"/>
    <w:uiPriority w:val="99"/>
    <w:unhideWhenUsed/>
    <w:rsid w:val="007A3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B7C"/>
  </w:style>
  <w:style w:type="paragraph" w:styleId="Footer">
    <w:name w:val="footer"/>
    <w:basedOn w:val="Normal"/>
    <w:link w:val="FooterChar"/>
    <w:uiPriority w:val="99"/>
    <w:unhideWhenUsed/>
    <w:rsid w:val="007A3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B7C"/>
  </w:style>
  <w:style w:type="character" w:styleId="Hyperlink">
    <w:name w:val="Hyperlink"/>
    <w:basedOn w:val="DefaultParagraphFont"/>
    <w:uiPriority w:val="99"/>
    <w:unhideWhenUsed/>
    <w:rsid w:val="004F6C0A"/>
    <w:rPr>
      <w:color w:val="467886" w:themeColor="hyperlink"/>
      <w:u w:val="single"/>
    </w:rPr>
  </w:style>
  <w:style w:type="character" w:styleId="UnresolvedMention">
    <w:name w:val="Unresolved Mention"/>
    <w:basedOn w:val="DefaultParagraphFont"/>
    <w:uiPriority w:val="99"/>
    <w:semiHidden/>
    <w:unhideWhenUsed/>
    <w:rsid w:val="004F6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esg.hilton.com/environ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sg.hilton.com/our-approach/"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9</Pages>
  <Words>2725</Words>
  <Characters>15533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2024-10-18T20:26:00Z</dcterms:created>
  <dcterms:modified xsi:type="dcterms:W3CDTF">2024-10-18T21:16:00Z</dcterms:modified>
</cp:coreProperties>
</file>