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4188" w:rsidRPr="00DF541D" w:rsidRDefault="004C1598" w:rsidP="00BD6A76">
      <w:pPr>
        <w:autoSpaceDE w:val="0"/>
        <w:autoSpaceDN w:val="0"/>
        <w:adjustRightInd w:val="0"/>
        <w:spacing w:line="360" w:lineRule="auto"/>
        <w:jc w:val="both"/>
        <w:rPr>
          <w:sz w:val="24"/>
          <w:szCs w:val="24"/>
        </w:rPr>
      </w:pPr>
      <w:r w:rsidRPr="00DF541D">
        <w:rPr>
          <w:rFonts w:eastAsiaTheme="minorHAnsi"/>
          <w:sz w:val="24"/>
          <w:szCs w:val="24"/>
          <w:lang w:eastAsia="en-US"/>
        </w:rPr>
        <w:t>The Adult Psychiatric Morbidity Survey</w:t>
      </w:r>
      <w:r w:rsidR="005F005F" w:rsidRPr="00DF541D">
        <w:rPr>
          <w:rFonts w:eastAsiaTheme="minorHAnsi"/>
          <w:sz w:val="24"/>
          <w:szCs w:val="24"/>
          <w:lang w:eastAsia="en-US"/>
        </w:rPr>
        <w:t xml:space="preserve"> published in 2016 found that 43% of people in the UK felt that they have had a diagnosable menta</w:t>
      </w:r>
      <w:r w:rsidR="00664224" w:rsidRPr="00DF541D">
        <w:rPr>
          <w:rFonts w:eastAsiaTheme="minorHAnsi"/>
          <w:sz w:val="24"/>
          <w:szCs w:val="24"/>
          <w:lang w:eastAsia="en-US"/>
        </w:rPr>
        <w:t xml:space="preserve">l illness during their lifetime, </w:t>
      </w:r>
      <w:r w:rsidR="005F005F" w:rsidRPr="00DF541D">
        <w:rPr>
          <w:rFonts w:eastAsiaTheme="minorHAnsi"/>
          <w:sz w:val="24"/>
          <w:szCs w:val="24"/>
          <w:lang w:eastAsia="en-US"/>
        </w:rPr>
        <w:t xml:space="preserve">mental ill health is one of the leading causes of disability </w:t>
      </w:r>
      <w:r w:rsidR="000C59CC" w:rsidRPr="00DF541D">
        <w:rPr>
          <w:rFonts w:eastAsiaTheme="minorHAnsi"/>
          <w:sz w:val="24"/>
          <w:szCs w:val="24"/>
          <w:lang w:eastAsia="en-US"/>
        </w:rPr>
        <w:t xml:space="preserve">in the UK </w:t>
      </w:r>
      <w:r w:rsidR="00C977B9" w:rsidRPr="00DF541D">
        <w:rPr>
          <w:rFonts w:eastAsiaTheme="minorHAnsi"/>
          <w:sz w:val="24"/>
          <w:szCs w:val="24"/>
          <w:lang w:eastAsia="en-US"/>
        </w:rPr>
        <w:t xml:space="preserve">today </w:t>
      </w:r>
      <w:r w:rsidR="000C5503" w:rsidRPr="00DF541D">
        <w:rPr>
          <w:rFonts w:eastAsiaTheme="minorHAnsi"/>
          <w:sz w:val="24"/>
          <w:szCs w:val="24"/>
          <w:lang w:eastAsia="en-US"/>
        </w:rPr>
        <w:t>(Edwards, et al 2016)</w:t>
      </w:r>
      <w:r w:rsidR="00E67499" w:rsidRPr="00DF541D">
        <w:rPr>
          <w:rFonts w:eastAsiaTheme="minorHAnsi"/>
          <w:sz w:val="24"/>
          <w:szCs w:val="24"/>
          <w:lang w:eastAsia="en-US"/>
        </w:rPr>
        <w:t xml:space="preserve">. </w:t>
      </w:r>
      <w:r w:rsidR="000C59CC" w:rsidRPr="00DF541D">
        <w:rPr>
          <w:rFonts w:eastAsiaTheme="minorHAnsi"/>
          <w:sz w:val="24"/>
          <w:szCs w:val="24"/>
          <w:lang w:eastAsia="en-US"/>
        </w:rPr>
        <w:t xml:space="preserve">Research suggests that many mental health problems are preventable </w:t>
      </w:r>
      <w:r w:rsidR="00E67499" w:rsidRPr="00DF541D">
        <w:rPr>
          <w:rFonts w:eastAsiaTheme="minorHAnsi"/>
          <w:sz w:val="24"/>
          <w:szCs w:val="24"/>
          <w:lang w:eastAsia="en-US"/>
        </w:rPr>
        <w:t xml:space="preserve">and </w:t>
      </w:r>
      <w:r w:rsidR="002570C2" w:rsidRPr="00DF541D">
        <w:rPr>
          <w:rFonts w:eastAsiaTheme="minorHAnsi"/>
          <w:sz w:val="24"/>
          <w:szCs w:val="24"/>
          <w:lang w:eastAsia="en-US"/>
        </w:rPr>
        <w:t xml:space="preserve">that </w:t>
      </w:r>
      <w:r w:rsidR="000C59CC" w:rsidRPr="00DF541D">
        <w:rPr>
          <w:rFonts w:eastAsiaTheme="minorHAnsi"/>
          <w:sz w:val="24"/>
          <w:szCs w:val="24"/>
          <w:lang w:eastAsia="en-US"/>
        </w:rPr>
        <w:t xml:space="preserve">there is huge potential for </w:t>
      </w:r>
      <w:r w:rsidR="002570C2" w:rsidRPr="00DF541D">
        <w:rPr>
          <w:rFonts w:eastAsiaTheme="minorHAnsi"/>
          <w:sz w:val="24"/>
          <w:szCs w:val="24"/>
          <w:lang w:eastAsia="en-US"/>
        </w:rPr>
        <w:t>preventative</w:t>
      </w:r>
      <w:r w:rsidR="00E67499" w:rsidRPr="00DF541D">
        <w:rPr>
          <w:rFonts w:eastAsiaTheme="minorHAnsi"/>
          <w:sz w:val="24"/>
          <w:szCs w:val="24"/>
          <w:lang w:eastAsia="en-US"/>
        </w:rPr>
        <w:t xml:space="preserve"> </w:t>
      </w:r>
      <w:r w:rsidR="005F005F" w:rsidRPr="00DF541D">
        <w:rPr>
          <w:rFonts w:eastAsiaTheme="minorHAnsi"/>
          <w:sz w:val="24"/>
          <w:szCs w:val="24"/>
          <w:lang w:eastAsia="en-US"/>
        </w:rPr>
        <w:t>intervention</w:t>
      </w:r>
      <w:r w:rsidR="00E67499" w:rsidRPr="00DF541D">
        <w:rPr>
          <w:rFonts w:eastAsiaTheme="minorHAnsi"/>
          <w:sz w:val="24"/>
          <w:szCs w:val="24"/>
          <w:lang w:eastAsia="en-US"/>
        </w:rPr>
        <w:t>s</w:t>
      </w:r>
      <w:r w:rsidR="005F005F" w:rsidRPr="00DF541D">
        <w:rPr>
          <w:rFonts w:eastAsiaTheme="minorHAnsi"/>
          <w:sz w:val="24"/>
          <w:szCs w:val="24"/>
          <w:lang w:eastAsia="en-US"/>
        </w:rPr>
        <w:t xml:space="preserve"> </w:t>
      </w:r>
      <w:r w:rsidR="00E36F6B" w:rsidRPr="00DF541D">
        <w:rPr>
          <w:rFonts w:eastAsiaTheme="minorHAnsi"/>
          <w:sz w:val="24"/>
          <w:szCs w:val="24"/>
          <w:lang w:eastAsia="en-US"/>
        </w:rPr>
        <w:t>but these need</w:t>
      </w:r>
      <w:r w:rsidR="000C59CC" w:rsidRPr="00DF541D">
        <w:rPr>
          <w:rFonts w:eastAsiaTheme="minorHAnsi"/>
          <w:sz w:val="24"/>
          <w:szCs w:val="24"/>
          <w:lang w:eastAsia="en-US"/>
        </w:rPr>
        <w:t xml:space="preserve"> to start very early in the development</w:t>
      </w:r>
      <w:r w:rsidR="000F2B82" w:rsidRPr="00DF541D">
        <w:rPr>
          <w:rFonts w:eastAsiaTheme="minorHAnsi"/>
          <w:sz w:val="24"/>
          <w:szCs w:val="24"/>
          <w:lang w:eastAsia="en-US"/>
        </w:rPr>
        <w:t xml:space="preserve"> of a child</w:t>
      </w:r>
      <w:r w:rsidR="002570C2" w:rsidRPr="00DF541D">
        <w:rPr>
          <w:rFonts w:eastAsiaTheme="minorHAnsi"/>
          <w:sz w:val="24"/>
          <w:szCs w:val="24"/>
          <w:lang w:eastAsia="en-US"/>
        </w:rPr>
        <w:t xml:space="preserve"> to be effective </w:t>
      </w:r>
      <w:r w:rsidR="00D876E9" w:rsidRPr="00DF541D">
        <w:rPr>
          <w:rFonts w:eastAsiaTheme="minorHAnsi"/>
          <w:sz w:val="24"/>
          <w:szCs w:val="24"/>
          <w:lang w:eastAsia="en-US"/>
        </w:rPr>
        <w:t>(</w:t>
      </w:r>
      <w:r w:rsidR="00D876E9" w:rsidRPr="00DF541D">
        <w:rPr>
          <w:sz w:val="24"/>
          <w:szCs w:val="24"/>
        </w:rPr>
        <w:t>Allen, 2011</w:t>
      </w:r>
      <w:r w:rsidR="00D75254" w:rsidRPr="00DF541D">
        <w:rPr>
          <w:sz w:val="24"/>
          <w:szCs w:val="24"/>
        </w:rPr>
        <w:t>;</w:t>
      </w:r>
      <w:r w:rsidR="00D75254" w:rsidRPr="00DF541D">
        <w:rPr>
          <w:iCs/>
          <w:sz w:val="24"/>
          <w:szCs w:val="24"/>
          <w:bdr w:val="none" w:sz="0" w:space="0" w:color="auto" w:frame="1"/>
        </w:rPr>
        <w:t xml:space="preserve"> </w:t>
      </w:r>
      <w:proofErr w:type="spellStart"/>
      <w:r w:rsidR="00D75254" w:rsidRPr="00DF541D">
        <w:rPr>
          <w:iCs/>
          <w:sz w:val="24"/>
          <w:szCs w:val="24"/>
          <w:bdr w:val="none" w:sz="0" w:space="0" w:color="auto" w:frame="1"/>
        </w:rPr>
        <w:t>Schore</w:t>
      </w:r>
      <w:proofErr w:type="spellEnd"/>
      <w:r w:rsidR="00D75254" w:rsidRPr="00DF541D">
        <w:rPr>
          <w:iCs/>
          <w:sz w:val="24"/>
          <w:szCs w:val="24"/>
          <w:bdr w:val="none" w:sz="0" w:space="0" w:color="auto" w:frame="1"/>
        </w:rPr>
        <w:t>, 2015</w:t>
      </w:r>
      <w:r w:rsidR="00D876E9" w:rsidRPr="00DF541D">
        <w:rPr>
          <w:sz w:val="24"/>
          <w:szCs w:val="24"/>
        </w:rPr>
        <w:t>)</w:t>
      </w:r>
      <w:r w:rsidR="002570C2" w:rsidRPr="00DF541D">
        <w:rPr>
          <w:rFonts w:eastAsiaTheme="minorHAnsi"/>
          <w:sz w:val="24"/>
          <w:szCs w:val="24"/>
          <w:lang w:eastAsia="en-US"/>
        </w:rPr>
        <w:t>.</w:t>
      </w:r>
      <w:r w:rsidR="000C59CC" w:rsidRPr="00DF541D">
        <w:rPr>
          <w:rFonts w:eastAsiaTheme="minorHAnsi"/>
          <w:sz w:val="24"/>
          <w:szCs w:val="24"/>
          <w:lang w:eastAsia="en-US"/>
        </w:rPr>
        <w:t xml:space="preserve"> </w:t>
      </w:r>
      <w:r w:rsidR="002570C2" w:rsidRPr="00DF541D">
        <w:rPr>
          <w:rFonts w:eastAsiaTheme="minorHAnsi"/>
          <w:sz w:val="24"/>
          <w:szCs w:val="24"/>
          <w:lang w:eastAsia="en-US"/>
        </w:rPr>
        <w:t>T</w:t>
      </w:r>
      <w:r w:rsidR="000C59CC" w:rsidRPr="00DF541D">
        <w:rPr>
          <w:rFonts w:eastAsiaTheme="minorHAnsi"/>
          <w:sz w:val="24"/>
          <w:szCs w:val="24"/>
          <w:lang w:eastAsia="en-US"/>
        </w:rPr>
        <w:t xml:space="preserve">his essay will </w:t>
      </w:r>
      <w:r w:rsidR="00E67499" w:rsidRPr="00DF541D">
        <w:rPr>
          <w:sz w:val="24"/>
          <w:szCs w:val="24"/>
        </w:rPr>
        <w:t>look</w:t>
      </w:r>
      <w:r w:rsidR="00D75C3A" w:rsidRPr="00DF541D">
        <w:rPr>
          <w:sz w:val="24"/>
          <w:szCs w:val="24"/>
        </w:rPr>
        <w:t xml:space="preserve"> at</w:t>
      </w:r>
      <w:r w:rsidR="00E67499" w:rsidRPr="00DF541D">
        <w:rPr>
          <w:sz w:val="24"/>
          <w:szCs w:val="24"/>
        </w:rPr>
        <w:t xml:space="preserve"> </w:t>
      </w:r>
      <w:r w:rsidR="002570C2" w:rsidRPr="00DF541D">
        <w:rPr>
          <w:sz w:val="24"/>
          <w:szCs w:val="24"/>
        </w:rPr>
        <w:t>the study of</w:t>
      </w:r>
      <w:r w:rsidR="00EB6051" w:rsidRPr="00DF541D">
        <w:rPr>
          <w:sz w:val="24"/>
          <w:szCs w:val="24"/>
        </w:rPr>
        <w:t xml:space="preserve"> children’</w:t>
      </w:r>
      <w:r w:rsidR="000C59CC" w:rsidRPr="00DF541D">
        <w:rPr>
          <w:sz w:val="24"/>
          <w:szCs w:val="24"/>
        </w:rPr>
        <w:t>s social and emotional development</w:t>
      </w:r>
      <w:r w:rsidR="00BB6FB2" w:rsidRPr="00DF541D">
        <w:rPr>
          <w:sz w:val="24"/>
          <w:szCs w:val="24"/>
        </w:rPr>
        <w:t>,</w:t>
      </w:r>
      <w:r w:rsidR="00D75C3A" w:rsidRPr="00DF541D">
        <w:rPr>
          <w:sz w:val="24"/>
          <w:szCs w:val="24"/>
        </w:rPr>
        <w:t xml:space="preserve"> firstly from the historic perspective and later</w:t>
      </w:r>
      <w:r w:rsidR="000F2B82" w:rsidRPr="00DF541D">
        <w:rPr>
          <w:sz w:val="24"/>
          <w:szCs w:val="24"/>
        </w:rPr>
        <w:t xml:space="preserve"> </w:t>
      </w:r>
      <w:r w:rsidR="00E67499" w:rsidRPr="00DF541D">
        <w:rPr>
          <w:sz w:val="24"/>
          <w:szCs w:val="24"/>
        </w:rPr>
        <w:t>f</w:t>
      </w:r>
      <w:r w:rsidR="000F2B82" w:rsidRPr="00DF541D">
        <w:rPr>
          <w:sz w:val="24"/>
          <w:szCs w:val="24"/>
        </w:rPr>
        <w:t xml:space="preserve">rom the perspective of </w:t>
      </w:r>
      <w:r w:rsidR="00D75254" w:rsidRPr="00DF541D">
        <w:rPr>
          <w:sz w:val="24"/>
          <w:szCs w:val="24"/>
        </w:rPr>
        <w:t xml:space="preserve">attachment theory and how this impacts on emotional </w:t>
      </w:r>
      <w:r w:rsidR="006C432F" w:rsidRPr="00DF541D">
        <w:rPr>
          <w:sz w:val="24"/>
          <w:szCs w:val="24"/>
        </w:rPr>
        <w:t>resilience</w:t>
      </w:r>
      <w:r w:rsidR="000F2B82" w:rsidRPr="00DF541D">
        <w:rPr>
          <w:sz w:val="24"/>
          <w:szCs w:val="24"/>
        </w:rPr>
        <w:t xml:space="preserve"> and temperament</w:t>
      </w:r>
      <w:r w:rsidR="00BC4188" w:rsidRPr="00DF541D">
        <w:rPr>
          <w:sz w:val="24"/>
          <w:szCs w:val="24"/>
        </w:rPr>
        <w:t xml:space="preserve"> (</w:t>
      </w:r>
      <w:proofErr w:type="spellStart"/>
      <w:r w:rsidR="00BC4188" w:rsidRPr="00DF541D">
        <w:rPr>
          <w:sz w:val="24"/>
          <w:szCs w:val="24"/>
        </w:rPr>
        <w:t>Ollendick</w:t>
      </w:r>
      <w:proofErr w:type="spellEnd"/>
      <w:r w:rsidR="00BC4188" w:rsidRPr="00DF541D">
        <w:rPr>
          <w:sz w:val="24"/>
          <w:szCs w:val="24"/>
        </w:rPr>
        <w:t xml:space="preserve"> &amp; </w:t>
      </w:r>
      <w:proofErr w:type="spellStart"/>
      <w:r w:rsidR="00BC4188" w:rsidRPr="00DF541D">
        <w:rPr>
          <w:sz w:val="24"/>
          <w:szCs w:val="24"/>
        </w:rPr>
        <w:t>Muris</w:t>
      </w:r>
      <w:proofErr w:type="spellEnd"/>
      <w:r w:rsidR="00BC4188" w:rsidRPr="00DF541D">
        <w:rPr>
          <w:sz w:val="24"/>
          <w:szCs w:val="24"/>
        </w:rPr>
        <w:t xml:space="preserve">, 2015; Bowlby, 1951; </w:t>
      </w:r>
      <w:r w:rsidR="00BC4188" w:rsidRPr="00DF541D">
        <w:rPr>
          <w:sz w:val="24"/>
          <w:szCs w:val="24"/>
          <w:shd w:val="clear" w:color="auto" w:fill="FFFFFF"/>
        </w:rPr>
        <w:t>Ainsworth, 1964)</w:t>
      </w:r>
      <w:r w:rsidR="00BC4188" w:rsidRPr="00DF541D">
        <w:rPr>
          <w:rFonts w:eastAsiaTheme="minorHAnsi"/>
          <w:sz w:val="24"/>
          <w:szCs w:val="24"/>
          <w:lang w:eastAsia="en-US"/>
        </w:rPr>
        <w:t>.</w:t>
      </w:r>
      <w:r w:rsidR="00BB6FB2" w:rsidRPr="00DF541D">
        <w:rPr>
          <w:sz w:val="24"/>
          <w:szCs w:val="24"/>
        </w:rPr>
        <w:t xml:space="preserve"> It will </w:t>
      </w:r>
      <w:r w:rsidR="00D75C3A" w:rsidRPr="00DF541D">
        <w:rPr>
          <w:sz w:val="24"/>
          <w:szCs w:val="24"/>
        </w:rPr>
        <w:t>com</w:t>
      </w:r>
      <w:r w:rsidR="00BB6FB2" w:rsidRPr="00DF541D">
        <w:rPr>
          <w:sz w:val="24"/>
          <w:szCs w:val="24"/>
        </w:rPr>
        <w:t>pare</w:t>
      </w:r>
      <w:r w:rsidR="00D75C3A" w:rsidRPr="00DF541D">
        <w:rPr>
          <w:sz w:val="24"/>
          <w:szCs w:val="24"/>
        </w:rPr>
        <w:t xml:space="preserve"> this with current research </w:t>
      </w:r>
      <w:r w:rsidR="00BB6FB2" w:rsidRPr="00DF541D">
        <w:rPr>
          <w:sz w:val="24"/>
          <w:szCs w:val="24"/>
        </w:rPr>
        <w:t>into neurological psychology and asses</w:t>
      </w:r>
      <w:r w:rsidR="00E36F6B" w:rsidRPr="00DF541D">
        <w:rPr>
          <w:sz w:val="24"/>
          <w:szCs w:val="24"/>
        </w:rPr>
        <w:t>s</w:t>
      </w:r>
      <w:r w:rsidR="00BB6FB2" w:rsidRPr="00DF541D">
        <w:rPr>
          <w:sz w:val="24"/>
          <w:szCs w:val="24"/>
        </w:rPr>
        <w:t xml:space="preserve"> if this</w:t>
      </w:r>
      <w:r w:rsidR="00D75C3A" w:rsidRPr="00DF541D">
        <w:rPr>
          <w:sz w:val="24"/>
          <w:szCs w:val="24"/>
        </w:rPr>
        <w:t xml:space="preserve"> validates </w:t>
      </w:r>
      <w:r w:rsidR="00BC4188" w:rsidRPr="00DF541D">
        <w:rPr>
          <w:sz w:val="24"/>
          <w:szCs w:val="24"/>
        </w:rPr>
        <w:t xml:space="preserve">some of </w:t>
      </w:r>
      <w:r w:rsidR="00BB6FB2" w:rsidRPr="00DF541D">
        <w:rPr>
          <w:sz w:val="24"/>
          <w:szCs w:val="24"/>
        </w:rPr>
        <w:t xml:space="preserve">these theories (Glover,2017; </w:t>
      </w:r>
      <w:r w:rsidR="00BB6FB2" w:rsidRPr="00DF541D">
        <w:rPr>
          <w:rStyle w:val="selectable"/>
          <w:sz w:val="24"/>
          <w:szCs w:val="24"/>
        </w:rPr>
        <w:t xml:space="preserve">Weaver, 2007; </w:t>
      </w:r>
      <w:r w:rsidR="00BB6FB2" w:rsidRPr="00DF541D">
        <w:rPr>
          <w:sz w:val="24"/>
          <w:szCs w:val="24"/>
        </w:rPr>
        <w:t xml:space="preserve">Newman et al., 2016). </w:t>
      </w:r>
      <w:r w:rsidR="00BC4188" w:rsidRPr="00DF541D">
        <w:rPr>
          <w:sz w:val="24"/>
          <w:szCs w:val="24"/>
        </w:rPr>
        <w:t>I</w:t>
      </w:r>
      <w:r w:rsidR="00D75C3A" w:rsidRPr="00DF541D">
        <w:rPr>
          <w:sz w:val="24"/>
          <w:szCs w:val="24"/>
        </w:rPr>
        <w:t xml:space="preserve">t will </w:t>
      </w:r>
      <w:r w:rsidR="00BC4188" w:rsidRPr="00DF541D">
        <w:rPr>
          <w:sz w:val="24"/>
          <w:szCs w:val="24"/>
        </w:rPr>
        <w:t>then explore the concept of self,</w:t>
      </w:r>
      <w:r w:rsidR="000F2B82" w:rsidRPr="00DF541D">
        <w:rPr>
          <w:sz w:val="24"/>
          <w:szCs w:val="24"/>
        </w:rPr>
        <w:t xml:space="preserve"> the theory of mind and social cognition and </w:t>
      </w:r>
      <w:r w:rsidR="002C4FA3" w:rsidRPr="00DF541D">
        <w:rPr>
          <w:sz w:val="24"/>
          <w:szCs w:val="24"/>
        </w:rPr>
        <w:t>discuss</w:t>
      </w:r>
      <w:r w:rsidR="000F2B82" w:rsidRPr="00DF541D">
        <w:rPr>
          <w:sz w:val="24"/>
          <w:szCs w:val="24"/>
        </w:rPr>
        <w:t xml:space="preserve"> </w:t>
      </w:r>
      <w:r w:rsidR="00BC4188" w:rsidRPr="00DF541D">
        <w:rPr>
          <w:sz w:val="24"/>
          <w:szCs w:val="24"/>
        </w:rPr>
        <w:t xml:space="preserve">how these developmental stages lay the foundations for the prosocial behaviour and moral competence that enable a child to create a strong social </w:t>
      </w:r>
      <w:r w:rsidR="00E36F6B" w:rsidRPr="00DF541D">
        <w:rPr>
          <w:sz w:val="24"/>
          <w:szCs w:val="24"/>
        </w:rPr>
        <w:t>and emotional relationship.</w:t>
      </w:r>
    </w:p>
    <w:p w:rsidR="00FC67FD" w:rsidRPr="00DF541D" w:rsidRDefault="00DB0C88" w:rsidP="00BD6A76">
      <w:pPr>
        <w:autoSpaceDE w:val="0"/>
        <w:autoSpaceDN w:val="0"/>
        <w:adjustRightInd w:val="0"/>
        <w:spacing w:line="360" w:lineRule="auto"/>
        <w:jc w:val="both"/>
        <w:rPr>
          <w:rFonts w:eastAsiaTheme="minorHAnsi"/>
          <w:sz w:val="24"/>
          <w:szCs w:val="24"/>
          <w:lang w:eastAsia="en-US"/>
        </w:rPr>
      </w:pPr>
      <w:r w:rsidRPr="00DF541D">
        <w:rPr>
          <w:sz w:val="24"/>
          <w:szCs w:val="24"/>
        </w:rPr>
        <w:t>The</w:t>
      </w:r>
      <w:r w:rsidR="00354016" w:rsidRPr="00DF541D">
        <w:rPr>
          <w:sz w:val="24"/>
          <w:szCs w:val="24"/>
        </w:rPr>
        <w:t xml:space="preserve"> </w:t>
      </w:r>
      <w:r w:rsidR="00354016" w:rsidRPr="00DF541D">
        <w:rPr>
          <w:rFonts w:eastAsiaTheme="minorHAnsi"/>
          <w:sz w:val="24"/>
          <w:szCs w:val="24"/>
          <w:lang w:eastAsia="en-US"/>
        </w:rPr>
        <w:t>Watson and Rayner’s (1920) conditionin</w:t>
      </w:r>
      <w:r w:rsidR="00E36F6B" w:rsidRPr="00DF541D">
        <w:rPr>
          <w:rFonts w:eastAsiaTheme="minorHAnsi"/>
          <w:sz w:val="24"/>
          <w:szCs w:val="24"/>
          <w:lang w:eastAsia="en-US"/>
        </w:rPr>
        <w:t>g of Little Albert experiment is</w:t>
      </w:r>
      <w:r w:rsidR="00354016" w:rsidRPr="00DF541D">
        <w:rPr>
          <w:rFonts w:eastAsiaTheme="minorHAnsi"/>
          <w:sz w:val="24"/>
          <w:szCs w:val="24"/>
          <w:lang w:eastAsia="en-US"/>
        </w:rPr>
        <w:t xml:space="preserve"> </w:t>
      </w:r>
      <w:r w:rsidR="00E36F6B" w:rsidRPr="00DF541D">
        <w:rPr>
          <w:sz w:val="24"/>
          <w:szCs w:val="24"/>
        </w:rPr>
        <w:t>one of the earliest studies</w:t>
      </w:r>
      <w:r w:rsidR="00354016" w:rsidRPr="00DF541D">
        <w:rPr>
          <w:sz w:val="24"/>
          <w:szCs w:val="24"/>
        </w:rPr>
        <w:t xml:space="preserve"> </w:t>
      </w:r>
      <w:r w:rsidRPr="00DF541D">
        <w:rPr>
          <w:sz w:val="24"/>
          <w:szCs w:val="24"/>
        </w:rPr>
        <w:t xml:space="preserve">to shed light on </w:t>
      </w:r>
      <w:r w:rsidR="00354016" w:rsidRPr="00DF541D">
        <w:rPr>
          <w:sz w:val="24"/>
          <w:szCs w:val="24"/>
        </w:rPr>
        <w:t xml:space="preserve">childhood </w:t>
      </w:r>
      <w:r w:rsidR="002570C2" w:rsidRPr="00DF541D">
        <w:rPr>
          <w:sz w:val="24"/>
          <w:szCs w:val="24"/>
        </w:rPr>
        <w:t xml:space="preserve">psychological </w:t>
      </w:r>
      <w:r w:rsidR="00354016" w:rsidRPr="00DF541D">
        <w:rPr>
          <w:sz w:val="24"/>
          <w:szCs w:val="24"/>
        </w:rPr>
        <w:t>development</w:t>
      </w:r>
      <w:r w:rsidR="00E36F6B" w:rsidRPr="00DF541D">
        <w:rPr>
          <w:sz w:val="24"/>
          <w:szCs w:val="24"/>
        </w:rPr>
        <w:t>.</w:t>
      </w:r>
      <w:r w:rsidR="00354016" w:rsidRPr="00DF541D">
        <w:rPr>
          <w:sz w:val="24"/>
          <w:szCs w:val="24"/>
        </w:rPr>
        <w:t xml:space="preserve"> </w:t>
      </w:r>
      <w:r w:rsidR="00875CCB" w:rsidRPr="00DF541D">
        <w:rPr>
          <w:sz w:val="24"/>
          <w:szCs w:val="24"/>
        </w:rPr>
        <w:t>However,</w:t>
      </w:r>
      <w:r w:rsidR="00354016" w:rsidRPr="00DF541D">
        <w:rPr>
          <w:sz w:val="24"/>
          <w:szCs w:val="24"/>
        </w:rPr>
        <w:t xml:space="preserve"> today </w:t>
      </w:r>
      <w:r w:rsidRPr="00DF541D">
        <w:rPr>
          <w:sz w:val="24"/>
          <w:szCs w:val="24"/>
        </w:rPr>
        <w:t xml:space="preserve">it </w:t>
      </w:r>
      <w:r w:rsidR="00354016" w:rsidRPr="00DF541D">
        <w:rPr>
          <w:sz w:val="24"/>
          <w:szCs w:val="24"/>
        </w:rPr>
        <w:t xml:space="preserve">would be considered unethical in the </w:t>
      </w:r>
      <w:r w:rsidRPr="00DF541D">
        <w:rPr>
          <w:sz w:val="24"/>
          <w:szCs w:val="24"/>
        </w:rPr>
        <w:t>extreme</w:t>
      </w:r>
      <w:r w:rsidR="00B25EB3" w:rsidRPr="00DF541D">
        <w:rPr>
          <w:sz w:val="24"/>
          <w:szCs w:val="24"/>
        </w:rPr>
        <w:t xml:space="preserve"> as </w:t>
      </w:r>
      <w:r w:rsidR="00875CCB" w:rsidRPr="00DF541D">
        <w:rPr>
          <w:sz w:val="24"/>
          <w:szCs w:val="24"/>
        </w:rPr>
        <w:t xml:space="preserve">the treatment of Albert </w:t>
      </w:r>
      <w:r w:rsidR="00B25EB3" w:rsidRPr="00DF541D">
        <w:rPr>
          <w:sz w:val="24"/>
          <w:szCs w:val="24"/>
        </w:rPr>
        <w:t>would be considered abusive</w:t>
      </w:r>
      <w:r w:rsidR="006225F8" w:rsidRPr="00DF541D">
        <w:rPr>
          <w:sz w:val="24"/>
          <w:szCs w:val="24"/>
        </w:rPr>
        <w:t xml:space="preserve"> (Howitt, &amp; Cramer, 2005). </w:t>
      </w:r>
      <w:r w:rsidR="00354016" w:rsidRPr="00DF541D">
        <w:rPr>
          <w:sz w:val="24"/>
          <w:szCs w:val="24"/>
        </w:rPr>
        <w:t xml:space="preserve"> </w:t>
      </w:r>
      <w:r w:rsidR="00D876E9" w:rsidRPr="00DF541D">
        <w:rPr>
          <w:sz w:val="24"/>
          <w:szCs w:val="24"/>
        </w:rPr>
        <w:t xml:space="preserve">The </w:t>
      </w:r>
      <w:r w:rsidR="00D876E9" w:rsidRPr="00DF541D">
        <w:rPr>
          <w:rFonts w:eastAsiaTheme="minorHAnsi"/>
          <w:sz w:val="24"/>
          <w:szCs w:val="24"/>
          <w:lang w:eastAsia="en-US"/>
        </w:rPr>
        <w:t xml:space="preserve">Watson and Rayner’s (1920) </w:t>
      </w:r>
      <w:r w:rsidR="00354016" w:rsidRPr="00DF541D">
        <w:rPr>
          <w:sz w:val="24"/>
          <w:szCs w:val="24"/>
        </w:rPr>
        <w:t>experiment was</w:t>
      </w:r>
      <w:r w:rsidR="002570C2" w:rsidRPr="00DF541D">
        <w:rPr>
          <w:sz w:val="24"/>
          <w:szCs w:val="24"/>
        </w:rPr>
        <w:t xml:space="preserve"> designed</w:t>
      </w:r>
      <w:r w:rsidR="00354016" w:rsidRPr="00DF541D">
        <w:rPr>
          <w:sz w:val="24"/>
          <w:szCs w:val="24"/>
        </w:rPr>
        <w:t xml:space="preserve"> to </w:t>
      </w:r>
      <w:r w:rsidR="00CC6349" w:rsidRPr="00DF541D">
        <w:rPr>
          <w:sz w:val="24"/>
          <w:szCs w:val="24"/>
        </w:rPr>
        <w:t>demonstrate</w:t>
      </w:r>
      <w:r w:rsidR="00354016" w:rsidRPr="00DF541D">
        <w:rPr>
          <w:sz w:val="24"/>
          <w:szCs w:val="24"/>
        </w:rPr>
        <w:t xml:space="preserve"> that </w:t>
      </w:r>
      <w:r w:rsidR="002570C2" w:rsidRPr="00DF541D">
        <w:rPr>
          <w:sz w:val="24"/>
          <w:szCs w:val="24"/>
        </w:rPr>
        <w:t>a</w:t>
      </w:r>
      <w:r w:rsidR="00354016" w:rsidRPr="00DF541D">
        <w:rPr>
          <w:sz w:val="24"/>
          <w:szCs w:val="24"/>
        </w:rPr>
        <w:t xml:space="preserve"> fear response could be conditioned in</w:t>
      </w:r>
      <w:r w:rsidR="00CC6349" w:rsidRPr="00DF541D">
        <w:rPr>
          <w:sz w:val="24"/>
          <w:szCs w:val="24"/>
        </w:rPr>
        <w:t>to</w:t>
      </w:r>
      <w:r w:rsidR="00875CCB" w:rsidRPr="00DF541D">
        <w:rPr>
          <w:sz w:val="24"/>
          <w:szCs w:val="24"/>
        </w:rPr>
        <w:t xml:space="preserve"> a </w:t>
      </w:r>
      <w:proofErr w:type="gramStart"/>
      <w:r w:rsidR="002570C2" w:rsidRPr="00DF541D">
        <w:rPr>
          <w:rFonts w:eastAsiaTheme="minorHAnsi"/>
          <w:sz w:val="24"/>
          <w:szCs w:val="24"/>
          <w:lang w:eastAsia="en-US"/>
        </w:rPr>
        <w:t>nine</w:t>
      </w:r>
      <w:r w:rsidR="00CC6349" w:rsidRPr="00DF541D">
        <w:rPr>
          <w:rFonts w:eastAsiaTheme="minorHAnsi"/>
          <w:sz w:val="24"/>
          <w:szCs w:val="24"/>
          <w:lang w:eastAsia="en-US"/>
        </w:rPr>
        <w:t xml:space="preserve"> month old</w:t>
      </w:r>
      <w:proofErr w:type="gramEnd"/>
      <w:r w:rsidR="00CC6349" w:rsidRPr="00DF541D">
        <w:rPr>
          <w:rFonts w:eastAsiaTheme="minorHAnsi"/>
          <w:sz w:val="24"/>
          <w:szCs w:val="24"/>
          <w:lang w:eastAsia="en-US"/>
        </w:rPr>
        <w:t xml:space="preserve"> child</w:t>
      </w:r>
      <w:r w:rsidR="006225F8" w:rsidRPr="00DF541D">
        <w:rPr>
          <w:rFonts w:eastAsiaTheme="minorHAnsi"/>
          <w:sz w:val="24"/>
          <w:szCs w:val="24"/>
          <w:lang w:eastAsia="en-US"/>
        </w:rPr>
        <w:t xml:space="preserve"> </w:t>
      </w:r>
      <w:r w:rsidR="00CC6349" w:rsidRPr="00DF541D">
        <w:rPr>
          <w:rFonts w:eastAsiaTheme="minorHAnsi"/>
          <w:sz w:val="24"/>
          <w:szCs w:val="24"/>
          <w:lang w:eastAsia="en-US"/>
        </w:rPr>
        <w:t>called Albert</w:t>
      </w:r>
      <w:r w:rsidR="006225F8" w:rsidRPr="00DF541D">
        <w:rPr>
          <w:rFonts w:eastAsiaTheme="minorHAnsi"/>
          <w:sz w:val="24"/>
          <w:szCs w:val="24"/>
          <w:lang w:eastAsia="en-US"/>
        </w:rPr>
        <w:t>.</w:t>
      </w:r>
      <w:r w:rsidR="00CC6349" w:rsidRPr="00DF541D">
        <w:rPr>
          <w:rFonts w:eastAsiaTheme="minorHAnsi"/>
          <w:sz w:val="24"/>
          <w:szCs w:val="24"/>
          <w:lang w:eastAsia="en-US"/>
        </w:rPr>
        <w:t xml:space="preserve"> </w:t>
      </w:r>
      <w:r w:rsidR="006225F8" w:rsidRPr="00DF541D">
        <w:rPr>
          <w:rFonts w:eastAsiaTheme="minorHAnsi"/>
          <w:sz w:val="24"/>
          <w:szCs w:val="24"/>
          <w:lang w:eastAsia="en-US"/>
        </w:rPr>
        <w:t>T</w:t>
      </w:r>
      <w:r w:rsidR="00875CCB" w:rsidRPr="00DF541D">
        <w:rPr>
          <w:rFonts w:eastAsiaTheme="minorHAnsi"/>
          <w:sz w:val="24"/>
          <w:szCs w:val="24"/>
          <w:lang w:eastAsia="en-US"/>
        </w:rPr>
        <w:t xml:space="preserve">he </w:t>
      </w:r>
      <w:r w:rsidR="00CC6349" w:rsidRPr="00DF541D">
        <w:rPr>
          <w:rFonts w:eastAsiaTheme="minorHAnsi"/>
          <w:sz w:val="24"/>
          <w:szCs w:val="24"/>
          <w:lang w:eastAsia="en-US"/>
        </w:rPr>
        <w:t>exper</w:t>
      </w:r>
      <w:r w:rsidR="00FD5369" w:rsidRPr="00DF541D">
        <w:rPr>
          <w:rFonts w:eastAsiaTheme="minorHAnsi"/>
          <w:sz w:val="24"/>
          <w:szCs w:val="24"/>
          <w:lang w:eastAsia="en-US"/>
        </w:rPr>
        <w:t xml:space="preserve">iments </w:t>
      </w:r>
      <w:r w:rsidR="00E36F6B" w:rsidRPr="00DF541D">
        <w:rPr>
          <w:rFonts w:eastAsiaTheme="minorHAnsi"/>
          <w:sz w:val="24"/>
          <w:szCs w:val="24"/>
          <w:lang w:eastAsia="en-US"/>
        </w:rPr>
        <w:t>involved presenting</w:t>
      </w:r>
      <w:r w:rsidR="00CC6349" w:rsidRPr="00DF541D">
        <w:rPr>
          <w:rFonts w:eastAsiaTheme="minorHAnsi"/>
          <w:sz w:val="24"/>
          <w:szCs w:val="24"/>
          <w:lang w:eastAsia="en-US"/>
        </w:rPr>
        <w:t xml:space="preserve"> a white rat to the child</w:t>
      </w:r>
      <w:r w:rsidR="006225F8" w:rsidRPr="00DF541D">
        <w:rPr>
          <w:rFonts w:eastAsiaTheme="minorHAnsi"/>
          <w:sz w:val="24"/>
          <w:szCs w:val="24"/>
          <w:lang w:eastAsia="en-US"/>
        </w:rPr>
        <w:t>,</w:t>
      </w:r>
      <w:r w:rsidR="00CC6349" w:rsidRPr="00DF541D">
        <w:rPr>
          <w:rFonts w:eastAsiaTheme="minorHAnsi"/>
          <w:sz w:val="24"/>
          <w:szCs w:val="24"/>
          <w:lang w:eastAsia="en-US"/>
        </w:rPr>
        <w:t xml:space="preserve"> who initially showed no fearf</w:t>
      </w:r>
      <w:r w:rsidR="00E36F6B" w:rsidRPr="00DF541D">
        <w:rPr>
          <w:rFonts w:eastAsiaTheme="minorHAnsi"/>
          <w:sz w:val="24"/>
          <w:szCs w:val="24"/>
          <w:lang w:eastAsia="en-US"/>
        </w:rPr>
        <w:t>ul reaction. H</w:t>
      </w:r>
      <w:r w:rsidR="002570C2" w:rsidRPr="00DF541D">
        <w:rPr>
          <w:rFonts w:eastAsiaTheme="minorHAnsi"/>
          <w:sz w:val="24"/>
          <w:szCs w:val="24"/>
          <w:lang w:eastAsia="en-US"/>
        </w:rPr>
        <w:t xml:space="preserve">owever, </w:t>
      </w:r>
      <w:r w:rsidR="00CC6349" w:rsidRPr="00DF541D">
        <w:rPr>
          <w:rFonts w:eastAsiaTheme="minorHAnsi"/>
          <w:sz w:val="24"/>
          <w:szCs w:val="24"/>
          <w:lang w:eastAsia="en-US"/>
        </w:rPr>
        <w:t xml:space="preserve">each </w:t>
      </w:r>
      <w:r w:rsidR="00FD5369" w:rsidRPr="00DF541D">
        <w:rPr>
          <w:rFonts w:eastAsiaTheme="minorHAnsi"/>
          <w:sz w:val="24"/>
          <w:szCs w:val="24"/>
          <w:lang w:eastAsia="en-US"/>
        </w:rPr>
        <w:t>time they presented the rat to A</w:t>
      </w:r>
      <w:r w:rsidR="00CC6349" w:rsidRPr="00DF541D">
        <w:rPr>
          <w:rFonts w:eastAsiaTheme="minorHAnsi"/>
          <w:sz w:val="24"/>
          <w:szCs w:val="24"/>
          <w:lang w:eastAsia="en-US"/>
        </w:rPr>
        <w:t xml:space="preserve">lbert they accompanied it with a loud </w:t>
      </w:r>
      <w:r w:rsidR="00E36F6B" w:rsidRPr="00DF541D">
        <w:rPr>
          <w:rFonts w:eastAsiaTheme="minorHAnsi"/>
          <w:sz w:val="24"/>
          <w:szCs w:val="24"/>
          <w:lang w:eastAsia="en-US"/>
        </w:rPr>
        <w:t>noise that distressed</w:t>
      </w:r>
      <w:r w:rsidR="00875CCB" w:rsidRPr="00DF541D">
        <w:rPr>
          <w:rFonts w:eastAsiaTheme="minorHAnsi"/>
          <w:sz w:val="24"/>
          <w:szCs w:val="24"/>
          <w:lang w:eastAsia="en-US"/>
        </w:rPr>
        <w:t xml:space="preserve"> the child (</w:t>
      </w:r>
      <w:proofErr w:type="spellStart"/>
      <w:r w:rsidR="00875CCB" w:rsidRPr="00DF541D">
        <w:rPr>
          <w:sz w:val="24"/>
          <w:szCs w:val="24"/>
        </w:rPr>
        <w:t>Ollendick</w:t>
      </w:r>
      <w:proofErr w:type="spellEnd"/>
      <w:r w:rsidR="00875CCB" w:rsidRPr="00DF541D">
        <w:rPr>
          <w:sz w:val="24"/>
          <w:szCs w:val="24"/>
        </w:rPr>
        <w:t xml:space="preserve"> &amp; </w:t>
      </w:r>
      <w:proofErr w:type="spellStart"/>
      <w:r w:rsidR="00875CCB" w:rsidRPr="00DF541D">
        <w:rPr>
          <w:sz w:val="24"/>
          <w:szCs w:val="24"/>
        </w:rPr>
        <w:t>Muris</w:t>
      </w:r>
      <w:proofErr w:type="spellEnd"/>
      <w:r w:rsidR="00875CCB" w:rsidRPr="00DF541D">
        <w:rPr>
          <w:sz w:val="24"/>
          <w:szCs w:val="24"/>
        </w:rPr>
        <w:t>, 2015;</w:t>
      </w:r>
      <w:r w:rsidR="00875CCB" w:rsidRPr="00DF541D">
        <w:rPr>
          <w:rStyle w:val="selectable"/>
          <w:sz w:val="24"/>
          <w:szCs w:val="24"/>
        </w:rPr>
        <w:t xml:space="preserve"> Slater &amp; Quinn, 2012</w:t>
      </w:r>
      <w:r w:rsidR="00875CCB" w:rsidRPr="00DF541D">
        <w:rPr>
          <w:sz w:val="24"/>
          <w:szCs w:val="24"/>
        </w:rPr>
        <w:t>)</w:t>
      </w:r>
      <w:r w:rsidR="00875CCB" w:rsidRPr="00DF541D">
        <w:rPr>
          <w:rFonts w:eastAsiaTheme="minorHAnsi"/>
          <w:sz w:val="24"/>
          <w:szCs w:val="24"/>
          <w:lang w:eastAsia="en-US"/>
        </w:rPr>
        <w:t xml:space="preserve">. </w:t>
      </w:r>
      <w:r w:rsidR="00CC6349" w:rsidRPr="00DF541D">
        <w:rPr>
          <w:rFonts w:eastAsiaTheme="minorHAnsi"/>
          <w:sz w:val="24"/>
          <w:szCs w:val="24"/>
          <w:lang w:eastAsia="en-US"/>
        </w:rPr>
        <w:t xml:space="preserve">Eventually Albert associated the rat with the fearful noise and he became fearful every time he witnessed the rat even if it was not accompanied by the </w:t>
      </w:r>
      <w:r w:rsidR="00D735CB" w:rsidRPr="00DF541D">
        <w:rPr>
          <w:rFonts w:eastAsiaTheme="minorHAnsi"/>
          <w:sz w:val="24"/>
          <w:szCs w:val="24"/>
          <w:lang w:eastAsia="en-US"/>
        </w:rPr>
        <w:t>noise. This</w:t>
      </w:r>
      <w:r w:rsidR="00CC6349" w:rsidRPr="00DF541D">
        <w:rPr>
          <w:rFonts w:eastAsiaTheme="minorHAnsi"/>
          <w:sz w:val="24"/>
          <w:szCs w:val="24"/>
          <w:lang w:eastAsia="en-US"/>
        </w:rPr>
        <w:t xml:space="preserve"> experiment w</w:t>
      </w:r>
      <w:r w:rsidR="00D735CB" w:rsidRPr="00DF541D">
        <w:rPr>
          <w:rFonts w:eastAsiaTheme="minorHAnsi"/>
          <w:sz w:val="24"/>
          <w:szCs w:val="24"/>
          <w:lang w:eastAsia="en-US"/>
        </w:rPr>
        <w:t xml:space="preserve">as repeated with a variety of different stimuli </w:t>
      </w:r>
      <w:r w:rsidR="00CC6349" w:rsidRPr="00DF541D">
        <w:rPr>
          <w:rFonts w:eastAsiaTheme="minorHAnsi"/>
          <w:sz w:val="24"/>
          <w:szCs w:val="24"/>
          <w:lang w:eastAsia="en-US"/>
        </w:rPr>
        <w:t xml:space="preserve">and </w:t>
      </w:r>
      <w:r w:rsidR="00D876E9" w:rsidRPr="00DF541D">
        <w:rPr>
          <w:rFonts w:eastAsiaTheme="minorHAnsi"/>
          <w:sz w:val="24"/>
          <w:szCs w:val="24"/>
          <w:lang w:eastAsia="en-US"/>
        </w:rPr>
        <w:t>showed</w:t>
      </w:r>
      <w:r w:rsidR="00D735CB" w:rsidRPr="00DF541D">
        <w:rPr>
          <w:rFonts w:eastAsiaTheme="minorHAnsi"/>
          <w:sz w:val="24"/>
          <w:szCs w:val="24"/>
          <w:lang w:eastAsia="en-US"/>
        </w:rPr>
        <w:t xml:space="preserve"> </w:t>
      </w:r>
      <w:r w:rsidR="00CC6349" w:rsidRPr="00DF541D">
        <w:rPr>
          <w:rFonts w:eastAsiaTheme="minorHAnsi"/>
          <w:sz w:val="24"/>
          <w:szCs w:val="24"/>
          <w:lang w:eastAsia="en-US"/>
        </w:rPr>
        <w:t xml:space="preserve">they </w:t>
      </w:r>
      <w:r w:rsidR="00D735CB" w:rsidRPr="00DF541D">
        <w:rPr>
          <w:rFonts w:eastAsiaTheme="minorHAnsi"/>
          <w:sz w:val="24"/>
          <w:szCs w:val="24"/>
          <w:lang w:eastAsia="en-US"/>
        </w:rPr>
        <w:t>could</w:t>
      </w:r>
      <w:r w:rsidR="00CC6349" w:rsidRPr="00DF541D">
        <w:rPr>
          <w:rFonts w:eastAsiaTheme="minorHAnsi"/>
          <w:sz w:val="24"/>
          <w:szCs w:val="24"/>
          <w:lang w:eastAsia="en-US"/>
        </w:rPr>
        <w:t xml:space="preserve"> </w:t>
      </w:r>
      <w:r w:rsidR="00D735CB" w:rsidRPr="00DF541D">
        <w:rPr>
          <w:rFonts w:eastAsiaTheme="minorHAnsi"/>
          <w:sz w:val="24"/>
          <w:szCs w:val="24"/>
          <w:lang w:eastAsia="en-US"/>
        </w:rPr>
        <w:t xml:space="preserve">elicit </w:t>
      </w:r>
      <w:r w:rsidR="00CC6349" w:rsidRPr="00DF541D">
        <w:rPr>
          <w:rFonts w:eastAsiaTheme="minorHAnsi"/>
          <w:sz w:val="24"/>
          <w:szCs w:val="24"/>
          <w:lang w:eastAsia="en-US"/>
        </w:rPr>
        <w:t>this fear response</w:t>
      </w:r>
      <w:r w:rsidR="00D735CB" w:rsidRPr="00DF541D">
        <w:rPr>
          <w:rFonts w:eastAsiaTheme="minorHAnsi"/>
          <w:sz w:val="24"/>
          <w:szCs w:val="24"/>
          <w:lang w:eastAsia="en-US"/>
        </w:rPr>
        <w:t xml:space="preserve"> each time.</w:t>
      </w:r>
      <w:r w:rsidR="00CC6349" w:rsidRPr="00DF541D">
        <w:rPr>
          <w:rFonts w:eastAsiaTheme="minorHAnsi"/>
          <w:sz w:val="24"/>
          <w:szCs w:val="24"/>
          <w:lang w:eastAsia="en-US"/>
        </w:rPr>
        <w:t xml:space="preserve"> </w:t>
      </w:r>
      <w:r w:rsidR="00D735CB" w:rsidRPr="00DF541D">
        <w:rPr>
          <w:rFonts w:eastAsiaTheme="minorHAnsi"/>
          <w:sz w:val="24"/>
          <w:szCs w:val="24"/>
          <w:lang w:eastAsia="en-US"/>
        </w:rPr>
        <w:t xml:space="preserve">This </w:t>
      </w:r>
      <w:r w:rsidR="00D876E9" w:rsidRPr="00DF541D">
        <w:rPr>
          <w:rFonts w:eastAsiaTheme="minorHAnsi"/>
          <w:sz w:val="24"/>
          <w:szCs w:val="24"/>
          <w:lang w:eastAsia="en-US"/>
        </w:rPr>
        <w:t>suggested</w:t>
      </w:r>
      <w:r w:rsidR="002570C2" w:rsidRPr="00DF541D">
        <w:rPr>
          <w:rFonts w:eastAsiaTheme="minorHAnsi"/>
          <w:sz w:val="24"/>
          <w:szCs w:val="24"/>
          <w:lang w:eastAsia="en-US"/>
        </w:rPr>
        <w:t xml:space="preserve"> that it was possible to condition the psychological responses in a </w:t>
      </w:r>
      <w:r w:rsidR="00875CCB" w:rsidRPr="00DF541D">
        <w:rPr>
          <w:rFonts w:eastAsiaTheme="minorHAnsi"/>
          <w:sz w:val="24"/>
          <w:szCs w:val="24"/>
          <w:lang w:eastAsia="en-US"/>
        </w:rPr>
        <w:t xml:space="preserve">very young </w:t>
      </w:r>
      <w:r w:rsidR="002570C2" w:rsidRPr="00DF541D">
        <w:rPr>
          <w:rFonts w:eastAsiaTheme="minorHAnsi"/>
          <w:sz w:val="24"/>
          <w:szCs w:val="24"/>
          <w:lang w:eastAsia="en-US"/>
        </w:rPr>
        <w:t xml:space="preserve">child </w:t>
      </w:r>
      <w:r w:rsidR="00D735CB" w:rsidRPr="00DF541D">
        <w:rPr>
          <w:rFonts w:eastAsiaTheme="minorHAnsi"/>
          <w:sz w:val="24"/>
          <w:szCs w:val="24"/>
          <w:lang w:eastAsia="en-US"/>
        </w:rPr>
        <w:t>(</w:t>
      </w:r>
      <w:proofErr w:type="spellStart"/>
      <w:r w:rsidR="00D735CB" w:rsidRPr="00DF541D">
        <w:rPr>
          <w:sz w:val="24"/>
          <w:szCs w:val="24"/>
        </w:rPr>
        <w:t>Ollendick</w:t>
      </w:r>
      <w:proofErr w:type="spellEnd"/>
      <w:r w:rsidR="00D735CB" w:rsidRPr="00DF541D">
        <w:rPr>
          <w:sz w:val="24"/>
          <w:szCs w:val="24"/>
        </w:rPr>
        <w:t xml:space="preserve"> &amp; </w:t>
      </w:r>
      <w:proofErr w:type="spellStart"/>
      <w:r w:rsidR="00D735CB" w:rsidRPr="00DF541D">
        <w:rPr>
          <w:sz w:val="24"/>
          <w:szCs w:val="24"/>
        </w:rPr>
        <w:t>Muris</w:t>
      </w:r>
      <w:proofErr w:type="spellEnd"/>
      <w:r w:rsidR="00D735CB" w:rsidRPr="00DF541D">
        <w:rPr>
          <w:sz w:val="24"/>
          <w:szCs w:val="24"/>
        </w:rPr>
        <w:t>, 2015</w:t>
      </w:r>
      <w:r w:rsidR="00875CCB" w:rsidRPr="00DF541D">
        <w:rPr>
          <w:sz w:val="24"/>
          <w:szCs w:val="24"/>
        </w:rPr>
        <w:t>;</w:t>
      </w:r>
      <w:r w:rsidR="00875CCB" w:rsidRPr="00DF541D">
        <w:rPr>
          <w:rStyle w:val="selectable"/>
          <w:sz w:val="24"/>
          <w:szCs w:val="24"/>
        </w:rPr>
        <w:t xml:space="preserve"> Slater &amp; Quinn, 2012</w:t>
      </w:r>
      <w:r w:rsidR="00D735CB" w:rsidRPr="00DF541D">
        <w:rPr>
          <w:sz w:val="24"/>
          <w:szCs w:val="24"/>
        </w:rPr>
        <w:t>)</w:t>
      </w:r>
      <w:r w:rsidR="00D735CB" w:rsidRPr="00DF541D">
        <w:rPr>
          <w:rFonts w:eastAsiaTheme="minorHAnsi"/>
          <w:sz w:val="24"/>
          <w:szCs w:val="24"/>
          <w:lang w:eastAsia="en-US"/>
        </w:rPr>
        <w:t>.</w:t>
      </w:r>
      <w:r w:rsidR="00FC67FD" w:rsidRPr="00DF541D">
        <w:rPr>
          <w:rFonts w:eastAsiaTheme="minorHAnsi"/>
          <w:sz w:val="24"/>
          <w:szCs w:val="24"/>
          <w:lang w:eastAsia="en-US"/>
        </w:rPr>
        <w:t xml:space="preserve"> </w:t>
      </w:r>
    </w:p>
    <w:p w:rsidR="00354016" w:rsidRPr="00DF541D" w:rsidRDefault="002B34F0" w:rsidP="00BD6A76">
      <w:pPr>
        <w:shd w:val="clear" w:color="auto" w:fill="FFFFFF"/>
        <w:spacing w:line="360" w:lineRule="auto"/>
        <w:ind w:hanging="120"/>
        <w:jc w:val="both"/>
        <w:rPr>
          <w:sz w:val="24"/>
          <w:szCs w:val="24"/>
        </w:rPr>
      </w:pPr>
      <w:r w:rsidRPr="00DF541D">
        <w:rPr>
          <w:rFonts w:eastAsiaTheme="minorHAnsi"/>
          <w:sz w:val="24"/>
          <w:szCs w:val="24"/>
          <w:lang w:eastAsia="en-US"/>
        </w:rPr>
        <w:t>In</w:t>
      </w:r>
      <w:r w:rsidR="00E36F6B" w:rsidRPr="00DF541D">
        <w:rPr>
          <w:rFonts w:eastAsiaTheme="minorHAnsi"/>
          <w:sz w:val="24"/>
          <w:szCs w:val="24"/>
          <w:lang w:eastAsia="en-US"/>
        </w:rPr>
        <w:t xml:space="preserve"> the 1930s Fre</w:t>
      </w:r>
      <w:r w:rsidR="00B25EB3" w:rsidRPr="00DF541D">
        <w:rPr>
          <w:rFonts w:eastAsiaTheme="minorHAnsi"/>
          <w:sz w:val="24"/>
          <w:szCs w:val="24"/>
          <w:lang w:eastAsia="en-US"/>
        </w:rPr>
        <w:t>ud’s P</w:t>
      </w:r>
      <w:r w:rsidRPr="00DF541D">
        <w:rPr>
          <w:rFonts w:eastAsiaTheme="minorHAnsi"/>
          <w:sz w:val="24"/>
          <w:szCs w:val="24"/>
          <w:lang w:eastAsia="en-US"/>
        </w:rPr>
        <w:t xml:space="preserve">sychoanalytical theory suggested that </w:t>
      </w:r>
      <w:r w:rsidR="00CA141F" w:rsidRPr="00DF541D">
        <w:rPr>
          <w:rFonts w:eastAsiaTheme="minorHAnsi"/>
          <w:sz w:val="24"/>
          <w:szCs w:val="24"/>
          <w:lang w:eastAsia="en-US"/>
        </w:rPr>
        <w:t xml:space="preserve">the child mother attachment was formed </w:t>
      </w:r>
      <w:r w:rsidR="008845D2" w:rsidRPr="00DF541D">
        <w:rPr>
          <w:rFonts w:eastAsiaTheme="minorHAnsi"/>
          <w:sz w:val="24"/>
          <w:szCs w:val="24"/>
          <w:lang w:eastAsia="en-US"/>
        </w:rPr>
        <w:t>because of</w:t>
      </w:r>
      <w:r w:rsidR="00CA141F" w:rsidRPr="00DF541D">
        <w:rPr>
          <w:rFonts w:eastAsiaTheme="minorHAnsi"/>
          <w:sz w:val="24"/>
          <w:szCs w:val="24"/>
          <w:lang w:eastAsia="en-US"/>
        </w:rPr>
        <w:t xml:space="preserve"> the </w:t>
      </w:r>
      <w:r w:rsidR="008845D2" w:rsidRPr="00DF541D">
        <w:rPr>
          <w:rFonts w:eastAsiaTheme="minorHAnsi"/>
          <w:sz w:val="24"/>
          <w:szCs w:val="24"/>
          <w:lang w:eastAsia="en-US"/>
        </w:rPr>
        <w:t>child’s</w:t>
      </w:r>
      <w:r w:rsidR="00CA141F" w:rsidRPr="00DF541D">
        <w:rPr>
          <w:rFonts w:eastAsiaTheme="minorHAnsi"/>
          <w:sz w:val="24"/>
          <w:szCs w:val="24"/>
          <w:lang w:eastAsia="en-US"/>
        </w:rPr>
        <w:t xml:space="preserve"> need for milk, his work </w:t>
      </w:r>
      <w:r w:rsidR="008845D2" w:rsidRPr="00DF541D">
        <w:rPr>
          <w:rFonts w:eastAsiaTheme="minorHAnsi"/>
          <w:sz w:val="24"/>
          <w:szCs w:val="24"/>
          <w:lang w:eastAsia="en-US"/>
        </w:rPr>
        <w:t xml:space="preserve">was the first to </w:t>
      </w:r>
      <w:r w:rsidR="00E36F6B" w:rsidRPr="00DF541D">
        <w:rPr>
          <w:rFonts w:eastAsiaTheme="minorHAnsi"/>
          <w:sz w:val="24"/>
          <w:szCs w:val="24"/>
          <w:lang w:eastAsia="en-US"/>
        </w:rPr>
        <w:t>suggest</w:t>
      </w:r>
      <w:r w:rsidR="00CA141F" w:rsidRPr="00DF541D">
        <w:rPr>
          <w:rFonts w:eastAsiaTheme="minorHAnsi"/>
          <w:sz w:val="24"/>
          <w:szCs w:val="24"/>
          <w:lang w:eastAsia="en-US"/>
        </w:rPr>
        <w:t xml:space="preserve"> that </w:t>
      </w:r>
      <w:r w:rsidRPr="00DF541D">
        <w:rPr>
          <w:rFonts w:eastAsiaTheme="minorHAnsi"/>
          <w:sz w:val="24"/>
          <w:szCs w:val="24"/>
          <w:lang w:eastAsia="en-US"/>
        </w:rPr>
        <w:t xml:space="preserve">early childhood experiences played a part in </w:t>
      </w:r>
      <w:r w:rsidR="00B25EB3" w:rsidRPr="00DF541D">
        <w:rPr>
          <w:rFonts w:eastAsiaTheme="minorHAnsi"/>
          <w:sz w:val="24"/>
          <w:szCs w:val="24"/>
          <w:lang w:eastAsia="en-US"/>
        </w:rPr>
        <w:t>shaping personality</w:t>
      </w:r>
      <w:r w:rsidRPr="00DF541D">
        <w:rPr>
          <w:rFonts w:eastAsiaTheme="minorHAnsi"/>
          <w:sz w:val="24"/>
          <w:szCs w:val="24"/>
          <w:lang w:eastAsia="en-US"/>
        </w:rPr>
        <w:t xml:space="preserve"> and mental health in later life</w:t>
      </w:r>
      <w:r w:rsidR="00E36F6B" w:rsidRPr="00DF541D">
        <w:rPr>
          <w:rFonts w:eastAsiaTheme="minorHAnsi"/>
          <w:sz w:val="24"/>
          <w:szCs w:val="24"/>
          <w:lang w:eastAsia="en-US"/>
        </w:rPr>
        <w:t>.</w:t>
      </w:r>
      <w:r w:rsidR="00B25EB3" w:rsidRPr="00DF541D">
        <w:rPr>
          <w:rFonts w:eastAsiaTheme="minorHAnsi"/>
          <w:sz w:val="24"/>
          <w:szCs w:val="24"/>
          <w:lang w:eastAsia="en-US"/>
        </w:rPr>
        <w:t xml:space="preserve"> </w:t>
      </w:r>
      <w:r w:rsidR="00E36F6B" w:rsidRPr="00DF541D">
        <w:rPr>
          <w:rFonts w:eastAsiaTheme="minorHAnsi"/>
          <w:sz w:val="24"/>
          <w:szCs w:val="24"/>
          <w:lang w:eastAsia="en-US"/>
        </w:rPr>
        <w:t>H</w:t>
      </w:r>
      <w:r w:rsidRPr="00DF541D">
        <w:rPr>
          <w:rFonts w:eastAsiaTheme="minorHAnsi"/>
          <w:sz w:val="24"/>
          <w:szCs w:val="24"/>
          <w:lang w:eastAsia="en-US"/>
        </w:rPr>
        <w:t xml:space="preserve">is findings were </w:t>
      </w:r>
      <w:r w:rsidR="009E3BF4" w:rsidRPr="00DF541D">
        <w:rPr>
          <w:rFonts w:eastAsiaTheme="minorHAnsi"/>
          <w:sz w:val="24"/>
          <w:szCs w:val="24"/>
          <w:lang w:eastAsia="en-US"/>
        </w:rPr>
        <w:t xml:space="preserve">based on </w:t>
      </w:r>
      <w:r w:rsidR="00B25EB3" w:rsidRPr="00DF541D">
        <w:rPr>
          <w:rFonts w:eastAsiaTheme="minorHAnsi"/>
          <w:sz w:val="24"/>
          <w:szCs w:val="24"/>
          <w:lang w:eastAsia="en-US"/>
        </w:rPr>
        <w:t>subjective interviews and the data collected was not considered</w:t>
      </w:r>
      <w:r w:rsidR="00B25EB3" w:rsidRPr="00DF541D">
        <w:rPr>
          <w:sz w:val="24"/>
          <w:szCs w:val="24"/>
          <w:shd w:val="clear" w:color="auto" w:fill="FFFFFF"/>
        </w:rPr>
        <w:t xml:space="preserve"> empirical and scientific</w:t>
      </w:r>
      <w:r w:rsidR="00CA141F" w:rsidRPr="00DF541D">
        <w:rPr>
          <w:sz w:val="24"/>
          <w:szCs w:val="24"/>
          <w:shd w:val="clear" w:color="auto" w:fill="FFFFFF"/>
        </w:rPr>
        <w:t xml:space="preserve"> so some scientists disregarded his ideas</w:t>
      </w:r>
      <w:r w:rsidR="008845D2" w:rsidRPr="00DF541D">
        <w:rPr>
          <w:sz w:val="24"/>
          <w:szCs w:val="24"/>
          <w:shd w:val="clear" w:color="auto" w:fill="FFFFFF"/>
        </w:rPr>
        <w:t xml:space="preserve"> at the </w:t>
      </w:r>
      <w:r w:rsidR="00FD5369" w:rsidRPr="00DF541D">
        <w:rPr>
          <w:sz w:val="24"/>
          <w:szCs w:val="24"/>
          <w:shd w:val="clear" w:color="auto" w:fill="FFFFFF"/>
        </w:rPr>
        <w:t xml:space="preserve">time </w:t>
      </w:r>
      <w:r w:rsidR="003C0AEB" w:rsidRPr="00DF541D">
        <w:rPr>
          <w:rFonts w:eastAsiaTheme="minorHAnsi"/>
          <w:sz w:val="24"/>
          <w:szCs w:val="24"/>
          <w:lang w:eastAsia="en-US"/>
        </w:rPr>
        <w:t>(</w:t>
      </w:r>
      <w:r w:rsidR="003C0AEB" w:rsidRPr="00DF541D">
        <w:rPr>
          <w:sz w:val="24"/>
          <w:szCs w:val="24"/>
        </w:rPr>
        <w:t>Gross, 2010</w:t>
      </w:r>
      <w:r w:rsidR="008845D2" w:rsidRPr="00DF541D">
        <w:rPr>
          <w:sz w:val="24"/>
          <w:szCs w:val="24"/>
        </w:rPr>
        <w:t xml:space="preserve">; </w:t>
      </w:r>
      <w:r w:rsidR="008845D2" w:rsidRPr="00DF541D">
        <w:rPr>
          <w:sz w:val="24"/>
          <w:szCs w:val="24"/>
        </w:rPr>
        <w:lastRenderedPageBreak/>
        <w:t>Pennington, 2002</w:t>
      </w:r>
      <w:r w:rsidR="003C0AEB" w:rsidRPr="00DF541D">
        <w:rPr>
          <w:sz w:val="24"/>
          <w:szCs w:val="24"/>
        </w:rPr>
        <w:t>)</w:t>
      </w:r>
      <w:r w:rsidR="003C0AEB" w:rsidRPr="00DF541D">
        <w:rPr>
          <w:sz w:val="24"/>
          <w:szCs w:val="24"/>
          <w:shd w:val="clear" w:color="auto" w:fill="FFFFFF"/>
        </w:rPr>
        <w:t>.</w:t>
      </w:r>
      <w:r w:rsidR="008845D2" w:rsidRPr="00DF541D">
        <w:rPr>
          <w:sz w:val="24"/>
          <w:szCs w:val="24"/>
          <w:shd w:val="clear" w:color="auto" w:fill="FFFFFF"/>
        </w:rPr>
        <w:t xml:space="preserve"> </w:t>
      </w:r>
      <w:r w:rsidR="00D876E9" w:rsidRPr="00DF541D">
        <w:rPr>
          <w:sz w:val="24"/>
          <w:szCs w:val="24"/>
          <w:shd w:val="clear" w:color="auto" w:fill="FFFFFF"/>
        </w:rPr>
        <w:t>However</w:t>
      </w:r>
      <w:r w:rsidR="008845D2" w:rsidRPr="00DF541D">
        <w:rPr>
          <w:sz w:val="24"/>
          <w:szCs w:val="24"/>
          <w:shd w:val="clear" w:color="auto" w:fill="FFFFFF"/>
        </w:rPr>
        <w:t>,</w:t>
      </w:r>
      <w:r w:rsidR="00E36F6B" w:rsidRPr="00DF541D">
        <w:rPr>
          <w:sz w:val="24"/>
          <w:szCs w:val="24"/>
          <w:shd w:val="clear" w:color="auto" w:fill="FFFFFF"/>
        </w:rPr>
        <w:t xml:space="preserve"> the work of Fre</w:t>
      </w:r>
      <w:r w:rsidR="00D876E9" w:rsidRPr="00DF541D">
        <w:rPr>
          <w:sz w:val="24"/>
          <w:szCs w:val="24"/>
          <w:shd w:val="clear" w:color="auto" w:fill="FFFFFF"/>
        </w:rPr>
        <w:t>ud inspired the more scientific</w:t>
      </w:r>
      <w:r w:rsidR="009E3BF4" w:rsidRPr="00DF541D">
        <w:rPr>
          <w:sz w:val="24"/>
          <w:szCs w:val="24"/>
          <w:shd w:val="clear" w:color="auto" w:fill="FFFFFF"/>
        </w:rPr>
        <w:t xml:space="preserve"> </w:t>
      </w:r>
      <w:r w:rsidR="00D876E9" w:rsidRPr="00DF541D">
        <w:rPr>
          <w:sz w:val="24"/>
          <w:szCs w:val="24"/>
          <w:shd w:val="clear" w:color="auto" w:fill="FFFFFF"/>
        </w:rPr>
        <w:t>and</w:t>
      </w:r>
      <w:r w:rsidR="00B25EB3" w:rsidRPr="00DF541D">
        <w:rPr>
          <w:sz w:val="24"/>
          <w:szCs w:val="24"/>
          <w:shd w:val="clear" w:color="auto" w:fill="FFFFFF"/>
        </w:rPr>
        <w:t xml:space="preserve"> empirical research </w:t>
      </w:r>
      <w:r w:rsidR="00D876E9" w:rsidRPr="00DF541D">
        <w:rPr>
          <w:rFonts w:eastAsiaTheme="minorHAnsi"/>
          <w:sz w:val="24"/>
          <w:szCs w:val="24"/>
          <w:lang w:eastAsia="en-US"/>
        </w:rPr>
        <w:t>of</w:t>
      </w:r>
      <w:r w:rsidR="000C6C3B" w:rsidRPr="00DF541D">
        <w:rPr>
          <w:rFonts w:eastAsiaTheme="minorHAnsi"/>
          <w:sz w:val="24"/>
          <w:szCs w:val="24"/>
          <w:lang w:eastAsia="en-US"/>
        </w:rPr>
        <w:t xml:space="preserve"> the psychiatrist John Bowlby</w:t>
      </w:r>
      <w:r w:rsidR="00D876E9" w:rsidRPr="00DF541D">
        <w:rPr>
          <w:rFonts w:eastAsiaTheme="minorHAnsi"/>
          <w:sz w:val="24"/>
          <w:szCs w:val="24"/>
          <w:lang w:eastAsia="en-US"/>
        </w:rPr>
        <w:t xml:space="preserve">. In 1951 </w:t>
      </w:r>
      <w:r w:rsidR="008845D2" w:rsidRPr="00DF541D">
        <w:rPr>
          <w:rFonts w:eastAsiaTheme="minorHAnsi"/>
          <w:sz w:val="24"/>
          <w:szCs w:val="24"/>
          <w:lang w:eastAsia="en-US"/>
        </w:rPr>
        <w:t xml:space="preserve">following the second world war </w:t>
      </w:r>
      <w:r w:rsidR="00D876E9" w:rsidRPr="00DF541D">
        <w:rPr>
          <w:rFonts w:eastAsiaTheme="minorHAnsi"/>
          <w:sz w:val="24"/>
          <w:szCs w:val="24"/>
          <w:lang w:eastAsia="en-US"/>
        </w:rPr>
        <w:t>John Bowlby</w:t>
      </w:r>
      <w:r w:rsidR="000C6C3B" w:rsidRPr="00DF541D">
        <w:rPr>
          <w:rFonts w:eastAsiaTheme="minorHAnsi"/>
          <w:sz w:val="24"/>
          <w:szCs w:val="24"/>
          <w:lang w:eastAsia="en-US"/>
        </w:rPr>
        <w:t xml:space="preserve"> was asked by the </w:t>
      </w:r>
      <w:r w:rsidR="00D408A8" w:rsidRPr="00DF541D">
        <w:rPr>
          <w:rFonts w:eastAsiaTheme="minorHAnsi"/>
          <w:sz w:val="24"/>
          <w:szCs w:val="24"/>
          <w:lang w:eastAsia="en-US"/>
        </w:rPr>
        <w:t>World Health O</w:t>
      </w:r>
      <w:r w:rsidR="000C6C3B" w:rsidRPr="00DF541D">
        <w:rPr>
          <w:rFonts w:eastAsiaTheme="minorHAnsi"/>
          <w:sz w:val="24"/>
          <w:szCs w:val="24"/>
          <w:lang w:eastAsia="en-US"/>
        </w:rPr>
        <w:t>rganization to look at the effect of institutionalisation on child mental health and emotional development</w:t>
      </w:r>
      <w:r w:rsidR="008845D2" w:rsidRPr="00DF541D">
        <w:rPr>
          <w:rFonts w:eastAsiaTheme="minorHAnsi"/>
          <w:sz w:val="24"/>
          <w:szCs w:val="24"/>
          <w:lang w:eastAsia="en-US"/>
        </w:rPr>
        <w:t xml:space="preserve"> </w:t>
      </w:r>
      <w:r w:rsidR="008845D2" w:rsidRPr="00DF541D">
        <w:rPr>
          <w:sz w:val="24"/>
          <w:szCs w:val="24"/>
        </w:rPr>
        <w:t>(Bowlby, 1951)</w:t>
      </w:r>
      <w:r w:rsidR="00D408A8" w:rsidRPr="00DF541D">
        <w:rPr>
          <w:rFonts w:eastAsiaTheme="minorHAnsi"/>
          <w:sz w:val="24"/>
          <w:szCs w:val="24"/>
          <w:lang w:eastAsia="en-US"/>
        </w:rPr>
        <w:t xml:space="preserve">. Bowlby’s research suggested that </w:t>
      </w:r>
      <w:r w:rsidR="00D408A8" w:rsidRPr="00DF541D">
        <w:rPr>
          <w:sz w:val="24"/>
          <w:szCs w:val="24"/>
        </w:rPr>
        <w:t xml:space="preserve">a child needs a warm and intimate relationship with </w:t>
      </w:r>
      <w:r w:rsidR="008845D2" w:rsidRPr="00DF541D">
        <w:rPr>
          <w:sz w:val="24"/>
          <w:szCs w:val="24"/>
        </w:rPr>
        <w:t>a sensitive</w:t>
      </w:r>
      <w:r w:rsidR="00D408A8" w:rsidRPr="00DF541D">
        <w:rPr>
          <w:sz w:val="24"/>
          <w:szCs w:val="24"/>
        </w:rPr>
        <w:t xml:space="preserve"> mother to develop psychological resilience and that a disrupted maternal relationship </w:t>
      </w:r>
      <w:r w:rsidR="00B25EB3" w:rsidRPr="00DF541D">
        <w:rPr>
          <w:sz w:val="24"/>
          <w:szCs w:val="24"/>
        </w:rPr>
        <w:t>led</w:t>
      </w:r>
      <w:r w:rsidR="008845D2" w:rsidRPr="00DF541D">
        <w:rPr>
          <w:sz w:val="24"/>
          <w:szCs w:val="24"/>
        </w:rPr>
        <w:t xml:space="preserve"> to an anxious, stressful, </w:t>
      </w:r>
      <w:r w:rsidR="00D408A8" w:rsidRPr="00DF541D">
        <w:rPr>
          <w:sz w:val="24"/>
          <w:szCs w:val="24"/>
        </w:rPr>
        <w:t>guilty</w:t>
      </w:r>
      <w:r w:rsidR="008845D2" w:rsidRPr="00DF541D">
        <w:rPr>
          <w:sz w:val="24"/>
          <w:szCs w:val="24"/>
        </w:rPr>
        <w:t>, angry</w:t>
      </w:r>
      <w:r w:rsidR="00D408A8" w:rsidRPr="00DF541D">
        <w:rPr>
          <w:sz w:val="24"/>
          <w:szCs w:val="24"/>
        </w:rPr>
        <w:t xml:space="preserve"> character</w:t>
      </w:r>
      <w:r w:rsidR="00B25EB3" w:rsidRPr="00DF541D">
        <w:rPr>
          <w:sz w:val="24"/>
          <w:szCs w:val="24"/>
        </w:rPr>
        <w:t xml:space="preserve"> type that </w:t>
      </w:r>
      <w:r w:rsidR="008845D2" w:rsidRPr="00DF541D">
        <w:rPr>
          <w:sz w:val="24"/>
          <w:szCs w:val="24"/>
        </w:rPr>
        <w:t>left</w:t>
      </w:r>
      <w:r w:rsidR="00FD5369" w:rsidRPr="00DF541D">
        <w:rPr>
          <w:sz w:val="24"/>
          <w:szCs w:val="24"/>
        </w:rPr>
        <w:t xml:space="preserve"> an</w:t>
      </w:r>
      <w:r w:rsidR="00D408A8" w:rsidRPr="00DF541D">
        <w:rPr>
          <w:sz w:val="24"/>
          <w:szCs w:val="24"/>
        </w:rPr>
        <w:t xml:space="preserve"> individual at risk of poo</w:t>
      </w:r>
      <w:r w:rsidR="008845D2" w:rsidRPr="00DF541D">
        <w:rPr>
          <w:sz w:val="24"/>
          <w:szCs w:val="24"/>
        </w:rPr>
        <w:t>r mental ill health as an adult (Bowlby, 1951).</w:t>
      </w:r>
      <w:r w:rsidR="00D408A8" w:rsidRPr="00DF541D">
        <w:rPr>
          <w:sz w:val="24"/>
          <w:szCs w:val="24"/>
        </w:rPr>
        <w:t xml:space="preserve"> </w:t>
      </w:r>
      <w:r w:rsidR="008845D2" w:rsidRPr="00DF541D">
        <w:rPr>
          <w:sz w:val="24"/>
          <w:szCs w:val="24"/>
        </w:rPr>
        <w:t>This idea</w:t>
      </w:r>
      <w:r w:rsidR="009E3BF4" w:rsidRPr="00DF541D">
        <w:rPr>
          <w:sz w:val="24"/>
          <w:szCs w:val="24"/>
          <w:shd w:val="clear" w:color="auto" w:fill="FFFFFF"/>
        </w:rPr>
        <w:t xml:space="preserve"> became </w:t>
      </w:r>
      <w:r w:rsidR="00B25EB3" w:rsidRPr="00DF541D">
        <w:rPr>
          <w:sz w:val="24"/>
          <w:szCs w:val="24"/>
          <w:shd w:val="clear" w:color="auto" w:fill="FFFFFF"/>
        </w:rPr>
        <w:t>known as A</w:t>
      </w:r>
      <w:r w:rsidR="008845D2" w:rsidRPr="00DF541D">
        <w:rPr>
          <w:sz w:val="24"/>
          <w:szCs w:val="24"/>
          <w:shd w:val="clear" w:color="auto" w:fill="FFFFFF"/>
        </w:rPr>
        <w:t>ttachment theory, t</w:t>
      </w:r>
      <w:r w:rsidR="006E6BBA" w:rsidRPr="00DF541D">
        <w:rPr>
          <w:sz w:val="24"/>
          <w:szCs w:val="24"/>
          <w:shd w:val="clear" w:color="auto" w:fill="FFFFFF"/>
        </w:rPr>
        <w:t>h</w:t>
      </w:r>
      <w:r w:rsidR="008845D2" w:rsidRPr="00DF541D">
        <w:rPr>
          <w:sz w:val="24"/>
          <w:szCs w:val="24"/>
          <w:shd w:val="clear" w:color="auto" w:fill="FFFFFF"/>
        </w:rPr>
        <w:t>e</w:t>
      </w:r>
      <w:r w:rsidR="006E6BBA" w:rsidRPr="00DF541D">
        <w:rPr>
          <w:sz w:val="24"/>
          <w:szCs w:val="24"/>
          <w:shd w:val="clear" w:color="auto" w:fill="FFFFFF"/>
        </w:rPr>
        <w:t xml:space="preserve"> </w:t>
      </w:r>
      <w:r w:rsidR="00D408A8" w:rsidRPr="00DF541D">
        <w:rPr>
          <w:sz w:val="24"/>
          <w:szCs w:val="24"/>
          <w:shd w:val="clear" w:color="auto" w:fill="FFFFFF"/>
        </w:rPr>
        <w:t xml:space="preserve">theory </w:t>
      </w:r>
      <w:r w:rsidR="006E6BBA" w:rsidRPr="00DF541D">
        <w:rPr>
          <w:sz w:val="24"/>
          <w:szCs w:val="24"/>
          <w:shd w:val="clear" w:color="auto" w:fill="FFFFFF"/>
        </w:rPr>
        <w:t xml:space="preserve">suggests that the emotional relationship that </w:t>
      </w:r>
      <w:r w:rsidR="00D408A8" w:rsidRPr="00DF541D">
        <w:rPr>
          <w:sz w:val="24"/>
          <w:szCs w:val="24"/>
          <w:shd w:val="clear" w:color="auto" w:fill="FFFFFF"/>
        </w:rPr>
        <w:t>a child</w:t>
      </w:r>
      <w:r w:rsidR="006E6BBA" w:rsidRPr="00DF541D">
        <w:rPr>
          <w:sz w:val="24"/>
          <w:szCs w:val="24"/>
          <w:shd w:val="clear" w:color="auto" w:fill="FFFFFF"/>
        </w:rPr>
        <w:t xml:space="preserve"> has with </w:t>
      </w:r>
      <w:r w:rsidR="00D408A8" w:rsidRPr="00DF541D">
        <w:rPr>
          <w:sz w:val="24"/>
          <w:szCs w:val="24"/>
          <w:shd w:val="clear" w:color="auto" w:fill="FFFFFF"/>
        </w:rPr>
        <w:t>its</w:t>
      </w:r>
      <w:r w:rsidR="006E6BBA" w:rsidRPr="00DF541D">
        <w:rPr>
          <w:sz w:val="24"/>
          <w:szCs w:val="24"/>
          <w:shd w:val="clear" w:color="auto" w:fill="FFFFFF"/>
        </w:rPr>
        <w:t xml:space="preserve"> primary care giver acts as a prototype for all relationships in your life</w:t>
      </w:r>
      <w:r w:rsidR="00A149C4" w:rsidRPr="00DF541D">
        <w:rPr>
          <w:sz w:val="24"/>
          <w:szCs w:val="24"/>
          <w:shd w:val="clear" w:color="auto" w:fill="FFFFFF"/>
        </w:rPr>
        <w:t xml:space="preserve"> </w:t>
      </w:r>
      <w:r w:rsidR="003C0AEB" w:rsidRPr="00DF541D">
        <w:rPr>
          <w:rFonts w:eastAsiaTheme="minorHAnsi"/>
          <w:sz w:val="24"/>
          <w:szCs w:val="24"/>
          <w:lang w:eastAsia="en-US"/>
        </w:rPr>
        <w:t>(</w:t>
      </w:r>
      <w:r w:rsidR="003C0AEB" w:rsidRPr="00DF541D">
        <w:rPr>
          <w:sz w:val="24"/>
          <w:szCs w:val="24"/>
        </w:rPr>
        <w:t xml:space="preserve">Gross, 2010; Bowlby, 1951). </w:t>
      </w:r>
      <w:r w:rsidR="00FC67FD" w:rsidRPr="00DF541D">
        <w:rPr>
          <w:rFonts w:eastAsiaTheme="minorHAnsi"/>
          <w:sz w:val="24"/>
          <w:szCs w:val="24"/>
          <w:lang w:eastAsia="en-US"/>
        </w:rPr>
        <w:t xml:space="preserve">A study that proved very important in the development of attachment theory was the Harlow and Harlow 1959 study on the development of affection and the effect of social deprivation on baby monkeys. The baby monkeys were reared in isolation with two </w:t>
      </w:r>
      <w:r w:rsidR="008C4F41" w:rsidRPr="00DF541D">
        <w:rPr>
          <w:rFonts w:eastAsiaTheme="minorHAnsi"/>
          <w:sz w:val="24"/>
          <w:szCs w:val="24"/>
          <w:lang w:eastAsia="en-US"/>
        </w:rPr>
        <w:t xml:space="preserve">surrogate </w:t>
      </w:r>
      <w:r w:rsidR="00FC67FD" w:rsidRPr="00DF541D">
        <w:rPr>
          <w:rFonts w:eastAsiaTheme="minorHAnsi"/>
          <w:sz w:val="24"/>
          <w:szCs w:val="24"/>
          <w:lang w:eastAsia="en-US"/>
        </w:rPr>
        <w:t xml:space="preserve">mother figures, one made from wire that supplied food and the other made from </w:t>
      </w:r>
      <w:r w:rsidR="008C4F41" w:rsidRPr="00DF541D">
        <w:rPr>
          <w:rFonts w:eastAsiaTheme="minorHAnsi"/>
          <w:sz w:val="24"/>
          <w:szCs w:val="24"/>
          <w:lang w:eastAsia="en-US"/>
        </w:rPr>
        <w:t xml:space="preserve">a blanket that supplied comfort. Contrary to Harlow and Harlow’s prediction the baby monkey became attached to the monkey that provided the comfort and </w:t>
      </w:r>
      <w:r w:rsidR="0016485E" w:rsidRPr="00DF541D">
        <w:rPr>
          <w:rFonts w:eastAsiaTheme="minorHAnsi"/>
          <w:sz w:val="24"/>
          <w:szCs w:val="24"/>
          <w:lang w:eastAsia="en-US"/>
        </w:rPr>
        <w:t xml:space="preserve">always </w:t>
      </w:r>
      <w:r w:rsidR="008C4F41" w:rsidRPr="00DF541D">
        <w:rPr>
          <w:rFonts w:eastAsiaTheme="minorHAnsi"/>
          <w:sz w:val="24"/>
          <w:szCs w:val="24"/>
          <w:lang w:eastAsia="en-US"/>
        </w:rPr>
        <w:t xml:space="preserve">attached to it if anxious or fearful. It only visited the wire surrogate </w:t>
      </w:r>
      <w:r w:rsidR="0016485E" w:rsidRPr="00DF541D">
        <w:rPr>
          <w:rFonts w:eastAsiaTheme="minorHAnsi"/>
          <w:sz w:val="24"/>
          <w:szCs w:val="24"/>
          <w:lang w:eastAsia="en-US"/>
        </w:rPr>
        <w:t xml:space="preserve">mother </w:t>
      </w:r>
      <w:r w:rsidR="008C4F41" w:rsidRPr="00DF541D">
        <w:rPr>
          <w:rFonts w:eastAsiaTheme="minorHAnsi"/>
          <w:sz w:val="24"/>
          <w:szCs w:val="24"/>
          <w:lang w:eastAsia="en-US"/>
        </w:rPr>
        <w:t>for food</w:t>
      </w:r>
      <w:r w:rsidR="00565704" w:rsidRPr="00DF541D">
        <w:rPr>
          <w:rFonts w:eastAsiaTheme="minorHAnsi"/>
          <w:sz w:val="24"/>
          <w:szCs w:val="24"/>
          <w:lang w:eastAsia="en-US"/>
        </w:rPr>
        <w:t xml:space="preserve"> (Harlow &amp; Harlow, 1962).</w:t>
      </w:r>
      <w:r w:rsidR="008C4F41" w:rsidRPr="00DF541D">
        <w:rPr>
          <w:rFonts w:eastAsiaTheme="minorHAnsi"/>
          <w:sz w:val="24"/>
          <w:szCs w:val="24"/>
          <w:lang w:eastAsia="en-US"/>
        </w:rPr>
        <w:t xml:space="preserve"> These results suggested that </w:t>
      </w:r>
      <w:r w:rsidR="00CA141F" w:rsidRPr="00DF541D">
        <w:rPr>
          <w:rFonts w:eastAsiaTheme="minorHAnsi"/>
          <w:sz w:val="24"/>
          <w:szCs w:val="24"/>
          <w:lang w:eastAsia="en-US"/>
        </w:rPr>
        <w:t>contrary to Freud</w:t>
      </w:r>
      <w:r w:rsidR="00E36F6B" w:rsidRPr="00DF541D">
        <w:rPr>
          <w:rFonts w:eastAsiaTheme="minorHAnsi"/>
          <w:sz w:val="24"/>
          <w:szCs w:val="24"/>
          <w:lang w:eastAsia="en-US"/>
        </w:rPr>
        <w:t>’</w:t>
      </w:r>
      <w:r w:rsidR="00CA141F" w:rsidRPr="00DF541D">
        <w:rPr>
          <w:rFonts w:eastAsiaTheme="minorHAnsi"/>
          <w:sz w:val="24"/>
          <w:szCs w:val="24"/>
          <w:lang w:eastAsia="en-US"/>
        </w:rPr>
        <w:t xml:space="preserve">s earlier ideas </w:t>
      </w:r>
      <w:r w:rsidR="008C4F41" w:rsidRPr="00DF541D">
        <w:rPr>
          <w:rFonts w:eastAsiaTheme="minorHAnsi"/>
          <w:sz w:val="24"/>
          <w:szCs w:val="24"/>
          <w:lang w:eastAsia="en-US"/>
        </w:rPr>
        <w:t>the infant</w:t>
      </w:r>
      <w:r w:rsidR="00E36F6B" w:rsidRPr="00DF541D">
        <w:rPr>
          <w:rFonts w:eastAsiaTheme="minorHAnsi"/>
          <w:sz w:val="24"/>
          <w:szCs w:val="24"/>
          <w:lang w:eastAsia="en-US"/>
        </w:rPr>
        <w:t>’</w:t>
      </w:r>
      <w:r w:rsidR="008C4F41" w:rsidRPr="00DF541D">
        <w:rPr>
          <w:rFonts w:eastAsiaTheme="minorHAnsi"/>
          <w:sz w:val="24"/>
          <w:szCs w:val="24"/>
          <w:lang w:eastAsia="en-US"/>
        </w:rPr>
        <w:t>s primary need was for affection and this was a force that even outweighed the hunger drive</w:t>
      </w:r>
      <w:r w:rsidR="00C34F74" w:rsidRPr="00DF541D">
        <w:rPr>
          <w:rFonts w:eastAsiaTheme="minorHAnsi"/>
          <w:sz w:val="24"/>
          <w:szCs w:val="24"/>
          <w:lang w:eastAsia="en-US"/>
        </w:rPr>
        <w:t xml:space="preserve"> (</w:t>
      </w:r>
      <w:r w:rsidR="00C34F74" w:rsidRPr="00DF541D">
        <w:rPr>
          <w:sz w:val="24"/>
          <w:szCs w:val="24"/>
        </w:rPr>
        <w:t>Gross, 2010)</w:t>
      </w:r>
      <w:r w:rsidR="008C4F41" w:rsidRPr="00DF541D">
        <w:rPr>
          <w:rFonts w:eastAsiaTheme="minorHAnsi"/>
          <w:sz w:val="24"/>
          <w:szCs w:val="24"/>
          <w:lang w:eastAsia="en-US"/>
        </w:rPr>
        <w:t xml:space="preserve">.  This revelation was </w:t>
      </w:r>
      <w:r w:rsidR="00C34F74" w:rsidRPr="00DF541D">
        <w:rPr>
          <w:rFonts w:eastAsiaTheme="minorHAnsi"/>
          <w:sz w:val="24"/>
          <w:szCs w:val="24"/>
          <w:lang w:eastAsia="en-US"/>
        </w:rPr>
        <w:t>challenging in its time</w:t>
      </w:r>
      <w:r w:rsidR="008C4F41" w:rsidRPr="00DF541D">
        <w:rPr>
          <w:rFonts w:eastAsiaTheme="minorHAnsi"/>
          <w:sz w:val="24"/>
          <w:szCs w:val="24"/>
          <w:lang w:eastAsia="en-US"/>
        </w:rPr>
        <w:t xml:space="preserve"> as child care experts in the 50s </w:t>
      </w:r>
      <w:r w:rsidR="00C34F74" w:rsidRPr="00DF541D">
        <w:rPr>
          <w:rFonts w:eastAsiaTheme="minorHAnsi"/>
          <w:sz w:val="24"/>
          <w:szCs w:val="24"/>
          <w:lang w:eastAsia="en-US"/>
        </w:rPr>
        <w:t>did not recognise that</w:t>
      </w:r>
      <w:r w:rsidR="008838DA" w:rsidRPr="00DF541D">
        <w:rPr>
          <w:rFonts w:eastAsiaTheme="minorHAnsi"/>
          <w:sz w:val="24"/>
          <w:szCs w:val="24"/>
          <w:lang w:eastAsia="en-US"/>
        </w:rPr>
        <w:t xml:space="preserve"> </w:t>
      </w:r>
      <w:r w:rsidR="00C34F74" w:rsidRPr="00DF541D">
        <w:rPr>
          <w:rFonts w:eastAsiaTheme="minorHAnsi"/>
          <w:sz w:val="24"/>
          <w:szCs w:val="24"/>
          <w:lang w:eastAsia="en-US"/>
        </w:rPr>
        <w:t xml:space="preserve">the </w:t>
      </w:r>
      <w:r w:rsidR="008838DA" w:rsidRPr="00DF541D">
        <w:rPr>
          <w:rFonts w:eastAsiaTheme="minorHAnsi"/>
          <w:sz w:val="24"/>
          <w:szCs w:val="24"/>
          <w:lang w:eastAsia="en-US"/>
        </w:rPr>
        <w:t xml:space="preserve">prolonged separation of infants from their primary care giver </w:t>
      </w:r>
      <w:r w:rsidR="00C34F74" w:rsidRPr="00DF541D">
        <w:rPr>
          <w:rFonts w:eastAsiaTheme="minorHAnsi"/>
          <w:sz w:val="24"/>
          <w:szCs w:val="24"/>
          <w:lang w:eastAsia="en-US"/>
        </w:rPr>
        <w:t>could possibly</w:t>
      </w:r>
      <w:r w:rsidR="00E36F6B" w:rsidRPr="00DF541D">
        <w:rPr>
          <w:rFonts w:eastAsiaTheme="minorHAnsi"/>
          <w:sz w:val="24"/>
          <w:szCs w:val="24"/>
          <w:lang w:eastAsia="en-US"/>
        </w:rPr>
        <w:t xml:space="preserve"> cause lasting</w:t>
      </w:r>
      <w:r w:rsidR="008838DA" w:rsidRPr="00DF541D">
        <w:rPr>
          <w:rFonts w:eastAsiaTheme="minorHAnsi"/>
          <w:sz w:val="24"/>
          <w:szCs w:val="24"/>
          <w:lang w:eastAsia="en-US"/>
        </w:rPr>
        <w:t xml:space="preserve"> emotional trauma</w:t>
      </w:r>
      <w:r w:rsidR="00C34F74" w:rsidRPr="00DF541D">
        <w:rPr>
          <w:rFonts w:eastAsiaTheme="minorHAnsi"/>
          <w:sz w:val="24"/>
          <w:szCs w:val="24"/>
          <w:lang w:eastAsia="en-US"/>
        </w:rPr>
        <w:t xml:space="preserve"> that could </w:t>
      </w:r>
      <w:r w:rsidR="00F36A65" w:rsidRPr="00DF541D">
        <w:rPr>
          <w:rFonts w:eastAsiaTheme="minorHAnsi"/>
          <w:sz w:val="24"/>
          <w:szCs w:val="24"/>
          <w:lang w:eastAsia="en-US"/>
        </w:rPr>
        <w:t>affect</w:t>
      </w:r>
      <w:r w:rsidR="00C34F74" w:rsidRPr="00DF541D">
        <w:rPr>
          <w:rFonts w:eastAsiaTheme="minorHAnsi"/>
          <w:sz w:val="24"/>
          <w:szCs w:val="24"/>
          <w:lang w:eastAsia="en-US"/>
        </w:rPr>
        <w:t xml:space="preserve"> the development of the child (</w:t>
      </w:r>
      <w:r w:rsidR="00C34F74" w:rsidRPr="00DF541D">
        <w:rPr>
          <w:sz w:val="24"/>
          <w:szCs w:val="24"/>
        </w:rPr>
        <w:t xml:space="preserve">Gross, 2010; </w:t>
      </w:r>
      <w:r w:rsidR="00565704" w:rsidRPr="00DF541D">
        <w:rPr>
          <w:rFonts w:eastAsiaTheme="minorHAnsi"/>
          <w:sz w:val="24"/>
          <w:szCs w:val="24"/>
          <w:lang w:eastAsia="en-US"/>
        </w:rPr>
        <w:t>Harlow &amp; Harlow, 1962)</w:t>
      </w:r>
      <w:r w:rsidR="008838DA" w:rsidRPr="00DF541D">
        <w:rPr>
          <w:rFonts w:eastAsiaTheme="minorHAnsi"/>
          <w:sz w:val="24"/>
          <w:szCs w:val="24"/>
          <w:lang w:eastAsia="en-US"/>
        </w:rPr>
        <w:t>. This research suggested that early maternal relationship played a part in the social and emotional development of humans and animals</w:t>
      </w:r>
      <w:r w:rsidR="0016485E" w:rsidRPr="00DF541D">
        <w:rPr>
          <w:rFonts w:eastAsiaTheme="minorHAnsi"/>
          <w:sz w:val="24"/>
          <w:szCs w:val="24"/>
          <w:lang w:eastAsia="en-US"/>
        </w:rPr>
        <w:t xml:space="preserve"> and ongoing studies of </w:t>
      </w:r>
      <w:r w:rsidR="000A2185" w:rsidRPr="00DF541D">
        <w:rPr>
          <w:rFonts w:eastAsiaTheme="minorHAnsi"/>
          <w:sz w:val="24"/>
          <w:szCs w:val="24"/>
          <w:lang w:eastAsia="en-US"/>
        </w:rPr>
        <w:t>the Harlow monkeys</w:t>
      </w:r>
      <w:r w:rsidR="0016485E" w:rsidRPr="00DF541D">
        <w:rPr>
          <w:rFonts w:eastAsiaTheme="minorHAnsi"/>
          <w:sz w:val="24"/>
          <w:szCs w:val="24"/>
          <w:lang w:eastAsia="en-US"/>
        </w:rPr>
        <w:t xml:space="preserve"> showed that as adults they suffered from a range of issues that made it difficult for them to form social relationships or find mates</w:t>
      </w:r>
      <w:r w:rsidR="00054236" w:rsidRPr="00DF541D">
        <w:rPr>
          <w:rFonts w:eastAsiaTheme="minorHAnsi"/>
          <w:sz w:val="24"/>
          <w:szCs w:val="24"/>
          <w:lang w:eastAsia="en-US"/>
        </w:rPr>
        <w:t>. T</w:t>
      </w:r>
      <w:r w:rsidR="00F60761" w:rsidRPr="00DF541D">
        <w:rPr>
          <w:rFonts w:eastAsiaTheme="minorHAnsi"/>
          <w:sz w:val="24"/>
          <w:szCs w:val="24"/>
          <w:lang w:eastAsia="en-US"/>
        </w:rPr>
        <w:t xml:space="preserve">his work supported </w:t>
      </w:r>
      <w:r w:rsidR="000A2185" w:rsidRPr="00DF541D">
        <w:rPr>
          <w:rFonts w:eastAsiaTheme="minorHAnsi"/>
          <w:sz w:val="24"/>
          <w:szCs w:val="24"/>
          <w:lang w:eastAsia="en-US"/>
        </w:rPr>
        <w:t>Bowlby’s</w:t>
      </w:r>
      <w:r w:rsidR="00F60761" w:rsidRPr="00DF541D">
        <w:rPr>
          <w:rFonts w:eastAsiaTheme="minorHAnsi"/>
          <w:sz w:val="24"/>
          <w:szCs w:val="24"/>
          <w:lang w:eastAsia="en-US"/>
        </w:rPr>
        <w:t xml:space="preserve"> findings</w:t>
      </w:r>
      <w:r w:rsidR="007554E9" w:rsidRPr="00DF541D">
        <w:rPr>
          <w:rFonts w:eastAsiaTheme="minorHAnsi"/>
          <w:sz w:val="24"/>
          <w:szCs w:val="24"/>
          <w:lang w:eastAsia="en-US"/>
        </w:rPr>
        <w:t xml:space="preserve"> but was shut down by the APA in 1980 due to the ethical constraints and would</w:t>
      </w:r>
      <w:r w:rsidR="00054236" w:rsidRPr="00DF541D">
        <w:rPr>
          <w:rFonts w:eastAsiaTheme="minorHAnsi"/>
          <w:sz w:val="24"/>
          <w:szCs w:val="24"/>
          <w:lang w:eastAsia="en-US"/>
        </w:rPr>
        <w:t xml:space="preserve"> not</w:t>
      </w:r>
      <w:r w:rsidR="007554E9" w:rsidRPr="00DF541D">
        <w:rPr>
          <w:rFonts w:eastAsiaTheme="minorHAnsi"/>
          <w:sz w:val="24"/>
          <w:szCs w:val="24"/>
          <w:lang w:eastAsia="en-US"/>
        </w:rPr>
        <w:t xml:space="preserve"> be allowed today</w:t>
      </w:r>
      <w:r w:rsidR="000A2185" w:rsidRPr="00DF541D">
        <w:rPr>
          <w:rFonts w:eastAsiaTheme="minorHAnsi"/>
          <w:sz w:val="24"/>
          <w:szCs w:val="24"/>
          <w:lang w:eastAsia="en-US"/>
        </w:rPr>
        <w:t xml:space="preserve"> (</w:t>
      </w:r>
      <w:r w:rsidR="0086534F" w:rsidRPr="00DF541D">
        <w:rPr>
          <w:sz w:val="24"/>
          <w:szCs w:val="24"/>
        </w:rPr>
        <w:t xml:space="preserve">(Howitt, &amp; Cramer, 2005; </w:t>
      </w:r>
      <w:r w:rsidR="000A2185" w:rsidRPr="00DF541D">
        <w:rPr>
          <w:sz w:val="24"/>
          <w:szCs w:val="24"/>
        </w:rPr>
        <w:t xml:space="preserve">Gross, 2010; Bowlby, 1951). </w:t>
      </w:r>
      <w:r w:rsidR="00C34F74" w:rsidRPr="00DF541D">
        <w:rPr>
          <w:rFonts w:eastAsiaTheme="minorHAnsi"/>
          <w:sz w:val="24"/>
          <w:szCs w:val="24"/>
          <w:lang w:eastAsia="en-US"/>
        </w:rPr>
        <w:t xml:space="preserve">Bowlby’s work also </w:t>
      </w:r>
      <w:r w:rsidR="00054236" w:rsidRPr="00DF541D">
        <w:rPr>
          <w:rFonts w:eastAsiaTheme="minorHAnsi"/>
          <w:sz w:val="24"/>
          <w:szCs w:val="24"/>
          <w:lang w:eastAsia="en-US"/>
        </w:rPr>
        <w:t>suggested</w:t>
      </w:r>
      <w:r w:rsidR="00F60761" w:rsidRPr="00DF541D">
        <w:rPr>
          <w:rFonts w:eastAsiaTheme="minorHAnsi"/>
          <w:sz w:val="24"/>
          <w:szCs w:val="24"/>
          <w:lang w:eastAsia="en-US"/>
        </w:rPr>
        <w:t xml:space="preserve"> that the level of mother child attachment is evident </w:t>
      </w:r>
      <w:r w:rsidR="00CA141F" w:rsidRPr="00DF541D">
        <w:rPr>
          <w:rFonts w:eastAsiaTheme="minorHAnsi"/>
          <w:sz w:val="24"/>
          <w:szCs w:val="24"/>
          <w:lang w:eastAsia="en-US"/>
        </w:rPr>
        <w:t xml:space="preserve">from how the child responds to stress, </w:t>
      </w:r>
      <w:r w:rsidR="00F60761" w:rsidRPr="00DF541D">
        <w:rPr>
          <w:rFonts w:eastAsiaTheme="minorHAnsi"/>
          <w:sz w:val="24"/>
          <w:szCs w:val="24"/>
          <w:lang w:eastAsia="en-US"/>
        </w:rPr>
        <w:t>how far the mother and child will move away from each other and how the child reacts to</w:t>
      </w:r>
      <w:r w:rsidR="00C34F74" w:rsidRPr="00DF541D">
        <w:rPr>
          <w:rFonts w:eastAsiaTheme="minorHAnsi"/>
          <w:sz w:val="24"/>
          <w:szCs w:val="24"/>
          <w:lang w:eastAsia="en-US"/>
        </w:rPr>
        <w:t xml:space="preserve"> strangers</w:t>
      </w:r>
      <w:r w:rsidR="00C34F74" w:rsidRPr="00DF541D">
        <w:rPr>
          <w:sz w:val="24"/>
          <w:szCs w:val="24"/>
        </w:rPr>
        <w:t xml:space="preserve"> (Bowlby, 1951). </w:t>
      </w:r>
      <w:r w:rsidR="00C34F74" w:rsidRPr="00DF541D">
        <w:rPr>
          <w:rFonts w:eastAsiaTheme="minorHAnsi"/>
          <w:sz w:val="24"/>
          <w:szCs w:val="24"/>
          <w:lang w:eastAsia="en-US"/>
        </w:rPr>
        <w:t xml:space="preserve"> T</w:t>
      </w:r>
      <w:r w:rsidR="00F60761" w:rsidRPr="00DF541D">
        <w:rPr>
          <w:rFonts w:eastAsiaTheme="minorHAnsi"/>
          <w:sz w:val="24"/>
          <w:szCs w:val="24"/>
          <w:lang w:eastAsia="en-US"/>
        </w:rPr>
        <w:t xml:space="preserve">hese ideas </w:t>
      </w:r>
      <w:r w:rsidR="008838DA" w:rsidRPr="00DF541D">
        <w:rPr>
          <w:rFonts w:eastAsiaTheme="minorHAnsi"/>
          <w:sz w:val="24"/>
          <w:szCs w:val="24"/>
          <w:lang w:eastAsia="en-US"/>
        </w:rPr>
        <w:t>paved the way for Mary Ainsworth</w:t>
      </w:r>
      <w:r w:rsidR="000A2185" w:rsidRPr="00DF541D">
        <w:rPr>
          <w:rFonts w:eastAsiaTheme="minorHAnsi"/>
          <w:sz w:val="24"/>
          <w:szCs w:val="24"/>
          <w:lang w:eastAsia="en-US"/>
        </w:rPr>
        <w:t>’</w:t>
      </w:r>
      <w:r w:rsidR="00D146CB" w:rsidRPr="00DF541D">
        <w:rPr>
          <w:rFonts w:eastAsiaTheme="minorHAnsi"/>
          <w:sz w:val="24"/>
          <w:szCs w:val="24"/>
          <w:lang w:eastAsia="en-US"/>
        </w:rPr>
        <w:t>s study of the quality of attachment (</w:t>
      </w:r>
      <w:r w:rsidR="00D146CB" w:rsidRPr="00DF541D">
        <w:rPr>
          <w:sz w:val="24"/>
          <w:szCs w:val="24"/>
        </w:rPr>
        <w:t>Gross, 2010</w:t>
      </w:r>
      <w:r w:rsidR="008F4F7B" w:rsidRPr="00DF541D">
        <w:rPr>
          <w:sz w:val="24"/>
          <w:szCs w:val="24"/>
        </w:rPr>
        <w:t xml:space="preserve">). </w:t>
      </w:r>
      <w:r w:rsidR="000A2185" w:rsidRPr="00DF541D">
        <w:rPr>
          <w:sz w:val="24"/>
          <w:szCs w:val="24"/>
        </w:rPr>
        <w:t>Ainsworth</w:t>
      </w:r>
      <w:r w:rsidR="001179F3" w:rsidRPr="00DF541D">
        <w:rPr>
          <w:sz w:val="24"/>
          <w:szCs w:val="24"/>
        </w:rPr>
        <w:t xml:space="preserve"> conducted </w:t>
      </w:r>
      <w:r w:rsidR="0002072E" w:rsidRPr="00DF541D">
        <w:rPr>
          <w:sz w:val="24"/>
          <w:szCs w:val="24"/>
        </w:rPr>
        <w:t xml:space="preserve">longitudinal </w:t>
      </w:r>
      <w:r w:rsidR="001179F3" w:rsidRPr="00DF541D">
        <w:rPr>
          <w:sz w:val="24"/>
          <w:szCs w:val="24"/>
        </w:rPr>
        <w:t>studies</w:t>
      </w:r>
      <w:r w:rsidR="008F4F7B" w:rsidRPr="00DF541D">
        <w:rPr>
          <w:sz w:val="24"/>
          <w:szCs w:val="24"/>
        </w:rPr>
        <w:t>,</w:t>
      </w:r>
      <w:r w:rsidR="001179F3" w:rsidRPr="00DF541D">
        <w:rPr>
          <w:sz w:val="24"/>
          <w:szCs w:val="24"/>
        </w:rPr>
        <w:t xml:space="preserve"> </w:t>
      </w:r>
      <w:r w:rsidR="008F4F7B" w:rsidRPr="00DF541D">
        <w:rPr>
          <w:sz w:val="24"/>
          <w:szCs w:val="24"/>
        </w:rPr>
        <w:t xml:space="preserve">initially in Uganda in 1967 and later in Baltimore in 1971 </w:t>
      </w:r>
      <w:r w:rsidR="001179F3" w:rsidRPr="00DF541D">
        <w:rPr>
          <w:sz w:val="24"/>
          <w:szCs w:val="24"/>
        </w:rPr>
        <w:t>on baby and mother relationship</w:t>
      </w:r>
      <w:r w:rsidR="008F4F7B" w:rsidRPr="00DF541D">
        <w:rPr>
          <w:sz w:val="24"/>
          <w:szCs w:val="24"/>
        </w:rPr>
        <w:t xml:space="preserve">. She was </w:t>
      </w:r>
      <w:r w:rsidR="008F4F7B" w:rsidRPr="00DF541D">
        <w:rPr>
          <w:sz w:val="24"/>
          <w:szCs w:val="24"/>
        </w:rPr>
        <w:lastRenderedPageBreak/>
        <w:t>interested in the differences in the quality of the attachment relationships and how this impacted the child’s development</w:t>
      </w:r>
      <w:r w:rsidR="00AE2F32" w:rsidRPr="00DF541D">
        <w:rPr>
          <w:sz w:val="24"/>
          <w:szCs w:val="24"/>
          <w:shd w:val="clear" w:color="auto" w:fill="FFFFFF"/>
        </w:rPr>
        <w:t xml:space="preserve"> (Ainsworth, 1964</w:t>
      </w:r>
      <w:r w:rsidR="007F1F1F" w:rsidRPr="00DF541D">
        <w:rPr>
          <w:sz w:val="24"/>
          <w:szCs w:val="24"/>
        </w:rPr>
        <w:t>; Pennington, 2002)</w:t>
      </w:r>
      <w:r w:rsidR="007F1F1F" w:rsidRPr="00DF541D">
        <w:rPr>
          <w:sz w:val="24"/>
          <w:szCs w:val="24"/>
          <w:shd w:val="clear" w:color="auto" w:fill="FFFFFF"/>
        </w:rPr>
        <w:t>.</w:t>
      </w:r>
      <w:r w:rsidR="00AE2F32" w:rsidRPr="00DF541D">
        <w:rPr>
          <w:sz w:val="24"/>
          <w:szCs w:val="24"/>
          <w:shd w:val="clear" w:color="auto" w:fill="FFFFFF"/>
        </w:rPr>
        <w:t xml:space="preserve"> </w:t>
      </w:r>
      <w:r w:rsidR="008F4F7B" w:rsidRPr="00DF541D">
        <w:rPr>
          <w:sz w:val="24"/>
          <w:szCs w:val="24"/>
        </w:rPr>
        <w:t xml:space="preserve"> </w:t>
      </w:r>
      <w:r w:rsidR="00AE2F32" w:rsidRPr="00DF541D">
        <w:rPr>
          <w:sz w:val="24"/>
          <w:szCs w:val="24"/>
        </w:rPr>
        <w:t>D</w:t>
      </w:r>
      <w:r w:rsidR="0002072E" w:rsidRPr="00DF541D">
        <w:rPr>
          <w:sz w:val="24"/>
          <w:szCs w:val="24"/>
        </w:rPr>
        <w:t>evelopmental</w:t>
      </w:r>
      <w:r w:rsidR="008F4F7B" w:rsidRPr="00DF541D">
        <w:rPr>
          <w:sz w:val="24"/>
          <w:szCs w:val="24"/>
        </w:rPr>
        <w:t xml:space="preserve"> differences were assessed and corelated with the differen</w:t>
      </w:r>
      <w:r w:rsidR="0002072E" w:rsidRPr="00DF541D">
        <w:rPr>
          <w:sz w:val="24"/>
          <w:szCs w:val="24"/>
        </w:rPr>
        <w:t>t attachment relationships, the results</w:t>
      </w:r>
      <w:r w:rsidR="008F4F7B" w:rsidRPr="00DF541D">
        <w:rPr>
          <w:sz w:val="24"/>
          <w:szCs w:val="24"/>
        </w:rPr>
        <w:t xml:space="preserve"> were then clas</w:t>
      </w:r>
      <w:r w:rsidR="00CA141F" w:rsidRPr="00DF541D">
        <w:rPr>
          <w:sz w:val="24"/>
          <w:szCs w:val="24"/>
        </w:rPr>
        <w:t>sified into 3 groups;</w:t>
      </w:r>
      <w:r w:rsidR="008F4F7B" w:rsidRPr="00DF541D">
        <w:rPr>
          <w:sz w:val="24"/>
          <w:szCs w:val="24"/>
        </w:rPr>
        <w:t xml:space="preserve"> securely attached, insecurely attached and not attached</w:t>
      </w:r>
      <w:r w:rsidR="00AE2F32" w:rsidRPr="00DF541D">
        <w:rPr>
          <w:sz w:val="24"/>
          <w:szCs w:val="24"/>
        </w:rPr>
        <w:t xml:space="preserve"> </w:t>
      </w:r>
      <w:r w:rsidR="00AE2F32" w:rsidRPr="00DF541D">
        <w:rPr>
          <w:sz w:val="24"/>
          <w:szCs w:val="24"/>
          <w:shd w:val="clear" w:color="auto" w:fill="FFFFFF"/>
        </w:rPr>
        <w:t xml:space="preserve">(Ainsworth, </w:t>
      </w:r>
      <w:r w:rsidR="007F1F1F" w:rsidRPr="00DF541D">
        <w:rPr>
          <w:sz w:val="24"/>
          <w:szCs w:val="24"/>
          <w:shd w:val="clear" w:color="auto" w:fill="FFFFFF"/>
        </w:rPr>
        <w:t>1964;</w:t>
      </w:r>
      <w:r w:rsidR="007F1F1F" w:rsidRPr="00DF541D">
        <w:rPr>
          <w:sz w:val="24"/>
          <w:szCs w:val="24"/>
        </w:rPr>
        <w:t xml:space="preserve"> Pennington, 2002)</w:t>
      </w:r>
      <w:r w:rsidR="007F1F1F" w:rsidRPr="00DF541D">
        <w:rPr>
          <w:sz w:val="24"/>
          <w:szCs w:val="24"/>
          <w:shd w:val="clear" w:color="auto" w:fill="FFFFFF"/>
        </w:rPr>
        <w:t xml:space="preserve">. </w:t>
      </w:r>
      <w:r w:rsidR="007F1F1F" w:rsidRPr="00DF541D">
        <w:rPr>
          <w:sz w:val="24"/>
          <w:szCs w:val="24"/>
        </w:rPr>
        <w:t>T</w:t>
      </w:r>
      <w:r w:rsidR="0002072E" w:rsidRPr="00DF541D">
        <w:rPr>
          <w:sz w:val="24"/>
          <w:szCs w:val="24"/>
        </w:rPr>
        <w:t xml:space="preserve">hese classifications </w:t>
      </w:r>
      <w:r w:rsidR="007F1F1F" w:rsidRPr="00DF541D">
        <w:rPr>
          <w:sz w:val="24"/>
          <w:szCs w:val="24"/>
        </w:rPr>
        <w:t xml:space="preserve">were subsequently used </w:t>
      </w:r>
      <w:r w:rsidR="0002072E" w:rsidRPr="00DF541D">
        <w:rPr>
          <w:sz w:val="24"/>
          <w:szCs w:val="24"/>
        </w:rPr>
        <w:t>as</w:t>
      </w:r>
      <w:r w:rsidR="00FD5369" w:rsidRPr="00DF541D">
        <w:rPr>
          <w:sz w:val="24"/>
          <w:szCs w:val="24"/>
        </w:rPr>
        <w:t xml:space="preserve"> the basis for further research. </w:t>
      </w:r>
      <w:r w:rsidR="00CA141F" w:rsidRPr="00DF541D">
        <w:rPr>
          <w:sz w:val="24"/>
          <w:szCs w:val="24"/>
        </w:rPr>
        <w:t>T</w:t>
      </w:r>
      <w:r w:rsidR="00FD5369" w:rsidRPr="00DF541D">
        <w:rPr>
          <w:sz w:val="24"/>
          <w:szCs w:val="24"/>
        </w:rPr>
        <w:t>he Strange Situation test</w:t>
      </w:r>
      <w:r w:rsidR="003E20AF" w:rsidRPr="00DF541D">
        <w:rPr>
          <w:sz w:val="24"/>
          <w:szCs w:val="24"/>
        </w:rPr>
        <w:t xml:space="preserve"> </w:t>
      </w:r>
      <w:r w:rsidR="0002072E" w:rsidRPr="00DF541D">
        <w:rPr>
          <w:sz w:val="24"/>
          <w:szCs w:val="24"/>
        </w:rPr>
        <w:t xml:space="preserve">into how attachment </w:t>
      </w:r>
      <w:r w:rsidR="003E20AF" w:rsidRPr="00DF541D">
        <w:rPr>
          <w:sz w:val="24"/>
          <w:szCs w:val="24"/>
        </w:rPr>
        <w:t>and exploration interacted with stress</w:t>
      </w:r>
      <w:r w:rsidR="00DE1955" w:rsidRPr="00DF541D">
        <w:rPr>
          <w:sz w:val="24"/>
          <w:szCs w:val="24"/>
        </w:rPr>
        <w:t xml:space="preserve"> was designed, this involved a mother and baby’s behaviour in a room alone and how that behaviour changed when a stranger entered the room and the mother left for a few moments</w:t>
      </w:r>
      <w:r w:rsidR="007F1F1F" w:rsidRPr="00DF541D">
        <w:rPr>
          <w:sz w:val="24"/>
          <w:szCs w:val="24"/>
        </w:rPr>
        <w:t xml:space="preserve"> </w:t>
      </w:r>
      <w:r w:rsidR="007F1F1F" w:rsidRPr="00DF541D">
        <w:rPr>
          <w:sz w:val="24"/>
          <w:szCs w:val="24"/>
          <w:shd w:val="clear" w:color="auto" w:fill="FFFFFF"/>
        </w:rPr>
        <w:t>(Ainsworth, 1964</w:t>
      </w:r>
      <w:r w:rsidR="007F1F1F" w:rsidRPr="00DF541D">
        <w:rPr>
          <w:sz w:val="24"/>
          <w:szCs w:val="24"/>
        </w:rPr>
        <w:t>;</w:t>
      </w:r>
      <w:r w:rsidR="007F1F1F" w:rsidRPr="00DF541D">
        <w:rPr>
          <w:rFonts w:eastAsiaTheme="minorHAnsi"/>
          <w:sz w:val="24"/>
          <w:szCs w:val="24"/>
          <w:lang w:eastAsia="en-US"/>
        </w:rPr>
        <w:t xml:space="preserve"> </w:t>
      </w:r>
      <w:r w:rsidR="007F1F1F" w:rsidRPr="00DF541D">
        <w:rPr>
          <w:sz w:val="24"/>
          <w:szCs w:val="24"/>
        </w:rPr>
        <w:t xml:space="preserve">Gross, 2010). </w:t>
      </w:r>
      <w:r w:rsidR="00DE1955" w:rsidRPr="00DF541D">
        <w:rPr>
          <w:sz w:val="24"/>
          <w:szCs w:val="24"/>
        </w:rPr>
        <w:t>T</w:t>
      </w:r>
      <w:r w:rsidR="003E20AF" w:rsidRPr="00DF541D">
        <w:rPr>
          <w:sz w:val="24"/>
          <w:szCs w:val="24"/>
        </w:rPr>
        <w:t xml:space="preserve">his test </w:t>
      </w:r>
      <w:r w:rsidR="00DE1955" w:rsidRPr="00DF541D">
        <w:rPr>
          <w:sz w:val="24"/>
          <w:szCs w:val="24"/>
        </w:rPr>
        <w:t xml:space="preserve">was used </w:t>
      </w:r>
      <w:r w:rsidR="003E20AF" w:rsidRPr="00DF541D">
        <w:rPr>
          <w:sz w:val="24"/>
          <w:szCs w:val="24"/>
        </w:rPr>
        <w:t xml:space="preserve">to evaluate the attachment style between mother and child through looking at how the child </w:t>
      </w:r>
      <w:r w:rsidR="00DE1955" w:rsidRPr="00DF541D">
        <w:rPr>
          <w:sz w:val="24"/>
          <w:szCs w:val="24"/>
        </w:rPr>
        <w:t xml:space="preserve">explored the room, how the child </w:t>
      </w:r>
      <w:r w:rsidR="003E20AF" w:rsidRPr="00DF541D">
        <w:rPr>
          <w:sz w:val="24"/>
          <w:szCs w:val="24"/>
        </w:rPr>
        <w:t xml:space="preserve">responds to the stress of the caregiver leaving the child with a stranger and how the child responds to the caregiver </w:t>
      </w:r>
      <w:r w:rsidR="00654F85" w:rsidRPr="00DF541D">
        <w:rPr>
          <w:sz w:val="24"/>
          <w:szCs w:val="24"/>
        </w:rPr>
        <w:t>return.</w:t>
      </w:r>
      <w:r w:rsidR="003E20AF" w:rsidRPr="00DF541D">
        <w:rPr>
          <w:sz w:val="24"/>
          <w:szCs w:val="24"/>
        </w:rPr>
        <w:t xml:space="preserve"> </w:t>
      </w:r>
      <w:r w:rsidR="00DE1955" w:rsidRPr="00DF541D">
        <w:rPr>
          <w:sz w:val="24"/>
          <w:szCs w:val="24"/>
        </w:rPr>
        <w:t xml:space="preserve">These original tests identified 3 </w:t>
      </w:r>
      <w:r w:rsidR="00097FFB" w:rsidRPr="00DF541D">
        <w:rPr>
          <w:sz w:val="24"/>
          <w:szCs w:val="24"/>
        </w:rPr>
        <w:t>distinct behaviour patterns that associated with the attachment relationships</w:t>
      </w:r>
      <w:r w:rsidR="007F1F1F" w:rsidRPr="00DF541D">
        <w:rPr>
          <w:sz w:val="24"/>
          <w:szCs w:val="24"/>
        </w:rPr>
        <w:t xml:space="preserve"> </w:t>
      </w:r>
      <w:r w:rsidR="007F1F1F" w:rsidRPr="00DF541D">
        <w:rPr>
          <w:sz w:val="24"/>
          <w:szCs w:val="24"/>
          <w:shd w:val="clear" w:color="auto" w:fill="FFFFFF"/>
        </w:rPr>
        <w:t>(Ainsworth, 1964</w:t>
      </w:r>
      <w:r w:rsidR="007F1F1F" w:rsidRPr="00DF541D">
        <w:rPr>
          <w:sz w:val="24"/>
          <w:szCs w:val="24"/>
        </w:rPr>
        <w:t>;</w:t>
      </w:r>
      <w:r w:rsidR="007F1F1F" w:rsidRPr="00DF541D">
        <w:rPr>
          <w:rFonts w:eastAsiaTheme="minorHAnsi"/>
          <w:sz w:val="24"/>
          <w:szCs w:val="24"/>
          <w:lang w:eastAsia="en-US"/>
        </w:rPr>
        <w:t xml:space="preserve"> </w:t>
      </w:r>
      <w:r w:rsidR="007F1F1F" w:rsidRPr="00DF541D">
        <w:rPr>
          <w:sz w:val="24"/>
          <w:szCs w:val="24"/>
        </w:rPr>
        <w:t>Gross, 2010)</w:t>
      </w:r>
      <w:r w:rsidR="00097FFB" w:rsidRPr="00DF541D">
        <w:rPr>
          <w:sz w:val="24"/>
          <w:szCs w:val="24"/>
        </w:rPr>
        <w:t>. These are Anxious-avoidance, that is the child is distracted by the environment and shows little attachment to the mother and is perfectly happy with the stranger, the Anxious-resistant child is unwilling to explore the environment</w:t>
      </w:r>
      <w:r w:rsidR="0059555B" w:rsidRPr="00DF541D">
        <w:rPr>
          <w:sz w:val="24"/>
          <w:szCs w:val="24"/>
        </w:rPr>
        <w:t>,</w:t>
      </w:r>
      <w:r w:rsidR="00097FFB" w:rsidRPr="00DF541D">
        <w:rPr>
          <w:sz w:val="24"/>
          <w:szCs w:val="24"/>
        </w:rPr>
        <w:t xml:space="preserve"> distressed </w:t>
      </w:r>
      <w:r w:rsidR="0059555B" w:rsidRPr="00DF541D">
        <w:rPr>
          <w:sz w:val="24"/>
          <w:szCs w:val="24"/>
        </w:rPr>
        <w:t xml:space="preserve">and scared of the stranger </w:t>
      </w:r>
      <w:r w:rsidR="00097FFB" w:rsidRPr="00DF541D">
        <w:rPr>
          <w:sz w:val="24"/>
          <w:szCs w:val="24"/>
        </w:rPr>
        <w:t xml:space="preserve">when mother leaves and angry and resentful </w:t>
      </w:r>
      <w:r w:rsidR="0059555B" w:rsidRPr="00DF541D">
        <w:rPr>
          <w:sz w:val="24"/>
          <w:szCs w:val="24"/>
        </w:rPr>
        <w:t>when mother</w:t>
      </w:r>
      <w:r w:rsidR="00097FFB" w:rsidRPr="00DF541D">
        <w:rPr>
          <w:sz w:val="24"/>
          <w:szCs w:val="24"/>
        </w:rPr>
        <w:t xml:space="preserve"> return</w:t>
      </w:r>
      <w:r w:rsidR="0059555B" w:rsidRPr="00DF541D">
        <w:rPr>
          <w:sz w:val="24"/>
          <w:szCs w:val="24"/>
        </w:rPr>
        <w:t xml:space="preserve">, the child who is securely attached is happy to play whilst mother is in the room, distressed when mother leaves but will allow stranger to comfort, is quickly calmed and happy when mother returns. This child relationship with mother provides a secure base from which to explore the world and when stressed it seeks the mother for </w:t>
      </w:r>
      <w:r w:rsidR="00036667" w:rsidRPr="00DF541D">
        <w:rPr>
          <w:sz w:val="24"/>
          <w:szCs w:val="24"/>
        </w:rPr>
        <w:t>reassurance</w:t>
      </w:r>
      <w:r w:rsidR="007F1F1F" w:rsidRPr="00DF541D">
        <w:rPr>
          <w:sz w:val="24"/>
          <w:szCs w:val="24"/>
        </w:rPr>
        <w:t xml:space="preserve"> </w:t>
      </w:r>
      <w:r w:rsidR="007F1F1F" w:rsidRPr="00DF541D">
        <w:rPr>
          <w:sz w:val="24"/>
          <w:szCs w:val="24"/>
          <w:shd w:val="clear" w:color="auto" w:fill="FFFFFF"/>
        </w:rPr>
        <w:t>(Ainsworth, 1964</w:t>
      </w:r>
      <w:r w:rsidR="007F1F1F" w:rsidRPr="00DF541D">
        <w:rPr>
          <w:sz w:val="24"/>
          <w:szCs w:val="24"/>
        </w:rPr>
        <w:t>;</w:t>
      </w:r>
      <w:r w:rsidR="007F1F1F" w:rsidRPr="00DF541D">
        <w:rPr>
          <w:rFonts w:eastAsiaTheme="minorHAnsi"/>
          <w:sz w:val="24"/>
          <w:szCs w:val="24"/>
          <w:lang w:eastAsia="en-US"/>
        </w:rPr>
        <w:t xml:space="preserve"> </w:t>
      </w:r>
      <w:r w:rsidR="007F1F1F" w:rsidRPr="00DF541D">
        <w:rPr>
          <w:sz w:val="24"/>
          <w:szCs w:val="24"/>
        </w:rPr>
        <w:t>Gross, 2010)</w:t>
      </w:r>
      <w:r w:rsidR="0059555B" w:rsidRPr="00DF541D">
        <w:rPr>
          <w:sz w:val="24"/>
          <w:szCs w:val="24"/>
        </w:rPr>
        <w:t>. The Strange situation test provided more support for</w:t>
      </w:r>
      <w:r w:rsidR="00036667" w:rsidRPr="00DF541D">
        <w:rPr>
          <w:sz w:val="24"/>
          <w:szCs w:val="24"/>
        </w:rPr>
        <w:t xml:space="preserve"> attachme</w:t>
      </w:r>
      <w:r w:rsidR="003D43A8" w:rsidRPr="00DF541D">
        <w:rPr>
          <w:sz w:val="24"/>
          <w:szCs w:val="24"/>
        </w:rPr>
        <w:t>nt theory and has been built on</w:t>
      </w:r>
      <w:r w:rsidR="00036667" w:rsidRPr="00DF541D">
        <w:rPr>
          <w:sz w:val="24"/>
          <w:szCs w:val="24"/>
        </w:rPr>
        <w:t xml:space="preserve"> over subsequent years</w:t>
      </w:r>
      <w:r w:rsidR="00054236" w:rsidRPr="00DF541D">
        <w:rPr>
          <w:sz w:val="24"/>
          <w:szCs w:val="24"/>
        </w:rPr>
        <w:t>. I</w:t>
      </w:r>
      <w:r w:rsidR="00405D0E" w:rsidRPr="00DF541D">
        <w:rPr>
          <w:sz w:val="24"/>
          <w:szCs w:val="24"/>
        </w:rPr>
        <w:t xml:space="preserve">n 1991 Main and Hesse added </w:t>
      </w:r>
      <w:r w:rsidR="00036667" w:rsidRPr="00DF541D">
        <w:rPr>
          <w:sz w:val="24"/>
          <w:szCs w:val="24"/>
        </w:rPr>
        <w:t xml:space="preserve">an </w:t>
      </w:r>
      <w:r w:rsidR="003D43A8" w:rsidRPr="00DF541D">
        <w:rPr>
          <w:sz w:val="24"/>
          <w:szCs w:val="24"/>
        </w:rPr>
        <w:t>additional category</w:t>
      </w:r>
      <w:r w:rsidR="00036667" w:rsidRPr="00DF541D">
        <w:rPr>
          <w:sz w:val="24"/>
          <w:szCs w:val="24"/>
        </w:rPr>
        <w:t xml:space="preserve"> </w:t>
      </w:r>
      <w:r w:rsidR="00405D0E" w:rsidRPr="00DF541D">
        <w:rPr>
          <w:sz w:val="24"/>
          <w:szCs w:val="24"/>
        </w:rPr>
        <w:t xml:space="preserve">as about 15% of babies did not fit the previous 3 types, this they called Insecure Disorganised/Disorientated and it represents a child that is fearful of environment </w:t>
      </w:r>
      <w:r w:rsidR="00D75C3A" w:rsidRPr="00DF541D">
        <w:rPr>
          <w:sz w:val="24"/>
          <w:szCs w:val="24"/>
        </w:rPr>
        <w:t>and</w:t>
      </w:r>
      <w:r w:rsidR="00405D0E" w:rsidRPr="00DF541D">
        <w:rPr>
          <w:sz w:val="24"/>
          <w:szCs w:val="24"/>
        </w:rPr>
        <w:t xml:space="preserve"> fearful of the caregiver</w:t>
      </w:r>
      <w:r w:rsidR="00D75C3A" w:rsidRPr="00DF541D">
        <w:rPr>
          <w:sz w:val="24"/>
          <w:szCs w:val="24"/>
        </w:rPr>
        <w:t xml:space="preserve"> (Main &amp; Hesse, 1991 </w:t>
      </w:r>
      <w:r w:rsidR="00D75C3A" w:rsidRPr="00DF541D">
        <w:rPr>
          <w:i/>
          <w:sz w:val="24"/>
          <w:szCs w:val="24"/>
        </w:rPr>
        <w:t>cited in</w:t>
      </w:r>
      <w:r w:rsidR="00D75C3A" w:rsidRPr="00DF541D">
        <w:rPr>
          <w:sz w:val="24"/>
          <w:szCs w:val="24"/>
        </w:rPr>
        <w:t xml:space="preserve"> Gross, 2010).</w:t>
      </w:r>
      <w:r w:rsidR="003D43A8" w:rsidRPr="00DF541D">
        <w:rPr>
          <w:sz w:val="24"/>
          <w:szCs w:val="24"/>
        </w:rPr>
        <w:t xml:space="preserve"> </w:t>
      </w:r>
      <w:r w:rsidR="00D75C3A" w:rsidRPr="00DF541D">
        <w:rPr>
          <w:sz w:val="24"/>
          <w:szCs w:val="24"/>
        </w:rPr>
        <w:t>Subsequent studies have shown</w:t>
      </w:r>
      <w:r w:rsidR="003D43A8" w:rsidRPr="00DF541D">
        <w:rPr>
          <w:i/>
          <w:sz w:val="24"/>
          <w:szCs w:val="24"/>
        </w:rPr>
        <w:t xml:space="preserve"> </w:t>
      </w:r>
      <w:r w:rsidR="003D43A8" w:rsidRPr="00DF541D">
        <w:rPr>
          <w:sz w:val="24"/>
          <w:szCs w:val="24"/>
        </w:rPr>
        <w:t xml:space="preserve">that these attachment styles are not fixed and can change with </w:t>
      </w:r>
      <w:r w:rsidR="00D75C3A" w:rsidRPr="00DF541D">
        <w:rPr>
          <w:sz w:val="24"/>
          <w:szCs w:val="24"/>
        </w:rPr>
        <w:t xml:space="preserve">an </w:t>
      </w:r>
      <w:r w:rsidR="003D43A8" w:rsidRPr="00DF541D">
        <w:rPr>
          <w:sz w:val="24"/>
          <w:szCs w:val="24"/>
        </w:rPr>
        <w:t>alteration in family life</w:t>
      </w:r>
      <w:r w:rsidR="000545D9" w:rsidRPr="00DF541D">
        <w:rPr>
          <w:sz w:val="24"/>
          <w:szCs w:val="24"/>
        </w:rPr>
        <w:t xml:space="preserve"> </w:t>
      </w:r>
      <w:r w:rsidR="00D75C3A" w:rsidRPr="00DF541D">
        <w:rPr>
          <w:rStyle w:val="selectable"/>
          <w:sz w:val="24"/>
          <w:szCs w:val="24"/>
        </w:rPr>
        <w:t>(Waters, Vaughn &amp; Egeland, 1980)</w:t>
      </w:r>
      <w:r w:rsidR="003D43A8" w:rsidRPr="00DF541D">
        <w:rPr>
          <w:sz w:val="24"/>
          <w:szCs w:val="24"/>
        </w:rPr>
        <w:t>.</w:t>
      </w:r>
    </w:p>
    <w:p w:rsidR="000545D9" w:rsidRPr="00DF541D" w:rsidRDefault="000545D9" w:rsidP="00BD6A76">
      <w:pPr>
        <w:shd w:val="clear" w:color="auto" w:fill="FFFFFF"/>
        <w:spacing w:line="360" w:lineRule="auto"/>
        <w:ind w:hanging="120"/>
        <w:jc w:val="both"/>
        <w:rPr>
          <w:sz w:val="24"/>
          <w:szCs w:val="24"/>
        </w:rPr>
      </w:pPr>
      <w:r w:rsidRPr="00DF541D">
        <w:rPr>
          <w:sz w:val="24"/>
          <w:szCs w:val="24"/>
        </w:rPr>
        <w:t xml:space="preserve">If we </w:t>
      </w:r>
      <w:r w:rsidR="00507CAE" w:rsidRPr="00DF541D">
        <w:rPr>
          <w:sz w:val="24"/>
          <w:szCs w:val="24"/>
        </w:rPr>
        <w:t>look at</w:t>
      </w:r>
      <w:r w:rsidRPr="00DF541D">
        <w:rPr>
          <w:sz w:val="24"/>
          <w:szCs w:val="24"/>
        </w:rPr>
        <w:t xml:space="preserve"> the most current research into </w:t>
      </w:r>
      <w:r w:rsidR="00C01B6B" w:rsidRPr="00DF541D">
        <w:rPr>
          <w:sz w:val="24"/>
          <w:szCs w:val="24"/>
        </w:rPr>
        <w:t>e</w:t>
      </w:r>
      <w:r w:rsidR="00054236" w:rsidRPr="00DF541D">
        <w:rPr>
          <w:sz w:val="24"/>
          <w:szCs w:val="24"/>
        </w:rPr>
        <w:t>pigenetic</w:t>
      </w:r>
      <w:r w:rsidR="00507CAE" w:rsidRPr="00DF541D">
        <w:rPr>
          <w:sz w:val="24"/>
          <w:szCs w:val="24"/>
        </w:rPr>
        <w:t xml:space="preserve"> </w:t>
      </w:r>
      <w:r w:rsidR="00D22F38" w:rsidRPr="00DF541D">
        <w:rPr>
          <w:sz w:val="24"/>
          <w:szCs w:val="24"/>
        </w:rPr>
        <w:t>foetal programming then many of these past theories have been validated biologically. Research has demonstrated</w:t>
      </w:r>
      <w:r w:rsidR="00507CAE" w:rsidRPr="00DF541D">
        <w:rPr>
          <w:sz w:val="24"/>
          <w:szCs w:val="24"/>
        </w:rPr>
        <w:t xml:space="preserve"> </w:t>
      </w:r>
      <w:r w:rsidRPr="00DF541D">
        <w:rPr>
          <w:sz w:val="24"/>
          <w:szCs w:val="24"/>
        </w:rPr>
        <w:t xml:space="preserve">the effects </w:t>
      </w:r>
      <w:r w:rsidR="00507CAE" w:rsidRPr="00DF541D">
        <w:rPr>
          <w:sz w:val="24"/>
          <w:szCs w:val="24"/>
        </w:rPr>
        <w:t>poor</w:t>
      </w:r>
      <w:r w:rsidR="00C01B6B" w:rsidRPr="00DF541D">
        <w:rPr>
          <w:sz w:val="24"/>
          <w:szCs w:val="24"/>
        </w:rPr>
        <w:t xml:space="preserve"> living conditions, poor</w:t>
      </w:r>
      <w:r w:rsidR="00507CAE" w:rsidRPr="00DF541D">
        <w:rPr>
          <w:sz w:val="24"/>
          <w:szCs w:val="24"/>
        </w:rPr>
        <w:t xml:space="preserve"> parental</w:t>
      </w:r>
      <w:r w:rsidR="00C01B6B" w:rsidRPr="00DF541D">
        <w:rPr>
          <w:sz w:val="24"/>
          <w:szCs w:val="24"/>
        </w:rPr>
        <w:t xml:space="preserve"> diet, addiction</w:t>
      </w:r>
      <w:r w:rsidR="00507CAE" w:rsidRPr="00DF541D">
        <w:rPr>
          <w:sz w:val="24"/>
          <w:szCs w:val="24"/>
        </w:rPr>
        <w:t xml:space="preserve"> and poor mental health during pregnancy</w:t>
      </w:r>
      <w:r w:rsidR="00507CAE" w:rsidRPr="00DF541D">
        <w:rPr>
          <w:bCs/>
          <w:sz w:val="24"/>
          <w:szCs w:val="24"/>
        </w:rPr>
        <w:t> </w:t>
      </w:r>
      <w:r w:rsidR="00D22F38" w:rsidRPr="00DF541D">
        <w:rPr>
          <w:bCs/>
          <w:sz w:val="24"/>
          <w:szCs w:val="24"/>
        </w:rPr>
        <w:t xml:space="preserve">has </w:t>
      </w:r>
      <w:r w:rsidRPr="00DF541D">
        <w:rPr>
          <w:sz w:val="24"/>
          <w:szCs w:val="24"/>
        </w:rPr>
        <w:t xml:space="preserve">on the </w:t>
      </w:r>
      <w:r w:rsidR="00507CAE" w:rsidRPr="00DF541D">
        <w:rPr>
          <w:sz w:val="24"/>
          <w:szCs w:val="24"/>
        </w:rPr>
        <w:t>neural development</w:t>
      </w:r>
      <w:r w:rsidRPr="00DF541D">
        <w:rPr>
          <w:sz w:val="24"/>
          <w:szCs w:val="24"/>
        </w:rPr>
        <w:t xml:space="preserve"> </w:t>
      </w:r>
      <w:r w:rsidR="00D22F38" w:rsidRPr="00DF541D">
        <w:rPr>
          <w:sz w:val="24"/>
          <w:szCs w:val="24"/>
        </w:rPr>
        <w:t xml:space="preserve">and psychobiology </w:t>
      </w:r>
      <w:r w:rsidRPr="00DF541D">
        <w:rPr>
          <w:sz w:val="24"/>
          <w:szCs w:val="24"/>
        </w:rPr>
        <w:t xml:space="preserve">of the </w:t>
      </w:r>
      <w:r w:rsidR="00507CAE" w:rsidRPr="00DF541D">
        <w:rPr>
          <w:sz w:val="24"/>
          <w:szCs w:val="24"/>
        </w:rPr>
        <w:t>foetus</w:t>
      </w:r>
      <w:r w:rsidR="00D22F38" w:rsidRPr="00DF541D">
        <w:rPr>
          <w:sz w:val="24"/>
          <w:szCs w:val="24"/>
        </w:rPr>
        <w:t>,</w:t>
      </w:r>
      <w:r w:rsidRPr="00DF541D">
        <w:rPr>
          <w:sz w:val="24"/>
          <w:szCs w:val="24"/>
        </w:rPr>
        <w:t xml:space="preserve"> </w:t>
      </w:r>
      <w:r w:rsidR="00D22F38" w:rsidRPr="00DF541D">
        <w:rPr>
          <w:sz w:val="24"/>
          <w:szCs w:val="24"/>
        </w:rPr>
        <w:t>this leaves the infant vulnerable to poor mental health</w:t>
      </w:r>
      <w:r w:rsidR="00C01B6B" w:rsidRPr="00DF541D">
        <w:rPr>
          <w:sz w:val="24"/>
          <w:szCs w:val="24"/>
        </w:rPr>
        <w:t xml:space="preserve">, </w:t>
      </w:r>
      <w:r w:rsidR="00D22F38" w:rsidRPr="00DF541D">
        <w:rPr>
          <w:sz w:val="24"/>
          <w:szCs w:val="24"/>
        </w:rPr>
        <w:t xml:space="preserve">high stress levels and an increased risk of many illnesses </w:t>
      </w:r>
      <w:r w:rsidR="00C01B6B" w:rsidRPr="00DF541D">
        <w:rPr>
          <w:sz w:val="24"/>
          <w:szCs w:val="24"/>
        </w:rPr>
        <w:t xml:space="preserve">that continue into </w:t>
      </w:r>
      <w:r w:rsidR="00C01B6B" w:rsidRPr="00DF541D">
        <w:rPr>
          <w:sz w:val="24"/>
          <w:szCs w:val="24"/>
        </w:rPr>
        <w:lastRenderedPageBreak/>
        <w:t xml:space="preserve">adulthood </w:t>
      </w:r>
      <w:r w:rsidR="00D22F38" w:rsidRPr="00DF541D">
        <w:rPr>
          <w:rStyle w:val="selectable"/>
          <w:sz w:val="24"/>
          <w:szCs w:val="24"/>
        </w:rPr>
        <w:t>(Glover, 2017</w:t>
      </w:r>
      <w:r w:rsidR="00D22F38" w:rsidRPr="00DF541D">
        <w:rPr>
          <w:sz w:val="24"/>
          <w:szCs w:val="24"/>
        </w:rPr>
        <w:t xml:space="preserve">; Newman et al., 2016). </w:t>
      </w:r>
      <w:r w:rsidR="00C01B6B" w:rsidRPr="00DF541D">
        <w:rPr>
          <w:sz w:val="24"/>
          <w:szCs w:val="24"/>
        </w:rPr>
        <w:t>Research into the epigenetic effect of poor</w:t>
      </w:r>
      <w:r w:rsidRPr="00DF541D">
        <w:rPr>
          <w:sz w:val="24"/>
          <w:szCs w:val="24"/>
        </w:rPr>
        <w:t xml:space="preserve"> </w:t>
      </w:r>
      <w:r w:rsidR="00C01B6B" w:rsidRPr="00DF541D">
        <w:rPr>
          <w:sz w:val="24"/>
          <w:szCs w:val="24"/>
        </w:rPr>
        <w:t>maternal care in</w:t>
      </w:r>
      <w:r w:rsidR="00507CAE" w:rsidRPr="00DF541D">
        <w:rPr>
          <w:sz w:val="24"/>
          <w:szCs w:val="24"/>
        </w:rPr>
        <w:t xml:space="preserve"> </w:t>
      </w:r>
      <w:r w:rsidR="00C01B6B" w:rsidRPr="00DF541D">
        <w:rPr>
          <w:sz w:val="24"/>
          <w:szCs w:val="24"/>
        </w:rPr>
        <w:t>infancy also strongly supports the work of Bowlby and Ainsworth</w:t>
      </w:r>
      <w:r w:rsidR="007F0773" w:rsidRPr="00DF541D">
        <w:rPr>
          <w:sz w:val="24"/>
          <w:szCs w:val="24"/>
        </w:rPr>
        <w:t xml:space="preserve">, it </w:t>
      </w:r>
      <w:r w:rsidR="00C01B6B" w:rsidRPr="00DF541D">
        <w:rPr>
          <w:sz w:val="24"/>
          <w:szCs w:val="24"/>
        </w:rPr>
        <w:t xml:space="preserve">suggests that the attention and love received during this time </w:t>
      </w:r>
      <w:r w:rsidR="007F0773" w:rsidRPr="00DF541D">
        <w:rPr>
          <w:sz w:val="24"/>
          <w:szCs w:val="24"/>
        </w:rPr>
        <w:t xml:space="preserve">shape the </w:t>
      </w:r>
      <w:r w:rsidR="00DD16F2" w:rsidRPr="00DF541D">
        <w:rPr>
          <w:sz w:val="24"/>
          <w:szCs w:val="24"/>
        </w:rPr>
        <w:t>neurological</w:t>
      </w:r>
      <w:r w:rsidR="007F0773" w:rsidRPr="00DF541D">
        <w:rPr>
          <w:sz w:val="24"/>
          <w:szCs w:val="24"/>
        </w:rPr>
        <w:t xml:space="preserve"> responses in the brain</w:t>
      </w:r>
      <w:r w:rsidR="00DD16F2" w:rsidRPr="00DF541D">
        <w:rPr>
          <w:sz w:val="24"/>
          <w:szCs w:val="24"/>
        </w:rPr>
        <w:t xml:space="preserve"> </w:t>
      </w:r>
      <w:r w:rsidR="00DD16F2" w:rsidRPr="00DF541D">
        <w:rPr>
          <w:rStyle w:val="selectable"/>
          <w:b/>
          <w:sz w:val="24"/>
          <w:szCs w:val="24"/>
        </w:rPr>
        <w:t>(</w:t>
      </w:r>
      <w:r w:rsidR="00DD16F2" w:rsidRPr="00DF541D">
        <w:rPr>
          <w:rStyle w:val="selectable"/>
          <w:sz w:val="24"/>
          <w:szCs w:val="24"/>
        </w:rPr>
        <w:t xml:space="preserve">Weaver, 2007; </w:t>
      </w:r>
      <w:r w:rsidR="00DD16F2" w:rsidRPr="00DF541D">
        <w:rPr>
          <w:sz w:val="24"/>
          <w:szCs w:val="24"/>
        </w:rPr>
        <w:t>Newman et al., 2016).</w:t>
      </w:r>
    </w:p>
    <w:p w:rsidR="007F0773" w:rsidRPr="00DF541D" w:rsidRDefault="007F0773" w:rsidP="00BD6A76">
      <w:pPr>
        <w:shd w:val="clear" w:color="auto" w:fill="FFFFFF"/>
        <w:spacing w:line="360" w:lineRule="auto"/>
        <w:ind w:hanging="120"/>
        <w:jc w:val="both"/>
        <w:rPr>
          <w:rStyle w:val="selectable"/>
          <w:sz w:val="24"/>
          <w:szCs w:val="24"/>
        </w:rPr>
      </w:pPr>
      <w:r w:rsidRPr="00DF541D">
        <w:rPr>
          <w:sz w:val="24"/>
          <w:szCs w:val="24"/>
        </w:rPr>
        <w:t xml:space="preserve">If we look at the Weaver 2007 experiment </w:t>
      </w:r>
      <w:r w:rsidR="00E7295F" w:rsidRPr="00DF541D">
        <w:rPr>
          <w:sz w:val="24"/>
          <w:szCs w:val="24"/>
        </w:rPr>
        <w:t xml:space="preserve">with rats </w:t>
      </w:r>
      <w:r w:rsidRPr="00DF541D">
        <w:rPr>
          <w:sz w:val="24"/>
          <w:szCs w:val="24"/>
        </w:rPr>
        <w:t xml:space="preserve">that </w:t>
      </w:r>
      <w:r w:rsidR="007267CC" w:rsidRPr="00DF541D">
        <w:rPr>
          <w:sz w:val="24"/>
          <w:szCs w:val="24"/>
        </w:rPr>
        <w:t>considered</w:t>
      </w:r>
      <w:r w:rsidRPr="00DF541D">
        <w:rPr>
          <w:sz w:val="24"/>
          <w:szCs w:val="24"/>
        </w:rPr>
        <w:t xml:space="preserve"> the effect of maternal grooming and licking on the phenotype of </w:t>
      </w:r>
      <w:r w:rsidR="007267CC" w:rsidRPr="00DF541D">
        <w:rPr>
          <w:sz w:val="24"/>
          <w:szCs w:val="24"/>
        </w:rPr>
        <w:t>the pups. The study observed two mothering style</w:t>
      </w:r>
      <w:r w:rsidR="00054236" w:rsidRPr="00DF541D">
        <w:rPr>
          <w:sz w:val="24"/>
          <w:szCs w:val="24"/>
        </w:rPr>
        <w:t>s</w:t>
      </w:r>
      <w:r w:rsidR="007267CC" w:rsidRPr="00DF541D">
        <w:rPr>
          <w:sz w:val="24"/>
          <w:szCs w:val="24"/>
        </w:rPr>
        <w:t xml:space="preserve"> </w:t>
      </w:r>
      <w:r w:rsidR="00100819" w:rsidRPr="00DF541D">
        <w:rPr>
          <w:sz w:val="24"/>
          <w:szCs w:val="24"/>
        </w:rPr>
        <w:t>in</w:t>
      </w:r>
      <w:r w:rsidR="007267CC" w:rsidRPr="00DF541D">
        <w:rPr>
          <w:sz w:val="24"/>
          <w:szCs w:val="24"/>
        </w:rPr>
        <w:t xml:space="preserve"> rat, one that was ve</w:t>
      </w:r>
      <w:r w:rsidR="00100819" w:rsidRPr="00DF541D">
        <w:rPr>
          <w:sz w:val="24"/>
          <w:szCs w:val="24"/>
        </w:rPr>
        <w:t xml:space="preserve">ry attentive and often groomed </w:t>
      </w:r>
      <w:r w:rsidR="007267CC" w:rsidRPr="00DF541D">
        <w:rPr>
          <w:sz w:val="24"/>
          <w:szCs w:val="24"/>
        </w:rPr>
        <w:t>he</w:t>
      </w:r>
      <w:r w:rsidR="00100819" w:rsidRPr="00DF541D">
        <w:rPr>
          <w:sz w:val="24"/>
          <w:szCs w:val="24"/>
        </w:rPr>
        <w:t>r</w:t>
      </w:r>
      <w:r w:rsidR="007267CC" w:rsidRPr="00DF541D">
        <w:rPr>
          <w:sz w:val="24"/>
          <w:szCs w:val="24"/>
        </w:rPr>
        <w:t xml:space="preserve"> pups and another that was neglectful and had little contact. </w:t>
      </w:r>
      <w:r w:rsidR="00100819" w:rsidRPr="00DF541D">
        <w:rPr>
          <w:sz w:val="24"/>
          <w:szCs w:val="24"/>
        </w:rPr>
        <w:t>It was</w:t>
      </w:r>
      <w:r w:rsidR="007267CC" w:rsidRPr="00DF541D">
        <w:rPr>
          <w:sz w:val="24"/>
          <w:szCs w:val="24"/>
        </w:rPr>
        <w:t xml:space="preserve"> noticed that the nurtured pups had a </w:t>
      </w:r>
      <w:r w:rsidR="00905C52" w:rsidRPr="00DF541D">
        <w:rPr>
          <w:sz w:val="24"/>
          <w:szCs w:val="24"/>
        </w:rPr>
        <w:t xml:space="preserve">relaxed </w:t>
      </w:r>
      <w:r w:rsidR="00100819" w:rsidRPr="00DF541D">
        <w:rPr>
          <w:sz w:val="24"/>
          <w:szCs w:val="24"/>
        </w:rPr>
        <w:t xml:space="preserve">sociable </w:t>
      </w:r>
      <w:r w:rsidR="00905C52" w:rsidRPr="00DF541D">
        <w:rPr>
          <w:sz w:val="24"/>
          <w:szCs w:val="24"/>
        </w:rPr>
        <w:t>character</w:t>
      </w:r>
      <w:r w:rsidR="007267CC" w:rsidRPr="00DF541D">
        <w:rPr>
          <w:sz w:val="24"/>
          <w:szCs w:val="24"/>
        </w:rPr>
        <w:t xml:space="preserve"> whilst the neglected pups were anxious and stressed</w:t>
      </w:r>
      <w:r w:rsidR="00100819" w:rsidRPr="00DF541D">
        <w:rPr>
          <w:sz w:val="24"/>
          <w:szCs w:val="24"/>
        </w:rPr>
        <w:t xml:space="preserve"> </w:t>
      </w:r>
      <w:r w:rsidR="00100819" w:rsidRPr="00DF541D">
        <w:rPr>
          <w:rStyle w:val="selectable"/>
          <w:b/>
          <w:sz w:val="24"/>
          <w:szCs w:val="24"/>
        </w:rPr>
        <w:t>(</w:t>
      </w:r>
      <w:r w:rsidR="00100819" w:rsidRPr="00DF541D">
        <w:rPr>
          <w:rStyle w:val="selectable"/>
          <w:sz w:val="24"/>
          <w:szCs w:val="24"/>
        </w:rPr>
        <w:t>Weaver, 2007).</w:t>
      </w:r>
      <w:r w:rsidR="007267CC" w:rsidRPr="00DF541D">
        <w:rPr>
          <w:sz w:val="24"/>
          <w:szCs w:val="24"/>
        </w:rPr>
        <w:t xml:space="preserve"> T</w:t>
      </w:r>
      <w:r w:rsidR="00100819" w:rsidRPr="00DF541D">
        <w:rPr>
          <w:sz w:val="24"/>
          <w:szCs w:val="24"/>
        </w:rPr>
        <w:t>he</w:t>
      </w:r>
      <w:r w:rsidR="007267CC" w:rsidRPr="00DF541D">
        <w:rPr>
          <w:sz w:val="24"/>
          <w:szCs w:val="24"/>
        </w:rPr>
        <w:t xml:space="preserve"> effect remained if the pups were swapped at birth so it was not genetic, more examination of the biology of the rat pup</w:t>
      </w:r>
      <w:r w:rsidR="00905C52" w:rsidRPr="00DF541D">
        <w:rPr>
          <w:sz w:val="24"/>
          <w:szCs w:val="24"/>
        </w:rPr>
        <w:t>s</w:t>
      </w:r>
      <w:r w:rsidR="007267CC" w:rsidRPr="00DF541D">
        <w:rPr>
          <w:sz w:val="24"/>
          <w:szCs w:val="24"/>
        </w:rPr>
        <w:t xml:space="preserve"> showed that </w:t>
      </w:r>
      <w:r w:rsidR="00100819" w:rsidRPr="00DF541D">
        <w:rPr>
          <w:sz w:val="24"/>
          <w:szCs w:val="24"/>
        </w:rPr>
        <w:t xml:space="preserve">the </w:t>
      </w:r>
      <w:r w:rsidR="00905C52" w:rsidRPr="00DF541D">
        <w:rPr>
          <w:sz w:val="24"/>
          <w:szCs w:val="24"/>
        </w:rPr>
        <w:t>maternal</w:t>
      </w:r>
      <w:r w:rsidR="007267CC" w:rsidRPr="00DF541D">
        <w:rPr>
          <w:sz w:val="24"/>
          <w:szCs w:val="24"/>
        </w:rPr>
        <w:t xml:space="preserve"> nurturing was able to</w:t>
      </w:r>
      <w:r w:rsidR="00905C52" w:rsidRPr="00DF541D">
        <w:rPr>
          <w:sz w:val="24"/>
          <w:szCs w:val="24"/>
        </w:rPr>
        <w:t xml:space="preserve"> influence gene regulation in areas of the developing pups brain, it</w:t>
      </w:r>
      <w:r w:rsidR="007267CC" w:rsidRPr="00DF541D">
        <w:rPr>
          <w:sz w:val="24"/>
          <w:szCs w:val="24"/>
        </w:rPr>
        <w:t xml:space="preserve"> </w:t>
      </w:r>
      <w:r w:rsidR="00905C52" w:rsidRPr="00DF541D">
        <w:rPr>
          <w:sz w:val="24"/>
          <w:szCs w:val="24"/>
        </w:rPr>
        <w:t>turned on the hippocampal glucocorticoid receptor and consequently effected the development of the hypothalamic pituitary adrenal axis genes, this suppressed the stress responses in the nurtured pups</w:t>
      </w:r>
      <w:r w:rsidR="00100819" w:rsidRPr="00DF541D">
        <w:rPr>
          <w:sz w:val="24"/>
          <w:szCs w:val="24"/>
        </w:rPr>
        <w:t xml:space="preserve"> and created a sociable relaxed adult rat </w:t>
      </w:r>
      <w:r w:rsidR="00905C52" w:rsidRPr="00DF541D">
        <w:rPr>
          <w:rStyle w:val="selectable"/>
          <w:b/>
          <w:sz w:val="24"/>
          <w:szCs w:val="24"/>
        </w:rPr>
        <w:t>(</w:t>
      </w:r>
      <w:r w:rsidR="00100819" w:rsidRPr="00DF541D">
        <w:rPr>
          <w:rStyle w:val="selectable"/>
          <w:sz w:val="24"/>
          <w:szCs w:val="24"/>
        </w:rPr>
        <w:t>Weaver, 2007</w:t>
      </w:r>
      <w:r w:rsidRPr="00DF541D">
        <w:rPr>
          <w:rStyle w:val="selectable"/>
          <w:sz w:val="24"/>
          <w:szCs w:val="24"/>
        </w:rPr>
        <w:t>).</w:t>
      </w:r>
    </w:p>
    <w:p w:rsidR="006C432F" w:rsidRPr="00DF541D" w:rsidRDefault="005955BA" w:rsidP="00BD6A76">
      <w:pPr>
        <w:pStyle w:val="NormalWeb"/>
        <w:shd w:val="clear" w:color="auto" w:fill="FFFFFF"/>
        <w:spacing w:before="0" w:beforeAutospacing="0" w:after="0" w:afterAutospacing="0" w:line="360" w:lineRule="auto"/>
        <w:ind w:hanging="120"/>
        <w:jc w:val="both"/>
      </w:pPr>
      <w:r w:rsidRPr="00DF541D">
        <w:t xml:space="preserve">The other aspect that must be considered when discussing </w:t>
      </w:r>
      <w:r w:rsidR="00DD16F2" w:rsidRPr="00DF541D">
        <w:t>a child</w:t>
      </w:r>
      <w:r w:rsidRPr="00DF541D">
        <w:t>`s social and emotional development</w:t>
      </w:r>
      <w:r w:rsidR="00F36A65" w:rsidRPr="00DF541D">
        <w:t xml:space="preserve"> is the</w:t>
      </w:r>
      <w:r w:rsidRPr="00DF541D">
        <w:t xml:space="preserve"> ability to understand and</w:t>
      </w:r>
      <w:r w:rsidR="00F36A65" w:rsidRPr="00DF541D">
        <w:t xml:space="preserve"> empathise with others and the</w:t>
      </w:r>
      <w:r w:rsidRPr="00DF541D">
        <w:t xml:space="preserve"> ability to make moral judgements</w:t>
      </w:r>
      <w:r w:rsidR="00377C66" w:rsidRPr="00DF541D">
        <w:t>,</w:t>
      </w:r>
      <w:r w:rsidRPr="00DF541D">
        <w:t xml:space="preserve"> </w:t>
      </w:r>
      <w:r w:rsidR="00377C66" w:rsidRPr="00DF541D">
        <w:t>t</w:t>
      </w:r>
      <w:r w:rsidRPr="00DF541D">
        <w:t xml:space="preserve">hese skills are built on </w:t>
      </w:r>
      <w:r w:rsidR="00054236" w:rsidRPr="00DF541D">
        <w:t>a series of developmental stages</w:t>
      </w:r>
      <w:r w:rsidRPr="00DF541D">
        <w:t xml:space="preserve"> that must be </w:t>
      </w:r>
      <w:r w:rsidR="00377C66" w:rsidRPr="00DF541D">
        <w:t xml:space="preserve">achieved during childhood </w:t>
      </w:r>
      <w:r w:rsidR="00DD16F2" w:rsidRPr="00DF541D">
        <w:t>and are the foundation</w:t>
      </w:r>
      <w:r w:rsidR="00F36A65" w:rsidRPr="00DF541D">
        <w:t xml:space="preserve"> of social intelligence (</w:t>
      </w:r>
      <w:r w:rsidR="00F36A65" w:rsidRPr="00DF541D">
        <w:rPr>
          <w:rFonts w:eastAsiaTheme="minorHAnsi"/>
          <w:lang w:eastAsia="en-US"/>
        </w:rPr>
        <w:t xml:space="preserve">Kohlberg, 1963). </w:t>
      </w:r>
      <w:r w:rsidR="00DD16F2" w:rsidRPr="00DF541D">
        <w:t>Firstly,</w:t>
      </w:r>
      <w:r w:rsidR="00377C66" w:rsidRPr="00DF541D">
        <w:t xml:space="preserve"> the concept of self is vital in everything we do, our aims, our goals</w:t>
      </w:r>
      <w:r w:rsidR="00E7295F" w:rsidRPr="00DF541D">
        <w:t>,</w:t>
      </w:r>
      <w:r w:rsidRPr="00DF541D">
        <w:t xml:space="preserve"> </w:t>
      </w:r>
      <w:r w:rsidR="00377C66" w:rsidRPr="00DF541D">
        <w:t>how we fo</w:t>
      </w:r>
      <w:r w:rsidR="00DF541D" w:rsidRPr="00DF541D">
        <w:t>rm relationships and friends</w:t>
      </w:r>
      <w:r w:rsidR="00F36A65" w:rsidRPr="00DF541D">
        <w:t xml:space="preserve"> and this </w:t>
      </w:r>
      <w:r w:rsidR="004551C9" w:rsidRPr="00DF541D">
        <w:t>self-awareness</w:t>
      </w:r>
      <w:r w:rsidR="009843D9" w:rsidRPr="00DF541D">
        <w:t xml:space="preserve"> seems to develop between 18 and 24</w:t>
      </w:r>
      <w:r w:rsidR="00DF541D" w:rsidRPr="00DF541D">
        <w:t xml:space="preserve"> months of age in most children. W</w:t>
      </w:r>
      <w:r w:rsidR="009843D9" w:rsidRPr="00DF541D">
        <w:t xml:space="preserve">e know this from </w:t>
      </w:r>
      <w:r w:rsidR="00F36A65" w:rsidRPr="00DF541D">
        <w:t>a test</w:t>
      </w:r>
      <w:r w:rsidR="009843D9" w:rsidRPr="00DF541D">
        <w:t xml:space="preserve"> designed by </w:t>
      </w:r>
      <w:proofErr w:type="spellStart"/>
      <w:r w:rsidR="009843D9" w:rsidRPr="00DF541D">
        <w:t>Gorden</w:t>
      </w:r>
      <w:proofErr w:type="spellEnd"/>
      <w:r w:rsidR="009843D9" w:rsidRPr="00DF541D">
        <w:t xml:space="preserve"> </w:t>
      </w:r>
      <w:r w:rsidR="00CA1883" w:rsidRPr="00DF541D">
        <w:t>Gallup</w:t>
      </w:r>
      <w:r w:rsidR="009843D9" w:rsidRPr="00DF541D">
        <w:t xml:space="preserve"> </w:t>
      </w:r>
      <w:r w:rsidR="00F36A65" w:rsidRPr="00DF541D">
        <w:t>in 1977 k</w:t>
      </w:r>
      <w:r w:rsidR="009843D9" w:rsidRPr="00DF541D">
        <w:t xml:space="preserve">nown as the rouge test that was designed </w:t>
      </w:r>
      <w:r w:rsidR="004551C9" w:rsidRPr="00DF541D">
        <w:t>initially</w:t>
      </w:r>
      <w:r w:rsidR="009843D9" w:rsidRPr="00DF541D">
        <w:t xml:space="preserve"> for </w:t>
      </w:r>
      <w:r w:rsidR="004551C9" w:rsidRPr="00DF541D">
        <w:t>chimpanzees</w:t>
      </w:r>
      <w:r w:rsidR="009843D9" w:rsidRPr="00DF541D">
        <w:t xml:space="preserve"> but later used wi</w:t>
      </w:r>
      <w:r w:rsidR="00F36A65" w:rsidRPr="00DF541D">
        <w:t xml:space="preserve">th </w:t>
      </w:r>
      <w:r w:rsidR="00E7295F" w:rsidRPr="00DF541D">
        <w:t xml:space="preserve">human </w:t>
      </w:r>
      <w:r w:rsidR="00DF541D" w:rsidRPr="00DF541D">
        <w:t>infants</w:t>
      </w:r>
      <w:r w:rsidR="00F36A65" w:rsidRPr="00DF541D">
        <w:t xml:space="preserve"> </w:t>
      </w:r>
      <w:r w:rsidR="006C432F" w:rsidRPr="00DF541D">
        <w:t xml:space="preserve">(Gallup 1977 </w:t>
      </w:r>
      <w:r w:rsidR="006C432F" w:rsidRPr="00DF541D">
        <w:rPr>
          <w:i/>
        </w:rPr>
        <w:t>cited in</w:t>
      </w:r>
      <w:r w:rsidR="006C432F" w:rsidRPr="00DF541D">
        <w:t xml:space="preserve"> </w:t>
      </w:r>
      <w:proofErr w:type="spellStart"/>
      <w:r w:rsidR="006C432F" w:rsidRPr="00DF541D">
        <w:rPr>
          <w:rStyle w:val="selectable"/>
        </w:rPr>
        <w:t>Bekoff</w:t>
      </w:r>
      <w:proofErr w:type="spellEnd"/>
      <w:r w:rsidR="006C432F" w:rsidRPr="00DF541D">
        <w:rPr>
          <w:rStyle w:val="selectable"/>
        </w:rPr>
        <w:t>, Allen &amp; Burghardt, 2002).</w:t>
      </w:r>
    </w:p>
    <w:p w:rsidR="00DF541D" w:rsidRPr="00DF541D" w:rsidRDefault="004551C9" w:rsidP="00BD6A76">
      <w:pPr>
        <w:spacing w:line="360" w:lineRule="auto"/>
        <w:jc w:val="both"/>
        <w:rPr>
          <w:sz w:val="24"/>
          <w:szCs w:val="24"/>
          <w:shd w:val="clear" w:color="auto" w:fill="FFFFFF"/>
        </w:rPr>
      </w:pPr>
      <w:r w:rsidRPr="00DF541D">
        <w:rPr>
          <w:sz w:val="24"/>
          <w:szCs w:val="24"/>
          <w:shd w:val="clear" w:color="auto" w:fill="FFFFFF"/>
        </w:rPr>
        <w:t xml:space="preserve">In the rouge test a red mark is placed on the child’s face in a visible spot and the child’s reaction is observed. </w:t>
      </w:r>
      <w:r w:rsidR="009843D9" w:rsidRPr="00DF541D">
        <w:rPr>
          <w:sz w:val="24"/>
          <w:szCs w:val="24"/>
          <w:shd w:val="clear" w:color="auto" w:fill="FFFFFF"/>
        </w:rPr>
        <w:t xml:space="preserve">A child under 12 months will regard the mirror image as another child and </w:t>
      </w:r>
      <w:r w:rsidRPr="00DF541D">
        <w:rPr>
          <w:sz w:val="24"/>
          <w:szCs w:val="24"/>
          <w:shd w:val="clear" w:color="auto" w:fill="FFFFFF"/>
        </w:rPr>
        <w:t>interact accordingly, they will not seem aware of the rouge mark</w:t>
      </w:r>
      <w:r w:rsidR="00DF541D" w:rsidRPr="00DF541D">
        <w:rPr>
          <w:sz w:val="24"/>
          <w:szCs w:val="24"/>
          <w:shd w:val="clear" w:color="auto" w:fill="FFFFFF"/>
        </w:rPr>
        <w:t>. H</w:t>
      </w:r>
      <w:r w:rsidR="009843D9" w:rsidRPr="00DF541D">
        <w:rPr>
          <w:sz w:val="24"/>
          <w:szCs w:val="24"/>
          <w:shd w:val="clear" w:color="auto" w:fill="FFFFFF"/>
        </w:rPr>
        <w:t>owever</w:t>
      </w:r>
      <w:r w:rsidR="00DF541D" w:rsidRPr="00DF541D">
        <w:rPr>
          <w:sz w:val="24"/>
          <w:szCs w:val="24"/>
          <w:shd w:val="clear" w:color="auto" w:fill="FFFFFF"/>
        </w:rPr>
        <w:t>,</w:t>
      </w:r>
      <w:r w:rsidR="009843D9" w:rsidRPr="00DF541D">
        <w:rPr>
          <w:sz w:val="24"/>
          <w:szCs w:val="24"/>
          <w:shd w:val="clear" w:color="auto" w:fill="FFFFFF"/>
        </w:rPr>
        <w:t xml:space="preserve"> at around a year the child seems to find the image disturbing and will avoid </w:t>
      </w:r>
      <w:r w:rsidRPr="00DF541D">
        <w:rPr>
          <w:sz w:val="24"/>
          <w:szCs w:val="24"/>
          <w:shd w:val="clear" w:color="auto" w:fill="FFFFFF"/>
        </w:rPr>
        <w:t xml:space="preserve">and ignore </w:t>
      </w:r>
      <w:r w:rsidR="009843D9" w:rsidRPr="00DF541D">
        <w:rPr>
          <w:sz w:val="24"/>
          <w:szCs w:val="24"/>
          <w:shd w:val="clear" w:color="auto" w:fill="FFFFFF"/>
        </w:rPr>
        <w:t>it, after about 18 months the child will realise that the image is</w:t>
      </w:r>
      <w:r w:rsidRPr="00DF541D">
        <w:rPr>
          <w:sz w:val="24"/>
          <w:szCs w:val="24"/>
          <w:shd w:val="clear" w:color="auto" w:fill="FFFFFF"/>
        </w:rPr>
        <w:t xml:space="preserve"> themselves and see the mark as being on their</w:t>
      </w:r>
      <w:r w:rsidR="00E7295F" w:rsidRPr="00DF541D">
        <w:rPr>
          <w:sz w:val="24"/>
          <w:szCs w:val="24"/>
          <w:shd w:val="clear" w:color="auto" w:fill="FFFFFF"/>
        </w:rPr>
        <w:t xml:space="preserve"> face</w:t>
      </w:r>
      <w:r w:rsidRPr="00DF541D">
        <w:rPr>
          <w:sz w:val="24"/>
          <w:szCs w:val="24"/>
          <w:shd w:val="clear" w:color="auto" w:fill="FFFFFF"/>
        </w:rPr>
        <w:t xml:space="preserve"> </w:t>
      </w:r>
      <w:r w:rsidR="006C432F" w:rsidRPr="00DF541D">
        <w:rPr>
          <w:sz w:val="24"/>
          <w:szCs w:val="24"/>
        </w:rPr>
        <w:t xml:space="preserve">(Gallup 1977 </w:t>
      </w:r>
      <w:r w:rsidR="006C432F" w:rsidRPr="00DF541D">
        <w:rPr>
          <w:i/>
          <w:sz w:val="24"/>
          <w:szCs w:val="24"/>
        </w:rPr>
        <w:t>cited in</w:t>
      </w:r>
      <w:r w:rsidR="006C432F" w:rsidRPr="00DF541D">
        <w:rPr>
          <w:sz w:val="24"/>
          <w:szCs w:val="24"/>
        </w:rPr>
        <w:t xml:space="preserve"> </w:t>
      </w:r>
      <w:proofErr w:type="spellStart"/>
      <w:r w:rsidR="006C432F" w:rsidRPr="00DF541D">
        <w:rPr>
          <w:rStyle w:val="selectable"/>
          <w:sz w:val="24"/>
          <w:szCs w:val="24"/>
        </w:rPr>
        <w:t>Bekoff</w:t>
      </w:r>
      <w:proofErr w:type="spellEnd"/>
      <w:r w:rsidR="006C432F" w:rsidRPr="00DF541D">
        <w:rPr>
          <w:rStyle w:val="selectable"/>
          <w:sz w:val="24"/>
          <w:szCs w:val="24"/>
        </w:rPr>
        <w:t>, Allen &amp; Burghardt, 2002)</w:t>
      </w:r>
      <w:r w:rsidRPr="00DF541D">
        <w:rPr>
          <w:sz w:val="24"/>
          <w:szCs w:val="24"/>
          <w:shd w:val="clear" w:color="auto" w:fill="FFFFFF"/>
        </w:rPr>
        <w:t xml:space="preserve">. This leap in </w:t>
      </w:r>
      <w:r w:rsidR="0060596F" w:rsidRPr="00DF541D">
        <w:rPr>
          <w:sz w:val="24"/>
          <w:szCs w:val="24"/>
          <w:shd w:val="clear" w:color="auto" w:fill="FFFFFF"/>
        </w:rPr>
        <w:t xml:space="preserve">psychological development and </w:t>
      </w:r>
      <w:r w:rsidRPr="00DF541D">
        <w:rPr>
          <w:sz w:val="24"/>
          <w:szCs w:val="24"/>
          <w:shd w:val="clear" w:color="auto" w:fill="FFFFFF"/>
        </w:rPr>
        <w:t xml:space="preserve">understanding </w:t>
      </w:r>
      <w:r w:rsidR="00DD16F2" w:rsidRPr="00DF541D">
        <w:rPr>
          <w:sz w:val="24"/>
          <w:szCs w:val="24"/>
          <w:shd w:val="clear" w:color="auto" w:fill="FFFFFF"/>
        </w:rPr>
        <w:t>allows</w:t>
      </w:r>
      <w:r w:rsidRPr="00DF541D">
        <w:rPr>
          <w:sz w:val="24"/>
          <w:szCs w:val="24"/>
          <w:shd w:val="clear" w:color="auto" w:fill="FFFFFF"/>
        </w:rPr>
        <w:t xml:space="preserve"> the</w:t>
      </w:r>
      <w:r w:rsidR="0060596F" w:rsidRPr="00DF541D">
        <w:rPr>
          <w:sz w:val="24"/>
          <w:szCs w:val="24"/>
          <w:shd w:val="clear" w:color="auto" w:fill="FFFFFF"/>
        </w:rPr>
        <w:t xml:space="preserve"> child to perceive themselves as part of the world and</w:t>
      </w:r>
      <w:r w:rsidRPr="00DF541D">
        <w:rPr>
          <w:sz w:val="24"/>
          <w:szCs w:val="24"/>
          <w:shd w:val="clear" w:color="auto" w:fill="FFFFFF"/>
        </w:rPr>
        <w:t xml:space="preserve"> </w:t>
      </w:r>
      <w:r w:rsidR="00DD16F2" w:rsidRPr="00DF541D">
        <w:rPr>
          <w:sz w:val="24"/>
          <w:szCs w:val="24"/>
          <w:shd w:val="clear" w:color="auto" w:fill="FFFFFF"/>
        </w:rPr>
        <w:t>enables</w:t>
      </w:r>
      <w:r w:rsidR="00DF541D" w:rsidRPr="00DF541D">
        <w:rPr>
          <w:sz w:val="24"/>
          <w:szCs w:val="24"/>
          <w:shd w:val="clear" w:color="auto" w:fill="FFFFFF"/>
        </w:rPr>
        <w:t xml:space="preserve"> them to develop a Theory of M</w:t>
      </w:r>
      <w:r w:rsidRPr="00DF541D">
        <w:rPr>
          <w:sz w:val="24"/>
          <w:szCs w:val="24"/>
          <w:shd w:val="clear" w:color="auto" w:fill="FFFFFF"/>
        </w:rPr>
        <w:t>ind</w:t>
      </w:r>
      <w:r w:rsidR="0092183D" w:rsidRPr="00DF541D">
        <w:rPr>
          <w:sz w:val="24"/>
          <w:szCs w:val="24"/>
          <w:shd w:val="clear" w:color="auto" w:fill="FFFFFF"/>
        </w:rPr>
        <w:t>,</w:t>
      </w:r>
      <w:r w:rsidR="0060596F" w:rsidRPr="00DF541D">
        <w:rPr>
          <w:sz w:val="24"/>
          <w:szCs w:val="24"/>
          <w:shd w:val="clear" w:color="auto" w:fill="FFFFFF"/>
        </w:rPr>
        <w:t xml:space="preserve"> that is the ability to empathise with other people and imagine what </w:t>
      </w:r>
      <w:r w:rsidR="0060596F" w:rsidRPr="00DF541D">
        <w:rPr>
          <w:sz w:val="24"/>
          <w:szCs w:val="24"/>
          <w:shd w:val="clear" w:color="auto" w:fill="FFFFFF"/>
        </w:rPr>
        <w:lastRenderedPageBreak/>
        <w:t xml:space="preserve">they are thinking and </w:t>
      </w:r>
      <w:r w:rsidR="0092183D" w:rsidRPr="00DF541D">
        <w:rPr>
          <w:sz w:val="24"/>
          <w:szCs w:val="24"/>
          <w:shd w:val="clear" w:color="auto" w:fill="FFFFFF"/>
        </w:rPr>
        <w:t>feeling, this is called second and third order consciousness and it</w:t>
      </w:r>
      <w:r w:rsidR="0060596F" w:rsidRPr="00DF541D">
        <w:rPr>
          <w:sz w:val="24"/>
          <w:szCs w:val="24"/>
          <w:shd w:val="clear" w:color="auto" w:fill="FFFFFF"/>
        </w:rPr>
        <w:t xml:space="preserve"> is a crucial ability for prosocial behaviour</w:t>
      </w:r>
      <w:r w:rsidR="0074427C" w:rsidRPr="00DF541D">
        <w:rPr>
          <w:sz w:val="24"/>
          <w:szCs w:val="24"/>
          <w:shd w:val="clear" w:color="auto" w:fill="FFFFFF"/>
        </w:rPr>
        <w:t>, it</w:t>
      </w:r>
      <w:r w:rsidR="0060596F" w:rsidRPr="00DF541D">
        <w:rPr>
          <w:sz w:val="24"/>
          <w:szCs w:val="24"/>
          <w:shd w:val="clear" w:color="auto" w:fill="FFFFFF"/>
        </w:rPr>
        <w:t xml:space="preserve"> allows an individual to form larger and closer social groups and feel that they fit into society</w:t>
      </w:r>
      <w:r w:rsidR="006C432F" w:rsidRPr="00DF541D">
        <w:rPr>
          <w:sz w:val="24"/>
          <w:szCs w:val="24"/>
          <w:shd w:val="clear" w:color="auto" w:fill="FFFFFF"/>
        </w:rPr>
        <w:t xml:space="preserve"> </w:t>
      </w:r>
      <w:r w:rsidR="006C432F" w:rsidRPr="00DF541D">
        <w:rPr>
          <w:rFonts w:eastAsiaTheme="minorHAnsi"/>
          <w:sz w:val="24"/>
          <w:szCs w:val="24"/>
          <w:lang w:eastAsia="en-US"/>
        </w:rPr>
        <w:t>(</w:t>
      </w:r>
      <w:r w:rsidR="006C432F" w:rsidRPr="00DF541D">
        <w:rPr>
          <w:rStyle w:val="selectable"/>
          <w:sz w:val="24"/>
          <w:szCs w:val="24"/>
        </w:rPr>
        <w:t xml:space="preserve">Slater &amp; Quinn, 2012; </w:t>
      </w:r>
      <w:r w:rsidR="006C432F" w:rsidRPr="00DF541D">
        <w:rPr>
          <w:sz w:val="24"/>
          <w:szCs w:val="24"/>
        </w:rPr>
        <w:t>Gross, 2010).</w:t>
      </w:r>
      <w:r w:rsidR="0074427C" w:rsidRPr="00DF541D">
        <w:rPr>
          <w:sz w:val="24"/>
          <w:szCs w:val="24"/>
          <w:shd w:val="clear" w:color="auto" w:fill="FFFFFF"/>
        </w:rPr>
        <w:t xml:space="preserve"> This stage of a child’s development is usual</w:t>
      </w:r>
      <w:r w:rsidR="00DF541D" w:rsidRPr="00DF541D">
        <w:rPr>
          <w:sz w:val="24"/>
          <w:szCs w:val="24"/>
          <w:shd w:val="clear" w:color="auto" w:fill="FFFFFF"/>
        </w:rPr>
        <w:t>ly</w:t>
      </w:r>
      <w:r w:rsidR="0074427C" w:rsidRPr="00DF541D">
        <w:rPr>
          <w:sz w:val="24"/>
          <w:szCs w:val="24"/>
          <w:shd w:val="clear" w:color="auto" w:fill="FFFFFF"/>
        </w:rPr>
        <w:t xml:space="preserve"> between age 3 and</w:t>
      </w:r>
      <w:r w:rsidR="00467BE9" w:rsidRPr="00DF541D">
        <w:rPr>
          <w:sz w:val="24"/>
          <w:szCs w:val="24"/>
          <w:shd w:val="clear" w:color="auto" w:fill="FFFFFF"/>
        </w:rPr>
        <w:t xml:space="preserve"> 5</w:t>
      </w:r>
      <w:r w:rsidR="0074427C" w:rsidRPr="00DF541D">
        <w:rPr>
          <w:sz w:val="24"/>
          <w:szCs w:val="24"/>
          <w:shd w:val="clear" w:color="auto" w:fill="FFFFFF"/>
        </w:rPr>
        <w:t xml:space="preserve"> years and is often tested </w:t>
      </w:r>
      <w:r w:rsidR="00DF541D" w:rsidRPr="00DF541D">
        <w:rPr>
          <w:sz w:val="24"/>
          <w:szCs w:val="24"/>
          <w:shd w:val="clear" w:color="auto" w:fill="FFFFFF"/>
        </w:rPr>
        <w:t>for using the false belief test. T</w:t>
      </w:r>
      <w:r w:rsidR="0074427C" w:rsidRPr="00DF541D">
        <w:rPr>
          <w:sz w:val="24"/>
          <w:szCs w:val="24"/>
          <w:shd w:val="clear" w:color="auto" w:fill="FFFFFF"/>
        </w:rPr>
        <w:t xml:space="preserve">his involves giving a child a crayon box and showing the child that it is </w:t>
      </w:r>
      <w:r w:rsidR="00BB6FB2" w:rsidRPr="00DF541D">
        <w:rPr>
          <w:sz w:val="24"/>
          <w:szCs w:val="24"/>
          <w:shd w:val="clear" w:color="auto" w:fill="FFFFFF"/>
        </w:rPr>
        <w:t>full</w:t>
      </w:r>
      <w:r w:rsidR="0074427C" w:rsidRPr="00DF541D">
        <w:rPr>
          <w:sz w:val="24"/>
          <w:szCs w:val="24"/>
          <w:shd w:val="clear" w:color="auto" w:fill="FFFFFF"/>
        </w:rPr>
        <w:t xml:space="preserve"> of candles</w:t>
      </w:r>
      <w:r w:rsidR="003F560F" w:rsidRPr="00DF541D">
        <w:rPr>
          <w:sz w:val="24"/>
          <w:szCs w:val="24"/>
          <w:shd w:val="clear" w:color="auto" w:fill="FFFFFF"/>
        </w:rPr>
        <w:t xml:space="preserve"> </w:t>
      </w:r>
      <w:r w:rsidR="003F560F" w:rsidRPr="00DF541D">
        <w:rPr>
          <w:rFonts w:eastAsiaTheme="minorHAnsi"/>
          <w:sz w:val="24"/>
          <w:szCs w:val="24"/>
          <w:lang w:eastAsia="en-US"/>
        </w:rPr>
        <w:t>(</w:t>
      </w:r>
      <w:r w:rsidR="003F560F" w:rsidRPr="00DF541D">
        <w:rPr>
          <w:sz w:val="24"/>
          <w:szCs w:val="24"/>
        </w:rPr>
        <w:t>Gross, 2010; Pennington, 2002)</w:t>
      </w:r>
      <w:r w:rsidR="003F560F" w:rsidRPr="00DF541D">
        <w:rPr>
          <w:sz w:val="24"/>
          <w:szCs w:val="24"/>
          <w:shd w:val="clear" w:color="auto" w:fill="FFFFFF"/>
        </w:rPr>
        <w:t>.</w:t>
      </w:r>
      <w:r w:rsidR="0074427C" w:rsidRPr="00DF541D">
        <w:rPr>
          <w:sz w:val="24"/>
          <w:szCs w:val="24"/>
          <w:shd w:val="clear" w:color="auto" w:fill="FFFFFF"/>
        </w:rPr>
        <w:t xml:space="preserve"> Then the child is asked what a third party will think is in the box, if the child has developed a theory of mind then they will be aware that the third party will not know that the crayons have been swapped for candles and</w:t>
      </w:r>
      <w:r w:rsidR="00467BE9" w:rsidRPr="00DF541D">
        <w:rPr>
          <w:sz w:val="24"/>
          <w:szCs w:val="24"/>
          <w:shd w:val="clear" w:color="auto" w:fill="FFFFFF"/>
        </w:rPr>
        <w:t xml:space="preserve"> they will</w:t>
      </w:r>
      <w:r w:rsidR="0074427C" w:rsidRPr="00DF541D">
        <w:rPr>
          <w:sz w:val="24"/>
          <w:szCs w:val="24"/>
          <w:shd w:val="clear" w:color="auto" w:fill="FFFFFF"/>
        </w:rPr>
        <w:t xml:space="preserve"> say crayons, however a child that has not yet developed this ability just assumes that everyone knows what they know and thinks like them</w:t>
      </w:r>
      <w:r w:rsidR="003F560F" w:rsidRPr="00DF541D">
        <w:rPr>
          <w:sz w:val="24"/>
          <w:szCs w:val="24"/>
          <w:shd w:val="clear" w:color="auto" w:fill="FFFFFF"/>
        </w:rPr>
        <w:t xml:space="preserve"> </w:t>
      </w:r>
      <w:r w:rsidR="003F560F" w:rsidRPr="00DF541D">
        <w:rPr>
          <w:rFonts w:eastAsiaTheme="minorHAnsi"/>
          <w:sz w:val="24"/>
          <w:szCs w:val="24"/>
          <w:lang w:eastAsia="en-US"/>
        </w:rPr>
        <w:t>(</w:t>
      </w:r>
      <w:r w:rsidR="003F560F" w:rsidRPr="00DF541D">
        <w:rPr>
          <w:sz w:val="24"/>
          <w:szCs w:val="24"/>
        </w:rPr>
        <w:t>Gross, 2010; Pennington, 2002)</w:t>
      </w:r>
      <w:r w:rsidR="0074427C" w:rsidRPr="00DF541D">
        <w:rPr>
          <w:sz w:val="24"/>
          <w:szCs w:val="24"/>
          <w:shd w:val="clear" w:color="auto" w:fill="FFFFFF"/>
        </w:rPr>
        <w:t>.</w:t>
      </w:r>
      <w:r w:rsidR="00467BE9" w:rsidRPr="00DF541D">
        <w:rPr>
          <w:sz w:val="24"/>
          <w:szCs w:val="24"/>
          <w:shd w:val="clear" w:color="auto" w:fill="FFFFFF"/>
        </w:rPr>
        <w:t xml:space="preserve"> A theory of mind is necessary before a child </w:t>
      </w:r>
      <w:r w:rsidR="00BB6FB2" w:rsidRPr="00DF541D">
        <w:rPr>
          <w:sz w:val="24"/>
          <w:szCs w:val="24"/>
          <w:shd w:val="clear" w:color="auto" w:fill="FFFFFF"/>
        </w:rPr>
        <w:t>can</w:t>
      </w:r>
      <w:r w:rsidR="00467BE9" w:rsidRPr="00DF541D">
        <w:rPr>
          <w:sz w:val="24"/>
          <w:szCs w:val="24"/>
          <w:shd w:val="clear" w:color="auto" w:fill="FFFFFF"/>
        </w:rPr>
        <w:t xml:space="preserve"> model the mind of another person and empathise with their feelings.</w:t>
      </w:r>
      <w:r w:rsidR="00182281" w:rsidRPr="00DF541D">
        <w:rPr>
          <w:sz w:val="24"/>
          <w:szCs w:val="24"/>
          <w:shd w:val="clear" w:color="auto" w:fill="FFFFFF"/>
        </w:rPr>
        <w:t xml:space="preserve"> These abilities in turn lead to the </w:t>
      </w:r>
      <w:r w:rsidR="00F36A65" w:rsidRPr="00DF541D">
        <w:rPr>
          <w:sz w:val="24"/>
          <w:szCs w:val="24"/>
          <w:shd w:val="clear" w:color="auto" w:fill="FFFFFF"/>
        </w:rPr>
        <w:t>child’s</w:t>
      </w:r>
      <w:r w:rsidR="00182281" w:rsidRPr="00DF541D">
        <w:rPr>
          <w:sz w:val="24"/>
          <w:szCs w:val="24"/>
          <w:shd w:val="clear" w:color="auto" w:fill="FFFFFF"/>
        </w:rPr>
        <w:t xml:space="preserve"> ability to develop moral </w:t>
      </w:r>
      <w:r w:rsidR="003741EF" w:rsidRPr="00DF541D">
        <w:rPr>
          <w:sz w:val="24"/>
          <w:szCs w:val="24"/>
          <w:shd w:val="clear" w:color="auto" w:fill="FFFFFF"/>
        </w:rPr>
        <w:t>values</w:t>
      </w:r>
      <w:r w:rsidR="00182281" w:rsidRPr="00DF541D">
        <w:rPr>
          <w:sz w:val="24"/>
          <w:szCs w:val="24"/>
          <w:shd w:val="clear" w:color="auto" w:fill="FFFFFF"/>
        </w:rPr>
        <w:t xml:space="preserve"> and the awareness of the moral implications of </w:t>
      </w:r>
      <w:r w:rsidR="00E7295F" w:rsidRPr="00DF541D">
        <w:rPr>
          <w:sz w:val="24"/>
          <w:szCs w:val="24"/>
          <w:shd w:val="clear" w:color="auto" w:fill="FFFFFF"/>
        </w:rPr>
        <w:t xml:space="preserve">risky </w:t>
      </w:r>
      <w:r w:rsidR="003741EF" w:rsidRPr="00DF541D">
        <w:rPr>
          <w:sz w:val="24"/>
          <w:szCs w:val="24"/>
          <w:shd w:val="clear" w:color="auto" w:fill="FFFFFF"/>
        </w:rPr>
        <w:t>behaviour</w:t>
      </w:r>
      <w:r w:rsidR="003F560F" w:rsidRPr="00DF541D">
        <w:rPr>
          <w:sz w:val="24"/>
          <w:szCs w:val="24"/>
          <w:shd w:val="clear" w:color="auto" w:fill="FFFFFF"/>
        </w:rPr>
        <w:t xml:space="preserve"> </w:t>
      </w:r>
      <w:r w:rsidR="003F560F" w:rsidRPr="00DF541D">
        <w:rPr>
          <w:rFonts w:eastAsiaTheme="minorHAnsi"/>
          <w:sz w:val="24"/>
          <w:szCs w:val="24"/>
          <w:lang w:eastAsia="en-US"/>
        </w:rPr>
        <w:t>(</w:t>
      </w:r>
      <w:r w:rsidR="003F560F" w:rsidRPr="00DF541D">
        <w:rPr>
          <w:rStyle w:val="selectable"/>
          <w:sz w:val="24"/>
          <w:szCs w:val="24"/>
        </w:rPr>
        <w:t xml:space="preserve">Slater &amp; Quinn, 2012; </w:t>
      </w:r>
      <w:r w:rsidR="003F560F" w:rsidRPr="00DF541D">
        <w:rPr>
          <w:sz w:val="24"/>
          <w:szCs w:val="24"/>
        </w:rPr>
        <w:t>Gross, 2010).</w:t>
      </w:r>
      <w:r w:rsidR="00182281" w:rsidRPr="00DF541D">
        <w:rPr>
          <w:sz w:val="24"/>
          <w:szCs w:val="24"/>
          <w:shd w:val="clear" w:color="auto" w:fill="FFFFFF"/>
        </w:rPr>
        <w:t xml:space="preserve"> These are skills that enable the child to develop a social </w:t>
      </w:r>
      <w:r w:rsidR="003741EF" w:rsidRPr="00DF541D">
        <w:rPr>
          <w:sz w:val="24"/>
          <w:szCs w:val="24"/>
          <w:shd w:val="clear" w:color="auto" w:fill="FFFFFF"/>
        </w:rPr>
        <w:t>conscience</w:t>
      </w:r>
      <w:r w:rsidR="00182281" w:rsidRPr="00DF541D">
        <w:rPr>
          <w:sz w:val="24"/>
          <w:szCs w:val="24"/>
          <w:shd w:val="clear" w:color="auto" w:fill="FFFFFF"/>
        </w:rPr>
        <w:t xml:space="preserve"> that will </w:t>
      </w:r>
      <w:r w:rsidR="003741EF" w:rsidRPr="00DF541D">
        <w:rPr>
          <w:sz w:val="24"/>
          <w:szCs w:val="24"/>
          <w:shd w:val="clear" w:color="auto" w:fill="FFFFFF"/>
        </w:rPr>
        <w:t>facilitate a high level of social cohesion in adult life</w:t>
      </w:r>
      <w:r w:rsidR="006C432F" w:rsidRPr="00DF541D">
        <w:rPr>
          <w:sz w:val="24"/>
          <w:szCs w:val="24"/>
          <w:shd w:val="clear" w:color="auto" w:fill="FFFFFF"/>
        </w:rPr>
        <w:t xml:space="preserve"> (</w:t>
      </w:r>
      <w:r w:rsidR="006C432F" w:rsidRPr="00DF541D">
        <w:rPr>
          <w:rFonts w:eastAsiaTheme="minorHAnsi"/>
          <w:sz w:val="24"/>
          <w:szCs w:val="24"/>
          <w:lang w:eastAsia="en-US"/>
        </w:rPr>
        <w:t>Kohlberg, 1963)</w:t>
      </w:r>
      <w:r w:rsidR="003741EF" w:rsidRPr="00DF541D">
        <w:rPr>
          <w:sz w:val="24"/>
          <w:szCs w:val="24"/>
          <w:shd w:val="clear" w:color="auto" w:fill="FFFFFF"/>
        </w:rPr>
        <w:t>.</w:t>
      </w:r>
      <w:r w:rsidR="003F560F" w:rsidRPr="00DF541D">
        <w:rPr>
          <w:sz w:val="24"/>
          <w:szCs w:val="24"/>
          <w:shd w:val="clear" w:color="auto" w:fill="FFFFFF"/>
        </w:rPr>
        <w:t xml:space="preserve"> </w:t>
      </w:r>
    </w:p>
    <w:p w:rsidR="003F560F" w:rsidRPr="00DF541D" w:rsidRDefault="003F560F" w:rsidP="00BD6A76">
      <w:pPr>
        <w:spacing w:line="360" w:lineRule="auto"/>
        <w:jc w:val="both"/>
        <w:rPr>
          <w:sz w:val="24"/>
          <w:szCs w:val="24"/>
          <w:shd w:val="clear" w:color="auto" w:fill="FFFFFF"/>
        </w:rPr>
      </w:pPr>
      <w:r w:rsidRPr="00DF541D">
        <w:rPr>
          <w:sz w:val="24"/>
          <w:szCs w:val="24"/>
          <w:shd w:val="clear" w:color="auto" w:fill="FFFFFF"/>
        </w:rPr>
        <w:t xml:space="preserve">This essay has looked at some of the psychological factors involved in the development </w:t>
      </w:r>
      <w:r w:rsidRPr="00DF541D">
        <w:rPr>
          <w:sz w:val="24"/>
          <w:szCs w:val="24"/>
        </w:rPr>
        <w:t xml:space="preserve">of social and emotional resilience </w:t>
      </w:r>
      <w:r w:rsidR="0086534F" w:rsidRPr="00DF541D">
        <w:rPr>
          <w:sz w:val="24"/>
          <w:szCs w:val="24"/>
        </w:rPr>
        <w:t>in childhood</w:t>
      </w:r>
      <w:r w:rsidRPr="00DF541D">
        <w:rPr>
          <w:sz w:val="24"/>
          <w:szCs w:val="24"/>
        </w:rPr>
        <w:t xml:space="preserve">, it has considered </w:t>
      </w:r>
      <w:r w:rsidR="0086534F" w:rsidRPr="00DF541D">
        <w:rPr>
          <w:sz w:val="24"/>
          <w:szCs w:val="24"/>
        </w:rPr>
        <w:t>some</w:t>
      </w:r>
      <w:r w:rsidRPr="00DF541D">
        <w:rPr>
          <w:sz w:val="24"/>
          <w:szCs w:val="24"/>
        </w:rPr>
        <w:t xml:space="preserve"> historic </w:t>
      </w:r>
      <w:r w:rsidR="0086534F" w:rsidRPr="00DF541D">
        <w:rPr>
          <w:sz w:val="24"/>
          <w:szCs w:val="24"/>
        </w:rPr>
        <w:t xml:space="preserve">theories </w:t>
      </w:r>
      <w:r w:rsidRPr="00DF541D">
        <w:rPr>
          <w:sz w:val="24"/>
          <w:szCs w:val="24"/>
        </w:rPr>
        <w:t xml:space="preserve">and </w:t>
      </w:r>
      <w:r w:rsidR="0086534F" w:rsidRPr="00DF541D">
        <w:rPr>
          <w:sz w:val="24"/>
          <w:szCs w:val="24"/>
        </w:rPr>
        <w:t xml:space="preserve">looked at the </w:t>
      </w:r>
      <w:r w:rsidRPr="00DF541D">
        <w:rPr>
          <w:sz w:val="24"/>
          <w:szCs w:val="24"/>
        </w:rPr>
        <w:t>ethical perspective</w:t>
      </w:r>
      <w:r w:rsidR="00BD6A76" w:rsidRPr="00DF541D">
        <w:rPr>
          <w:sz w:val="24"/>
          <w:szCs w:val="24"/>
        </w:rPr>
        <w:t>s</w:t>
      </w:r>
      <w:r w:rsidR="0086534F" w:rsidRPr="00DF541D">
        <w:rPr>
          <w:sz w:val="24"/>
          <w:szCs w:val="24"/>
        </w:rPr>
        <w:t xml:space="preserve"> (Howitt, &amp; Cramer, 2005).  </w:t>
      </w:r>
      <w:r w:rsidR="00BD6A76" w:rsidRPr="00DF541D">
        <w:rPr>
          <w:sz w:val="24"/>
          <w:szCs w:val="24"/>
        </w:rPr>
        <w:t>Attachment T</w:t>
      </w:r>
      <w:r w:rsidRPr="00DF541D">
        <w:rPr>
          <w:sz w:val="24"/>
          <w:szCs w:val="24"/>
        </w:rPr>
        <w:t xml:space="preserve">heory </w:t>
      </w:r>
      <w:r w:rsidR="0086534F" w:rsidRPr="00DF541D">
        <w:rPr>
          <w:sz w:val="24"/>
          <w:szCs w:val="24"/>
        </w:rPr>
        <w:t xml:space="preserve">has been explored along with </w:t>
      </w:r>
      <w:r w:rsidRPr="00DF541D">
        <w:rPr>
          <w:sz w:val="24"/>
          <w:szCs w:val="24"/>
        </w:rPr>
        <w:t xml:space="preserve">some supporting research </w:t>
      </w:r>
      <w:r w:rsidR="00BD6A76" w:rsidRPr="00DF541D">
        <w:rPr>
          <w:sz w:val="24"/>
          <w:szCs w:val="24"/>
        </w:rPr>
        <w:t xml:space="preserve">that is historic and </w:t>
      </w:r>
      <w:r w:rsidR="0086534F" w:rsidRPr="00DF541D">
        <w:rPr>
          <w:sz w:val="24"/>
          <w:szCs w:val="24"/>
        </w:rPr>
        <w:t xml:space="preserve">some that is current </w:t>
      </w:r>
      <w:r w:rsidRPr="00DF541D">
        <w:rPr>
          <w:sz w:val="24"/>
          <w:szCs w:val="24"/>
        </w:rPr>
        <w:t>(</w:t>
      </w:r>
      <w:proofErr w:type="spellStart"/>
      <w:r w:rsidRPr="00DF541D">
        <w:rPr>
          <w:sz w:val="24"/>
          <w:szCs w:val="24"/>
        </w:rPr>
        <w:t>Ollendick</w:t>
      </w:r>
      <w:proofErr w:type="spellEnd"/>
      <w:r w:rsidRPr="00DF541D">
        <w:rPr>
          <w:sz w:val="24"/>
          <w:szCs w:val="24"/>
        </w:rPr>
        <w:t xml:space="preserve"> &amp; </w:t>
      </w:r>
      <w:proofErr w:type="spellStart"/>
      <w:r w:rsidRPr="00DF541D">
        <w:rPr>
          <w:sz w:val="24"/>
          <w:szCs w:val="24"/>
        </w:rPr>
        <w:t>Muris</w:t>
      </w:r>
      <w:proofErr w:type="spellEnd"/>
      <w:r w:rsidRPr="00DF541D">
        <w:rPr>
          <w:sz w:val="24"/>
          <w:szCs w:val="24"/>
        </w:rPr>
        <w:t xml:space="preserve">, 2015; Bowlby, 1951; </w:t>
      </w:r>
      <w:r w:rsidR="00BD6A76" w:rsidRPr="00DF541D">
        <w:rPr>
          <w:sz w:val="24"/>
          <w:szCs w:val="24"/>
          <w:shd w:val="clear" w:color="auto" w:fill="FFFFFF"/>
        </w:rPr>
        <w:t>Ainsworth, 1964;</w:t>
      </w:r>
      <w:r w:rsidR="00BD6A76" w:rsidRPr="00DF541D">
        <w:rPr>
          <w:sz w:val="24"/>
          <w:szCs w:val="24"/>
        </w:rPr>
        <w:t xml:space="preserve"> </w:t>
      </w:r>
      <w:r w:rsidRPr="00DF541D">
        <w:rPr>
          <w:sz w:val="24"/>
          <w:szCs w:val="24"/>
        </w:rPr>
        <w:t xml:space="preserve">Glover,2017; </w:t>
      </w:r>
      <w:r w:rsidRPr="00DF541D">
        <w:rPr>
          <w:rStyle w:val="selectable"/>
          <w:sz w:val="24"/>
          <w:szCs w:val="24"/>
        </w:rPr>
        <w:t xml:space="preserve">Weaver, 2007; </w:t>
      </w:r>
      <w:r w:rsidRPr="00DF541D">
        <w:rPr>
          <w:sz w:val="24"/>
          <w:szCs w:val="24"/>
        </w:rPr>
        <w:t>Newman et al., 2016)</w:t>
      </w:r>
      <w:r w:rsidR="0086534F" w:rsidRPr="00DF541D">
        <w:rPr>
          <w:sz w:val="24"/>
          <w:szCs w:val="24"/>
        </w:rPr>
        <w:t xml:space="preserve">. </w:t>
      </w:r>
      <w:r w:rsidR="0080796E" w:rsidRPr="00DF541D">
        <w:rPr>
          <w:sz w:val="24"/>
          <w:szCs w:val="24"/>
        </w:rPr>
        <w:t xml:space="preserve">and </w:t>
      </w:r>
      <w:r w:rsidR="0086534F" w:rsidRPr="00DF541D">
        <w:rPr>
          <w:sz w:val="24"/>
          <w:szCs w:val="24"/>
        </w:rPr>
        <w:t>t</w:t>
      </w:r>
      <w:r w:rsidR="00BD6A76" w:rsidRPr="00DF541D">
        <w:rPr>
          <w:sz w:val="24"/>
          <w:szCs w:val="24"/>
        </w:rPr>
        <w:t>hrough the concept of self and the T</w:t>
      </w:r>
      <w:r w:rsidRPr="00DF541D">
        <w:rPr>
          <w:sz w:val="24"/>
          <w:szCs w:val="24"/>
        </w:rPr>
        <w:t xml:space="preserve">heory of mind </w:t>
      </w:r>
      <w:r w:rsidR="00BD6A76" w:rsidRPr="00DF541D">
        <w:rPr>
          <w:sz w:val="24"/>
          <w:szCs w:val="24"/>
        </w:rPr>
        <w:t>we have looked at the</w:t>
      </w:r>
      <w:r w:rsidRPr="00DF541D">
        <w:rPr>
          <w:sz w:val="24"/>
          <w:szCs w:val="24"/>
        </w:rPr>
        <w:t xml:space="preserve"> developmental stages </w:t>
      </w:r>
      <w:r w:rsidR="00BD6A76" w:rsidRPr="00DF541D">
        <w:rPr>
          <w:sz w:val="24"/>
          <w:szCs w:val="24"/>
        </w:rPr>
        <w:t xml:space="preserve">that </w:t>
      </w:r>
      <w:r w:rsidRPr="00DF541D">
        <w:rPr>
          <w:sz w:val="24"/>
          <w:szCs w:val="24"/>
        </w:rPr>
        <w:t>lay the foundati</w:t>
      </w:r>
      <w:r w:rsidR="00BD6A76" w:rsidRPr="00DF541D">
        <w:rPr>
          <w:sz w:val="24"/>
          <w:szCs w:val="24"/>
        </w:rPr>
        <w:t>ons for the resilience that enable a child to develop their true potential</w:t>
      </w:r>
      <w:r w:rsidR="0086534F" w:rsidRPr="00DF541D">
        <w:rPr>
          <w:sz w:val="24"/>
          <w:szCs w:val="24"/>
        </w:rPr>
        <w:t xml:space="preserve"> within society</w:t>
      </w:r>
      <w:r w:rsidR="00BD6A76" w:rsidRPr="00DF541D">
        <w:rPr>
          <w:sz w:val="24"/>
          <w:szCs w:val="24"/>
        </w:rPr>
        <w:t>.</w:t>
      </w:r>
      <w:r w:rsidRPr="00DF541D">
        <w:rPr>
          <w:sz w:val="24"/>
          <w:szCs w:val="24"/>
        </w:rPr>
        <w:t xml:space="preserve"> </w:t>
      </w:r>
    </w:p>
    <w:p w:rsidR="003F560F" w:rsidRPr="006C432F" w:rsidRDefault="003F560F" w:rsidP="006C432F">
      <w:pPr>
        <w:spacing w:line="360" w:lineRule="auto"/>
        <w:jc w:val="both"/>
        <w:rPr>
          <w:sz w:val="24"/>
          <w:szCs w:val="24"/>
          <w:shd w:val="clear" w:color="auto" w:fill="FFFFFF"/>
        </w:rPr>
      </w:pPr>
    </w:p>
    <w:p w:rsidR="002C4FA3" w:rsidRPr="00736EBF" w:rsidRDefault="002C4FA3" w:rsidP="000F2B82">
      <w:pPr>
        <w:rPr>
          <w:rFonts w:eastAsiaTheme="minorHAnsi"/>
          <w:color w:val="4472C4" w:themeColor="accent1"/>
          <w:sz w:val="24"/>
          <w:szCs w:val="24"/>
          <w:lang w:eastAsia="en-US"/>
        </w:rPr>
      </w:pPr>
    </w:p>
    <w:p w:rsidR="00182281" w:rsidRPr="00CB1D6F" w:rsidRDefault="00182281" w:rsidP="00182281">
      <w:pPr>
        <w:ind w:left="360"/>
        <w:rPr>
          <w:color w:val="FF0000"/>
          <w:sz w:val="24"/>
          <w:szCs w:val="24"/>
        </w:rPr>
      </w:pPr>
    </w:p>
    <w:p w:rsidR="00CF0634" w:rsidRPr="00CF0634" w:rsidRDefault="00CF0634" w:rsidP="00CF0634">
      <w:pPr>
        <w:shd w:val="clear" w:color="auto" w:fill="FFFFFF"/>
        <w:rPr>
          <w:rFonts w:ascii="Arial" w:hAnsi="Arial" w:cs="Arial"/>
          <w:color w:val="333333"/>
          <w:sz w:val="21"/>
          <w:szCs w:val="21"/>
        </w:rPr>
      </w:pPr>
      <w:r w:rsidRPr="00CF0634">
        <w:rPr>
          <w:rFonts w:ascii="Arial" w:hAnsi="Arial" w:cs="Arial"/>
          <w:color w:val="333333"/>
          <w:sz w:val="21"/>
          <w:szCs w:val="21"/>
        </w:rPr>
        <w:t> </w:t>
      </w:r>
    </w:p>
    <w:p w:rsidR="00DF541D" w:rsidRDefault="00DF541D" w:rsidP="00BB57E1">
      <w:pPr>
        <w:jc w:val="center"/>
        <w:rPr>
          <w:color w:val="000000" w:themeColor="text1"/>
          <w:sz w:val="24"/>
          <w:szCs w:val="24"/>
          <w:u w:val="single"/>
        </w:rPr>
      </w:pPr>
    </w:p>
    <w:p w:rsidR="00DF541D" w:rsidRDefault="00DF541D" w:rsidP="00BB57E1">
      <w:pPr>
        <w:jc w:val="center"/>
        <w:rPr>
          <w:color w:val="000000" w:themeColor="text1"/>
          <w:sz w:val="24"/>
          <w:szCs w:val="24"/>
          <w:u w:val="single"/>
        </w:rPr>
      </w:pPr>
    </w:p>
    <w:p w:rsidR="00DF541D" w:rsidRDefault="00DF541D" w:rsidP="00BB57E1">
      <w:pPr>
        <w:jc w:val="center"/>
        <w:rPr>
          <w:color w:val="000000" w:themeColor="text1"/>
          <w:sz w:val="24"/>
          <w:szCs w:val="24"/>
          <w:u w:val="single"/>
        </w:rPr>
      </w:pPr>
    </w:p>
    <w:p w:rsidR="00DF541D" w:rsidRDefault="00DF541D" w:rsidP="00BB57E1">
      <w:pPr>
        <w:jc w:val="center"/>
        <w:rPr>
          <w:color w:val="000000" w:themeColor="text1"/>
          <w:sz w:val="24"/>
          <w:szCs w:val="24"/>
          <w:u w:val="single"/>
        </w:rPr>
      </w:pPr>
    </w:p>
    <w:p w:rsidR="00DF541D" w:rsidRDefault="00DF541D" w:rsidP="00BB57E1">
      <w:pPr>
        <w:jc w:val="center"/>
        <w:rPr>
          <w:color w:val="000000" w:themeColor="text1"/>
          <w:sz w:val="24"/>
          <w:szCs w:val="24"/>
          <w:u w:val="single"/>
        </w:rPr>
      </w:pPr>
    </w:p>
    <w:p w:rsidR="00DF541D" w:rsidRDefault="00DF541D" w:rsidP="00BB57E1">
      <w:pPr>
        <w:jc w:val="center"/>
        <w:rPr>
          <w:color w:val="000000" w:themeColor="text1"/>
          <w:sz w:val="24"/>
          <w:szCs w:val="24"/>
          <w:u w:val="single"/>
        </w:rPr>
      </w:pPr>
    </w:p>
    <w:p w:rsidR="00DF541D" w:rsidRDefault="00DF541D" w:rsidP="00BB57E1">
      <w:pPr>
        <w:jc w:val="center"/>
        <w:rPr>
          <w:color w:val="000000" w:themeColor="text1"/>
          <w:sz w:val="24"/>
          <w:szCs w:val="24"/>
          <w:u w:val="single"/>
        </w:rPr>
      </w:pPr>
    </w:p>
    <w:p w:rsidR="00DF541D" w:rsidRDefault="00DF541D" w:rsidP="00BB57E1">
      <w:pPr>
        <w:jc w:val="center"/>
        <w:rPr>
          <w:color w:val="000000" w:themeColor="text1"/>
          <w:sz w:val="24"/>
          <w:szCs w:val="24"/>
          <w:u w:val="single"/>
        </w:rPr>
      </w:pPr>
    </w:p>
    <w:p w:rsidR="00DF541D" w:rsidRDefault="00DF541D" w:rsidP="00BB57E1">
      <w:pPr>
        <w:jc w:val="center"/>
        <w:rPr>
          <w:color w:val="000000" w:themeColor="text1"/>
          <w:sz w:val="24"/>
          <w:szCs w:val="24"/>
          <w:u w:val="single"/>
        </w:rPr>
      </w:pPr>
    </w:p>
    <w:p w:rsidR="000C5503" w:rsidRPr="00DF541D" w:rsidRDefault="00E67499" w:rsidP="00DF541D">
      <w:pPr>
        <w:spacing w:line="360" w:lineRule="auto"/>
        <w:jc w:val="center"/>
        <w:rPr>
          <w:rFonts w:ascii="Arial" w:hAnsi="Arial" w:cs="Arial"/>
          <w:sz w:val="24"/>
          <w:szCs w:val="24"/>
          <w:shd w:val="clear" w:color="auto" w:fill="FFFFFF"/>
        </w:rPr>
      </w:pPr>
      <w:r w:rsidRPr="00DF541D">
        <w:rPr>
          <w:sz w:val="24"/>
          <w:szCs w:val="24"/>
          <w:u w:val="single"/>
        </w:rPr>
        <w:lastRenderedPageBreak/>
        <w:t>References</w:t>
      </w:r>
    </w:p>
    <w:p w:rsidR="008D4021" w:rsidRPr="00DF541D" w:rsidRDefault="008D4021" w:rsidP="00DF541D">
      <w:pPr>
        <w:shd w:val="clear" w:color="auto" w:fill="FFFFFF"/>
        <w:spacing w:line="360" w:lineRule="auto"/>
        <w:ind w:left="601" w:hanging="720"/>
        <w:rPr>
          <w:rFonts w:eastAsiaTheme="minorHAnsi"/>
          <w:sz w:val="24"/>
          <w:szCs w:val="24"/>
          <w:lang w:eastAsia="en-US"/>
        </w:rPr>
      </w:pPr>
    </w:p>
    <w:p w:rsidR="008D4021" w:rsidRPr="00DF541D" w:rsidRDefault="008D4021" w:rsidP="00DF541D">
      <w:pPr>
        <w:pStyle w:val="NormalWeb"/>
        <w:shd w:val="clear" w:color="auto" w:fill="FFFFFF"/>
        <w:spacing w:before="0" w:beforeAutospacing="0" w:after="0" w:afterAutospacing="0" w:line="360" w:lineRule="auto"/>
        <w:ind w:left="561" w:hanging="680"/>
        <w:rPr>
          <w:shd w:val="clear" w:color="auto" w:fill="FFFFFF"/>
        </w:rPr>
      </w:pPr>
      <w:r w:rsidRPr="00DF541D">
        <w:rPr>
          <w:shd w:val="clear" w:color="auto" w:fill="FFFFFF"/>
        </w:rPr>
        <w:t xml:space="preserve">Ainsworth, M. D. (1964). Patterns of attachment </w:t>
      </w:r>
      <w:r w:rsidR="0080796E" w:rsidRPr="00DF541D">
        <w:rPr>
          <w:shd w:val="clear" w:color="auto" w:fill="FFFFFF"/>
        </w:rPr>
        <w:t xml:space="preserve">behaviour </w:t>
      </w:r>
      <w:r w:rsidRPr="00DF541D">
        <w:rPr>
          <w:shd w:val="clear" w:color="auto" w:fill="FFFFFF"/>
        </w:rPr>
        <w:t>shown by the infant in interaction with his mother. </w:t>
      </w:r>
      <w:r w:rsidRPr="00DF541D">
        <w:rPr>
          <w:rStyle w:val="Emphasis"/>
          <w:shd w:val="clear" w:color="auto" w:fill="FFFFFF"/>
        </w:rPr>
        <w:t xml:space="preserve">Merrill-Palmer Quarterly of </w:t>
      </w:r>
      <w:r w:rsidR="0080796E" w:rsidRPr="00DF541D">
        <w:rPr>
          <w:rStyle w:val="Emphasis"/>
          <w:shd w:val="clear" w:color="auto" w:fill="FFFFFF"/>
        </w:rPr>
        <w:t xml:space="preserve">Behaviour </w:t>
      </w:r>
      <w:r w:rsidRPr="00DF541D">
        <w:rPr>
          <w:rStyle w:val="Emphasis"/>
          <w:shd w:val="clear" w:color="auto" w:fill="FFFFFF"/>
        </w:rPr>
        <w:t>and Development,</w:t>
      </w:r>
      <w:r w:rsidRPr="00DF541D">
        <w:rPr>
          <w:shd w:val="clear" w:color="auto" w:fill="FFFFFF"/>
        </w:rPr>
        <w:t> </w:t>
      </w:r>
      <w:r w:rsidR="00DF541D">
        <w:rPr>
          <w:shd w:val="clear" w:color="auto" w:fill="FFFFFF"/>
        </w:rPr>
        <w:t>(pp.</w:t>
      </w:r>
      <w:r w:rsidRPr="00DF541D">
        <w:rPr>
          <w:shd w:val="clear" w:color="auto" w:fill="FFFFFF"/>
        </w:rPr>
        <w:t>51-58</w:t>
      </w:r>
      <w:r w:rsidR="00DF541D">
        <w:rPr>
          <w:shd w:val="clear" w:color="auto" w:fill="FFFFFF"/>
        </w:rPr>
        <w:t>)</w:t>
      </w:r>
      <w:r w:rsidRPr="00DF541D">
        <w:rPr>
          <w:shd w:val="clear" w:color="auto" w:fill="FFFFFF"/>
        </w:rPr>
        <w:t>.</w:t>
      </w:r>
      <w:bookmarkStart w:id="0" w:name="_Hlk508294727"/>
    </w:p>
    <w:p w:rsidR="00311BC6" w:rsidRDefault="008D4021" w:rsidP="00311BC6">
      <w:pPr>
        <w:pStyle w:val="NormalWeb"/>
        <w:shd w:val="clear" w:color="auto" w:fill="FFFFFF"/>
        <w:spacing w:before="0" w:beforeAutospacing="0" w:after="0" w:afterAutospacing="0" w:line="360" w:lineRule="auto"/>
        <w:ind w:left="561" w:hanging="680"/>
      </w:pPr>
      <w:r w:rsidRPr="00DF541D">
        <w:t>Allen, G. (2011) ‘Early Intervention: The Next Steps’</w:t>
      </w:r>
      <w:bookmarkEnd w:id="0"/>
      <w:r w:rsidRPr="00DF541D">
        <w:rPr>
          <w:i/>
        </w:rPr>
        <w:t xml:space="preserve">. An Independent Report to Her Majesty’s Government. </w:t>
      </w:r>
      <w:r w:rsidRPr="00DF541D">
        <w:t>Available at: http://www.homeoffice.gov.uk/rds/onlinepubs1.html</w:t>
      </w:r>
      <w:r w:rsidRPr="00DF541D">
        <w:rPr>
          <w:i/>
          <w:iCs/>
        </w:rPr>
        <w:t xml:space="preserve">&gt; </w:t>
      </w:r>
      <w:r w:rsidRPr="00DF541D">
        <w:t>as On-line publications. [Accessed: 10/04/18].</w:t>
      </w:r>
    </w:p>
    <w:p w:rsidR="00311BC6" w:rsidRDefault="00311BC6" w:rsidP="00311BC6">
      <w:pPr>
        <w:pStyle w:val="NormalWeb"/>
        <w:shd w:val="clear" w:color="auto" w:fill="FFFFFF"/>
        <w:spacing w:before="0" w:beforeAutospacing="0" w:after="0" w:afterAutospacing="0" w:line="360" w:lineRule="auto"/>
        <w:ind w:left="561" w:hanging="680"/>
        <w:rPr>
          <w:rStyle w:val="selectable"/>
        </w:rPr>
      </w:pPr>
      <w:r w:rsidRPr="00311BC6">
        <w:rPr>
          <w:rStyle w:val="selectable"/>
        </w:rPr>
        <w:t xml:space="preserve"> </w:t>
      </w:r>
      <w:proofErr w:type="spellStart"/>
      <w:r w:rsidRPr="00DF541D">
        <w:rPr>
          <w:rStyle w:val="selectable"/>
        </w:rPr>
        <w:t>Bekoff</w:t>
      </w:r>
      <w:proofErr w:type="spellEnd"/>
      <w:r w:rsidRPr="00DF541D">
        <w:rPr>
          <w:rStyle w:val="selectable"/>
        </w:rPr>
        <w:t>, M., Allen, C., &amp; Burghardt, G. (2002). </w:t>
      </w:r>
      <w:r>
        <w:rPr>
          <w:rStyle w:val="selectable"/>
          <w:i/>
          <w:iCs/>
        </w:rPr>
        <w:t>The Cognitive A</w:t>
      </w:r>
      <w:r w:rsidRPr="00311BC6">
        <w:rPr>
          <w:rStyle w:val="selectable"/>
          <w:i/>
          <w:iCs/>
        </w:rPr>
        <w:t>nimal</w:t>
      </w:r>
      <w:r w:rsidRPr="00311BC6">
        <w:rPr>
          <w:rStyle w:val="selectable"/>
          <w:i/>
        </w:rPr>
        <w:t>.</w:t>
      </w:r>
      <w:r w:rsidRPr="00DF541D">
        <w:rPr>
          <w:rStyle w:val="selectable"/>
        </w:rPr>
        <w:t xml:space="preserve"> Cambridge, Mass.: MIT Press.</w:t>
      </w:r>
    </w:p>
    <w:p w:rsidR="008D4021" w:rsidRPr="00DF541D" w:rsidRDefault="008D4021" w:rsidP="00311BC6">
      <w:pPr>
        <w:pStyle w:val="NormalWeb"/>
        <w:shd w:val="clear" w:color="auto" w:fill="FFFFFF"/>
        <w:spacing w:before="0" w:beforeAutospacing="0" w:after="0" w:afterAutospacing="0" w:line="360" w:lineRule="auto"/>
        <w:ind w:left="561" w:hanging="680"/>
      </w:pPr>
      <w:r w:rsidRPr="00DF541D">
        <w:t>Bowlby, J. (1951). </w:t>
      </w:r>
      <w:r w:rsidRPr="00DF541D">
        <w:rPr>
          <w:iCs/>
        </w:rPr>
        <w:t>Maternal care and mental health</w:t>
      </w:r>
      <w:r w:rsidRPr="00DF541D">
        <w:t xml:space="preserve">. Geneva: </w:t>
      </w:r>
      <w:r w:rsidRPr="00DF541D">
        <w:rPr>
          <w:i/>
        </w:rPr>
        <w:t>World Health Organization</w:t>
      </w:r>
      <w:r w:rsidRPr="00DF541D">
        <w:t xml:space="preserve">. Available at: </w:t>
      </w:r>
      <w:hyperlink r:id="rId7" w:history="1">
        <w:r w:rsidRPr="00DF541D">
          <w:rPr>
            <w:rStyle w:val="Hyperlink"/>
            <w:color w:val="auto"/>
          </w:rPr>
          <w:t>http://apps.who.int/iris/bitstream/handle/10665/40724/WHO_MONO_2_%28part1%29.pdf?sequence=1&amp;isAllowed=y</w:t>
        </w:r>
      </w:hyperlink>
      <w:r w:rsidRPr="00DF541D">
        <w:t xml:space="preserve"> [Accessed: 10/04/18].</w:t>
      </w:r>
    </w:p>
    <w:p w:rsidR="008D4021" w:rsidRPr="00DF541D" w:rsidRDefault="008D4021" w:rsidP="00DF541D">
      <w:pPr>
        <w:spacing w:line="360" w:lineRule="auto"/>
        <w:ind w:left="680" w:hanging="680"/>
        <w:rPr>
          <w:sz w:val="24"/>
          <w:szCs w:val="24"/>
          <w:shd w:val="clear" w:color="auto" w:fill="FEF1D2"/>
        </w:rPr>
      </w:pPr>
      <w:r w:rsidRPr="00DF541D">
        <w:rPr>
          <w:sz w:val="24"/>
          <w:szCs w:val="24"/>
        </w:rPr>
        <w:t xml:space="preserve">Edwards, J., Goldie, I., Elliott, I., </w:t>
      </w:r>
      <w:proofErr w:type="spellStart"/>
      <w:r w:rsidRPr="00DF541D">
        <w:rPr>
          <w:sz w:val="24"/>
          <w:szCs w:val="24"/>
        </w:rPr>
        <w:t>Breedvelt</w:t>
      </w:r>
      <w:proofErr w:type="spellEnd"/>
      <w:r w:rsidRPr="00DF541D">
        <w:rPr>
          <w:sz w:val="24"/>
          <w:szCs w:val="24"/>
        </w:rPr>
        <w:t xml:space="preserve">, J., </w:t>
      </w:r>
      <w:proofErr w:type="spellStart"/>
      <w:r w:rsidRPr="00DF541D">
        <w:rPr>
          <w:sz w:val="24"/>
          <w:szCs w:val="24"/>
        </w:rPr>
        <w:t>Chakkalackal</w:t>
      </w:r>
      <w:proofErr w:type="spellEnd"/>
      <w:r w:rsidRPr="00DF541D">
        <w:rPr>
          <w:sz w:val="24"/>
          <w:szCs w:val="24"/>
        </w:rPr>
        <w:t xml:space="preserve">, L., </w:t>
      </w:r>
      <w:proofErr w:type="spellStart"/>
      <w:r w:rsidRPr="00DF541D">
        <w:rPr>
          <w:sz w:val="24"/>
          <w:szCs w:val="24"/>
        </w:rPr>
        <w:t>Foye</w:t>
      </w:r>
      <w:proofErr w:type="spellEnd"/>
      <w:r w:rsidRPr="00DF541D">
        <w:rPr>
          <w:sz w:val="24"/>
          <w:szCs w:val="24"/>
        </w:rPr>
        <w:t>, U., Bashir, Z. (2016). </w:t>
      </w:r>
      <w:r w:rsidR="00311BC6">
        <w:rPr>
          <w:sz w:val="24"/>
          <w:szCs w:val="24"/>
        </w:rPr>
        <w:t>Fundamental Facts About Mental Health</w:t>
      </w:r>
      <w:r w:rsidRPr="00DF541D">
        <w:rPr>
          <w:sz w:val="24"/>
          <w:szCs w:val="24"/>
        </w:rPr>
        <w:t xml:space="preserve"> (pp. 1-20, Rep.). </w:t>
      </w:r>
      <w:r w:rsidRPr="00DF541D">
        <w:rPr>
          <w:i/>
          <w:sz w:val="24"/>
          <w:szCs w:val="24"/>
        </w:rPr>
        <w:t>London: Mental Health Foundation.</w:t>
      </w:r>
      <w:r w:rsidRPr="00DF541D">
        <w:rPr>
          <w:sz w:val="24"/>
          <w:szCs w:val="24"/>
        </w:rPr>
        <w:t xml:space="preserve"> Available at: </w:t>
      </w:r>
      <w:hyperlink r:id="rId8" w:history="1">
        <w:r w:rsidRPr="00DF541D">
          <w:rPr>
            <w:rStyle w:val="Hyperlink"/>
            <w:color w:val="auto"/>
            <w:sz w:val="24"/>
            <w:szCs w:val="24"/>
          </w:rPr>
          <w:t>https://www.mentalhealth.org.uk/statistics/mental-health-statistics-uk-and-worldwide</w:t>
        </w:r>
      </w:hyperlink>
      <w:r w:rsidRPr="00DF541D">
        <w:rPr>
          <w:sz w:val="24"/>
          <w:szCs w:val="24"/>
          <w:shd w:val="clear" w:color="auto" w:fill="FEF1D2"/>
        </w:rPr>
        <w:t>.</w:t>
      </w:r>
      <w:r w:rsidRPr="00DF541D">
        <w:rPr>
          <w:sz w:val="24"/>
          <w:szCs w:val="24"/>
        </w:rPr>
        <w:t xml:space="preserve"> [Accessed: 03/04/2018].</w:t>
      </w:r>
    </w:p>
    <w:p w:rsidR="008D4021" w:rsidRPr="00DF541D" w:rsidRDefault="008D4021" w:rsidP="00DF541D">
      <w:pPr>
        <w:pStyle w:val="NormalWeb"/>
        <w:shd w:val="clear" w:color="auto" w:fill="FFFFFF"/>
        <w:spacing w:before="0" w:beforeAutospacing="0" w:after="0" w:afterAutospacing="0" w:line="360" w:lineRule="auto"/>
        <w:ind w:left="561" w:hanging="680"/>
      </w:pPr>
      <w:r w:rsidRPr="00DF541D">
        <w:rPr>
          <w:rStyle w:val="selectable"/>
        </w:rPr>
        <w:t xml:space="preserve">Glover, V. (2017). Prenatal stress and its effects on the neurodevelopment of the </w:t>
      </w:r>
      <w:proofErr w:type="spellStart"/>
      <w:r w:rsidRPr="00DF541D">
        <w:rPr>
          <w:rStyle w:val="selectable"/>
        </w:rPr>
        <w:t>fetus</w:t>
      </w:r>
      <w:proofErr w:type="spellEnd"/>
      <w:r w:rsidRPr="00DF541D">
        <w:rPr>
          <w:rStyle w:val="selectable"/>
        </w:rPr>
        <w:t xml:space="preserve"> and the child: the mediating role of the placenta. </w:t>
      </w:r>
      <w:r w:rsidRPr="00DF541D">
        <w:rPr>
          <w:rStyle w:val="selectable"/>
          <w:i/>
          <w:iCs/>
        </w:rPr>
        <w:t>Placenta</w:t>
      </w:r>
      <w:r w:rsidRPr="00DF541D">
        <w:rPr>
          <w:rStyle w:val="selectable"/>
        </w:rPr>
        <w:t>, </w:t>
      </w:r>
      <w:r w:rsidRPr="00DF541D">
        <w:rPr>
          <w:rStyle w:val="selectable"/>
          <w:i/>
          <w:iCs/>
        </w:rPr>
        <w:t>57</w:t>
      </w:r>
      <w:r w:rsidRPr="00DF541D">
        <w:rPr>
          <w:rStyle w:val="selectable"/>
        </w:rPr>
        <w:t xml:space="preserve">, </w:t>
      </w:r>
      <w:r w:rsidRPr="00DF541D">
        <w:t xml:space="preserve">Available at: </w:t>
      </w:r>
      <w:r w:rsidRPr="00DF541D">
        <w:rPr>
          <w:rStyle w:val="selectable"/>
        </w:rPr>
        <w:t xml:space="preserve">232.http://dx.doi.org/10.1016/j.placenta.2017.07.041 </w:t>
      </w:r>
      <w:r w:rsidRPr="00DF541D">
        <w:t>[Accessed: 22/04/2018].</w:t>
      </w:r>
    </w:p>
    <w:p w:rsidR="008D4021" w:rsidRPr="00DF541D" w:rsidRDefault="008D4021" w:rsidP="00DF541D">
      <w:pPr>
        <w:shd w:val="clear" w:color="auto" w:fill="FFFFFF"/>
        <w:spacing w:line="360" w:lineRule="auto"/>
        <w:ind w:left="601" w:hanging="720"/>
        <w:rPr>
          <w:sz w:val="24"/>
          <w:szCs w:val="24"/>
        </w:rPr>
      </w:pPr>
      <w:r w:rsidRPr="00DF541D">
        <w:rPr>
          <w:sz w:val="24"/>
          <w:szCs w:val="24"/>
        </w:rPr>
        <w:t xml:space="preserve">Gross, R. (2010). </w:t>
      </w:r>
      <w:r w:rsidRPr="00311BC6">
        <w:rPr>
          <w:i/>
          <w:sz w:val="24"/>
          <w:szCs w:val="24"/>
        </w:rPr>
        <w:t>Psychology: The Science of Mind and Behaviour</w:t>
      </w:r>
      <w:r w:rsidRPr="00DF541D">
        <w:rPr>
          <w:sz w:val="24"/>
          <w:szCs w:val="24"/>
        </w:rPr>
        <w:t>. 6</w:t>
      </w:r>
      <w:r w:rsidRPr="00DF541D">
        <w:rPr>
          <w:sz w:val="24"/>
          <w:szCs w:val="24"/>
          <w:vertAlign w:val="superscript"/>
        </w:rPr>
        <w:t>th</w:t>
      </w:r>
      <w:r w:rsidRPr="00DF541D">
        <w:rPr>
          <w:sz w:val="24"/>
          <w:szCs w:val="24"/>
        </w:rPr>
        <w:t xml:space="preserve"> ed. London: </w:t>
      </w:r>
      <w:r w:rsidRPr="00311BC6">
        <w:rPr>
          <w:sz w:val="24"/>
          <w:szCs w:val="24"/>
        </w:rPr>
        <w:t>Hodder &amp; Stoughton,</w:t>
      </w:r>
      <w:r w:rsidRPr="00DF541D">
        <w:rPr>
          <w:sz w:val="24"/>
          <w:szCs w:val="24"/>
        </w:rPr>
        <w:t xml:space="preserve"> pp.541-648.</w:t>
      </w:r>
    </w:p>
    <w:p w:rsidR="008D4021" w:rsidRPr="00DF541D" w:rsidRDefault="008D4021" w:rsidP="00DF541D">
      <w:pPr>
        <w:shd w:val="clear" w:color="auto" w:fill="FFFFFF"/>
        <w:spacing w:line="360" w:lineRule="auto"/>
        <w:ind w:left="601" w:hanging="720"/>
        <w:rPr>
          <w:sz w:val="24"/>
          <w:szCs w:val="24"/>
        </w:rPr>
      </w:pPr>
      <w:r w:rsidRPr="00DF541D">
        <w:rPr>
          <w:rFonts w:eastAsiaTheme="minorHAnsi"/>
          <w:sz w:val="24"/>
          <w:szCs w:val="24"/>
          <w:lang w:eastAsia="en-US"/>
        </w:rPr>
        <w:t xml:space="preserve">Harlow, H., &amp; Harlow, M. K. (1962). Social deprivation in monkeys. </w:t>
      </w:r>
      <w:r w:rsidRPr="00DF541D">
        <w:rPr>
          <w:rFonts w:eastAsiaTheme="minorHAnsi"/>
          <w:i/>
          <w:iCs/>
          <w:sz w:val="24"/>
          <w:szCs w:val="24"/>
          <w:lang w:eastAsia="en-US"/>
        </w:rPr>
        <w:t xml:space="preserve">Scientific American,207, </w:t>
      </w:r>
      <w:r w:rsidRPr="00DF541D">
        <w:rPr>
          <w:rFonts w:eastAsiaTheme="minorHAnsi"/>
          <w:sz w:val="24"/>
          <w:szCs w:val="24"/>
          <w:lang w:eastAsia="en-US"/>
        </w:rPr>
        <w:t>136–146.</w:t>
      </w:r>
    </w:p>
    <w:p w:rsidR="008D4021" w:rsidRPr="00DF541D" w:rsidRDefault="008D4021" w:rsidP="00DF541D">
      <w:pPr>
        <w:pStyle w:val="NormalWeb"/>
        <w:shd w:val="clear" w:color="auto" w:fill="FFFFFF"/>
        <w:spacing w:before="0" w:beforeAutospacing="0" w:after="0" w:afterAutospacing="0" w:line="360" w:lineRule="auto"/>
        <w:ind w:left="561" w:hanging="680"/>
        <w:rPr>
          <w:shd w:val="clear" w:color="auto" w:fill="FFFFFF"/>
        </w:rPr>
      </w:pPr>
      <w:r w:rsidRPr="00DF541D">
        <w:t>Howitt, D. and Cramer, D. (2005). </w:t>
      </w:r>
      <w:r w:rsidRPr="00DF541D">
        <w:rPr>
          <w:i/>
          <w:iCs/>
        </w:rPr>
        <w:t>Introduction to research in psychology</w:t>
      </w:r>
      <w:r w:rsidRPr="00DF541D">
        <w:t>. Loughborough: Pearson-books, pp.1-15.</w:t>
      </w:r>
    </w:p>
    <w:p w:rsidR="00311BC6" w:rsidRDefault="008D4021" w:rsidP="00311BC6">
      <w:pPr>
        <w:shd w:val="clear" w:color="auto" w:fill="FFFFFF"/>
        <w:spacing w:line="360" w:lineRule="auto"/>
        <w:ind w:left="601" w:hanging="680"/>
        <w:rPr>
          <w:rFonts w:eastAsiaTheme="minorHAnsi"/>
          <w:sz w:val="24"/>
          <w:szCs w:val="24"/>
          <w:lang w:eastAsia="en-US"/>
        </w:rPr>
      </w:pPr>
      <w:r w:rsidRPr="00DF541D">
        <w:rPr>
          <w:rFonts w:eastAsiaTheme="minorHAnsi"/>
          <w:sz w:val="24"/>
          <w:szCs w:val="24"/>
          <w:lang w:eastAsia="en-US"/>
        </w:rPr>
        <w:t xml:space="preserve">Kohlberg, L. (1963). Development of children’s orientations toward a moral order. 1. Sequence in development of moral thought. </w:t>
      </w:r>
      <w:r w:rsidRPr="00DF541D">
        <w:rPr>
          <w:rFonts w:eastAsiaTheme="minorHAnsi"/>
          <w:i/>
          <w:iCs/>
          <w:sz w:val="24"/>
          <w:szCs w:val="24"/>
          <w:lang w:eastAsia="en-US"/>
        </w:rPr>
        <w:t xml:space="preserve">Vita Humana, 6, </w:t>
      </w:r>
      <w:r w:rsidRPr="00DF541D">
        <w:rPr>
          <w:rFonts w:eastAsiaTheme="minorHAnsi"/>
          <w:sz w:val="24"/>
          <w:szCs w:val="24"/>
          <w:lang w:eastAsia="en-US"/>
        </w:rPr>
        <w:t>11–33.</w:t>
      </w:r>
    </w:p>
    <w:p w:rsidR="00311BC6" w:rsidRDefault="00311BC6" w:rsidP="00311BC6">
      <w:pPr>
        <w:shd w:val="clear" w:color="auto" w:fill="FFFFFF"/>
        <w:spacing w:line="360" w:lineRule="auto"/>
        <w:ind w:left="601" w:hanging="680"/>
        <w:rPr>
          <w:rFonts w:eastAsiaTheme="minorHAnsi"/>
          <w:sz w:val="24"/>
          <w:szCs w:val="24"/>
          <w:lang w:eastAsia="en-US"/>
        </w:rPr>
      </w:pPr>
    </w:p>
    <w:p w:rsidR="00311BC6" w:rsidRDefault="00311BC6" w:rsidP="00311BC6">
      <w:pPr>
        <w:shd w:val="clear" w:color="auto" w:fill="FFFFFF"/>
        <w:spacing w:line="360" w:lineRule="auto"/>
        <w:ind w:left="601" w:hanging="680"/>
        <w:rPr>
          <w:rFonts w:eastAsiaTheme="minorHAnsi"/>
          <w:sz w:val="24"/>
          <w:szCs w:val="24"/>
          <w:lang w:eastAsia="en-US"/>
        </w:rPr>
      </w:pPr>
    </w:p>
    <w:p w:rsidR="008D4021" w:rsidRPr="00311BC6" w:rsidRDefault="008D4021" w:rsidP="00311BC6">
      <w:pPr>
        <w:shd w:val="clear" w:color="auto" w:fill="FFFFFF"/>
        <w:spacing w:line="360" w:lineRule="auto"/>
        <w:ind w:left="601" w:hanging="680"/>
        <w:rPr>
          <w:rFonts w:eastAsiaTheme="minorHAnsi"/>
          <w:sz w:val="24"/>
          <w:szCs w:val="24"/>
          <w:lang w:eastAsia="en-US"/>
        </w:rPr>
      </w:pPr>
      <w:r w:rsidRPr="00DF541D">
        <w:rPr>
          <w:bCs/>
          <w:sz w:val="24"/>
          <w:szCs w:val="24"/>
        </w:rPr>
        <w:lastRenderedPageBreak/>
        <w:t xml:space="preserve">Lewis, A.J., Austin, E., Knapp, </w:t>
      </w:r>
      <w:proofErr w:type="spellStart"/>
      <w:proofErr w:type="gramStart"/>
      <w:r w:rsidRPr="00DF541D">
        <w:rPr>
          <w:bCs/>
          <w:sz w:val="24"/>
          <w:szCs w:val="24"/>
        </w:rPr>
        <w:t>R.Vaiano</w:t>
      </w:r>
      <w:proofErr w:type="spellEnd"/>
      <w:proofErr w:type="gramEnd"/>
      <w:r w:rsidRPr="00DF541D">
        <w:rPr>
          <w:bCs/>
          <w:sz w:val="24"/>
          <w:szCs w:val="24"/>
        </w:rPr>
        <w:t xml:space="preserve">, T. and </w:t>
      </w:r>
      <w:proofErr w:type="spellStart"/>
      <w:r w:rsidRPr="00DF541D">
        <w:rPr>
          <w:bCs/>
          <w:sz w:val="24"/>
          <w:szCs w:val="24"/>
        </w:rPr>
        <w:t>Galbally</w:t>
      </w:r>
      <w:proofErr w:type="spellEnd"/>
      <w:r w:rsidRPr="00DF541D">
        <w:rPr>
          <w:bCs/>
          <w:sz w:val="24"/>
          <w:szCs w:val="24"/>
        </w:rPr>
        <w:t>, M. (2015)</w:t>
      </w:r>
      <w:r w:rsidRPr="00DF541D">
        <w:rPr>
          <w:bCs/>
          <w:i/>
          <w:sz w:val="24"/>
          <w:szCs w:val="24"/>
        </w:rPr>
        <w:t xml:space="preserve"> </w:t>
      </w:r>
      <w:r w:rsidRPr="00DF541D">
        <w:rPr>
          <w:bCs/>
          <w:sz w:val="24"/>
          <w:szCs w:val="24"/>
        </w:rPr>
        <w:t xml:space="preserve">Perinatal Maternal Mental Health, </w:t>
      </w:r>
      <w:proofErr w:type="spellStart"/>
      <w:r w:rsidRPr="00DF541D">
        <w:rPr>
          <w:bCs/>
          <w:sz w:val="24"/>
          <w:szCs w:val="24"/>
        </w:rPr>
        <w:t>Fetal</w:t>
      </w:r>
      <w:proofErr w:type="spellEnd"/>
      <w:r w:rsidRPr="00DF541D">
        <w:rPr>
          <w:bCs/>
          <w:sz w:val="24"/>
          <w:szCs w:val="24"/>
        </w:rPr>
        <w:t xml:space="preserve"> Programming and Child Development</w:t>
      </w:r>
      <w:r w:rsidRPr="00DF541D">
        <w:rPr>
          <w:sz w:val="24"/>
          <w:szCs w:val="24"/>
          <w:shd w:val="clear" w:color="auto" w:fill="FFFFFF"/>
        </w:rPr>
        <w:t>, Switzerland.</w:t>
      </w:r>
      <w:r w:rsidRPr="00DF541D">
        <w:rPr>
          <w:iCs/>
          <w:sz w:val="24"/>
          <w:szCs w:val="24"/>
        </w:rPr>
        <w:t xml:space="preserve"> </w:t>
      </w:r>
      <w:r w:rsidRPr="00DF541D">
        <w:rPr>
          <w:i/>
          <w:iCs/>
          <w:sz w:val="24"/>
          <w:szCs w:val="24"/>
        </w:rPr>
        <w:t xml:space="preserve">Healthcare </w:t>
      </w:r>
      <w:r w:rsidRPr="00DF541D">
        <w:rPr>
          <w:i/>
          <w:sz w:val="24"/>
          <w:szCs w:val="24"/>
          <w:shd w:val="clear" w:color="auto" w:fill="FFFFFF"/>
        </w:rPr>
        <w:t>MDPI.</w:t>
      </w:r>
      <w:r w:rsidRPr="00DF541D">
        <w:rPr>
          <w:sz w:val="24"/>
          <w:szCs w:val="24"/>
        </w:rPr>
        <w:t xml:space="preserve"> Available at: </w:t>
      </w:r>
      <w:hyperlink r:id="rId9" w:history="1">
        <w:r w:rsidRPr="00DF541D">
          <w:rPr>
            <w:rStyle w:val="Hyperlink"/>
            <w:color w:val="auto"/>
            <w:sz w:val="24"/>
            <w:szCs w:val="24"/>
          </w:rPr>
          <w:t>https://www.ncbi.nlm.nih.gov/pmc/articles/PMC4934640/</w:t>
        </w:r>
      </w:hyperlink>
      <w:r w:rsidRPr="00DF541D">
        <w:rPr>
          <w:iCs/>
          <w:sz w:val="24"/>
          <w:szCs w:val="24"/>
          <w:bdr w:val="none" w:sz="0" w:space="0" w:color="auto" w:frame="1"/>
        </w:rPr>
        <w:t xml:space="preserve"> </w:t>
      </w:r>
      <w:r w:rsidRPr="00DF541D">
        <w:rPr>
          <w:sz w:val="24"/>
          <w:szCs w:val="24"/>
        </w:rPr>
        <w:t>[Accessed: 03/04/2018].</w:t>
      </w:r>
    </w:p>
    <w:p w:rsidR="008D4021" w:rsidRPr="00DF541D" w:rsidRDefault="008D4021" w:rsidP="00DF541D">
      <w:pPr>
        <w:shd w:val="clear" w:color="auto" w:fill="FFFFFF"/>
        <w:spacing w:line="360" w:lineRule="auto"/>
        <w:ind w:left="561" w:hanging="680"/>
        <w:rPr>
          <w:sz w:val="24"/>
          <w:szCs w:val="24"/>
        </w:rPr>
      </w:pPr>
      <w:r w:rsidRPr="00DF541D">
        <w:rPr>
          <w:sz w:val="24"/>
          <w:szCs w:val="24"/>
        </w:rPr>
        <w:t xml:space="preserve">Newman, L., Judd, F., Olsson, C., Castle, D., </w:t>
      </w:r>
      <w:proofErr w:type="spellStart"/>
      <w:r w:rsidRPr="00DF541D">
        <w:rPr>
          <w:sz w:val="24"/>
          <w:szCs w:val="24"/>
        </w:rPr>
        <w:t>Bousman</w:t>
      </w:r>
      <w:proofErr w:type="spellEnd"/>
      <w:r w:rsidRPr="00DF541D">
        <w:rPr>
          <w:sz w:val="24"/>
          <w:szCs w:val="24"/>
        </w:rPr>
        <w:t>, C., &amp; Sheehan, P. et al. (2016). Early origins of mental disorder - risk factors in the perinatal and infant period. </w:t>
      </w:r>
      <w:r w:rsidRPr="00DF541D">
        <w:rPr>
          <w:i/>
          <w:iCs/>
          <w:sz w:val="24"/>
          <w:szCs w:val="24"/>
        </w:rPr>
        <w:t>BMC Psychiatry</w:t>
      </w:r>
      <w:r w:rsidRPr="00DF541D">
        <w:rPr>
          <w:sz w:val="24"/>
          <w:szCs w:val="24"/>
        </w:rPr>
        <w:t>, </w:t>
      </w:r>
      <w:r w:rsidRPr="00DF541D">
        <w:rPr>
          <w:i/>
          <w:iCs/>
          <w:sz w:val="24"/>
          <w:szCs w:val="24"/>
        </w:rPr>
        <w:t>16</w:t>
      </w:r>
      <w:r w:rsidRPr="00DF541D">
        <w:rPr>
          <w:sz w:val="24"/>
          <w:szCs w:val="24"/>
        </w:rPr>
        <w:t xml:space="preserve">(1). </w:t>
      </w:r>
      <w:hyperlink r:id="rId10" w:history="1">
        <w:r w:rsidRPr="00DF541D">
          <w:rPr>
            <w:rStyle w:val="Hyperlink"/>
            <w:color w:val="auto"/>
            <w:sz w:val="24"/>
            <w:szCs w:val="24"/>
          </w:rPr>
          <w:t>http://dx.doi.org/10.1186/s12888-016-0982-7</w:t>
        </w:r>
      </w:hyperlink>
      <w:r w:rsidRPr="00DF541D">
        <w:rPr>
          <w:rStyle w:val="Hyperlink"/>
          <w:color w:val="auto"/>
          <w:sz w:val="24"/>
          <w:szCs w:val="24"/>
        </w:rPr>
        <w:t xml:space="preserve">  </w:t>
      </w:r>
      <w:r w:rsidRPr="00DF541D">
        <w:rPr>
          <w:sz w:val="24"/>
          <w:szCs w:val="24"/>
        </w:rPr>
        <w:t xml:space="preserve">[Accessed: 22/03/2018]. </w:t>
      </w:r>
    </w:p>
    <w:p w:rsidR="008D4021" w:rsidRPr="00DF541D" w:rsidRDefault="008D4021" w:rsidP="00DF541D">
      <w:pPr>
        <w:shd w:val="clear" w:color="auto" w:fill="FFFFFF"/>
        <w:spacing w:line="360" w:lineRule="auto"/>
        <w:ind w:left="601" w:hanging="720"/>
        <w:rPr>
          <w:sz w:val="24"/>
          <w:szCs w:val="24"/>
        </w:rPr>
      </w:pPr>
      <w:r w:rsidRPr="00DF541D">
        <w:rPr>
          <w:sz w:val="24"/>
          <w:szCs w:val="24"/>
        </w:rPr>
        <w:t>Pennington, D. (2002). </w:t>
      </w:r>
      <w:bookmarkStart w:id="1" w:name="_GoBack"/>
      <w:r w:rsidRPr="00311BC6">
        <w:rPr>
          <w:i/>
          <w:iCs/>
          <w:sz w:val="24"/>
          <w:szCs w:val="24"/>
        </w:rPr>
        <w:t>Introducing psychology</w:t>
      </w:r>
      <w:bookmarkEnd w:id="1"/>
      <w:r w:rsidRPr="00DF541D">
        <w:rPr>
          <w:sz w:val="24"/>
          <w:szCs w:val="24"/>
        </w:rPr>
        <w:t xml:space="preserve">. London: </w:t>
      </w:r>
      <w:r w:rsidRPr="00311BC6">
        <w:rPr>
          <w:sz w:val="24"/>
          <w:szCs w:val="24"/>
        </w:rPr>
        <w:t>Hodder &amp; Stoughton,</w:t>
      </w:r>
      <w:r w:rsidRPr="00DF541D">
        <w:rPr>
          <w:sz w:val="24"/>
          <w:szCs w:val="24"/>
        </w:rPr>
        <w:t xml:space="preserve"> pp.266-268.</w:t>
      </w:r>
    </w:p>
    <w:p w:rsidR="008D4021" w:rsidRPr="00DF541D" w:rsidRDefault="008D4021" w:rsidP="00DF541D">
      <w:pPr>
        <w:shd w:val="clear" w:color="auto" w:fill="FFFFFF"/>
        <w:spacing w:line="360" w:lineRule="auto"/>
        <w:ind w:left="601" w:hanging="720"/>
        <w:rPr>
          <w:sz w:val="24"/>
          <w:szCs w:val="24"/>
        </w:rPr>
      </w:pPr>
      <w:r w:rsidRPr="00DF541D">
        <w:rPr>
          <w:sz w:val="24"/>
          <w:szCs w:val="24"/>
        </w:rPr>
        <w:t>Perry, B. (2002). </w:t>
      </w:r>
      <w:r w:rsidRPr="00DF541D">
        <w:rPr>
          <w:iCs/>
          <w:sz w:val="24"/>
          <w:szCs w:val="24"/>
        </w:rPr>
        <w:t>Childhood experience and the expression of genetic potential: What childhood neglect tells us about nature and nurture</w:t>
      </w:r>
      <w:r w:rsidRPr="00DF541D">
        <w:rPr>
          <w:sz w:val="24"/>
          <w:szCs w:val="24"/>
        </w:rPr>
        <w:t xml:space="preserve">. [online] </w:t>
      </w:r>
      <w:r w:rsidRPr="00DF541D">
        <w:rPr>
          <w:i/>
          <w:sz w:val="24"/>
          <w:szCs w:val="24"/>
        </w:rPr>
        <w:t>Philpapers.org</w:t>
      </w:r>
      <w:r w:rsidRPr="00DF541D">
        <w:rPr>
          <w:sz w:val="24"/>
          <w:szCs w:val="24"/>
        </w:rPr>
        <w:t>. Available at: https://philpapers.org/rec/PERCEA-2 [Accessed: 8 /4/18].</w:t>
      </w:r>
    </w:p>
    <w:p w:rsidR="008D4021" w:rsidRPr="00DF541D" w:rsidRDefault="008D4021" w:rsidP="00DF541D">
      <w:pPr>
        <w:shd w:val="clear" w:color="auto" w:fill="FFFFFF"/>
        <w:spacing w:line="360" w:lineRule="auto"/>
        <w:ind w:left="601" w:hanging="720"/>
        <w:rPr>
          <w:sz w:val="24"/>
          <w:szCs w:val="24"/>
        </w:rPr>
      </w:pPr>
      <w:proofErr w:type="spellStart"/>
      <w:r w:rsidRPr="00DF541D">
        <w:rPr>
          <w:iCs/>
          <w:sz w:val="24"/>
          <w:szCs w:val="24"/>
          <w:bdr w:val="none" w:sz="0" w:space="0" w:color="auto" w:frame="1"/>
        </w:rPr>
        <w:t>Schore</w:t>
      </w:r>
      <w:proofErr w:type="spellEnd"/>
      <w:r w:rsidRPr="00DF541D">
        <w:rPr>
          <w:iCs/>
          <w:sz w:val="24"/>
          <w:szCs w:val="24"/>
          <w:bdr w:val="none" w:sz="0" w:space="0" w:color="auto" w:frame="1"/>
        </w:rPr>
        <w:t>, A. (2015</w:t>
      </w:r>
      <w:r w:rsidRPr="00DF541D">
        <w:rPr>
          <w:b/>
          <w:i/>
          <w:iCs/>
          <w:sz w:val="24"/>
          <w:szCs w:val="24"/>
          <w:bdr w:val="none" w:sz="0" w:space="0" w:color="auto" w:frame="1"/>
        </w:rPr>
        <w:t>).</w:t>
      </w:r>
      <w:r w:rsidRPr="00DF541D">
        <w:rPr>
          <w:rStyle w:val="Hyperlink"/>
          <w:b/>
          <w:color w:val="auto"/>
          <w:sz w:val="24"/>
          <w:szCs w:val="24"/>
          <w:bdr w:val="none" w:sz="0" w:space="0" w:color="auto" w:frame="1"/>
          <w:shd w:val="clear" w:color="auto" w:fill="FFFFFF"/>
        </w:rPr>
        <w:t xml:space="preserve"> </w:t>
      </w:r>
      <w:r w:rsidRPr="00DF541D">
        <w:rPr>
          <w:rStyle w:val="Strong"/>
          <w:b w:val="0"/>
          <w:sz w:val="24"/>
          <w:szCs w:val="24"/>
          <w:bdr w:val="none" w:sz="0" w:space="0" w:color="auto" w:frame="1"/>
          <w:shd w:val="clear" w:color="auto" w:fill="FFFFFF"/>
        </w:rPr>
        <w:t>Attachment trauma, and the effects of neglect and abuse on brain development</w:t>
      </w:r>
      <w:r w:rsidRPr="00DF541D">
        <w:rPr>
          <w:rStyle w:val="Strong"/>
          <w:i/>
          <w:sz w:val="24"/>
          <w:szCs w:val="24"/>
          <w:bdr w:val="none" w:sz="0" w:space="0" w:color="auto" w:frame="1"/>
          <w:shd w:val="clear" w:color="auto" w:fill="FFFFFF"/>
        </w:rPr>
        <w:t>. </w:t>
      </w:r>
      <w:r w:rsidRPr="00DF541D">
        <w:rPr>
          <w:i/>
          <w:sz w:val="24"/>
          <w:szCs w:val="24"/>
        </w:rPr>
        <w:t>Capital’</w:t>
      </w:r>
      <w:r w:rsidRPr="00DF541D">
        <w:rPr>
          <w:sz w:val="24"/>
          <w:szCs w:val="24"/>
        </w:rPr>
        <w:t xml:space="preserve"> Available at: </w:t>
      </w:r>
      <w:hyperlink r:id="rId11" w:history="1">
        <w:r w:rsidRPr="00DF541D">
          <w:rPr>
            <w:rStyle w:val="Hyperlink"/>
            <w:iCs/>
            <w:color w:val="auto"/>
            <w:sz w:val="24"/>
            <w:szCs w:val="24"/>
            <w:bdr w:val="none" w:sz="0" w:space="0" w:color="auto" w:frame="1"/>
          </w:rPr>
          <w:t>http://www.psychalive.org/video-dr-allan-schore-attachment-trauma-effects-neglect-abuse-brain-development/</w:t>
        </w:r>
      </w:hyperlink>
      <w:r w:rsidRPr="00DF541D">
        <w:rPr>
          <w:iCs/>
          <w:sz w:val="24"/>
          <w:szCs w:val="24"/>
          <w:bdr w:val="none" w:sz="0" w:space="0" w:color="auto" w:frame="1"/>
        </w:rPr>
        <w:t xml:space="preserve">. </w:t>
      </w:r>
      <w:r w:rsidRPr="00DF541D">
        <w:rPr>
          <w:sz w:val="24"/>
          <w:szCs w:val="24"/>
        </w:rPr>
        <w:t>[Accessed: 19/04/2018].</w:t>
      </w:r>
    </w:p>
    <w:p w:rsidR="008D4021" w:rsidRPr="00DF541D" w:rsidRDefault="008D4021" w:rsidP="00DF541D">
      <w:pPr>
        <w:pStyle w:val="NormalWeb"/>
        <w:shd w:val="clear" w:color="auto" w:fill="FFFFFF"/>
        <w:spacing w:before="0" w:beforeAutospacing="0" w:after="0" w:afterAutospacing="0" w:line="360" w:lineRule="auto"/>
        <w:ind w:hanging="120"/>
        <w:rPr>
          <w:rStyle w:val="selectable"/>
        </w:rPr>
      </w:pPr>
      <w:r w:rsidRPr="00DF541D">
        <w:rPr>
          <w:rStyle w:val="selectable"/>
        </w:rPr>
        <w:t>Slater, A., &amp; Quinn, P. (2012). </w:t>
      </w:r>
      <w:r w:rsidRPr="00DF541D">
        <w:rPr>
          <w:rStyle w:val="selectable"/>
          <w:i/>
          <w:iCs/>
        </w:rPr>
        <w:t>Developmental psychology</w:t>
      </w:r>
      <w:r w:rsidRPr="00DF541D">
        <w:rPr>
          <w:rStyle w:val="selectable"/>
        </w:rPr>
        <w:t> (pp. 1-8). Los Angeles: SAGE.</w:t>
      </w:r>
    </w:p>
    <w:p w:rsidR="008D4021" w:rsidRPr="00DF541D" w:rsidRDefault="008D4021" w:rsidP="00DF541D">
      <w:pPr>
        <w:pStyle w:val="NormalWeb"/>
        <w:shd w:val="clear" w:color="auto" w:fill="FFFFFF"/>
        <w:spacing w:before="0" w:beforeAutospacing="0" w:after="0" w:afterAutospacing="0" w:line="360" w:lineRule="auto"/>
        <w:ind w:hanging="120"/>
      </w:pPr>
      <w:r w:rsidRPr="00DF541D">
        <w:t xml:space="preserve">Thomas H. </w:t>
      </w:r>
      <w:proofErr w:type="spellStart"/>
      <w:r w:rsidRPr="00DF541D">
        <w:t>Ollendick</w:t>
      </w:r>
      <w:proofErr w:type="spellEnd"/>
      <w:r w:rsidRPr="00DF541D">
        <w:t xml:space="preserve"> &amp; Peter </w:t>
      </w:r>
      <w:proofErr w:type="spellStart"/>
      <w:r w:rsidRPr="00DF541D">
        <w:t>Muris</w:t>
      </w:r>
      <w:proofErr w:type="spellEnd"/>
      <w:r w:rsidRPr="00DF541D">
        <w:t xml:space="preserve"> (2015) The Scientific Legacy of Little Hans and Little Albert: Future Directions for Research on Specific Phobias in Youth, </w:t>
      </w:r>
      <w:r w:rsidRPr="00DF541D">
        <w:rPr>
          <w:i/>
        </w:rPr>
        <w:t>Journal of Clinical Child &amp; Adolescent Psychology</w:t>
      </w:r>
      <w:r w:rsidRPr="00DF541D">
        <w:t>, 44:4, 689-706, DOI: 10.1080/15374416.2015.1020543. [Accessed: 13/04/2018].</w:t>
      </w:r>
    </w:p>
    <w:p w:rsidR="008D4021" w:rsidRPr="00DF541D" w:rsidRDefault="008D4021" w:rsidP="00DF541D">
      <w:pPr>
        <w:pStyle w:val="NormalWeb"/>
        <w:shd w:val="clear" w:color="auto" w:fill="FFFFFF"/>
        <w:spacing w:before="0" w:beforeAutospacing="0" w:after="0" w:afterAutospacing="0" w:line="360" w:lineRule="auto"/>
        <w:ind w:left="561" w:hanging="680"/>
        <w:rPr>
          <w:rStyle w:val="selectable"/>
        </w:rPr>
      </w:pPr>
      <w:r w:rsidRPr="00DF541D">
        <w:rPr>
          <w:rStyle w:val="selectable"/>
        </w:rPr>
        <w:t xml:space="preserve">Waters, E., Vaughn, B., &amp; Egeland, B. (1980). Individual Differences in Infant-Mother Attachment Relationships at Age One: Antecedents in Neonatal </w:t>
      </w:r>
      <w:proofErr w:type="spellStart"/>
      <w:r w:rsidRPr="00DF541D">
        <w:rPr>
          <w:rStyle w:val="selectable"/>
        </w:rPr>
        <w:t>Behavior</w:t>
      </w:r>
      <w:proofErr w:type="spellEnd"/>
      <w:r w:rsidRPr="00DF541D">
        <w:rPr>
          <w:rStyle w:val="selectable"/>
        </w:rPr>
        <w:t xml:space="preserve"> in an Urban, Economically Disadvantaged Sample. </w:t>
      </w:r>
      <w:r w:rsidRPr="00DF541D">
        <w:rPr>
          <w:rStyle w:val="selectable"/>
          <w:i/>
          <w:iCs/>
        </w:rPr>
        <w:t>Child Development</w:t>
      </w:r>
      <w:r w:rsidRPr="00DF541D">
        <w:rPr>
          <w:rStyle w:val="selectable"/>
        </w:rPr>
        <w:t>, </w:t>
      </w:r>
      <w:r w:rsidRPr="00DF541D">
        <w:rPr>
          <w:rStyle w:val="selectable"/>
          <w:i/>
          <w:iCs/>
        </w:rPr>
        <w:t>51</w:t>
      </w:r>
      <w:r w:rsidRPr="00DF541D">
        <w:rPr>
          <w:rStyle w:val="selectable"/>
        </w:rPr>
        <w:t xml:space="preserve">(1), 208. </w:t>
      </w:r>
      <w:hyperlink r:id="rId12" w:history="1">
        <w:r w:rsidRPr="00DF541D">
          <w:rPr>
            <w:rStyle w:val="Hyperlink"/>
            <w:color w:val="auto"/>
          </w:rPr>
          <w:t>http://dx.doi.org/10.2307/1129608</w:t>
        </w:r>
      </w:hyperlink>
      <w:r w:rsidRPr="00DF541D">
        <w:rPr>
          <w:rStyle w:val="selectable"/>
        </w:rPr>
        <w:t xml:space="preserve"> </w:t>
      </w:r>
      <w:r w:rsidRPr="00DF541D">
        <w:t>[Accessed: 24/03/2018].</w:t>
      </w:r>
    </w:p>
    <w:p w:rsidR="008D4021" w:rsidRPr="00DF541D" w:rsidRDefault="008D4021" w:rsidP="00DF541D">
      <w:pPr>
        <w:spacing w:line="360" w:lineRule="auto"/>
        <w:ind w:left="680" w:hanging="680"/>
        <w:rPr>
          <w:sz w:val="24"/>
          <w:szCs w:val="24"/>
        </w:rPr>
      </w:pPr>
      <w:r w:rsidRPr="00DF541D">
        <w:rPr>
          <w:rStyle w:val="selectable"/>
          <w:sz w:val="24"/>
          <w:szCs w:val="24"/>
        </w:rPr>
        <w:t>Weaver IC, e. (2007). </w:t>
      </w:r>
      <w:r w:rsidRPr="00DF541D">
        <w:rPr>
          <w:rStyle w:val="selectable"/>
          <w:iCs/>
          <w:sz w:val="24"/>
          <w:szCs w:val="24"/>
        </w:rPr>
        <w:t xml:space="preserve">Epigenetic programming by maternal </w:t>
      </w:r>
      <w:proofErr w:type="spellStart"/>
      <w:r w:rsidRPr="00DF541D">
        <w:rPr>
          <w:rStyle w:val="selectable"/>
          <w:iCs/>
          <w:sz w:val="24"/>
          <w:szCs w:val="24"/>
        </w:rPr>
        <w:t>behavior</w:t>
      </w:r>
      <w:proofErr w:type="spellEnd"/>
      <w:r w:rsidRPr="00DF541D">
        <w:rPr>
          <w:rStyle w:val="selectable"/>
          <w:iCs/>
          <w:sz w:val="24"/>
          <w:szCs w:val="24"/>
        </w:rPr>
        <w:t>.</w:t>
      </w:r>
      <w:r w:rsidRPr="00DF541D">
        <w:rPr>
          <w:rStyle w:val="selectable"/>
          <w:i/>
          <w:iCs/>
          <w:sz w:val="24"/>
          <w:szCs w:val="24"/>
        </w:rPr>
        <w:t> - PubMed - NCBI</w:t>
      </w:r>
      <w:r w:rsidRPr="00DF541D">
        <w:rPr>
          <w:rStyle w:val="selectable"/>
          <w:sz w:val="24"/>
          <w:szCs w:val="24"/>
        </w:rPr>
        <w:t>.</w:t>
      </w:r>
      <w:r w:rsidRPr="00DF541D">
        <w:rPr>
          <w:rStyle w:val="selectable"/>
          <w:i/>
          <w:iCs/>
          <w:sz w:val="24"/>
          <w:szCs w:val="24"/>
        </w:rPr>
        <w:t>Ncbi.nlm.nih.gov</w:t>
      </w:r>
      <w:r w:rsidRPr="00DF541D">
        <w:rPr>
          <w:rStyle w:val="selectable"/>
          <w:sz w:val="24"/>
          <w:szCs w:val="24"/>
        </w:rPr>
        <w:t>.</w:t>
      </w:r>
      <w:r w:rsidRPr="00DF541D">
        <w:rPr>
          <w:sz w:val="24"/>
          <w:szCs w:val="24"/>
        </w:rPr>
        <w:t xml:space="preserve"> Available at:</w:t>
      </w:r>
      <w:r w:rsidRPr="00DF541D">
        <w:rPr>
          <w:rStyle w:val="selectable"/>
          <w:sz w:val="24"/>
          <w:szCs w:val="24"/>
        </w:rPr>
        <w:t xml:space="preserve"> </w:t>
      </w:r>
      <w:hyperlink r:id="rId13" w:history="1">
        <w:r w:rsidRPr="00DF541D">
          <w:rPr>
            <w:rStyle w:val="Hyperlink"/>
            <w:color w:val="auto"/>
            <w:sz w:val="24"/>
            <w:szCs w:val="24"/>
          </w:rPr>
          <w:t>https://www.ncbi.nlm.nih.gov/pubmed/15220929</w:t>
        </w:r>
      </w:hyperlink>
      <w:r w:rsidRPr="00DF541D">
        <w:rPr>
          <w:rStyle w:val="Hyperlink"/>
          <w:color w:val="auto"/>
          <w:sz w:val="24"/>
          <w:szCs w:val="24"/>
          <w:u w:val="none"/>
        </w:rPr>
        <w:t xml:space="preserve">  </w:t>
      </w:r>
      <w:r w:rsidRPr="00DF541D">
        <w:rPr>
          <w:sz w:val="24"/>
          <w:szCs w:val="24"/>
        </w:rPr>
        <w:t>[Accessed: 22/03/2018].</w:t>
      </w:r>
    </w:p>
    <w:p w:rsidR="00FC23D3" w:rsidRPr="00FC67FD" w:rsidRDefault="00FC23D3" w:rsidP="000C6C3B">
      <w:pPr>
        <w:pStyle w:val="NormalWeb"/>
        <w:shd w:val="clear" w:color="auto" w:fill="FFFFFF"/>
        <w:spacing w:before="0" w:beforeAutospacing="0" w:after="0" w:afterAutospacing="0" w:line="360" w:lineRule="auto"/>
        <w:ind w:left="-120"/>
      </w:pPr>
    </w:p>
    <w:sectPr w:rsidR="00FC23D3" w:rsidRPr="00FC67FD">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08F0" w:rsidRDefault="003108F0" w:rsidP="008A5809">
      <w:r>
        <w:separator/>
      </w:r>
    </w:p>
  </w:endnote>
  <w:endnote w:type="continuationSeparator" w:id="0">
    <w:p w:rsidR="003108F0" w:rsidRDefault="003108F0" w:rsidP="008A58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Futura Book">
    <w:altName w:val="Century Gothic"/>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0AC2" w:rsidRDefault="00740A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0AC2" w:rsidRDefault="00740A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0AC2" w:rsidRDefault="00740A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08F0" w:rsidRDefault="003108F0" w:rsidP="008A5809">
      <w:r>
        <w:separator/>
      </w:r>
    </w:p>
  </w:footnote>
  <w:footnote w:type="continuationSeparator" w:id="0">
    <w:p w:rsidR="003108F0" w:rsidRDefault="003108F0" w:rsidP="008A58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0AC2" w:rsidRDefault="00740A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28BD" w:rsidRDefault="00740AC2" w:rsidP="008A5809">
    <w:pPr>
      <w:pStyle w:val="paragraph"/>
      <w:spacing w:before="0" w:beforeAutospacing="0" w:after="0" w:afterAutospacing="0"/>
      <w:jc w:val="center"/>
      <w:textAlignment w:val="baseline"/>
      <w:rPr>
        <w:rFonts w:ascii="Calibri" w:hAnsi="Calibri" w:cs="Arial"/>
        <w:b/>
        <w:sz w:val="22"/>
        <w:szCs w:val="22"/>
      </w:rPr>
    </w:pPr>
    <w:r>
      <w:rPr>
        <w:rFonts w:ascii="Calibri" w:hAnsi="Calibri" w:cs="Arial"/>
      </w:rPr>
      <w:t>With Reference to Appropriate Psychological Evidence and Theory, D</w:t>
    </w:r>
    <w:r w:rsidR="009728BD">
      <w:rPr>
        <w:rFonts w:ascii="Calibri" w:hAnsi="Calibri" w:cs="Arial"/>
      </w:rPr>
      <w:t xml:space="preserve">iscuss </w:t>
    </w:r>
    <w:r w:rsidR="009728BD" w:rsidRPr="008A5809">
      <w:rPr>
        <w:rFonts w:ascii="Calibri" w:hAnsi="Calibri" w:cs="Arial"/>
      </w:rPr>
      <w:t>a</w:t>
    </w:r>
    <w:r>
      <w:rPr>
        <w:rFonts w:ascii="Calibri" w:hAnsi="Calibri" w:cs="Arial"/>
      </w:rPr>
      <w:t xml:space="preserve"> Child`s Social and Emotional D</w:t>
    </w:r>
    <w:r w:rsidR="009728BD">
      <w:rPr>
        <w:rFonts w:ascii="Calibri" w:hAnsi="Calibri" w:cs="Arial"/>
      </w:rPr>
      <w:t>evelopment.</w:t>
    </w:r>
  </w:p>
  <w:p w:rsidR="009728BD" w:rsidRPr="008A5809" w:rsidRDefault="009728BD" w:rsidP="008A5809">
    <w:pPr>
      <w:pStyle w:val="paragraph"/>
      <w:spacing w:before="0" w:beforeAutospacing="0" w:after="0" w:afterAutospacing="0"/>
      <w:jc w:val="center"/>
      <w:textAlignment w:val="baseline"/>
      <w:rPr>
        <w:rStyle w:val="normaltextrun"/>
        <w:lang w:val="en-US"/>
      </w:rPr>
    </w:pPr>
    <w:r w:rsidRPr="008A5809">
      <w:rPr>
        <w:rFonts w:ascii="Calibri" w:hAnsi="Calibri" w:cs="Arial"/>
        <w:sz w:val="22"/>
        <w:szCs w:val="22"/>
      </w:rPr>
      <w:t>Social and Developmental Psychology -  SSAP4002</w:t>
    </w:r>
    <w:r w:rsidRPr="008A5809">
      <w:rPr>
        <w:rStyle w:val="normaltextrun"/>
        <w:lang w:val="en-US"/>
      </w:rPr>
      <w:t xml:space="preserve"> </w:t>
    </w:r>
  </w:p>
  <w:p w:rsidR="009728BD" w:rsidRDefault="009728BD" w:rsidP="008A5809">
    <w:pPr>
      <w:pStyle w:val="paragraph"/>
      <w:spacing w:before="0" w:beforeAutospacing="0" w:after="0" w:afterAutospacing="0"/>
      <w:jc w:val="center"/>
      <w:textAlignment w:val="baseline"/>
      <w:rPr>
        <w:rFonts w:ascii="Segoe UI" w:hAnsi="Segoe UI" w:cs="Segoe UI"/>
        <w:sz w:val="18"/>
        <w:szCs w:val="18"/>
      </w:rPr>
    </w:pPr>
    <w:r>
      <w:rPr>
        <w:rStyle w:val="normaltextrun"/>
        <w:lang w:val="en-US"/>
      </w:rPr>
      <w:t>Rosie Hemming, Student number: 0801667</w:t>
    </w:r>
    <w:r>
      <w:rPr>
        <w:rStyle w:val="eop"/>
      </w:rPr>
      <w:t> </w:t>
    </w:r>
  </w:p>
  <w:p w:rsidR="009728BD" w:rsidRDefault="009728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0AC2" w:rsidRDefault="00740A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50144"/>
    <w:multiLevelType w:val="hybridMultilevel"/>
    <w:tmpl w:val="77742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4E417D"/>
    <w:multiLevelType w:val="hybridMultilevel"/>
    <w:tmpl w:val="26B66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E7728C"/>
    <w:multiLevelType w:val="hybridMultilevel"/>
    <w:tmpl w:val="250EE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809"/>
    <w:rsid w:val="0002072E"/>
    <w:rsid w:val="00036667"/>
    <w:rsid w:val="000424E4"/>
    <w:rsid w:val="00054236"/>
    <w:rsid w:val="000545D9"/>
    <w:rsid w:val="00093421"/>
    <w:rsid w:val="00097FFB"/>
    <w:rsid w:val="000A2185"/>
    <w:rsid w:val="000C5503"/>
    <w:rsid w:val="000C59CC"/>
    <w:rsid w:val="000C6C3B"/>
    <w:rsid w:val="000F2B82"/>
    <w:rsid w:val="00100819"/>
    <w:rsid w:val="001179F3"/>
    <w:rsid w:val="0016485E"/>
    <w:rsid w:val="00182281"/>
    <w:rsid w:val="002570C2"/>
    <w:rsid w:val="002B34F0"/>
    <w:rsid w:val="002C4FA3"/>
    <w:rsid w:val="003108F0"/>
    <w:rsid w:val="00311BC6"/>
    <w:rsid w:val="00354016"/>
    <w:rsid w:val="003741EF"/>
    <w:rsid w:val="00377C66"/>
    <w:rsid w:val="003A37A7"/>
    <w:rsid w:val="003C0AEB"/>
    <w:rsid w:val="003D43A8"/>
    <w:rsid w:val="003E20AF"/>
    <w:rsid w:val="003F560F"/>
    <w:rsid w:val="00405D0E"/>
    <w:rsid w:val="004551C9"/>
    <w:rsid w:val="00467BE9"/>
    <w:rsid w:val="004C1598"/>
    <w:rsid w:val="00507CAE"/>
    <w:rsid w:val="00565704"/>
    <w:rsid w:val="0059555B"/>
    <w:rsid w:val="005955BA"/>
    <w:rsid w:val="005E68EE"/>
    <w:rsid w:val="005F005F"/>
    <w:rsid w:val="0060596F"/>
    <w:rsid w:val="006225F8"/>
    <w:rsid w:val="00627C5A"/>
    <w:rsid w:val="00654F85"/>
    <w:rsid w:val="00664224"/>
    <w:rsid w:val="006C432F"/>
    <w:rsid w:val="006E50B2"/>
    <w:rsid w:val="006E6BBA"/>
    <w:rsid w:val="007267CC"/>
    <w:rsid w:val="00736EBF"/>
    <w:rsid w:val="00740AC2"/>
    <w:rsid w:val="0074427C"/>
    <w:rsid w:val="007554E9"/>
    <w:rsid w:val="007C2E76"/>
    <w:rsid w:val="007F0773"/>
    <w:rsid w:val="007F1F1F"/>
    <w:rsid w:val="00805736"/>
    <w:rsid w:val="0080796E"/>
    <w:rsid w:val="0086534F"/>
    <w:rsid w:val="00875CCB"/>
    <w:rsid w:val="008838DA"/>
    <w:rsid w:val="008845D2"/>
    <w:rsid w:val="008A5809"/>
    <w:rsid w:val="008A71BE"/>
    <w:rsid w:val="008C4F41"/>
    <w:rsid w:val="008D4021"/>
    <w:rsid w:val="008F4F7B"/>
    <w:rsid w:val="00901A21"/>
    <w:rsid w:val="00905C52"/>
    <w:rsid w:val="0092183D"/>
    <w:rsid w:val="009728BD"/>
    <w:rsid w:val="009843D9"/>
    <w:rsid w:val="009933D5"/>
    <w:rsid w:val="009E3BF4"/>
    <w:rsid w:val="00A149C4"/>
    <w:rsid w:val="00A309B9"/>
    <w:rsid w:val="00AD40BF"/>
    <w:rsid w:val="00AE2F32"/>
    <w:rsid w:val="00B00440"/>
    <w:rsid w:val="00B25EB3"/>
    <w:rsid w:val="00BA674B"/>
    <w:rsid w:val="00BB57E1"/>
    <w:rsid w:val="00BB6FB2"/>
    <w:rsid w:val="00BC4188"/>
    <w:rsid w:val="00BD6A76"/>
    <w:rsid w:val="00C01B6B"/>
    <w:rsid w:val="00C34F74"/>
    <w:rsid w:val="00C4143E"/>
    <w:rsid w:val="00C421F9"/>
    <w:rsid w:val="00C977B9"/>
    <w:rsid w:val="00CA141F"/>
    <w:rsid w:val="00CA1883"/>
    <w:rsid w:val="00CB1D6F"/>
    <w:rsid w:val="00CC6349"/>
    <w:rsid w:val="00CF0634"/>
    <w:rsid w:val="00CF483F"/>
    <w:rsid w:val="00D146CB"/>
    <w:rsid w:val="00D22F38"/>
    <w:rsid w:val="00D408A8"/>
    <w:rsid w:val="00D735CB"/>
    <w:rsid w:val="00D75254"/>
    <w:rsid w:val="00D75C3A"/>
    <w:rsid w:val="00D876E9"/>
    <w:rsid w:val="00DB0C88"/>
    <w:rsid w:val="00DD16F2"/>
    <w:rsid w:val="00DD50DD"/>
    <w:rsid w:val="00DE1955"/>
    <w:rsid w:val="00DF541D"/>
    <w:rsid w:val="00E36F6B"/>
    <w:rsid w:val="00E56A26"/>
    <w:rsid w:val="00E67499"/>
    <w:rsid w:val="00E7295F"/>
    <w:rsid w:val="00EB6051"/>
    <w:rsid w:val="00F21A16"/>
    <w:rsid w:val="00F36A65"/>
    <w:rsid w:val="00F60761"/>
    <w:rsid w:val="00FA3243"/>
    <w:rsid w:val="00FC1D2E"/>
    <w:rsid w:val="00FC23D3"/>
    <w:rsid w:val="00FC67FD"/>
    <w:rsid w:val="00FD5369"/>
    <w:rsid w:val="00FD58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A4821"/>
  <w15:chartTrackingRefBased/>
  <w15:docId w15:val="{4AFE6601-BB05-4272-BCEA-37AF14111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2E76"/>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5809"/>
    <w:pPr>
      <w:tabs>
        <w:tab w:val="center" w:pos="4513"/>
        <w:tab w:val="right" w:pos="9026"/>
      </w:tabs>
    </w:pPr>
  </w:style>
  <w:style w:type="character" w:customStyle="1" w:styleId="HeaderChar">
    <w:name w:val="Header Char"/>
    <w:basedOn w:val="DefaultParagraphFont"/>
    <w:link w:val="Header"/>
    <w:uiPriority w:val="99"/>
    <w:rsid w:val="008A5809"/>
  </w:style>
  <w:style w:type="paragraph" w:styleId="Footer">
    <w:name w:val="footer"/>
    <w:basedOn w:val="Normal"/>
    <w:link w:val="FooterChar"/>
    <w:uiPriority w:val="99"/>
    <w:unhideWhenUsed/>
    <w:rsid w:val="008A5809"/>
    <w:pPr>
      <w:tabs>
        <w:tab w:val="center" w:pos="4513"/>
        <w:tab w:val="right" w:pos="9026"/>
      </w:tabs>
    </w:pPr>
  </w:style>
  <w:style w:type="character" w:customStyle="1" w:styleId="FooterChar">
    <w:name w:val="Footer Char"/>
    <w:basedOn w:val="DefaultParagraphFont"/>
    <w:link w:val="Footer"/>
    <w:uiPriority w:val="99"/>
    <w:rsid w:val="008A5809"/>
  </w:style>
  <w:style w:type="paragraph" w:customStyle="1" w:styleId="paragraph">
    <w:name w:val="paragraph"/>
    <w:basedOn w:val="Normal"/>
    <w:rsid w:val="008A5809"/>
    <w:pPr>
      <w:spacing w:before="100" w:beforeAutospacing="1" w:after="100" w:afterAutospacing="1"/>
    </w:pPr>
    <w:rPr>
      <w:sz w:val="24"/>
      <w:szCs w:val="24"/>
    </w:rPr>
  </w:style>
  <w:style w:type="character" w:customStyle="1" w:styleId="normaltextrun">
    <w:name w:val="normaltextrun"/>
    <w:basedOn w:val="DefaultParagraphFont"/>
    <w:rsid w:val="008A5809"/>
  </w:style>
  <w:style w:type="character" w:customStyle="1" w:styleId="eop">
    <w:name w:val="eop"/>
    <w:basedOn w:val="DefaultParagraphFont"/>
    <w:rsid w:val="008A5809"/>
  </w:style>
  <w:style w:type="paragraph" w:styleId="ListParagraph">
    <w:name w:val="List Paragraph"/>
    <w:basedOn w:val="Normal"/>
    <w:uiPriority w:val="34"/>
    <w:qFormat/>
    <w:rsid w:val="007C2E76"/>
    <w:pPr>
      <w:ind w:left="720"/>
      <w:contextualSpacing/>
    </w:pPr>
  </w:style>
  <w:style w:type="character" w:styleId="Hyperlink">
    <w:name w:val="Hyperlink"/>
    <w:basedOn w:val="DefaultParagraphFont"/>
    <w:uiPriority w:val="99"/>
    <w:unhideWhenUsed/>
    <w:rsid w:val="00354016"/>
    <w:rPr>
      <w:color w:val="0563C1" w:themeColor="hyperlink"/>
      <w:u w:val="single"/>
    </w:rPr>
  </w:style>
  <w:style w:type="character" w:styleId="UnresolvedMention">
    <w:name w:val="Unresolved Mention"/>
    <w:basedOn w:val="DefaultParagraphFont"/>
    <w:uiPriority w:val="99"/>
    <w:semiHidden/>
    <w:unhideWhenUsed/>
    <w:rsid w:val="00354016"/>
    <w:rPr>
      <w:color w:val="808080"/>
      <w:shd w:val="clear" w:color="auto" w:fill="E6E6E6"/>
    </w:rPr>
  </w:style>
  <w:style w:type="paragraph" w:styleId="NormalWeb">
    <w:name w:val="Normal (Web)"/>
    <w:basedOn w:val="Normal"/>
    <w:uiPriority w:val="99"/>
    <w:unhideWhenUsed/>
    <w:rsid w:val="00565704"/>
    <w:pPr>
      <w:spacing w:before="100" w:beforeAutospacing="1" w:after="100" w:afterAutospacing="1"/>
    </w:pPr>
    <w:rPr>
      <w:sz w:val="24"/>
      <w:szCs w:val="24"/>
    </w:rPr>
  </w:style>
  <w:style w:type="character" w:customStyle="1" w:styleId="selectable">
    <w:name w:val="selectable"/>
    <w:basedOn w:val="DefaultParagraphFont"/>
    <w:rsid w:val="00565704"/>
  </w:style>
  <w:style w:type="character" w:styleId="Strong">
    <w:name w:val="Strong"/>
    <w:basedOn w:val="DefaultParagraphFont"/>
    <w:uiPriority w:val="22"/>
    <w:qFormat/>
    <w:rsid w:val="00BA674B"/>
    <w:rPr>
      <w:b/>
      <w:bCs/>
    </w:rPr>
  </w:style>
  <w:style w:type="paragraph" w:customStyle="1" w:styleId="Default">
    <w:name w:val="Default"/>
    <w:rsid w:val="00C01B6B"/>
    <w:pPr>
      <w:autoSpaceDE w:val="0"/>
      <w:autoSpaceDN w:val="0"/>
      <w:adjustRightInd w:val="0"/>
      <w:spacing w:after="0" w:line="240" w:lineRule="auto"/>
    </w:pPr>
    <w:rPr>
      <w:rFonts w:ascii="Futura Book" w:hAnsi="Futura Book" w:cs="Futura Book"/>
      <w:color w:val="000000"/>
      <w:sz w:val="24"/>
      <w:szCs w:val="24"/>
    </w:rPr>
  </w:style>
  <w:style w:type="character" w:styleId="Emphasis">
    <w:name w:val="Emphasis"/>
    <w:basedOn w:val="DefaultParagraphFont"/>
    <w:uiPriority w:val="20"/>
    <w:qFormat/>
    <w:rsid w:val="00AE2F3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549344">
      <w:bodyDiv w:val="1"/>
      <w:marLeft w:val="0"/>
      <w:marRight w:val="0"/>
      <w:marTop w:val="0"/>
      <w:marBottom w:val="0"/>
      <w:divBdr>
        <w:top w:val="none" w:sz="0" w:space="0" w:color="auto"/>
        <w:left w:val="none" w:sz="0" w:space="0" w:color="auto"/>
        <w:bottom w:val="none" w:sz="0" w:space="0" w:color="auto"/>
        <w:right w:val="none" w:sz="0" w:space="0" w:color="auto"/>
      </w:divBdr>
      <w:divsChild>
        <w:div w:id="2012877083">
          <w:marLeft w:val="0"/>
          <w:marRight w:val="0"/>
          <w:marTop w:val="0"/>
          <w:marBottom w:val="0"/>
          <w:divBdr>
            <w:top w:val="none" w:sz="0" w:space="0" w:color="auto"/>
            <w:left w:val="none" w:sz="0" w:space="0" w:color="auto"/>
            <w:bottom w:val="none" w:sz="0" w:space="0" w:color="auto"/>
            <w:right w:val="none" w:sz="0" w:space="0" w:color="auto"/>
          </w:divBdr>
        </w:div>
        <w:div w:id="923806402">
          <w:marLeft w:val="0"/>
          <w:marRight w:val="0"/>
          <w:marTop w:val="0"/>
          <w:marBottom w:val="0"/>
          <w:divBdr>
            <w:top w:val="none" w:sz="0" w:space="0" w:color="auto"/>
            <w:left w:val="none" w:sz="0" w:space="0" w:color="auto"/>
            <w:bottom w:val="none" w:sz="0" w:space="0" w:color="auto"/>
            <w:right w:val="none" w:sz="0" w:space="0" w:color="auto"/>
          </w:divBdr>
        </w:div>
        <w:div w:id="1897156939">
          <w:marLeft w:val="0"/>
          <w:marRight w:val="0"/>
          <w:marTop w:val="0"/>
          <w:marBottom w:val="0"/>
          <w:divBdr>
            <w:top w:val="none" w:sz="0" w:space="0" w:color="auto"/>
            <w:left w:val="none" w:sz="0" w:space="0" w:color="auto"/>
            <w:bottom w:val="none" w:sz="0" w:space="0" w:color="auto"/>
            <w:right w:val="none" w:sz="0" w:space="0" w:color="auto"/>
          </w:divBdr>
        </w:div>
        <w:div w:id="1004362945">
          <w:marLeft w:val="0"/>
          <w:marRight w:val="0"/>
          <w:marTop w:val="0"/>
          <w:marBottom w:val="0"/>
          <w:divBdr>
            <w:top w:val="none" w:sz="0" w:space="0" w:color="auto"/>
            <w:left w:val="none" w:sz="0" w:space="0" w:color="auto"/>
            <w:bottom w:val="none" w:sz="0" w:space="0" w:color="auto"/>
            <w:right w:val="none" w:sz="0" w:space="0" w:color="auto"/>
          </w:divBdr>
        </w:div>
        <w:div w:id="127818395">
          <w:marLeft w:val="0"/>
          <w:marRight w:val="0"/>
          <w:marTop w:val="0"/>
          <w:marBottom w:val="0"/>
          <w:divBdr>
            <w:top w:val="none" w:sz="0" w:space="0" w:color="auto"/>
            <w:left w:val="none" w:sz="0" w:space="0" w:color="auto"/>
            <w:bottom w:val="none" w:sz="0" w:space="0" w:color="auto"/>
            <w:right w:val="none" w:sz="0" w:space="0" w:color="auto"/>
          </w:divBdr>
        </w:div>
        <w:div w:id="2096780488">
          <w:marLeft w:val="0"/>
          <w:marRight w:val="0"/>
          <w:marTop w:val="0"/>
          <w:marBottom w:val="0"/>
          <w:divBdr>
            <w:top w:val="none" w:sz="0" w:space="0" w:color="auto"/>
            <w:left w:val="none" w:sz="0" w:space="0" w:color="auto"/>
            <w:bottom w:val="none" w:sz="0" w:space="0" w:color="auto"/>
            <w:right w:val="none" w:sz="0" w:space="0" w:color="auto"/>
          </w:divBdr>
        </w:div>
        <w:div w:id="615214940">
          <w:marLeft w:val="0"/>
          <w:marRight w:val="0"/>
          <w:marTop w:val="0"/>
          <w:marBottom w:val="0"/>
          <w:divBdr>
            <w:top w:val="none" w:sz="0" w:space="0" w:color="auto"/>
            <w:left w:val="none" w:sz="0" w:space="0" w:color="auto"/>
            <w:bottom w:val="none" w:sz="0" w:space="0" w:color="auto"/>
            <w:right w:val="none" w:sz="0" w:space="0" w:color="auto"/>
          </w:divBdr>
        </w:div>
        <w:div w:id="1131561195">
          <w:marLeft w:val="0"/>
          <w:marRight w:val="0"/>
          <w:marTop w:val="0"/>
          <w:marBottom w:val="0"/>
          <w:divBdr>
            <w:top w:val="none" w:sz="0" w:space="0" w:color="auto"/>
            <w:left w:val="none" w:sz="0" w:space="0" w:color="auto"/>
            <w:bottom w:val="none" w:sz="0" w:space="0" w:color="auto"/>
            <w:right w:val="none" w:sz="0" w:space="0" w:color="auto"/>
          </w:divBdr>
        </w:div>
        <w:div w:id="53358116">
          <w:marLeft w:val="0"/>
          <w:marRight w:val="0"/>
          <w:marTop w:val="0"/>
          <w:marBottom w:val="0"/>
          <w:divBdr>
            <w:top w:val="none" w:sz="0" w:space="0" w:color="auto"/>
            <w:left w:val="none" w:sz="0" w:space="0" w:color="auto"/>
            <w:bottom w:val="none" w:sz="0" w:space="0" w:color="auto"/>
            <w:right w:val="none" w:sz="0" w:space="0" w:color="auto"/>
          </w:divBdr>
        </w:div>
        <w:div w:id="1081681377">
          <w:marLeft w:val="0"/>
          <w:marRight w:val="0"/>
          <w:marTop w:val="0"/>
          <w:marBottom w:val="0"/>
          <w:divBdr>
            <w:top w:val="none" w:sz="0" w:space="0" w:color="auto"/>
            <w:left w:val="none" w:sz="0" w:space="0" w:color="auto"/>
            <w:bottom w:val="none" w:sz="0" w:space="0" w:color="auto"/>
            <w:right w:val="none" w:sz="0" w:space="0" w:color="auto"/>
          </w:divBdr>
        </w:div>
        <w:div w:id="1171600994">
          <w:marLeft w:val="0"/>
          <w:marRight w:val="0"/>
          <w:marTop w:val="0"/>
          <w:marBottom w:val="0"/>
          <w:divBdr>
            <w:top w:val="none" w:sz="0" w:space="0" w:color="auto"/>
            <w:left w:val="none" w:sz="0" w:space="0" w:color="auto"/>
            <w:bottom w:val="none" w:sz="0" w:space="0" w:color="auto"/>
            <w:right w:val="none" w:sz="0" w:space="0" w:color="auto"/>
          </w:divBdr>
        </w:div>
        <w:div w:id="1771655290">
          <w:marLeft w:val="0"/>
          <w:marRight w:val="0"/>
          <w:marTop w:val="0"/>
          <w:marBottom w:val="0"/>
          <w:divBdr>
            <w:top w:val="none" w:sz="0" w:space="0" w:color="auto"/>
            <w:left w:val="none" w:sz="0" w:space="0" w:color="auto"/>
            <w:bottom w:val="none" w:sz="0" w:space="0" w:color="auto"/>
            <w:right w:val="none" w:sz="0" w:space="0" w:color="auto"/>
          </w:divBdr>
        </w:div>
        <w:div w:id="177042435">
          <w:marLeft w:val="0"/>
          <w:marRight w:val="0"/>
          <w:marTop w:val="0"/>
          <w:marBottom w:val="0"/>
          <w:divBdr>
            <w:top w:val="none" w:sz="0" w:space="0" w:color="auto"/>
            <w:left w:val="none" w:sz="0" w:space="0" w:color="auto"/>
            <w:bottom w:val="none" w:sz="0" w:space="0" w:color="auto"/>
            <w:right w:val="none" w:sz="0" w:space="0" w:color="auto"/>
          </w:divBdr>
        </w:div>
        <w:div w:id="1213540655">
          <w:marLeft w:val="0"/>
          <w:marRight w:val="0"/>
          <w:marTop w:val="0"/>
          <w:marBottom w:val="0"/>
          <w:divBdr>
            <w:top w:val="none" w:sz="0" w:space="0" w:color="auto"/>
            <w:left w:val="none" w:sz="0" w:space="0" w:color="auto"/>
            <w:bottom w:val="none" w:sz="0" w:space="0" w:color="auto"/>
            <w:right w:val="none" w:sz="0" w:space="0" w:color="auto"/>
          </w:divBdr>
        </w:div>
        <w:div w:id="268853453">
          <w:marLeft w:val="0"/>
          <w:marRight w:val="0"/>
          <w:marTop w:val="0"/>
          <w:marBottom w:val="0"/>
          <w:divBdr>
            <w:top w:val="none" w:sz="0" w:space="0" w:color="auto"/>
            <w:left w:val="none" w:sz="0" w:space="0" w:color="auto"/>
            <w:bottom w:val="none" w:sz="0" w:space="0" w:color="auto"/>
            <w:right w:val="none" w:sz="0" w:space="0" w:color="auto"/>
          </w:divBdr>
        </w:div>
        <w:div w:id="1114864625">
          <w:marLeft w:val="0"/>
          <w:marRight w:val="0"/>
          <w:marTop w:val="0"/>
          <w:marBottom w:val="0"/>
          <w:divBdr>
            <w:top w:val="none" w:sz="0" w:space="0" w:color="auto"/>
            <w:left w:val="none" w:sz="0" w:space="0" w:color="auto"/>
            <w:bottom w:val="none" w:sz="0" w:space="0" w:color="auto"/>
            <w:right w:val="none" w:sz="0" w:space="0" w:color="auto"/>
          </w:divBdr>
        </w:div>
        <w:div w:id="1911883965">
          <w:marLeft w:val="0"/>
          <w:marRight w:val="0"/>
          <w:marTop w:val="0"/>
          <w:marBottom w:val="0"/>
          <w:divBdr>
            <w:top w:val="none" w:sz="0" w:space="0" w:color="auto"/>
            <w:left w:val="none" w:sz="0" w:space="0" w:color="auto"/>
            <w:bottom w:val="none" w:sz="0" w:space="0" w:color="auto"/>
            <w:right w:val="none" w:sz="0" w:space="0" w:color="auto"/>
          </w:divBdr>
        </w:div>
        <w:div w:id="1115517514">
          <w:marLeft w:val="0"/>
          <w:marRight w:val="0"/>
          <w:marTop w:val="0"/>
          <w:marBottom w:val="0"/>
          <w:divBdr>
            <w:top w:val="none" w:sz="0" w:space="0" w:color="auto"/>
            <w:left w:val="none" w:sz="0" w:space="0" w:color="auto"/>
            <w:bottom w:val="none" w:sz="0" w:space="0" w:color="auto"/>
            <w:right w:val="none" w:sz="0" w:space="0" w:color="auto"/>
          </w:divBdr>
        </w:div>
        <w:div w:id="928003359">
          <w:marLeft w:val="0"/>
          <w:marRight w:val="0"/>
          <w:marTop w:val="0"/>
          <w:marBottom w:val="0"/>
          <w:divBdr>
            <w:top w:val="none" w:sz="0" w:space="0" w:color="auto"/>
            <w:left w:val="none" w:sz="0" w:space="0" w:color="auto"/>
            <w:bottom w:val="none" w:sz="0" w:space="0" w:color="auto"/>
            <w:right w:val="none" w:sz="0" w:space="0" w:color="auto"/>
          </w:divBdr>
        </w:div>
        <w:div w:id="235631813">
          <w:marLeft w:val="0"/>
          <w:marRight w:val="0"/>
          <w:marTop w:val="0"/>
          <w:marBottom w:val="0"/>
          <w:divBdr>
            <w:top w:val="none" w:sz="0" w:space="0" w:color="auto"/>
            <w:left w:val="none" w:sz="0" w:space="0" w:color="auto"/>
            <w:bottom w:val="none" w:sz="0" w:space="0" w:color="auto"/>
            <w:right w:val="none" w:sz="0" w:space="0" w:color="auto"/>
          </w:divBdr>
        </w:div>
        <w:div w:id="1236015080">
          <w:marLeft w:val="0"/>
          <w:marRight w:val="0"/>
          <w:marTop w:val="0"/>
          <w:marBottom w:val="0"/>
          <w:divBdr>
            <w:top w:val="none" w:sz="0" w:space="0" w:color="auto"/>
            <w:left w:val="none" w:sz="0" w:space="0" w:color="auto"/>
            <w:bottom w:val="none" w:sz="0" w:space="0" w:color="auto"/>
            <w:right w:val="none" w:sz="0" w:space="0" w:color="auto"/>
          </w:divBdr>
        </w:div>
        <w:div w:id="707877531">
          <w:marLeft w:val="0"/>
          <w:marRight w:val="0"/>
          <w:marTop w:val="0"/>
          <w:marBottom w:val="0"/>
          <w:divBdr>
            <w:top w:val="none" w:sz="0" w:space="0" w:color="auto"/>
            <w:left w:val="none" w:sz="0" w:space="0" w:color="auto"/>
            <w:bottom w:val="none" w:sz="0" w:space="0" w:color="auto"/>
            <w:right w:val="none" w:sz="0" w:space="0" w:color="auto"/>
          </w:divBdr>
        </w:div>
        <w:div w:id="28187033">
          <w:marLeft w:val="0"/>
          <w:marRight w:val="0"/>
          <w:marTop w:val="0"/>
          <w:marBottom w:val="0"/>
          <w:divBdr>
            <w:top w:val="none" w:sz="0" w:space="0" w:color="auto"/>
            <w:left w:val="none" w:sz="0" w:space="0" w:color="auto"/>
            <w:bottom w:val="none" w:sz="0" w:space="0" w:color="auto"/>
            <w:right w:val="none" w:sz="0" w:space="0" w:color="auto"/>
          </w:divBdr>
        </w:div>
        <w:div w:id="136841305">
          <w:marLeft w:val="0"/>
          <w:marRight w:val="0"/>
          <w:marTop w:val="0"/>
          <w:marBottom w:val="0"/>
          <w:divBdr>
            <w:top w:val="none" w:sz="0" w:space="0" w:color="auto"/>
            <w:left w:val="none" w:sz="0" w:space="0" w:color="auto"/>
            <w:bottom w:val="none" w:sz="0" w:space="0" w:color="auto"/>
            <w:right w:val="none" w:sz="0" w:space="0" w:color="auto"/>
          </w:divBdr>
        </w:div>
        <w:div w:id="1207108620">
          <w:marLeft w:val="0"/>
          <w:marRight w:val="0"/>
          <w:marTop w:val="0"/>
          <w:marBottom w:val="0"/>
          <w:divBdr>
            <w:top w:val="none" w:sz="0" w:space="0" w:color="auto"/>
            <w:left w:val="none" w:sz="0" w:space="0" w:color="auto"/>
            <w:bottom w:val="none" w:sz="0" w:space="0" w:color="auto"/>
            <w:right w:val="none" w:sz="0" w:space="0" w:color="auto"/>
          </w:divBdr>
        </w:div>
        <w:div w:id="1471240255">
          <w:marLeft w:val="0"/>
          <w:marRight w:val="0"/>
          <w:marTop w:val="0"/>
          <w:marBottom w:val="0"/>
          <w:divBdr>
            <w:top w:val="none" w:sz="0" w:space="0" w:color="auto"/>
            <w:left w:val="none" w:sz="0" w:space="0" w:color="auto"/>
            <w:bottom w:val="none" w:sz="0" w:space="0" w:color="auto"/>
            <w:right w:val="none" w:sz="0" w:space="0" w:color="auto"/>
          </w:divBdr>
        </w:div>
        <w:div w:id="2056080073">
          <w:marLeft w:val="0"/>
          <w:marRight w:val="0"/>
          <w:marTop w:val="0"/>
          <w:marBottom w:val="0"/>
          <w:divBdr>
            <w:top w:val="none" w:sz="0" w:space="0" w:color="auto"/>
            <w:left w:val="none" w:sz="0" w:space="0" w:color="auto"/>
            <w:bottom w:val="none" w:sz="0" w:space="0" w:color="auto"/>
            <w:right w:val="none" w:sz="0" w:space="0" w:color="auto"/>
          </w:divBdr>
        </w:div>
        <w:div w:id="765079683">
          <w:marLeft w:val="0"/>
          <w:marRight w:val="0"/>
          <w:marTop w:val="0"/>
          <w:marBottom w:val="0"/>
          <w:divBdr>
            <w:top w:val="none" w:sz="0" w:space="0" w:color="auto"/>
            <w:left w:val="none" w:sz="0" w:space="0" w:color="auto"/>
            <w:bottom w:val="none" w:sz="0" w:space="0" w:color="auto"/>
            <w:right w:val="none" w:sz="0" w:space="0" w:color="auto"/>
          </w:divBdr>
        </w:div>
        <w:div w:id="763765405">
          <w:marLeft w:val="0"/>
          <w:marRight w:val="0"/>
          <w:marTop w:val="0"/>
          <w:marBottom w:val="0"/>
          <w:divBdr>
            <w:top w:val="none" w:sz="0" w:space="0" w:color="auto"/>
            <w:left w:val="none" w:sz="0" w:space="0" w:color="auto"/>
            <w:bottom w:val="none" w:sz="0" w:space="0" w:color="auto"/>
            <w:right w:val="none" w:sz="0" w:space="0" w:color="auto"/>
          </w:divBdr>
        </w:div>
        <w:div w:id="1839424052">
          <w:marLeft w:val="0"/>
          <w:marRight w:val="0"/>
          <w:marTop w:val="0"/>
          <w:marBottom w:val="0"/>
          <w:divBdr>
            <w:top w:val="none" w:sz="0" w:space="0" w:color="auto"/>
            <w:left w:val="none" w:sz="0" w:space="0" w:color="auto"/>
            <w:bottom w:val="none" w:sz="0" w:space="0" w:color="auto"/>
            <w:right w:val="none" w:sz="0" w:space="0" w:color="auto"/>
          </w:divBdr>
        </w:div>
        <w:div w:id="94182110">
          <w:marLeft w:val="0"/>
          <w:marRight w:val="0"/>
          <w:marTop w:val="0"/>
          <w:marBottom w:val="0"/>
          <w:divBdr>
            <w:top w:val="none" w:sz="0" w:space="0" w:color="auto"/>
            <w:left w:val="none" w:sz="0" w:space="0" w:color="auto"/>
            <w:bottom w:val="none" w:sz="0" w:space="0" w:color="auto"/>
            <w:right w:val="none" w:sz="0" w:space="0" w:color="auto"/>
          </w:divBdr>
        </w:div>
        <w:div w:id="1485120432">
          <w:marLeft w:val="0"/>
          <w:marRight w:val="0"/>
          <w:marTop w:val="0"/>
          <w:marBottom w:val="0"/>
          <w:divBdr>
            <w:top w:val="none" w:sz="0" w:space="0" w:color="auto"/>
            <w:left w:val="none" w:sz="0" w:space="0" w:color="auto"/>
            <w:bottom w:val="none" w:sz="0" w:space="0" w:color="auto"/>
            <w:right w:val="none" w:sz="0" w:space="0" w:color="auto"/>
          </w:divBdr>
        </w:div>
        <w:div w:id="665547745">
          <w:marLeft w:val="0"/>
          <w:marRight w:val="0"/>
          <w:marTop w:val="0"/>
          <w:marBottom w:val="0"/>
          <w:divBdr>
            <w:top w:val="none" w:sz="0" w:space="0" w:color="auto"/>
            <w:left w:val="none" w:sz="0" w:space="0" w:color="auto"/>
            <w:bottom w:val="none" w:sz="0" w:space="0" w:color="auto"/>
            <w:right w:val="none" w:sz="0" w:space="0" w:color="auto"/>
          </w:divBdr>
        </w:div>
        <w:div w:id="481430101">
          <w:marLeft w:val="0"/>
          <w:marRight w:val="0"/>
          <w:marTop w:val="0"/>
          <w:marBottom w:val="0"/>
          <w:divBdr>
            <w:top w:val="none" w:sz="0" w:space="0" w:color="auto"/>
            <w:left w:val="none" w:sz="0" w:space="0" w:color="auto"/>
            <w:bottom w:val="none" w:sz="0" w:space="0" w:color="auto"/>
            <w:right w:val="none" w:sz="0" w:space="0" w:color="auto"/>
          </w:divBdr>
        </w:div>
        <w:div w:id="1534070382">
          <w:marLeft w:val="0"/>
          <w:marRight w:val="0"/>
          <w:marTop w:val="0"/>
          <w:marBottom w:val="0"/>
          <w:divBdr>
            <w:top w:val="none" w:sz="0" w:space="0" w:color="auto"/>
            <w:left w:val="none" w:sz="0" w:space="0" w:color="auto"/>
            <w:bottom w:val="none" w:sz="0" w:space="0" w:color="auto"/>
            <w:right w:val="none" w:sz="0" w:space="0" w:color="auto"/>
          </w:divBdr>
        </w:div>
        <w:div w:id="344216194">
          <w:marLeft w:val="0"/>
          <w:marRight w:val="0"/>
          <w:marTop w:val="0"/>
          <w:marBottom w:val="0"/>
          <w:divBdr>
            <w:top w:val="none" w:sz="0" w:space="0" w:color="auto"/>
            <w:left w:val="none" w:sz="0" w:space="0" w:color="auto"/>
            <w:bottom w:val="none" w:sz="0" w:space="0" w:color="auto"/>
            <w:right w:val="none" w:sz="0" w:space="0" w:color="auto"/>
          </w:divBdr>
        </w:div>
        <w:div w:id="1613435243">
          <w:marLeft w:val="0"/>
          <w:marRight w:val="0"/>
          <w:marTop w:val="0"/>
          <w:marBottom w:val="0"/>
          <w:divBdr>
            <w:top w:val="none" w:sz="0" w:space="0" w:color="auto"/>
            <w:left w:val="none" w:sz="0" w:space="0" w:color="auto"/>
            <w:bottom w:val="none" w:sz="0" w:space="0" w:color="auto"/>
            <w:right w:val="none" w:sz="0" w:space="0" w:color="auto"/>
          </w:divBdr>
        </w:div>
        <w:div w:id="1140421310">
          <w:marLeft w:val="0"/>
          <w:marRight w:val="0"/>
          <w:marTop w:val="0"/>
          <w:marBottom w:val="0"/>
          <w:divBdr>
            <w:top w:val="none" w:sz="0" w:space="0" w:color="auto"/>
            <w:left w:val="none" w:sz="0" w:space="0" w:color="auto"/>
            <w:bottom w:val="none" w:sz="0" w:space="0" w:color="auto"/>
            <w:right w:val="none" w:sz="0" w:space="0" w:color="auto"/>
          </w:divBdr>
        </w:div>
      </w:divsChild>
    </w:div>
    <w:div w:id="272832539">
      <w:bodyDiv w:val="1"/>
      <w:marLeft w:val="0"/>
      <w:marRight w:val="0"/>
      <w:marTop w:val="0"/>
      <w:marBottom w:val="0"/>
      <w:divBdr>
        <w:top w:val="none" w:sz="0" w:space="0" w:color="auto"/>
        <w:left w:val="none" w:sz="0" w:space="0" w:color="auto"/>
        <w:bottom w:val="none" w:sz="0" w:space="0" w:color="auto"/>
        <w:right w:val="none" w:sz="0" w:space="0" w:color="auto"/>
      </w:divBdr>
    </w:div>
    <w:div w:id="276718318">
      <w:bodyDiv w:val="1"/>
      <w:marLeft w:val="0"/>
      <w:marRight w:val="0"/>
      <w:marTop w:val="0"/>
      <w:marBottom w:val="0"/>
      <w:divBdr>
        <w:top w:val="none" w:sz="0" w:space="0" w:color="auto"/>
        <w:left w:val="none" w:sz="0" w:space="0" w:color="auto"/>
        <w:bottom w:val="none" w:sz="0" w:space="0" w:color="auto"/>
        <w:right w:val="none" w:sz="0" w:space="0" w:color="auto"/>
      </w:divBdr>
    </w:div>
    <w:div w:id="646857938">
      <w:bodyDiv w:val="1"/>
      <w:marLeft w:val="0"/>
      <w:marRight w:val="0"/>
      <w:marTop w:val="0"/>
      <w:marBottom w:val="0"/>
      <w:divBdr>
        <w:top w:val="none" w:sz="0" w:space="0" w:color="auto"/>
        <w:left w:val="none" w:sz="0" w:space="0" w:color="auto"/>
        <w:bottom w:val="none" w:sz="0" w:space="0" w:color="auto"/>
        <w:right w:val="none" w:sz="0" w:space="0" w:color="auto"/>
      </w:divBdr>
    </w:div>
    <w:div w:id="1070688499">
      <w:bodyDiv w:val="1"/>
      <w:marLeft w:val="0"/>
      <w:marRight w:val="0"/>
      <w:marTop w:val="0"/>
      <w:marBottom w:val="0"/>
      <w:divBdr>
        <w:top w:val="none" w:sz="0" w:space="0" w:color="auto"/>
        <w:left w:val="none" w:sz="0" w:space="0" w:color="auto"/>
        <w:bottom w:val="none" w:sz="0" w:space="0" w:color="auto"/>
        <w:right w:val="none" w:sz="0" w:space="0" w:color="auto"/>
      </w:divBdr>
      <w:divsChild>
        <w:div w:id="825241608">
          <w:marLeft w:val="0"/>
          <w:marRight w:val="0"/>
          <w:marTop w:val="0"/>
          <w:marBottom w:val="0"/>
          <w:divBdr>
            <w:top w:val="none" w:sz="0" w:space="0" w:color="auto"/>
            <w:left w:val="none" w:sz="0" w:space="0" w:color="auto"/>
            <w:bottom w:val="none" w:sz="0" w:space="0" w:color="auto"/>
            <w:right w:val="none" w:sz="0" w:space="0" w:color="auto"/>
          </w:divBdr>
        </w:div>
        <w:div w:id="1279989202">
          <w:marLeft w:val="0"/>
          <w:marRight w:val="0"/>
          <w:marTop w:val="0"/>
          <w:marBottom w:val="0"/>
          <w:divBdr>
            <w:top w:val="none" w:sz="0" w:space="0" w:color="auto"/>
            <w:left w:val="none" w:sz="0" w:space="0" w:color="auto"/>
            <w:bottom w:val="none" w:sz="0" w:space="0" w:color="auto"/>
            <w:right w:val="none" w:sz="0" w:space="0" w:color="auto"/>
          </w:divBdr>
        </w:div>
        <w:div w:id="525364242">
          <w:marLeft w:val="0"/>
          <w:marRight w:val="0"/>
          <w:marTop w:val="0"/>
          <w:marBottom w:val="0"/>
          <w:divBdr>
            <w:top w:val="none" w:sz="0" w:space="0" w:color="auto"/>
            <w:left w:val="none" w:sz="0" w:space="0" w:color="auto"/>
            <w:bottom w:val="none" w:sz="0" w:space="0" w:color="auto"/>
            <w:right w:val="none" w:sz="0" w:space="0" w:color="auto"/>
          </w:divBdr>
        </w:div>
        <w:div w:id="407191172">
          <w:marLeft w:val="0"/>
          <w:marRight w:val="0"/>
          <w:marTop w:val="0"/>
          <w:marBottom w:val="0"/>
          <w:divBdr>
            <w:top w:val="none" w:sz="0" w:space="0" w:color="auto"/>
            <w:left w:val="none" w:sz="0" w:space="0" w:color="auto"/>
            <w:bottom w:val="none" w:sz="0" w:space="0" w:color="auto"/>
            <w:right w:val="none" w:sz="0" w:space="0" w:color="auto"/>
          </w:divBdr>
        </w:div>
        <w:div w:id="1539657399">
          <w:marLeft w:val="0"/>
          <w:marRight w:val="0"/>
          <w:marTop w:val="0"/>
          <w:marBottom w:val="0"/>
          <w:divBdr>
            <w:top w:val="none" w:sz="0" w:space="0" w:color="auto"/>
            <w:left w:val="none" w:sz="0" w:space="0" w:color="auto"/>
            <w:bottom w:val="none" w:sz="0" w:space="0" w:color="auto"/>
            <w:right w:val="none" w:sz="0" w:space="0" w:color="auto"/>
          </w:divBdr>
        </w:div>
        <w:div w:id="1737045176">
          <w:marLeft w:val="0"/>
          <w:marRight w:val="0"/>
          <w:marTop w:val="0"/>
          <w:marBottom w:val="0"/>
          <w:divBdr>
            <w:top w:val="none" w:sz="0" w:space="0" w:color="auto"/>
            <w:left w:val="none" w:sz="0" w:space="0" w:color="auto"/>
            <w:bottom w:val="none" w:sz="0" w:space="0" w:color="auto"/>
            <w:right w:val="none" w:sz="0" w:space="0" w:color="auto"/>
          </w:divBdr>
        </w:div>
        <w:div w:id="116030568">
          <w:marLeft w:val="0"/>
          <w:marRight w:val="0"/>
          <w:marTop w:val="0"/>
          <w:marBottom w:val="0"/>
          <w:divBdr>
            <w:top w:val="none" w:sz="0" w:space="0" w:color="auto"/>
            <w:left w:val="none" w:sz="0" w:space="0" w:color="auto"/>
            <w:bottom w:val="none" w:sz="0" w:space="0" w:color="auto"/>
            <w:right w:val="none" w:sz="0" w:space="0" w:color="auto"/>
          </w:divBdr>
        </w:div>
        <w:div w:id="1480918280">
          <w:marLeft w:val="0"/>
          <w:marRight w:val="0"/>
          <w:marTop w:val="0"/>
          <w:marBottom w:val="0"/>
          <w:divBdr>
            <w:top w:val="none" w:sz="0" w:space="0" w:color="auto"/>
            <w:left w:val="none" w:sz="0" w:space="0" w:color="auto"/>
            <w:bottom w:val="none" w:sz="0" w:space="0" w:color="auto"/>
            <w:right w:val="none" w:sz="0" w:space="0" w:color="auto"/>
          </w:divBdr>
        </w:div>
        <w:div w:id="285430631">
          <w:marLeft w:val="0"/>
          <w:marRight w:val="0"/>
          <w:marTop w:val="0"/>
          <w:marBottom w:val="0"/>
          <w:divBdr>
            <w:top w:val="none" w:sz="0" w:space="0" w:color="auto"/>
            <w:left w:val="none" w:sz="0" w:space="0" w:color="auto"/>
            <w:bottom w:val="none" w:sz="0" w:space="0" w:color="auto"/>
            <w:right w:val="none" w:sz="0" w:space="0" w:color="auto"/>
          </w:divBdr>
        </w:div>
        <w:div w:id="1119256281">
          <w:marLeft w:val="0"/>
          <w:marRight w:val="0"/>
          <w:marTop w:val="0"/>
          <w:marBottom w:val="0"/>
          <w:divBdr>
            <w:top w:val="none" w:sz="0" w:space="0" w:color="auto"/>
            <w:left w:val="none" w:sz="0" w:space="0" w:color="auto"/>
            <w:bottom w:val="none" w:sz="0" w:space="0" w:color="auto"/>
            <w:right w:val="none" w:sz="0" w:space="0" w:color="auto"/>
          </w:divBdr>
        </w:div>
        <w:div w:id="1927574630">
          <w:marLeft w:val="0"/>
          <w:marRight w:val="0"/>
          <w:marTop w:val="0"/>
          <w:marBottom w:val="0"/>
          <w:divBdr>
            <w:top w:val="none" w:sz="0" w:space="0" w:color="auto"/>
            <w:left w:val="none" w:sz="0" w:space="0" w:color="auto"/>
            <w:bottom w:val="none" w:sz="0" w:space="0" w:color="auto"/>
            <w:right w:val="none" w:sz="0" w:space="0" w:color="auto"/>
          </w:divBdr>
        </w:div>
        <w:div w:id="516501442">
          <w:marLeft w:val="0"/>
          <w:marRight w:val="0"/>
          <w:marTop w:val="0"/>
          <w:marBottom w:val="0"/>
          <w:divBdr>
            <w:top w:val="none" w:sz="0" w:space="0" w:color="auto"/>
            <w:left w:val="none" w:sz="0" w:space="0" w:color="auto"/>
            <w:bottom w:val="none" w:sz="0" w:space="0" w:color="auto"/>
            <w:right w:val="none" w:sz="0" w:space="0" w:color="auto"/>
          </w:divBdr>
        </w:div>
        <w:div w:id="940066918">
          <w:marLeft w:val="0"/>
          <w:marRight w:val="0"/>
          <w:marTop w:val="0"/>
          <w:marBottom w:val="0"/>
          <w:divBdr>
            <w:top w:val="none" w:sz="0" w:space="0" w:color="auto"/>
            <w:left w:val="none" w:sz="0" w:space="0" w:color="auto"/>
            <w:bottom w:val="none" w:sz="0" w:space="0" w:color="auto"/>
            <w:right w:val="none" w:sz="0" w:space="0" w:color="auto"/>
          </w:divBdr>
        </w:div>
        <w:div w:id="349912767">
          <w:marLeft w:val="0"/>
          <w:marRight w:val="0"/>
          <w:marTop w:val="0"/>
          <w:marBottom w:val="0"/>
          <w:divBdr>
            <w:top w:val="none" w:sz="0" w:space="0" w:color="auto"/>
            <w:left w:val="none" w:sz="0" w:space="0" w:color="auto"/>
            <w:bottom w:val="none" w:sz="0" w:space="0" w:color="auto"/>
            <w:right w:val="none" w:sz="0" w:space="0" w:color="auto"/>
          </w:divBdr>
        </w:div>
        <w:div w:id="838038624">
          <w:marLeft w:val="0"/>
          <w:marRight w:val="0"/>
          <w:marTop w:val="0"/>
          <w:marBottom w:val="0"/>
          <w:divBdr>
            <w:top w:val="none" w:sz="0" w:space="0" w:color="auto"/>
            <w:left w:val="none" w:sz="0" w:space="0" w:color="auto"/>
            <w:bottom w:val="none" w:sz="0" w:space="0" w:color="auto"/>
            <w:right w:val="none" w:sz="0" w:space="0" w:color="auto"/>
          </w:divBdr>
        </w:div>
        <w:div w:id="841163953">
          <w:marLeft w:val="0"/>
          <w:marRight w:val="0"/>
          <w:marTop w:val="0"/>
          <w:marBottom w:val="0"/>
          <w:divBdr>
            <w:top w:val="none" w:sz="0" w:space="0" w:color="auto"/>
            <w:left w:val="none" w:sz="0" w:space="0" w:color="auto"/>
            <w:bottom w:val="none" w:sz="0" w:space="0" w:color="auto"/>
            <w:right w:val="none" w:sz="0" w:space="0" w:color="auto"/>
          </w:divBdr>
        </w:div>
        <w:div w:id="654408090">
          <w:marLeft w:val="0"/>
          <w:marRight w:val="0"/>
          <w:marTop w:val="0"/>
          <w:marBottom w:val="0"/>
          <w:divBdr>
            <w:top w:val="none" w:sz="0" w:space="0" w:color="auto"/>
            <w:left w:val="none" w:sz="0" w:space="0" w:color="auto"/>
            <w:bottom w:val="none" w:sz="0" w:space="0" w:color="auto"/>
            <w:right w:val="none" w:sz="0" w:space="0" w:color="auto"/>
          </w:divBdr>
        </w:div>
      </w:divsChild>
    </w:div>
    <w:div w:id="1145243999">
      <w:bodyDiv w:val="1"/>
      <w:marLeft w:val="0"/>
      <w:marRight w:val="0"/>
      <w:marTop w:val="0"/>
      <w:marBottom w:val="0"/>
      <w:divBdr>
        <w:top w:val="none" w:sz="0" w:space="0" w:color="auto"/>
        <w:left w:val="none" w:sz="0" w:space="0" w:color="auto"/>
        <w:bottom w:val="none" w:sz="0" w:space="0" w:color="auto"/>
        <w:right w:val="none" w:sz="0" w:space="0" w:color="auto"/>
      </w:divBdr>
    </w:div>
    <w:div w:id="1458839622">
      <w:bodyDiv w:val="1"/>
      <w:marLeft w:val="0"/>
      <w:marRight w:val="0"/>
      <w:marTop w:val="0"/>
      <w:marBottom w:val="0"/>
      <w:divBdr>
        <w:top w:val="none" w:sz="0" w:space="0" w:color="auto"/>
        <w:left w:val="none" w:sz="0" w:space="0" w:color="auto"/>
        <w:bottom w:val="none" w:sz="0" w:space="0" w:color="auto"/>
        <w:right w:val="none" w:sz="0" w:space="0" w:color="auto"/>
      </w:divBdr>
      <w:divsChild>
        <w:div w:id="362248795">
          <w:marLeft w:val="0"/>
          <w:marRight w:val="0"/>
          <w:marTop w:val="0"/>
          <w:marBottom w:val="0"/>
          <w:divBdr>
            <w:top w:val="none" w:sz="0" w:space="0" w:color="auto"/>
            <w:left w:val="none" w:sz="0" w:space="0" w:color="auto"/>
            <w:bottom w:val="none" w:sz="0" w:space="0" w:color="auto"/>
            <w:right w:val="none" w:sz="0" w:space="0" w:color="auto"/>
          </w:divBdr>
        </w:div>
        <w:div w:id="675767165">
          <w:marLeft w:val="0"/>
          <w:marRight w:val="0"/>
          <w:marTop w:val="0"/>
          <w:marBottom w:val="0"/>
          <w:divBdr>
            <w:top w:val="none" w:sz="0" w:space="0" w:color="auto"/>
            <w:left w:val="none" w:sz="0" w:space="0" w:color="auto"/>
            <w:bottom w:val="none" w:sz="0" w:space="0" w:color="auto"/>
            <w:right w:val="none" w:sz="0" w:space="0" w:color="auto"/>
          </w:divBdr>
        </w:div>
        <w:div w:id="1760716379">
          <w:marLeft w:val="0"/>
          <w:marRight w:val="0"/>
          <w:marTop w:val="0"/>
          <w:marBottom w:val="0"/>
          <w:divBdr>
            <w:top w:val="none" w:sz="0" w:space="0" w:color="auto"/>
            <w:left w:val="none" w:sz="0" w:space="0" w:color="auto"/>
            <w:bottom w:val="none" w:sz="0" w:space="0" w:color="auto"/>
            <w:right w:val="none" w:sz="0" w:space="0" w:color="auto"/>
          </w:divBdr>
        </w:div>
      </w:divsChild>
    </w:div>
    <w:div w:id="1749813370">
      <w:bodyDiv w:val="1"/>
      <w:marLeft w:val="0"/>
      <w:marRight w:val="0"/>
      <w:marTop w:val="0"/>
      <w:marBottom w:val="0"/>
      <w:divBdr>
        <w:top w:val="none" w:sz="0" w:space="0" w:color="auto"/>
        <w:left w:val="none" w:sz="0" w:space="0" w:color="auto"/>
        <w:bottom w:val="none" w:sz="0" w:space="0" w:color="auto"/>
        <w:right w:val="none" w:sz="0" w:space="0" w:color="auto"/>
      </w:divBdr>
      <w:divsChild>
        <w:div w:id="1910772737">
          <w:marLeft w:val="0"/>
          <w:marRight w:val="0"/>
          <w:marTop w:val="0"/>
          <w:marBottom w:val="0"/>
          <w:divBdr>
            <w:top w:val="none" w:sz="0" w:space="0" w:color="auto"/>
            <w:left w:val="none" w:sz="0" w:space="0" w:color="auto"/>
            <w:bottom w:val="none" w:sz="0" w:space="0" w:color="auto"/>
            <w:right w:val="none" w:sz="0" w:space="0" w:color="auto"/>
          </w:divBdr>
        </w:div>
        <w:div w:id="1863124286">
          <w:marLeft w:val="0"/>
          <w:marRight w:val="0"/>
          <w:marTop w:val="0"/>
          <w:marBottom w:val="0"/>
          <w:divBdr>
            <w:top w:val="none" w:sz="0" w:space="0" w:color="auto"/>
            <w:left w:val="none" w:sz="0" w:space="0" w:color="auto"/>
            <w:bottom w:val="none" w:sz="0" w:space="0" w:color="auto"/>
            <w:right w:val="none" w:sz="0" w:space="0" w:color="auto"/>
          </w:divBdr>
        </w:div>
        <w:div w:id="462115870">
          <w:marLeft w:val="0"/>
          <w:marRight w:val="0"/>
          <w:marTop w:val="0"/>
          <w:marBottom w:val="0"/>
          <w:divBdr>
            <w:top w:val="none" w:sz="0" w:space="0" w:color="auto"/>
            <w:left w:val="none" w:sz="0" w:space="0" w:color="auto"/>
            <w:bottom w:val="none" w:sz="0" w:space="0" w:color="auto"/>
            <w:right w:val="none" w:sz="0" w:space="0" w:color="auto"/>
          </w:divBdr>
        </w:div>
        <w:div w:id="521746821">
          <w:marLeft w:val="0"/>
          <w:marRight w:val="0"/>
          <w:marTop w:val="0"/>
          <w:marBottom w:val="0"/>
          <w:divBdr>
            <w:top w:val="none" w:sz="0" w:space="0" w:color="auto"/>
            <w:left w:val="none" w:sz="0" w:space="0" w:color="auto"/>
            <w:bottom w:val="none" w:sz="0" w:space="0" w:color="auto"/>
            <w:right w:val="none" w:sz="0" w:space="0" w:color="auto"/>
          </w:divBdr>
        </w:div>
        <w:div w:id="1138381880">
          <w:marLeft w:val="0"/>
          <w:marRight w:val="0"/>
          <w:marTop w:val="0"/>
          <w:marBottom w:val="0"/>
          <w:divBdr>
            <w:top w:val="none" w:sz="0" w:space="0" w:color="auto"/>
            <w:left w:val="none" w:sz="0" w:space="0" w:color="auto"/>
            <w:bottom w:val="none" w:sz="0" w:space="0" w:color="auto"/>
            <w:right w:val="none" w:sz="0" w:space="0" w:color="auto"/>
          </w:divBdr>
        </w:div>
        <w:div w:id="2102797270">
          <w:marLeft w:val="0"/>
          <w:marRight w:val="0"/>
          <w:marTop w:val="0"/>
          <w:marBottom w:val="0"/>
          <w:divBdr>
            <w:top w:val="none" w:sz="0" w:space="0" w:color="auto"/>
            <w:left w:val="none" w:sz="0" w:space="0" w:color="auto"/>
            <w:bottom w:val="none" w:sz="0" w:space="0" w:color="auto"/>
            <w:right w:val="none" w:sz="0" w:space="0" w:color="auto"/>
          </w:divBdr>
        </w:div>
        <w:div w:id="1453941062">
          <w:marLeft w:val="0"/>
          <w:marRight w:val="0"/>
          <w:marTop w:val="0"/>
          <w:marBottom w:val="0"/>
          <w:divBdr>
            <w:top w:val="none" w:sz="0" w:space="0" w:color="auto"/>
            <w:left w:val="none" w:sz="0" w:space="0" w:color="auto"/>
            <w:bottom w:val="none" w:sz="0" w:space="0" w:color="auto"/>
            <w:right w:val="none" w:sz="0" w:space="0" w:color="auto"/>
          </w:divBdr>
        </w:div>
        <w:div w:id="1776634162">
          <w:marLeft w:val="0"/>
          <w:marRight w:val="0"/>
          <w:marTop w:val="0"/>
          <w:marBottom w:val="0"/>
          <w:divBdr>
            <w:top w:val="none" w:sz="0" w:space="0" w:color="auto"/>
            <w:left w:val="none" w:sz="0" w:space="0" w:color="auto"/>
            <w:bottom w:val="none" w:sz="0" w:space="0" w:color="auto"/>
            <w:right w:val="none" w:sz="0" w:space="0" w:color="auto"/>
          </w:divBdr>
        </w:div>
        <w:div w:id="696081167">
          <w:marLeft w:val="0"/>
          <w:marRight w:val="0"/>
          <w:marTop w:val="0"/>
          <w:marBottom w:val="0"/>
          <w:divBdr>
            <w:top w:val="none" w:sz="0" w:space="0" w:color="auto"/>
            <w:left w:val="none" w:sz="0" w:space="0" w:color="auto"/>
            <w:bottom w:val="none" w:sz="0" w:space="0" w:color="auto"/>
            <w:right w:val="none" w:sz="0" w:space="0" w:color="auto"/>
          </w:divBdr>
        </w:div>
      </w:divsChild>
    </w:div>
    <w:div w:id="1797405170">
      <w:bodyDiv w:val="1"/>
      <w:marLeft w:val="0"/>
      <w:marRight w:val="0"/>
      <w:marTop w:val="0"/>
      <w:marBottom w:val="0"/>
      <w:divBdr>
        <w:top w:val="none" w:sz="0" w:space="0" w:color="auto"/>
        <w:left w:val="none" w:sz="0" w:space="0" w:color="auto"/>
        <w:bottom w:val="none" w:sz="0" w:space="0" w:color="auto"/>
        <w:right w:val="none" w:sz="0" w:space="0" w:color="auto"/>
      </w:divBdr>
      <w:divsChild>
        <w:div w:id="1901163973">
          <w:marLeft w:val="0"/>
          <w:marRight w:val="0"/>
          <w:marTop w:val="0"/>
          <w:marBottom w:val="225"/>
          <w:divBdr>
            <w:top w:val="none" w:sz="0" w:space="0" w:color="auto"/>
            <w:left w:val="none" w:sz="0" w:space="0" w:color="auto"/>
            <w:bottom w:val="none" w:sz="0" w:space="0" w:color="auto"/>
            <w:right w:val="none" w:sz="0" w:space="0" w:color="auto"/>
          </w:divBdr>
          <w:divsChild>
            <w:div w:id="1581334774">
              <w:marLeft w:val="0"/>
              <w:marRight w:val="0"/>
              <w:marTop w:val="0"/>
              <w:marBottom w:val="0"/>
              <w:divBdr>
                <w:top w:val="none" w:sz="0" w:space="0" w:color="auto"/>
                <w:left w:val="none" w:sz="0" w:space="0" w:color="auto"/>
                <w:bottom w:val="none" w:sz="0" w:space="0" w:color="auto"/>
                <w:right w:val="none" w:sz="0" w:space="0" w:color="auto"/>
              </w:divBdr>
            </w:div>
            <w:div w:id="1024594152">
              <w:marLeft w:val="0"/>
              <w:marRight w:val="0"/>
              <w:marTop w:val="0"/>
              <w:marBottom w:val="0"/>
              <w:divBdr>
                <w:top w:val="none" w:sz="0" w:space="0" w:color="auto"/>
                <w:left w:val="none" w:sz="0" w:space="0" w:color="auto"/>
                <w:bottom w:val="none" w:sz="0" w:space="0" w:color="auto"/>
                <w:right w:val="none" w:sz="0" w:space="0" w:color="auto"/>
              </w:divBdr>
            </w:div>
            <w:div w:id="645086237">
              <w:marLeft w:val="0"/>
              <w:marRight w:val="0"/>
              <w:marTop w:val="0"/>
              <w:marBottom w:val="0"/>
              <w:divBdr>
                <w:top w:val="none" w:sz="0" w:space="0" w:color="auto"/>
                <w:left w:val="none" w:sz="0" w:space="0" w:color="auto"/>
                <w:bottom w:val="none" w:sz="0" w:space="0" w:color="auto"/>
                <w:right w:val="none" w:sz="0" w:space="0" w:color="auto"/>
              </w:divBdr>
            </w:div>
            <w:div w:id="1213883296">
              <w:marLeft w:val="0"/>
              <w:marRight w:val="0"/>
              <w:marTop w:val="0"/>
              <w:marBottom w:val="0"/>
              <w:divBdr>
                <w:top w:val="none" w:sz="0" w:space="0" w:color="auto"/>
                <w:left w:val="none" w:sz="0" w:space="0" w:color="auto"/>
                <w:bottom w:val="none" w:sz="0" w:space="0" w:color="auto"/>
                <w:right w:val="none" w:sz="0" w:space="0" w:color="auto"/>
              </w:divBdr>
            </w:div>
            <w:div w:id="439226884">
              <w:marLeft w:val="0"/>
              <w:marRight w:val="0"/>
              <w:marTop w:val="0"/>
              <w:marBottom w:val="0"/>
              <w:divBdr>
                <w:top w:val="none" w:sz="0" w:space="0" w:color="auto"/>
                <w:left w:val="none" w:sz="0" w:space="0" w:color="auto"/>
                <w:bottom w:val="none" w:sz="0" w:space="0" w:color="auto"/>
                <w:right w:val="none" w:sz="0" w:space="0" w:color="auto"/>
              </w:divBdr>
            </w:div>
            <w:div w:id="867521103">
              <w:marLeft w:val="0"/>
              <w:marRight w:val="0"/>
              <w:marTop w:val="0"/>
              <w:marBottom w:val="0"/>
              <w:divBdr>
                <w:top w:val="none" w:sz="0" w:space="0" w:color="auto"/>
                <w:left w:val="none" w:sz="0" w:space="0" w:color="auto"/>
                <w:bottom w:val="none" w:sz="0" w:space="0" w:color="auto"/>
                <w:right w:val="none" w:sz="0" w:space="0" w:color="auto"/>
              </w:divBdr>
            </w:div>
            <w:div w:id="1337922587">
              <w:marLeft w:val="0"/>
              <w:marRight w:val="0"/>
              <w:marTop w:val="0"/>
              <w:marBottom w:val="0"/>
              <w:divBdr>
                <w:top w:val="none" w:sz="0" w:space="0" w:color="auto"/>
                <w:left w:val="none" w:sz="0" w:space="0" w:color="auto"/>
                <w:bottom w:val="none" w:sz="0" w:space="0" w:color="auto"/>
                <w:right w:val="none" w:sz="0" w:space="0" w:color="auto"/>
              </w:divBdr>
            </w:div>
            <w:div w:id="1312170386">
              <w:marLeft w:val="0"/>
              <w:marRight w:val="0"/>
              <w:marTop w:val="0"/>
              <w:marBottom w:val="0"/>
              <w:divBdr>
                <w:top w:val="none" w:sz="0" w:space="0" w:color="auto"/>
                <w:left w:val="none" w:sz="0" w:space="0" w:color="auto"/>
                <w:bottom w:val="none" w:sz="0" w:space="0" w:color="auto"/>
                <w:right w:val="none" w:sz="0" w:space="0" w:color="auto"/>
              </w:divBdr>
            </w:div>
            <w:div w:id="1672489672">
              <w:marLeft w:val="0"/>
              <w:marRight w:val="0"/>
              <w:marTop w:val="0"/>
              <w:marBottom w:val="0"/>
              <w:divBdr>
                <w:top w:val="none" w:sz="0" w:space="0" w:color="auto"/>
                <w:left w:val="none" w:sz="0" w:space="0" w:color="auto"/>
                <w:bottom w:val="none" w:sz="0" w:space="0" w:color="auto"/>
                <w:right w:val="none" w:sz="0" w:space="0" w:color="auto"/>
              </w:divBdr>
            </w:div>
            <w:div w:id="1461071693">
              <w:marLeft w:val="0"/>
              <w:marRight w:val="0"/>
              <w:marTop w:val="0"/>
              <w:marBottom w:val="0"/>
              <w:divBdr>
                <w:top w:val="none" w:sz="0" w:space="0" w:color="auto"/>
                <w:left w:val="none" w:sz="0" w:space="0" w:color="auto"/>
                <w:bottom w:val="none" w:sz="0" w:space="0" w:color="auto"/>
                <w:right w:val="none" w:sz="0" w:space="0" w:color="auto"/>
              </w:divBdr>
            </w:div>
            <w:div w:id="1133138818">
              <w:marLeft w:val="0"/>
              <w:marRight w:val="0"/>
              <w:marTop w:val="0"/>
              <w:marBottom w:val="0"/>
              <w:divBdr>
                <w:top w:val="none" w:sz="0" w:space="0" w:color="auto"/>
                <w:left w:val="none" w:sz="0" w:space="0" w:color="auto"/>
                <w:bottom w:val="none" w:sz="0" w:space="0" w:color="auto"/>
                <w:right w:val="none" w:sz="0" w:space="0" w:color="auto"/>
              </w:divBdr>
            </w:div>
            <w:div w:id="911961407">
              <w:marLeft w:val="0"/>
              <w:marRight w:val="0"/>
              <w:marTop w:val="0"/>
              <w:marBottom w:val="0"/>
              <w:divBdr>
                <w:top w:val="none" w:sz="0" w:space="0" w:color="auto"/>
                <w:left w:val="none" w:sz="0" w:space="0" w:color="auto"/>
                <w:bottom w:val="none" w:sz="0" w:space="0" w:color="auto"/>
                <w:right w:val="none" w:sz="0" w:space="0" w:color="auto"/>
              </w:divBdr>
            </w:div>
            <w:div w:id="1138037601">
              <w:marLeft w:val="0"/>
              <w:marRight w:val="0"/>
              <w:marTop w:val="0"/>
              <w:marBottom w:val="0"/>
              <w:divBdr>
                <w:top w:val="none" w:sz="0" w:space="0" w:color="auto"/>
                <w:left w:val="none" w:sz="0" w:space="0" w:color="auto"/>
                <w:bottom w:val="none" w:sz="0" w:space="0" w:color="auto"/>
                <w:right w:val="none" w:sz="0" w:space="0" w:color="auto"/>
              </w:divBdr>
            </w:div>
            <w:div w:id="2040159009">
              <w:marLeft w:val="0"/>
              <w:marRight w:val="0"/>
              <w:marTop w:val="0"/>
              <w:marBottom w:val="0"/>
              <w:divBdr>
                <w:top w:val="none" w:sz="0" w:space="0" w:color="auto"/>
                <w:left w:val="none" w:sz="0" w:space="0" w:color="auto"/>
                <w:bottom w:val="none" w:sz="0" w:space="0" w:color="auto"/>
                <w:right w:val="none" w:sz="0" w:space="0" w:color="auto"/>
              </w:divBdr>
            </w:div>
            <w:div w:id="350840301">
              <w:marLeft w:val="0"/>
              <w:marRight w:val="0"/>
              <w:marTop w:val="0"/>
              <w:marBottom w:val="0"/>
              <w:divBdr>
                <w:top w:val="none" w:sz="0" w:space="0" w:color="auto"/>
                <w:left w:val="none" w:sz="0" w:space="0" w:color="auto"/>
                <w:bottom w:val="none" w:sz="0" w:space="0" w:color="auto"/>
                <w:right w:val="none" w:sz="0" w:space="0" w:color="auto"/>
              </w:divBdr>
            </w:div>
            <w:div w:id="1527520250">
              <w:marLeft w:val="0"/>
              <w:marRight w:val="0"/>
              <w:marTop w:val="0"/>
              <w:marBottom w:val="0"/>
              <w:divBdr>
                <w:top w:val="none" w:sz="0" w:space="0" w:color="auto"/>
                <w:left w:val="none" w:sz="0" w:space="0" w:color="auto"/>
                <w:bottom w:val="none" w:sz="0" w:space="0" w:color="auto"/>
                <w:right w:val="none" w:sz="0" w:space="0" w:color="auto"/>
              </w:divBdr>
            </w:div>
            <w:div w:id="1719040029">
              <w:marLeft w:val="0"/>
              <w:marRight w:val="0"/>
              <w:marTop w:val="0"/>
              <w:marBottom w:val="0"/>
              <w:divBdr>
                <w:top w:val="none" w:sz="0" w:space="0" w:color="auto"/>
                <w:left w:val="none" w:sz="0" w:space="0" w:color="auto"/>
                <w:bottom w:val="none" w:sz="0" w:space="0" w:color="auto"/>
                <w:right w:val="none" w:sz="0" w:space="0" w:color="auto"/>
              </w:divBdr>
            </w:div>
            <w:div w:id="686713556">
              <w:marLeft w:val="0"/>
              <w:marRight w:val="0"/>
              <w:marTop w:val="0"/>
              <w:marBottom w:val="0"/>
              <w:divBdr>
                <w:top w:val="none" w:sz="0" w:space="0" w:color="auto"/>
                <w:left w:val="none" w:sz="0" w:space="0" w:color="auto"/>
                <w:bottom w:val="none" w:sz="0" w:space="0" w:color="auto"/>
                <w:right w:val="none" w:sz="0" w:space="0" w:color="auto"/>
              </w:divBdr>
            </w:div>
            <w:div w:id="1559897117">
              <w:marLeft w:val="0"/>
              <w:marRight w:val="0"/>
              <w:marTop w:val="0"/>
              <w:marBottom w:val="0"/>
              <w:divBdr>
                <w:top w:val="none" w:sz="0" w:space="0" w:color="auto"/>
                <w:left w:val="none" w:sz="0" w:space="0" w:color="auto"/>
                <w:bottom w:val="none" w:sz="0" w:space="0" w:color="auto"/>
                <w:right w:val="none" w:sz="0" w:space="0" w:color="auto"/>
              </w:divBdr>
            </w:div>
            <w:div w:id="281226186">
              <w:marLeft w:val="0"/>
              <w:marRight w:val="0"/>
              <w:marTop w:val="0"/>
              <w:marBottom w:val="0"/>
              <w:divBdr>
                <w:top w:val="none" w:sz="0" w:space="0" w:color="auto"/>
                <w:left w:val="none" w:sz="0" w:space="0" w:color="auto"/>
                <w:bottom w:val="none" w:sz="0" w:space="0" w:color="auto"/>
                <w:right w:val="none" w:sz="0" w:space="0" w:color="auto"/>
              </w:divBdr>
            </w:div>
            <w:div w:id="3023107">
              <w:marLeft w:val="0"/>
              <w:marRight w:val="0"/>
              <w:marTop w:val="0"/>
              <w:marBottom w:val="0"/>
              <w:divBdr>
                <w:top w:val="none" w:sz="0" w:space="0" w:color="auto"/>
                <w:left w:val="none" w:sz="0" w:space="0" w:color="auto"/>
                <w:bottom w:val="none" w:sz="0" w:space="0" w:color="auto"/>
                <w:right w:val="none" w:sz="0" w:space="0" w:color="auto"/>
              </w:divBdr>
            </w:div>
          </w:divsChild>
        </w:div>
        <w:div w:id="1756784246">
          <w:marLeft w:val="0"/>
          <w:marRight w:val="0"/>
          <w:marTop w:val="0"/>
          <w:marBottom w:val="225"/>
          <w:divBdr>
            <w:top w:val="none" w:sz="0" w:space="0" w:color="auto"/>
            <w:left w:val="none" w:sz="0" w:space="0" w:color="auto"/>
            <w:bottom w:val="none" w:sz="0" w:space="0" w:color="auto"/>
            <w:right w:val="none" w:sz="0" w:space="0" w:color="auto"/>
          </w:divBdr>
          <w:divsChild>
            <w:div w:id="529420290">
              <w:marLeft w:val="0"/>
              <w:marRight w:val="0"/>
              <w:marTop w:val="0"/>
              <w:marBottom w:val="0"/>
              <w:divBdr>
                <w:top w:val="none" w:sz="0" w:space="0" w:color="auto"/>
                <w:left w:val="none" w:sz="0" w:space="0" w:color="auto"/>
                <w:bottom w:val="none" w:sz="0" w:space="0" w:color="auto"/>
                <w:right w:val="none" w:sz="0" w:space="0" w:color="auto"/>
              </w:divBdr>
            </w:div>
            <w:div w:id="43726308">
              <w:marLeft w:val="0"/>
              <w:marRight w:val="0"/>
              <w:marTop w:val="0"/>
              <w:marBottom w:val="0"/>
              <w:divBdr>
                <w:top w:val="none" w:sz="0" w:space="0" w:color="auto"/>
                <w:left w:val="none" w:sz="0" w:space="0" w:color="auto"/>
                <w:bottom w:val="none" w:sz="0" w:space="0" w:color="auto"/>
                <w:right w:val="none" w:sz="0" w:space="0" w:color="auto"/>
              </w:divBdr>
            </w:div>
            <w:div w:id="2131121182">
              <w:marLeft w:val="0"/>
              <w:marRight w:val="0"/>
              <w:marTop w:val="0"/>
              <w:marBottom w:val="0"/>
              <w:divBdr>
                <w:top w:val="none" w:sz="0" w:space="0" w:color="auto"/>
                <w:left w:val="none" w:sz="0" w:space="0" w:color="auto"/>
                <w:bottom w:val="none" w:sz="0" w:space="0" w:color="auto"/>
                <w:right w:val="none" w:sz="0" w:space="0" w:color="auto"/>
              </w:divBdr>
            </w:div>
            <w:div w:id="920607073">
              <w:marLeft w:val="0"/>
              <w:marRight w:val="0"/>
              <w:marTop w:val="0"/>
              <w:marBottom w:val="0"/>
              <w:divBdr>
                <w:top w:val="none" w:sz="0" w:space="0" w:color="auto"/>
                <w:left w:val="none" w:sz="0" w:space="0" w:color="auto"/>
                <w:bottom w:val="none" w:sz="0" w:space="0" w:color="auto"/>
                <w:right w:val="none" w:sz="0" w:space="0" w:color="auto"/>
              </w:divBdr>
            </w:div>
            <w:div w:id="121655416">
              <w:marLeft w:val="0"/>
              <w:marRight w:val="0"/>
              <w:marTop w:val="0"/>
              <w:marBottom w:val="0"/>
              <w:divBdr>
                <w:top w:val="none" w:sz="0" w:space="0" w:color="auto"/>
                <w:left w:val="none" w:sz="0" w:space="0" w:color="auto"/>
                <w:bottom w:val="none" w:sz="0" w:space="0" w:color="auto"/>
                <w:right w:val="none" w:sz="0" w:space="0" w:color="auto"/>
              </w:divBdr>
            </w:div>
            <w:div w:id="515270949">
              <w:marLeft w:val="0"/>
              <w:marRight w:val="0"/>
              <w:marTop w:val="0"/>
              <w:marBottom w:val="0"/>
              <w:divBdr>
                <w:top w:val="none" w:sz="0" w:space="0" w:color="auto"/>
                <w:left w:val="none" w:sz="0" w:space="0" w:color="auto"/>
                <w:bottom w:val="none" w:sz="0" w:space="0" w:color="auto"/>
                <w:right w:val="none" w:sz="0" w:space="0" w:color="auto"/>
              </w:divBdr>
            </w:div>
            <w:div w:id="1318456765">
              <w:marLeft w:val="0"/>
              <w:marRight w:val="0"/>
              <w:marTop w:val="0"/>
              <w:marBottom w:val="0"/>
              <w:divBdr>
                <w:top w:val="none" w:sz="0" w:space="0" w:color="auto"/>
                <w:left w:val="none" w:sz="0" w:space="0" w:color="auto"/>
                <w:bottom w:val="none" w:sz="0" w:space="0" w:color="auto"/>
                <w:right w:val="none" w:sz="0" w:space="0" w:color="auto"/>
              </w:divBdr>
            </w:div>
            <w:div w:id="222252881">
              <w:marLeft w:val="0"/>
              <w:marRight w:val="0"/>
              <w:marTop w:val="0"/>
              <w:marBottom w:val="0"/>
              <w:divBdr>
                <w:top w:val="none" w:sz="0" w:space="0" w:color="auto"/>
                <w:left w:val="none" w:sz="0" w:space="0" w:color="auto"/>
                <w:bottom w:val="none" w:sz="0" w:space="0" w:color="auto"/>
                <w:right w:val="none" w:sz="0" w:space="0" w:color="auto"/>
              </w:divBdr>
            </w:div>
            <w:div w:id="1845436760">
              <w:marLeft w:val="0"/>
              <w:marRight w:val="0"/>
              <w:marTop w:val="0"/>
              <w:marBottom w:val="0"/>
              <w:divBdr>
                <w:top w:val="none" w:sz="0" w:space="0" w:color="auto"/>
                <w:left w:val="none" w:sz="0" w:space="0" w:color="auto"/>
                <w:bottom w:val="none" w:sz="0" w:space="0" w:color="auto"/>
                <w:right w:val="none" w:sz="0" w:space="0" w:color="auto"/>
              </w:divBdr>
            </w:div>
            <w:div w:id="105743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ntalhealth.org.uk/statistics/mental-health-statistics-uk-and-worldwide" TargetMode="External"/><Relationship Id="rId13" Type="http://schemas.openxmlformats.org/officeDocument/2006/relationships/hyperlink" Target="https://www.ncbi.nlm.nih.gov/pubmed/15220929"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apps.who.int/iris/bitstream/handle/10665/40724/WHO_MONO_2_%28part1%29.pdf?sequence=1&amp;isAllowed=y" TargetMode="External"/><Relationship Id="rId12" Type="http://schemas.openxmlformats.org/officeDocument/2006/relationships/hyperlink" Target="http://dx.doi.org/10.2307/1129608"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sychalive.org/video-dr-allan-schore-attachment-trauma-effects-neglect-abuse-brain-development/"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dx.doi.org/10.1186/s12888-016-0982-7"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ncbi.nlm.nih.gov/pmc/articles/PMC493464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10498</TotalTime>
  <Pages>7</Pages>
  <Words>2674</Words>
  <Characters>15242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hemming</dc:creator>
  <cp:keywords/>
  <dc:description/>
  <cp:lastModifiedBy>rosie hemming</cp:lastModifiedBy>
  <cp:revision>22</cp:revision>
  <dcterms:created xsi:type="dcterms:W3CDTF">2018-04-03T12:18:00Z</dcterms:created>
  <dcterms:modified xsi:type="dcterms:W3CDTF">2018-04-17T09:21:00Z</dcterms:modified>
</cp:coreProperties>
</file>