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5D3" w:rsidRPr="00A930CB" w:rsidRDefault="000535D3" w:rsidP="000535D3">
      <w:pPr>
        <w:spacing w:after="165" w:line="360" w:lineRule="auto"/>
        <w:rPr>
          <w:rFonts w:ascii="Tahoma" w:hAnsi="Tahoma" w:cs="Tahoma"/>
          <w:color w:val="000000"/>
          <w:sz w:val="40"/>
          <w:szCs w:val="40"/>
        </w:rPr>
      </w:pPr>
      <w:r>
        <w:rPr>
          <w:b/>
          <w:noProof/>
          <w:lang w:eastAsia="en-GB"/>
        </w:rPr>
        <w:drawing>
          <wp:inline distT="0" distB="0" distL="0" distR="0" wp14:anchorId="12B4D69F" wp14:editId="3E9A56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0535D3" w:rsidRPr="00A930CB" w:rsidRDefault="000535D3" w:rsidP="000535D3">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535D3" w:rsidRPr="00D14017" w:rsidTr="003B796E">
        <w:tc>
          <w:tcPr>
            <w:tcW w:w="3438" w:type="dxa"/>
            <w:shd w:val="clear" w:color="auto" w:fill="D9D9D9"/>
          </w:tcPr>
          <w:p w:rsidR="000535D3" w:rsidRPr="00D14017" w:rsidRDefault="000535D3" w:rsidP="003B796E">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rsidR="000535D3" w:rsidRPr="00D14017" w:rsidRDefault="000535D3" w:rsidP="003B796E">
            <w:pPr>
              <w:spacing w:before="120" w:after="120" w:line="360" w:lineRule="auto"/>
              <w:rPr>
                <w:rFonts w:ascii="Tahoma" w:hAnsi="Tahoma" w:cs="Tahoma"/>
                <w:sz w:val="28"/>
                <w:szCs w:val="28"/>
              </w:rPr>
            </w:pPr>
            <w:r>
              <w:rPr>
                <w:rFonts w:ascii="Tahoma" w:hAnsi="Tahoma" w:cs="Tahoma"/>
                <w:sz w:val="28"/>
                <w:szCs w:val="28"/>
              </w:rPr>
              <w:t xml:space="preserve">Alvina </w:t>
            </w:r>
            <w:proofErr w:type="spellStart"/>
            <w:r>
              <w:rPr>
                <w:rFonts w:ascii="Tahoma" w:hAnsi="Tahoma" w:cs="Tahoma"/>
                <w:sz w:val="28"/>
                <w:szCs w:val="28"/>
              </w:rPr>
              <w:t>Liaqat</w:t>
            </w:r>
            <w:proofErr w:type="spellEnd"/>
          </w:p>
        </w:tc>
      </w:tr>
      <w:tr w:rsidR="000535D3" w:rsidRPr="00D14017" w:rsidTr="003B796E">
        <w:tc>
          <w:tcPr>
            <w:tcW w:w="3438" w:type="dxa"/>
            <w:shd w:val="clear" w:color="auto" w:fill="D9D9D9"/>
          </w:tcPr>
          <w:p w:rsidR="000535D3" w:rsidRPr="00D14017" w:rsidRDefault="000535D3" w:rsidP="003B796E">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rsidR="000535D3" w:rsidRPr="00D14017" w:rsidRDefault="000535D3" w:rsidP="003B796E">
            <w:pPr>
              <w:spacing w:before="120" w:after="120" w:line="360" w:lineRule="auto"/>
              <w:rPr>
                <w:rFonts w:ascii="Tahoma" w:hAnsi="Tahoma" w:cs="Tahoma"/>
                <w:sz w:val="28"/>
                <w:szCs w:val="28"/>
              </w:rPr>
            </w:pPr>
            <w:r>
              <w:rPr>
                <w:rFonts w:ascii="Tahoma" w:hAnsi="Tahoma" w:cs="Tahoma"/>
                <w:sz w:val="28"/>
                <w:szCs w:val="28"/>
              </w:rPr>
              <w:t>1806401</w:t>
            </w:r>
          </w:p>
        </w:tc>
      </w:tr>
      <w:tr w:rsidR="000535D3" w:rsidRPr="00D14017" w:rsidTr="003B796E">
        <w:tc>
          <w:tcPr>
            <w:tcW w:w="3438" w:type="dxa"/>
            <w:shd w:val="clear" w:color="auto" w:fill="D9D9D9"/>
          </w:tcPr>
          <w:p w:rsidR="000535D3" w:rsidRPr="00D14017" w:rsidRDefault="000535D3" w:rsidP="003B796E">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rsidR="000535D3" w:rsidRPr="00D14017" w:rsidRDefault="000535D3" w:rsidP="003B796E">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4006</w:t>
            </w:r>
          </w:p>
        </w:tc>
      </w:tr>
      <w:tr w:rsidR="000535D3" w:rsidRPr="00D14017" w:rsidTr="003B796E">
        <w:trPr>
          <w:trHeight w:val="413"/>
        </w:trPr>
        <w:tc>
          <w:tcPr>
            <w:tcW w:w="3438" w:type="dxa"/>
            <w:shd w:val="clear" w:color="auto" w:fill="D9D9D9"/>
          </w:tcPr>
          <w:p w:rsidR="000535D3" w:rsidRPr="00D14017" w:rsidRDefault="000535D3" w:rsidP="003B796E">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rsidR="000535D3" w:rsidRPr="00D14017" w:rsidRDefault="000535D3" w:rsidP="003B796E">
            <w:pPr>
              <w:spacing w:before="120" w:after="120" w:line="360" w:lineRule="auto"/>
              <w:rPr>
                <w:rFonts w:ascii="Tahoma" w:hAnsi="Tahoma" w:cs="Tahoma"/>
                <w:color w:val="FF0000"/>
                <w:sz w:val="28"/>
                <w:szCs w:val="28"/>
              </w:rPr>
            </w:pPr>
            <w:r>
              <w:rPr>
                <w:rFonts w:ascii="Tahoma" w:hAnsi="Tahoma" w:cs="Tahoma"/>
                <w:color w:val="FF0000"/>
                <w:sz w:val="28"/>
                <w:szCs w:val="28"/>
              </w:rPr>
              <w:t>Managing Enterprise in the 21</w:t>
            </w:r>
            <w:r w:rsidRPr="000535D3">
              <w:rPr>
                <w:rFonts w:ascii="Tahoma" w:hAnsi="Tahoma" w:cs="Tahoma"/>
                <w:color w:val="FF0000"/>
                <w:sz w:val="28"/>
                <w:szCs w:val="28"/>
                <w:vertAlign w:val="superscript"/>
              </w:rPr>
              <w:t>st</w:t>
            </w:r>
            <w:r>
              <w:rPr>
                <w:rFonts w:ascii="Tahoma" w:hAnsi="Tahoma" w:cs="Tahoma"/>
                <w:color w:val="FF0000"/>
                <w:sz w:val="28"/>
                <w:szCs w:val="28"/>
              </w:rPr>
              <w:t xml:space="preserve"> Century </w:t>
            </w:r>
          </w:p>
        </w:tc>
      </w:tr>
    </w:tbl>
    <w:p w:rsidR="000535D3" w:rsidRPr="00A930CB" w:rsidRDefault="000535D3" w:rsidP="000535D3">
      <w:pPr>
        <w:spacing w:before="120" w:after="120" w:line="360" w:lineRule="auto"/>
        <w:rPr>
          <w:rFonts w:ascii="Calibri" w:hAnsi="Calibri"/>
          <w:color w:val="FF0000"/>
          <w:sz w:val="24"/>
          <w:szCs w:val="24"/>
        </w:rPr>
      </w:pPr>
    </w:p>
    <w:p w:rsidR="000535D3" w:rsidRPr="00A930CB" w:rsidRDefault="000535D3" w:rsidP="000535D3">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0535D3" w:rsidRPr="00A930CB" w:rsidRDefault="000535D3" w:rsidP="000535D3">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535D3" w:rsidRDefault="000535D3" w:rsidP="000535D3">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0535D3" w:rsidRDefault="000535D3" w:rsidP="000535D3">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rsidR="006372C3" w:rsidRDefault="008D0B66"/>
    <w:p w:rsidR="000535D3" w:rsidRDefault="000535D3"/>
    <w:p w:rsidR="000535D3" w:rsidRDefault="000535D3"/>
    <w:p w:rsidR="0077531E" w:rsidRPr="008810B5" w:rsidRDefault="00EB43D9" w:rsidP="000535D3">
      <w:pPr>
        <w:rPr>
          <w:b/>
        </w:rPr>
      </w:pPr>
      <w:r w:rsidRPr="008810B5">
        <w:rPr>
          <w:b/>
        </w:rPr>
        <w:lastRenderedPageBreak/>
        <w:t xml:space="preserve">1.0 </w:t>
      </w:r>
      <w:r>
        <w:rPr>
          <w:b/>
        </w:rPr>
        <w:t>Identify</w:t>
      </w:r>
      <w:r w:rsidRPr="00242F48">
        <w:rPr>
          <w:rFonts w:cs="Arial"/>
          <w:bCs/>
          <w:lang w:eastAsia="en-GB"/>
        </w:rPr>
        <w:t xml:space="preserve"> </w:t>
      </w:r>
      <w:r w:rsidRPr="00EB43D9">
        <w:rPr>
          <w:rFonts w:cs="Arial"/>
          <w:b/>
          <w:bCs/>
          <w:lang w:eastAsia="en-GB"/>
        </w:rPr>
        <w:t xml:space="preserve">your personal skills-set and knowledge contribution towards the project and </w:t>
      </w:r>
      <w:r w:rsidRPr="00EB43D9">
        <w:rPr>
          <w:rFonts w:ascii="Calibri" w:hAnsi="Calibri"/>
          <w:b/>
          <w:color w:val="212121"/>
          <w:shd w:val="clear" w:color="auto" w:fill="FFFFFF"/>
        </w:rPr>
        <w:t>general employability skills you have learned or developed during this project</w:t>
      </w:r>
      <w:r>
        <w:rPr>
          <w:rFonts w:ascii="Calibri" w:hAnsi="Calibri"/>
          <w:b/>
          <w:color w:val="212121"/>
          <w:shd w:val="clear" w:color="auto" w:fill="FFFFFF"/>
        </w:rPr>
        <w:t>.</w:t>
      </w:r>
    </w:p>
    <w:p w:rsidR="000535D3" w:rsidRDefault="000535D3" w:rsidP="00E56171">
      <w:pPr>
        <w:pStyle w:val="NoSpacing"/>
      </w:pPr>
      <w:r>
        <w:t>Upon reflection to the residential weekend at Carmarthen, I will be discussing what I learnt, and how this was useful and a learning curve for myself and for my team members.</w:t>
      </w:r>
      <w:r w:rsidR="009112D1">
        <w:t xml:space="preserve"> For this assignment I will be followi</w:t>
      </w:r>
      <w:r w:rsidR="0003518E">
        <w:t>ng the Gibbs reflective cycle (Gibbs 1988). The G</w:t>
      </w:r>
      <w:r w:rsidR="002730C5">
        <w:t>ibbs model con</w:t>
      </w:r>
      <w:r w:rsidR="00E56171">
        <w:t>sists of 6 phases (see figure 1)</w:t>
      </w:r>
    </w:p>
    <w:p w:rsidR="00E56171" w:rsidRDefault="00E56171" w:rsidP="00E56171">
      <w:pPr>
        <w:pStyle w:val="NoSpacing"/>
      </w:pPr>
      <w:r>
        <w:t>I tend to refer to the Gibbs model when I am reflecting on something as it allows me to become more analytical when reflecting on actions and also being able to implement an action plan to help me improve in the future.</w:t>
      </w:r>
    </w:p>
    <w:p w:rsidR="00E56171" w:rsidRDefault="00E56171" w:rsidP="00E56171">
      <w:pPr>
        <w:pStyle w:val="NoSpacing"/>
      </w:pPr>
    </w:p>
    <w:p w:rsidR="0003518E" w:rsidRDefault="0003518E" w:rsidP="000535D3">
      <w:r>
        <w:rPr>
          <w:noProof/>
          <w:lang w:eastAsia="en-GB"/>
        </w:rPr>
        <w:drawing>
          <wp:inline distT="0" distB="0" distL="0" distR="0" wp14:anchorId="47679E3F" wp14:editId="029782A4">
            <wp:extent cx="4791075" cy="37052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91075" cy="3705225"/>
                    </a:xfrm>
                    <a:prstGeom prst="rect">
                      <a:avLst/>
                    </a:prstGeom>
                  </pic:spPr>
                </pic:pic>
              </a:graphicData>
            </a:graphic>
          </wp:inline>
        </w:drawing>
      </w:r>
    </w:p>
    <w:p w:rsidR="0003518E" w:rsidRDefault="002730C5" w:rsidP="000535D3">
      <w:pPr>
        <w:rPr>
          <w:sz w:val="16"/>
          <w:szCs w:val="16"/>
        </w:rPr>
      </w:pPr>
      <w:r>
        <w:rPr>
          <w:sz w:val="16"/>
          <w:szCs w:val="16"/>
        </w:rPr>
        <w:t xml:space="preserve"> Figure 1. </w:t>
      </w:r>
      <w:r w:rsidR="0003518E" w:rsidRPr="0003518E">
        <w:rPr>
          <w:sz w:val="16"/>
          <w:szCs w:val="16"/>
        </w:rPr>
        <w:t>Gibbs reflective cycle 1988. (2019, Oxford Brookes University)</w:t>
      </w:r>
    </w:p>
    <w:p w:rsidR="0003518E" w:rsidRDefault="0003518E" w:rsidP="000535D3">
      <w:pPr>
        <w:rPr>
          <w:sz w:val="16"/>
          <w:szCs w:val="16"/>
        </w:rPr>
      </w:pPr>
    </w:p>
    <w:p w:rsidR="00630C1C" w:rsidRDefault="00630C1C" w:rsidP="000535D3">
      <w:r>
        <w:t>When I joined the course in 2018, I identified my learning styles by undertaking a VARK questionnaire. This helped me analyse myself and to allow myself to use my skills in the most practical way which would help me over the course of a year where I would’ve been undertaking more modules and developing myself not only academically, but also in the professional world of work.</w:t>
      </w:r>
      <w:r w:rsidR="00721898">
        <w:t xml:space="preserve"> I identified as a Kinaesthetic learner, this style is for those for learn best when they’re doing something physical or practical (2019, TheSchoolRun)</w:t>
      </w:r>
    </w:p>
    <w:p w:rsidR="000535D3" w:rsidRDefault="000535D3" w:rsidP="000535D3">
      <w:r>
        <w:t xml:space="preserve">On our first evening we had a finance lecture which covered all aspects of </w:t>
      </w:r>
      <w:r w:rsidR="00D21717">
        <w:t>finance that</w:t>
      </w:r>
      <w:r>
        <w:t xml:space="preserve"> we would be using and implementing into our business plan. </w:t>
      </w:r>
    </w:p>
    <w:p w:rsidR="000535D3" w:rsidRDefault="000535D3" w:rsidP="000535D3">
      <w:pPr>
        <w:pStyle w:val="NoSpacing"/>
      </w:pPr>
      <w:r>
        <w:t>We learnt about the following:</w:t>
      </w:r>
    </w:p>
    <w:p w:rsidR="000535D3" w:rsidRDefault="000535D3" w:rsidP="000535D3">
      <w:pPr>
        <w:pStyle w:val="NoSpacing"/>
        <w:numPr>
          <w:ilvl w:val="0"/>
          <w:numId w:val="1"/>
        </w:numPr>
      </w:pPr>
      <w:r>
        <w:t>Understanding and introduction to basic finance</w:t>
      </w:r>
    </w:p>
    <w:p w:rsidR="000535D3" w:rsidRDefault="000535D3" w:rsidP="000535D3">
      <w:pPr>
        <w:pStyle w:val="NoSpacing"/>
        <w:numPr>
          <w:ilvl w:val="0"/>
          <w:numId w:val="1"/>
        </w:numPr>
      </w:pPr>
      <w:r>
        <w:t>Basic book-keeping</w:t>
      </w:r>
    </w:p>
    <w:p w:rsidR="000535D3" w:rsidRDefault="000535D3" w:rsidP="000535D3">
      <w:pPr>
        <w:pStyle w:val="NoSpacing"/>
        <w:numPr>
          <w:ilvl w:val="0"/>
          <w:numId w:val="1"/>
        </w:numPr>
      </w:pPr>
      <w:r>
        <w:t>How to fill out a Financial Table for our business plan</w:t>
      </w:r>
    </w:p>
    <w:p w:rsidR="000535D3" w:rsidRDefault="000535D3" w:rsidP="000535D3">
      <w:pPr>
        <w:pStyle w:val="NoSpacing"/>
        <w:numPr>
          <w:ilvl w:val="0"/>
          <w:numId w:val="1"/>
        </w:numPr>
      </w:pPr>
      <w:r>
        <w:t xml:space="preserve">Cash flow projection </w:t>
      </w:r>
    </w:p>
    <w:p w:rsidR="000535D3" w:rsidRDefault="000535D3" w:rsidP="000535D3">
      <w:pPr>
        <w:pStyle w:val="NoSpacing"/>
      </w:pPr>
    </w:p>
    <w:p w:rsidR="000535D3" w:rsidRDefault="000535D3" w:rsidP="000535D3">
      <w:pPr>
        <w:pStyle w:val="NoSpacing"/>
      </w:pPr>
      <w:r>
        <w:lastRenderedPageBreak/>
        <w:t>The cash flow projection was a strong point for me, as this is something I understand to a certain extent, and when Brian was showing us step by step how to fill it out, and what is required, that was really helpful as there was a lot of things he covered that I would not have thought belonged within the projection of cash flow in a business.</w:t>
      </w:r>
    </w:p>
    <w:p w:rsidR="000535D3" w:rsidRDefault="000535D3" w:rsidP="000535D3">
      <w:r>
        <w:t>This was explained well, and, we were given tasks to do within our tables. We had level 4 tutors on hand whom explained and gave in depth breakdowns of the calculations which was helpful. We were challenged with a difficult task but nonetheless, this tested our strengths and weaknesses as a group, which was good as that was just the start of forming a business plan and seeing how well we would work together as a team.</w:t>
      </w:r>
      <w:r w:rsidR="00721898">
        <w:t xml:space="preserve"> </w:t>
      </w:r>
    </w:p>
    <w:p w:rsidR="000535D3" w:rsidRDefault="00721898" w:rsidP="000535D3">
      <w:r>
        <w:t xml:space="preserve">I was able to implement my own personal skill set for this task, as a kinaesthetic learner trial and error is something I tend to do most times I am faced with a difficult task, and this is what I did when we had the financial task, where we had to work out a calculation as a team </w:t>
      </w:r>
      <w:r w:rsidR="009112D1">
        <w:t xml:space="preserve">and present our findings. As this was a hands on task, I challenged my weakness which is formulas and numbers and worked with other team members, collating everyone’s findings which we then fed back. This task had practical problems and as a team we worked together using problem solving techniques to find our </w:t>
      </w:r>
      <w:r w:rsidR="00EB43D9">
        <w:t>answer. This</w:t>
      </w:r>
      <w:r w:rsidR="000535D3">
        <w:t xml:space="preserve"> was a taster of what to expect, as the next day we had a lesson where we had to come up with an idea for a business plan, something we would then as a team present back to the rest of the groups in the room. This was difficult at first as we didn’t have any common ground and we could not agree on what the business plan idea should be. One team member then decided to choose the idea of putting together a care home, but the only he knew the logistics of this as wasn’t happy to present the idea, so we agreed upon something else.</w:t>
      </w:r>
    </w:p>
    <w:p w:rsidR="000535D3" w:rsidRDefault="000535D3" w:rsidP="000535D3">
      <w:pPr>
        <w:pStyle w:val="NoSpacing"/>
      </w:pPr>
      <w:r>
        <w:t>We went along the lines of a dessert company but wanting to specialise in something bespoke and not common, as this would’ve been a strong selling point for our audience. We brainstormed ideas as a team, we covered all avenues and aspects that you would when coming up with a business plan.</w:t>
      </w:r>
    </w:p>
    <w:p w:rsidR="000535D3" w:rsidRDefault="000535D3" w:rsidP="000535D3">
      <w:pPr>
        <w:pStyle w:val="NoSpacing"/>
      </w:pPr>
      <w:r>
        <w:t>These were:</w:t>
      </w:r>
    </w:p>
    <w:p w:rsidR="00EB43D9" w:rsidRPr="00A94067" w:rsidRDefault="00EB43D9" w:rsidP="000535D3">
      <w:pPr>
        <w:pStyle w:val="NoSpacing"/>
        <w:rPr>
          <w:b/>
        </w:rPr>
      </w:pPr>
      <w:r w:rsidRPr="00A94067">
        <w:rPr>
          <w:b/>
        </w:rPr>
        <w:t>-How much we would need to invest?</w:t>
      </w:r>
    </w:p>
    <w:p w:rsidR="000535D3" w:rsidRPr="00A94067" w:rsidRDefault="00EB43D9" w:rsidP="000535D3">
      <w:pPr>
        <w:pStyle w:val="NoSpacing"/>
        <w:rPr>
          <w:b/>
        </w:rPr>
      </w:pPr>
      <w:r w:rsidRPr="00A94067">
        <w:rPr>
          <w:b/>
        </w:rPr>
        <w:t>-</w:t>
      </w:r>
      <w:r w:rsidR="000535D3" w:rsidRPr="00A94067">
        <w:rPr>
          <w:b/>
        </w:rPr>
        <w:t>What will we sell?</w:t>
      </w:r>
    </w:p>
    <w:p w:rsidR="000535D3" w:rsidRPr="00A94067" w:rsidRDefault="00EB43D9" w:rsidP="000535D3">
      <w:pPr>
        <w:pStyle w:val="NoSpacing"/>
        <w:rPr>
          <w:b/>
        </w:rPr>
      </w:pPr>
      <w:r w:rsidRPr="00A94067">
        <w:rPr>
          <w:b/>
        </w:rPr>
        <w:t>-</w:t>
      </w:r>
      <w:r w:rsidR="000535D3" w:rsidRPr="00A94067">
        <w:rPr>
          <w:b/>
        </w:rPr>
        <w:t>Who will we be selling too? (Target market/audience)</w:t>
      </w:r>
    </w:p>
    <w:p w:rsidR="000535D3" w:rsidRPr="00A94067" w:rsidRDefault="00EB43D9" w:rsidP="000535D3">
      <w:pPr>
        <w:pStyle w:val="NoSpacing"/>
        <w:rPr>
          <w:b/>
        </w:rPr>
      </w:pPr>
      <w:r w:rsidRPr="00A94067">
        <w:rPr>
          <w:b/>
        </w:rPr>
        <w:t>-</w:t>
      </w:r>
      <w:r w:rsidR="000535D3" w:rsidRPr="00A94067">
        <w:rPr>
          <w:b/>
        </w:rPr>
        <w:t>Any competitors?</w:t>
      </w:r>
    </w:p>
    <w:p w:rsidR="000535D3" w:rsidRPr="00A94067" w:rsidRDefault="00EB43D9" w:rsidP="000535D3">
      <w:pPr>
        <w:pStyle w:val="NoSpacing"/>
        <w:rPr>
          <w:b/>
        </w:rPr>
      </w:pPr>
      <w:r w:rsidRPr="00A94067">
        <w:rPr>
          <w:b/>
        </w:rPr>
        <w:t>-</w:t>
      </w:r>
      <w:r w:rsidR="000535D3" w:rsidRPr="00A94067">
        <w:rPr>
          <w:b/>
        </w:rPr>
        <w:t>Budgeting?</w:t>
      </w:r>
    </w:p>
    <w:p w:rsidR="0077531E" w:rsidRDefault="0077531E" w:rsidP="000535D3">
      <w:pPr>
        <w:pStyle w:val="NoSpacing"/>
      </w:pPr>
    </w:p>
    <w:p w:rsidR="000535D3" w:rsidRDefault="000535D3" w:rsidP="000535D3">
      <w:pPr>
        <w:pStyle w:val="NoSpacing"/>
      </w:pPr>
      <w:r>
        <w:t xml:space="preserve">Furthermore, before presenting a real business plan, </w:t>
      </w:r>
      <w:r w:rsidR="00721898">
        <w:t>I</w:t>
      </w:r>
      <w:r>
        <w:t xml:space="preserve"> and my team were tasked with choosing a number between 1-7 and then picking out a product which was the number we chose. Our product was foot cream and we had 20 minutes to come up with a selling point in hope to get the others in the room to want to ‘buy’ our product. I feel as if this was a really good task for me and my team as it would prep us in a way and also we were able to watch other groups pitch their ideas which was interesting to see, as I would identify any techniques they use which myself and my team could use to implement when we present our actual business plan.</w:t>
      </w:r>
    </w:p>
    <w:p w:rsidR="000535D3" w:rsidRDefault="000535D3" w:rsidP="000535D3">
      <w:r>
        <w:t>This is where my team members and I lacked in our team building and team working skills. We needed to nominate a spokesperson who would go out to the front and try to sell the product to everyone in the room. As a team we could not reach a decision as everyone was feeling anxious and the pressure was getting to us. Moreover, we all decided to go out to the front and decided we would all say a bit each, and it resulted in a good response as we had a lot of buyers wanting to buy the product we were tasked to sell.</w:t>
      </w:r>
      <w:r w:rsidR="0003518E">
        <w:t xml:space="preserve"> </w:t>
      </w:r>
    </w:p>
    <w:p w:rsidR="000535D3" w:rsidRDefault="000535D3" w:rsidP="000535D3">
      <w:pPr>
        <w:pStyle w:val="NoSpacing"/>
      </w:pPr>
      <w:r>
        <w:t xml:space="preserve">Previously, we have all worked together following the </w:t>
      </w:r>
      <w:r w:rsidR="009112D1">
        <w:t xml:space="preserve">structure of Belbin’s style of </w:t>
      </w:r>
      <w:r>
        <w:t>team working, where we have delegated ourselves roles and it has proved that we are able to work as a team with our desired roles. I felt that this would be the correct team working style that our team leader would hope to implement when we started working on our presentation and preparing our business plan.</w:t>
      </w:r>
    </w:p>
    <w:p w:rsidR="009112D1" w:rsidRDefault="009112D1" w:rsidP="000535D3">
      <w:pPr>
        <w:pStyle w:val="NoSpacing"/>
      </w:pPr>
      <w:r>
        <w:lastRenderedPageBreak/>
        <w:t>A team is not a bunch of people with job titles, but a congregation of individuals, each of whom has a role und</w:t>
      </w:r>
      <w:r w:rsidR="0003518E">
        <w:t>erstood by other members (</w:t>
      </w:r>
      <w:r>
        <w:t>BELBIN Associates</w:t>
      </w:r>
      <w:r w:rsidR="0003518E">
        <w:t>, 2019</w:t>
      </w:r>
      <w:r>
        <w:t>).</w:t>
      </w:r>
    </w:p>
    <w:p w:rsidR="000535D3" w:rsidRDefault="000535D3" w:rsidP="000535D3">
      <w:pPr>
        <w:pStyle w:val="NoSpacing"/>
      </w:pPr>
    </w:p>
    <w:p w:rsidR="0077531E" w:rsidRPr="0077531E" w:rsidRDefault="0077531E" w:rsidP="000535D3">
      <w:pPr>
        <w:pStyle w:val="NoSpacing"/>
      </w:pPr>
      <w:r>
        <w:t xml:space="preserve">Referring and reflecting back to my assignment </w:t>
      </w:r>
      <w:r>
        <w:rPr>
          <w:i/>
        </w:rPr>
        <w:t>BMSK4001 Academic and Employability Skills</w:t>
      </w:r>
      <w:r w:rsidR="008D0B66">
        <w:rPr>
          <w:i/>
        </w:rPr>
        <w:t xml:space="preserve"> (see appendices)</w:t>
      </w:r>
      <w:r>
        <w:rPr>
          <w:i/>
        </w:rPr>
        <w:t xml:space="preserve">, </w:t>
      </w:r>
      <w:r>
        <w:t>I recognise upon self-evaluation that out of the ten employability skills, I believed to be proficient in three of the ten being communication and interpersonal skills, understanding diversity and differences, and team working. Having looked back and comparing and contrasting to what other skills I have acquired, I would say I believe that during my time on this course I have increased my employability skill set by developing myself, contributing to my ambition of becoming a manger. Half way along the year, I proved I had developed proficiency in all aspects of work, as my employer had recognised this, resulting in me b</w:t>
      </w:r>
      <w:r w:rsidR="002730C5">
        <w:t>eing promoted to a senior grade. T</w:t>
      </w:r>
      <w:r>
        <w:t>his was one step closer to my role within management.</w:t>
      </w:r>
    </w:p>
    <w:p w:rsidR="002730C5" w:rsidRDefault="002730C5" w:rsidP="0077531E">
      <w:pPr>
        <w:pStyle w:val="NoSpacing"/>
        <w:rPr>
          <w:rFonts w:cs="Arial"/>
          <w:lang w:eastAsia="en-GB"/>
        </w:rPr>
      </w:pPr>
    </w:p>
    <w:p w:rsidR="009112D1" w:rsidRDefault="0077531E" w:rsidP="0077531E">
      <w:pPr>
        <w:pStyle w:val="NoSpacing"/>
        <w:rPr>
          <w:rFonts w:ascii="Calibri" w:hAnsi="Calibri"/>
          <w:b/>
          <w:color w:val="212121"/>
          <w:shd w:val="clear" w:color="auto" w:fill="FFFFFF"/>
        </w:rPr>
      </w:pPr>
      <w:r w:rsidRPr="0077531E">
        <w:rPr>
          <w:rFonts w:cs="Arial"/>
          <w:b/>
          <w:bCs/>
          <w:lang w:eastAsia="en-GB"/>
        </w:rPr>
        <w:t xml:space="preserve">Reflect upon </w:t>
      </w:r>
      <w:r w:rsidRPr="0077531E">
        <w:rPr>
          <w:rFonts w:ascii="Calibri" w:hAnsi="Calibri"/>
          <w:b/>
          <w:color w:val="212121"/>
          <w:shd w:val="clear" w:color="auto" w:fill="FFFFFF"/>
        </w:rPr>
        <w:t>the business and entrepreneurial skills you have explored whilst creating the Business Plan</w:t>
      </w:r>
      <w:r w:rsidR="002730C5">
        <w:rPr>
          <w:rFonts w:ascii="Calibri" w:hAnsi="Calibri"/>
          <w:b/>
          <w:color w:val="212121"/>
          <w:shd w:val="clear" w:color="auto" w:fill="FFFFFF"/>
        </w:rPr>
        <w:t>.</w:t>
      </w:r>
    </w:p>
    <w:p w:rsidR="00E56171" w:rsidRDefault="00E56171" w:rsidP="0077531E">
      <w:pPr>
        <w:pStyle w:val="NoSpacing"/>
        <w:rPr>
          <w:rFonts w:ascii="Calibri" w:hAnsi="Calibri"/>
          <w:b/>
          <w:color w:val="212121"/>
          <w:shd w:val="clear" w:color="auto" w:fill="FFFFFF"/>
        </w:rPr>
      </w:pPr>
    </w:p>
    <w:p w:rsidR="00E56171" w:rsidRDefault="00300907" w:rsidP="0077531E">
      <w:pPr>
        <w:pStyle w:val="NoSpacing"/>
        <w:rPr>
          <w:rFonts w:ascii="Calibri" w:hAnsi="Calibri"/>
          <w:color w:val="212121"/>
          <w:shd w:val="clear" w:color="auto" w:fill="FFFFFF"/>
        </w:rPr>
      </w:pPr>
      <w:r>
        <w:rPr>
          <w:rFonts w:ascii="Calibri" w:hAnsi="Calibri"/>
          <w:color w:val="212121"/>
          <w:shd w:val="clear" w:color="auto" w:fill="FFFFFF"/>
        </w:rPr>
        <w:t xml:space="preserve">According to (Gordon, 2017) </w:t>
      </w:r>
      <w:r w:rsidR="00E56171">
        <w:rPr>
          <w:rFonts w:ascii="Calibri" w:hAnsi="Calibri"/>
          <w:color w:val="212121"/>
          <w:shd w:val="clear" w:color="auto" w:fill="FFFFFF"/>
        </w:rPr>
        <w:t xml:space="preserve">there are 7 essential skills required to succeed as an </w:t>
      </w:r>
      <w:r>
        <w:rPr>
          <w:rFonts w:ascii="Calibri" w:hAnsi="Calibri"/>
          <w:color w:val="212121"/>
          <w:shd w:val="clear" w:color="auto" w:fill="FFFFFF"/>
        </w:rPr>
        <w:t>entrepreneur</w:t>
      </w:r>
      <w:r w:rsidR="00E56171">
        <w:rPr>
          <w:rFonts w:ascii="Calibri" w:hAnsi="Calibri"/>
          <w:color w:val="212121"/>
          <w:shd w:val="clear" w:color="auto" w:fill="FFFFFF"/>
        </w:rPr>
        <w:t xml:space="preserve">. Out of the 7, I recognised that </w:t>
      </w:r>
      <w:r w:rsidR="00E56171" w:rsidRPr="00300907">
        <w:rPr>
          <w:rFonts w:ascii="Calibri" w:hAnsi="Calibri"/>
          <w:b/>
          <w:color w:val="212121"/>
          <w:shd w:val="clear" w:color="auto" w:fill="FFFFFF"/>
        </w:rPr>
        <w:t>ambition</w:t>
      </w:r>
      <w:r w:rsidR="00E56171">
        <w:rPr>
          <w:rFonts w:ascii="Calibri" w:hAnsi="Calibri"/>
          <w:color w:val="212121"/>
          <w:shd w:val="clear" w:color="auto" w:fill="FFFFFF"/>
        </w:rPr>
        <w:t xml:space="preserve"> was my main skill as</w:t>
      </w:r>
      <w:r>
        <w:rPr>
          <w:rFonts w:ascii="Calibri" w:hAnsi="Calibri"/>
          <w:color w:val="212121"/>
          <w:shd w:val="clear" w:color="auto" w:fill="FFFFFF"/>
        </w:rPr>
        <w:t xml:space="preserve"> ‘’ It is easy to give up when the going gets tough, but the most successful entrepreneurs persist because of their ambitious nature.’’  And reflecting upon myself as an individual who runs an actual home business which has grown over the past few months due to me learning along the way, consisting of a lot of trial and error. I explored avenues of an entrepreneur that I did not think were possible. </w:t>
      </w:r>
    </w:p>
    <w:p w:rsidR="00E04788" w:rsidRDefault="00E04788" w:rsidP="0077531E">
      <w:pPr>
        <w:pStyle w:val="NoSpacing"/>
        <w:rPr>
          <w:rFonts w:ascii="Calibri" w:hAnsi="Calibri"/>
          <w:color w:val="212121"/>
          <w:shd w:val="clear" w:color="auto" w:fill="FFFFFF"/>
        </w:rPr>
      </w:pPr>
    </w:p>
    <w:p w:rsidR="00300907" w:rsidRDefault="00300907" w:rsidP="0077531E">
      <w:pPr>
        <w:pStyle w:val="NoSpacing"/>
        <w:rPr>
          <w:rFonts w:ascii="Calibri" w:hAnsi="Calibri"/>
          <w:color w:val="212121"/>
          <w:shd w:val="clear" w:color="auto" w:fill="FFFFFF"/>
        </w:rPr>
      </w:pPr>
      <w:r>
        <w:rPr>
          <w:rFonts w:ascii="Calibri" w:hAnsi="Calibri"/>
          <w:color w:val="212121"/>
          <w:shd w:val="clear" w:color="auto" w:fill="FFFFFF"/>
        </w:rPr>
        <w:t>I was able to implement my digital and research skills to help me conduct research for my project, covering social media, creating a website and also reaching an audience.</w:t>
      </w:r>
      <w:r w:rsidR="00EB43D9">
        <w:rPr>
          <w:rFonts w:ascii="Calibri" w:hAnsi="Calibri"/>
          <w:color w:val="212121"/>
          <w:shd w:val="clear" w:color="auto" w:fill="FFFFFF"/>
        </w:rPr>
        <w:t xml:space="preserve"> This helped me build my business solely with the use of social media platforms and my marketing strategies. </w:t>
      </w:r>
    </w:p>
    <w:p w:rsidR="00EB43D9" w:rsidRDefault="00EB43D9" w:rsidP="0077531E">
      <w:pPr>
        <w:pStyle w:val="NoSpacing"/>
        <w:rPr>
          <w:rFonts w:ascii="Calibri" w:hAnsi="Calibri"/>
          <w:color w:val="212121"/>
          <w:shd w:val="clear" w:color="auto" w:fill="FFFFFF"/>
        </w:rPr>
      </w:pPr>
      <w:r>
        <w:rPr>
          <w:rFonts w:ascii="Calibri" w:hAnsi="Calibri"/>
          <w:color w:val="212121"/>
          <w:shd w:val="clear" w:color="auto" w:fill="FFFFFF"/>
        </w:rPr>
        <w:t xml:space="preserve">Once we decided as a team that we would use my current business for our business plan asking for an investment into our business, that is when I reflected that there are so many underlying pieces </w:t>
      </w:r>
      <w:r w:rsidR="00E04788">
        <w:rPr>
          <w:rFonts w:ascii="Calibri" w:hAnsi="Calibri"/>
          <w:color w:val="212121"/>
          <w:shd w:val="clear" w:color="auto" w:fill="FFFFFF"/>
        </w:rPr>
        <w:t xml:space="preserve">of information </w:t>
      </w:r>
      <w:r>
        <w:rPr>
          <w:rFonts w:ascii="Calibri" w:hAnsi="Calibri"/>
          <w:color w:val="212121"/>
          <w:shd w:val="clear" w:color="auto" w:fill="FFFFFF"/>
        </w:rPr>
        <w:t>missing and so many skills I was lacking, this was a personal challenge for myself to explore more skills in the making of the business plan.</w:t>
      </w:r>
    </w:p>
    <w:p w:rsidR="00417730" w:rsidRDefault="00E04788" w:rsidP="0077531E">
      <w:pPr>
        <w:pStyle w:val="NoSpacing"/>
        <w:rPr>
          <w:rFonts w:ascii="Calibri" w:hAnsi="Calibri"/>
          <w:color w:val="212121"/>
          <w:shd w:val="clear" w:color="auto" w:fill="FFFFFF"/>
        </w:rPr>
      </w:pPr>
      <w:r>
        <w:rPr>
          <w:rFonts w:ascii="Calibri" w:hAnsi="Calibri"/>
          <w:color w:val="212121"/>
          <w:shd w:val="clear" w:color="auto" w:fill="FFFFFF"/>
        </w:rPr>
        <w:t>To be successful with our business plan and to secure an investor, we as a team had to work closely together. I explored the following skills</w:t>
      </w:r>
      <w:r w:rsidR="003F14D8">
        <w:rPr>
          <w:rFonts w:ascii="Calibri" w:hAnsi="Calibri"/>
          <w:color w:val="212121"/>
          <w:shd w:val="clear" w:color="auto" w:fill="FFFFFF"/>
        </w:rPr>
        <w:t>:</w:t>
      </w:r>
    </w:p>
    <w:p w:rsidR="003F14D8" w:rsidRDefault="003F14D8" w:rsidP="0077531E">
      <w:pPr>
        <w:pStyle w:val="NoSpacing"/>
        <w:rPr>
          <w:rFonts w:ascii="Calibri" w:hAnsi="Calibri"/>
          <w:color w:val="212121"/>
          <w:shd w:val="clear" w:color="auto" w:fill="FFFFFF"/>
        </w:rPr>
      </w:pPr>
    </w:p>
    <w:p w:rsidR="003F14D8" w:rsidRDefault="003F14D8" w:rsidP="0077531E">
      <w:pPr>
        <w:pStyle w:val="NoSpacing"/>
        <w:rPr>
          <w:rFonts w:ascii="Calibri" w:hAnsi="Calibri"/>
          <w:color w:val="212121"/>
          <w:shd w:val="clear" w:color="auto" w:fill="FFFFFF"/>
        </w:rPr>
      </w:pPr>
      <w:r>
        <w:rPr>
          <w:rFonts w:ascii="Calibri" w:hAnsi="Calibri"/>
          <w:color w:val="212121"/>
          <w:shd w:val="clear" w:color="auto" w:fill="FFFFFF"/>
        </w:rPr>
        <w:t>-</w:t>
      </w:r>
      <w:r w:rsidRPr="003F14D8">
        <w:rPr>
          <w:rFonts w:ascii="Calibri" w:hAnsi="Calibri"/>
          <w:b/>
          <w:color w:val="212121"/>
          <w:shd w:val="clear" w:color="auto" w:fill="FFFFFF"/>
        </w:rPr>
        <w:t>Leadership and Motivation</w:t>
      </w:r>
      <w:r>
        <w:rPr>
          <w:rFonts w:ascii="Calibri" w:hAnsi="Calibri"/>
          <w:color w:val="212121"/>
          <w:shd w:val="clear" w:color="auto" w:fill="FFFFFF"/>
        </w:rPr>
        <w:t>: I found myself leading the team, I took it upon myself to delegate tasks out to my team members and to motivate the others to follow our checklist and to be able to deliver our vision.</w:t>
      </w:r>
    </w:p>
    <w:p w:rsidR="003F14D8" w:rsidRDefault="003F14D8" w:rsidP="0077531E">
      <w:pPr>
        <w:pStyle w:val="NoSpacing"/>
        <w:rPr>
          <w:rFonts w:ascii="Calibri" w:hAnsi="Calibri"/>
          <w:color w:val="212121"/>
          <w:shd w:val="clear" w:color="auto" w:fill="FFFFFF"/>
        </w:rPr>
      </w:pPr>
      <w:r>
        <w:rPr>
          <w:rFonts w:ascii="Calibri" w:hAnsi="Calibri"/>
          <w:color w:val="212121"/>
          <w:shd w:val="clear" w:color="auto" w:fill="FFFFFF"/>
        </w:rPr>
        <w:t>-</w:t>
      </w:r>
      <w:r w:rsidRPr="003F14D8">
        <w:rPr>
          <w:rFonts w:ascii="Calibri" w:hAnsi="Calibri"/>
          <w:b/>
          <w:color w:val="212121"/>
          <w:shd w:val="clear" w:color="auto" w:fill="FFFFFF"/>
        </w:rPr>
        <w:t>Communication skills</w:t>
      </w:r>
      <w:r>
        <w:rPr>
          <w:rFonts w:ascii="Calibri" w:hAnsi="Calibri"/>
          <w:color w:val="212121"/>
          <w:shd w:val="clear" w:color="auto" w:fill="FFFFFF"/>
        </w:rPr>
        <w:t>: I have very strong communication skills, as this area is something I have identified as one of my strengths. I made sure I was competent in delivering messages, calls, and tasks back and forth with myself and team members. I used many different forms of communication when building our business plan, such as: Emails, WhatsApp, Messenger and arranging meetings in person.</w:t>
      </w:r>
    </w:p>
    <w:p w:rsidR="003F14D8" w:rsidRDefault="003F14D8" w:rsidP="0077531E">
      <w:pPr>
        <w:pStyle w:val="NoSpacing"/>
        <w:rPr>
          <w:rFonts w:ascii="Calibri" w:hAnsi="Calibri"/>
          <w:color w:val="212121"/>
          <w:shd w:val="clear" w:color="auto" w:fill="FFFFFF"/>
        </w:rPr>
      </w:pPr>
      <w:r>
        <w:rPr>
          <w:rFonts w:ascii="Calibri" w:hAnsi="Calibri"/>
          <w:color w:val="212121"/>
          <w:shd w:val="clear" w:color="auto" w:fill="FFFFFF"/>
        </w:rPr>
        <w:t>-</w:t>
      </w:r>
      <w:r w:rsidRPr="003F14D8">
        <w:rPr>
          <w:rFonts w:ascii="Calibri" w:hAnsi="Calibri"/>
          <w:b/>
          <w:color w:val="212121"/>
          <w:shd w:val="clear" w:color="auto" w:fill="FFFFFF"/>
        </w:rPr>
        <w:t>Resilience:</w:t>
      </w:r>
      <w:r>
        <w:rPr>
          <w:rFonts w:ascii="Calibri" w:hAnsi="Calibri"/>
          <w:b/>
          <w:color w:val="212121"/>
          <w:shd w:val="clear" w:color="auto" w:fill="FFFFFF"/>
        </w:rPr>
        <w:t xml:space="preserve"> </w:t>
      </w:r>
      <w:r>
        <w:rPr>
          <w:rFonts w:ascii="Calibri" w:hAnsi="Calibri"/>
          <w:color w:val="212121"/>
          <w:shd w:val="clear" w:color="auto" w:fill="FFFFFF"/>
        </w:rPr>
        <w:t xml:space="preserve">I realised that I am a very resilient individual, I had prepared myself with a back-up plan or other ideas as I am one to trial and error, but also I identified that I am one to learn and grown from my mistakes and move forward taking ownership over my failures. </w:t>
      </w:r>
    </w:p>
    <w:p w:rsidR="00A94067" w:rsidRDefault="003F14D8" w:rsidP="0077531E">
      <w:pPr>
        <w:pStyle w:val="NoSpacing"/>
        <w:rPr>
          <w:rFonts w:ascii="Calibri" w:hAnsi="Calibri"/>
          <w:color w:val="212121"/>
          <w:shd w:val="clear" w:color="auto" w:fill="FFFFFF"/>
        </w:rPr>
      </w:pPr>
      <w:r>
        <w:rPr>
          <w:rFonts w:ascii="Calibri" w:hAnsi="Calibri"/>
          <w:color w:val="212121"/>
          <w:shd w:val="clear" w:color="auto" w:fill="FFFFFF"/>
        </w:rPr>
        <w:t>-</w:t>
      </w:r>
      <w:r w:rsidRPr="003F14D8">
        <w:rPr>
          <w:rFonts w:ascii="Calibri" w:hAnsi="Calibri"/>
          <w:b/>
          <w:color w:val="212121"/>
          <w:shd w:val="clear" w:color="auto" w:fill="FFFFFF"/>
        </w:rPr>
        <w:t>Ethics:</w:t>
      </w:r>
      <w:r w:rsidR="00C614E6">
        <w:rPr>
          <w:rFonts w:ascii="Calibri" w:hAnsi="Calibri"/>
          <w:b/>
          <w:color w:val="212121"/>
          <w:shd w:val="clear" w:color="auto" w:fill="FFFFFF"/>
        </w:rPr>
        <w:t xml:space="preserve"> </w:t>
      </w:r>
      <w:r w:rsidR="00C614E6">
        <w:rPr>
          <w:rFonts w:ascii="Calibri" w:hAnsi="Calibri"/>
          <w:color w:val="212121"/>
          <w:shd w:val="clear" w:color="auto" w:fill="FFFFFF"/>
        </w:rPr>
        <w:t>I am a firm believer that everyone, especially in the world of business that you should deal with people with respect and uphold integrity. If you do not lead ethically you will find it hard to grow as a business as well as finding it difficult to build a committed and happy team.</w:t>
      </w:r>
    </w:p>
    <w:p w:rsidR="00A94067" w:rsidRPr="00A94067" w:rsidRDefault="00A94067" w:rsidP="0077531E">
      <w:pPr>
        <w:pStyle w:val="NoSpacing"/>
        <w:rPr>
          <w:rFonts w:ascii="Calibri" w:hAnsi="Calibri"/>
          <w:color w:val="212121"/>
          <w:shd w:val="clear" w:color="auto" w:fill="FFFFFF"/>
        </w:rPr>
      </w:pPr>
      <w:r>
        <w:rPr>
          <w:rFonts w:ascii="Calibri" w:hAnsi="Calibri"/>
          <w:color w:val="212121"/>
          <w:shd w:val="clear" w:color="auto" w:fill="FFFFFF"/>
        </w:rPr>
        <w:t>-</w:t>
      </w:r>
      <w:r>
        <w:rPr>
          <w:rFonts w:ascii="Calibri" w:hAnsi="Calibri"/>
          <w:b/>
          <w:color w:val="212121"/>
          <w:shd w:val="clear" w:color="auto" w:fill="FFFFFF"/>
        </w:rPr>
        <w:t xml:space="preserve">Risk Tolerance: </w:t>
      </w:r>
      <w:r>
        <w:rPr>
          <w:rFonts w:ascii="Calibri" w:hAnsi="Calibri"/>
          <w:color w:val="212121"/>
          <w:shd w:val="clear" w:color="auto" w:fill="FFFFFF"/>
        </w:rPr>
        <w:t>Learn</w:t>
      </w:r>
      <w:r w:rsidR="0014102C">
        <w:rPr>
          <w:rFonts w:ascii="Calibri" w:hAnsi="Calibri"/>
          <w:color w:val="212121"/>
          <w:shd w:val="clear" w:color="auto" w:fill="FFFFFF"/>
        </w:rPr>
        <w:t xml:space="preserve">ing to understand to take risks, and making the right decision. Upon our business idea, the major risk we took was using fresh fruit as our main product, but upon further research we realised that </w:t>
      </w:r>
      <w:proofErr w:type="spellStart"/>
      <w:r w:rsidR="0014102C">
        <w:rPr>
          <w:rFonts w:ascii="Calibri" w:hAnsi="Calibri"/>
          <w:color w:val="212121"/>
          <w:shd w:val="clear" w:color="auto" w:fill="FFFFFF"/>
        </w:rPr>
        <w:t>Brexit</w:t>
      </w:r>
      <w:proofErr w:type="spellEnd"/>
      <w:r w:rsidR="0014102C">
        <w:rPr>
          <w:rFonts w:ascii="Calibri" w:hAnsi="Calibri"/>
          <w:color w:val="212121"/>
          <w:shd w:val="clear" w:color="auto" w:fill="FFFFFF"/>
        </w:rPr>
        <w:t xml:space="preserve"> would play a major risk as the yellowhammer report suggests and increase up to 15-20% tariff </w:t>
      </w:r>
      <w:r w:rsidR="00C712F8">
        <w:rPr>
          <w:rFonts w:ascii="Calibri" w:hAnsi="Calibri"/>
          <w:color w:val="212121"/>
          <w:shd w:val="clear" w:color="auto" w:fill="FFFFFF"/>
        </w:rPr>
        <w:t>so as a business we would be undertaking a huge risk.</w:t>
      </w:r>
    </w:p>
    <w:p w:rsidR="000535D3" w:rsidRDefault="000535D3" w:rsidP="000535D3">
      <w:pPr>
        <w:pStyle w:val="NoSpacing"/>
        <w:rPr>
          <w:rFonts w:ascii="Calibri" w:hAnsi="Calibri"/>
          <w:b/>
          <w:color w:val="212121"/>
          <w:shd w:val="clear" w:color="auto" w:fill="FFFFFF"/>
        </w:rPr>
      </w:pPr>
    </w:p>
    <w:p w:rsidR="00C614E6" w:rsidRPr="0080280C" w:rsidRDefault="00C614E6" w:rsidP="000535D3">
      <w:pPr>
        <w:pStyle w:val="NoSpacing"/>
        <w:rPr>
          <w:b/>
        </w:rPr>
      </w:pPr>
    </w:p>
    <w:p w:rsidR="00D50555" w:rsidRDefault="00A94067" w:rsidP="000535D3">
      <w:pPr>
        <w:pStyle w:val="NoSpacing"/>
      </w:pPr>
      <w:r>
        <w:t xml:space="preserve">In conclusion, reflecting on my findings within this project, I can say I was very happy to embark on the Carmarthen Residential Weekend as I learnt many skills, from as simple as book keeping to the depths of </w:t>
      </w:r>
      <w:r w:rsidR="00D50555">
        <w:t>profit and cost analysis. I also learnt a lot about certain skills set I hold and how I used them in the scenario of working in a team and when preparing the business plan, to the point of pitching our idea. Although the business plan submitted reflects missing work and pieces, this was down to lack of communication with other team members and lack of input which let us down.</w:t>
      </w:r>
    </w:p>
    <w:p w:rsidR="000535D3" w:rsidRPr="00A94067" w:rsidRDefault="00D50555" w:rsidP="000535D3">
      <w:pPr>
        <w:pStyle w:val="NoSpacing"/>
      </w:pPr>
      <w:r>
        <w:t xml:space="preserve">I know now in the future that I would work differently. </w:t>
      </w:r>
    </w:p>
    <w:p w:rsidR="000535D3" w:rsidRDefault="000535D3" w:rsidP="000535D3"/>
    <w:p w:rsidR="000535D3" w:rsidRDefault="000535D3"/>
    <w:p w:rsidR="00721898" w:rsidRDefault="00721898"/>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D50555" w:rsidRDefault="00D50555"/>
    <w:p w:rsidR="00721898" w:rsidRPr="008D0B66" w:rsidRDefault="00721898" w:rsidP="008D0B66">
      <w:pPr>
        <w:jc w:val="center"/>
        <w:rPr>
          <w:b/>
          <w:sz w:val="56"/>
          <w:szCs w:val="56"/>
        </w:rPr>
      </w:pPr>
      <w:bookmarkStart w:id="0" w:name="_GoBack"/>
      <w:bookmarkEnd w:id="0"/>
      <w:r w:rsidRPr="008D0B66">
        <w:rPr>
          <w:b/>
          <w:sz w:val="56"/>
          <w:szCs w:val="56"/>
        </w:rPr>
        <w:lastRenderedPageBreak/>
        <w:t>References:</w:t>
      </w:r>
    </w:p>
    <w:p w:rsidR="008D0B66" w:rsidRDefault="008D0B66" w:rsidP="008D0B66"/>
    <w:p w:rsidR="008D0B66" w:rsidRDefault="008D0B66" w:rsidP="008D0B66">
      <w:pPr>
        <w:pStyle w:val="ListParagraph"/>
        <w:numPr>
          <w:ilvl w:val="0"/>
          <w:numId w:val="3"/>
        </w:numPr>
        <w:rPr>
          <w:rFonts w:ascii="Verdana" w:hAnsi="Verdana"/>
          <w:color w:val="000000"/>
          <w:sz w:val="20"/>
          <w:szCs w:val="20"/>
        </w:rPr>
      </w:pPr>
      <w:r w:rsidRPr="008D0B66">
        <w:rPr>
          <w:rFonts w:ascii="Verdana" w:hAnsi="Verdana"/>
          <w:color w:val="000000"/>
          <w:sz w:val="20"/>
          <w:szCs w:val="20"/>
        </w:rPr>
        <w:t>Belbin</w:t>
      </w:r>
      <w:r w:rsidRPr="008D0B66">
        <w:rPr>
          <w:rFonts w:ascii="Verdana" w:hAnsi="Verdana"/>
          <w:color w:val="000000"/>
          <w:sz w:val="20"/>
          <w:szCs w:val="20"/>
        </w:rPr>
        <w:t xml:space="preserve"> Associates. (2019). </w:t>
      </w:r>
      <w:r w:rsidRPr="008D0B66">
        <w:rPr>
          <w:rFonts w:ascii="Verdana" w:hAnsi="Verdana"/>
          <w:i/>
          <w:iCs/>
          <w:color w:val="000000"/>
          <w:sz w:val="20"/>
          <w:szCs w:val="20"/>
        </w:rPr>
        <w:t>the</w:t>
      </w:r>
      <w:r w:rsidRPr="008D0B66">
        <w:rPr>
          <w:rFonts w:ascii="Verdana" w:hAnsi="Verdana"/>
          <w:i/>
          <w:iCs/>
          <w:color w:val="000000"/>
          <w:sz w:val="20"/>
          <w:szCs w:val="20"/>
        </w:rPr>
        <w:t xml:space="preserve"> Nine Belbin Team Roles.</w:t>
      </w:r>
      <w:r w:rsidRPr="008D0B66">
        <w:rPr>
          <w:rFonts w:ascii="Verdana" w:hAnsi="Verdana"/>
          <w:color w:val="000000"/>
          <w:sz w:val="20"/>
          <w:szCs w:val="20"/>
        </w:rPr>
        <w:t xml:space="preserve"> Available: https://www.belbin.com/about/belbin-team-roles/. Last accessed 20/09/2019</w:t>
      </w:r>
    </w:p>
    <w:p w:rsidR="008D0B66" w:rsidRPr="008D0B66" w:rsidRDefault="008D0B66" w:rsidP="008D0B66">
      <w:pPr>
        <w:rPr>
          <w:rFonts w:ascii="Verdana" w:hAnsi="Verdana"/>
          <w:color w:val="000000"/>
          <w:sz w:val="20"/>
          <w:szCs w:val="20"/>
        </w:rPr>
      </w:pPr>
    </w:p>
    <w:p w:rsidR="00300907" w:rsidRDefault="008D0B66" w:rsidP="008D0B66">
      <w:pPr>
        <w:pStyle w:val="ListParagraph"/>
        <w:numPr>
          <w:ilvl w:val="0"/>
          <w:numId w:val="3"/>
        </w:numPr>
        <w:rPr>
          <w:rFonts w:ascii="Verdana" w:hAnsi="Verdana"/>
          <w:color w:val="000000"/>
          <w:sz w:val="20"/>
          <w:szCs w:val="20"/>
        </w:rPr>
      </w:pPr>
      <w:r w:rsidRPr="008D0B66">
        <w:rPr>
          <w:rFonts w:ascii="Verdana" w:hAnsi="Verdana"/>
          <w:color w:val="000000"/>
          <w:sz w:val="20"/>
          <w:szCs w:val="20"/>
        </w:rPr>
        <w:t xml:space="preserve">Eric Gordon. (2017). </w:t>
      </w:r>
      <w:r w:rsidRPr="008D0B66">
        <w:rPr>
          <w:rFonts w:ascii="Verdana" w:hAnsi="Verdana"/>
          <w:i/>
          <w:iCs/>
          <w:color w:val="000000"/>
          <w:sz w:val="20"/>
          <w:szCs w:val="20"/>
        </w:rPr>
        <w:t>7 Essential Skills Required to Succeed as An Entrepreneur.</w:t>
      </w:r>
      <w:r w:rsidRPr="008D0B66">
        <w:rPr>
          <w:rFonts w:ascii="Verdana" w:hAnsi="Verdana"/>
          <w:color w:val="000000"/>
          <w:sz w:val="20"/>
          <w:szCs w:val="20"/>
        </w:rPr>
        <w:t xml:space="preserve"> Available: https://www.ideatovalue.com/lead/eric-gordon/2017/12/7-essential-skills-required-succeed-entrepreneur/. Last accessed 20/09/2019.</w:t>
      </w:r>
    </w:p>
    <w:p w:rsidR="008D0B66" w:rsidRPr="008D0B66" w:rsidRDefault="008D0B66" w:rsidP="008D0B66">
      <w:pPr>
        <w:rPr>
          <w:rFonts w:ascii="Verdana" w:hAnsi="Verdana"/>
          <w:color w:val="000000"/>
          <w:sz w:val="20"/>
          <w:szCs w:val="20"/>
        </w:rPr>
      </w:pPr>
    </w:p>
    <w:p w:rsidR="008D0B66" w:rsidRDefault="008D0B66" w:rsidP="008D0B66">
      <w:pPr>
        <w:pStyle w:val="ListParagraph"/>
        <w:numPr>
          <w:ilvl w:val="0"/>
          <w:numId w:val="3"/>
        </w:numPr>
        <w:rPr>
          <w:rFonts w:ascii="Verdana" w:hAnsi="Verdana"/>
          <w:color w:val="000000"/>
          <w:sz w:val="20"/>
          <w:szCs w:val="20"/>
        </w:rPr>
      </w:pPr>
      <w:r w:rsidRPr="008D0B66">
        <w:rPr>
          <w:rFonts w:ascii="Verdana" w:hAnsi="Verdana"/>
          <w:color w:val="000000"/>
          <w:sz w:val="20"/>
          <w:szCs w:val="20"/>
        </w:rPr>
        <w:t xml:space="preserve">Oxford Brookes University. (2019). </w:t>
      </w:r>
      <w:r w:rsidRPr="008D0B66">
        <w:rPr>
          <w:rFonts w:ascii="Verdana" w:hAnsi="Verdana"/>
          <w:i/>
          <w:iCs/>
          <w:color w:val="000000"/>
          <w:sz w:val="20"/>
          <w:szCs w:val="20"/>
        </w:rPr>
        <w:t>reflective writing, the Gibbs cycle.</w:t>
      </w:r>
      <w:r w:rsidRPr="008D0B66">
        <w:rPr>
          <w:rFonts w:ascii="Verdana" w:hAnsi="Verdana"/>
          <w:color w:val="000000"/>
          <w:sz w:val="20"/>
          <w:szCs w:val="20"/>
        </w:rPr>
        <w:t xml:space="preserve"> Available: Oxford Brookes University. Last accessed 20/09/2019.</w:t>
      </w:r>
    </w:p>
    <w:p w:rsidR="008D0B66" w:rsidRPr="008D0B66" w:rsidRDefault="008D0B66" w:rsidP="008D0B66">
      <w:pPr>
        <w:rPr>
          <w:rFonts w:ascii="Verdana" w:hAnsi="Verdana"/>
          <w:color w:val="000000"/>
          <w:sz w:val="20"/>
          <w:szCs w:val="20"/>
        </w:rPr>
      </w:pPr>
    </w:p>
    <w:p w:rsidR="008D0B66" w:rsidRPr="008D0B66" w:rsidRDefault="008D0B66" w:rsidP="008D0B66">
      <w:pPr>
        <w:pStyle w:val="ListParagraph"/>
        <w:numPr>
          <w:ilvl w:val="0"/>
          <w:numId w:val="3"/>
        </w:numPr>
      </w:pPr>
      <w:r w:rsidRPr="008D0B66">
        <w:rPr>
          <w:rFonts w:ascii="Verdana" w:hAnsi="Verdana"/>
          <w:color w:val="000000"/>
          <w:sz w:val="20"/>
          <w:szCs w:val="20"/>
        </w:rPr>
        <w:t xml:space="preserve">TheSchoolRun. (2019). </w:t>
      </w:r>
      <w:r w:rsidRPr="008D0B66">
        <w:rPr>
          <w:rFonts w:ascii="Verdana" w:hAnsi="Verdana"/>
          <w:i/>
          <w:iCs/>
          <w:color w:val="000000"/>
          <w:sz w:val="20"/>
          <w:szCs w:val="20"/>
        </w:rPr>
        <w:t>what are learning styles?</w:t>
      </w:r>
      <w:r w:rsidRPr="008D0B66">
        <w:rPr>
          <w:rFonts w:ascii="Verdana" w:hAnsi="Verdana"/>
          <w:color w:val="000000"/>
          <w:sz w:val="20"/>
          <w:szCs w:val="20"/>
        </w:rPr>
        <w:t xml:space="preserve"> Available: </w:t>
      </w:r>
      <w:hyperlink r:id="rId8" w:history="1">
        <w:r w:rsidRPr="00C17C9E">
          <w:rPr>
            <w:rStyle w:val="Hyperlink"/>
            <w:rFonts w:ascii="Verdana" w:hAnsi="Verdana"/>
            <w:sz w:val="20"/>
            <w:szCs w:val="20"/>
          </w:rPr>
          <w:t>h</w:t>
        </w:r>
        <w:r w:rsidRPr="008D0B66">
          <w:rPr>
            <w:color w:val="000000"/>
          </w:rPr>
          <w:t>ttps://www.theschoolrun.com/learning-tips-kinaesthetic-learners.</w:t>
        </w:r>
        <w:r w:rsidRPr="008D0B66">
          <w:rPr>
            <w:color w:val="000000"/>
          </w:rPr>
          <w:t xml:space="preserve"> Last accessed 20/09/2019</w:t>
        </w:r>
      </w:hyperlink>
    </w:p>
    <w:p w:rsidR="008D0B66" w:rsidRDefault="008D0B66" w:rsidP="008D0B66">
      <w:pPr>
        <w:pStyle w:val="ListParagraph"/>
      </w:pPr>
    </w:p>
    <w:p w:rsidR="008D0B66" w:rsidRDefault="008D0B66" w:rsidP="008D0B66"/>
    <w:p w:rsidR="008D0B66" w:rsidRDefault="008D0B66" w:rsidP="008D0B66"/>
    <w:p w:rsidR="008D0B66" w:rsidRDefault="008D0B66" w:rsidP="008D0B66"/>
    <w:p w:rsidR="008D0B66" w:rsidRDefault="008D0B66" w:rsidP="008D0B66"/>
    <w:p w:rsidR="008D0B66" w:rsidRDefault="008D0B66" w:rsidP="008D0B66"/>
    <w:p w:rsidR="008D0B66" w:rsidRDefault="008D0B66" w:rsidP="008D0B66"/>
    <w:p w:rsidR="008D0B66" w:rsidRDefault="008D0B66" w:rsidP="008D0B66"/>
    <w:p w:rsidR="008D0B66" w:rsidRDefault="008D0B66" w:rsidP="008D0B66"/>
    <w:p w:rsidR="008D0B66" w:rsidRDefault="008D0B66" w:rsidP="008D0B66"/>
    <w:p w:rsidR="008D0B66" w:rsidRDefault="008D0B66" w:rsidP="008D0B66"/>
    <w:p w:rsidR="008D0B66" w:rsidRDefault="008D0B66" w:rsidP="008D0B66"/>
    <w:p w:rsidR="008D0B66" w:rsidRDefault="008D0B66" w:rsidP="008D0B66"/>
    <w:p w:rsidR="008D0B66" w:rsidRDefault="008D0B66" w:rsidP="008D0B66"/>
    <w:p w:rsidR="008D0B66" w:rsidRDefault="008D0B66" w:rsidP="008D0B66"/>
    <w:p w:rsidR="008D0B66" w:rsidRDefault="008D0B66" w:rsidP="008D0B66"/>
    <w:p w:rsidR="008D0B66" w:rsidRDefault="008D0B66" w:rsidP="008D0B66"/>
    <w:p w:rsidR="008D0B66" w:rsidRDefault="008D0B66" w:rsidP="008D0B66"/>
    <w:p w:rsidR="008D0B66" w:rsidRDefault="008D0B66" w:rsidP="008D0B66"/>
    <w:p w:rsidR="008D0B66" w:rsidRPr="008D0B66" w:rsidRDefault="008D0B66" w:rsidP="008D0B66">
      <w:pPr>
        <w:jc w:val="center"/>
        <w:rPr>
          <w:b/>
          <w:sz w:val="56"/>
          <w:szCs w:val="56"/>
        </w:rPr>
      </w:pPr>
      <w:r w:rsidRPr="008D0B66">
        <w:rPr>
          <w:b/>
          <w:sz w:val="56"/>
          <w:szCs w:val="56"/>
        </w:rPr>
        <w:t>Appendices</w:t>
      </w:r>
    </w:p>
    <w:p w:rsidR="008D0B66" w:rsidRPr="00561CC8" w:rsidRDefault="008D0B66" w:rsidP="008D0B66">
      <w:pPr>
        <w:jc w:val="center"/>
        <w:rPr>
          <w:rFonts w:ascii="Arial" w:hAnsi="Arial" w:cs="Arial"/>
          <w:b/>
          <w:sz w:val="24"/>
          <w:u w:val="single"/>
        </w:rPr>
      </w:pPr>
      <w:r w:rsidRPr="00561CC8">
        <w:rPr>
          <w:rFonts w:ascii="Arial" w:hAnsi="Arial" w:cs="Arial"/>
          <w:b/>
          <w:sz w:val="24"/>
          <w:u w:val="single"/>
        </w:rPr>
        <w:t>Part One – Employability</w:t>
      </w:r>
    </w:p>
    <w:p w:rsidR="008D0B66" w:rsidRDefault="008D0B66" w:rsidP="008D0B66">
      <w:pPr>
        <w:pStyle w:val="Heading1"/>
        <w:numPr>
          <w:ilvl w:val="0"/>
          <w:numId w:val="4"/>
        </w:numPr>
      </w:pPr>
      <w:r>
        <w:t>An Exploration of E</w:t>
      </w:r>
      <w:r w:rsidRPr="004A1F94">
        <w:t xml:space="preserve">mployability </w:t>
      </w:r>
      <w:r>
        <w:t>S</w:t>
      </w:r>
      <w:r w:rsidRPr="004A1F94">
        <w:t xml:space="preserve">kills </w:t>
      </w:r>
      <w:r>
        <w:t>R</w:t>
      </w:r>
      <w:r w:rsidRPr="004A1F94">
        <w:t xml:space="preserve">equired at </w:t>
      </w:r>
      <w:r>
        <w:t>L</w:t>
      </w:r>
      <w:r w:rsidRPr="004A1F94">
        <w:t xml:space="preserve">eadership and </w:t>
      </w:r>
      <w:r>
        <w:t>M</w:t>
      </w:r>
      <w:r w:rsidRPr="004A1F94">
        <w:t xml:space="preserve">anagement </w:t>
      </w:r>
      <w:r>
        <w:t>L</w:t>
      </w:r>
      <w:r w:rsidRPr="004A1F94">
        <w:t>evel</w:t>
      </w:r>
    </w:p>
    <w:p w:rsidR="008D0B66" w:rsidRPr="00900852" w:rsidRDefault="008D0B66" w:rsidP="008D0B66">
      <w:pPr>
        <w:rPr>
          <w:rFonts w:ascii="Arial" w:hAnsi="Arial" w:cs="Arial"/>
          <w:sz w:val="24"/>
        </w:rPr>
      </w:pPr>
      <w:r w:rsidRPr="00900852">
        <w:rPr>
          <w:rFonts w:ascii="Arial" w:hAnsi="Arial" w:cs="Arial"/>
          <w:sz w:val="24"/>
        </w:rPr>
        <w:t xml:space="preserve">There </w:t>
      </w:r>
      <w:r w:rsidRPr="000E0931">
        <w:rPr>
          <w:rFonts w:ascii="Arial" w:hAnsi="Arial" w:cs="Arial"/>
          <w:noProof/>
          <w:sz w:val="24"/>
        </w:rPr>
        <w:t>is</w:t>
      </w:r>
      <w:r w:rsidRPr="00900852">
        <w:rPr>
          <w:rFonts w:ascii="Arial" w:hAnsi="Arial" w:cs="Arial"/>
          <w:sz w:val="24"/>
        </w:rPr>
        <w:t xml:space="preserve"> a plethora of skills that are frequently cited as being imperative for a manager or leader to develop, with this section of the report presenting an evaluation on how an individual can become a good leader. </w:t>
      </w:r>
      <w:r w:rsidRPr="000E0931">
        <w:rPr>
          <w:rFonts w:ascii="Arial" w:hAnsi="Arial" w:cs="Arial"/>
          <w:noProof/>
          <w:sz w:val="24"/>
        </w:rPr>
        <w:t>This will include a critical analysis of the</w:t>
      </w:r>
      <w:r w:rsidRPr="00900852">
        <w:rPr>
          <w:rFonts w:ascii="Arial" w:hAnsi="Arial" w:cs="Arial"/>
          <w:sz w:val="24"/>
        </w:rPr>
        <w:t xml:space="preserve"> ten skills of employability and focus on which of these are most pertinent for becoming an effective leader or manager. </w:t>
      </w:r>
    </w:p>
    <w:p w:rsidR="008D0B66" w:rsidRDefault="008D0B66" w:rsidP="008D0B66">
      <w:pPr>
        <w:pStyle w:val="Heading2"/>
      </w:pPr>
      <w:r>
        <w:t>1.1 Becoming a Good Leader</w:t>
      </w:r>
    </w:p>
    <w:p w:rsidR="008D0B66" w:rsidRPr="006F044C" w:rsidRDefault="008D0B66" w:rsidP="008D0B66">
      <w:pPr>
        <w:rPr>
          <w:rFonts w:ascii="Arial" w:hAnsi="Arial" w:cs="Arial"/>
          <w:sz w:val="24"/>
        </w:rPr>
      </w:pPr>
      <w:r w:rsidRPr="006F044C">
        <w:rPr>
          <w:rFonts w:ascii="Arial" w:hAnsi="Arial" w:cs="Arial"/>
          <w:sz w:val="24"/>
        </w:rPr>
        <w:t>There are a variety of different factors can be seen to have a mediating influence on how effectively an individual can become a good leader. Firstly, this can relate to the employability skills that they have developed, with this ultimately influencing how successful the leader will be for maximising performance from their followers and creating a clear strategic vision</w:t>
      </w:r>
      <w:sdt>
        <w:sdtPr>
          <w:rPr>
            <w:rFonts w:ascii="Arial" w:hAnsi="Arial" w:cs="Arial"/>
            <w:sz w:val="24"/>
          </w:rPr>
          <w:id w:val="-629409809"/>
          <w:citation/>
        </w:sdtPr>
        <w:sdtContent>
          <w:r w:rsidRPr="006F044C">
            <w:rPr>
              <w:rFonts w:ascii="Arial" w:hAnsi="Arial" w:cs="Arial"/>
              <w:sz w:val="24"/>
            </w:rPr>
            <w:fldChar w:fldCharType="begin"/>
          </w:r>
          <w:r w:rsidRPr="006F044C">
            <w:rPr>
              <w:rFonts w:ascii="Arial" w:hAnsi="Arial" w:cs="Arial"/>
              <w:sz w:val="24"/>
            </w:rPr>
            <w:instrText xml:space="preserve"> CITATION Eag03 \l 2057  \m Min15</w:instrText>
          </w:r>
          <w:r w:rsidRPr="006F044C">
            <w:rPr>
              <w:rFonts w:ascii="Arial" w:hAnsi="Arial" w:cs="Arial"/>
              <w:sz w:val="24"/>
            </w:rPr>
            <w:fldChar w:fldCharType="separate"/>
          </w:r>
          <w:r w:rsidRPr="006F044C">
            <w:rPr>
              <w:rFonts w:ascii="Arial" w:hAnsi="Arial" w:cs="Arial"/>
              <w:noProof/>
              <w:sz w:val="24"/>
            </w:rPr>
            <w:t xml:space="preserve"> (Eagly &amp; Johannesen-Schmidt, 2003; Miner, 2015)</w:t>
          </w:r>
          <w:r w:rsidRPr="006F044C">
            <w:rPr>
              <w:rFonts w:ascii="Arial" w:hAnsi="Arial" w:cs="Arial"/>
              <w:sz w:val="24"/>
            </w:rPr>
            <w:fldChar w:fldCharType="end"/>
          </w:r>
        </w:sdtContent>
      </w:sdt>
      <w:r w:rsidRPr="006F044C">
        <w:rPr>
          <w:rFonts w:ascii="Arial" w:hAnsi="Arial" w:cs="Arial"/>
          <w:sz w:val="24"/>
        </w:rPr>
        <w:t>. Although this is discussed in more depth further in the report, it is important to note that a diverse range of different employability skills needs to be acquired for a leader to be successful. Furthermore, it is also incredibly important for a leader to be more critical on themselves than a traditional employee, as the process of self-reflection can help them improve their effectiveness as a leader</w:t>
      </w:r>
      <w:sdt>
        <w:sdtPr>
          <w:rPr>
            <w:rFonts w:ascii="Arial" w:hAnsi="Arial" w:cs="Arial"/>
            <w:sz w:val="24"/>
          </w:rPr>
          <w:id w:val="1108317281"/>
          <w:citation/>
        </w:sdtPr>
        <w:sdtContent>
          <w:r w:rsidRPr="006F044C">
            <w:rPr>
              <w:rFonts w:ascii="Arial" w:hAnsi="Arial" w:cs="Arial"/>
              <w:sz w:val="24"/>
            </w:rPr>
            <w:fldChar w:fldCharType="begin"/>
          </w:r>
          <w:r w:rsidRPr="006F044C">
            <w:rPr>
              <w:rFonts w:ascii="Arial" w:hAnsi="Arial" w:cs="Arial"/>
              <w:sz w:val="24"/>
            </w:rPr>
            <w:instrText xml:space="preserve"> CITATION Moo13 \l 2057 </w:instrText>
          </w:r>
          <w:r w:rsidRPr="006F044C">
            <w:rPr>
              <w:rFonts w:ascii="Arial" w:hAnsi="Arial" w:cs="Arial"/>
              <w:sz w:val="24"/>
            </w:rPr>
            <w:fldChar w:fldCharType="separate"/>
          </w:r>
          <w:r w:rsidRPr="006F044C">
            <w:rPr>
              <w:rFonts w:ascii="Arial" w:hAnsi="Arial" w:cs="Arial"/>
              <w:noProof/>
              <w:sz w:val="24"/>
            </w:rPr>
            <w:t xml:space="preserve"> (Moon, 2013)</w:t>
          </w:r>
          <w:r w:rsidRPr="006F044C">
            <w:rPr>
              <w:rFonts w:ascii="Arial" w:hAnsi="Arial" w:cs="Arial"/>
              <w:sz w:val="24"/>
            </w:rPr>
            <w:fldChar w:fldCharType="end"/>
          </w:r>
        </w:sdtContent>
      </w:sdt>
      <w:r w:rsidRPr="006F044C">
        <w:rPr>
          <w:rFonts w:ascii="Arial" w:hAnsi="Arial" w:cs="Arial"/>
          <w:sz w:val="24"/>
        </w:rPr>
        <w:t>. This can also utilise several reflective processes or models that have been developed throughout literature, as it will provide the leader with a structured framework for improving their own competencies and skills. Furthermore, this will ensure that a diverse range of employability skills are being acquired, whilst also improving the way in which a leader uses specific skills that they may already hold</w:t>
      </w:r>
      <w:sdt>
        <w:sdtPr>
          <w:rPr>
            <w:rFonts w:ascii="Arial" w:hAnsi="Arial" w:cs="Arial"/>
            <w:sz w:val="24"/>
          </w:rPr>
          <w:id w:val="696897091"/>
          <w:citation/>
        </w:sdtPr>
        <w:sdtContent>
          <w:r w:rsidRPr="006F044C">
            <w:rPr>
              <w:rFonts w:ascii="Arial" w:hAnsi="Arial" w:cs="Arial"/>
              <w:sz w:val="24"/>
            </w:rPr>
            <w:fldChar w:fldCharType="begin"/>
          </w:r>
          <w:r w:rsidRPr="006F044C">
            <w:rPr>
              <w:rFonts w:ascii="Arial" w:hAnsi="Arial" w:cs="Arial"/>
              <w:sz w:val="24"/>
            </w:rPr>
            <w:instrText xml:space="preserve"> CITATION Arm06 \l 2057 </w:instrText>
          </w:r>
          <w:r w:rsidRPr="006F044C">
            <w:rPr>
              <w:rFonts w:ascii="Arial" w:hAnsi="Arial" w:cs="Arial"/>
              <w:sz w:val="24"/>
            </w:rPr>
            <w:fldChar w:fldCharType="separate"/>
          </w:r>
          <w:r w:rsidRPr="006F044C">
            <w:rPr>
              <w:rFonts w:ascii="Arial" w:hAnsi="Arial" w:cs="Arial"/>
              <w:noProof/>
              <w:sz w:val="24"/>
            </w:rPr>
            <w:t xml:space="preserve"> (Armstrong, 2006)</w:t>
          </w:r>
          <w:r w:rsidRPr="006F044C">
            <w:rPr>
              <w:rFonts w:ascii="Arial" w:hAnsi="Arial" w:cs="Arial"/>
              <w:sz w:val="24"/>
            </w:rPr>
            <w:fldChar w:fldCharType="end"/>
          </w:r>
        </w:sdtContent>
      </w:sdt>
      <w:r w:rsidRPr="006F044C">
        <w:rPr>
          <w:rFonts w:ascii="Arial" w:hAnsi="Arial" w:cs="Arial"/>
          <w:sz w:val="24"/>
        </w:rPr>
        <w:t xml:space="preserve">. </w:t>
      </w:r>
    </w:p>
    <w:p w:rsidR="008D0B66" w:rsidRPr="00FC47A4" w:rsidRDefault="008D0B66" w:rsidP="008D0B66">
      <w:pPr>
        <w:rPr>
          <w:rFonts w:ascii="Arial" w:hAnsi="Arial" w:cs="Arial"/>
          <w:sz w:val="24"/>
        </w:rPr>
      </w:pPr>
      <w:r w:rsidRPr="00FC47A4">
        <w:rPr>
          <w:rFonts w:ascii="Arial" w:hAnsi="Arial" w:cs="Arial"/>
          <w:sz w:val="24"/>
        </w:rPr>
        <w:t>In addition to this, the leadership style that an individual adopts will also impact on whether they are a good leader or not, with this having to resonate with the organisational context that the leader operates in. There are a variety of different leadership styles that can be used, including the transformational (democratic), transactional (autocratic), laissez-faire, and paternalistic approaches</w:t>
      </w:r>
      <w:sdt>
        <w:sdtPr>
          <w:rPr>
            <w:rFonts w:ascii="Arial" w:hAnsi="Arial" w:cs="Arial"/>
            <w:sz w:val="24"/>
          </w:rPr>
          <w:id w:val="-992715100"/>
          <w:citation/>
        </w:sdtPr>
        <w:sdtContent>
          <w:r w:rsidRPr="00FC47A4">
            <w:rPr>
              <w:rFonts w:ascii="Arial" w:hAnsi="Arial" w:cs="Arial"/>
              <w:sz w:val="24"/>
            </w:rPr>
            <w:fldChar w:fldCharType="begin"/>
          </w:r>
          <w:r w:rsidRPr="00FC47A4">
            <w:rPr>
              <w:rFonts w:ascii="Arial" w:hAnsi="Arial" w:cs="Arial"/>
              <w:sz w:val="24"/>
            </w:rPr>
            <w:instrText>CITATION Hal \l 2057  \m Sto04</w:instrText>
          </w:r>
          <w:r w:rsidRPr="00FC47A4">
            <w:rPr>
              <w:rFonts w:ascii="Arial" w:hAnsi="Arial" w:cs="Arial"/>
              <w:sz w:val="24"/>
            </w:rPr>
            <w:fldChar w:fldCharType="separate"/>
          </w:r>
          <w:r w:rsidRPr="00FC47A4">
            <w:rPr>
              <w:rFonts w:ascii="Arial" w:hAnsi="Arial" w:cs="Arial"/>
              <w:noProof/>
              <w:sz w:val="24"/>
            </w:rPr>
            <w:t xml:space="preserve"> (Hall, et al., 2002; Stones, et al., 2004)</w:t>
          </w:r>
          <w:r w:rsidRPr="00FC47A4">
            <w:rPr>
              <w:rFonts w:ascii="Arial" w:hAnsi="Arial" w:cs="Arial"/>
              <w:sz w:val="24"/>
            </w:rPr>
            <w:fldChar w:fldCharType="end"/>
          </w:r>
        </w:sdtContent>
      </w:sdt>
      <w:r w:rsidRPr="00FC47A4">
        <w:rPr>
          <w:rFonts w:ascii="Arial" w:hAnsi="Arial" w:cs="Arial"/>
          <w:sz w:val="24"/>
        </w:rPr>
        <w:t>. Each of these different styles operates uniquely to the next and allows a leader to shape their behaviours and traits in a way that meets the needs and objectives of the organisation. For example, the “</w:t>
      </w:r>
      <w:r w:rsidRPr="00FC47A4">
        <w:rPr>
          <w:rFonts w:ascii="Arial" w:hAnsi="Arial" w:cs="Arial"/>
          <w:color w:val="000000"/>
          <w:sz w:val="24"/>
          <w:shd w:val="clear" w:color="auto" w:fill="FFFFFF"/>
        </w:rPr>
        <w:t>transactional leadership is based more on “exchanges” between the leader and follower, in which followers are rewarded for meeting specific goals or performance criteria”</w:t>
      </w:r>
      <w:sdt>
        <w:sdtPr>
          <w:rPr>
            <w:rFonts w:ascii="Arial" w:hAnsi="Arial" w:cs="Arial"/>
            <w:color w:val="000000"/>
            <w:sz w:val="24"/>
            <w:shd w:val="clear" w:color="auto" w:fill="FFFFFF"/>
          </w:rPr>
          <w:id w:val="240297571"/>
          <w:citation/>
        </w:sdtPr>
        <w:sdtContent>
          <w:r w:rsidRPr="00FC47A4">
            <w:rPr>
              <w:rFonts w:ascii="Arial" w:hAnsi="Arial" w:cs="Arial"/>
              <w:color w:val="000000"/>
              <w:sz w:val="24"/>
              <w:shd w:val="clear" w:color="auto" w:fill="FFFFFF"/>
            </w:rPr>
            <w:fldChar w:fldCharType="begin"/>
          </w:r>
          <w:r w:rsidRPr="00FC47A4">
            <w:rPr>
              <w:rFonts w:ascii="Arial" w:hAnsi="Arial" w:cs="Arial"/>
              <w:color w:val="000000"/>
              <w:sz w:val="24"/>
              <w:shd w:val="clear" w:color="auto" w:fill="FFFFFF"/>
            </w:rPr>
            <w:instrText xml:space="preserve">CITATION Aar06 \p 1163 \l 2057 </w:instrText>
          </w:r>
          <w:r w:rsidRPr="00FC47A4">
            <w:rPr>
              <w:rFonts w:ascii="Arial" w:hAnsi="Arial" w:cs="Arial"/>
              <w:color w:val="000000"/>
              <w:sz w:val="24"/>
              <w:shd w:val="clear" w:color="auto" w:fill="FFFFFF"/>
            </w:rPr>
            <w:fldChar w:fldCharType="separate"/>
          </w:r>
          <w:r w:rsidRPr="00FC47A4">
            <w:rPr>
              <w:rFonts w:ascii="Arial" w:hAnsi="Arial" w:cs="Arial"/>
              <w:noProof/>
              <w:color w:val="000000"/>
              <w:sz w:val="24"/>
              <w:shd w:val="clear" w:color="auto" w:fill="FFFFFF"/>
            </w:rPr>
            <w:t xml:space="preserve"> (Aarons, 2006, p. 1163)</w:t>
          </w:r>
          <w:r w:rsidRPr="00FC47A4">
            <w:rPr>
              <w:rFonts w:ascii="Arial" w:hAnsi="Arial" w:cs="Arial"/>
              <w:color w:val="000000"/>
              <w:sz w:val="24"/>
              <w:shd w:val="clear" w:color="auto" w:fill="FFFFFF"/>
            </w:rPr>
            <w:fldChar w:fldCharType="end"/>
          </w:r>
        </w:sdtContent>
      </w:sdt>
      <w:r w:rsidRPr="00FC47A4">
        <w:rPr>
          <w:rFonts w:ascii="Arial" w:hAnsi="Arial" w:cs="Arial"/>
          <w:color w:val="000000"/>
          <w:sz w:val="24"/>
          <w:shd w:val="clear" w:color="auto" w:fill="FFFFFF"/>
        </w:rPr>
        <w:t xml:space="preserve">. Alternatively, </w:t>
      </w:r>
      <w:r w:rsidRPr="00FC47A4">
        <w:rPr>
          <w:rFonts w:ascii="Arial" w:hAnsi="Arial" w:cs="Arial"/>
          <w:sz w:val="24"/>
        </w:rPr>
        <w:t>Lowe, et al.,</w:t>
      </w:r>
      <w:sdt>
        <w:sdtPr>
          <w:rPr>
            <w:rFonts w:ascii="Arial" w:hAnsi="Arial" w:cs="Arial"/>
            <w:sz w:val="24"/>
          </w:rPr>
          <w:id w:val="-1702077288"/>
          <w:citation/>
        </w:sdtPr>
        <w:sdtContent>
          <w:r w:rsidRPr="00FC47A4">
            <w:rPr>
              <w:rFonts w:ascii="Arial" w:hAnsi="Arial" w:cs="Arial"/>
              <w:sz w:val="24"/>
            </w:rPr>
            <w:fldChar w:fldCharType="begin"/>
          </w:r>
          <w:r w:rsidRPr="00FC47A4">
            <w:rPr>
              <w:rFonts w:ascii="Arial" w:hAnsi="Arial" w:cs="Arial"/>
              <w:sz w:val="24"/>
              <w:lang w:val="en-US"/>
            </w:rPr>
            <w:instrText xml:space="preserve">CITATION Low96 \p 385 \n  \t  \l 1033 </w:instrText>
          </w:r>
          <w:r w:rsidRPr="00FC47A4">
            <w:rPr>
              <w:rFonts w:ascii="Arial" w:hAnsi="Arial" w:cs="Arial"/>
              <w:sz w:val="24"/>
            </w:rPr>
            <w:fldChar w:fldCharType="separate"/>
          </w:r>
          <w:r w:rsidRPr="00FC47A4">
            <w:rPr>
              <w:rFonts w:ascii="Arial" w:hAnsi="Arial" w:cs="Arial"/>
              <w:noProof/>
              <w:sz w:val="24"/>
              <w:lang w:val="en-US"/>
            </w:rPr>
            <w:t xml:space="preserve"> (1996, p. 385)</w:t>
          </w:r>
          <w:r w:rsidRPr="00FC47A4">
            <w:rPr>
              <w:rFonts w:ascii="Arial" w:hAnsi="Arial" w:cs="Arial"/>
              <w:sz w:val="24"/>
            </w:rPr>
            <w:fldChar w:fldCharType="end"/>
          </w:r>
        </w:sdtContent>
      </w:sdt>
      <w:r w:rsidRPr="00FC47A4">
        <w:rPr>
          <w:rFonts w:ascii="Arial" w:hAnsi="Arial" w:cs="Arial"/>
          <w:sz w:val="24"/>
        </w:rPr>
        <w:t xml:space="preserve"> defined a transformational leader as “one who articulates a vision of the future that can be shared with peers and subordinates, intellectually stimulates subordinates, and pays high attention to individual differences among people”, whilst a laisse-faire style is a more relaxed approach to leadership, whereby employees are left to be autonomous and self-</w:t>
      </w:r>
      <w:r w:rsidRPr="00FC47A4">
        <w:rPr>
          <w:rFonts w:ascii="Arial" w:hAnsi="Arial" w:cs="Arial"/>
          <w:sz w:val="24"/>
        </w:rPr>
        <w:lastRenderedPageBreak/>
        <w:t>governing</w:t>
      </w:r>
      <w:sdt>
        <w:sdtPr>
          <w:rPr>
            <w:rFonts w:ascii="Arial" w:hAnsi="Arial" w:cs="Arial"/>
            <w:sz w:val="24"/>
          </w:rPr>
          <w:id w:val="-448319101"/>
          <w:citation/>
        </w:sdtPr>
        <w:sdtContent>
          <w:r w:rsidRPr="00FC47A4">
            <w:rPr>
              <w:rFonts w:ascii="Arial" w:hAnsi="Arial" w:cs="Arial"/>
              <w:sz w:val="24"/>
            </w:rPr>
            <w:fldChar w:fldCharType="begin"/>
          </w:r>
          <w:r w:rsidRPr="00FC47A4">
            <w:rPr>
              <w:rFonts w:ascii="Arial" w:hAnsi="Arial" w:cs="Arial"/>
              <w:sz w:val="24"/>
            </w:rPr>
            <w:instrText xml:space="preserve"> CITATION Eag03 \l 2057 </w:instrText>
          </w:r>
          <w:r w:rsidRPr="00FC47A4">
            <w:rPr>
              <w:rFonts w:ascii="Arial" w:hAnsi="Arial" w:cs="Arial"/>
              <w:sz w:val="24"/>
            </w:rPr>
            <w:fldChar w:fldCharType="separate"/>
          </w:r>
          <w:r w:rsidRPr="00FC47A4">
            <w:rPr>
              <w:rFonts w:ascii="Arial" w:hAnsi="Arial" w:cs="Arial"/>
              <w:noProof/>
              <w:sz w:val="24"/>
            </w:rPr>
            <w:t xml:space="preserve"> (Eagly &amp; Johannesen-Schmidt, 2003)</w:t>
          </w:r>
          <w:r w:rsidRPr="00FC47A4">
            <w:rPr>
              <w:rFonts w:ascii="Arial" w:hAnsi="Arial" w:cs="Arial"/>
              <w:sz w:val="24"/>
            </w:rPr>
            <w:fldChar w:fldCharType="end"/>
          </w:r>
        </w:sdtContent>
      </w:sdt>
      <w:r w:rsidRPr="00FC47A4">
        <w:rPr>
          <w:rFonts w:ascii="Arial" w:hAnsi="Arial" w:cs="Arial"/>
          <w:sz w:val="24"/>
        </w:rPr>
        <w:t xml:space="preserve">. This represents the dynamic nature of leadership and the various approaches that can be used, with it being important for the individual to align with a style that is beneficial to their behaviours and organisational context. </w:t>
      </w:r>
    </w:p>
    <w:p w:rsidR="008D0B66" w:rsidRDefault="008D0B66" w:rsidP="008D0B66">
      <w:pPr>
        <w:pStyle w:val="Heading2"/>
      </w:pPr>
      <w:r>
        <w:t>1.2 Employability Skills</w:t>
      </w:r>
    </w:p>
    <w:p w:rsidR="008D0B66" w:rsidRPr="00073370" w:rsidRDefault="008D0B66" w:rsidP="008D0B66">
      <w:pPr>
        <w:rPr>
          <w:rFonts w:ascii="Arial" w:hAnsi="Arial" w:cs="Arial"/>
          <w:sz w:val="24"/>
        </w:rPr>
      </w:pPr>
      <w:r w:rsidRPr="00073370">
        <w:rPr>
          <w:rFonts w:ascii="Arial" w:hAnsi="Arial" w:cs="Arial"/>
          <w:sz w:val="24"/>
        </w:rPr>
        <w:t>Academics review a plethora of different skills that are imperative for becoming an effective employee, with this largely being categorised into ten key categories. Although these may not all be apparent with regards to effective leadership, it does present a holistic overview as to how an individual can develop themselves to become more efficient in their working responsibilities</w:t>
      </w:r>
      <w:sdt>
        <w:sdtPr>
          <w:rPr>
            <w:rFonts w:ascii="Arial" w:hAnsi="Arial" w:cs="Arial"/>
            <w:sz w:val="24"/>
          </w:rPr>
          <w:id w:val="-1459945239"/>
          <w:citation/>
        </w:sdtPr>
        <w:sdtContent>
          <w:r w:rsidRPr="00073370">
            <w:rPr>
              <w:rFonts w:ascii="Arial" w:hAnsi="Arial" w:cs="Arial"/>
              <w:sz w:val="24"/>
            </w:rPr>
            <w:fldChar w:fldCharType="begin"/>
          </w:r>
          <w:r w:rsidRPr="00073370">
            <w:rPr>
              <w:rFonts w:ascii="Arial" w:hAnsi="Arial" w:cs="Arial"/>
              <w:sz w:val="24"/>
            </w:rPr>
            <w:instrText xml:space="preserve"> CITATION Kla06 \l 2057 </w:instrText>
          </w:r>
          <w:r w:rsidRPr="00073370">
            <w:rPr>
              <w:rFonts w:ascii="Arial" w:hAnsi="Arial" w:cs="Arial"/>
              <w:sz w:val="24"/>
            </w:rPr>
            <w:fldChar w:fldCharType="separate"/>
          </w:r>
          <w:r w:rsidRPr="00073370">
            <w:rPr>
              <w:rFonts w:ascii="Arial" w:hAnsi="Arial" w:cs="Arial"/>
              <w:noProof/>
              <w:sz w:val="24"/>
            </w:rPr>
            <w:t xml:space="preserve"> (Klau, 2006)</w:t>
          </w:r>
          <w:r w:rsidRPr="00073370">
            <w:rPr>
              <w:rFonts w:ascii="Arial" w:hAnsi="Arial" w:cs="Arial"/>
              <w:sz w:val="24"/>
            </w:rPr>
            <w:fldChar w:fldCharType="end"/>
          </w:r>
        </w:sdtContent>
      </w:sdt>
      <w:r w:rsidRPr="00073370">
        <w:rPr>
          <w:rFonts w:ascii="Arial" w:hAnsi="Arial" w:cs="Arial"/>
          <w:sz w:val="24"/>
        </w:rPr>
        <w:t>. Therefore, the ten key employability skills are: communication and interpersonal skills, problem solving skills, imitative and self-motivation, working under pressure and meeting deadlines, organisational skills, team working, ability to learn and adapt, numeracy, valuing diversity and differences, and negotiation skills</w:t>
      </w:r>
      <w:sdt>
        <w:sdtPr>
          <w:rPr>
            <w:rFonts w:ascii="Arial" w:hAnsi="Arial" w:cs="Arial"/>
            <w:sz w:val="24"/>
          </w:rPr>
          <w:id w:val="739842628"/>
          <w:citation/>
        </w:sdtPr>
        <w:sdtContent>
          <w:r w:rsidRPr="00073370">
            <w:rPr>
              <w:rFonts w:ascii="Arial" w:hAnsi="Arial" w:cs="Arial"/>
              <w:sz w:val="24"/>
            </w:rPr>
            <w:fldChar w:fldCharType="begin"/>
          </w:r>
          <w:r w:rsidRPr="00073370">
            <w:rPr>
              <w:rFonts w:ascii="Arial" w:hAnsi="Arial" w:cs="Arial"/>
              <w:sz w:val="24"/>
            </w:rPr>
            <w:instrText xml:space="preserve"> CITATION Arm06 \l 2057  \m Gen05</w:instrText>
          </w:r>
          <w:r w:rsidRPr="00073370">
            <w:rPr>
              <w:rFonts w:ascii="Arial" w:hAnsi="Arial" w:cs="Arial"/>
              <w:sz w:val="24"/>
            </w:rPr>
            <w:fldChar w:fldCharType="separate"/>
          </w:r>
          <w:r w:rsidRPr="00073370">
            <w:rPr>
              <w:rFonts w:ascii="Arial" w:hAnsi="Arial" w:cs="Arial"/>
              <w:noProof/>
              <w:sz w:val="24"/>
            </w:rPr>
            <w:t xml:space="preserve"> (Armstrong, 2006; Gennard &amp; Judge, 2005)</w:t>
          </w:r>
          <w:r w:rsidRPr="00073370">
            <w:rPr>
              <w:rFonts w:ascii="Arial" w:hAnsi="Arial" w:cs="Arial"/>
              <w:sz w:val="24"/>
            </w:rPr>
            <w:fldChar w:fldCharType="end"/>
          </w:r>
        </w:sdtContent>
      </w:sdt>
      <w:r w:rsidRPr="00073370">
        <w:rPr>
          <w:rFonts w:ascii="Arial" w:hAnsi="Arial" w:cs="Arial"/>
          <w:sz w:val="24"/>
        </w:rPr>
        <w:t>. The diversity of these skills are apparent, with it likely being the case that a leader only needs to focus on the development of skills that are most pertinent to their working responsibilities</w:t>
      </w:r>
      <w:sdt>
        <w:sdtPr>
          <w:rPr>
            <w:rFonts w:ascii="Arial" w:hAnsi="Arial" w:cs="Arial"/>
            <w:sz w:val="24"/>
          </w:rPr>
          <w:id w:val="1800107051"/>
          <w:citation/>
        </w:sdtPr>
        <w:sdtContent>
          <w:r w:rsidRPr="00073370">
            <w:rPr>
              <w:rFonts w:ascii="Arial" w:hAnsi="Arial" w:cs="Arial"/>
              <w:sz w:val="24"/>
            </w:rPr>
            <w:fldChar w:fldCharType="begin"/>
          </w:r>
          <w:r w:rsidRPr="00073370">
            <w:rPr>
              <w:rFonts w:ascii="Arial" w:hAnsi="Arial" w:cs="Arial"/>
              <w:sz w:val="24"/>
            </w:rPr>
            <w:instrText xml:space="preserve"> CITATION Loc94 \l 2057 </w:instrText>
          </w:r>
          <w:r w:rsidRPr="00073370">
            <w:rPr>
              <w:rFonts w:ascii="Arial" w:hAnsi="Arial" w:cs="Arial"/>
              <w:sz w:val="24"/>
            </w:rPr>
            <w:fldChar w:fldCharType="separate"/>
          </w:r>
          <w:r w:rsidRPr="00073370">
            <w:rPr>
              <w:rFonts w:ascii="Arial" w:hAnsi="Arial" w:cs="Arial"/>
              <w:noProof/>
              <w:sz w:val="24"/>
            </w:rPr>
            <w:t xml:space="preserve"> (Locke &amp; Latham, 1994)</w:t>
          </w:r>
          <w:r w:rsidRPr="00073370">
            <w:rPr>
              <w:rFonts w:ascii="Arial" w:hAnsi="Arial" w:cs="Arial"/>
              <w:sz w:val="24"/>
            </w:rPr>
            <w:fldChar w:fldCharType="end"/>
          </w:r>
        </w:sdtContent>
      </w:sdt>
      <w:r w:rsidRPr="00073370">
        <w:rPr>
          <w:rFonts w:ascii="Arial" w:hAnsi="Arial" w:cs="Arial"/>
          <w:sz w:val="24"/>
        </w:rPr>
        <w:t>. For example, a manager or leader that primarily operates in a customer-facing role for a gym may not need to develop their numeracy skills to the same competencies as a bank manager. This presents the notion that these employability skills must be applied to the individual context of a manager and the industry they work within</w:t>
      </w:r>
      <w:sdt>
        <w:sdtPr>
          <w:rPr>
            <w:rFonts w:ascii="Arial" w:hAnsi="Arial" w:cs="Arial"/>
            <w:sz w:val="24"/>
          </w:rPr>
          <w:id w:val="1086426056"/>
          <w:citation/>
        </w:sdtPr>
        <w:sdtContent>
          <w:r w:rsidRPr="00073370">
            <w:rPr>
              <w:rFonts w:ascii="Arial" w:hAnsi="Arial" w:cs="Arial"/>
              <w:sz w:val="24"/>
            </w:rPr>
            <w:fldChar w:fldCharType="begin"/>
          </w:r>
          <w:r w:rsidRPr="00073370">
            <w:rPr>
              <w:rFonts w:ascii="Arial" w:hAnsi="Arial" w:cs="Arial"/>
              <w:sz w:val="24"/>
            </w:rPr>
            <w:instrText xml:space="preserve"> CITATION Ver04 \l 2057 </w:instrText>
          </w:r>
          <w:r w:rsidRPr="00073370">
            <w:rPr>
              <w:rFonts w:ascii="Arial" w:hAnsi="Arial" w:cs="Arial"/>
              <w:sz w:val="24"/>
            </w:rPr>
            <w:fldChar w:fldCharType="separate"/>
          </w:r>
          <w:r w:rsidRPr="00073370">
            <w:rPr>
              <w:rFonts w:ascii="Arial" w:hAnsi="Arial" w:cs="Arial"/>
              <w:noProof/>
              <w:sz w:val="24"/>
            </w:rPr>
            <w:t xml:space="preserve"> (Vera &amp; Crossan, 2004)</w:t>
          </w:r>
          <w:r w:rsidRPr="00073370">
            <w:rPr>
              <w:rFonts w:ascii="Arial" w:hAnsi="Arial" w:cs="Arial"/>
              <w:sz w:val="24"/>
            </w:rPr>
            <w:fldChar w:fldCharType="end"/>
          </w:r>
        </w:sdtContent>
      </w:sdt>
      <w:r w:rsidRPr="00073370">
        <w:rPr>
          <w:rFonts w:ascii="Arial" w:hAnsi="Arial" w:cs="Arial"/>
          <w:sz w:val="24"/>
        </w:rPr>
        <w:t xml:space="preserve">. However, five of these skills are identified as being critical irrelevant of the industry, including: communication and interpersonal skills, working under pressure and to deadlines, team </w:t>
      </w:r>
      <w:r w:rsidRPr="00431710">
        <w:rPr>
          <w:rFonts w:ascii="Arial" w:hAnsi="Arial" w:cs="Arial"/>
          <w:noProof/>
          <w:sz w:val="24"/>
        </w:rPr>
        <w:t>working</w:t>
      </w:r>
      <w:r w:rsidRPr="00073370">
        <w:rPr>
          <w:rFonts w:ascii="Arial" w:hAnsi="Arial" w:cs="Arial"/>
          <w:sz w:val="24"/>
        </w:rPr>
        <w:t xml:space="preserve">, ability to learn and adapt, and valuing diversity and difference. </w:t>
      </w:r>
    </w:p>
    <w:p w:rsidR="008D0B66" w:rsidRPr="00561CC8" w:rsidRDefault="008D0B66" w:rsidP="008D0B66">
      <w:pPr>
        <w:rPr>
          <w:rFonts w:ascii="Arial" w:hAnsi="Arial" w:cs="Arial"/>
          <w:sz w:val="24"/>
        </w:rPr>
      </w:pPr>
      <w:r w:rsidRPr="00561CC8">
        <w:rPr>
          <w:rFonts w:ascii="Arial" w:hAnsi="Arial" w:cs="Arial"/>
          <w:sz w:val="24"/>
        </w:rPr>
        <w:t xml:space="preserve">Firstly, communication and interpersonal skills </w:t>
      </w:r>
      <w:r>
        <w:rPr>
          <w:rFonts w:ascii="Arial" w:hAnsi="Arial" w:cs="Arial"/>
          <w:sz w:val="24"/>
        </w:rPr>
        <w:t>are</w:t>
      </w:r>
      <w:r w:rsidRPr="00561CC8">
        <w:rPr>
          <w:rFonts w:ascii="Arial" w:hAnsi="Arial" w:cs="Arial"/>
          <w:sz w:val="24"/>
        </w:rPr>
        <w:t xml:space="preserve"> vital skill</w:t>
      </w:r>
      <w:r>
        <w:rPr>
          <w:rFonts w:ascii="Arial" w:hAnsi="Arial" w:cs="Arial"/>
          <w:sz w:val="24"/>
        </w:rPr>
        <w:t>s</w:t>
      </w:r>
      <w:r w:rsidRPr="00561CC8">
        <w:rPr>
          <w:rFonts w:ascii="Arial" w:hAnsi="Arial" w:cs="Arial"/>
          <w:sz w:val="24"/>
        </w:rPr>
        <w:t xml:space="preserve"> that </w:t>
      </w:r>
      <w:r>
        <w:rPr>
          <w:rFonts w:ascii="Arial" w:hAnsi="Arial" w:cs="Arial"/>
          <w:sz w:val="24"/>
        </w:rPr>
        <w:t xml:space="preserve">are </w:t>
      </w:r>
      <w:r w:rsidRPr="00561CC8">
        <w:rPr>
          <w:rFonts w:ascii="Arial" w:hAnsi="Arial" w:cs="Arial"/>
          <w:sz w:val="24"/>
        </w:rPr>
        <w:t>utilised by nearly all modern leaders, and especially resonates with the transformational style of leadership. This is because a leader can have a greater influential effect on their followers if they have established an effective relationship</w:t>
      </w:r>
      <w:sdt>
        <w:sdtPr>
          <w:rPr>
            <w:rFonts w:ascii="Arial" w:hAnsi="Arial" w:cs="Arial"/>
            <w:sz w:val="24"/>
          </w:rPr>
          <w:id w:val="-1788338497"/>
          <w:citation/>
        </w:sdtPr>
        <w:sdtContent>
          <w:r w:rsidRPr="00561CC8">
            <w:rPr>
              <w:rFonts w:ascii="Arial" w:hAnsi="Arial" w:cs="Arial"/>
              <w:sz w:val="24"/>
            </w:rPr>
            <w:fldChar w:fldCharType="begin"/>
          </w:r>
          <w:r w:rsidRPr="00561CC8">
            <w:rPr>
              <w:rFonts w:ascii="Arial" w:hAnsi="Arial" w:cs="Arial"/>
              <w:sz w:val="24"/>
            </w:rPr>
            <w:instrText xml:space="preserve"> CITATION Paa10 \l 2057 </w:instrText>
          </w:r>
          <w:r w:rsidRPr="00561CC8">
            <w:rPr>
              <w:rFonts w:ascii="Arial" w:hAnsi="Arial" w:cs="Arial"/>
              <w:sz w:val="24"/>
            </w:rPr>
            <w:fldChar w:fldCharType="separate"/>
          </w:r>
          <w:r w:rsidRPr="00561CC8">
            <w:rPr>
              <w:rFonts w:ascii="Arial" w:hAnsi="Arial" w:cs="Arial"/>
              <w:noProof/>
              <w:sz w:val="24"/>
            </w:rPr>
            <w:t xml:space="preserve"> (Paarlberg &amp; Lavigna, 2010)</w:t>
          </w:r>
          <w:r w:rsidRPr="00561CC8">
            <w:rPr>
              <w:rFonts w:ascii="Arial" w:hAnsi="Arial" w:cs="Arial"/>
              <w:sz w:val="24"/>
            </w:rPr>
            <w:fldChar w:fldCharType="end"/>
          </w:r>
        </w:sdtContent>
      </w:sdt>
      <w:r w:rsidRPr="00561CC8">
        <w:rPr>
          <w:rFonts w:ascii="Arial" w:hAnsi="Arial" w:cs="Arial"/>
          <w:sz w:val="24"/>
        </w:rPr>
        <w:t>. Being able to influence followers can provide a number of benefits to the leader, such as helping them mitigate resistance to change. In addition to this, being able to communicate effectively can support the leader with the implementation of top-level strategies and achieving the corporate vision</w:t>
      </w:r>
      <w:sdt>
        <w:sdtPr>
          <w:rPr>
            <w:rFonts w:ascii="Arial" w:hAnsi="Arial" w:cs="Arial"/>
            <w:sz w:val="24"/>
          </w:rPr>
          <w:id w:val="-1601335016"/>
          <w:citation/>
        </w:sdtPr>
        <w:sdtContent>
          <w:r w:rsidRPr="00561CC8">
            <w:rPr>
              <w:rFonts w:ascii="Arial" w:hAnsi="Arial" w:cs="Arial"/>
              <w:sz w:val="24"/>
            </w:rPr>
            <w:fldChar w:fldCharType="begin"/>
          </w:r>
          <w:r w:rsidRPr="00561CC8">
            <w:rPr>
              <w:rFonts w:ascii="Arial" w:hAnsi="Arial" w:cs="Arial"/>
              <w:sz w:val="24"/>
            </w:rPr>
            <w:instrText xml:space="preserve"> CITATION Bha072 \l 2057 </w:instrText>
          </w:r>
          <w:r w:rsidRPr="00561CC8">
            <w:rPr>
              <w:rFonts w:ascii="Arial" w:hAnsi="Arial" w:cs="Arial"/>
              <w:sz w:val="24"/>
            </w:rPr>
            <w:fldChar w:fldCharType="separate"/>
          </w:r>
          <w:r w:rsidRPr="00561CC8">
            <w:rPr>
              <w:rFonts w:ascii="Arial" w:hAnsi="Arial" w:cs="Arial"/>
              <w:noProof/>
              <w:sz w:val="24"/>
            </w:rPr>
            <w:t xml:space="preserve"> (Bhatnagar, 2007)</w:t>
          </w:r>
          <w:r w:rsidRPr="00561CC8">
            <w:rPr>
              <w:rFonts w:ascii="Arial" w:hAnsi="Arial" w:cs="Arial"/>
              <w:sz w:val="24"/>
            </w:rPr>
            <w:fldChar w:fldCharType="end"/>
          </w:r>
        </w:sdtContent>
      </w:sdt>
      <w:r w:rsidRPr="00561CC8">
        <w:rPr>
          <w:rFonts w:ascii="Arial" w:hAnsi="Arial" w:cs="Arial"/>
          <w:sz w:val="24"/>
        </w:rPr>
        <w:t xml:space="preserve">. </w:t>
      </w:r>
    </w:p>
    <w:p w:rsidR="008D0B66" w:rsidRPr="00561CC8" w:rsidRDefault="008D0B66" w:rsidP="008D0B66">
      <w:pPr>
        <w:rPr>
          <w:rFonts w:ascii="Arial" w:hAnsi="Arial" w:cs="Arial"/>
          <w:sz w:val="24"/>
        </w:rPr>
      </w:pPr>
      <w:r w:rsidRPr="00561CC8">
        <w:rPr>
          <w:rFonts w:ascii="Arial" w:hAnsi="Arial" w:cs="Arial"/>
          <w:sz w:val="24"/>
        </w:rPr>
        <w:t>Secondly, managers must be able to effectively work under pressure as their roles will inherently come with more responsibility than a lower-level employee. This means that the leader must be able to manage this pressure and additional responsibility to ensure that they can still perform effectively</w:t>
      </w:r>
      <w:sdt>
        <w:sdtPr>
          <w:rPr>
            <w:rFonts w:ascii="Arial" w:hAnsi="Arial" w:cs="Arial"/>
            <w:sz w:val="24"/>
          </w:rPr>
          <w:id w:val="1839039370"/>
          <w:citation/>
        </w:sdtPr>
        <w:sdtContent>
          <w:r w:rsidRPr="00561CC8">
            <w:rPr>
              <w:rFonts w:ascii="Arial" w:hAnsi="Arial" w:cs="Arial"/>
              <w:sz w:val="24"/>
            </w:rPr>
            <w:fldChar w:fldCharType="begin"/>
          </w:r>
          <w:r w:rsidRPr="00561CC8">
            <w:rPr>
              <w:rFonts w:ascii="Arial" w:hAnsi="Arial" w:cs="Arial"/>
              <w:sz w:val="24"/>
            </w:rPr>
            <w:instrText xml:space="preserve"> CITATION Law08 \l 2057 </w:instrText>
          </w:r>
          <w:r w:rsidRPr="00561CC8">
            <w:rPr>
              <w:rFonts w:ascii="Arial" w:hAnsi="Arial" w:cs="Arial"/>
              <w:sz w:val="24"/>
            </w:rPr>
            <w:fldChar w:fldCharType="separate"/>
          </w:r>
          <w:r w:rsidRPr="00561CC8">
            <w:rPr>
              <w:rFonts w:ascii="Arial" w:hAnsi="Arial" w:cs="Arial"/>
              <w:noProof/>
              <w:sz w:val="24"/>
            </w:rPr>
            <w:t xml:space="preserve"> (Lawler, 2008)</w:t>
          </w:r>
          <w:r w:rsidRPr="00561CC8">
            <w:rPr>
              <w:rFonts w:ascii="Arial" w:hAnsi="Arial" w:cs="Arial"/>
              <w:sz w:val="24"/>
            </w:rPr>
            <w:fldChar w:fldCharType="end"/>
          </w:r>
        </w:sdtContent>
      </w:sdt>
      <w:r w:rsidRPr="00561CC8">
        <w:rPr>
          <w:rFonts w:ascii="Arial" w:hAnsi="Arial" w:cs="Arial"/>
          <w:sz w:val="24"/>
        </w:rPr>
        <w:t>. If a leader cannot operate under pressure than they will likely fail to complete their working responsibilities effectively and deliver on the strategic vision of the organisation. Furthermore, it can lead to other personal issues for the manager, which could cause negative implications on both work and personal life</w:t>
      </w:r>
      <w:sdt>
        <w:sdtPr>
          <w:rPr>
            <w:rFonts w:ascii="Arial" w:hAnsi="Arial" w:cs="Arial"/>
            <w:sz w:val="24"/>
          </w:rPr>
          <w:id w:val="865324683"/>
          <w:citation/>
        </w:sdtPr>
        <w:sdtContent>
          <w:r w:rsidRPr="00561CC8">
            <w:rPr>
              <w:rFonts w:ascii="Arial" w:hAnsi="Arial" w:cs="Arial"/>
              <w:sz w:val="24"/>
            </w:rPr>
            <w:fldChar w:fldCharType="begin"/>
          </w:r>
          <w:r w:rsidRPr="00561CC8">
            <w:rPr>
              <w:rFonts w:ascii="Arial" w:hAnsi="Arial" w:cs="Arial"/>
              <w:sz w:val="24"/>
            </w:rPr>
            <w:instrText xml:space="preserve"> CITATION Arm06 \l 2057 </w:instrText>
          </w:r>
          <w:r w:rsidRPr="00561CC8">
            <w:rPr>
              <w:rFonts w:ascii="Arial" w:hAnsi="Arial" w:cs="Arial"/>
              <w:sz w:val="24"/>
            </w:rPr>
            <w:fldChar w:fldCharType="separate"/>
          </w:r>
          <w:r w:rsidRPr="00561CC8">
            <w:rPr>
              <w:rFonts w:ascii="Arial" w:hAnsi="Arial" w:cs="Arial"/>
              <w:noProof/>
              <w:sz w:val="24"/>
            </w:rPr>
            <w:t xml:space="preserve"> (Armstrong, 2006)</w:t>
          </w:r>
          <w:r w:rsidRPr="00561CC8">
            <w:rPr>
              <w:rFonts w:ascii="Arial" w:hAnsi="Arial" w:cs="Arial"/>
              <w:sz w:val="24"/>
            </w:rPr>
            <w:fldChar w:fldCharType="end"/>
          </w:r>
        </w:sdtContent>
      </w:sdt>
      <w:r w:rsidRPr="00561CC8">
        <w:rPr>
          <w:rFonts w:ascii="Arial" w:hAnsi="Arial" w:cs="Arial"/>
          <w:sz w:val="24"/>
        </w:rPr>
        <w:t xml:space="preserve">. </w:t>
      </w:r>
    </w:p>
    <w:p w:rsidR="008D0B66" w:rsidRPr="00561CC8" w:rsidRDefault="008D0B66" w:rsidP="008D0B66">
      <w:pPr>
        <w:rPr>
          <w:rFonts w:ascii="Arial" w:hAnsi="Arial" w:cs="Arial"/>
          <w:sz w:val="24"/>
        </w:rPr>
      </w:pPr>
      <w:r w:rsidRPr="00561CC8">
        <w:rPr>
          <w:rFonts w:ascii="Arial" w:hAnsi="Arial" w:cs="Arial"/>
          <w:sz w:val="24"/>
        </w:rPr>
        <w:t xml:space="preserve">Thirdly, team working is a vital skill for all employees, with this being amplified for leaders and managers. This will also align with the communication skills that a leader </w:t>
      </w:r>
      <w:r w:rsidRPr="00561CC8">
        <w:rPr>
          <w:rFonts w:ascii="Arial" w:hAnsi="Arial" w:cs="Arial"/>
          <w:sz w:val="24"/>
        </w:rPr>
        <w:lastRenderedPageBreak/>
        <w:t>will have, as that will be an integral part of working effectively within a team. It is clear that a leader or manage will have responsibility for developing the performance of their followers, and this can only truly be achieved if the leader is a team member</w:t>
      </w:r>
      <w:sdt>
        <w:sdtPr>
          <w:rPr>
            <w:rFonts w:ascii="Arial" w:hAnsi="Arial" w:cs="Arial"/>
            <w:sz w:val="24"/>
          </w:rPr>
          <w:id w:val="21837979"/>
          <w:citation/>
        </w:sdtPr>
        <w:sdtContent>
          <w:r w:rsidRPr="00561CC8">
            <w:rPr>
              <w:rFonts w:ascii="Arial" w:hAnsi="Arial" w:cs="Arial"/>
              <w:sz w:val="24"/>
            </w:rPr>
            <w:fldChar w:fldCharType="begin"/>
          </w:r>
          <w:r w:rsidRPr="00561CC8">
            <w:rPr>
              <w:rFonts w:ascii="Arial" w:hAnsi="Arial" w:cs="Arial"/>
              <w:sz w:val="24"/>
            </w:rPr>
            <w:instrText xml:space="preserve"> CITATION Loc94 \l 2057 </w:instrText>
          </w:r>
          <w:r w:rsidRPr="00561CC8">
            <w:rPr>
              <w:rFonts w:ascii="Arial" w:hAnsi="Arial" w:cs="Arial"/>
              <w:sz w:val="24"/>
            </w:rPr>
            <w:fldChar w:fldCharType="separate"/>
          </w:r>
          <w:r w:rsidRPr="00561CC8">
            <w:rPr>
              <w:rFonts w:ascii="Arial" w:hAnsi="Arial" w:cs="Arial"/>
              <w:noProof/>
              <w:sz w:val="24"/>
            </w:rPr>
            <w:t xml:space="preserve"> (Locke &amp; Latham, 1994)</w:t>
          </w:r>
          <w:r w:rsidRPr="00561CC8">
            <w:rPr>
              <w:rFonts w:ascii="Arial" w:hAnsi="Arial" w:cs="Arial"/>
              <w:sz w:val="24"/>
            </w:rPr>
            <w:fldChar w:fldCharType="end"/>
          </w:r>
        </w:sdtContent>
      </w:sdt>
      <w:r w:rsidRPr="00561CC8">
        <w:rPr>
          <w:rFonts w:ascii="Arial" w:hAnsi="Arial" w:cs="Arial"/>
          <w:sz w:val="24"/>
        </w:rPr>
        <w:t>. Furthermore, middle managers will also have to work effectively with individuals on the same level of management as them, which further emphasises the need for a manager to be a strong team player</w:t>
      </w:r>
      <w:sdt>
        <w:sdtPr>
          <w:rPr>
            <w:rFonts w:ascii="Arial" w:hAnsi="Arial" w:cs="Arial"/>
            <w:sz w:val="24"/>
          </w:rPr>
          <w:id w:val="592134863"/>
          <w:citation/>
        </w:sdtPr>
        <w:sdtContent>
          <w:r w:rsidRPr="00561CC8">
            <w:rPr>
              <w:rFonts w:ascii="Arial" w:hAnsi="Arial" w:cs="Arial"/>
              <w:sz w:val="24"/>
            </w:rPr>
            <w:fldChar w:fldCharType="begin"/>
          </w:r>
          <w:r w:rsidRPr="00561CC8">
            <w:rPr>
              <w:rFonts w:ascii="Arial" w:hAnsi="Arial" w:cs="Arial"/>
              <w:sz w:val="24"/>
            </w:rPr>
            <w:instrText xml:space="preserve"> CITATION Mus04 \l 2057 </w:instrText>
          </w:r>
          <w:r w:rsidRPr="00561CC8">
            <w:rPr>
              <w:rFonts w:ascii="Arial" w:hAnsi="Arial" w:cs="Arial"/>
              <w:sz w:val="24"/>
            </w:rPr>
            <w:fldChar w:fldCharType="separate"/>
          </w:r>
          <w:r w:rsidRPr="00561CC8">
            <w:rPr>
              <w:rFonts w:ascii="Arial" w:hAnsi="Arial" w:cs="Arial"/>
              <w:noProof/>
              <w:sz w:val="24"/>
            </w:rPr>
            <w:t xml:space="preserve"> (Musson &amp; Helmreich, 2004)</w:t>
          </w:r>
          <w:r w:rsidRPr="00561CC8">
            <w:rPr>
              <w:rFonts w:ascii="Arial" w:hAnsi="Arial" w:cs="Arial"/>
              <w:sz w:val="24"/>
            </w:rPr>
            <w:fldChar w:fldCharType="end"/>
          </w:r>
        </w:sdtContent>
      </w:sdt>
      <w:r w:rsidRPr="00561CC8">
        <w:rPr>
          <w:rFonts w:ascii="Arial" w:hAnsi="Arial" w:cs="Arial"/>
          <w:sz w:val="24"/>
        </w:rPr>
        <w:t xml:space="preserve">. </w:t>
      </w:r>
    </w:p>
    <w:p w:rsidR="008D0B66" w:rsidRPr="00407CA3" w:rsidRDefault="008D0B66" w:rsidP="008D0B66">
      <w:pPr>
        <w:rPr>
          <w:rFonts w:ascii="Arial" w:hAnsi="Arial" w:cs="Arial"/>
          <w:sz w:val="24"/>
        </w:rPr>
      </w:pPr>
      <w:r w:rsidRPr="00407CA3">
        <w:rPr>
          <w:rFonts w:ascii="Arial" w:hAnsi="Arial" w:cs="Arial"/>
          <w:sz w:val="24"/>
        </w:rPr>
        <w:t>Fourthly, the ability to learn and adapt is particularly important for leaders and managers because it will allow the leader to react to changes within either the internal or external environment</w:t>
      </w:r>
      <w:sdt>
        <w:sdtPr>
          <w:rPr>
            <w:rFonts w:ascii="Arial" w:hAnsi="Arial" w:cs="Arial"/>
            <w:sz w:val="24"/>
          </w:rPr>
          <w:id w:val="1910953301"/>
          <w:citation/>
        </w:sdtPr>
        <w:sdtContent>
          <w:r w:rsidRPr="00407CA3">
            <w:rPr>
              <w:rFonts w:ascii="Arial" w:hAnsi="Arial" w:cs="Arial"/>
              <w:sz w:val="24"/>
            </w:rPr>
            <w:fldChar w:fldCharType="begin"/>
          </w:r>
          <w:r w:rsidRPr="00407CA3">
            <w:rPr>
              <w:rFonts w:ascii="Arial" w:hAnsi="Arial" w:cs="Arial"/>
              <w:sz w:val="24"/>
            </w:rPr>
            <w:instrText xml:space="preserve"> CITATION Arm06 \l 2057 </w:instrText>
          </w:r>
          <w:r w:rsidRPr="00407CA3">
            <w:rPr>
              <w:rFonts w:ascii="Arial" w:hAnsi="Arial" w:cs="Arial"/>
              <w:sz w:val="24"/>
            </w:rPr>
            <w:fldChar w:fldCharType="separate"/>
          </w:r>
          <w:r w:rsidRPr="00407CA3">
            <w:rPr>
              <w:rFonts w:ascii="Arial" w:hAnsi="Arial" w:cs="Arial"/>
              <w:noProof/>
              <w:sz w:val="24"/>
            </w:rPr>
            <w:t xml:space="preserve"> (Armstrong, 2006)</w:t>
          </w:r>
          <w:r w:rsidRPr="00407CA3">
            <w:rPr>
              <w:rFonts w:ascii="Arial" w:hAnsi="Arial" w:cs="Arial"/>
              <w:sz w:val="24"/>
            </w:rPr>
            <w:fldChar w:fldCharType="end"/>
          </w:r>
        </w:sdtContent>
      </w:sdt>
      <w:r w:rsidRPr="00407CA3">
        <w:rPr>
          <w:rFonts w:ascii="Arial" w:hAnsi="Arial" w:cs="Arial"/>
          <w:sz w:val="24"/>
        </w:rPr>
        <w:t>. Although this is important for all leaders, it is even more so within industries that are highly susceptible to change. Furthermore, this also allows the leader to reflect on their own skills and experiences to become a more effective leader, such as identifying weaknesses that need to be developed. This is particularly important and helps to distinguish normal employees from ones that can become effective leaders</w:t>
      </w:r>
      <w:sdt>
        <w:sdtPr>
          <w:rPr>
            <w:rFonts w:ascii="Arial" w:hAnsi="Arial" w:cs="Arial"/>
            <w:sz w:val="24"/>
          </w:rPr>
          <w:id w:val="1583180171"/>
          <w:citation/>
        </w:sdtPr>
        <w:sdtContent>
          <w:r w:rsidRPr="00407CA3">
            <w:rPr>
              <w:rFonts w:ascii="Arial" w:hAnsi="Arial" w:cs="Arial"/>
              <w:sz w:val="24"/>
            </w:rPr>
            <w:fldChar w:fldCharType="begin"/>
          </w:r>
          <w:r w:rsidRPr="00407CA3">
            <w:rPr>
              <w:rFonts w:ascii="Arial" w:hAnsi="Arial" w:cs="Arial"/>
              <w:sz w:val="24"/>
            </w:rPr>
            <w:instrText xml:space="preserve"> CITATION Min15 \l 2057 </w:instrText>
          </w:r>
          <w:r w:rsidRPr="00407CA3">
            <w:rPr>
              <w:rFonts w:ascii="Arial" w:hAnsi="Arial" w:cs="Arial"/>
              <w:sz w:val="24"/>
            </w:rPr>
            <w:fldChar w:fldCharType="separate"/>
          </w:r>
          <w:r w:rsidRPr="00407CA3">
            <w:rPr>
              <w:rFonts w:ascii="Arial" w:hAnsi="Arial" w:cs="Arial"/>
              <w:noProof/>
              <w:sz w:val="24"/>
            </w:rPr>
            <w:t xml:space="preserve"> (Miner, 2015)</w:t>
          </w:r>
          <w:r w:rsidRPr="00407CA3">
            <w:rPr>
              <w:rFonts w:ascii="Arial" w:hAnsi="Arial" w:cs="Arial"/>
              <w:sz w:val="24"/>
            </w:rPr>
            <w:fldChar w:fldCharType="end"/>
          </w:r>
        </w:sdtContent>
      </w:sdt>
      <w:r w:rsidRPr="00407CA3">
        <w:rPr>
          <w:rFonts w:ascii="Arial" w:hAnsi="Arial" w:cs="Arial"/>
          <w:sz w:val="24"/>
        </w:rPr>
        <w:t xml:space="preserve">. </w:t>
      </w:r>
    </w:p>
    <w:p w:rsidR="008D0B66" w:rsidRPr="00407CA3" w:rsidRDefault="008D0B66" w:rsidP="008D0B66">
      <w:pPr>
        <w:rPr>
          <w:rFonts w:ascii="Arial" w:hAnsi="Arial" w:cs="Arial"/>
          <w:sz w:val="24"/>
        </w:rPr>
      </w:pPr>
      <w:r w:rsidRPr="00407CA3">
        <w:rPr>
          <w:rFonts w:ascii="Arial" w:hAnsi="Arial" w:cs="Arial"/>
          <w:sz w:val="24"/>
        </w:rPr>
        <w:t>Finally, valuing diversity and difference is one of the most contemporary skills that managers and leaders must develop, with this aligning with emerging expectations from the modern business environment</w:t>
      </w:r>
      <w:sdt>
        <w:sdtPr>
          <w:rPr>
            <w:rFonts w:ascii="Arial" w:hAnsi="Arial" w:cs="Arial"/>
            <w:sz w:val="24"/>
          </w:rPr>
          <w:id w:val="-219758581"/>
          <w:citation/>
        </w:sdtPr>
        <w:sdtContent>
          <w:r w:rsidRPr="00407CA3">
            <w:rPr>
              <w:rFonts w:ascii="Arial" w:hAnsi="Arial" w:cs="Arial"/>
              <w:sz w:val="24"/>
            </w:rPr>
            <w:fldChar w:fldCharType="begin"/>
          </w:r>
          <w:r w:rsidRPr="00407CA3">
            <w:rPr>
              <w:rFonts w:ascii="Arial" w:hAnsi="Arial" w:cs="Arial"/>
              <w:sz w:val="24"/>
            </w:rPr>
            <w:instrText xml:space="preserve"> CITATION Ols12 \l 2057 </w:instrText>
          </w:r>
          <w:r w:rsidRPr="00407CA3">
            <w:rPr>
              <w:rFonts w:ascii="Arial" w:hAnsi="Arial" w:cs="Arial"/>
              <w:sz w:val="24"/>
            </w:rPr>
            <w:fldChar w:fldCharType="separate"/>
          </w:r>
          <w:r w:rsidRPr="00407CA3">
            <w:rPr>
              <w:rFonts w:ascii="Arial" w:hAnsi="Arial" w:cs="Arial"/>
              <w:noProof/>
              <w:sz w:val="24"/>
            </w:rPr>
            <w:t xml:space="preserve"> (Olsen &amp; Martins, 2012)</w:t>
          </w:r>
          <w:r w:rsidRPr="00407CA3">
            <w:rPr>
              <w:rFonts w:ascii="Arial" w:hAnsi="Arial" w:cs="Arial"/>
              <w:sz w:val="24"/>
            </w:rPr>
            <w:fldChar w:fldCharType="end"/>
          </w:r>
        </w:sdtContent>
      </w:sdt>
      <w:r w:rsidRPr="00407CA3">
        <w:rPr>
          <w:rFonts w:ascii="Arial" w:hAnsi="Arial" w:cs="Arial"/>
          <w:sz w:val="24"/>
        </w:rPr>
        <w:t xml:space="preserve">. This is because organisations are becoming increasingly pressured to operate in sustainable and ethical methods, with the leadership team being responsible for delivering on this. Therefore, if the leader or manager has the internal ambition or care for promoting diversity and equality throughout the workforce than they will already align with this strategic objective for many large organisations. </w:t>
      </w:r>
      <w:sdt>
        <w:sdtPr>
          <w:rPr>
            <w:rFonts w:ascii="Arial" w:hAnsi="Arial" w:cs="Arial"/>
            <w:sz w:val="24"/>
          </w:rPr>
          <w:id w:val="-1426104388"/>
          <w:citation/>
        </w:sdtPr>
        <w:sdtContent>
          <w:r w:rsidRPr="00407CA3">
            <w:rPr>
              <w:rFonts w:ascii="Arial" w:hAnsi="Arial" w:cs="Arial"/>
              <w:sz w:val="24"/>
            </w:rPr>
            <w:fldChar w:fldCharType="begin"/>
          </w:r>
          <w:r w:rsidRPr="00407CA3">
            <w:rPr>
              <w:rFonts w:ascii="Arial" w:hAnsi="Arial" w:cs="Arial"/>
              <w:sz w:val="24"/>
            </w:rPr>
            <w:instrText xml:space="preserve"> CITATION Auh05 \l 2057  \m Bas05</w:instrText>
          </w:r>
          <w:r w:rsidRPr="00407CA3">
            <w:rPr>
              <w:rFonts w:ascii="Arial" w:hAnsi="Arial" w:cs="Arial"/>
              <w:sz w:val="24"/>
            </w:rPr>
            <w:fldChar w:fldCharType="separate"/>
          </w:r>
          <w:r w:rsidRPr="00407CA3">
            <w:rPr>
              <w:rFonts w:ascii="Arial" w:hAnsi="Arial" w:cs="Arial"/>
              <w:noProof/>
              <w:sz w:val="24"/>
            </w:rPr>
            <w:t>(Auh &amp; Menguc, 2005; Basset-Jones, 2005)</w:t>
          </w:r>
          <w:r w:rsidRPr="00407CA3">
            <w:rPr>
              <w:rFonts w:ascii="Arial" w:hAnsi="Arial" w:cs="Arial"/>
              <w:sz w:val="24"/>
            </w:rPr>
            <w:fldChar w:fldCharType="end"/>
          </w:r>
        </w:sdtContent>
      </w:sdt>
    </w:p>
    <w:p w:rsidR="008D0B66" w:rsidRDefault="008D0B66" w:rsidP="008D0B66">
      <w:pPr>
        <w:pStyle w:val="Heading1"/>
      </w:pPr>
      <w:r>
        <w:t>2.0 An Evaluation of my Own Employability Skills, and Potential Areas for Improvement</w:t>
      </w:r>
    </w:p>
    <w:p w:rsidR="008D0B66" w:rsidRPr="00561CC8" w:rsidRDefault="008D0B66" w:rsidP="008D0B66">
      <w:pPr>
        <w:rPr>
          <w:rFonts w:ascii="Arial" w:hAnsi="Arial" w:cs="Arial"/>
          <w:sz w:val="24"/>
        </w:rPr>
      </w:pPr>
      <w:r w:rsidRPr="00561CC8">
        <w:rPr>
          <w:rFonts w:ascii="Arial" w:hAnsi="Arial" w:cs="Arial"/>
          <w:sz w:val="24"/>
        </w:rPr>
        <w:t>The second section of this report presents an evaluation on the employability skills that I have currently acquired, and how these can be further developed to improve my ability to operate as a manager. This includes an evaluation against the ten key employability s</w:t>
      </w:r>
      <w:r>
        <w:rPr>
          <w:rFonts w:ascii="Arial" w:hAnsi="Arial" w:cs="Arial"/>
          <w:sz w:val="24"/>
        </w:rPr>
        <w:t xml:space="preserve">kills, whilst an action plan </w:t>
      </w:r>
      <w:r w:rsidRPr="00561CC8">
        <w:rPr>
          <w:rFonts w:ascii="Arial" w:hAnsi="Arial" w:cs="Arial"/>
          <w:sz w:val="24"/>
        </w:rPr>
        <w:t xml:space="preserve">created to highlight how leadership skills can be further improved. </w:t>
      </w:r>
    </w:p>
    <w:p w:rsidR="008D0B66" w:rsidRDefault="008D0B66" w:rsidP="008D0B66">
      <w:pPr>
        <w:pStyle w:val="Heading2"/>
      </w:pPr>
      <w:r>
        <w:t>2.1 Current Leadership Skills</w:t>
      </w:r>
    </w:p>
    <w:p w:rsidR="008D0B66" w:rsidRPr="0063172A" w:rsidRDefault="008D0B66" w:rsidP="008D0B66">
      <w:pPr>
        <w:rPr>
          <w:rFonts w:ascii="Arial" w:hAnsi="Arial" w:cs="Arial"/>
          <w:sz w:val="24"/>
        </w:rPr>
      </w:pPr>
      <w:r>
        <w:rPr>
          <w:rFonts w:ascii="Arial" w:hAnsi="Arial" w:cs="Arial"/>
          <w:sz w:val="24"/>
        </w:rPr>
        <w:t>Out o</w:t>
      </w:r>
      <w:r w:rsidRPr="0063172A">
        <w:rPr>
          <w:rFonts w:ascii="Arial" w:hAnsi="Arial" w:cs="Arial"/>
          <w:sz w:val="24"/>
        </w:rPr>
        <w:t xml:space="preserve">f the ten employability skills that have </w:t>
      </w:r>
      <w:r>
        <w:rPr>
          <w:rFonts w:ascii="Arial" w:hAnsi="Arial" w:cs="Arial"/>
          <w:sz w:val="24"/>
        </w:rPr>
        <w:t xml:space="preserve">been </w:t>
      </w:r>
      <w:r w:rsidRPr="0063172A">
        <w:rPr>
          <w:rFonts w:ascii="Arial" w:hAnsi="Arial" w:cs="Arial"/>
          <w:sz w:val="24"/>
        </w:rPr>
        <w:t xml:space="preserve">evaluated, I believe that I am proficient in three of these, including communication and interpersonal skills, understanding diversity and differences, and team working. This has helped me become more effective within the professional business environment, although it also highlights that there are areas for improvement. However, it is clear that these are still positive skills to leverage when entering the workforce and will form the core of an effective employee. Therefore, within the original matrix of ten employability skills, I also believe that I have developed a proficiency in organisational skills and being self-motivated. These five skills are critically evaluated to understand how they have been developed, and how they contribute to my ambition of becoming an effective leader. </w:t>
      </w:r>
    </w:p>
    <w:p w:rsidR="008D0B66" w:rsidRPr="00303B2E" w:rsidRDefault="008D0B66" w:rsidP="008D0B66">
      <w:pPr>
        <w:rPr>
          <w:rFonts w:ascii="Arial" w:hAnsi="Arial" w:cs="Arial"/>
          <w:sz w:val="24"/>
        </w:rPr>
      </w:pPr>
      <w:r w:rsidRPr="00303B2E">
        <w:rPr>
          <w:rFonts w:ascii="Arial" w:hAnsi="Arial" w:cs="Arial"/>
          <w:sz w:val="24"/>
        </w:rPr>
        <w:lastRenderedPageBreak/>
        <w:t>I believe that I have developed effective communication and interpersonal skills during my time in education, as it has exposed me to a variety of situations that have required me to communicate with diverse individuals</w:t>
      </w:r>
      <w:sdt>
        <w:sdtPr>
          <w:rPr>
            <w:rFonts w:ascii="Arial" w:hAnsi="Arial" w:cs="Arial"/>
            <w:sz w:val="24"/>
          </w:rPr>
          <w:id w:val="1921210190"/>
          <w:citation/>
        </w:sdtPr>
        <w:sdtContent>
          <w:r w:rsidRPr="00303B2E">
            <w:rPr>
              <w:rFonts w:ascii="Arial" w:hAnsi="Arial" w:cs="Arial"/>
              <w:sz w:val="24"/>
            </w:rPr>
            <w:fldChar w:fldCharType="begin"/>
          </w:r>
          <w:r w:rsidRPr="00303B2E">
            <w:rPr>
              <w:rFonts w:ascii="Arial" w:hAnsi="Arial" w:cs="Arial"/>
              <w:sz w:val="24"/>
            </w:rPr>
            <w:instrText xml:space="preserve"> CITATION Arm06 \l 2057 </w:instrText>
          </w:r>
          <w:r w:rsidRPr="00303B2E">
            <w:rPr>
              <w:rFonts w:ascii="Arial" w:hAnsi="Arial" w:cs="Arial"/>
              <w:sz w:val="24"/>
            </w:rPr>
            <w:fldChar w:fldCharType="separate"/>
          </w:r>
          <w:r w:rsidRPr="00303B2E">
            <w:rPr>
              <w:rFonts w:ascii="Arial" w:hAnsi="Arial" w:cs="Arial"/>
              <w:noProof/>
              <w:sz w:val="24"/>
            </w:rPr>
            <w:t xml:space="preserve"> (Armstrong, 2006)</w:t>
          </w:r>
          <w:r w:rsidRPr="00303B2E">
            <w:rPr>
              <w:rFonts w:ascii="Arial" w:hAnsi="Arial" w:cs="Arial"/>
              <w:sz w:val="24"/>
            </w:rPr>
            <w:fldChar w:fldCharType="end"/>
          </w:r>
        </w:sdtContent>
      </w:sdt>
      <w:r w:rsidRPr="00303B2E">
        <w:rPr>
          <w:rFonts w:ascii="Arial" w:hAnsi="Arial" w:cs="Arial"/>
          <w:sz w:val="24"/>
        </w:rPr>
        <w:t>. This includes both from a peer and professional perspective, as I have been able to make social networks, whilst also having to present various works to professors and the wider class. All of these experiences have built my confidence for communicating more effectively, which I firmly believe will be the cornerstone for my development as an effective leader</w:t>
      </w:r>
      <w:sdt>
        <w:sdtPr>
          <w:rPr>
            <w:rFonts w:ascii="Arial" w:hAnsi="Arial" w:cs="Arial"/>
            <w:sz w:val="24"/>
          </w:rPr>
          <w:id w:val="-79217503"/>
          <w:citation/>
        </w:sdtPr>
        <w:sdtContent>
          <w:r w:rsidRPr="00303B2E">
            <w:rPr>
              <w:rFonts w:ascii="Arial" w:hAnsi="Arial" w:cs="Arial"/>
              <w:sz w:val="24"/>
            </w:rPr>
            <w:fldChar w:fldCharType="begin"/>
          </w:r>
          <w:r w:rsidRPr="00303B2E">
            <w:rPr>
              <w:rFonts w:ascii="Arial" w:hAnsi="Arial" w:cs="Arial"/>
              <w:sz w:val="24"/>
            </w:rPr>
            <w:instrText xml:space="preserve"> CITATION Kla06 \l 2057 </w:instrText>
          </w:r>
          <w:r w:rsidRPr="00303B2E">
            <w:rPr>
              <w:rFonts w:ascii="Arial" w:hAnsi="Arial" w:cs="Arial"/>
              <w:sz w:val="24"/>
            </w:rPr>
            <w:fldChar w:fldCharType="separate"/>
          </w:r>
          <w:r w:rsidRPr="00303B2E">
            <w:rPr>
              <w:rFonts w:ascii="Arial" w:hAnsi="Arial" w:cs="Arial"/>
              <w:noProof/>
              <w:sz w:val="24"/>
            </w:rPr>
            <w:t xml:space="preserve"> (Klau, 2006)</w:t>
          </w:r>
          <w:r w:rsidRPr="00303B2E">
            <w:rPr>
              <w:rFonts w:ascii="Arial" w:hAnsi="Arial" w:cs="Arial"/>
              <w:sz w:val="24"/>
            </w:rPr>
            <w:fldChar w:fldCharType="end"/>
          </w:r>
        </w:sdtContent>
      </w:sdt>
      <w:r w:rsidRPr="00303B2E">
        <w:rPr>
          <w:rFonts w:ascii="Arial" w:hAnsi="Arial" w:cs="Arial"/>
          <w:sz w:val="24"/>
        </w:rPr>
        <w:t xml:space="preserve">. </w:t>
      </w:r>
    </w:p>
    <w:p w:rsidR="008D0B66" w:rsidRPr="00322C81" w:rsidRDefault="008D0B66" w:rsidP="008D0B66">
      <w:pPr>
        <w:rPr>
          <w:rFonts w:ascii="Arial" w:hAnsi="Arial" w:cs="Arial"/>
          <w:sz w:val="24"/>
        </w:rPr>
      </w:pPr>
      <w:r w:rsidRPr="00322C81">
        <w:rPr>
          <w:rFonts w:ascii="Arial" w:hAnsi="Arial" w:cs="Arial"/>
          <w:sz w:val="24"/>
        </w:rPr>
        <w:t>Moreover, I recognise the importance for diversity management and equality as part of my general behaviour and have not focused on specifically developing this. This is likely due to the generation that I come from, which is generally inclined to being aligned with modern principles on diversity and equality</w:t>
      </w:r>
      <w:sdt>
        <w:sdtPr>
          <w:rPr>
            <w:rFonts w:ascii="Arial" w:hAnsi="Arial" w:cs="Arial"/>
            <w:sz w:val="24"/>
          </w:rPr>
          <w:id w:val="1482820925"/>
          <w:citation/>
        </w:sdtPr>
        <w:sdtContent>
          <w:r w:rsidRPr="00322C81">
            <w:rPr>
              <w:rFonts w:ascii="Arial" w:hAnsi="Arial" w:cs="Arial"/>
              <w:sz w:val="24"/>
            </w:rPr>
            <w:fldChar w:fldCharType="begin"/>
          </w:r>
          <w:r w:rsidRPr="00322C81">
            <w:rPr>
              <w:rFonts w:ascii="Arial" w:hAnsi="Arial" w:cs="Arial"/>
              <w:sz w:val="24"/>
            </w:rPr>
            <w:instrText xml:space="preserve"> CITATION Sai07 \l 2057 </w:instrText>
          </w:r>
          <w:r w:rsidRPr="00322C81">
            <w:rPr>
              <w:rFonts w:ascii="Arial" w:hAnsi="Arial" w:cs="Arial"/>
              <w:sz w:val="24"/>
            </w:rPr>
            <w:fldChar w:fldCharType="separate"/>
          </w:r>
          <w:r w:rsidRPr="00322C81">
            <w:rPr>
              <w:rFonts w:ascii="Arial" w:hAnsi="Arial" w:cs="Arial"/>
              <w:noProof/>
              <w:sz w:val="24"/>
            </w:rPr>
            <w:t xml:space="preserve"> (Saini, 2007)</w:t>
          </w:r>
          <w:r w:rsidRPr="00322C81">
            <w:rPr>
              <w:rFonts w:ascii="Arial" w:hAnsi="Arial" w:cs="Arial"/>
              <w:sz w:val="24"/>
            </w:rPr>
            <w:fldChar w:fldCharType="end"/>
          </w:r>
        </w:sdtContent>
      </w:sdt>
      <w:r w:rsidRPr="00322C81">
        <w:rPr>
          <w:rFonts w:ascii="Arial" w:hAnsi="Arial" w:cs="Arial"/>
          <w:sz w:val="24"/>
        </w:rPr>
        <w:t xml:space="preserve">. </w:t>
      </w:r>
      <w:r w:rsidRPr="008D0B66">
        <w:rPr>
          <w:rFonts w:ascii="Arial" w:hAnsi="Arial" w:cs="Arial"/>
          <w:sz w:val="24"/>
        </w:rPr>
        <w:t>Therefore, I think this position me effectively within the contemporary business environment with regards to leadership and ethical strategic objectives, with it being import</w:t>
      </w:r>
      <w:r w:rsidRPr="00322C81">
        <w:rPr>
          <w:rFonts w:ascii="Arial" w:hAnsi="Arial" w:cs="Arial"/>
          <w:sz w:val="24"/>
        </w:rPr>
        <w:t>ant that this can be communicated within any future job application processes</w:t>
      </w:r>
      <w:sdt>
        <w:sdtPr>
          <w:rPr>
            <w:rFonts w:ascii="Arial" w:hAnsi="Arial" w:cs="Arial"/>
            <w:sz w:val="24"/>
          </w:rPr>
          <w:id w:val="1443723678"/>
          <w:citation/>
        </w:sdtPr>
        <w:sdtContent>
          <w:r w:rsidRPr="00322C81">
            <w:rPr>
              <w:rFonts w:ascii="Arial" w:hAnsi="Arial" w:cs="Arial"/>
              <w:sz w:val="24"/>
            </w:rPr>
            <w:fldChar w:fldCharType="begin"/>
          </w:r>
          <w:r w:rsidRPr="00322C81">
            <w:rPr>
              <w:rFonts w:ascii="Arial" w:hAnsi="Arial" w:cs="Arial"/>
              <w:sz w:val="24"/>
            </w:rPr>
            <w:instrText xml:space="preserve"> CITATION Can08 \l 2057 </w:instrText>
          </w:r>
          <w:r w:rsidRPr="00322C81">
            <w:rPr>
              <w:rFonts w:ascii="Arial" w:hAnsi="Arial" w:cs="Arial"/>
              <w:sz w:val="24"/>
            </w:rPr>
            <w:fldChar w:fldCharType="separate"/>
          </w:r>
          <w:r w:rsidRPr="00322C81">
            <w:rPr>
              <w:rFonts w:ascii="Arial" w:hAnsi="Arial" w:cs="Arial"/>
              <w:noProof/>
              <w:sz w:val="24"/>
            </w:rPr>
            <w:t xml:space="preserve"> (Cannella, et al., 2008)</w:t>
          </w:r>
          <w:r w:rsidRPr="00322C81">
            <w:rPr>
              <w:rFonts w:ascii="Arial" w:hAnsi="Arial" w:cs="Arial"/>
              <w:sz w:val="24"/>
            </w:rPr>
            <w:fldChar w:fldCharType="end"/>
          </w:r>
        </w:sdtContent>
      </w:sdt>
      <w:r w:rsidRPr="00322C81">
        <w:rPr>
          <w:rFonts w:ascii="Arial" w:hAnsi="Arial" w:cs="Arial"/>
          <w:sz w:val="24"/>
        </w:rPr>
        <w:t xml:space="preserve">. However, I will need to consider how to transfer this behaviour onto my followers, which is the true purpose of a leader. </w:t>
      </w:r>
    </w:p>
    <w:p w:rsidR="008D0B66" w:rsidRPr="00322C81" w:rsidRDefault="008D0B66" w:rsidP="008D0B66">
      <w:pPr>
        <w:rPr>
          <w:rFonts w:ascii="Arial" w:hAnsi="Arial" w:cs="Arial"/>
          <w:sz w:val="24"/>
        </w:rPr>
      </w:pPr>
      <w:r w:rsidRPr="00322C81">
        <w:rPr>
          <w:rFonts w:ascii="Arial" w:hAnsi="Arial" w:cs="Arial"/>
          <w:sz w:val="24"/>
        </w:rPr>
        <w:t>During my time in education I have also been able to develop my skills as an effective team worker, which has been mainly developed through various team and group projects. This has helped me to recognise the significant for both identifying the role of members within a team, and the importance for encouraging all members to contribute equally. Moreover, if effective roles can be established th</w:t>
      </w:r>
      <w:r>
        <w:rPr>
          <w:rFonts w:ascii="Arial" w:hAnsi="Arial" w:cs="Arial"/>
          <w:sz w:val="24"/>
        </w:rPr>
        <w:t>e</w:t>
      </w:r>
      <w:r w:rsidRPr="00322C81">
        <w:rPr>
          <w:rFonts w:ascii="Arial" w:hAnsi="Arial" w:cs="Arial"/>
          <w:sz w:val="24"/>
        </w:rPr>
        <w:t>n it is often easier to get the full potential from a group member, which will improve the overall quality of the groups output</w:t>
      </w:r>
      <w:sdt>
        <w:sdtPr>
          <w:rPr>
            <w:rFonts w:ascii="Arial" w:hAnsi="Arial" w:cs="Arial"/>
            <w:sz w:val="24"/>
          </w:rPr>
          <w:id w:val="1825856021"/>
          <w:citation/>
        </w:sdtPr>
        <w:sdtContent>
          <w:r w:rsidRPr="00322C81">
            <w:rPr>
              <w:rFonts w:ascii="Arial" w:hAnsi="Arial" w:cs="Arial"/>
              <w:sz w:val="24"/>
            </w:rPr>
            <w:fldChar w:fldCharType="begin"/>
          </w:r>
          <w:r w:rsidRPr="00322C81">
            <w:rPr>
              <w:rFonts w:ascii="Arial" w:hAnsi="Arial" w:cs="Arial"/>
              <w:sz w:val="24"/>
            </w:rPr>
            <w:instrText xml:space="preserve"> CITATION Min15 \l 2057 </w:instrText>
          </w:r>
          <w:r w:rsidRPr="00322C81">
            <w:rPr>
              <w:rFonts w:ascii="Arial" w:hAnsi="Arial" w:cs="Arial"/>
              <w:sz w:val="24"/>
            </w:rPr>
            <w:fldChar w:fldCharType="separate"/>
          </w:r>
          <w:r w:rsidRPr="00322C81">
            <w:rPr>
              <w:rFonts w:ascii="Arial" w:hAnsi="Arial" w:cs="Arial"/>
              <w:noProof/>
              <w:sz w:val="24"/>
            </w:rPr>
            <w:t xml:space="preserve"> (Miner, 2015)</w:t>
          </w:r>
          <w:r w:rsidRPr="00322C81">
            <w:rPr>
              <w:rFonts w:ascii="Arial" w:hAnsi="Arial" w:cs="Arial"/>
              <w:sz w:val="24"/>
            </w:rPr>
            <w:fldChar w:fldCharType="end"/>
          </w:r>
        </w:sdtContent>
      </w:sdt>
      <w:r w:rsidRPr="00322C81">
        <w:rPr>
          <w:rFonts w:ascii="Arial" w:hAnsi="Arial" w:cs="Arial"/>
          <w:sz w:val="24"/>
        </w:rPr>
        <w:t xml:space="preserve">. Therefore, this must be managed closely, with all team members having the responsibility to contribute. </w:t>
      </w:r>
    </w:p>
    <w:p w:rsidR="008D0B66" w:rsidRPr="00322C81" w:rsidRDefault="008D0B66" w:rsidP="008D0B66">
      <w:pPr>
        <w:rPr>
          <w:rFonts w:ascii="Arial" w:hAnsi="Arial" w:cs="Arial"/>
          <w:sz w:val="24"/>
        </w:rPr>
      </w:pPr>
      <w:r w:rsidRPr="00322C81">
        <w:rPr>
          <w:rFonts w:ascii="Arial" w:hAnsi="Arial" w:cs="Arial"/>
          <w:sz w:val="24"/>
        </w:rPr>
        <w:t>From the perspective of the additional employability skills, I have developed organisational skills during my time in education, which has helped me to effectively manage deadlines and ensure work is completed in time. I believe that this will be vital for managing the various activities that will be involved with finding a job and becoming a leader, as the working environment is often much more fluid and dynamic than the student environment. Furthermore, I also aim to keep developing my organisational skills whilst I search for a job, which will help to identify the most appropriate job for my skills. In addition to this, I have also develop</w:t>
      </w:r>
      <w:r>
        <w:rPr>
          <w:rFonts w:ascii="Arial" w:hAnsi="Arial" w:cs="Arial"/>
          <w:sz w:val="24"/>
        </w:rPr>
        <w:t>ed</w:t>
      </w:r>
      <w:r w:rsidRPr="00322C81">
        <w:rPr>
          <w:rFonts w:ascii="Arial" w:hAnsi="Arial" w:cs="Arial"/>
          <w:sz w:val="24"/>
        </w:rPr>
        <w:t xml:space="preserve"> a core behavioural trait for being highly motivated, which means that I am very ambition with regards to career prospects</w:t>
      </w:r>
      <w:sdt>
        <w:sdtPr>
          <w:rPr>
            <w:rFonts w:ascii="Arial" w:hAnsi="Arial" w:cs="Arial"/>
            <w:sz w:val="24"/>
          </w:rPr>
          <w:id w:val="1990749070"/>
          <w:citation/>
        </w:sdtPr>
        <w:sdtContent>
          <w:r>
            <w:rPr>
              <w:rFonts w:ascii="Arial" w:hAnsi="Arial" w:cs="Arial"/>
              <w:sz w:val="24"/>
            </w:rPr>
            <w:fldChar w:fldCharType="begin"/>
          </w:r>
          <w:r>
            <w:rPr>
              <w:rFonts w:ascii="Arial" w:hAnsi="Arial" w:cs="Arial"/>
              <w:sz w:val="24"/>
            </w:rPr>
            <w:instrText xml:space="preserve"> CITATION Ste06 \l 2057 </w:instrText>
          </w:r>
          <w:r>
            <w:rPr>
              <w:rFonts w:ascii="Arial" w:hAnsi="Arial" w:cs="Arial"/>
              <w:sz w:val="24"/>
            </w:rPr>
            <w:fldChar w:fldCharType="separate"/>
          </w:r>
          <w:r>
            <w:rPr>
              <w:rFonts w:ascii="Arial" w:hAnsi="Arial" w:cs="Arial"/>
              <w:noProof/>
              <w:sz w:val="24"/>
            </w:rPr>
            <w:t xml:space="preserve"> </w:t>
          </w:r>
          <w:r w:rsidRPr="00322C81">
            <w:rPr>
              <w:rFonts w:ascii="Arial" w:hAnsi="Arial" w:cs="Arial"/>
              <w:noProof/>
              <w:sz w:val="24"/>
            </w:rPr>
            <w:t>(Steel &amp; Konig, 2006)</w:t>
          </w:r>
          <w:r>
            <w:rPr>
              <w:rFonts w:ascii="Arial" w:hAnsi="Arial" w:cs="Arial"/>
              <w:sz w:val="24"/>
            </w:rPr>
            <w:fldChar w:fldCharType="end"/>
          </w:r>
        </w:sdtContent>
      </w:sdt>
      <w:r w:rsidRPr="00322C81">
        <w:rPr>
          <w:rFonts w:ascii="Arial" w:hAnsi="Arial" w:cs="Arial"/>
          <w:sz w:val="24"/>
        </w:rPr>
        <w:t>. I aim to leverage this ambition both before and during employment, as it will help me to find an appropriate job</w:t>
      </w:r>
      <w:r>
        <w:rPr>
          <w:rFonts w:ascii="Arial" w:hAnsi="Arial" w:cs="Arial"/>
          <w:sz w:val="24"/>
        </w:rPr>
        <w:t xml:space="preserve"> as I am keen on taking</w:t>
      </w:r>
      <w:r w:rsidRPr="00322C81">
        <w:rPr>
          <w:rFonts w:ascii="Arial" w:hAnsi="Arial" w:cs="Arial"/>
          <w:sz w:val="24"/>
        </w:rPr>
        <w:t xml:space="preserve"> on additional challenges, so I can develop my technical skills and competencies. This represents the significance of self-motivation and how I believe it will be a key skill for developing my potential as a leader. </w:t>
      </w:r>
    </w:p>
    <w:p w:rsidR="008D0B66" w:rsidRDefault="008D0B66" w:rsidP="008D0B66">
      <w:pPr>
        <w:pStyle w:val="Heading2"/>
      </w:pPr>
      <w:r>
        <w:t>2.2 Action Plan for Improvement</w:t>
      </w:r>
    </w:p>
    <w:p w:rsidR="008D0B66" w:rsidRPr="00AD3103" w:rsidRDefault="008D0B66" w:rsidP="008D0B66">
      <w:pPr>
        <w:rPr>
          <w:rFonts w:ascii="Arial" w:hAnsi="Arial" w:cs="Arial"/>
          <w:sz w:val="24"/>
        </w:rPr>
      </w:pPr>
      <w:r w:rsidRPr="00AD3103">
        <w:rPr>
          <w:rFonts w:ascii="Arial" w:hAnsi="Arial" w:cs="Arial"/>
          <w:sz w:val="24"/>
        </w:rPr>
        <w:t xml:space="preserve">A GAP analysis and action plan has been developed to improve key employability skills that would help myself develop into a more effective and successful leader. This has built on the analysis of the ten employability skills and which ones I currently possess. The GAP analysis and action is presented within Appendix One. </w:t>
      </w:r>
    </w:p>
    <w:p w:rsidR="008D0B66" w:rsidRDefault="008D0B66" w:rsidP="008D0B66">
      <w:pPr>
        <w:jc w:val="center"/>
        <w:rPr>
          <w:rFonts w:ascii="Arial" w:hAnsi="Arial" w:cs="Arial"/>
          <w:b/>
          <w:sz w:val="24"/>
          <w:u w:val="single"/>
        </w:rPr>
      </w:pPr>
    </w:p>
    <w:p w:rsidR="008D0B66" w:rsidRPr="006F044C" w:rsidRDefault="008D0B66" w:rsidP="008D0B66">
      <w:pPr>
        <w:jc w:val="center"/>
        <w:rPr>
          <w:rFonts w:ascii="Arial" w:hAnsi="Arial" w:cs="Arial"/>
          <w:b/>
          <w:sz w:val="24"/>
          <w:u w:val="single"/>
        </w:rPr>
      </w:pPr>
      <w:r w:rsidRPr="006F044C">
        <w:rPr>
          <w:rFonts w:ascii="Arial" w:hAnsi="Arial" w:cs="Arial"/>
          <w:b/>
          <w:sz w:val="24"/>
          <w:u w:val="single"/>
        </w:rPr>
        <w:t>Part Two – Academic Skills</w:t>
      </w:r>
    </w:p>
    <w:p w:rsidR="008D0B66" w:rsidRDefault="008D0B66" w:rsidP="008D0B66">
      <w:pPr>
        <w:pStyle w:val="Heading1"/>
        <w:rPr>
          <w:lang w:eastAsia="en-GB"/>
        </w:rPr>
      </w:pPr>
      <w:r>
        <w:rPr>
          <w:lang w:eastAsia="en-GB"/>
        </w:rPr>
        <w:t xml:space="preserve">3.0 An Individual Reflective Summary to Analyse Skills Requirement for my Learning Journey </w:t>
      </w:r>
    </w:p>
    <w:p w:rsidR="008D0B66" w:rsidRPr="00900852" w:rsidRDefault="008D0B66" w:rsidP="008D0B66">
      <w:pPr>
        <w:rPr>
          <w:rFonts w:ascii="Arial" w:hAnsi="Arial" w:cs="Arial"/>
          <w:sz w:val="24"/>
        </w:rPr>
      </w:pPr>
      <w:r w:rsidRPr="00900852">
        <w:rPr>
          <w:rFonts w:ascii="Arial" w:hAnsi="Arial" w:cs="Arial"/>
          <w:sz w:val="24"/>
        </w:rPr>
        <w:t>There is a plethora of skills that are frequently cited as being imperative for a manager or leader to develop, with this section of the report presenting an evaluation on how an individual can become a good leader</w:t>
      </w:r>
      <w:r>
        <w:rPr>
          <w:rFonts w:ascii="Arial" w:hAnsi="Arial" w:cs="Arial"/>
          <w:sz w:val="24"/>
        </w:rPr>
        <w:t xml:space="preserve"> through developing academic skills</w:t>
      </w:r>
      <w:r w:rsidRPr="00900852">
        <w:rPr>
          <w:rFonts w:ascii="Arial" w:hAnsi="Arial" w:cs="Arial"/>
          <w:sz w:val="24"/>
        </w:rPr>
        <w:t xml:space="preserve">. This will include a critical analysis of </w:t>
      </w:r>
      <w:r>
        <w:rPr>
          <w:rFonts w:ascii="Arial" w:hAnsi="Arial" w:cs="Arial"/>
          <w:sz w:val="24"/>
        </w:rPr>
        <w:t>various academic skills</w:t>
      </w:r>
      <w:r w:rsidRPr="00900852">
        <w:rPr>
          <w:rFonts w:ascii="Arial" w:hAnsi="Arial" w:cs="Arial"/>
          <w:sz w:val="24"/>
        </w:rPr>
        <w:t xml:space="preserve"> and focus on which of these are most pertinent for becoming an effective</w:t>
      </w:r>
      <w:r>
        <w:rPr>
          <w:rFonts w:ascii="Arial" w:hAnsi="Arial" w:cs="Arial"/>
          <w:sz w:val="24"/>
        </w:rPr>
        <w:t xml:space="preserve"> employee, or potential leader</w:t>
      </w:r>
      <w:r w:rsidRPr="00900852">
        <w:rPr>
          <w:rFonts w:ascii="Arial" w:hAnsi="Arial" w:cs="Arial"/>
          <w:sz w:val="24"/>
        </w:rPr>
        <w:t xml:space="preserve">. </w:t>
      </w:r>
    </w:p>
    <w:p w:rsidR="008D0B66" w:rsidRDefault="008D0B66" w:rsidP="008D0B66">
      <w:pPr>
        <w:pStyle w:val="Heading2"/>
      </w:pPr>
      <w:r>
        <w:t>3.1 Becoming a Good Academic</w:t>
      </w:r>
    </w:p>
    <w:p w:rsidR="008D0B66" w:rsidRPr="006031C8" w:rsidRDefault="008D0B66" w:rsidP="008D0B66">
      <w:pPr>
        <w:rPr>
          <w:rFonts w:ascii="Arial" w:hAnsi="Arial" w:cs="Arial"/>
          <w:sz w:val="24"/>
        </w:rPr>
      </w:pPr>
      <w:r w:rsidRPr="006031C8">
        <w:rPr>
          <w:rFonts w:ascii="Arial" w:hAnsi="Arial" w:cs="Arial"/>
          <w:sz w:val="24"/>
        </w:rPr>
        <w:t>It can be heavily debated as to what constitutes a good academic, as academic writing can be completed in various ways. However, one of the most important factors for an individual is to be determined and committed to their journey for improving themselves as an academic</w:t>
      </w:r>
      <w:sdt>
        <w:sdtPr>
          <w:rPr>
            <w:rFonts w:ascii="Arial" w:hAnsi="Arial" w:cs="Arial"/>
            <w:sz w:val="24"/>
          </w:rPr>
          <w:id w:val="1760793440"/>
          <w:citation/>
        </w:sdtPr>
        <w:sdtContent>
          <w:r w:rsidRPr="006031C8">
            <w:rPr>
              <w:rFonts w:ascii="Arial" w:hAnsi="Arial" w:cs="Arial"/>
              <w:sz w:val="24"/>
            </w:rPr>
            <w:fldChar w:fldCharType="begin"/>
          </w:r>
          <w:r w:rsidRPr="006031C8">
            <w:rPr>
              <w:rFonts w:ascii="Arial" w:hAnsi="Arial" w:cs="Arial"/>
              <w:sz w:val="24"/>
            </w:rPr>
            <w:instrText xml:space="preserve"> CITATION Coo09 \l 2057 </w:instrText>
          </w:r>
          <w:r w:rsidRPr="006031C8">
            <w:rPr>
              <w:rFonts w:ascii="Arial" w:hAnsi="Arial" w:cs="Arial"/>
              <w:sz w:val="24"/>
            </w:rPr>
            <w:fldChar w:fldCharType="separate"/>
          </w:r>
          <w:r w:rsidRPr="006031C8">
            <w:rPr>
              <w:rFonts w:ascii="Arial" w:hAnsi="Arial" w:cs="Arial"/>
              <w:noProof/>
              <w:sz w:val="24"/>
            </w:rPr>
            <w:t xml:space="preserve"> (Cooper, et al., 2009)</w:t>
          </w:r>
          <w:r w:rsidRPr="006031C8">
            <w:rPr>
              <w:rFonts w:ascii="Arial" w:hAnsi="Arial" w:cs="Arial"/>
              <w:sz w:val="24"/>
            </w:rPr>
            <w:fldChar w:fldCharType="end"/>
          </w:r>
        </w:sdtContent>
      </w:sdt>
      <w:r w:rsidRPr="006031C8">
        <w:rPr>
          <w:rFonts w:ascii="Arial" w:hAnsi="Arial" w:cs="Arial"/>
          <w:sz w:val="24"/>
        </w:rPr>
        <w:t>. It is clear that an individual cannot become an effective academic by basic learning and must be dedicated to learning complex skills to ensure they can collate, synthesise, and analyse data effectively</w:t>
      </w:r>
      <w:sdt>
        <w:sdtPr>
          <w:rPr>
            <w:rFonts w:ascii="Arial" w:hAnsi="Arial" w:cs="Arial"/>
            <w:sz w:val="24"/>
          </w:rPr>
          <w:id w:val="-2040042017"/>
          <w:citation/>
        </w:sdtPr>
        <w:sdtContent>
          <w:r w:rsidRPr="006031C8">
            <w:rPr>
              <w:rFonts w:ascii="Arial" w:hAnsi="Arial" w:cs="Arial"/>
              <w:sz w:val="24"/>
            </w:rPr>
            <w:fldChar w:fldCharType="begin"/>
          </w:r>
          <w:r w:rsidRPr="006031C8">
            <w:rPr>
              <w:rFonts w:ascii="Arial" w:hAnsi="Arial" w:cs="Arial"/>
              <w:sz w:val="24"/>
            </w:rPr>
            <w:instrText xml:space="preserve"> CITATION Ath12 \l 2057 </w:instrText>
          </w:r>
          <w:r w:rsidRPr="006031C8">
            <w:rPr>
              <w:rFonts w:ascii="Arial" w:hAnsi="Arial" w:cs="Arial"/>
              <w:sz w:val="24"/>
            </w:rPr>
            <w:fldChar w:fldCharType="separate"/>
          </w:r>
          <w:r w:rsidRPr="006031C8">
            <w:rPr>
              <w:rFonts w:ascii="Arial" w:hAnsi="Arial" w:cs="Arial"/>
              <w:noProof/>
              <w:sz w:val="24"/>
            </w:rPr>
            <w:t xml:space="preserve"> (Athanasou, et al., 2012)</w:t>
          </w:r>
          <w:r w:rsidRPr="006031C8">
            <w:rPr>
              <w:rFonts w:ascii="Arial" w:hAnsi="Arial" w:cs="Arial"/>
              <w:sz w:val="24"/>
            </w:rPr>
            <w:fldChar w:fldCharType="end"/>
          </w:r>
        </w:sdtContent>
      </w:sdt>
      <w:r w:rsidRPr="006031C8">
        <w:rPr>
          <w:rFonts w:ascii="Arial" w:hAnsi="Arial" w:cs="Arial"/>
          <w:sz w:val="24"/>
        </w:rPr>
        <w:t>. Therefore, this is highlighted as a pertinent skill for an academic to become successful, whilst it should also be combined with the ability to recognise the significance of research. Many academics can become too focused on analysing information that is already widely available, whereas a good academic will be able to contribute information to fill gaps in the literature. This helps to expand the wider knowledge that individuals have on a specific research phenomenon, thus improving their overall standing as an effective academic</w:t>
      </w:r>
      <w:sdt>
        <w:sdtPr>
          <w:rPr>
            <w:rFonts w:ascii="Arial" w:hAnsi="Arial" w:cs="Arial"/>
            <w:sz w:val="24"/>
          </w:rPr>
          <w:id w:val="445892268"/>
          <w:citation/>
        </w:sdtPr>
        <w:sdtContent>
          <w:r w:rsidRPr="006031C8">
            <w:rPr>
              <w:rFonts w:ascii="Arial" w:hAnsi="Arial" w:cs="Arial"/>
              <w:sz w:val="24"/>
            </w:rPr>
            <w:fldChar w:fldCharType="begin"/>
          </w:r>
          <w:r w:rsidRPr="006031C8">
            <w:rPr>
              <w:rFonts w:ascii="Arial" w:hAnsi="Arial" w:cs="Arial"/>
              <w:sz w:val="24"/>
            </w:rPr>
            <w:instrText xml:space="preserve"> CITATION Cla061 \l 2057 </w:instrText>
          </w:r>
          <w:r w:rsidRPr="006031C8">
            <w:rPr>
              <w:rFonts w:ascii="Arial" w:hAnsi="Arial" w:cs="Arial"/>
              <w:sz w:val="24"/>
            </w:rPr>
            <w:fldChar w:fldCharType="separate"/>
          </w:r>
          <w:r w:rsidRPr="006031C8">
            <w:rPr>
              <w:rFonts w:ascii="Arial" w:hAnsi="Arial" w:cs="Arial"/>
              <w:noProof/>
              <w:sz w:val="24"/>
            </w:rPr>
            <w:t xml:space="preserve"> (Clark, 2006)</w:t>
          </w:r>
          <w:r w:rsidRPr="006031C8">
            <w:rPr>
              <w:rFonts w:ascii="Arial" w:hAnsi="Arial" w:cs="Arial"/>
              <w:sz w:val="24"/>
            </w:rPr>
            <w:fldChar w:fldCharType="end"/>
          </w:r>
        </w:sdtContent>
      </w:sdt>
      <w:r w:rsidRPr="006031C8">
        <w:rPr>
          <w:rFonts w:ascii="Arial" w:hAnsi="Arial" w:cs="Arial"/>
          <w:sz w:val="24"/>
        </w:rPr>
        <w:t xml:space="preserve">. </w:t>
      </w:r>
    </w:p>
    <w:p w:rsidR="008D0B66" w:rsidRDefault="008D0B66" w:rsidP="008D0B66">
      <w:pPr>
        <w:pStyle w:val="Heading2"/>
      </w:pPr>
      <w:r>
        <w:t xml:space="preserve">3.2 Key Skills </w:t>
      </w:r>
    </w:p>
    <w:p w:rsidR="008D0B66" w:rsidRPr="001A6DC0" w:rsidRDefault="008D0B66" w:rsidP="008D0B66">
      <w:pPr>
        <w:rPr>
          <w:rFonts w:ascii="Arial" w:hAnsi="Arial" w:cs="Arial"/>
          <w:sz w:val="24"/>
        </w:rPr>
      </w:pPr>
      <w:r w:rsidRPr="00A42154">
        <w:rPr>
          <w:rFonts w:ascii="Arial" w:hAnsi="Arial" w:cs="Arial"/>
          <w:noProof/>
          <w:sz w:val="24"/>
        </w:rPr>
        <w:t>There are a variety of key skills that</w:t>
      </w:r>
      <w:r w:rsidRPr="001A6DC0">
        <w:rPr>
          <w:rFonts w:ascii="Arial" w:hAnsi="Arial" w:cs="Arial"/>
          <w:sz w:val="24"/>
        </w:rPr>
        <w:t xml:space="preserve"> should be developed by an individual to become a more effective academic. Three of the most critical include the ability to use digital technologies, research and analysing, and communication information more effectively. Firstly, the use of digital technologies is becoming increasingly important within the modern learning environment, as organisations are starting to use these technologies more widely</w:t>
      </w:r>
      <w:sdt>
        <w:sdtPr>
          <w:rPr>
            <w:rFonts w:ascii="Arial" w:hAnsi="Arial" w:cs="Arial"/>
            <w:sz w:val="24"/>
          </w:rPr>
          <w:id w:val="1715460835"/>
          <w:citation/>
        </w:sdtPr>
        <w:sdtContent>
          <w:r w:rsidRPr="001A6DC0">
            <w:rPr>
              <w:rFonts w:ascii="Arial" w:hAnsi="Arial" w:cs="Arial"/>
              <w:sz w:val="24"/>
            </w:rPr>
            <w:fldChar w:fldCharType="begin"/>
          </w:r>
          <w:r w:rsidRPr="001A6DC0">
            <w:rPr>
              <w:rFonts w:ascii="Arial" w:hAnsi="Arial" w:cs="Arial"/>
              <w:sz w:val="24"/>
            </w:rPr>
            <w:instrText xml:space="preserve"> CITATION Pil16 \l 2057 </w:instrText>
          </w:r>
          <w:r w:rsidRPr="001A6DC0">
            <w:rPr>
              <w:rFonts w:ascii="Arial" w:hAnsi="Arial" w:cs="Arial"/>
              <w:sz w:val="24"/>
            </w:rPr>
            <w:fldChar w:fldCharType="separate"/>
          </w:r>
          <w:r w:rsidRPr="001A6DC0">
            <w:rPr>
              <w:rFonts w:ascii="Arial" w:hAnsi="Arial" w:cs="Arial"/>
              <w:noProof/>
              <w:sz w:val="24"/>
            </w:rPr>
            <w:t xml:space="preserve"> (Pilkington, 2016)</w:t>
          </w:r>
          <w:r w:rsidRPr="001A6DC0">
            <w:rPr>
              <w:rFonts w:ascii="Arial" w:hAnsi="Arial" w:cs="Arial"/>
              <w:sz w:val="24"/>
            </w:rPr>
            <w:fldChar w:fldCharType="end"/>
          </w:r>
        </w:sdtContent>
      </w:sdt>
      <w:r w:rsidRPr="001A6DC0">
        <w:rPr>
          <w:rFonts w:ascii="Arial" w:hAnsi="Arial" w:cs="Arial"/>
          <w:sz w:val="24"/>
        </w:rPr>
        <w:t>. This means that an academic should be able to use digital technologies to both learn new skills and present information, which could involve the use of expert software packages, wikis, or blogs. Each of these technologies presents a new opportunity for an academic to expand their learning and knowledge capabilities, thus justifying the significance for being able to understand how the technologies work</w:t>
      </w:r>
      <w:sdt>
        <w:sdtPr>
          <w:rPr>
            <w:rFonts w:ascii="Arial" w:hAnsi="Arial" w:cs="Arial"/>
            <w:sz w:val="24"/>
          </w:rPr>
          <w:id w:val="524212428"/>
          <w:citation/>
        </w:sdtPr>
        <w:sdtContent>
          <w:r w:rsidRPr="001A6DC0">
            <w:rPr>
              <w:rFonts w:ascii="Arial" w:hAnsi="Arial" w:cs="Arial"/>
              <w:sz w:val="24"/>
            </w:rPr>
            <w:fldChar w:fldCharType="begin"/>
          </w:r>
          <w:r w:rsidRPr="001A6DC0">
            <w:rPr>
              <w:rFonts w:ascii="Arial" w:hAnsi="Arial" w:cs="Arial"/>
              <w:sz w:val="24"/>
            </w:rPr>
            <w:instrText xml:space="preserve"> CITATION Tap09 \l 2057 </w:instrText>
          </w:r>
          <w:r w:rsidRPr="001A6DC0">
            <w:rPr>
              <w:rFonts w:ascii="Arial" w:hAnsi="Arial" w:cs="Arial"/>
              <w:sz w:val="24"/>
            </w:rPr>
            <w:fldChar w:fldCharType="separate"/>
          </w:r>
          <w:r w:rsidRPr="001A6DC0">
            <w:rPr>
              <w:rFonts w:ascii="Arial" w:hAnsi="Arial" w:cs="Arial"/>
              <w:noProof/>
              <w:sz w:val="24"/>
            </w:rPr>
            <w:t xml:space="preserve"> (Tapscott &amp; Barry, 2009)</w:t>
          </w:r>
          <w:r w:rsidRPr="001A6DC0">
            <w:rPr>
              <w:rFonts w:ascii="Arial" w:hAnsi="Arial" w:cs="Arial"/>
              <w:sz w:val="24"/>
            </w:rPr>
            <w:fldChar w:fldCharType="end"/>
          </w:r>
        </w:sdtContent>
      </w:sdt>
      <w:r w:rsidRPr="001A6DC0">
        <w:rPr>
          <w:rFonts w:ascii="Arial" w:hAnsi="Arial" w:cs="Arial"/>
          <w:sz w:val="24"/>
        </w:rPr>
        <w:t xml:space="preserve">. </w:t>
      </w:r>
    </w:p>
    <w:p w:rsidR="008D0B66" w:rsidRPr="001A6DC0" w:rsidRDefault="008D0B66" w:rsidP="008D0B66">
      <w:pPr>
        <w:rPr>
          <w:rFonts w:ascii="Arial" w:hAnsi="Arial" w:cs="Arial"/>
          <w:sz w:val="24"/>
        </w:rPr>
      </w:pPr>
      <w:r w:rsidRPr="001A6DC0">
        <w:rPr>
          <w:rFonts w:ascii="Arial" w:hAnsi="Arial" w:cs="Arial"/>
          <w:sz w:val="24"/>
        </w:rPr>
        <w:t>Moreover, the ability to research and analyse information is perhaps one of the most important academic skills and can also have many impacts on an individual’s potential in a professional environment</w:t>
      </w:r>
      <w:sdt>
        <w:sdtPr>
          <w:rPr>
            <w:rFonts w:ascii="Arial" w:hAnsi="Arial" w:cs="Arial"/>
            <w:sz w:val="24"/>
          </w:rPr>
          <w:id w:val="1958223235"/>
          <w:citation/>
        </w:sdtPr>
        <w:sdtContent>
          <w:r w:rsidRPr="001A6DC0">
            <w:rPr>
              <w:rFonts w:ascii="Arial" w:hAnsi="Arial" w:cs="Arial"/>
              <w:sz w:val="24"/>
            </w:rPr>
            <w:fldChar w:fldCharType="begin"/>
          </w:r>
          <w:r w:rsidRPr="001A6DC0">
            <w:rPr>
              <w:rFonts w:ascii="Arial" w:hAnsi="Arial" w:cs="Arial"/>
              <w:sz w:val="24"/>
            </w:rPr>
            <w:instrText xml:space="preserve"> CITATION Fac11 \l 2057 </w:instrText>
          </w:r>
          <w:r w:rsidRPr="001A6DC0">
            <w:rPr>
              <w:rFonts w:ascii="Arial" w:hAnsi="Arial" w:cs="Arial"/>
              <w:sz w:val="24"/>
            </w:rPr>
            <w:fldChar w:fldCharType="separate"/>
          </w:r>
          <w:r w:rsidRPr="001A6DC0">
            <w:rPr>
              <w:rFonts w:ascii="Arial" w:hAnsi="Arial" w:cs="Arial"/>
              <w:noProof/>
              <w:sz w:val="24"/>
            </w:rPr>
            <w:t xml:space="preserve"> (Facer, 2011)</w:t>
          </w:r>
          <w:r w:rsidRPr="001A6DC0">
            <w:rPr>
              <w:rFonts w:ascii="Arial" w:hAnsi="Arial" w:cs="Arial"/>
              <w:sz w:val="24"/>
            </w:rPr>
            <w:fldChar w:fldCharType="end"/>
          </w:r>
        </w:sdtContent>
      </w:sdt>
      <w:r w:rsidRPr="001A6DC0">
        <w:rPr>
          <w:rFonts w:ascii="Arial" w:hAnsi="Arial" w:cs="Arial"/>
          <w:sz w:val="24"/>
        </w:rPr>
        <w:t xml:space="preserve">. This is because it will help an individual become more critical with how they collect and interpret information, thus removing subjectivity from the analysis and allowing more logical thinking. Furthermore, this is a key skill that is required for achieving a higher grade </w:t>
      </w:r>
      <w:r w:rsidRPr="001A6DC0">
        <w:rPr>
          <w:rFonts w:ascii="Arial" w:hAnsi="Arial" w:cs="Arial"/>
          <w:sz w:val="24"/>
        </w:rPr>
        <w:lastRenderedPageBreak/>
        <w:t>throughout an academic environment, whilst it is also perhaps one of the most challenging to develop</w:t>
      </w:r>
      <w:sdt>
        <w:sdtPr>
          <w:rPr>
            <w:rFonts w:ascii="Arial" w:hAnsi="Arial" w:cs="Arial"/>
            <w:sz w:val="24"/>
          </w:rPr>
          <w:id w:val="-452866461"/>
          <w:citation/>
        </w:sdtPr>
        <w:sdtContent>
          <w:r w:rsidRPr="001A6DC0">
            <w:rPr>
              <w:rFonts w:ascii="Arial" w:hAnsi="Arial" w:cs="Arial"/>
              <w:sz w:val="24"/>
            </w:rPr>
            <w:fldChar w:fldCharType="begin"/>
          </w:r>
          <w:r w:rsidRPr="001A6DC0">
            <w:rPr>
              <w:rFonts w:ascii="Arial" w:hAnsi="Arial" w:cs="Arial"/>
              <w:sz w:val="24"/>
            </w:rPr>
            <w:instrText xml:space="preserve"> CITATION Mur11 \l 2057 </w:instrText>
          </w:r>
          <w:r w:rsidRPr="001A6DC0">
            <w:rPr>
              <w:rFonts w:ascii="Arial" w:hAnsi="Arial" w:cs="Arial"/>
              <w:sz w:val="24"/>
            </w:rPr>
            <w:fldChar w:fldCharType="separate"/>
          </w:r>
          <w:r w:rsidRPr="001A6DC0">
            <w:rPr>
              <w:rFonts w:ascii="Arial" w:hAnsi="Arial" w:cs="Arial"/>
              <w:noProof/>
              <w:sz w:val="24"/>
            </w:rPr>
            <w:t xml:space="preserve"> (Murray, 2011)</w:t>
          </w:r>
          <w:r w:rsidRPr="001A6DC0">
            <w:rPr>
              <w:rFonts w:ascii="Arial" w:hAnsi="Arial" w:cs="Arial"/>
              <w:sz w:val="24"/>
            </w:rPr>
            <w:fldChar w:fldCharType="end"/>
          </w:r>
        </w:sdtContent>
      </w:sdt>
      <w:r w:rsidRPr="001A6DC0">
        <w:rPr>
          <w:rFonts w:ascii="Arial" w:hAnsi="Arial" w:cs="Arial"/>
          <w:sz w:val="24"/>
        </w:rPr>
        <w:t xml:space="preserve">. </w:t>
      </w:r>
    </w:p>
    <w:p w:rsidR="008D0B66" w:rsidRPr="001A6DC0" w:rsidRDefault="008D0B66" w:rsidP="008D0B66">
      <w:pPr>
        <w:rPr>
          <w:rFonts w:ascii="Arial" w:hAnsi="Arial" w:cs="Arial"/>
          <w:sz w:val="24"/>
        </w:rPr>
      </w:pPr>
      <w:r w:rsidRPr="001A6DC0">
        <w:rPr>
          <w:rFonts w:ascii="Arial" w:hAnsi="Arial" w:cs="Arial"/>
          <w:sz w:val="24"/>
        </w:rPr>
        <w:t>Finally, it is also important for an academic to communicate their material effectively, with it being clear that there are a variety of ways in which this can be achieved. This will also build on the competencies of an academic in the other two areas, as the ability to research and analyse effectively is meaningless if the information cannot be communicated</w:t>
      </w:r>
      <w:sdt>
        <w:sdtPr>
          <w:rPr>
            <w:rFonts w:ascii="Arial" w:hAnsi="Arial" w:cs="Arial"/>
            <w:sz w:val="24"/>
          </w:rPr>
          <w:id w:val="777608057"/>
          <w:citation/>
        </w:sdtPr>
        <w:sdtContent>
          <w:r>
            <w:rPr>
              <w:rFonts w:ascii="Arial" w:hAnsi="Arial" w:cs="Arial"/>
              <w:sz w:val="24"/>
            </w:rPr>
            <w:fldChar w:fldCharType="begin"/>
          </w:r>
          <w:r>
            <w:rPr>
              <w:rFonts w:ascii="Arial" w:hAnsi="Arial" w:cs="Arial"/>
              <w:sz w:val="24"/>
            </w:rPr>
            <w:instrText xml:space="preserve"> CITATION Dun03 \l 2057  \m Cla061</w:instrText>
          </w:r>
          <w:r>
            <w:rPr>
              <w:rFonts w:ascii="Arial" w:hAnsi="Arial" w:cs="Arial"/>
              <w:sz w:val="24"/>
            </w:rPr>
            <w:fldChar w:fldCharType="separate"/>
          </w:r>
          <w:r>
            <w:rPr>
              <w:rFonts w:ascii="Arial" w:hAnsi="Arial" w:cs="Arial"/>
              <w:noProof/>
              <w:sz w:val="24"/>
            </w:rPr>
            <w:t xml:space="preserve"> </w:t>
          </w:r>
          <w:r w:rsidRPr="001A6DC0">
            <w:rPr>
              <w:rFonts w:ascii="Arial" w:hAnsi="Arial" w:cs="Arial"/>
              <w:noProof/>
              <w:sz w:val="24"/>
            </w:rPr>
            <w:t>(Dunleavy, 2003; Clark, 2006)</w:t>
          </w:r>
          <w:r>
            <w:rPr>
              <w:rFonts w:ascii="Arial" w:hAnsi="Arial" w:cs="Arial"/>
              <w:sz w:val="24"/>
            </w:rPr>
            <w:fldChar w:fldCharType="end"/>
          </w:r>
        </w:sdtContent>
      </w:sdt>
      <w:r w:rsidRPr="001A6DC0">
        <w:rPr>
          <w:rFonts w:ascii="Arial" w:hAnsi="Arial" w:cs="Arial"/>
          <w:sz w:val="24"/>
        </w:rPr>
        <w:t>. Therefore, a successful academic will be able to communicate in a variety of different methods, which gives them the potential to present information in accordance with the academic context.</w:t>
      </w:r>
    </w:p>
    <w:p w:rsidR="008D0B66" w:rsidRDefault="008D0B66" w:rsidP="008D0B66">
      <w:pPr>
        <w:pStyle w:val="Heading1"/>
      </w:pPr>
      <w:r>
        <w:t>4.0 An Evaluation of my Own Academic Skills, and Potential Areas for Improvement</w:t>
      </w:r>
    </w:p>
    <w:p w:rsidR="008D0B66" w:rsidRPr="006F044C" w:rsidRDefault="008D0B66" w:rsidP="008D0B66">
      <w:pPr>
        <w:rPr>
          <w:rFonts w:ascii="Arial" w:hAnsi="Arial" w:cs="Arial"/>
          <w:sz w:val="24"/>
        </w:rPr>
      </w:pPr>
      <w:r w:rsidRPr="00561CC8">
        <w:rPr>
          <w:rFonts w:ascii="Arial" w:hAnsi="Arial" w:cs="Arial"/>
          <w:sz w:val="24"/>
        </w:rPr>
        <w:t xml:space="preserve">The </w:t>
      </w:r>
      <w:r>
        <w:rPr>
          <w:rFonts w:ascii="Arial" w:hAnsi="Arial" w:cs="Arial"/>
          <w:sz w:val="24"/>
        </w:rPr>
        <w:t>fourth</w:t>
      </w:r>
      <w:r w:rsidRPr="00561CC8">
        <w:rPr>
          <w:rFonts w:ascii="Arial" w:hAnsi="Arial" w:cs="Arial"/>
          <w:sz w:val="24"/>
        </w:rPr>
        <w:t xml:space="preserve"> section of this report presents an evaluation on the </w:t>
      </w:r>
      <w:r>
        <w:rPr>
          <w:rFonts w:ascii="Arial" w:hAnsi="Arial" w:cs="Arial"/>
          <w:sz w:val="24"/>
        </w:rPr>
        <w:t>academic</w:t>
      </w:r>
      <w:r w:rsidRPr="00561CC8">
        <w:rPr>
          <w:rFonts w:ascii="Arial" w:hAnsi="Arial" w:cs="Arial"/>
          <w:sz w:val="24"/>
        </w:rPr>
        <w:t xml:space="preserve"> skills that I have currently acquired, and how these can be further developed to improve my ability to </w:t>
      </w:r>
      <w:r>
        <w:rPr>
          <w:rFonts w:ascii="Arial" w:hAnsi="Arial" w:cs="Arial"/>
          <w:sz w:val="24"/>
        </w:rPr>
        <w:t>become an efficient professional</w:t>
      </w:r>
      <w:r w:rsidRPr="00561CC8">
        <w:rPr>
          <w:rFonts w:ascii="Arial" w:hAnsi="Arial" w:cs="Arial"/>
          <w:sz w:val="24"/>
        </w:rPr>
        <w:t xml:space="preserve">. This includes an evaluation against the </w:t>
      </w:r>
      <w:r>
        <w:rPr>
          <w:rFonts w:ascii="Arial" w:hAnsi="Arial" w:cs="Arial"/>
          <w:sz w:val="24"/>
        </w:rPr>
        <w:t>key academic skills in the previous section</w:t>
      </w:r>
      <w:r w:rsidRPr="00561CC8">
        <w:rPr>
          <w:rFonts w:ascii="Arial" w:hAnsi="Arial" w:cs="Arial"/>
          <w:sz w:val="24"/>
        </w:rPr>
        <w:t xml:space="preserve">, whilst an action plan is created to highlight how </w:t>
      </w:r>
      <w:r>
        <w:rPr>
          <w:rFonts w:ascii="Arial" w:hAnsi="Arial" w:cs="Arial"/>
          <w:sz w:val="24"/>
        </w:rPr>
        <w:t>my academic</w:t>
      </w:r>
      <w:r w:rsidRPr="00561CC8">
        <w:rPr>
          <w:rFonts w:ascii="Arial" w:hAnsi="Arial" w:cs="Arial"/>
          <w:sz w:val="24"/>
        </w:rPr>
        <w:t xml:space="preserve"> skills can be further improved. </w:t>
      </w:r>
    </w:p>
    <w:p w:rsidR="008D0B66" w:rsidRDefault="008D0B66" w:rsidP="008D0B66">
      <w:pPr>
        <w:pStyle w:val="Heading2"/>
      </w:pPr>
      <w:r>
        <w:t>4.1 Current Academic Skills</w:t>
      </w:r>
    </w:p>
    <w:p w:rsidR="008D0B66" w:rsidRPr="006031C8" w:rsidRDefault="008D0B66" w:rsidP="008D0B66">
      <w:pPr>
        <w:rPr>
          <w:rFonts w:ascii="Arial" w:hAnsi="Arial" w:cs="Arial"/>
          <w:sz w:val="24"/>
        </w:rPr>
      </w:pPr>
      <w:r w:rsidRPr="006031C8">
        <w:rPr>
          <w:rFonts w:ascii="Arial" w:hAnsi="Arial" w:cs="Arial"/>
          <w:sz w:val="24"/>
        </w:rPr>
        <w:t xml:space="preserve">The previous section of this report presented an evaluation of three key academic skills that are </w:t>
      </w:r>
      <w:r w:rsidRPr="00A42154">
        <w:rPr>
          <w:rFonts w:ascii="Arial" w:hAnsi="Arial" w:cs="Arial"/>
          <w:noProof/>
          <w:sz w:val="24"/>
        </w:rPr>
        <w:t>vital for the creation of a successful and</w:t>
      </w:r>
      <w:r w:rsidRPr="006031C8">
        <w:rPr>
          <w:rFonts w:ascii="Arial" w:hAnsi="Arial" w:cs="Arial"/>
          <w:sz w:val="24"/>
        </w:rPr>
        <w:t xml:space="preserve"> effective academic. I believe that I have acquired knowledge in all three of these skills, whilst there is one more that I am aiming to develop. Firstly, I have been heavily exposed to digital technologies throughout my life and time at university, which has helped me to leverage this effectively in my learning. However, this has only really focused on technologies that are widely used, such as social media, as I have not pushed the boundaries for using alternative digital technologies. Therefore, I believe an opportunity exists to further improve my academic skills by using more diverse digital technologies on my learning journey. </w:t>
      </w:r>
    </w:p>
    <w:p w:rsidR="008D0B66" w:rsidRDefault="008D0B66" w:rsidP="008D0B66">
      <w:pPr>
        <w:rPr>
          <w:rFonts w:ascii="Arial" w:hAnsi="Arial" w:cs="Arial"/>
          <w:sz w:val="24"/>
        </w:rPr>
      </w:pPr>
      <w:r w:rsidRPr="006031C8">
        <w:rPr>
          <w:rFonts w:ascii="Arial" w:hAnsi="Arial" w:cs="Arial"/>
          <w:sz w:val="24"/>
        </w:rPr>
        <w:t>Furthermore, during my studies I have had the opportunity to research and analyse data through various methods, which has helped to develop my capabilities for thinking critically. This is because I recognise the importance for being able to analyse data from a variety of perspectives and compare the findings of various authors to ensure that my writing is valid and concise. However, this is also very challenging to achieve, especially for removing subjectivity from the analysis. Therefore, I still think I need further development in these areas, as this will help me become more critical and improve my expertise at statistical analysis</w:t>
      </w:r>
      <w:r>
        <w:rPr>
          <w:rFonts w:ascii="Arial" w:hAnsi="Arial" w:cs="Arial"/>
          <w:sz w:val="24"/>
        </w:rPr>
        <w:t>.</w:t>
      </w:r>
    </w:p>
    <w:p w:rsidR="008D0B66" w:rsidRPr="006031C8" w:rsidRDefault="008D0B66" w:rsidP="008D0B66">
      <w:pPr>
        <w:rPr>
          <w:rFonts w:ascii="Arial" w:hAnsi="Arial" w:cs="Arial"/>
          <w:sz w:val="24"/>
        </w:rPr>
      </w:pPr>
      <w:r>
        <w:rPr>
          <w:rFonts w:ascii="Arial" w:hAnsi="Arial" w:cs="Arial"/>
          <w:sz w:val="24"/>
        </w:rPr>
        <w:t xml:space="preserve">Finally, I am relatively competent at communicating and presenting information, but believe I should also aim to improve my writing style. </w:t>
      </w:r>
      <w:r w:rsidRPr="00A42154">
        <w:rPr>
          <w:rFonts w:ascii="Arial" w:hAnsi="Arial" w:cs="Arial"/>
          <w:noProof/>
          <w:sz w:val="24"/>
        </w:rPr>
        <w:t>I understand that there is a plethora of</w:t>
      </w:r>
      <w:r>
        <w:rPr>
          <w:rFonts w:ascii="Arial" w:hAnsi="Arial" w:cs="Arial"/>
          <w:sz w:val="24"/>
        </w:rPr>
        <w:t xml:space="preserve"> ways in which information can be communicated and I aim to further develop this, so I understand more diverse methods. However, my main focus is too improving my writing capabilities, as I believe this has a key influence on how effectively information is communicated. </w:t>
      </w:r>
    </w:p>
    <w:p w:rsidR="008D0B66" w:rsidRDefault="008D0B66" w:rsidP="008D0B66">
      <w:pPr>
        <w:pStyle w:val="Heading2"/>
      </w:pPr>
      <w:r>
        <w:lastRenderedPageBreak/>
        <w:t>4.2 Action Plan for Improvement</w:t>
      </w:r>
    </w:p>
    <w:p w:rsidR="008D0B66" w:rsidRDefault="008D0B66" w:rsidP="008D0B66">
      <w:pPr>
        <w:rPr>
          <w:rFonts w:ascii="Arial" w:hAnsi="Arial" w:cs="Arial"/>
          <w:sz w:val="24"/>
        </w:rPr>
      </w:pPr>
      <w:r w:rsidRPr="00AD3103">
        <w:rPr>
          <w:rFonts w:ascii="Arial" w:hAnsi="Arial" w:cs="Arial"/>
          <w:sz w:val="24"/>
        </w:rPr>
        <w:t xml:space="preserve">A GAP analysis and action plan has been developed to improve key </w:t>
      </w:r>
      <w:r>
        <w:rPr>
          <w:rFonts w:ascii="Arial" w:hAnsi="Arial" w:cs="Arial"/>
          <w:sz w:val="24"/>
        </w:rPr>
        <w:t>academic</w:t>
      </w:r>
      <w:r w:rsidRPr="00AD3103">
        <w:rPr>
          <w:rFonts w:ascii="Arial" w:hAnsi="Arial" w:cs="Arial"/>
          <w:sz w:val="24"/>
        </w:rPr>
        <w:t xml:space="preserve"> skills that would help myself develop into a more effective </w:t>
      </w:r>
      <w:r>
        <w:rPr>
          <w:rFonts w:ascii="Arial" w:hAnsi="Arial" w:cs="Arial"/>
          <w:sz w:val="24"/>
        </w:rPr>
        <w:t>employee and potential future</w:t>
      </w:r>
      <w:r w:rsidRPr="00AD3103">
        <w:rPr>
          <w:rFonts w:ascii="Arial" w:hAnsi="Arial" w:cs="Arial"/>
          <w:sz w:val="24"/>
        </w:rPr>
        <w:t xml:space="preserve"> leader. This has built on the analysis of the </w:t>
      </w:r>
      <w:r>
        <w:rPr>
          <w:rFonts w:ascii="Arial" w:hAnsi="Arial" w:cs="Arial"/>
          <w:sz w:val="24"/>
        </w:rPr>
        <w:t>key academic</w:t>
      </w:r>
      <w:r w:rsidRPr="00AD3103">
        <w:rPr>
          <w:rFonts w:ascii="Arial" w:hAnsi="Arial" w:cs="Arial"/>
          <w:sz w:val="24"/>
        </w:rPr>
        <w:t xml:space="preserve"> skills and </w:t>
      </w:r>
      <w:proofErr w:type="spellStart"/>
      <w:r w:rsidRPr="00AD3103">
        <w:rPr>
          <w:rFonts w:ascii="Arial" w:hAnsi="Arial" w:cs="Arial"/>
          <w:sz w:val="24"/>
        </w:rPr>
        <w:t>wh</w:t>
      </w:r>
      <w:r>
        <w:rPr>
          <w:rFonts w:ascii="Arial" w:hAnsi="Arial" w:cs="Arial"/>
          <w:sz w:val="24"/>
        </w:rPr>
        <w:t>s</w:t>
      </w:r>
      <w:r w:rsidRPr="00AD3103">
        <w:rPr>
          <w:rFonts w:ascii="Arial" w:hAnsi="Arial" w:cs="Arial"/>
          <w:sz w:val="24"/>
        </w:rPr>
        <w:t>ich</w:t>
      </w:r>
      <w:proofErr w:type="spellEnd"/>
      <w:r w:rsidRPr="00AD3103">
        <w:rPr>
          <w:rFonts w:ascii="Arial" w:hAnsi="Arial" w:cs="Arial"/>
          <w:sz w:val="24"/>
        </w:rPr>
        <w:t xml:space="preserve"> ones I currently possess. The GAP analysis and action is presented </w:t>
      </w:r>
      <w:r w:rsidRPr="00431710">
        <w:rPr>
          <w:rFonts w:ascii="Arial" w:hAnsi="Arial" w:cs="Arial"/>
          <w:noProof/>
          <w:sz w:val="24"/>
        </w:rPr>
        <w:t>within</w:t>
      </w:r>
      <w:r w:rsidRPr="00AD3103">
        <w:rPr>
          <w:rFonts w:ascii="Arial" w:hAnsi="Arial" w:cs="Arial"/>
          <w:sz w:val="24"/>
        </w:rPr>
        <w:t xml:space="preserve"> Appendix </w:t>
      </w:r>
      <w:r>
        <w:rPr>
          <w:rFonts w:ascii="Arial" w:hAnsi="Arial" w:cs="Arial"/>
          <w:sz w:val="24"/>
        </w:rPr>
        <w:t>Two</w:t>
      </w:r>
      <w:r w:rsidRPr="00AD3103">
        <w:rPr>
          <w:rFonts w:ascii="Arial" w:hAnsi="Arial" w:cs="Arial"/>
          <w:sz w:val="24"/>
        </w:rPr>
        <w:t>.</w:t>
      </w:r>
    </w:p>
    <w:p w:rsidR="008D0B66" w:rsidRDefault="008D0B66" w:rsidP="008D0B66">
      <w:pPr>
        <w:pStyle w:val="Heading1"/>
      </w:pPr>
      <w:r>
        <w:t>5.0 Gibbs’ Model of Reflection</w:t>
      </w:r>
    </w:p>
    <w:p w:rsidR="008D0B66" w:rsidRPr="00D56C21" w:rsidRDefault="008D0B66" w:rsidP="008D0B66">
      <w:pPr>
        <w:rPr>
          <w:rFonts w:ascii="Arial" w:hAnsi="Arial" w:cs="Arial"/>
          <w:sz w:val="24"/>
        </w:rPr>
      </w:pPr>
      <w:r w:rsidRPr="00D56C21">
        <w:rPr>
          <w:rFonts w:ascii="Arial" w:hAnsi="Arial" w:cs="Arial"/>
          <w:sz w:val="24"/>
        </w:rPr>
        <w:t>Graham Gibbs (1988) discussed the use of structured reporting to facilitate the reflection involved in Kolb's "experiential learning cycle". Gibbs 'proposals are often cited as Gibbs' Reflective Cycle or Gibbs Reflection Model (1988) and summarized in the following six distinct phases (see figure 1)</w:t>
      </w:r>
    </w:p>
    <w:p w:rsidR="008D0B66" w:rsidRDefault="008D0B66" w:rsidP="008D0B66"/>
    <w:p w:rsidR="008D0B66" w:rsidRDefault="008D0B66" w:rsidP="008D0B66">
      <w:pPr>
        <w:spacing w:after="0" w:line="240" w:lineRule="auto"/>
        <w:jc w:val="center"/>
      </w:pPr>
      <w:r>
        <w:rPr>
          <w:noProof/>
          <w:lang w:eastAsia="en-GB"/>
        </w:rPr>
        <w:drawing>
          <wp:inline distT="0" distB="0" distL="0" distR="0" wp14:anchorId="04EB5DA3" wp14:editId="5473E92A">
            <wp:extent cx="3578400" cy="2880000"/>
            <wp:effectExtent l="19050" t="19050" r="22225" b="15875"/>
            <wp:docPr id="3" name="Picture 3" descr="Image result for gibb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8400" cy="2880000"/>
                    </a:xfrm>
                    <a:prstGeom prst="rect">
                      <a:avLst/>
                    </a:prstGeom>
                    <a:noFill/>
                    <a:ln>
                      <a:solidFill>
                        <a:schemeClr val="tx1"/>
                      </a:solidFill>
                    </a:ln>
                  </pic:spPr>
                </pic:pic>
              </a:graphicData>
            </a:graphic>
          </wp:inline>
        </w:drawing>
      </w:r>
    </w:p>
    <w:p w:rsidR="008D0B66" w:rsidRDefault="008D0B66" w:rsidP="008D0B66">
      <w:pPr>
        <w:spacing w:after="0" w:line="240" w:lineRule="auto"/>
        <w:jc w:val="center"/>
      </w:pPr>
      <w:r>
        <w:t>Figure 1. Gibbs’ Model of Reflection (1988)</w:t>
      </w:r>
    </w:p>
    <w:p w:rsidR="008D0B66" w:rsidRPr="00CE2813" w:rsidRDefault="008D0B66" w:rsidP="008D0B66">
      <w:pPr>
        <w:rPr>
          <w:rFonts w:ascii="Arial" w:hAnsi="Arial" w:cs="Arial"/>
          <w:sz w:val="24"/>
          <w:szCs w:val="24"/>
        </w:rPr>
      </w:pPr>
    </w:p>
    <w:p w:rsidR="008D0B66" w:rsidRDefault="008D0B66" w:rsidP="008D0B66">
      <w:pPr>
        <w:rPr>
          <w:rFonts w:ascii="Arial" w:hAnsi="Arial" w:cs="Arial"/>
          <w:sz w:val="24"/>
          <w:szCs w:val="24"/>
        </w:rPr>
      </w:pPr>
      <w:r>
        <w:rPr>
          <w:rFonts w:ascii="Arial" w:eastAsia="Times New Roman" w:hAnsi="Arial" w:cs="Arial"/>
          <w:sz w:val="24"/>
          <w:szCs w:val="24"/>
          <w:lang w:eastAsia="en-GB"/>
        </w:rPr>
        <w:t>I started to use this model in every aspect of my personal and professional life since all our daily action can be classified and analysed according to the model developed by Gibbs. For instance, from my personal point of view, I can describe a specific event (</w:t>
      </w:r>
      <w:r w:rsidRPr="00F874DF">
        <w:rPr>
          <w:rFonts w:ascii="Arial" w:hAnsi="Arial" w:cs="Arial"/>
          <w:sz w:val="24"/>
          <w:szCs w:val="24"/>
        </w:rPr>
        <w:t xml:space="preserve">Where was </w:t>
      </w:r>
      <w:proofErr w:type="spellStart"/>
      <w:r w:rsidRPr="00F874DF">
        <w:rPr>
          <w:rFonts w:ascii="Arial" w:hAnsi="Arial" w:cs="Arial"/>
          <w:sz w:val="24"/>
          <w:szCs w:val="24"/>
        </w:rPr>
        <w:t>I</w:t>
      </w:r>
      <w:proofErr w:type="gramStart"/>
      <w:r w:rsidRPr="00F874DF">
        <w:rPr>
          <w:rFonts w:ascii="Arial" w:hAnsi="Arial" w:cs="Arial"/>
          <w:sz w:val="24"/>
          <w:szCs w:val="24"/>
        </w:rPr>
        <w:t>?</w:t>
      </w:r>
      <w:r>
        <w:rPr>
          <w:rFonts w:ascii="Arial" w:hAnsi="Arial" w:cs="Arial"/>
          <w:sz w:val="24"/>
          <w:szCs w:val="24"/>
        </w:rPr>
        <w:t>..</w:t>
      </w:r>
      <w:proofErr w:type="gramEnd"/>
      <w:r w:rsidRPr="00F874DF">
        <w:rPr>
          <w:rFonts w:ascii="Arial" w:hAnsi="Arial" w:cs="Arial"/>
          <w:sz w:val="24"/>
          <w:szCs w:val="24"/>
        </w:rPr>
        <w:t>Why</w:t>
      </w:r>
      <w:proofErr w:type="spellEnd"/>
      <w:r w:rsidRPr="00F874DF">
        <w:rPr>
          <w:rFonts w:ascii="Arial" w:hAnsi="Arial" w:cs="Arial"/>
          <w:sz w:val="24"/>
          <w:szCs w:val="24"/>
        </w:rPr>
        <w:t xml:space="preserve"> was I there</w:t>
      </w:r>
      <w:proofErr w:type="gramStart"/>
      <w:r w:rsidRPr="00F874DF">
        <w:rPr>
          <w:rFonts w:ascii="Arial" w:hAnsi="Arial" w:cs="Arial"/>
          <w:sz w:val="24"/>
          <w:szCs w:val="24"/>
        </w:rPr>
        <w:t>?</w:t>
      </w:r>
      <w:r>
        <w:rPr>
          <w:rFonts w:ascii="Arial" w:hAnsi="Arial" w:cs="Arial"/>
          <w:sz w:val="24"/>
          <w:szCs w:val="24"/>
        </w:rPr>
        <w:t>...</w:t>
      </w:r>
      <w:proofErr w:type="gramEnd"/>
      <w:r w:rsidRPr="00F874DF">
        <w:rPr>
          <w:rFonts w:ascii="Arial" w:hAnsi="Arial" w:cs="Arial"/>
          <w:sz w:val="24"/>
          <w:szCs w:val="24"/>
        </w:rPr>
        <w:t>What happened?</w:t>
      </w:r>
      <w:r>
        <w:rPr>
          <w:rFonts w:ascii="Arial" w:hAnsi="Arial" w:cs="Arial"/>
          <w:sz w:val="24"/>
          <w:szCs w:val="24"/>
        </w:rPr>
        <w:t>), express my feelings (</w:t>
      </w:r>
      <w:r w:rsidRPr="00F874DF">
        <w:rPr>
          <w:rFonts w:ascii="Arial" w:hAnsi="Arial" w:cs="Arial"/>
          <w:sz w:val="24"/>
          <w:szCs w:val="24"/>
        </w:rPr>
        <w:t>What was I thinking at that moment?</w:t>
      </w:r>
      <w:r>
        <w:rPr>
          <w:rFonts w:ascii="Arial" w:hAnsi="Arial" w:cs="Arial"/>
          <w:sz w:val="24"/>
          <w:szCs w:val="24"/>
        </w:rPr>
        <w:t>...</w:t>
      </w:r>
      <w:r w:rsidRPr="00F874DF">
        <w:rPr>
          <w:rFonts w:ascii="Arial" w:hAnsi="Arial" w:cs="Arial"/>
          <w:sz w:val="24"/>
          <w:szCs w:val="24"/>
        </w:rPr>
        <w:t>How did it make me feel?</w:t>
      </w:r>
      <w:r>
        <w:rPr>
          <w:rFonts w:ascii="Arial" w:hAnsi="Arial" w:cs="Arial"/>
          <w:sz w:val="24"/>
          <w:szCs w:val="24"/>
        </w:rPr>
        <w:t>) and so on. From all these actions, I became more analytical and now I am been able not only to reflect on my actions, but also to learn from my past experience (particularly mistakes) and develop a</w:t>
      </w:r>
      <w:r w:rsidRPr="00F874DF">
        <w:rPr>
          <w:rFonts w:ascii="Arial" w:hAnsi="Arial" w:cs="Arial"/>
          <w:sz w:val="24"/>
          <w:szCs w:val="24"/>
        </w:rPr>
        <w:t>ction plan</w:t>
      </w:r>
      <w:r>
        <w:rPr>
          <w:rFonts w:ascii="Arial" w:hAnsi="Arial" w:cs="Arial"/>
          <w:sz w:val="24"/>
          <w:szCs w:val="24"/>
        </w:rPr>
        <w:t xml:space="preserve">s that allow me to act in a </w:t>
      </w:r>
      <w:r w:rsidRPr="00F874DF">
        <w:rPr>
          <w:rFonts w:ascii="Arial" w:hAnsi="Arial" w:cs="Arial"/>
          <w:sz w:val="24"/>
          <w:szCs w:val="24"/>
        </w:rPr>
        <w:t xml:space="preserve">different </w:t>
      </w:r>
      <w:r>
        <w:rPr>
          <w:rFonts w:ascii="Arial" w:hAnsi="Arial" w:cs="Arial"/>
          <w:sz w:val="24"/>
          <w:szCs w:val="24"/>
        </w:rPr>
        <w:t xml:space="preserve">manner </w:t>
      </w:r>
      <w:r w:rsidRPr="00F874DF">
        <w:rPr>
          <w:rFonts w:ascii="Arial" w:hAnsi="Arial" w:cs="Arial"/>
          <w:sz w:val="24"/>
          <w:szCs w:val="24"/>
        </w:rPr>
        <w:t xml:space="preserve">if the </w:t>
      </w:r>
      <w:r>
        <w:rPr>
          <w:rFonts w:ascii="Arial" w:hAnsi="Arial" w:cs="Arial"/>
          <w:sz w:val="24"/>
          <w:szCs w:val="24"/>
        </w:rPr>
        <w:t xml:space="preserve">same or similar </w:t>
      </w:r>
      <w:r w:rsidRPr="00F874DF">
        <w:rPr>
          <w:rFonts w:ascii="Arial" w:hAnsi="Arial" w:cs="Arial"/>
          <w:sz w:val="24"/>
          <w:szCs w:val="24"/>
        </w:rPr>
        <w:t>situation recurred</w:t>
      </w:r>
      <w:r>
        <w:rPr>
          <w:rFonts w:ascii="Arial" w:hAnsi="Arial" w:cs="Arial"/>
          <w:sz w:val="24"/>
          <w:szCs w:val="24"/>
        </w:rPr>
        <w:t xml:space="preserve">. Also, I consider my enhanced </w:t>
      </w:r>
      <w:r w:rsidRPr="00A851C4">
        <w:rPr>
          <w:rFonts w:ascii="Arial" w:hAnsi="Arial" w:cs="Arial"/>
          <w:sz w:val="24"/>
          <w:szCs w:val="24"/>
        </w:rPr>
        <w:t>criticisms as a learning opportunity</w:t>
      </w:r>
      <w:r>
        <w:rPr>
          <w:rFonts w:ascii="Arial" w:hAnsi="Arial" w:cs="Arial"/>
          <w:sz w:val="24"/>
          <w:szCs w:val="24"/>
        </w:rPr>
        <w:t xml:space="preserve"> that in turn made me more a</w:t>
      </w:r>
      <w:r w:rsidRPr="00A851C4">
        <w:rPr>
          <w:rFonts w:ascii="Arial" w:hAnsi="Arial" w:cs="Arial"/>
          <w:sz w:val="24"/>
          <w:szCs w:val="24"/>
        </w:rPr>
        <w:t xml:space="preserve">ssertive </w:t>
      </w:r>
      <w:r>
        <w:rPr>
          <w:rFonts w:ascii="Arial" w:hAnsi="Arial" w:cs="Arial"/>
          <w:sz w:val="24"/>
          <w:szCs w:val="24"/>
        </w:rPr>
        <w:t xml:space="preserve">and able to </w:t>
      </w:r>
      <w:r w:rsidRPr="00A851C4">
        <w:rPr>
          <w:rFonts w:ascii="Arial" w:hAnsi="Arial" w:cs="Arial"/>
          <w:sz w:val="24"/>
          <w:szCs w:val="24"/>
        </w:rPr>
        <w:t xml:space="preserve">deal with </w:t>
      </w:r>
      <w:r>
        <w:rPr>
          <w:rFonts w:ascii="Arial" w:hAnsi="Arial" w:cs="Arial"/>
          <w:sz w:val="24"/>
          <w:szCs w:val="24"/>
        </w:rPr>
        <w:t xml:space="preserve">other people and interact better with my </w:t>
      </w:r>
      <w:r w:rsidRPr="00A851C4">
        <w:rPr>
          <w:rFonts w:ascii="Arial" w:hAnsi="Arial" w:cs="Arial"/>
          <w:sz w:val="24"/>
          <w:szCs w:val="24"/>
        </w:rPr>
        <w:t>interlocutor</w:t>
      </w:r>
      <w:r>
        <w:rPr>
          <w:rFonts w:ascii="Arial" w:hAnsi="Arial" w:cs="Arial"/>
          <w:sz w:val="24"/>
          <w:szCs w:val="24"/>
        </w:rPr>
        <w:t xml:space="preserve">s. More specifically, unlike in the past, I can find in the other people’s criticism </w:t>
      </w:r>
      <w:r w:rsidRPr="00A851C4">
        <w:rPr>
          <w:rFonts w:ascii="Arial" w:hAnsi="Arial" w:cs="Arial"/>
          <w:sz w:val="24"/>
          <w:szCs w:val="24"/>
        </w:rPr>
        <w:t xml:space="preserve">the serene recognition </w:t>
      </w:r>
      <w:r>
        <w:rPr>
          <w:rFonts w:ascii="Arial" w:hAnsi="Arial" w:cs="Arial"/>
          <w:sz w:val="24"/>
          <w:szCs w:val="24"/>
        </w:rPr>
        <w:t xml:space="preserve">that </w:t>
      </w:r>
      <w:r w:rsidRPr="00A851C4">
        <w:rPr>
          <w:rFonts w:ascii="Arial" w:hAnsi="Arial" w:cs="Arial"/>
          <w:sz w:val="24"/>
          <w:szCs w:val="24"/>
        </w:rPr>
        <w:t>there may be something true</w:t>
      </w:r>
      <w:r>
        <w:rPr>
          <w:rFonts w:ascii="Arial" w:hAnsi="Arial" w:cs="Arial"/>
          <w:sz w:val="24"/>
          <w:szCs w:val="24"/>
        </w:rPr>
        <w:t xml:space="preserve">. Therefore, now when I </w:t>
      </w:r>
      <w:r w:rsidRPr="00A851C4">
        <w:rPr>
          <w:rFonts w:ascii="Arial" w:hAnsi="Arial" w:cs="Arial"/>
          <w:sz w:val="24"/>
          <w:szCs w:val="24"/>
        </w:rPr>
        <w:t>receive criticism</w:t>
      </w:r>
      <w:r>
        <w:rPr>
          <w:rFonts w:ascii="Arial" w:hAnsi="Arial" w:cs="Arial"/>
          <w:sz w:val="24"/>
          <w:szCs w:val="24"/>
        </w:rPr>
        <w:t>,</w:t>
      </w:r>
      <w:r w:rsidRPr="00A851C4">
        <w:rPr>
          <w:rFonts w:ascii="Arial" w:hAnsi="Arial" w:cs="Arial"/>
          <w:sz w:val="24"/>
          <w:szCs w:val="24"/>
        </w:rPr>
        <w:t xml:space="preserve"> </w:t>
      </w:r>
      <w:r>
        <w:rPr>
          <w:rFonts w:ascii="Arial" w:hAnsi="Arial" w:cs="Arial"/>
          <w:sz w:val="24"/>
          <w:szCs w:val="24"/>
        </w:rPr>
        <w:t xml:space="preserve">I do not become anymore </w:t>
      </w:r>
      <w:r w:rsidRPr="00A851C4">
        <w:rPr>
          <w:rFonts w:ascii="Arial" w:hAnsi="Arial" w:cs="Arial"/>
          <w:sz w:val="24"/>
          <w:szCs w:val="24"/>
        </w:rPr>
        <w:t>anxious or defensive</w:t>
      </w:r>
      <w:r>
        <w:rPr>
          <w:rFonts w:ascii="Arial" w:hAnsi="Arial" w:cs="Arial"/>
          <w:sz w:val="24"/>
          <w:szCs w:val="24"/>
        </w:rPr>
        <w:t>. I started to a</w:t>
      </w:r>
      <w:r w:rsidRPr="00A851C4">
        <w:rPr>
          <w:rFonts w:ascii="Arial" w:hAnsi="Arial" w:cs="Arial"/>
          <w:sz w:val="24"/>
          <w:szCs w:val="24"/>
        </w:rPr>
        <w:t>dmit the truth</w:t>
      </w:r>
      <w:r>
        <w:rPr>
          <w:rFonts w:ascii="Arial" w:hAnsi="Arial" w:cs="Arial"/>
          <w:sz w:val="24"/>
          <w:szCs w:val="24"/>
        </w:rPr>
        <w:t>, a</w:t>
      </w:r>
      <w:r w:rsidRPr="00A851C4">
        <w:rPr>
          <w:rFonts w:ascii="Arial" w:hAnsi="Arial" w:cs="Arial"/>
          <w:sz w:val="24"/>
          <w:szCs w:val="24"/>
        </w:rPr>
        <w:t>ccept errors and deficiencies without excessively excusing</w:t>
      </w:r>
      <w:r>
        <w:rPr>
          <w:rFonts w:ascii="Arial" w:hAnsi="Arial" w:cs="Arial"/>
          <w:sz w:val="24"/>
          <w:szCs w:val="24"/>
        </w:rPr>
        <w:t xml:space="preserve">. Therefore, I can state that this model </w:t>
      </w:r>
      <w:r w:rsidRPr="00A851C4">
        <w:rPr>
          <w:rFonts w:ascii="Arial" w:hAnsi="Arial" w:cs="Arial"/>
          <w:sz w:val="24"/>
          <w:szCs w:val="24"/>
        </w:rPr>
        <w:t>constitute</w:t>
      </w:r>
      <w:r>
        <w:rPr>
          <w:rFonts w:ascii="Arial" w:hAnsi="Arial" w:cs="Arial"/>
          <w:sz w:val="24"/>
          <w:szCs w:val="24"/>
        </w:rPr>
        <w:t>d</w:t>
      </w:r>
      <w:r w:rsidRPr="00A851C4">
        <w:rPr>
          <w:rFonts w:ascii="Arial" w:hAnsi="Arial" w:cs="Arial"/>
          <w:sz w:val="24"/>
          <w:szCs w:val="24"/>
        </w:rPr>
        <w:t xml:space="preserve"> an </w:t>
      </w:r>
      <w:r w:rsidRPr="00A851C4">
        <w:rPr>
          <w:rFonts w:ascii="Arial" w:hAnsi="Arial" w:cs="Arial"/>
          <w:sz w:val="24"/>
          <w:szCs w:val="24"/>
        </w:rPr>
        <w:lastRenderedPageBreak/>
        <w:t xml:space="preserve">active stimulus to </w:t>
      </w:r>
      <w:r w:rsidRPr="00431710">
        <w:rPr>
          <w:rFonts w:ascii="Arial" w:hAnsi="Arial" w:cs="Arial"/>
          <w:noProof/>
          <w:sz w:val="24"/>
          <w:szCs w:val="24"/>
        </w:rPr>
        <w:t>listen</w:t>
      </w:r>
      <w:r>
        <w:rPr>
          <w:rFonts w:ascii="Arial" w:hAnsi="Arial" w:cs="Arial"/>
          <w:noProof/>
          <w:sz w:val="24"/>
          <w:szCs w:val="24"/>
        </w:rPr>
        <w:t xml:space="preserve"> to</w:t>
      </w:r>
      <w:r w:rsidRPr="00A851C4">
        <w:rPr>
          <w:rFonts w:ascii="Arial" w:hAnsi="Arial" w:cs="Arial"/>
          <w:sz w:val="24"/>
          <w:szCs w:val="24"/>
        </w:rPr>
        <w:t xml:space="preserve"> </w:t>
      </w:r>
      <w:r>
        <w:rPr>
          <w:rFonts w:ascii="Arial" w:hAnsi="Arial" w:cs="Arial"/>
          <w:sz w:val="24"/>
          <w:szCs w:val="24"/>
        </w:rPr>
        <w:t xml:space="preserve">all people in a not excessive critical way and </w:t>
      </w:r>
      <w:r w:rsidRPr="00A851C4">
        <w:rPr>
          <w:rFonts w:ascii="Arial" w:hAnsi="Arial" w:cs="Arial"/>
          <w:sz w:val="24"/>
          <w:szCs w:val="24"/>
        </w:rPr>
        <w:t>allow</w:t>
      </w:r>
      <w:r>
        <w:rPr>
          <w:rFonts w:ascii="Arial" w:hAnsi="Arial" w:cs="Arial"/>
          <w:sz w:val="24"/>
          <w:szCs w:val="24"/>
        </w:rPr>
        <w:t>ed</w:t>
      </w:r>
      <w:r w:rsidRPr="00A851C4">
        <w:rPr>
          <w:rFonts w:ascii="Arial" w:hAnsi="Arial" w:cs="Arial"/>
          <w:sz w:val="24"/>
          <w:szCs w:val="24"/>
        </w:rPr>
        <w:t xml:space="preserve"> </w:t>
      </w:r>
      <w:r>
        <w:rPr>
          <w:rFonts w:ascii="Arial" w:hAnsi="Arial" w:cs="Arial"/>
          <w:sz w:val="24"/>
          <w:szCs w:val="24"/>
        </w:rPr>
        <w:t>me</w:t>
      </w:r>
      <w:r w:rsidRPr="00A851C4">
        <w:rPr>
          <w:rFonts w:ascii="Arial" w:hAnsi="Arial" w:cs="Arial"/>
          <w:sz w:val="24"/>
          <w:szCs w:val="24"/>
        </w:rPr>
        <w:t xml:space="preserve"> to obtain information th</w:t>
      </w:r>
      <w:r>
        <w:rPr>
          <w:rFonts w:ascii="Arial" w:hAnsi="Arial" w:cs="Arial"/>
          <w:sz w:val="24"/>
          <w:szCs w:val="24"/>
        </w:rPr>
        <w:t xml:space="preserve">at I </w:t>
      </w:r>
      <w:r w:rsidRPr="00A851C4">
        <w:rPr>
          <w:rFonts w:ascii="Arial" w:hAnsi="Arial" w:cs="Arial"/>
          <w:sz w:val="24"/>
          <w:szCs w:val="24"/>
        </w:rPr>
        <w:t xml:space="preserve">can use </w:t>
      </w:r>
      <w:r>
        <w:rPr>
          <w:rFonts w:ascii="Arial" w:hAnsi="Arial" w:cs="Arial"/>
          <w:sz w:val="24"/>
          <w:szCs w:val="24"/>
        </w:rPr>
        <w:t>to improve my skills.</w:t>
      </w:r>
    </w:p>
    <w:p w:rsidR="008D0B66" w:rsidRPr="00D56C21" w:rsidRDefault="008D0B66" w:rsidP="008D0B66">
      <w:pPr>
        <w:rPr>
          <w:rFonts w:ascii="Arial" w:hAnsi="Arial" w:cs="Arial"/>
          <w:sz w:val="24"/>
          <w:szCs w:val="24"/>
        </w:rPr>
      </w:pPr>
      <w:r>
        <w:rPr>
          <w:rFonts w:ascii="Arial" w:hAnsi="Arial" w:cs="Arial"/>
          <w:sz w:val="24"/>
          <w:szCs w:val="24"/>
        </w:rPr>
        <w:t>More specifically, a</w:t>
      </w:r>
      <w:r w:rsidRPr="00D56C21">
        <w:rPr>
          <w:rFonts w:ascii="Arial" w:hAnsi="Arial" w:cs="Arial"/>
          <w:sz w:val="24"/>
          <w:szCs w:val="24"/>
        </w:rPr>
        <w:t>ccording to the model</w:t>
      </w:r>
      <w:r>
        <w:rPr>
          <w:rFonts w:ascii="Arial" w:hAnsi="Arial" w:cs="Arial"/>
          <w:sz w:val="24"/>
          <w:szCs w:val="24"/>
        </w:rPr>
        <w:t xml:space="preserve"> developed</w:t>
      </w:r>
      <w:r w:rsidRPr="00D56C21">
        <w:rPr>
          <w:rFonts w:ascii="Arial" w:hAnsi="Arial" w:cs="Arial"/>
          <w:sz w:val="24"/>
          <w:szCs w:val="24"/>
        </w:rPr>
        <w:t xml:space="preserve"> by</w:t>
      </w:r>
      <w:r>
        <w:rPr>
          <w:rFonts w:ascii="Arial" w:hAnsi="Arial" w:cs="Arial"/>
          <w:sz w:val="24"/>
          <w:szCs w:val="24"/>
        </w:rPr>
        <w:t xml:space="preserve"> </w:t>
      </w:r>
      <w:r w:rsidRPr="00D56C21">
        <w:rPr>
          <w:rFonts w:ascii="Arial" w:hAnsi="Arial" w:cs="Arial"/>
          <w:sz w:val="24"/>
          <w:szCs w:val="24"/>
        </w:rPr>
        <w:t xml:space="preserve">Gibbs (1988), </w:t>
      </w:r>
      <w:r>
        <w:rPr>
          <w:rFonts w:ascii="Arial" w:hAnsi="Arial" w:cs="Arial"/>
          <w:sz w:val="24"/>
          <w:szCs w:val="24"/>
        </w:rPr>
        <w:t xml:space="preserve">I started to </w:t>
      </w:r>
      <w:r w:rsidRPr="00D56C21">
        <w:rPr>
          <w:rFonts w:ascii="Arial" w:hAnsi="Arial" w:cs="Arial"/>
          <w:sz w:val="24"/>
          <w:szCs w:val="24"/>
        </w:rPr>
        <w:t xml:space="preserve">engages reflection in the analysis of </w:t>
      </w:r>
      <w:r>
        <w:rPr>
          <w:rFonts w:ascii="Arial" w:hAnsi="Arial" w:cs="Arial"/>
          <w:sz w:val="24"/>
          <w:szCs w:val="24"/>
        </w:rPr>
        <w:t>my</w:t>
      </w:r>
      <w:r w:rsidRPr="00D56C21">
        <w:rPr>
          <w:rFonts w:ascii="Arial" w:hAnsi="Arial" w:cs="Arial"/>
          <w:sz w:val="24"/>
          <w:szCs w:val="24"/>
        </w:rPr>
        <w:t xml:space="preserve">self and </w:t>
      </w:r>
      <w:r>
        <w:rPr>
          <w:rFonts w:ascii="Arial" w:hAnsi="Arial" w:cs="Arial"/>
          <w:sz w:val="24"/>
          <w:szCs w:val="24"/>
        </w:rPr>
        <w:t xml:space="preserve">my </w:t>
      </w:r>
      <w:r w:rsidRPr="00D56C21">
        <w:rPr>
          <w:rFonts w:ascii="Arial" w:hAnsi="Arial" w:cs="Arial"/>
          <w:sz w:val="24"/>
          <w:szCs w:val="24"/>
        </w:rPr>
        <w:t xml:space="preserve">actions, accepting the standpoint of self-responsibility, curiosity, openness and </w:t>
      </w:r>
      <w:r>
        <w:rPr>
          <w:rFonts w:ascii="Arial" w:hAnsi="Arial" w:cs="Arial"/>
          <w:sz w:val="24"/>
          <w:szCs w:val="24"/>
        </w:rPr>
        <w:t>my</w:t>
      </w:r>
      <w:r w:rsidRPr="00D56C21">
        <w:rPr>
          <w:rFonts w:ascii="Arial" w:hAnsi="Arial" w:cs="Arial"/>
          <w:sz w:val="24"/>
          <w:szCs w:val="24"/>
        </w:rPr>
        <w:t xml:space="preserve"> will to challenge normative ways of responding to situations, </w:t>
      </w:r>
      <w:r>
        <w:rPr>
          <w:rFonts w:ascii="Arial" w:hAnsi="Arial" w:cs="Arial"/>
          <w:sz w:val="24"/>
          <w:szCs w:val="24"/>
        </w:rPr>
        <w:t xml:space="preserve">adopting </w:t>
      </w:r>
      <w:r w:rsidRPr="00D56C21">
        <w:rPr>
          <w:rFonts w:ascii="Arial" w:hAnsi="Arial" w:cs="Arial"/>
          <w:sz w:val="24"/>
          <w:szCs w:val="24"/>
        </w:rPr>
        <w:t xml:space="preserve">the exposure and the understanding of the contradictions between what </w:t>
      </w:r>
      <w:r>
        <w:rPr>
          <w:rFonts w:ascii="Arial" w:hAnsi="Arial" w:cs="Arial"/>
          <w:sz w:val="24"/>
          <w:szCs w:val="24"/>
        </w:rPr>
        <w:t xml:space="preserve">I </w:t>
      </w:r>
      <w:r w:rsidRPr="00D56C21">
        <w:rPr>
          <w:rFonts w:ascii="Arial" w:hAnsi="Arial" w:cs="Arial"/>
          <w:sz w:val="24"/>
          <w:szCs w:val="24"/>
        </w:rPr>
        <w:t xml:space="preserve">would </w:t>
      </w:r>
      <w:r>
        <w:rPr>
          <w:rFonts w:ascii="Arial" w:hAnsi="Arial" w:cs="Arial"/>
          <w:sz w:val="24"/>
          <w:szCs w:val="24"/>
        </w:rPr>
        <w:t>like</w:t>
      </w:r>
      <w:r w:rsidRPr="00D56C21">
        <w:rPr>
          <w:rFonts w:ascii="Arial" w:hAnsi="Arial" w:cs="Arial"/>
          <w:sz w:val="24"/>
          <w:szCs w:val="24"/>
        </w:rPr>
        <w:t xml:space="preserve"> in practice and reality, exploiting the energy of the conflict given by </w:t>
      </w:r>
      <w:r>
        <w:rPr>
          <w:rFonts w:ascii="Arial" w:hAnsi="Arial" w:cs="Arial"/>
          <w:sz w:val="24"/>
          <w:szCs w:val="24"/>
        </w:rPr>
        <w:t xml:space="preserve">my personal </w:t>
      </w:r>
      <w:r w:rsidRPr="00D56C21">
        <w:rPr>
          <w:rFonts w:ascii="Arial" w:hAnsi="Arial" w:cs="Arial"/>
          <w:sz w:val="24"/>
          <w:szCs w:val="24"/>
        </w:rPr>
        <w:t xml:space="preserve">examination of the contradiction that is needed to make decisions. </w:t>
      </w:r>
      <w:r>
        <w:rPr>
          <w:rFonts w:ascii="Arial" w:hAnsi="Arial" w:cs="Arial"/>
          <w:sz w:val="24"/>
          <w:szCs w:val="24"/>
        </w:rPr>
        <w:t xml:space="preserve">Consequently, I need to focus on my </w:t>
      </w:r>
      <w:r w:rsidRPr="00D56C21">
        <w:rPr>
          <w:rFonts w:ascii="Arial" w:hAnsi="Arial" w:cs="Arial"/>
          <w:sz w:val="24"/>
          <w:szCs w:val="24"/>
        </w:rPr>
        <w:t>ability to deal with regulatory attitudes, beliefs and actions through the recognition of new ways of visuali</w:t>
      </w:r>
      <w:r>
        <w:rPr>
          <w:rFonts w:ascii="Arial" w:hAnsi="Arial" w:cs="Arial"/>
          <w:sz w:val="24"/>
          <w:szCs w:val="24"/>
        </w:rPr>
        <w:t>s</w:t>
      </w:r>
      <w:r w:rsidRPr="00D56C21">
        <w:rPr>
          <w:rFonts w:ascii="Arial" w:hAnsi="Arial" w:cs="Arial"/>
          <w:sz w:val="24"/>
          <w:szCs w:val="24"/>
        </w:rPr>
        <w:t>ing and responding to practice by linking insights and the real world of practice, the appreciation of experience over time, the feasibility of desirable practice as a daily reality</w:t>
      </w:r>
      <w:r>
        <w:rPr>
          <w:rFonts w:ascii="Arial" w:hAnsi="Arial" w:cs="Arial"/>
          <w:sz w:val="24"/>
          <w:szCs w:val="24"/>
        </w:rPr>
        <w:t xml:space="preserve">. This </w:t>
      </w:r>
      <w:r w:rsidRPr="00D56C21">
        <w:rPr>
          <w:rFonts w:ascii="Arial" w:hAnsi="Arial" w:cs="Arial"/>
          <w:sz w:val="24"/>
          <w:szCs w:val="24"/>
        </w:rPr>
        <w:t xml:space="preserve">induces the reflection to become a construction of the personal and collective knowledge of the practice that passes through the </w:t>
      </w:r>
      <w:r>
        <w:rPr>
          <w:rFonts w:ascii="Arial" w:hAnsi="Arial" w:cs="Arial"/>
          <w:sz w:val="24"/>
          <w:szCs w:val="24"/>
        </w:rPr>
        <w:t>development</w:t>
      </w:r>
      <w:r w:rsidRPr="00D56C21">
        <w:rPr>
          <w:rFonts w:ascii="Arial" w:hAnsi="Arial" w:cs="Arial"/>
          <w:sz w:val="24"/>
          <w:szCs w:val="24"/>
        </w:rPr>
        <w:t xml:space="preserve"> of the critical incident, which becomes relevant with respect to theories and models of knowledge construction through the use of precise analysis techniques. By critical incident</w:t>
      </w:r>
      <w:r>
        <w:rPr>
          <w:rFonts w:ascii="Arial" w:hAnsi="Arial" w:cs="Arial"/>
          <w:sz w:val="24"/>
          <w:szCs w:val="24"/>
        </w:rPr>
        <w:t xml:space="preserve">, I </w:t>
      </w:r>
      <w:r w:rsidRPr="00D56C21">
        <w:rPr>
          <w:rFonts w:ascii="Arial" w:hAnsi="Arial" w:cs="Arial"/>
          <w:sz w:val="24"/>
          <w:szCs w:val="24"/>
        </w:rPr>
        <w:t>intended a problematic and critical experiential event, rather than a typical one, whose analysis can become a useful tool for identifying significant personal experiences</w:t>
      </w:r>
    </w:p>
    <w:p w:rsidR="008D0B66" w:rsidRPr="00C36838" w:rsidRDefault="008D0B66" w:rsidP="008D0B66">
      <w:pPr>
        <w:rPr>
          <w:rFonts w:ascii="Arial" w:hAnsi="Arial" w:cs="Arial"/>
          <w:sz w:val="24"/>
        </w:rPr>
      </w:pPr>
    </w:p>
    <w:p w:rsidR="008D0B66" w:rsidRDefault="008D0B66" w:rsidP="008D0B66">
      <w:pPr>
        <w:pStyle w:val="Heading1"/>
      </w:pPr>
      <w:r>
        <w:t xml:space="preserve">6.0 Conclusion </w:t>
      </w:r>
    </w:p>
    <w:p w:rsidR="008D0B66" w:rsidRDefault="008D0B66" w:rsidP="008D0B66">
      <w:pPr>
        <w:rPr>
          <w:rFonts w:ascii="Arial" w:hAnsi="Arial" w:cs="Arial"/>
          <w:sz w:val="24"/>
        </w:rPr>
      </w:pPr>
      <w:r w:rsidRPr="006F044C">
        <w:rPr>
          <w:rFonts w:ascii="Arial" w:hAnsi="Arial" w:cs="Arial"/>
          <w:sz w:val="24"/>
        </w:rPr>
        <w:t xml:space="preserve">To summarise, this report has presented a critical analysis of key employability and academic skills that must be developed to improve myself as an employee and potential future leader. The first section of this report focused on employability skills that must be developed, which have been identified through ten key employability skills. Although all can be applicable for an effective leader, it is apparent that some can be more pertinent than others. Therefore, five key skills have been noted as being the most critical for an effective leader </w:t>
      </w:r>
      <w:r>
        <w:rPr>
          <w:rFonts w:ascii="Arial" w:hAnsi="Arial" w:cs="Arial"/>
          <w:noProof/>
          <w:sz w:val="24"/>
        </w:rPr>
        <w:t>in developing</w:t>
      </w:r>
      <w:r w:rsidRPr="006F044C">
        <w:rPr>
          <w:rFonts w:ascii="Arial" w:hAnsi="Arial" w:cs="Arial"/>
          <w:sz w:val="24"/>
        </w:rPr>
        <w:t xml:space="preserve">, which will help to maximise my capabilities and skills as a leader. </w:t>
      </w:r>
      <w:r>
        <w:rPr>
          <w:rFonts w:ascii="Arial" w:hAnsi="Arial" w:cs="Arial"/>
          <w:sz w:val="24"/>
        </w:rPr>
        <w:t>This includes skills such as interpersonal communication, team working, and acting under pressure to meet deadlines. These are clearly pertinent for a manager as they help improve their influence over followers to ensure that organisational objectives are achieved.</w:t>
      </w:r>
    </w:p>
    <w:p w:rsidR="008D0B66" w:rsidRDefault="008D0B66" w:rsidP="008D0B66">
      <w:pPr>
        <w:rPr>
          <w:rFonts w:ascii="Arial" w:hAnsi="Arial" w:cs="Arial"/>
          <w:sz w:val="24"/>
        </w:rPr>
      </w:pPr>
      <w:r>
        <w:rPr>
          <w:rFonts w:ascii="Arial" w:hAnsi="Arial" w:cs="Arial"/>
          <w:sz w:val="24"/>
        </w:rPr>
        <w:t xml:space="preserve">Furthermore, a similar analysis has been presented from the perspective of academic skills, with this exploring key skills such as digital technologies, researching and analysing, and the communication of information. Although there are several additional key academic skills that should also be developed by an individual, these three are identified as the most important within the modern environment. Furthermore, an action plan and gap analysis </w:t>
      </w:r>
      <w:r w:rsidRPr="00431710">
        <w:rPr>
          <w:rFonts w:ascii="Arial" w:hAnsi="Arial" w:cs="Arial"/>
          <w:noProof/>
          <w:sz w:val="24"/>
        </w:rPr>
        <w:t>ha</w:t>
      </w:r>
      <w:r>
        <w:rPr>
          <w:rFonts w:ascii="Arial" w:hAnsi="Arial" w:cs="Arial"/>
          <w:noProof/>
          <w:sz w:val="24"/>
        </w:rPr>
        <w:t>ve</w:t>
      </w:r>
      <w:r>
        <w:rPr>
          <w:rFonts w:ascii="Arial" w:hAnsi="Arial" w:cs="Arial"/>
          <w:sz w:val="24"/>
        </w:rPr>
        <w:t xml:space="preserve"> been created to identify how I can improve these skills, whilst also developing my writing style. Improving these skills not only develops my capabilities as an academic, but will link into my effectiveness as an employee and potential future leader. </w:t>
      </w:r>
    </w:p>
    <w:sdt>
      <w:sdtPr>
        <w:rPr>
          <w:rFonts w:asciiTheme="minorHAnsi" w:eastAsiaTheme="minorHAnsi" w:hAnsiTheme="minorHAnsi" w:cstheme="minorBidi"/>
          <w:color w:val="auto"/>
          <w:sz w:val="22"/>
          <w:szCs w:val="22"/>
        </w:rPr>
        <w:id w:val="-611361348"/>
        <w:docPartObj>
          <w:docPartGallery w:val="Bibliographies"/>
          <w:docPartUnique/>
        </w:docPartObj>
      </w:sdtPr>
      <w:sdtContent>
        <w:p w:rsidR="008D0B66" w:rsidRDefault="008D0B66" w:rsidP="008D0B66">
          <w:pPr>
            <w:pStyle w:val="Heading1"/>
          </w:pPr>
          <w:r>
            <w:t>Bibliography</w:t>
          </w:r>
        </w:p>
        <w:sdt>
          <w:sdtPr>
            <w:id w:val="111145805"/>
            <w:bibliography/>
          </w:sdtPr>
          <w:sdtContent>
            <w:p w:rsidR="008D0B66" w:rsidRDefault="008D0B66" w:rsidP="008D0B66">
              <w:pPr>
                <w:pStyle w:val="Bibliography"/>
                <w:rPr>
                  <w:noProof/>
                  <w:sz w:val="24"/>
                  <w:szCs w:val="24"/>
                </w:rPr>
              </w:pPr>
              <w:r>
                <w:fldChar w:fldCharType="begin"/>
              </w:r>
              <w:r>
                <w:instrText xml:space="preserve"> BIBLIOGRAPHY </w:instrText>
              </w:r>
              <w:r>
                <w:fldChar w:fldCharType="separate"/>
              </w:r>
              <w:r>
                <w:rPr>
                  <w:noProof/>
                </w:rPr>
                <w:t xml:space="preserve">Aarons, G. A., 2006. Transformational and Transactional Leadership: Association With Attitudes Toward Evidence-Based Practice. </w:t>
              </w:r>
              <w:r>
                <w:rPr>
                  <w:i/>
                  <w:iCs/>
                  <w:noProof/>
                </w:rPr>
                <w:t xml:space="preserve">Psychiatr Serv, </w:t>
              </w:r>
              <w:r>
                <w:rPr>
                  <w:noProof/>
                </w:rPr>
                <w:t>57(8), pp. 1162-1169.</w:t>
              </w:r>
            </w:p>
            <w:p w:rsidR="008D0B66" w:rsidRDefault="008D0B66" w:rsidP="008D0B66">
              <w:pPr>
                <w:pStyle w:val="Bibliography"/>
                <w:rPr>
                  <w:noProof/>
                </w:rPr>
              </w:pPr>
              <w:r>
                <w:rPr>
                  <w:noProof/>
                </w:rPr>
                <w:t xml:space="preserve">Armstrong, M., 2006. </w:t>
              </w:r>
              <w:r>
                <w:rPr>
                  <w:i/>
                  <w:iCs/>
                  <w:noProof/>
                </w:rPr>
                <w:t xml:space="preserve">A handbook of human resource management practice.. </w:t>
              </w:r>
              <w:r>
                <w:rPr>
                  <w:noProof/>
                </w:rPr>
                <w:t>New York: Kogan Page Publishers.</w:t>
              </w:r>
            </w:p>
            <w:p w:rsidR="008D0B66" w:rsidRDefault="008D0B66" w:rsidP="008D0B66">
              <w:pPr>
                <w:pStyle w:val="Bibliography"/>
                <w:rPr>
                  <w:noProof/>
                </w:rPr>
              </w:pPr>
              <w:r>
                <w:rPr>
                  <w:noProof/>
                </w:rPr>
                <w:t xml:space="preserve">Athanasou, J. A., Di Fabio, A., Elias, M. &amp; Ferreira, R., </w:t>
              </w:r>
              <w:r w:rsidRPr="00A42154">
                <w:rPr>
                  <w:noProof/>
                </w:rPr>
                <w:t xml:space="preserve">2012. </w:t>
              </w:r>
              <w:r w:rsidRPr="00A42154">
                <w:rPr>
                  <w:i/>
                  <w:iCs/>
                  <w:noProof/>
                </w:rPr>
                <w:t>Complete your thesis or dissertation successfully: practical guidelines.</w:t>
              </w:r>
              <w:r>
                <w:rPr>
                  <w:i/>
                  <w:iCs/>
                  <w:noProof/>
                </w:rPr>
                <w:t xml:space="preserve"> </w:t>
              </w:r>
              <w:r>
                <w:rPr>
                  <w:noProof/>
                </w:rPr>
                <w:t>London: Juta.</w:t>
              </w:r>
            </w:p>
            <w:p w:rsidR="008D0B66" w:rsidRDefault="008D0B66" w:rsidP="008D0B66">
              <w:pPr>
                <w:pStyle w:val="Bibliography"/>
                <w:rPr>
                  <w:noProof/>
                </w:rPr>
              </w:pPr>
              <w:r>
                <w:rPr>
                  <w:noProof/>
                </w:rPr>
                <w:t xml:space="preserve">Auh, S. &amp; Menguc, B., 2005. Top management team diversity and innovativeness: The moderating role of interfunctional coordination. </w:t>
              </w:r>
              <w:r>
                <w:rPr>
                  <w:i/>
                  <w:iCs/>
                  <w:noProof/>
                </w:rPr>
                <w:t xml:space="preserve">Industrial Marketing Management, </w:t>
              </w:r>
              <w:r>
                <w:rPr>
                  <w:noProof/>
                </w:rPr>
                <w:t>34(3), pp. 249-261.</w:t>
              </w:r>
            </w:p>
            <w:p w:rsidR="008D0B66" w:rsidRDefault="008D0B66" w:rsidP="008D0B66">
              <w:pPr>
                <w:pStyle w:val="Bibliography"/>
                <w:rPr>
                  <w:noProof/>
                </w:rPr>
              </w:pPr>
              <w:r>
                <w:rPr>
                  <w:noProof/>
                </w:rPr>
                <w:t xml:space="preserve">Basset-Jones, N., 2005. The Paradox of Diversity Management, creativity and innovation. </w:t>
              </w:r>
              <w:r>
                <w:rPr>
                  <w:i/>
                  <w:iCs/>
                  <w:noProof/>
                </w:rPr>
                <w:t xml:space="preserve">Creativity and innovation management, </w:t>
              </w:r>
              <w:r>
                <w:rPr>
                  <w:noProof/>
                </w:rPr>
                <w:t>14(2), pp. 169-175.</w:t>
              </w:r>
            </w:p>
            <w:p w:rsidR="008D0B66" w:rsidRDefault="008D0B66" w:rsidP="008D0B66">
              <w:pPr>
                <w:pStyle w:val="Bibliography"/>
                <w:rPr>
                  <w:noProof/>
                </w:rPr>
              </w:pPr>
              <w:r>
                <w:rPr>
                  <w:noProof/>
                </w:rPr>
                <w:t xml:space="preserve">Bhatnagar, J., 2007. Talent management strategy of employee engagement in Indian ITES employees: key to retention. </w:t>
              </w:r>
              <w:r>
                <w:rPr>
                  <w:i/>
                  <w:iCs/>
                  <w:noProof/>
                </w:rPr>
                <w:t xml:space="preserve">Employee relations, </w:t>
              </w:r>
              <w:r>
                <w:rPr>
                  <w:noProof/>
                </w:rPr>
                <w:t>29(6), pp. 640-663.</w:t>
              </w:r>
            </w:p>
            <w:p w:rsidR="008D0B66" w:rsidRDefault="008D0B66" w:rsidP="008D0B66">
              <w:pPr>
                <w:pStyle w:val="Bibliography"/>
                <w:rPr>
                  <w:noProof/>
                </w:rPr>
              </w:pPr>
              <w:r>
                <w:rPr>
                  <w:noProof/>
                </w:rPr>
                <w:t xml:space="preserve">Cannella, A. A., Park, J. H. &amp; Lee, H. U., 2008. Top management team functional background diversity and firm performance: Examining the roles of team member colocation and environmental uncertainty. </w:t>
              </w:r>
              <w:r>
                <w:rPr>
                  <w:i/>
                  <w:iCs/>
                  <w:noProof/>
                </w:rPr>
                <w:t xml:space="preserve">Academy of Management Journal, </w:t>
              </w:r>
              <w:r>
                <w:rPr>
                  <w:noProof/>
                </w:rPr>
                <w:t>51(4), pp. 768-784.</w:t>
              </w:r>
            </w:p>
            <w:p w:rsidR="008D0B66" w:rsidRDefault="008D0B66" w:rsidP="008D0B66">
              <w:pPr>
                <w:pStyle w:val="Bibliography"/>
                <w:rPr>
                  <w:noProof/>
                </w:rPr>
              </w:pPr>
              <w:r>
                <w:rPr>
                  <w:noProof/>
                </w:rPr>
                <w:t xml:space="preserve">Clark, I., 2006. </w:t>
              </w:r>
              <w:r>
                <w:rPr>
                  <w:i/>
                  <w:iCs/>
                  <w:noProof/>
                </w:rPr>
                <w:t xml:space="preserve">Writing the successful thesis and dissertation: Entering the conversation. </w:t>
              </w:r>
              <w:r>
                <w:rPr>
                  <w:noProof/>
                </w:rPr>
                <w:t>Harlow: Prentice Hall.</w:t>
              </w:r>
            </w:p>
            <w:p w:rsidR="008D0B66" w:rsidRDefault="008D0B66" w:rsidP="008D0B66">
              <w:pPr>
                <w:pStyle w:val="Bibliography"/>
                <w:rPr>
                  <w:noProof/>
                </w:rPr>
              </w:pPr>
              <w:r>
                <w:rPr>
                  <w:noProof/>
                </w:rPr>
                <w:t xml:space="preserve">Cooper, H., Hedges, L. V. &amp; Valentine, J. C., 2009. </w:t>
              </w:r>
              <w:r>
                <w:rPr>
                  <w:i/>
                  <w:iCs/>
                  <w:noProof/>
                </w:rPr>
                <w:t xml:space="preserve">The handbook of research synthesis and meta-analysis. </w:t>
              </w:r>
              <w:r>
                <w:rPr>
                  <w:noProof/>
                </w:rPr>
                <w:t>London: Russell Sage Foundation .</w:t>
              </w:r>
            </w:p>
            <w:p w:rsidR="008D0B66" w:rsidRDefault="008D0B66" w:rsidP="008D0B66">
              <w:pPr>
                <w:pStyle w:val="Bibliography"/>
                <w:rPr>
                  <w:noProof/>
                </w:rPr>
              </w:pPr>
              <w:r>
                <w:rPr>
                  <w:noProof/>
                </w:rPr>
                <w:t xml:space="preserve">Dunleavy, P., 2003. </w:t>
              </w:r>
              <w:r>
                <w:rPr>
                  <w:i/>
                  <w:iCs/>
                  <w:noProof/>
                </w:rPr>
                <w:t xml:space="preserve">Authoring a PhD: How to plan, draft, write and finish a doctoral thesis or dissertation. </w:t>
              </w:r>
              <w:r>
                <w:rPr>
                  <w:noProof/>
                </w:rPr>
                <w:t>London: Macmillan International Higher Education.</w:t>
              </w:r>
            </w:p>
            <w:p w:rsidR="008D0B66" w:rsidRPr="007D43D1" w:rsidRDefault="008D0B66" w:rsidP="008D0B66">
              <w:pPr>
                <w:pStyle w:val="Bibliography"/>
                <w:rPr>
                  <w:rFonts w:cstheme="minorHAnsi"/>
                  <w:noProof/>
                </w:rPr>
              </w:pPr>
              <w:r>
                <w:rPr>
                  <w:noProof/>
                </w:rPr>
                <w:t xml:space="preserve">Eagly, A. H. &amp; Johannesen-Schmidt, M. C., 2003. Transformational, Transactional, and Laissez-Faire </w:t>
              </w:r>
              <w:r w:rsidRPr="007D43D1">
                <w:rPr>
                  <w:rFonts w:cstheme="minorHAnsi"/>
                  <w:noProof/>
                </w:rPr>
                <w:t xml:space="preserve">Leadership Styles: A Meta-Analysis Comparing Women and Men. </w:t>
              </w:r>
              <w:r w:rsidRPr="007D43D1">
                <w:rPr>
                  <w:rFonts w:cstheme="minorHAnsi"/>
                  <w:i/>
                  <w:iCs/>
                  <w:noProof/>
                </w:rPr>
                <w:t xml:space="preserve">Psychological Bulletin, </w:t>
              </w:r>
              <w:r w:rsidRPr="007D43D1">
                <w:rPr>
                  <w:rFonts w:cstheme="minorHAnsi"/>
                  <w:noProof/>
                </w:rPr>
                <w:t>129(4), pp. 569-591.</w:t>
              </w:r>
            </w:p>
            <w:p w:rsidR="008D0B66" w:rsidRPr="007D43D1" w:rsidRDefault="008D0B66" w:rsidP="008D0B66">
              <w:pPr>
                <w:pStyle w:val="Bibliography"/>
                <w:rPr>
                  <w:rFonts w:cstheme="minorHAnsi"/>
                  <w:noProof/>
                </w:rPr>
              </w:pPr>
              <w:r w:rsidRPr="007D43D1">
                <w:rPr>
                  <w:rFonts w:cstheme="minorHAnsi"/>
                  <w:noProof/>
                </w:rPr>
                <w:t xml:space="preserve">Facer, K., 2011. </w:t>
              </w:r>
              <w:r w:rsidRPr="007D43D1">
                <w:rPr>
                  <w:rFonts w:cstheme="minorHAnsi"/>
                  <w:i/>
                  <w:iCs/>
                  <w:noProof/>
                </w:rPr>
                <w:t xml:space="preserve">Learning futures: Education, technology and social change. </w:t>
              </w:r>
              <w:r w:rsidRPr="007D43D1">
                <w:rPr>
                  <w:rFonts w:cstheme="minorHAnsi"/>
                  <w:noProof/>
                </w:rPr>
                <w:t>London: Taylor &amp; Francis.</w:t>
              </w:r>
            </w:p>
            <w:p w:rsidR="008D0B66" w:rsidRPr="007D43D1" w:rsidRDefault="008D0B66" w:rsidP="008D0B66">
              <w:pPr>
                <w:pStyle w:val="Bibliography"/>
                <w:rPr>
                  <w:rFonts w:cstheme="minorHAnsi"/>
                  <w:noProof/>
                </w:rPr>
              </w:pPr>
              <w:r w:rsidRPr="007D43D1">
                <w:rPr>
                  <w:rFonts w:cstheme="minorHAnsi"/>
                  <w:noProof/>
                </w:rPr>
                <w:t xml:space="preserve">Gennard, J. &amp; Judge, G., 2005. </w:t>
              </w:r>
              <w:r w:rsidRPr="007D43D1">
                <w:rPr>
                  <w:rFonts w:cstheme="minorHAnsi"/>
                  <w:i/>
                  <w:iCs/>
                  <w:noProof/>
                </w:rPr>
                <w:t xml:space="preserve">Employee relations. </w:t>
              </w:r>
              <w:r w:rsidRPr="007D43D1">
                <w:rPr>
                  <w:rFonts w:cstheme="minorHAnsi"/>
                  <w:noProof/>
                </w:rPr>
                <w:t>London: CIPD .</w:t>
              </w:r>
            </w:p>
            <w:p w:rsidR="008D0B66" w:rsidRPr="007D43D1" w:rsidRDefault="008D0B66" w:rsidP="008D0B66">
              <w:pPr>
                <w:pStyle w:val="NormalWeb"/>
                <w:shd w:val="clear" w:color="auto" w:fill="FFFFFF"/>
                <w:spacing w:before="0" w:beforeAutospacing="0" w:after="150" w:afterAutospacing="0"/>
                <w:rPr>
                  <w:rFonts w:asciiTheme="minorHAnsi" w:hAnsiTheme="minorHAnsi" w:cstheme="minorHAnsi"/>
                  <w:color w:val="444444"/>
                  <w:sz w:val="22"/>
                  <w:szCs w:val="22"/>
                </w:rPr>
              </w:pPr>
              <w:r w:rsidRPr="007D43D1">
                <w:rPr>
                  <w:rFonts w:asciiTheme="minorHAnsi" w:hAnsiTheme="minorHAnsi" w:cstheme="minorHAnsi"/>
                  <w:color w:val="444444"/>
                  <w:sz w:val="22"/>
                  <w:szCs w:val="22"/>
                </w:rPr>
                <w:t>Gibbs G (1988) Learning by Doing: </w:t>
              </w:r>
              <w:r w:rsidRPr="007D43D1">
                <w:rPr>
                  <w:rStyle w:val="Emphasis"/>
                  <w:rFonts w:asciiTheme="minorHAnsi" w:hAnsiTheme="minorHAnsi" w:cstheme="minorHAnsi"/>
                  <w:color w:val="444444"/>
                  <w:sz w:val="22"/>
                  <w:szCs w:val="22"/>
                </w:rPr>
                <w:t>A guide to teaching and learning methods</w:t>
              </w:r>
              <w:r w:rsidRPr="007D43D1">
                <w:rPr>
                  <w:rFonts w:asciiTheme="minorHAnsi" w:hAnsiTheme="minorHAnsi" w:cstheme="minorHAnsi"/>
                  <w:color w:val="444444"/>
                  <w:sz w:val="22"/>
                  <w:szCs w:val="22"/>
                </w:rPr>
                <w:t>. Further Education Unit. Oxford Polytechnic: Oxford.</w:t>
              </w:r>
            </w:p>
            <w:p w:rsidR="008D0B66" w:rsidRPr="007D43D1" w:rsidRDefault="008D0B66" w:rsidP="008D0B66">
              <w:pPr>
                <w:pStyle w:val="Bibliography"/>
                <w:rPr>
                  <w:rFonts w:cstheme="minorHAnsi"/>
                  <w:noProof/>
                </w:rPr>
              </w:pPr>
              <w:r w:rsidRPr="007D43D1">
                <w:rPr>
                  <w:rFonts w:cstheme="minorHAnsi"/>
                  <w:noProof/>
                </w:rPr>
                <w:t xml:space="preserve">Hall, J., Johnson, S., Wyscoki, A. &amp; Kepner, K., 2002. </w:t>
              </w:r>
              <w:r w:rsidRPr="007D43D1">
                <w:rPr>
                  <w:rFonts w:cstheme="minorHAnsi"/>
                  <w:i/>
                  <w:iCs/>
                  <w:noProof/>
                </w:rPr>
                <w:t xml:space="preserve">Transformational Leadership: The Transformation of Managers and Associates, </w:t>
              </w:r>
              <w:r w:rsidRPr="007D43D1">
                <w:rPr>
                  <w:rFonts w:cstheme="minorHAnsi"/>
                  <w:noProof/>
                </w:rPr>
                <w:t>Florida: EDIS.</w:t>
              </w:r>
            </w:p>
            <w:p w:rsidR="008D0B66" w:rsidRDefault="008D0B66" w:rsidP="008D0B66">
              <w:pPr>
                <w:pStyle w:val="Bibliography"/>
                <w:rPr>
                  <w:noProof/>
                </w:rPr>
              </w:pPr>
              <w:r w:rsidRPr="007D43D1">
                <w:rPr>
                  <w:rFonts w:cstheme="minorHAnsi"/>
                  <w:noProof/>
                </w:rPr>
                <w:t xml:space="preserve">Klau, M., 2006. Exploring youth leadership in theory and practice. </w:t>
              </w:r>
              <w:r w:rsidRPr="007D43D1">
                <w:rPr>
                  <w:rFonts w:cstheme="minorHAnsi"/>
                  <w:i/>
                  <w:iCs/>
                  <w:noProof/>
                </w:rPr>
                <w:t xml:space="preserve">New Directions for Youth Development, </w:t>
              </w:r>
              <w:r w:rsidRPr="007D43D1">
                <w:rPr>
                  <w:rFonts w:cstheme="minorHAnsi"/>
                  <w:noProof/>
                </w:rPr>
                <w:t>52(57-</w:t>
              </w:r>
              <w:r>
                <w:rPr>
                  <w:noProof/>
                </w:rPr>
                <w:t>87), p. 109.</w:t>
              </w:r>
            </w:p>
            <w:p w:rsidR="008D0B66" w:rsidRDefault="008D0B66" w:rsidP="008D0B66">
              <w:pPr>
                <w:pStyle w:val="Bibliography"/>
                <w:rPr>
                  <w:noProof/>
                </w:rPr>
              </w:pPr>
              <w:r>
                <w:rPr>
                  <w:noProof/>
                </w:rPr>
                <w:t xml:space="preserve">Lawler, J., 2008. Individualization and public sector leadership. </w:t>
              </w:r>
              <w:r>
                <w:rPr>
                  <w:i/>
                  <w:iCs/>
                  <w:noProof/>
                </w:rPr>
                <w:t xml:space="preserve">Public administration, </w:t>
              </w:r>
              <w:r>
                <w:rPr>
                  <w:noProof/>
                </w:rPr>
                <w:t>86(1), pp. 21-34.</w:t>
              </w:r>
            </w:p>
            <w:p w:rsidR="008D0B66" w:rsidRDefault="008D0B66" w:rsidP="008D0B66">
              <w:pPr>
                <w:pStyle w:val="Bibliography"/>
                <w:rPr>
                  <w:noProof/>
                </w:rPr>
              </w:pPr>
              <w:r>
                <w:rPr>
                  <w:noProof/>
                </w:rPr>
                <w:t xml:space="preserve">Locke, E. &amp; Latham, G., 1994. </w:t>
              </w:r>
              <w:r>
                <w:rPr>
                  <w:i/>
                  <w:iCs/>
                  <w:noProof/>
                </w:rPr>
                <w:t xml:space="preserve">Organizational Behavior 1: Essential Theories of Motivation and Leadership. </w:t>
              </w:r>
              <w:r>
                <w:rPr>
                  <w:noProof/>
                </w:rPr>
                <w:t>London: Palgrave Macmillan.</w:t>
              </w:r>
            </w:p>
            <w:p w:rsidR="008D0B66" w:rsidRDefault="008D0B66" w:rsidP="008D0B66">
              <w:pPr>
                <w:pStyle w:val="Bibliography"/>
                <w:rPr>
                  <w:noProof/>
                </w:rPr>
              </w:pPr>
              <w:r>
                <w:rPr>
                  <w:noProof/>
                </w:rPr>
                <w:lastRenderedPageBreak/>
                <w:t xml:space="preserve">Lowe, K. B., Kroeck, K. G. &amp; Sivasubramaniam, N., 1996. Effectiveness Correlates of Transformational and Transactional Leadership: A Meta-Analytic Review of The MLQ Literature. </w:t>
              </w:r>
              <w:r>
                <w:rPr>
                  <w:i/>
                  <w:iCs/>
                  <w:noProof/>
                </w:rPr>
                <w:t xml:space="preserve">The Leadership Quarterly, </w:t>
              </w:r>
              <w:r>
                <w:rPr>
                  <w:noProof/>
                </w:rPr>
                <w:t>7(3), pp. 385-415.</w:t>
              </w:r>
            </w:p>
            <w:p w:rsidR="008D0B66" w:rsidRDefault="008D0B66" w:rsidP="008D0B66">
              <w:pPr>
                <w:pStyle w:val="Bibliography"/>
                <w:rPr>
                  <w:noProof/>
                </w:rPr>
              </w:pPr>
              <w:r>
                <w:rPr>
                  <w:noProof/>
                </w:rPr>
                <w:t xml:space="preserve">Miner, J. B., 2015. </w:t>
              </w:r>
              <w:r>
                <w:rPr>
                  <w:i/>
                  <w:iCs/>
                  <w:noProof/>
                </w:rPr>
                <w:t xml:space="preserve">Organizational behavior 1: Essential theories of motivation and leadership. </w:t>
              </w:r>
              <w:r>
                <w:rPr>
                  <w:noProof/>
                </w:rPr>
                <w:t>London: Routledge.</w:t>
              </w:r>
            </w:p>
            <w:p w:rsidR="008D0B66" w:rsidRDefault="008D0B66" w:rsidP="008D0B66">
              <w:pPr>
                <w:pStyle w:val="Bibliography"/>
                <w:rPr>
                  <w:noProof/>
                </w:rPr>
              </w:pPr>
              <w:r>
                <w:rPr>
                  <w:noProof/>
                </w:rPr>
                <w:t xml:space="preserve">Moon, J. A., 2013. </w:t>
              </w:r>
              <w:r>
                <w:rPr>
                  <w:i/>
                  <w:iCs/>
                  <w:noProof/>
                </w:rPr>
                <w:t xml:space="preserve">Reflection in learning and professional development: Theory and practice. </w:t>
              </w:r>
              <w:r>
                <w:rPr>
                  <w:noProof/>
                </w:rPr>
                <w:t>London: Routledge.</w:t>
              </w:r>
            </w:p>
            <w:p w:rsidR="008D0B66" w:rsidRDefault="008D0B66" w:rsidP="008D0B66">
              <w:pPr>
                <w:pStyle w:val="Bibliography"/>
                <w:rPr>
                  <w:noProof/>
                </w:rPr>
              </w:pPr>
              <w:r>
                <w:rPr>
                  <w:noProof/>
                </w:rPr>
                <w:t xml:space="preserve">Murray, R., 2011. </w:t>
              </w:r>
              <w:r>
                <w:rPr>
                  <w:i/>
                  <w:iCs/>
                  <w:noProof/>
                </w:rPr>
                <w:t xml:space="preserve">How to write a thesis. </w:t>
              </w:r>
              <w:r>
                <w:rPr>
                  <w:noProof/>
                </w:rPr>
                <w:t>Maidenhead: McGraw Hill Education.</w:t>
              </w:r>
            </w:p>
            <w:p w:rsidR="008D0B66" w:rsidRDefault="008D0B66" w:rsidP="008D0B66">
              <w:pPr>
                <w:pStyle w:val="Bibliography"/>
                <w:rPr>
                  <w:noProof/>
                </w:rPr>
              </w:pPr>
              <w:r>
                <w:rPr>
                  <w:noProof/>
                </w:rPr>
                <w:t xml:space="preserve">Musson, D. M. &amp; Helmreich, R. L., 2004. Team training and resource management in health care: current issues and future directions. </w:t>
              </w:r>
              <w:r>
                <w:rPr>
                  <w:i/>
                  <w:iCs/>
                  <w:noProof/>
                </w:rPr>
                <w:t xml:space="preserve">Harvard Health Policy Review, </w:t>
              </w:r>
              <w:r>
                <w:rPr>
                  <w:noProof/>
                </w:rPr>
                <w:t>5(1), pp. 25-35.</w:t>
              </w:r>
            </w:p>
            <w:p w:rsidR="008D0B66" w:rsidRDefault="008D0B66" w:rsidP="008D0B66">
              <w:pPr>
                <w:pStyle w:val="Bibliography"/>
                <w:rPr>
                  <w:noProof/>
                </w:rPr>
              </w:pPr>
              <w:r>
                <w:rPr>
                  <w:noProof/>
                </w:rPr>
                <w:t xml:space="preserve">Olsen, J. E. &amp; Martins, L. J., 2012. Understanding organizational diversity management programs: A theoretical framework and directions for future research. </w:t>
              </w:r>
              <w:r>
                <w:rPr>
                  <w:i/>
                  <w:iCs/>
                  <w:noProof/>
                </w:rPr>
                <w:t xml:space="preserve">Journal of Organizational behavior, </w:t>
              </w:r>
              <w:r>
                <w:rPr>
                  <w:noProof/>
                </w:rPr>
                <w:t>33(8), pp. 1168-1187.</w:t>
              </w:r>
            </w:p>
            <w:p w:rsidR="008D0B66" w:rsidRDefault="008D0B66" w:rsidP="008D0B66">
              <w:pPr>
                <w:pStyle w:val="Bibliography"/>
                <w:rPr>
                  <w:noProof/>
                </w:rPr>
              </w:pPr>
              <w:r>
                <w:rPr>
                  <w:noProof/>
                </w:rPr>
                <w:t xml:space="preserve">Paarlberg, L. E. &amp; Lavigna, B., 2010. Transformational leadership and public service motivation: Driving individual and organizational performance. </w:t>
              </w:r>
              <w:r>
                <w:rPr>
                  <w:i/>
                  <w:iCs/>
                  <w:noProof/>
                </w:rPr>
                <w:t xml:space="preserve">Public administration review, </w:t>
              </w:r>
              <w:r>
                <w:rPr>
                  <w:noProof/>
                </w:rPr>
                <w:t>70(5), pp. 710-718.</w:t>
              </w:r>
            </w:p>
            <w:p w:rsidR="008D0B66" w:rsidRDefault="008D0B66" w:rsidP="008D0B66">
              <w:pPr>
                <w:pStyle w:val="Bibliography"/>
                <w:rPr>
                  <w:noProof/>
                </w:rPr>
              </w:pPr>
              <w:r>
                <w:rPr>
                  <w:noProof/>
                </w:rPr>
                <w:t xml:space="preserve">Pilkington, M., 2016. </w:t>
              </w:r>
              <w:r>
                <w:rPr>
                  <w:i/>
                  <w:iCs/>
                  <w:noProof/>
                </w:rPr>
                <w:t xml:space="preserve">Research handbook on digital transformations. </w:t>
              </w:r>
              <w:r>
                <w:rPr>
                  <w:noProof/>
                </w:rPr>
                <w:t>New York: Routledge.</w:t>
              </w:r>
            </w:p>
            <w:p w:rsidR="008D0B66" w:rsidRDefault="008D0B66" w:rsidP="008D0B66">
              <w:pPr>
                <w:pStyle w:val="Bibliography"/>
                <w:rPr>
                  <w:noProof/>
                </w:rPr>
              </w:pPr>
              <w:r>
                <w:rPr>
                  <w:noProof/>
                </w:rPr>
                <w:t xml:space="preserve">Saini, D. S., 2007. Manpower Diversity for Business Success: Some Emerging Perspectives. </w:t>
              </w:r>
              <w:r>
                <w:rPr>
                  <w:i/>
                  <w:iCs/>
                  <w:noProof/>
                </w:rPr>
                <w:t xml:space="preserve">Manpower Journal, </w:t>
              </w:r>
              <w:r>
                <w:rPr>
                  <w:noProof/>
                </w:rPr>
                <w:t>11(2), pp. 1-15.</w:t>
              </w:r>
            </w:p>
            <w:p w:rsidR="008D0B66" w:rsidRDefault="008D0B66" w:rsidP="008D0B66">
              <w:pPr>
                <w:pStyle w:val="Bibliography"/>
                <w:rPr>
                  <w:noProof/>
                </w:rPr>
              </w:pPr>
              <w:r>
                <w:rPr>
                  <w:noProof/>
                </w:rPr>
                <w:t xml:space="preserve">Steel, P. &amp; Konig, C. J., 2006. Integrating theories of motivation. </w:t>
              </w:r>
              <w:r>
                <w:rPr>
                  <w:i/>
                  <w:iCs/>
                  <w:noProof/>
                </w:rPr>
                <w:t xml:space="preserve">Academy of management review, </w:t>
              </w:r>
              <w:r>
                <w:rPr>
                  <w:noProof/>
                </w:rPr>
                <w:t>31(4), pp. 889-913.</w:t>
              </w:r>
            </w:p>
            <w:p w:rsidR="008D0B66" w:rsidRDefault="008D0B66" w:rsidP="008D0B66">
              <w:pPr>
                <w:pStyle w:val="Bibliography"/>
                <w:rPr>
                  <w:noProof/>
                </w:rPr>
              </w:pPr>
              <w:r>
                <w:rPr>
                  <w:noProof/>
                </w:rPr>
                <w:t xml:space="preserve">Stones, G. A., Russel, R. F. &amp; Patterson, K., 2004. Transformational versus servant leadership: a difference in leader focus. </w:t>
              </w:r>
              <w:r>
                <w:rPr>
                  <w:i/>
                  <w:iCs/>
                  <w:noProof/>
                </w:rPr>
                <w:t xml:space="preserve">Leadership &amp; Organization Development Journal, </w:t>
              </w:r>
              <w:r>
                <w:rPr>
                  <w:noProof/>
                </w:rPr>
                <w:t>25(4), pp. 349-361.</w:t>
              </w:r>
            </w:p>
            <w:p w:rsidR="008D0B66" w:rsidRDefault="008D0B66" w:rsidP="008D0B66">
              <w:pPr>
                <w:pStyle w:val="Bibliography"/>
                <w:rPr>
                  <w:noProof/>
                </w:rPr>
              </w:pPr>
              <w:r>
                <w:rPr>
                  <w:noProof/>
                </w:rPr>
                <w:t xml:space="preserve">Tapscott, D. &amp; Barry, B., 2009. </w:t>
              </w:r>
              <w:r>
                <w:rPr>
                  <w:i/>
                  <w:iCs/>
                  <w:noProof/>
                </w:rPr>
                <w:t xml:space="preserve">Grown up digital: How the net generation is changing your world. </w:t>
              </w:r>
              <w:r>
                <w:rPr>
                  <w:noProof/>
                </w:rPr>
                <w:t>New York: McGraw Hill.</w:t>
              </w:r>
            </w:p>
            <w:p w:rsidR="008D0B66" w:rsidRDefault="008D0B66" w:rsidP="008D0B66">
              <w:pPr>
                <w:pStyle w:val="Bibliography"/>
                <w:rPr>
                  <w:noProof/>
                </w:rPr>
              </w:pPr>
              <w:r>
                <w:rPr>
                  <w:noProof/>
                </w:rPr>
                <w:t xml:space="preserve">Vera, D. &amp; Crossan, M., 2004. Strategic leadership and organizational learning.. </w:t>
              </w:r>
              <w:r>
                <w:rPr>
                  <w:i/>
                  <w:iCs/>
                  <w:noProof/>
                </w:rPr>
                <w:t xml:space="preserve">Academy of management review, </w:t>
              </w:r>
              <w:r>
                <w:rPr>
                  <w:noProof/>
                </w:rPr>
                <w:t>29(2), pp. 222-240.</w:t>
              </w:r>
            </w:p>
            <w:p w:rsidR="008D0B66" w:rsidRDefault="008D0B66" w:rsidP="008D0B66">
              <w:r>
                <w:rPr>
                  <w:b/>
                  <w:bCs/>
                  <w:noProof/>
                </w:rPr>
                <w:fldChar w:fldCharType="end"/>
              </w:r>
            </w:p>
          </w:sdtContent>
        </w:sdt>
      </w:sdtContent>
    </w:sdt>
    <w:p w:rsidR="008D0B66" w:rsidRPr="006F044C" w:rsidRDefault="008D0B66" w:rsidP="008D0B66">
      <w:pPr>
        <w:rPr>
          <w:rFonts w:ascii="Arial" w:hAnsi="Arial" w:cs="Arial"/>
          <w:sz w:val="24"/>
        </w:rPr>
      </w:pPr>
    </w:p>
    <w:p w:rsidR="008D0B66" w:rsidRDefault="008D0B66" w:rsidP="008D0B66">
      <w:pPr>
        <w:pStyle w:val="Heading1"/>
      </w:pPr>
      <w:r>
        <w:t xml:space="preserve">7.0 Appendix </w:t>
      </w:r>
    </w:p>
    <w:p w:rsidR="008D0B66" w:rsidRDefault="008D0B66" w:rsidP="008D0B66">
      <w:pPr>
        <w:pStyle w:val="Heading2"/>
      </w:pPr>
      <w:r>
        <w:t>7.1 Appendix One – Action Plan for Employability</w:t>
      </w:r>
    </w:p>
    <w:tbl>
      <w:tblPr>
        <w:tblStyle w:val="TableGrid"/>
        <w:tblW w:w="0" w:type="auto"/>
        <w:tblLook w:val="04A0" w:firstRow="1" w:lastRow="0" w:firstColumn="1" w:lastColumn="0" w:noHBand="0" w:noVBand="1"/>
      </w:tblPr>
      <w:tblGrid>
        <w:gridCol w:w="2254"/>
        <w:gridCol w:w="2254"/>
        <w:gridCol w:w="2254"/>
        <w:gridCol w:w="2254"/>
      </w:tblGrid>
      <w:tr w:rsidR="008D0B66" w:rsidRPr="00AD3103" w:rsidTr="003B796E">
        <w:tc>
          <w:tcPr>
            <w:tcW w:w="2254" w:type="dxa"/>
          </w:tcPr>
          <w:p w:rsidR="008D0B66" w:rsidRPr="00AD3103" w:rsidRDefault="008D0B66" w:rsidP="003B796E">
            <w:pPr>
              <w:jc w:val="center"/>
              <w:rPr>
                <w:rFonts w:ascii="Arial" w:hAnsi="Arial" w:cs="Arial"/>
                <w:b/>
                <w:sz w:val="24"/>
              </w:rPr>
            </w:pPr>
            <w:r w:rsidRPr="00AD3103">
              <w:rPr>
                <w:rFonts w:ascii="Arial" w:hAnsi="Arial" w:cs="Arial"/>
                <w:b/>
                <w:sz w:val="24"/>
              </w:rPr>
              <w:t>Objective</w:t>
            </w:r>
          </w:p>
        </w:tc>
        <w:tc>
          <w:tcPr>
            <w:tcW w:w="2254" w:type="dxa"/>
          </w:tcPr>
          <w:p w:rsidR="008D0B66" w:rsidRPr="00AD3103" w:rsidRDefault="008D0B66" w:rsidP="003B796E">
            <w:pPr>
              <w:jc w:val="center"/>
              <w:rPr>
                <w:rFonts w:ascii="Arial" w:hAnsi="Arial" w:cs="Arial"/>
                <w:b/>
                <w:sz w:val="24"/>
              </w:rPr>
            </w:pPr>
            <w:r w:rsidRPr="00AD3103">
              <w:rPr>
                <w:rFonts w:ascii="Arial" w:hAnsi="Arial" w:cs="Arial"/>
                <w:b/>
                <w:sz w:val="24"/>
              </w:rPr>
              <w:t>Current Position</w:t>
            </w:r>
          </w:p>
        </w:tc>
        <w:tc>
          <w:tcPr>
            <w:tcW w:w="2254" w:type="dxa"/>
          </w:tcPr>
          <w:p w:rsidR="008D0B66" w:rsidRPr="00AD3103" w:rsidRDefault="008D0B66" w:rsidP="003B796E">
            <w:pPr>
              <w:jc w:val="center"/>
              <w:rPr>
                <w:rFonts w:ascii="Arial" w:hAnsi="Arial" w:cs="Arial"/>
                <w:b/>
                <w:sz w:val="24"/>
              </w:rPr>
            </w:pPr>
            <w:r w:rsidRPr="00AD3103">
              <w:rPr>
                <w:rFonts w:ascii="Arial" w:hAnsi="Arial" w:cs="Arial"/>
                <w:b/>
                <w:sz w:val="24"/>
              </w:rPr>
              <w:t>Deficiency</w:t>
            </w:r>
          </w:p>
        </w:tc>
        <w:tc>
          <w:tcPr>
            <w:tcW w:w="2254" w:type="dxa"/>
          </w:tcPr>
          <w:p w:rsidR="008D0B66" w:rsidRPr="00AD3103" w:rsidRDefault="008D0B66" w:rsidP="003B796E">
            <w:pPr>
              <w:jc w:val="center"/>
              <w:rPr>
                <w:rFonts w:ascii="Arial" w:hAnsi="Arial" w:cs="Arial"/>
                <w:b/>
                <w:sz w:val="24"/>
              </w:rPr>
            </w:pPr>
            <w:r w:rsidRPr="00AD3103">
              <w:rPr>
                <w:rFonts w:ascii="Arial" w:hAnsi="Arial" w:cs="Arial"/>
                <w:b/>
                <w:sz w:val="24"/>
              </w:rPr>
              <w:t>Action</w:t>
            </w:r>
          </w:p>
        </w:tc>
      </w:tr>
      <w:tr w:rsidR="008D0B66" w:rsidRPr="00AD3103" w:rsidTr="003B796E">
        <w:tc>
          <w:tcPr>
            <w:tcW w:w="2254" w:type="dxa"/>
          </w:tcPr>
          <w:p w:rsidR="008D0B66" w:rsidRPr="00AD3103" w:rsidRDefault="008D0B66" w:rsidP="003B796E">
            <w:pPr>
              <w:rPr>
                <w:rFonts w:ascii="Arial" w:hAnsi="Arial" w:cs="Arial"/>
                <w:sz w:val="24"/>
              </w:rPr>
            </w:pPr>
            <w:r w:rsidRPr="00AD3103">
              <w:rPr>
                <w:rFonts w:ascii="Arial" w:hAnsi="Arial" w:cs="Arial"/>
                <w:sz w:val="24"/>
              </w:rPr>
              <w:t>To be able to influence followers.</w:t>
            </w:r>
          </w:p>
        </w:tc>
        <w:tc>
          <w:tcPr>
            <w:tcW w:w="2254" w:type="dxa"/>
          </w:tcPr>
          <w:p w:rsidR="008D0B66" w:rsidRPr="00AD3103" w:rsidRDefault="008D0B66" w:rsidP="003B796E">
            <w:pPr>
              <w:rPr>
                <w:rFonts w:ascii="Arial" w:hAnsi="Arial" w:cs="Arial"/>
                <w:sz w:val="24"/>
              </w:rPr>
            </w:pPr>
            <w:r w:rsidRPr="00AD3103">
              <w:rPr>
                <w:rFonts w:ascii="Arial" w:hAnsi="Arial" w:cs="Arial"/>
                <w:sz w:val="24"/>
              </w:rPr>
              <w:t>Influence if relationship already exists.</w:t>
            </w:r>
          </w:p>
        </w:tc>
        <w:tc>
          <w:tcPr>
            <w:tcW w:w="2254" w:type="dxa"/>
          </w:tcPr>
          <w:p w:rsidR="008D0B66" w:rsidRPr="00AD3103" w:rsidRDefault="008D0B66" w:rsidP="003B796E">
            <w:pPr>
              <w:rPr>
                <w:rFonts w:ascii="Arial" w:hAnsi="Arial" w:cs="Arial"/>
                <w:sz w:val="24"/>
              </w:rPr>
            </w:pPr>
            <w:r w:rsidRPr="00AD3103">
              <w:rPr>
                <w:rFonts w:ascii="Arial" w:hAnsi="Arial" w:cs="Arial"/>
                <w:sz w:val="24"/>
              </w:rPr>
              <w:t>Being able to influence individuals who do not know me well.</w:t>
            </w:r>
          </w:p>
        </w:tc>
        <w:tc>
          <w:tcPr>
            <w:tcW w:w="2254" w:type="dxa"/>
          </w:tcPr>
          <w:p w:rsidR="008D0B66" w:rsidRPr="00AD3103" w:rsidRDefault="008D0B66" w:rsidP="003B796E">
            <w:pPr>
              <w:rPr>
                <w:rFonts w:ascii="Arial" w:hAnsi="Arial" w:cs="Arial"/>
                <w:sz w:val="24"/>
              </w:rPr>
            </w:pPr>
            <w:r w:rsidRPr="00AD3103">
              <w:rPr>
                <w:rFonts w:ascii="Arial" w:hAnsi="Arial" w:cs="Arial"/>
                <w:sz w:val="24"/>
              </w:rPr>
              <w:t xml:space="preserve">Further understand human behaviour and how to improve my influence on individuals. </w:t>
            </w:r>
          </w:p>
        </w:tc>
      </w:tr>
      <w:tr w:rsidR="008D0B66" w:rsidRPr="00AD3103" w:rsidTr="003B796E">
        <w:tc>
          <w:tcPr>
            <w:tcW w:w="2254" w:type="dxa"/>
          </w:tcPr>
          <w:p w:rsidR="008D0B66" w:rsidRPr="00AD3103" w:rsidRDefault="008D0B66" w:rsidP="003B796E">
            <w:pPr>
              <w:rPr>
                <w:rFonts w:ascii="Arial" w:hAnsi="Arial" w:cs="Arial"/>
                <w:sz w:val="24"/>
              </w:rPr>
            </w:pPr>
            <w:r w:rsidRPr="00AD3103">
              <w:rPr>
                <w:rFonts w:ascii="Arial" w:hAnsi="Arial" w:cs="Arial"/>
                <w:sz w:val="24"/>
              </w:rPr>
              <w:lastRenderedPageBreak/>
              <w:t xml:space="preserve">To become more organised. </w:t>
            </w:r>
          </w:p>
        </w:tc>
        <w:tc>
          <w:tcPr>
            <w:tcW w:w="2254" w:type="dxa"/>
          </w:tcPr>
          <w:p w:rsidR="008D0B66" w:rsidRPr="00AD3103" w:rsidRDefault="008D0B66" w:rsidP="003B796E">
            <w:pPr>
              <w:rPr>
                <w:rFonts w:ascii="Arial" w:hAnsi="Arial" w:cs="Arial"/>
                <w:sz w:val="24"/>
              </w:rPr>
            </w:pPr>
            <w:r w:rsidRPr="00AD3103">
              <w:rPr>
                <w:rFonts w:ascii="Arial" w:hAnsi="Arial" w:cs="Arial"/>
                <w:sz w:val="24"/>
              </w:rPr>
              <w:t>Effective at long-term organisation.</w:t>
            </w:r>
          </w:p>
        </w:tc>
        <w:tc>
          <w:tcPr>
            <w:tcW w:w="2254" w:type="dxa"/>
          </w:tcPr>
          <w:p w:rsidR="008D0B66" w:rsidRPr="00AD3103" w:rsidRDefault="008D0B66" w:rsidP="003B796E">
            <w:pPr>
              <w:rPr>
                <w:rFonts w:ascii="Arial" w:hAnsi="Arial" w:cs="Arial"/>
                <w:sz w:val="24"/>
              </w:rPr>
            </w:pPr>
            <w:r w:rsidRPr="00AD3103">
              <w:rPr>
                <w:rFonts w:ascii="Arial" w:hAnsi="Arial" w:cs="Arial"/>
                <w:sz w:val="24"/>
              </w:rPr>
              <w:t xml:space="preserve">Unable to plan for the short-term and act flexibly. </w:t>
            </w:r>
          </w:p>
        </w:tc>
        <w:tc>
          <w:tcPr>
            <w:tcW w:w="2254" w:type="dxa"/>
          </w:tcPr>
          <w:p w:rsidR="008D0B66" w:rsidRPr="00AD3103" w:rsidRDefault="008D0B66" w:rsidP="003B796E">
            <w:pPr>
              <w:rPr>
                <w:rFonts w:ascii="Arial" w:hAnsi="Arial" w:cs="Arial"/>
                <w:sz w:val="24"/>
              </w:rPr>
            </w:pPr>
            <w:r w:rsidRPr="00AD3103">
              <w:rPr>
                <w:rFonts w:ascii="Arial" w:hAnsi="Arial" w:cs="Arial"/>
                <w:sz w:val="24"/>
              </w:rPr>
              <w:t xml:space="preserve">Develop a system that helps me become more flexible for emerging responsibilities. </w:t>
            </w:r>
          </w:p>
        </w:tc>
      </w:tr>
      <w:tr w:rsidR="008D0B66" w:rsidRPr="00AD3103" w:rsidTr="003B796E">
        <w:tc>
          <w:tcPr>
            <w:tcW w:w="2254" w:type="dxa"/>
          </w:tcPr>
          <w:p w:rsidR="008D0B66" w:rsidRPr="00AD3103" w:rsidRDefault="008D0B66" w:rsidP="003B796E">
            <w:pPr>
              <w:rPr>
                <w:rFonts w:ascii="Arial" w:hAnsi="Arial" w:cs="Arial"/>
                <w:sz w:val="24"/>
              </w:rPr>
            </w:pPr>
            <w:r w:rsidRPr="00AD3103">
              <w:rPr>
                <w:rFonts w:ascii="Arial" w:hAnsi="Arial" w:cs="Arial"/>
                <w:sz w:val="24"/>
              </w:rPr>
              <w:t xml:space="preserve">To make </w:t>
            </w:r>
            <w:proofErr w:type="spellStart"/>
            <w:r w:rsidRPr="00AD3103">
              <w:rPr>
                <w:rFonts w:ascii="Arial" w:hAnsi="Arial" w:cs="Arial"/>
                <w:sz w:val="24"/>
              </w:rPr>
              <w:t>teamworking</w:t>
            </w:r>
            <w:proofErr w:type="spellEnd"/>
            <w:r w:rsidRPr="00AD3103">
              <w:rPr>
                <w:rFonts w:ascii="Arial" w:hAnsi="Arial" w:cs="Arial"/>
                <w:sz w:val="24"/>
              </w:rPr>
              <w:t xml:space="preserve"> more efficient. </w:t>
            </w:r>
          </w:p>
        </w:tc>
        <w:tc>
          <w:tcPr>
            <w:tcW w:w="2254" w:type="dxa"/>
          </w:tcPr>
          <w:p w:rsidR="008D0B66" w:rsidRPr="00AD3103" w:rsidRDefault="008D0B66" w:rsidP="003B796E">
            <w:pPr>
              <w:rPr>
                <w:rFonts w:ascii="Arial" w:hAnsi="Arial" w:cs="Arial"/>
                <w:sz w:val="24"/>
              </w:rPr>
            </w:pPr>
            <w:r w:rsidRPr="00AD3103">
              <w:rPr>
                <w:rFonts w:ascii="Arial" w:hAnsi="Arial" w:cs="Arial"/>
                <w:sz w:val="24"/>
              </w:rPr>
              <w:t>Effective at working within a team.</w:t>
            </w:r>
          </w:p>
        </w:tc>
        <w:tc>
          <w:tcPr>
            <w:tcW w:w="2254" w:type="dxa"/>
          </w:tcPr>
          <w:p w:rsidR="008D0B66" w:rsidRPr="00AD3103" w:rsidRDefault="008D0B66" w:rsidP="003B796E">
            <w:pPr>
              <w:rPr>
                <w:rFonts w:ascii="Arial" w:hAnsi="Arial" w:cs="Arial"/>
                <w:sz w:val="24"/>
              </w:rPr>
            </w:pPr>
            <w:r w:rsidRPr="00AD3103">
              <w:rPr>
                <w:rFonts w:ascii="Arial" w:hAnsi="Arial" w:cs="Arial"/>
                <w:sz w:val="24"/>
              </w:rPr>
              <w:t>Unable to improve performance of other team members.</w:t>
            </w:r>
          </w:p>
        </w:tc>
        <w:tc>
          <w:tcPr>
            <w:tcW w:w="2254" w:type="dxa"/>
          </w:tcPr>
          <w:p w:rsidR="008D0B66" w:rsidRPr="00AD3103" w:rsidRDefault="008D0B66" w:rsidP="003B796E">
            <w:pPr>
              <w:rPr>
                <w:rFonts w:ascii="Arial" w:hAnsi="Arial" w:cs="Arial"/>
                <w:sz w:val="24"/>
              </w:rPr>
            </w:pPr>
            <w:r w:rsidRPr="00AD3103">
              <w:rPr>
                <w:rFonts w:ascii="Arial" w:hAnsi="Arial" w:cs="Arial"/>
                <w:sz w:val="24"/>
              </w:rPr>
              <w:t>To be able to identify the key strengths of team members through appropriate models, e.g. Belbin.</w:t>
            </w:r>
          </w:p>
        </w:tc>
      </w:tr>
      <w:tr w:rsidR="008D0B66" w:rsidRPr="00AD3103" w:rsidTr="003B796E">
        <w:tc>
          <w:tcPr>
            <w:tcW w:w="2254" w:type="dxa"/>
          </w:tcPr>
          <w:p w:rsidR="008D0B66" w:rsidRPr="00AD3103" w:rsidRDefault="008D0B66" w:rsidP="003B796E">
            <w:pPr>
              <w:rPr>
                <w:rFonts w:ascii="Arial" w:hAnsi="Arial" w:cs="Arial"/>
                <w:sz w:val="24"/>
              </w:rPr>
            </w:pPr>
            <w:r w:rsidRPr="00AD3103">
              <w:rPr>
                <w:rFonts w:ascii="Arial" w:hAnsi="Arial" w:cs="Arial"/>
                <w:sz w:val="24"/>
              </w:rPr>
              <w:t>To build confidence</w:t>
            </w:r>
          </w:p>
        </w:tc>
        <w:tc>
          <w:tcPr>
            <w:tcW w:w="2254" w:type="dxa"/>
          </w:tcPr>
          <w:p w:rsidR="008D0B66" w:rsidRPr="00AD3103" w:rsidRDefault="008D0B66" w:rsidP="003B796E">
            <w:pPr>
              <w:rPr>
                <w:rFonts w:ascii="Arial" w:hAnsi="Arial" w:cs="Arial"/>
                <w:sz w:val="24"/>
              </w:rPr>
            </w:pPr>
            <w:r w:rsidRPr="00AD3103">
              <w:rPr>
                <w:rFonts w:ascii="Arial" w:hAnsi="Arial" w:cs="Arial"/>
                <w:sz w:val="24"/>
              </w:rPr>
              <w:t>Confident when talking with people I know.</w:t>
            </w:r>
          </w:p>
        </w:tc>
        <w:tc>
          <w:tcPr>
            <w:tcW w:w="2254" w:type="dxa"/>
          </w:tcPr>
          <w:p w:rsidR="008D0B66" w:rsidRPr="00AD3103" w:rsidRDefault="008D0B66" w:rsidP="003B796E">
            <w:pPr>
              <w:rPr>
                <w:rFonts w:ascii="Arial" w:hAnsi="Arial" w:cs="Arial"/>
                <w:sz w:val="24"/>
              </w:rPr>
            </w:pPr>
            <w:r w:rsidRPr="00AD3103">
              <w:rPr>
                <w:rFonts w:ascii="Arial" w:hAnsi="Arial" w:cs="Arial"/>
                <w:sz w:val="24"/>
              </w:rPr>
              <w:t>Not confident in front of large groups of unknown people.</w:t>
            </w:r>
          </w:p>
        </w:tc>
        <w:tc>
          <w:tcPr>
            <w:tcW w:w="2254" w:type="dxa"/>
          </w:tcPr>
          <w:p w:rsidR="008D0B66" w:rsidRPr="00AD3103" w:rsidRDefault="008D0B66" w:rsidP="003B796E">
            <w:pPr>
              <w:keepNext/>
              <w:rPr>
                <w:rFonts w:ascii="Arial" w:hAnsi="Arial" w:cs="Arial"/>
                <w:sz w:val="24"/>
              </w:rPr>
            </w:pPr>
            <w:r w:rsidRPr="00AD3103">
              <w:rPr>
                <w:rFonts w:ascii="Arial" w:hAnsi="Arial" w:cs="Arial"/>
                <w:sz w:val="24"/>
              </w:rPr>
              <w:t xml:space="preserve">Present to a large audience. </w:t>
            </w:r>
          </w:p>
        </w:tc>
      </w:tr>
    </w:tbl>
    <w:p w:rsidR="008D0B66" w:rsidRDefault="008D0B66" w:rsidP="008D0B66">
      <w:pPr>
        <w:pStyle w:val="Caption"/>
      </w:pPr>
      <w:r>
        <w:t xml:space="preserve">Table </w:t>
      </w:r>
      <w:r>
        <w:rPr>
          <w:noProof/>
        </w:rPr>
        <w:fldChar w:fldCharType="begin"/>
      </w:r>
      <w:r>
        <w:rPr>
          <w:noProof/>
        </w:rPr>
        <w:instrText xml:space="preserve"> SEQ Table \* ARABIC </w:instrText>
      </w:r>
      <w:r>
        <w:rPr>
          <w:noProof/>
        </w:rPr>
        <w:fldChar w:fldCharType="separate"/>
      </w:r>
      <w:r>
        <w:rPr>
          <w:noProof/>
        </w:rPr>
        <w:t>1</w:t>
      </w:r>
      <w:r>
        <w:rPr>
          <w:noProof/>
        </w:rPr>
        <w:fldChar w:fldCharType="end"/>
      </w:r>
      <w:r>
        <w:t xml:space="preserve"> - GAP Analysis</w:t>
      </w:r>
    </w:p>
    <w:tbl>
      <w:tblPr>
        <w:tblStyle w:val="TableGrid"/>
        <w:tblW w:w="0" w:type="auto"/>
        <w:tblLook w:val="04A0" w:firstRow="1" w:lastRow="0" w:firstColumn="1" w:lastColumn="0" w:noHBand="0" w:noVBand="1"/>
      </w:tblPr>
      <w:tblGrid>
        <w:gridCol w:w="1734"/>
        <w:gridCol w:w="1779"/>
        <w:gridCol w:w="2618"/>
        <w:gridCol w:w="1105"/>
        <w:gridCol w:w="1780"/>
      </w:tblGrid>
      <w:tr w:rsidR="008D0B66" w:rsidRPr="00AD3103" w:rsidTr="003B796E">
        <w:tc>
          <w:tcPr>
            <w:tcW w:w="1803" w:type="dxa"/>
          </w:tcPr>
          <w:p w:rsidR="008D0B66" w:rsidRPr="00AD3103" w:rsidRDefault="008D0B66" w:rsidP="003B796E">
            <w:pPr>
              <w:jc w:val="center"/>
              <w:rPr>
                <w:rFonts w:ascii="Arial" w:hAnsi="Arial" w:cs="Arial"/>
                <w:b/>
                <w:sz w:val="24"/>
                <w:szCs w:val="24"/>
              </w:rPr>
            </w:pPr>
            <w:r w:rsidRPr="00AD3103">
              <w:rPr>
                <w:rFonts w:ascii="Arial" w:hAnsi="Arial" w:cs="Arial"/>
                <w:b/>
                <w:sz w:val="24"/>
                <w:szCs w:val="24"/>
              </w:rPr>
              <w:t>Objective</w:t>
            </w:r>
          </w:p>
        </w:tc>
        <w:tc>
          <w:tcPr>
            <w:tcW w:w="1803" w:type="dxa"/>
          </w:tcPr>
          <w:p w:rsidR="008D0B66" w:rsidRPr="00AD3103" w:rsidRDefault="008D0B66" w:rsidP="003B796E">
            <w:pPr>
              <w:jc w:val="center"/>
              <w:rPr>
                <w:rFonts w:ascii="Arial" w:hAnsi="Arial" w:cs="Arial"/>
                <w:b/>
                <w:sz w:val="24"/>
                <w:szCs w:val="24"/>
              </w:rPr>
            </w:pPr>
            <w:r w:rsidRPr="00AD3103">
              <w:rPr>
                <w:rFonts w:ascii="Arial" w:hAnsi="Arial" w:cs="Arial"/>
                <w:b/>
                <w:sz w:val="24"/>
                <w:szCs w:val="24"/>
              </w:rPr>
              <w:t>Tasks</w:t>
            </w:r>
          </w:p>
        </w:tc>
        <w:tc>
          <w:tcPr>
            <w:tcW w:w="2485" w:type="dxa"/>
          </w:tcPr>
          <w:p w:rsidR="008D0B66" w:rsidRPr="00AD3103" w:rsidRDefault="008D0B66" w:rsidP="003B796E">
            <w:pPr>
              <w:jc w:val="center"/>
              <w:rPr>
                <w:rFonts w:ascii="Arial" w:hAnsi="Arial" w:cs="Arial"/>
                <w:b/>
                <w:sz w:val="24"/>
                <w:szCs w:val="24"/>
              </w:rPr>
            </w:pPr>
            <w:r w:rsidRPr="00AD3103">
              <w:rPr>
                <w:rFonts w:ascii="Arial" w:hAnsi="Arial" w:cs="Arial"/>
                <w:b/>
                <w:sz w:val="24"/>
                <w:szCs w:val="24"/>
              </w:rPr>
              <w:t>Success Criteria</w:t>
            </w:r>
          </w:p>
        </w:tc>
        <w:tc>
          <w:tcPr>
            <w:tcW w:w="1121" w:type="dxa"/>
          </w:tcPr>
          <w:p w:rsidR="008D0B66" w:rsidRPr="00AD3103" w:rsidRDefault="008D0B66" w:rsidP="003B796E">
            <w:pPr>
              <w:jc w:val="center"/>
              <w:rPr>
                <w:rFonts w:ascii="Arial" w:hAnsi="Arial" w:cs="Arial"/>
                <w:b/>
                <w:sz w:val="24"/>
                <w:szCs w:val="24"/>
              </w:rPr>
            </w:pPr>
            <w:r w:rsidRPr="00AD3103">
              <w:rPr>
                <w:rFonts w:ascii="Arial" w:hAnsi="Arial" w:cs="Arial"/>
                <w:b/>
                <w:sz w:val="24"/>
                <w:szCs w:val="24"/>
              </w:rPr>
              <w:t>Time Frame</w:t>
            </w:r>
          </w:p>
        </w:tc>
        <w:tc>
          <w:tcPr>
            <w:tcW w:w="1804" w:type="dxa"/>
          </w:tcPr>
          <w:p w:rsidR="008D0B66" w:rsidRPr="00AD3103" w:rsidRDefault="008D0B66" w:rsidP="003B796E">
            <w:pPr>
              <w:jc w:val="center"/>
              <w:rPr>
                <w:rFonts w:ascii="Arial" w:hAnsi="Arial" w:cs="Arial"/>
                <w:b/>
                <w:sz w:val="24"/>
                <w:szCs w:val="24"/>
              </w:rPr>
            </w:pPr>
            <w:r w:rsidRPr="00AD3103">
              <w:rPr>
                <w:rFonts w:ascii="Arial" w:hAnsi="Arial" w:cs="Arial"/>
                <w:b/>
                <w:sz w:val="24"/>
                <w:szCs w:val="24"/>
              </w:rPr>
              <w:t>Resources</w:t>
            </w:r>
          </w:p>
        </w:tc>
      </w:tr>
      <w:tr w:rsidR="008D0B66" w:rsidRPr="00AD3103" w:rsidTr="003B796E">
        <w:tc>
          <w:tcPr>
            <w:tcW w:w="1803" w:type="dxa"/>
          </w:tcPr>
          <w:p w:rsidR="008D0B66" w:rsidRPr="00AD3103" w:rsidRDefault="008D0B66" w:rsidP="003B796E">
            <w:pPr>
              <w:rPr>
                <w:rFonts w:ascii="Arial" w:hAnsi="Arial" w:cs="Arial"/>
                <w:sz w:val="24"/>
                <w:szCs w:val="24"/>
              </w:rPr>
            </w:pPr>
            <w:r w:rsidRPr="00AD3103">
              <w:rPr>
                <w:rFonts w:ascii="Arial" w:hAnsi="Arial" w:cs="Arial"/>
                <w:sz w:val="24"/>
                <w:szCs w:val="24"/>
              </w:rPr>
              <w:t>To be able to influence followers.</w:t>
            </w:r>
          </w:p>
        </w:tc>
        <w:tc>
          <w:tcPr>
            <w:tcW w:w="1803" w:type="dxa"/>
          </w:tcPr>
          <w:p w:rsidR="008D0B66" w:rsidRPr="00AD3103" w:rsidRDefault="008D0B66" w:rsidP="003B796E">
            <w:pPr>
              <w:rPr>
                <w:rFonts w:ascii="Arial" w:hAnsi="Arial" w:cs="Arial"/>
                <w:sz w:val="24"/>
                <w:szCs w:val="24"/>
              </w:rPr>
            </w:pPr>
            <w:r w:rsidRPr="00AD3103">
              <w:rPr>
                <w:rFonts w:ascii="Arial" w:hAnsi="Arial" w:cs="Arial"/>
                <w:sz w:val="24"/>
                <w:szCs w:val="24"/>
              </w:rPr>
              <w:t>Speak with an expert influencer.</w:t>
            </w:r>
          </w:p>
          <w:p w:rsidR="008D0B66" w:rsidRPr="00AD3103" w:rsidRDefault="008D0B66" w:rsidP="003B796E">
            <w:pPr>
              <w:rPr>
                <w:rFonts w:ascii="Arial" w:hAnsi="Arial" w:cs="Arial"/>
                <w:sz w:val="24"/>
                <w:szCs w:val="24"/>
              </w:rPr>
            </w:pPr>
            <w:r w:rsidRPr="00AD3103">
              <w:rPr>
                <w:rFonts w:ascii="Arial" w:hAnsi="Arial" w:cs="Arial"/>
                <w:sz w:val="24"/>
                <w:szCs w:val="24"/>
              </w:rPr>
              <w:t>Attend seminars on how to influence effectively.</w:t>
            </w:r>
          </w:p>
          <w:p w:rsidR="008D0B66" w:rsidRPr="00AD3103" w:rsidRDefault="008D0B66" w:rsidP="003B796E">
            <w:pPr>
              <w:rPr>
                <w:rFonts w:ascii="Arial" w:hAnsi="Arial" w:cs="Arial"/>
                <w:sz w:val="24"/>
                <w:szCs w:val="24"/>
              </w:rPr>
            </w:pPr>
            <w:r w:rsidRPr="00AD3103">
              <w:rPr>
                <w:rFonts w:ascii="Arial" w:hAnsi="Arial" w:cs="Arial"/>
                <w:sz w:val="24"/>
                <w:szCs w:val="24"/>
              </w:rPr>
              <w:t xml:space="preserve">Practice skills. </w:t>
            </w:r>
          </w:p>
        </w:tc>
        <w:tc>
          <w:tcPr>
            <w:tcW w:w="2485" w:type="dxa"/>
          </w:tcPr>
          <w:p w:rsidR="008D0B66" w:rsidRPr="00AD3103" w:rsidRDefault="008D0B66" w:rsidP="003B796E">
            <w:pPr>
              <w:rPr>
                <w:rFonts w:ascii="Arial" w:hAnsi="Arial" w:cs="Arial"/>
                <w:sz w:val="24"/>
                <w:szCs w:val="24"/>
              </w:rPr>
            </w:pPr>
            <w:r w:rsidRPr="00AD3103">
              <w:rPr>
                <w:rFonts w:ascii="Arial" w:hAnsi="Arial" w:cs="Arial"/>
                <w:sz w:val="24"/>
                <w:szCs w:val="24"/>
              </w:rPr>
              <w:t>Being able to influence more effectively in team environments.</w:t>
            </w:r>
          </w:p>
          <w:p w:rsidR="008D0B66" w:rsidRPr="00AD3103" w:rsidRDefault="008D0B66" w:rsidP="003B796E">
            <w:pPr>
              <w:rPr>
                <w:rFonts w:ascii="Arial" w:hAnsi="Arial" w:cs="Arial"/>
                <w:sz w:val="24"/>
                <w:szCs w:val="24"/>
              </w:rPr>
            </w:pPr>
            <w:r w:rsidRPr="00AD3103">
              <w:rPr>
                <w:rFonts w:ascii="Arial" w:hAnsi="Arial" w:cs="Arial"/>
                <w:sz w:val="24"/>
                <w:szCs w:val="24"/>
              </w:rPr>
              <w:t>Influencing individuals, I do not know.</w:t>
            </w:r>
          </w:p>
        </w:tc>
        <w:tc>
          <w:tcPr>
            <w:tcW w:w="1121" w:type="dxa"/>
          </w:tcPr>
          <w:p w:rsidR="008D0B66" w:rsidRPr="00AD3103" w:rsidRDefault="008D0B66" w:rsidP="003B796E">
            <w:pPr>
              <w:rPr>
                <w:rFonts w:ascii="Arial" w:hAnsi="Arial" w:cs="Arial"/>
                <w:sz w:val="24"/>
                <w:szCs w:val="24"/>
              </w:rPr>
            </w:pPr>
            <w:r w:rsidRPr="00AD3103">
              <w:rPr>
                <w:rFonts w:ascii="Arial" w:hAnsi="Arial" w:cs="Arial"/>
                <w:sz w:val="24"/>
                <w:szCs w:val="24"/>
              </w:rPr>
              <w:t>12 months.</w:t>
            </w:r>
          </w:p>
        </w:tc>
        <w:tc>
          <w:tcPr>
            <w:tcW w:w="1804" w:type="dxa"/>
          </w:tcPr>
          <w:p w:rsidR="008D0B66" w:rsidRPr="00AD3103" w:rsidRDefault="008D0B66" w:rsidP="003B796E">
            <w:pPr>
              <w:rPr>
                <w:rFonts w:ascii="Arial" w:hAnsi="Arial" w:cs="Arial"/>
                <w:sz w:val="24"/>
                <w:szCs w:val="24"/>
              </w:rPr>
            </w:pPr>
            <w:r w:rsidRPr="00AD3103">
              <w:rPr>
                <w:rFonts w:ascii="Arial" w:hAnsi="Arial" w:cs="Arial"/>
                <w:sz w:val="24"/>
                <w:szCs w:val="24"/>
              </w:rPr>
              <w:t xml:space="preserve">Experts at influencing. </w:t>
            </w:r>
          </w:p>
        </w:tc>
      </w:tr>
      <w:tr w:rsidR="008D0B66" w:rsidRPr="00AD3103" w:rsidTr="003B796E">
        <w:tc>
          <w:tcPr>
            <w:tcW w:w="1803" w:type="dxa"/>
          </w:tcPr>
          <w:p w:rsidR="008D0B66" w:rsidRPr="00AD3103" w:rsidRDefault="008D0B66" w:rsidP="003B796E">
            <w:pPr>
              <w:rPr>
                <w:rFonts w:ascii="Arial" w:hAnsi="Arial" w:cs="Arial"/>
                <w:sz w:val="24"/>
                <w:szCs w:val="24"/>
              </w:rPr>
            </w:pPr>
            <w:r w:rsidRPr="00AD3103">
              <w:rPr>
                <w:rFonts w:ascii="Arial" w:hAnsi="Arial" w:cs="Arial"/>
                <w:sz w:val="24"/>
                <w:szCs w:val="24"/>
              </w:rPr>
              <w:t xml:space="preserve">To become more organised. </w:t>
            </w:r>
          </w:p>
        </w:tc>
        <w:tc>
          <w:tcPr>
            <w:tcW w:w="1803" w:type="dxa"/>
          </w:tcPr>
          <w:p w:rsidR="008D0B66" w:rsidRPr="00AD3103" w:rsidRDefault="008D0B66" w:rsidP="003B796E">
            <w:pPr>
              <w:rPr>
                <w:rFonts w:ascii="Arial" w:hAnsi="Arial" w:cs="Arial"/>
                <w:sz w:val="24"/>
                <w:szCs w:val="24"/>
              </w:rPr>
            </w:pPr>
            <w:r w:rsidRPr="00AD3103">
              <w:rPr>
                <w:rFonts w:ascii="Arial" w:hAnsi="Arial" w:cs="Arial"/>
                <w:sz w:val="24"/>
                <w:szCs w:val="24"/>
              </w:rPr>
              <w:t xml:space="preserve">Develop a system for tracking actions and goals. </w:t>
            </w:r>
          </w:p>
          <w:p w:rsidR="008D0B66" w:rsidRPr="00AD3103" w:rsidRDefault="008D0B66" w:rsidP="003B796E">
            <w:pPr>
              <w:rPr>
                <w:rFonts w:ascii="Arial" w:hAnsi="Arial" w:cs="Arial"/>
                <w:sz w:val="24"/>
                <w:szCs w:val="24"/>
              </w:rPr>
            </w:pPr>
            <w:r w:rsidRPr="00AD3103">
              <w:rPr>
                <w:rFonts w:ascii="Arial" w:hAnsi="Arial" w:cs="Arial"/>
                <w:sz w:val="24"/>
                <w:szCs w:val="24"/>
              </w:rPr>
              <w:t xml:space="preserve">Watch videos for ‘lean’ organisation for idea generation. </w:t>
            </w:r>
          </w:p>
          <w:p w:rsidR="008D0B66" w:rsidRPr="00AD3103" w:rsidRDefault="008D0B66" w:rsidP="003B796E">
            <w:pPr>
              <w:rPr>
                <w:rFonts w:ascii="Arial" w:hAnsi="Arial" w:cs="Arial"/>
                <w:sz w:val="24"/>
                <w:szCs w:val="24"/>
              </w:rPr>
            </w:pPr>
          </w:p>
        </w:tc>
        <w:tc>
          <w:tcPr>
            <w:tcW w:w="2485" w:type="dxa"/>
          </w:tcPr>
          <w:p w:rsidR="008D0B66" w:rsidRPr="00AD3103" w:rsidRDefault="008D0B66" w:rsidP="003B796E">
            <w:pPr>
              <w:rPr>
                <w:rFonts w:ascii="Arial" w:hAnsi="Arial" w:cs="Arial"/>
                <w:sz w:val="24"/>
                <w:szCs w:val="24"/>
              </w:rPr>
            </w:pPr>
            <w:r w:rsidRPr="00AD3103">
              <w:rPr>
                <w:rFonts w:ascii="Arial" w:hAnsi="Arial" w:cs="Arial"/>
                <w:sz w:val="24"/>
                <w:szCs w:val="24"/>
              </w:rPr>
              <w:t>Being able to complete 90% of short-term or emerging tasks.</w:t>
            </w:r>
          </w:p>
          <w:p w:rsidR="008D0B66" w:rsidRPr="00AD3103" w:rsidRDefault="008D0B66" w:rsidP="003B796E">
            <w:pPr>
              <w:rPr>
                <w:rFonts w:ascii="Arial" w:hAnsi="Arial" w:cs="Arial"/>
                <w:sz w:val="24"/>
                <w:szCs w:val="24"/>
              </w:rPr>
            </w:pPr>
            <w:r w:rsidRPr="00AD3103">
              <w:rPr>
                <w:rFonts w:ascii="Arial" w:hAnsi="Arial" w:cs="Arial"/>
                <w:sz w:val="24"/>
                <w:szCs w:val="24"/>
              </w:rPr>
              <w:t xml:space="preserve">Tracking all current actions/responsibilities over short, medium, and long-term.  </w:t>
            </w:r>
          </w:p>
        </w:tc>
        <w:tc>
          <w:tcPr>
            <w:tcW w:w="1121" w:type="dxa"/>
          </w:tcPr>
          <w:p w:rsidR="008D0B66" w:rsidRPr="00AD3103" w:rsidRDefault="008D0B66" w:rsidP="003B796E">
            <w:pPr>
              <w:rPr>
                <w:rFonts w:ascii="Arial" w:hAnsi="Arial" w:cs="Arial"/>
                <w:sz w:val="24"/>
                <w:szCs w:val="24"/>
              </w:rPr>
            </w:pPr>
            <w:r w:rsidRPr="00AD3103">
              <w:rPr>
                <w:rFonts w:ascii="Arial" w:hAnsi="Arial" w:cs="Arial"/>
                <w:sz w:val="24"/>
                <w:szCs w:val="24"/>
              </w:rPr>
              <w:t>3 months</w:t>
            </w:r>
          </w:p>
        </w:tc>
        <w:tc>
          <w:tcPr>
            <w:tcW w:w="1804" w:type="dxa"/>
          </w:tcPr>
          <w:p w:rsidR="008D0B66" w:rsidRPr="00AD3103" w:rsidRDefault="008D0B66" w:rsidP="003B796E">
            <w:pPr>
              <w:rPr>
                <w:rFonts w:ascii="Arial" w:hAnsi="Arial" w:cs="Arial"/>
                <w:sz w:val="24"/>
                <w:szCs w:val="24"/>
              </w:rPr>
            </w:pPr>
            <w:r w:rsidRPr="00AD3103">
              <w:rPr>
                <w:rFonts w:ascii="Arial" w:hAnsi="Arial" w:cs="Arial"/>
                <w:sz w:val="24"/>
                <w:szCs w:val="24"/>
              </w:rPr>
              <w:t>N/A</w:t>
            </w:r>
          </w:p>
        </w:tc>
      </w:tr>
      <w:tr w:rsidR="008D0B66" w:rsidRPr="00AD3103" w:rsidTr="003B796E">
        <w:tc>
          <w:tcPr>
            <w:tcW w:w="1803" w:type="dxa"/>
          </w:tcPr>
          <w:p w:rsidR="008D0B66" w:rsidRPr="00AD3103" w:rsidRDefault="008D0B66" w:rsidP="003B796E">
            <w:pPr>
              <w:rPr>
                <w:rFonts w:ascii="Arial" w:hAnsi="Arial" w:cs="Arial"/>
                <w:sz w:val="24"/>
                <w:szCs w:val="24"/>
              </w:rPr>
            </w:pPr>
            <w:r w:rsidRPr="00AD3103">
              <w:rPr>
                <w:rFonts w:ascii="Arial" w:hAnsi="Arial" w:cs="Arial"/>
                <w:sz w:val="24"/>
                <w:szCs w:val="24"/>
              </w:rPr>
              <w:t xml:space="preserve">To make </w:t>
            </w:r>
            <w:proofErr w:type="spellStart"/>
            <w:r w:rsidRPr="00AD3103">
              <w:rPr>
                <w:rFonts w:ascii="Arial" w:hAnsi="Arial" w:cs="Arial"/>
                <w:sz w:val="24"/>
                <w:szCs w:val="24"/>
              </w:rPr>
              <w:t>teamworking</w:t>
            </w:r>
            <w:proofErr w:type="spellEnd"/>
            <w:r w:rsidRPr="00AD3103">
              <w:rPr>
                <w:rFonts w:ascii="Arial" w:hAnsi="Arial" w:cs="Arial"/>
                <w:sz w:val="24"/>
                <w:szCs w:val="24"/>
              </w:rPr>
              <w:t xml:space="preserve"> more efficient. </w:t>
            </w:r>
          </w:p>
        </w:tc>
        <w:tc>
          <w:tcPr>
            <w:tcW w:w="1803" w:type="dxa"/>
          </w:tcPr>
          <w:p w:rsidR="008D0B66" w:rsidRPr="00AD3103" w:rsidRDefault="008D0B66" w:rsidP="003B796E">
            <w:pPr>
              <w:rPr>
                <w:rFonts w:ascii="Arial" w:hAnsi="Arial" w:cs="Arial"/>
                <w:sz w:val="24"/>
                <w:szCs w:val="24"/>
              </w:rPr>
            </w:pPr>
            <w:r w:rsidRPr="00AD3103">
              <w:rPr>
                <w:rFonts w:ascii="Arial" w:hAnsi="Arial" w:cs="Arial"/>
                <w:sz w:val="24"/>
                <w:szCs w:val="24"/>
              </w:rPr>
              <w:t xml:space="preserve">Actively pursue team working environments. </w:t>
            </w:r>
          </w:p>
          <w:p w:rsidR="008D0B66" w:rsidRPr="00AD3103" w:rsidRDefault="008D0B66" w:rsidP="003B796E">
            <w:pPr>
              <w:rPr>
                <w:rFonts w:ascii="Arial" w:hAnsi="Arial" w:cs="Arial"/>
                <w:sz w:val="24"/>
                <w:szCs w:val="24"/>
              </w:rPr>
            </w:pPr>
            <w:r w:rsidRPr="00AD3103">
              <w:rPr>
                <w:rFonts w:ascii="Arial" w:hAnsi="Arial" w:cs="Arial"/>
                <w:sz w:val="24"/>
                <w:szCs w:val="24"/>
              </w:rPr>
              <w:t>Volunteer for leading roles in a team.</w:t>
            </w:r>
          </w:p>
        </w:tc>
        <w:tc>
          <w:tcPr>
            <w:tcW w:w="2485" w:type="dxa"/>
          </w:tcPr>
          <w:p w:rsidR="008D0B66" w:rsidRPr="00AD3103" w:rsidRDefault="008D0B66" w:rsidP="003B796E">
            <w:pPr>
              <w:rPr>
                <w:rFonts w:ascii="Arial" w:hAnsi="Arial" w:cs="Arial"/>
                <w:sz w:val="24"/>
                <w:szCs w:val="24"/>
              </w:rPr>
            </w:pPr>
            <w:r w:rsidRPr="00AD3103">
              <w:rPr>
                <w:rFonts w:ascii="Arial" w:hAnsi="Arial" w:cs="Arial"/>
                <w:sz w:val="24"/>
                <w:szCs w:val="24"/>
              </w:rPr>
              <w:t>Be able to take a leading role within team work.</w:t>
            </w:r>
          </w:p>
          <w:p w:rsidR="008D0B66" w:rsidRPr="00AD3103" w:rsidRDefault="008D0B66" w:rsidP="003B796E">
            <w:pPr>
              <w:rPr>
                <w:rFonts w:ascii="Arial" w:hAnsi="Arial" w:cs="Arial"/>
                <w:sz w:val="24"/>
                <w:szCs w:val="24"/>
              </w:rPr>
            </w:pPr>
            <w:r w:rsidRPr="00AD3103">
              <w:rPr>
                <w:rFonts w:ascii="Arial" w:hAnsi="Arial" w:cs="Arial"/>
                <w:sz w:val="24"/>
                <w:szCs w:val="24"/>
              </w:rPr>
              <w:t>Allocate roles to each team member through identification of strengths.</w:t>
            </w:r>
          </w:p>
        </w:tc>
        <w:tc>
          <w:tcPr>
            <w:tcW w:w="1121" w:type="dxa"/>
          </w:tcPr>
          <w:p w:rsidR="008D0B66" w:rsidRPr="00AD3103" w:rsidRDefault="008D0B66" w:rsidP="003B796E">
            <w:pPr>
              <w:rPr>
                <w:rFonts w:ascii="Arial" w:hAnsi="Arial" w:cs="Arial"/>
                <w:sz w:val="24"/>
                <w:szCs w:val="24"/>
              </w:rPr>
            </w:pPr>
            <w:r w:rsidRPr="00AD3103">
              <w:rPr>
                <w:rFonts w:ascii="Arial" w:hAnsi="Arial" w:cs="Arial"/>
                <w:sz w:val="24"/>
                <w:szCs w:val="24"/>
              </w:rPr>
              <w:t>6 months</w:t>
            </w:r>
          </w:p>
        </w:tc>
        <w:tc>
          <w:tcPr>
            <w:tcW w:w="1804" w:type="dxa"/>
          </w:tcPr>
          <w:p w:rsidR="008D0B66" w:rsidRPr="00AD3103" w:rsidRDefault="008D0B66" w:rsidP="003B796E">
            <w:pPr>
              <w:rPr>
                <w:rFonts w:ascii="Arial" w:hAnsi="Arial" w:cs="Arial"/>
                <w:sz w:val="24"/>
                <w:szCs w:val="24"/>
              </w:rPr>
            </w:pPr>
            <w:r w:rsidRPr="00AD3103">
              <w:rPr>
                <w:rFonts w:ascii="Arial" w:hAnsi="Arial" w:cs="Arial"/>
                <w:sz w:val="24"/>
                <w:szCs w:val="24"/>
              </w:rPr>
              <w:t>Team working environments.</w:t>
            </w:r>
          </w:p>
        </w:tc>
      </w:tr>
      <w:tr w:rsidR="008D0B66" w:rsidRPr="00AD3103" w:rsidTr="003B796E">
        <w:tc>
          <w:tcPr>
            <w:tcW w:w="1803" w:type="dxa"/>
          </w:tcPr>
          <w:p w:rsidR="008D0B66" w:rsidRPr="00AD3103" w:rsidRDefault="008D0B66" w:rsidP="003B796E">
            <w:pPr>
              <w:rPr>
                <w:rFonts w:ascii="Arial" w:hAnsi="Arial" w:cs="Arial"/>
                <w:sz w:val="24"/>
                <w:szCs w:val="24"/>
              </w:rPr>
            </w:pPr>
            <w:r w:rsidRPr="00AD3103">
              <w:rPr>
                <w:rFonts w:ascii="Arial" w:hAnsi="Arial" w:cs="Arial"/>
                <w:sz w:val="24"/>
                <w:szCs w:val="24"/>
              </w:rPr>
              <w:lastRenderedPageBreak/>
              <w:t>To build confidence</w:t>
            </w:r>
          </w:p>
        </w:tc>
        <w:tc>
          <w:tcPr>
            <w:tcW w:w="1803" w:type="dxa"/>
          </w:tcPr>
          <w:p w:rsidR="008D0B66" w:rsidRPr="00AD3103" w:rsidRDefault="008D0B66" w:rsidP="003B796E">
            <w:pPr>
              <w:rPr>
                <w:rFonts w:ascii="Arial" w:hAnsi="Arial" w:cs="Arial"/>
                <w:sz w:val="24"/>
                <w:szCs w:val="24"/>
              </w:rPr>
            </w:pPr>
            <w:r w:rsidRPr="00AD3103">
              <w:rPr>
                <w:rFonts w:ascii="Arial" w:hAnsi="Arial" w:cs="Arial"/>
                <w:sz w:val="24"/>
                <w:szCs w:val="24"/>
              </w:rPr>
              <w:t>To pursue an opportunity to present.</w:t>
            </w:r>
          </w:p>
          <w:p w:rsidR="008D0B66" w:rsidRPr="00AD3103" w:rsidRDefault="008D0B66" w:rsidP="003B796E">
            <w:pPr>
              <w:rPr>
                <w:rFonts w:ascii="Arial" w:hAnsi="Arial" w:cs="Arial"/>
                <w:sz w:val="24"/>
                <w:szCs w:val="24"/>
              </w:rPr>
            </w:pPr>
            <w:r w:rsidRPr="00AD3103">
              <w:rPr>
                <w:rFonts w:ascii="Arial" w:hAnsi="Arial" w:cs="Arial"/>
                <w:sz w:val="24"/>
                <w:szCs w:val="24"/>
              </w:rPr>
              <w:t>Develop a presentation.</w:t>
            </w:r>
          </w:p>
          <w:p w:rsidR="008D0B66" w:rsidRPr="00AD3103" w:rsidRDefault="008D0B66" w:rsidP="003B796E">
            <w:pPr>
              <w:rPr>
                <w:rFonts w:ascii="Arial" w:hAnsi="Arial" w:cs="Arial"/>
                <w:sz w:val="24"/>
                <w:szCs w:val="24"/>
              </w:rPr>
            </w:pPr>
            <w:r w:rsidRPr="00AD3103">
              <w:rPr>
                <w:rFonts w:ascii="Arial" w:hAnsi="Arial" w:cs="Arial"/>
                <w:sz w:val="24"/>
                <w:szCs w:val="24"/>
              </w:rPr>
              <w:t xml:space="preserve">Deliver presentation. </w:t>
            </w:r>
          </w:p>
        </w:tc>
        <w:tc>
          <w:tcPr>
            <w:tcW w:w="2485" w:type="dxa"/>
          </w:tcPr>
          <w:p w:rsidR="008D0B66" w:rsidRPr="00AD3103" w:rsidRDefault="008D0B66" w:rsidP="003B796E">
            <w:pPr>
              <w:rPr>
                <w:rFonts w:ascii="Arial" w:hAnsi="Arial" w:cs="Arial"/>
                <w:sz w:val="24"/>
                <w:szCs w:val="24"/>
              </w:rPr>
            </w:pPr>
            <w:r w:rsidRPr="00AD3103">
              <w:rPr>
                <w:rFonts w:ascii="Arial" w:hAnsi="Arial" w:cs="Arial"/>
                <w:sz w:val="24"/>
                <w:szCs w:val="24"/>
              </w:rPr>
              <w:t xml:space="preserve">Complete a presentation in front of a large audience (minimum 15 people). </w:t>
            </w:r>
          </w:p>
        </w:tc>
        <w:tc>
          <w:tcPr>
            <w:tcW w:w="1121" w:type="dxa"/>
          </w:tcPr>
          <w:p w:rsidR="008D0B66" w:rsidRPr="00AD3103" w:rsidRDefault="008D0B66" w:rsidP="003B796E">
            <w:pPr>
              <w:rPr>
                <w:rFonts w:ascii="Arial" w:hAnsi="Arial" w:cs="Arial"/>
                <w:sz w:val="24"/>
                <w:szCs w:val="24"/>
              </w:rPr>
            </w:pPr>
            <w:r w:rsidRPr="00AD3103">
              <w:rPr>
                <w:rFonts w:ascii="Arial" w:hAnsi="Arial" w:cs="Arial"/>
                <w:sz w:val="24"/>
                <w:szCs w:val="24"/>
              </w:rPr>
              <w:t>4 months.</w:t>
            </w:r>
          </w:p>
        </w:tc>
        <w:tc>
          <w:tcPr>
            <w:tcW w:w="1804" w:type="dxa"/>
          </w:tcPr>
          <w:p w:rsidR="008D0B66" w:rsidRPr="00AD3103" w:rsidRDefault="008D0B66" w:rsidP="003B796E">
            <w:pPr>
              <w:keepNext/>
              <w:rPr>
                <w:rFonts w:ascii="Arial" w:hAnsi="Arial" w:cs="Arial"/>
                <w:sz w:val="24"/>
                <w:szCs w:val="24"/>
              </w:rPr>
            </w:pPr>
            <w:r w:rsidRPr="00AD3103">
              <w:rPr>
                <w:rFonts w:ascii="Arial" w:hAnsi="Arial" w:cs="Arial"/>
                <w:sz w:val="24"/>
                <w:szCs w:val="24"/>
              </w:rPr>
              <w:t>Presentation material and university lecturer.</w:t>
            </w:r>
          </w:p>
        </w:tc>
      </w:tr>
    </w:tbl>
    <w:p w:rsidR="008D0B66" w:rsidRPr="00AD3103" w:rsidRDefault="008D0B66" w:rsidP="008D0B66">
      <w:pPr>
        <w:pStyle w:val="Caption"/>
      </w:pPr>
      <w:r>
        <w:t xml:space="preserve">Table </w:t>
      </w:r>
      <w:r>
        <w:rPr>
          <w:noProof/>
        </w:rPr>
        <w:fldChar w:fldCharType="begin"/>
      </w:r>
      <w:r>
        <w:rPr>
          <w:noProof/>
        </w:rPr>
        <w:instrText xml:space="preserve"> SEQ Table \* ARABIC </w:instrText>
      </w:r>
      <w:r>
        <w:rPr>
          <w:noProof/>
        </w:rPr>
        <w:fldChar w:fldCharType="separate"/>
      </w:r>
      <w:r>
        <w:rPr>
          <w:noProof/>
        </w:rPr>
        <w:t>2</w:t>
      </w:r>
      <w:r>
        <w:rPr>
          <w:noProof/>
        </w:rPr>
        <w:fldChar w:fldCharType="end"/>
      </w:r>
      <w:r>
        <w:t xml:space="preserve"> - Action Plan</w:t>
      </w:r>
    </w:p>
    <w:p w:rsidR="008D0B66" w:rsidRDefault="008D0B66" w:rsidP="008D0B66">
      <w:pPr>
        <w:pStyle w:val="Heading2"/>
      </w:pPr>
      <w:r>
        <w:t xml:space="preserve">7.2 Appendix Two – Action Plan for Academic Skills </w:t>
      </w:r>
    </w:p>
    <w:tbl>
      <w:tblPr>
        <w:tblStyle w:val="TableGrid"/>
        <w:tblW w:w="0" w:type="auto"/>
        <w:tblLook w:val="04A0" w:firstRow="1" w:lastRow="0" w:firstColumn="1" w:lastColumn="0" w:noHBand="0" w:noVBand="1"/>
      </w:tblPr>
      <w:tblGrid>
        <w:gridCol w:w="2254"/>
        <w:gridCol w:w="2254"/>
        <w:gridCol w:w="2254"/>
        <w:gridCol w:w="2254"/>
      </w:tblGrid>
      <w:tr w:rsidR="008D0B66" w:rsidRPr="005A253A" w:rsidTr="003B796E">
        <w:tc>
          <w:tcPr>
            <w:tcW w:w="2254" w:type="dxa"/>
          </w:tcPr>
          <w:p w:rsidR="008D0B66" w:rsidRPr="005A253A" w:rsidRDefault="008D0B66" w:rsidP="003B796E">
            <w:pPr>
              <w:jc w:val="center"/>
              <w:rPr>
                <w:rFonts w:ascii="Arial" w:hAnsi="Arial" w:cs="Arial"/>
                <w:b/>
                <w:sz w:val="24"/>
              </w:rPr>
            </w:pPr>
            <w:r w:rsidRPr="005A253A">
              <w:rPr>
                <w:rFonts w:ascii="Arial" w:hAnsi="Arial" w:cs="Arial"/>
                <w:b/>
                <w:sz w:val="24"/>
              </w:rPr>
              <w:t>Objective</w:t>
            </w:r>
          </w:p>
        </w:tc>
        <w:tc>
          <w:tcPr>
            <w:tcW w:w="2254" w:type="dxa"/>
          </w:tcPr>
          <w:p w:rsidR="008D0B66" w:rsidRPr="005A253A" w:rsidRDefault="008D0B66" w:rsidP="003B796E">
            <w:pPr>
              <w:jc w:val="center"/>
              <w:rPr>
                <w:rFonts w:ascii="Arial" w:hAnsi="Arial" w:cs="Arial"/>
                <w:b/>
                <w:sz w:val="24"/>
              </w:rPr>
            </w:pPr>
            <w:r w:rsidRPr="005A253A">
              <w:rPr>
                <w:rFonts w:ascii="Arial" w:hAnsi="Arial" w:cs="Arial"/>
                <w:b/>
                <w:sz w:val="24"/>
              </w:rPr>
              <w:t>Current Position</w:t>
            </w:r>
          </w:p>
        </w:tc>
        <w:tc>
          <w:tcPr>
            <w:tcW w:w="2254" w:type="dxa"/>
          </w:tcPr>
          <w:p w:rsidR="008D0B66" w:rsidRPr="005A253A" w:rsidRDefault="008D0B66" w:rsidP="003B796E">
            <w:pPr>
              <w:jc w:val="center"/>
              <w:rPr>
                <w:rFonts w:ascii="Arial" w:hAnsi="Arial" w:cs="Arial"/>
                <w:b/>
                <w:sz w:val="24"/>
              </w:rPr>
            </w:pPr>
            <w:r w:rsidRPr="005A253A">
              <w:rPr>
                <w:rFonts w:ascii="Arial" w:hAnsi="Arial" w:cs="Arial"/>
                <w:b/>
                <w:sz w:val="24"/>
              </w:rPr>
              <w:t>Deficiency</w:t>
            </w:r>
          </w:p>
        </w:tc>
        <w:tc>
          <w:tcPr>
            <w:tcW w:w="2254" w:type="dxa"/>
          </w:tcPr>
          <w:p w:rsidR="008D0B66" w:rsidRPr="005A253A" w:rsidRDefault="008D0B66" w:rsidP="003B796E">
            <w:pPr>
              <w:jc w:val="center"/>
              <w:rPr>
                <w:rFonts w:ascii="Arial" w:hAnsi="Arial" w:cs="Arial"/>
                <w:b/>
                <w:sz w:val="24"/>
              </w:rPr>
            </w:pPr>
            <w:r w:rsidRPr="005A253A">
              <w:rPr>
                <w:rFonts w:ascii="Arial" w:hAnsi="Arial" w:cs="Arial"/>
                <w:b/>
                <w:sz w:val="24"/>
              </w:rPr>
              <w:t>Action</w:t>
            </w:r>
          </w:p>
        </w:tc>
      </w:tr>
      <w:tr w:rsidR="008D0B66" w:rsidRPr="005A253A" w:rsidTr="003B796E">
        <w:tc>
          <w:tcPr>
            <w:tcW w:w="2254" w:type="dxa"/>
          </w:tcPr>
          <w:p w:rsidR="008D0B66" w:rsidRPr="005A253A" w:rsidRDefault="008D0B66" w:rsidP="003B796E">
            <w:pPr>
              <w:rPr>
                <w:rFonts w:ascii="Arial" w:hAnsi="Arial" w:cs="Arial"/>
                <w:sz w:val="24"/>
              </w:rPr>
            </w:pPr>
            <w:r w:rsidRPr="005A253A">
              <w:rPr>
                <w:rFonts w:ascii="Arial" w:hAnsi="Arial" w:cs="Arial"/>
                <w:sz w:val="24"/>
              </w:rPr>
              <w:t>To utilise digital tools more effectively.</w:t>
            </w:r>
          </w:p>
        </w:tc>
        <w:tc>
          <w:tcPr>
            <w:tcW w:w="2254" w:type="dxa"/>
          </w:tcPr>
          <w:p w:rsidR="008D0B66" w:rsidRPr="005A253A" w:rsidRDefault="008D0B66" w:rsidP="003B796E">
            <w:pPr>
              <w:rPr>
                <w:rFonts w:ascii="Arial" w:hAnsi="Arial" w:cs="Arial"/>
                <w:sz w:val="24"/>
              </w:rPr>
            </w:pPr>
            <w:r w:rsidRPr="005A253A">
              <w:rPr>
                <w:rFonts w:ascii="Arial" w:hAnsi="Arial" w:cs="Arial"/>
                <w:sz w:val="24"/>
              </w:rPr>
              <w:t>Understand basic tools, such as the internet, and Microsoft Office packages.</w:t>
            </w:r>
          </w:p>
        </w:tc>
        <w:tc>
          <w:tcPr>
            <w:tcW w:w="2254" w:type="dxa"/>
          </w:tcPr>
          <w:p w:rsidR="008D0B66" w:rsidRPr="005A253A" w:rsidRDefault="008D0B66" w:rsidP="003B796E">
            <w:pPr>
              <w:rPr>
                <w:rFonts w:ascii="Arial" w:hAnsi="Arial" w:cs="Arial"/>
                <w:sz w:val="24"/>
              </w:rPr>
            </w:pPr>
            <w:r w:rsidRPr="005A253A">
              <w:rPr>
                <w:rFonts w:ascii="Arial" w:hAnsi="Arial" w:cs="Arial"/>
                <w:sz w:val="24"/>
              </w:rPr>
              <w:t>Understanding more complex digital technologies, such as shared drives or expert software.</w:t>
            </w:r>
          </w:p>
        </w:tc>
        <w:tc>
          <w:tcPr>
            <w:tcW w:w="2254" w:type="dxa"/>
          </w:tcPr>
          <w:p w:rsidR="008D0B66" w:rsidRPr="005A253A" w:rsidRDefault="008D0B66" w:rsidP="003B796E">
            <w:pPr>
              <w:rPr>
                <w:rFonts w:ascii="Arial" w:hAnsi="Arial" w:cs="Arial"/>
                <w:sz w:val="24"/>
              </w:rPr>
            </w:pPr>
            <w:r w:rsidRPr="005A253A">
              <w:rPr>
                <w:rFonts w:ascii="Arial" w:hAnsi="Arial" w:cs="Arial"/>
                <w:sz w:val="24"/>
              </w:rPr>
              <w:t xml:space="preserve">Develop technical competencies in at least two digital tools that will aid learning. </w:t>
            </w:r>
          </w:p>
        </w:tc>
      </w:tr>
      <w:tr w:rsidR="008D0B66" w:rsidRPr="005A253A" w:rsidTr="003B796E">
        <w:tc>
          <w:tcPr>
            <w:tcW w:w="2254" w:type="dxa"/>
          </w:tcPr>
          <w:p w:rsidR="008D0B66" w:rsidRPr="005A253A" w:rsidRDefault="008D0B66" w:rsidP="003B796E">
            <w:pPr>
              <w:rPr>
                <w:rFonts w:ascii="Arial" w:hAnsi="Arial" w:cs="Arial"/>
                <w:sz w:val="24"/>
              </w:rPr>
            </w:pPr>
            <w:r w:rsidRPr="005A253A">
              <w:rPr>
                <w:rFonts w:ascii="Arial" w:hAnsi="Arial" w:cs="Arial"/>
                <w:sz w:val="24"/>
              </w:rPr>
              <w:t>Improve researching and analysis techniques.</w:t>
            </w:r>
          </w:p>
        </w:tc>
        <w:tc>
          <w:tcPr>
            <w:tcW w:w="2254" w:type="dxa"/>
          </w:tcPr>
          <w:p w:rsidR="008D0B66" w:rsidRPr="005A253A" w:rsidRDefault="008D0B66" w:rsidP="003B796E">
            <w:pPr>
              <w:rPr>
                <w:rFonts w:ascii="Arial" w:hAnsi="Arial" w:cs="Arial"/>
                <w:sz w:val="24"/>
              </w:rPr>
            </w:pPr>
            <w:r>
              <w:rPr>
                <w:rFonts w:ascii="Arial" w:hAnsi="Arial" w:cs="Arial"/>
                <w:sz w:val="24"/>
              </w:rPr>
              <w:t>Can research data through basic processes, and analysis through simple statistical methods.</w:t>
            </w:r>
          </w:p>
        </w:tc>
        <w:tc>
          <w:tcPr>
            <w:tcW w:w="2254" w:type="dxa"/>
          </w:tcPr>
          <w:p w:rsidR="008D0B66" w:rsidRPr="005A253A" w:rsidRDefault="008D0B66" w:rsidP="003B796E">
            <w:pPr>
              <w:rPr>
                <w:rFonts w:ascii="Arial" w:hAnsi="Arial" w:cs="Arial"/>
                <w:sz w:val="24"/>
              </w:rPr>
            </w:pPr>
            <w:r>
              <w:rPr>
                <w:rFonts w:ascii="Arial" w:hAnsi="Arial" w:cs="Arial"/>
                <w:sz w:val="24"/>
              </w:rPr>
              <w:t>Being able to synthesise literature and conduct expert analysis.</w:t>
            </w:r>
          </w:p>
        </w:tc>
        <w:tc>
          <w:tcPr>
            <w:tcW w:w="2254" w:type="dxa"/>
          </w:tcPr>
          <w:p w:rsidR="008D0B66" w:rsidRPr="005A253A" w:rsidRDefault="008D0B66" w:rsidP="003B796E">
            <w:pPr>
              <w:rPr>
                <w:rFonts w:ascii="Arial" w:hAnsi="Arial" w:cs="Arial"/>
                <w:sz w:val="24"/>
              </w:rPr>
            </w:pPr>
            <w:r>
              <w:rPr>
                <w:rFonts w:ascii="Arial" w:hAnsi="Arial" w:cs="Arial"/>
                <w:sz w:val="24"/>
              </w:rPr>
              <w:t xml:space="preserve">Improve analytical skills with SPSS Statistics, and attend seminars on how to research literature more effectively. </w:t>
            </w:r>
          </w:p>
        </w:tc>
      </w:tr>
      <w:tr w:rsidR="008D0B66" w:rsidRPr="005A253A" w:rsidTr="003B796E">
        <w:tc>
          <w:tcPr>
            <w:tcW w:w="2254" w:type="dxa"/>
          </w:tcPr>
          <w:p w:rsidR="008D0B66" w:rsidRPr="005A253A" w:rsidRDefault="008D0B66" w:rsidP="003B796E">
            <w:pPr>
              <w:rPr>
                <w:rFonts w:ascii="Arial" w:hAnsi="Arial" w:cs="Arial"/>
                <w:sz w:val="24"/>
              </w:rPr>
            </w:pPr>
            <w:r w:rsidRPr="005A253A">
              <w:rPr>
                <w:rFonts w:ascii="Arial" w:hAnsi="Arial" w:cs="Arial"/>
                <w:sz w:val="24"/>
              </w:rPr>
              <w:t>Communication information more effectively.</w:t>
            </w:r>
          </w:p>
        </w:tc>
        <w:tc>
          <w:tcPr>
            <w:tcW w:w="2254" w:type="dxa"/>
          </w:tcPr>
          <w:p w:rsidR="008D0B66" w:rsidRPr="005A253A" w:rsidRDefault="008D0B66" w:rsidP="003B796E">
            <w:pPr>
              <w:rPr>
                <w:rFonts w:ascii="Arial" w:hAnsi="Arial" w:cs="Arial"/>
                <w:sz w:val="24"/>
              </w:rPr>
            </w:pPr>
            <w:r>
              <w:rPr>
                <w:rFonts w:ascii="Arial" w:hAnsi="Arial" w:cs="Arial"/>
                <w:sz w:val="24"/>
              </w:rPr>
              <w:t xml:space="preserve">Being able to generate ideas. </w:t>
            </w:r>
          </w:p>
        </w:tc>
        <w:tc>
          <w:tcPr>
            <w:tcW w:w="2254" w:type="dxa"/>
          </w:tcPr>
          <w:p w:rsidR="008D0B66" w:rsidRPr="005A253A" w:rsidRDefault="008D0B66" w:rsidP="003B796E">
            <w:pPr>
              <w:rPr>
                <w:rFonts w:ascii="Arial" w:hAnsi="Arial" w:cs="Arial"/>
                <w:sz w:val="24"/>
              </w:rPr>
            </w:pPr>
            <w:r>
              <w:rPr>
                <w:rFonts w:ascii="Arial" w:hAnsi="Arial" w:cs="Arial"/>
                <w:sz w:val="24"/>
              </w:rPr>
              <w:t>Failing to communicate ideas through the most appropriate channels.</w:t>
            </w:r>
          </w:p>
        </w:tc>
        <w:tc>
          <w:tcPr>
            <w:tcW w:w="2254" w:type="dxa"/>
          </w:tcPr>
          <w:p w:rsidR="008D0B66" w:rsidRPr="005A253A" w:rsidRDefault="008D0B66" w:rsidP="003B796E">
            <w:pPr>
              <w:rPr>
                <w:rFonts w:ascii="Arial" w:hAnsi="Arial" w:cs="Arial"/>
                <w:sz w:val="24"/>
              </w:rPr>
            </w:pPr>
            <w:r>
              <w:rPr>
                <w:rFonts w:ascii="Arial" w:hAnsi="Arial" w:cs="Arial"/>
                <w:sz w:val="24"/>
              </w:rPr>
              <w:t xml:space="preserve">Develop understanding on how communication should be presented and through which mediums. </w:t>
            </w:r>
          </w:p>
        </w:tc>
      </w:tr>
      <w:tr w:rsidR="008D0B66" w:rsidRPr="005A253A" w:rsidTr="003B796E">
        <w:tc>
          <w:tcPr>
            <w:tcW w:w="2254" w:type="dxa"/>
          </w:tcPr>
          <w:p w:rsidR="008D0B66" w:rsidRPr="005A253A" w:rsidRDefault="008D0B66" w:rsidP="003B796E">
            <w:pPr>
              <w:rPr>
                <w:rFonts w:ascii="Arial" w:hAnsi="Arial" w:cs="Arial"/>
                <w:sz w:val="24"/>
              </w:rPr>
            </w:pPr>
            <w:r w:rsidRPr="005A253A">
              <w:rPr>
                <w:rFonts w:ascii="Arial" w:hAnsi="Arial" w:cs="Arial"/>
                <w:sz w:val="24"/>
              </w:rPr>
              <w:t xml:space="preserve">Develop writing style. </w:t>
            </w:r>
          </w:p>
        </w:tc>
        <w:tc>
          <w:tcPr>
            <w:tcW w:w="2254" w:type="dxa"/>
          </w:tcPr>
          <w:p w:rsidR="008D0B66" w:rsidRPr="005A253A" w:rsidRDefault="008D0B66" w:rsidP="003B796E">
            <w:pPr>
              <w:rPr>
                <w:rFonts w:ascii="Arial" w:hAnsi="Arial" w:cs="Arial"/>
                <w:sz w:val="24"/>
              </w:rPr>
            </w:pPr>
            <w:r w:rsidRPr="005A253A">
              <w:rPr>
                <w:rFonts w:ascii="Arial" w:hAnsi="Arial" w:cs="Arial"/>
                <w:sz w:val="24"/>
              </w:rPr>
              <w:t xml:space="preserve">Write English to a high standard. </w:t>
            </w:r>
          </w:p>
        </w:tc>
        <w:tc>
          <w:tcPr>
            <w:tcW w:w="2254" w:type="dxa"/>
          </w:tcPr>
          <w:p w:rsidR="008D0B66" w:rsidRPr="005A253A" w:rsidRDefault="008D0B66" w:rsidP="003B796E">
            <w:pPr>
              <w:rPr>
                <w:rFonts w:ascii="Arial" w:hAnsi="Arial" w:cs="Arial"/>
                <w:sz w:val="24"/>
              </w:rPr>
            </w:pPr>
            <w:r w:rsidRPr="005A253A">
              <w:rPr>
                <w:rFonts w:ascii="Arial" w:hAnsi="Arial" w:cs="Arial"/>
                <w:sz w:val="24"/>
              </w:rPr>
              <w:t xml:space="preserve">Being able to select appropriate grammar for presenting information in the right context. </w:t>
            </w:r>
          </w:p>
        </w:tc>
        <w:tc>
          <w:tcPr>
            <w:tcW w:w="2254" w:type="dxa"/>
          </w:tcPr>
          <w:p w:rsidR="008D0B66" w:rsidRPr="005A253A" w:rsidRDefault="008D0B66" w:rsidP="003B796E">
            <w:pPr>
              <w:keepNext/>
              <w:rPr>
                <w:rFonts w:ascii="Arial" w:hAnsi="Arial" w:cs="Arial"/>
                <w:sz w:val="24"/>
              </w:rPr>
            </w:pPr>
            <w:r w:rsidRPr="005A253A">
              <w:rPr>
                <w:rFonts w:ascii="Arial" w:hAnsi="Arial" w:cs="Arial"/>
                <w:sz w:val="24"/>
              </w:rPr>
              <w:t xml:space="preserve">Research different writing styles and attend session for improving my writing. </w:t>
            </w:r>
          </w:p>
        </w:tc>
      </w:tr>
    </w:tbl>
    <w:p w:rsidR="008D0B66" w:rsidRDefault="008D0B66" w:rsidP="008D0B66">
      <w:pPr>
        <w:pStyle w:val="Caption"/>
      </w:pPr>
      <w:r>
        <w:t xml:space="preserve">Table </w:t>
      </w:r>
      <w:r>
        <w:rPr>
          <w:noProof/>
        </w:rPr>
        <w:fldChar w:fldCharType="begin"/>
      </w:r>
      <w:r>
        <w:rPr>
          <w:noProof/>
        </w:rPr>
        <w:instrText xml:space="preserve"> SEQ Table \* ARABIC </w:instrText>
      </w:r>
      <w:r>
        <w:rPr>
          <w:noProof/>
        </w:rPr>
        <w:fldChar w:fldCharType="separate"/>
      </w:r>
      <w:r>
        <w:rPr>
          <w:noProof/>
        </w:rPr>
        <w:t>3</w:t>
      </w:r>
      <w:r>
        <w:rPr>
          <w:noProof/>
        </w:rPr>
        <w:fldChar w:fldCharType="end"/>
      </w:r>
      <w:r>
        <w:t xml:space="preserve"> - GAP Analysis</w:t>
      </w:r>
    </w:p>
    <w:p w:rsidR="008D0B66" w:rsidRDefault="008D0B66" w:rsidP="008D0B66"/>
    <w:p w:rsidR="008D0B66" w:rsidRPr="005A253A" w:rsidRDefault="008D0B66" w:rsidP="008D0B66"/>
    <w:tbl>
      <w:tblPr>
        <w:tblStyle w:val="TableGrid"/>
        <w:tblW w:w="0" w:type="auto"/>
        <w:tblLook w:val="04A0" w:firstRow="1" w:lastRow="0" w:firstColumn="1" w:lastColumn="0" w:noHBand="0" w:noVBand="1"/>
      </w:tblPr>
      <w:tblGrid>
        <w:gridCol w:w="1884"/>
        <w:gridCol w:w="2379"/>
        <w:gridCol w:w="1839"/>
        <w:gridCol w:w="1197"/>
        <w:gridCol w:w="1717"/>
      </w:tblGrid>
      <w:tr w:rsidR="008D0B66" w:rsidRPr="005A253A" w:rsidTr="003B796E">
        <w:tc>
          <w:tcPr>
            <w:tcW w:w="1413" w:type="dxa"/>
          </w:tcPr>
          <w:p w:rsidR="008D0B66" w:rsidRPr="005A253A" w:rsidRDefault="008D0B66" w:rsidP="003B796E">
            <w:pPr>
              <w:jc w:val="center"/>
              <w:rPr>
                <w:rFonts w:ascii="Arial" w:hAnsi="Arial" w:cs="Arial"/>
                <w:b/>
                <w:sz w:val="24"/>
                <w:szCs w:val="24"/>
              </w:rPr>
            </w:pPr>
            <w:r w:rsidRPr="005A253A">
              <w:rPr>
                <w:rFonts w:ascii="Arial" w:hAnsi="Arial" w:cs="Arial"/>
                <w:b/>
                <w:sz w:val="24"/>
                <w:szCs w:val="24"/>
              </w:rPr>
              <w:t>Objective</w:t>
            </w:r>
          </w:p>
        </w:tc>
        <w:tc>
          <w:tcPr>
            <w:tcW w:w="2693" w:type="dxa"/>
          </w:tcPr>
          <w:p w:rsidR="008D0B66" w:rsidRPr="005A253A" w:rsidRDefault="008D0B66" w:rsidP="003B796E">
            <w:pPr>
              <w:jc w:val="center"/>
              <w:rPr>
                <w:rFonts w:ascii="Arial" w:hAnsi="Arial" w:cs="Arial"/>
                <w:b/>
                <w:sz w:val="24"/>
                <w:szCs w:val="24"/>
              </w:rPr>
            </w:pPr>
            <w:r w:rsidRPr="005A253A">
              <w:rPr>
                <w:rFonts w:ascii="Arial" w:hAnsi="Arial" w:cs="Arial"/>
                <w:b/>
                <w:sz w:val="24"/>
                <w:szCs w:val="24"/>
              </w:rPr>
              <w:t>Tasks</w:t>
            </w:r>
          </w:p>
        </w:tc>
        <w:tc>
          <w:tcPr>
            <w:tcW w:w="1843" w:type="dxa"/>
          </w:tcPr>
          <w:p w:rsidR="008D0B66" w:rsidRPr="005A253A" w:rsidRDefault="008D0B66" w:rsidP="003B796E">
            <w:pPr>
              <w:jc w:val="center"/>
              <w:rPr>
                <w:rFonts w:ascii="Arial" w:hAnsi="Arial" w:cs="Arial"/>
                <w:b/>
                <w:sz w:val="24"/>
                <w:szCs w:val="24"/>
              </w:rPr>
            </w:pPr>
            <w:r w:rsidRPr="005A253A">
              <w:rPr>
                <w:rFonts w:ascii="Arial" w:hAnsi="Arial" w:cs="Arial"/>
                <w:b/>
                <w:sz w:val="24"/>
                <w:szCs w:val="24"/>
              </w:rPr>
              <w:t>Success Criteria</w:t>
            </w:r>
          </w:p>
        </w:tc>
        <w:tc>
          <w:tcPr>
            <w:tcW w:w="1279" w:type="dxa"/>
          </w:tcPr>
          <w:p w:rsidR="008D0B66" w:rsidRPr="005A253A" w:rsidRDefault="008D0B66" w:rsidP="003B796E">
            <w:pPr>
              <w:jc w:val="center"/>
              <w:rPr>
                <w:rFonts w:ascii="Arial" w:hAnsi="Arial" w:cs="Arial"/>
                <w:b/>
                <w:sz w:val="24"/>
                <w:szCs w:val="24"/>
              </w:rPr>
            </w:pPr>
            <w:r w:rsidRPr="005A253A">
              <w:rPr>
                <w:rFonts w:ascii="Arial" w:hAnsi="Arial" w:cs="Arial"/>
                <w:b/>
                <w:sz w:val="24"/>
                <w:szCs w:val="24"/>
              </w:rPr>
              <w:t>Time Frame</w:t>
            </w:r>
          </w:p>
        </w:tc>
        <w:tc>
          <w:tcPr>
            <w:tcW w:w="1788" w:type="dxa"/>
          </w:tcPr>
          <w:p w:rsidR="008D0B66" w:rsidRPr="005A253A" w:rsidRDefault="008D0B66" w:rsidP="003B796E">
            <w:pPr>
              <w:jc w:val="center"/>
              <w:rPr>
                <w:rFonts w:ascii="Arial" w:hAnsi="Arial" w:cs="Arial"/>
                <w:b/>
                <w:sz w:val="24"/>
                <w:szCs w:val="24"/>
              </w:rPr>
            </w:pPr>
            <w:r w:rsidRPr="005A253A">
              <w:rPr>
                <w:rFonts w:ascii="Arial" w:hAnsi="Arial" w:cs="Arial"/>
                <w:b/>
                <w:sz w:val="24"/>
                <w:szCs w:val="24"/>
              </w:rPr>
              <w:t>Materials</w:t>
            </w:r>
          </w:p>
        </w:tc>
      </w:tr>
      <w:tr w:rsidR="008D0B66" w:rsidRPr="005A253A" w:rsidTr="003B796E">
        <w:tc>
          <w:tcPr>
            <w:tcW w:w="1413" w:type="dxa"/>
          </w:tcPr>
          <w:p w:rsidR="008D0B66" w:rsidRPr="005A253A" w:rsidRDefault="008D0B66" w:rsidP="003B796E">
            <w:pPr>
              <w:rPr>
                <w:rFonts w:ascii="Arial" w:hAnsi="Arial" w:cs="Arial"/>
                <w:sz w:val="24"/>
                <w:szCs w:val="24"/>
              </w:rPr>
            </w:pPr>
            <w:r w:rsidRPr="005A253A">
              <w:rPr>
                <w:rFonts w:ascii="Arial" w:hAnsi="Arial" w:cs="Arial"/>
                <w:sz w:val="24"/>
                <w:szCs w:val="24"/>
              </w:rPr>
              <w:t>To utilise digital tools more effectively.</w:t>
            </w:r>
          </w:p>
        </w:tc>
        <w:tc>
          <w:tcPr>
            <w:tcW w:w="2693" w:type="dxa"/>
          </w:tcPr>
          <w:p w:rsidR="008D0B66" w:rsidRPr="005A253A" w:rsidRDefault="008D0B66" w:rsidP="003B796E">
            <w:pPr>
              <w:rPr>
                <w:rFonts w:ascii="Arial" w:hAnsi="Arial" w:cs="Arial"/>
                <w:sz w:val="24"/>
                <w:szCs w:val="24"/>
              </w:rPr>
            </w:pPr>
            <w:r w:rsidRPr="005A253A">
              <w:rPr>
                <w:rFonts w:ascii="Arial" w:hAnsi="Arial" w:cs="Arial"/>
                <w:sz w:val="24"/>
                <w:szCs w:val="24"/>
              </w:rPr>
              <w:t>Research digital tools that can support learning.</w:t>
            </w:r>
          </w:p>
          <w:p w:rsidR="008D0B66" w:rsidRPr="005A253A" w:rsidRDefault="008D0B66" w:rsidP="003B796E">
            <w:pPr>
              <w:rPr>
                <w:rFonts w:ascii="Arial" w:hAnsi="Arial" w:cs="Arial"/>
                <w:sz w:val="24"/>
                <w:szCs w:val="24"/>
              </w:rPr>
            </w:pPr>
            <w:r w:rsidRPr="005A253A">
              <w:rPr>
                <w:rFonts w:ascii="Arial" w:hAnsi="Arial" w:cs="Arial"/>
                <w:sz w:val="24"/>
                <w:szCs w:val="24"/>
              </w:rPr>
              <w:lastRenderedPageBreak/>
              <w:t xml:space="preserve">Select two tools to further research and learn how to use. </w:t>
            </w:r>
          </w:p>
        </w:tc>
        <w:tc>
          <w:tcPr>
            <w:tcW w:w="1843" w:type="dxa"/>
          </w:tcPr>
          <w:p w:rsidR="008D0B66" w:rsidRPr="005A253A" w:rsidRDefault="008D0B66" w:rsidP="003B796E">
            <w:pPr>
              <w:rPr>
                <w:rFonts w:ascii="Arial" w:hAnsi="Arial" w:cs="Arial"/>
                <w:sz w:val="24"/>
                <w:szCs w:val="24"/>
              </w:rPr>
            </w:pPr>
            <w:r w:rsidRPr="005A253A">
              <w:rPr>
                <w:rFonts w:ascii="Arial" w:hAnsi="Arial" w:cs="Arial"/>
                <w:sz w:val="24"/>
                <w:szCs w:val="24"/>
              </w:rPr>
              <w:lastRenderedPageBreak/>
              <w:t>Learning how to use two new software packages.</w:t>
            </w:r>
          </w:p>
          <w:p w:rsidR="008D0B66" w:rsidRPr="005A253A" w:rsidRDefault="008D0B66" w:rsidP="003B796E">
            <w:pPr>
              <w:rPr>
                <w:rFonts w:ascii="Arial" w:hAnsi="Arial" w:cs="Arial"/>
                <w:sz w:val="24"/>
                <w:szCs w:val="24"/>
              </w:rPr>
            </w:pPr>
            <w:r w:rsidRPr="005A253A">
              <w:rPr>
                <w:rFonts w:ascii="Arial" w:hAnsi="Arial" w:cs="Arial"/>
                <w:sz w:val="24"/>
                <w:szCs w:val="24"/>
              </w:rPr>
              <w:lastRenderedPageBreak/>
              <w:t xml:space="preserve">Teaching a peer how to use digital tools more effectively. </w:t>
            </w:r>
          </w:p>
        </w:tc>
        <w:tc>
          <w:tcPr>
            <w:tcW w:w="1279" w:type="dxa"/>
          </w:tcPr>
          <w:p w:rsidR="008D0B66" w:rsidRPr="005A253A" w:rsidRDefault="008D0B66" w:rsidP="003B796E">
            <w:pPr>
              <w:rPr>
                <w:rFonts w:ascii="Arial" w:hAnsi="Arial" w:cs="Arial"/>
                <w:sz w:val="24"/>
                <w:szCs w:val="24"/>
              </w:rPr>
            </w:pPr>
            <w:r w:rsidRPr="005A253A">
              <w:rPr>
                <w:rFonts w:ascii="Arial" w:hAnsi="Arial" w:cs="Arial"/>
                <w:sz w:val="24"/>
                <w:szCs w:val="24"/>
              </w:rPr>
              <w:lastRenderedPageBreak/>
              <w:t>6 weeks</w:t>
            </w:r>
          </w:p>
        </w:tc>
        <w:tc>
          <w:tcPr>
            <w:tcW w:w="1788" w:type="dxa"/>
          </w:tcPr>
          <w:p w:rsidR="008D0B66" w:rsidRPr="005A253A" w:rsidRDefault="008D0B66" w:rsidP="003B796E">
            <w:pPr>
              <w:rPr>
                <w:rFonts w:ascii="Arial" w:hAnsi="Arial" w:cs="Arial"/>
                <w:sz w:val="24"/>
                <w:szCs w:val="24"/>
              </w:rPr>
            </w:pPr>
            <w:r w:rsidRPr="005A253A">
              <w:rPr>
                <w:rFonts w:ascii="Arial" w:hAnsi="Arial" w:cs="Arial"/>
                <w:sz w:val="24"/>
                <w:szCs w:val="24"/>
              </w:rPr>
              <w:t xml:space="preserve">Online materials and access to software. </w:t>
            </w:r>
          </w:p>
        </w:tc>
      </w:tr>
      <w:tr w:rsidR="008D0B66" w:rsidRPr="005A253A" w:rsidTr="003B796E">
        <w:tc>
          <w:tcPr>
            <w:tcW w:w="1413" w:type="dxa"/>
          </w:tcPr>
          <w:p w:rsidR="008D0B66" w:rsidRPr="005A253A" w:rsidRDefault="008D0B66" w:rsidP="003B796E">
            <w:pPr>
              <w:rPr>
                <w:rFonts w:ascii="Arial" w:hAnsi="Arial" w:cs="Arial"/>
                <w:sz w:val="24"/>
                <w:szCs w:val="24"/>
              </w:rPr>
            </w:pPr>
            <w:r w:rsidRPr="005A253A">
              <w:rPr>
                <w:rFonts w:ascii="Arial" w:hAnsi="Arial" w:cs="Arial"/>
                <w:sz w:val="24"/>
                <w:szCs w:val="24"/>
              </w:rPr>
              <w:t>Improve researching and analysis techniques.</w:t>
            </w:r>
          </w:p>
        </w:tc>
        <w:tc>
          <w:tcPr>
            <w:tcW w:w="2693" w:type="dxa"/>
          </w:tcPr>
          <w:p w:rsidR="008D0B66" w:rsidRPr="005A253A" w:rsidRDefault="008D0B66" w:rsidP="003B796E">
            <w:pPr>
              <w:rPr>
                <w:rFonts w:ascii="Arial" w:hAnsi="Arial" w:cs="Arial"/>
                <w:sz w:val="24"/>
                <w:szCs w:val="24"/>
              </w:rPr>
            </w:pPr>
            <w:r w:rsidRPr="005A253A">
              <w:rPr>
                <w:rFonts w:ascii="Arial" w:hAnsi="Arial" w:cs="Arial"/>
                <w:sz w:val="24"/>
                <w:szCs w:val="24"/>
              </w:rPr>
              <w:t>Engaging with university researchers to improve researching skills.</w:t>
            </w:r>
          </w:p>
          <w:p w:rsidR="008D0B66" w:rsidRPr="005A253A" w:rsidRDefault="008D0B66" w:rsidP="003B796E">
            <w:pPr>
              <w:rPr>
                <w:rFonts w:ascii="Arial" w:hAnsi="Arial" w:cs="Arial"/>
                <w:sz w:val="24"/>
                <w:szCs w:val="24"/>
              </w:rPr>
            </w:pPr>
            <w:r w:rsidRPr="005A253A">
              <w:rPr>
                <w:rFonts w:ascii="Arial" w:hAnsi="Arial" w:cs="Arial"/>
                <w:sz w:val="24"/>
                <w:szCs w:val="24"/>
              </w:rPr>
              <w:t>Using online materials and university resources to develop knowledge with SPSS.</w:t>
            </w:r>
          </w:p>
        </w:tc>
        <w:tc>
          <w:tcPr>
            <w:tcW w:w="1843" w:type="dxa"/>
          </w:tcPr>
          <w:p w:rsidR="008D0B66" w:rsidRPr="005A253A" w:rsidRDefault="008D0B66" w:rsidP="003B796E">
            <w:pPr>
              <w:rPr>
                <w:rFonts w:ascii="Arial" w:hAnsi="Arial" w:cs="Arial"/>
                <w:sz w:val="24"/>
                <w:szCs w:val="24"/>
              </w:rPr>
            </w:pPr>
            <w:r w:rsidRPr="005A253A">
              <w:rPr>
                <w:rFonts w:ascii="Arial" w:hAnsi="Arial" w:cs="Arial"/>
                <w:sz w:val="24"/>
                <w:szCs w:val="24"/>
              </w:rPr>
              <w:t>Completing a search strategy and analysis using SPSS Statistics.</w:t>
            </w:r>
          </w:p>
        </w:tc>
        <w:tc>
          <w:tcPr>
            <w:tcW w:w="1279" w:type="dxa"/>
          </w:tcPr>
          <w:p w:rsidR="008D0B66" w:rsidRPr="005A253A" w:rsidRDefault="008D0B66" w:rsidP="003B796E">
            <w:pPr>
              <w:rPr>
                <w:rFonts w:ascii="Arial" w:hAnsi="Arial" w:cs="Arial"/>
                <w:sz w:val="24"/>
                <w:szCs w:val="24"/>
              </w:rPr>
            </w:pPr>
            <w:r w:rsidRPr="005A253A">
              <w:rPr>
                <w:rFonts w:ascii="Arial" w:hAnsi="Arial" w:cs="Arial"/>
                <w:sz w:val="24"/>
                <w:szCs w:val="24"/>
              </w:rPr>
              <w:t>12 weeks</w:t>
            </w:r>
          </w:p>
        </w:tc>
        <w:tc>
          <w:tcPr>
            <w:tcW w:w="1788" w:type="dxa"/>
          </w:tcPr>
          <w:p w:rsidR="008D0B66" w:rsidRPr="005A253A" w:rsidRDefault="008D0B66" w:rsidP="003B796E">
            <w:pPr>
              <w:rPr>
                <w:rFonts w:ascii="Arial" w:hAnsi="Arial" w:cs="Arial"/>
                <w:sz w:val="24"/>
                <w:szCs w:val="24"/>
              </w:rPr>
            </w:pPr>
            <w:r w:rsidRPr="005A253A">
              <w:rPr>
                <w:rFonts w:ascii="Arial" w:hAnsi="Arial" w:cs="Arial"/>
                <w:sz w:val="24"/>
                <w:szCs w:val="24"/>
              </w:rPr>
              <w:t xml:space="preserve">Online materials and advice from university researchers.  </w:t>
            </w:r>
          </w:p>
        </w:tc>
      </w:tr>
      <w:tr w:rsidR="008D0B66" w:rsidRPr="005A253A" w:rsidTr="003B796E">
        <w:tc>
          <w:tcPr>
            <w:tcW w:w="1413" w:type="dxa"/>
          </w:tcPr>
          <w:p w:rsidR="008D0B66" w:rsidRPr="005A253A" w:rsidRDefault="008D0B66" w:rsidP="003B796E">
            <w:pPr>
              <w:rPr>
                <w:rFonts w:ascii="Arial" w:hAnsi="Arial" w:cs="Arial"/>
                <w:sz w:val="24"/>
                <w:szCs w:val="24"/>
              </w:rPr>
            </w:pPr>
            <w:r w:rsidRPr="005A253A">
              <w:rPr>
                <w:rFonts w:ascii="Arial" w:hAnsi="Arial" w:cs="Arial"/>
                <w:sz w:val="24"/>
                <w:szCs w:val="24"/>
              </w:rPr>
              <w:t>Communication information more effectively.</w:t>
            </w:r>
          </w:p>
        </w:tc>
        <w:tc>
          <w:tcPr>
            <w:tcW w:w="2693" w:type="dxa"/>
          </w:tcPr>
          <w:p w:rsidR="008D0B66" w:rsidRPr="005A253A" w:rsidRDefault="008D0B66" w:rsidP="003B796E">
            <w:pPr>
              <w:rPr>
                <w:rFonts w:ascii="Arial" w:hAnsi="Arial" w:cs="Arial"/>
                <w:sz w:val="24"/>
                <w:szCs w:val="24"/>
              </w:rPr>
            </w:pPr>
            <w:r w:rsidRPr="005A253A">
              <w:rPr>
                <w:rFonts w:ascii="Arial" w:hAnsi="Arial" w:cs="Arial"/>
                <w:sz w:val="24"/>
                <w:szCs w:val="24"/>
              </w:rPr>
              <w:t xml:space="preserve">Engaging with university tutors to identify how to communicate effectively. </w:t>
            </w:r>
          </w:p>
          <w:p w:rsidR="008D0B66" w:rsidRPr="005A253A" w:rsidRDefault="008D0B66" w:rsidP="003B796E">
            <w:pPr>
              <w:rPr>
                <w:rFonts w:ascii="Arial" w:hAnsi="Arial" w:cs="Arial"/>
                <w:sz w:val="24"/>
                <w:szCs w:val="24"/>
              </w:rPr>
            </w:pPr>
            <w:r w:rsidRPr="005A253A">
              <w:rPr>
                <w:rFonts w:ascii="Arial" w:hAnsi="Arial" w:cs="Arial"/>
                <w:sz w:val="24"/>
                <w:szCs w:val="24"/>
              </w:rPr>
              <w:t xml:space="preserve">Research different writing materials online. </w:t>
            </w:r>
          </w:p>
        </w:tc>
        <w:tc>
          <w:tcPr>
            <w:tcW w:w="1843" w:type="dxa"/>
          </w:tcPr>
          <w:p w:rsidR="008D0B66" w:rsidRPr="005A253A" w:rsidRDefault="008D0B66" w:rsidP="003B796E">
            <w:pPr>
              <w:rPr>
                <w:rFonts w:ascii="Arial" w:hAnsi="Arial" w:cs="Arial"/>
                <w:sz w:val="24"/>
                <w:szCs w:val="24"/>
              </w:rPr>
            </w:pPr>
            <w:r w:rsidRPr="005A253A">
              <w:rPr>
                <w:rFonts w:ascii="Arial" w:hAnsi="Arial" w:cs="Arial"/>
                <w:sz w:val="24"/>
                <w:szCs w:val="24"/>
              </w:rPr>
              <w:t>Producing two pieces of work through different mediums that communication different purposes.</w:t>
            </w:r>
          </w:p>
        </w:tc>
        <w:tc>
          <w:tcPr>
            <w:tcW w:w="1279" w:type="dxa"/>
          </w:tcPr>
          <w:p w:rsidR="008D0B66" w:rsidRPr="005A253A" w:rsidRDefault="008D0B66" w:rsidP="003B796E">
            <w:pPr>
              <w:rPr>
                <w:rFonts w:ascii="Arial" w:hAnsi="Arial" w:cs="Arial"/>
                <w:sz w:val="24"/>
                <w:szCs w:val="24"/>
              </w:rPr>
            </w:pPr>
            <w:r w:rsidRPr="005A253A">
              <w:rPr>
                <w:rFonts w:ascii="Arial" w:hAnsi="Arial" w:cs="Arial"/>
                <w:sz w:val="24"/>
                <w:szCs w:val="24"/>
              </w:rPr>
              <w:t>6 months</w:t>
            </w:r>
          </w:p>
        </w:tc>
        <w:tc>
          <w:tcPr>
            <w:tcW w:w="1788" w:type="dxa"/>
          </w:tcPr>
          <w:p w:rsidR="008D0B66" w:rsidRPr="005A253A" w:rsidRDefault="008D0B66" w:rsidP="003B796E">
            <w:pPr>
              <w:rPr>
                <w:rFonts w:ascii="Arial" w:hAnsi="Arial" w:cs="Arial"/>
                <w:sz w:val="24"/>
                <w:szCs w:val="24"/>
              </w:rPr>
            </w:pPr>
            <w:r w:rsidRPr="005A253A">
              <w:rPr>
                <w:rFonts w:ascii="Arial" w:hAnsi="Arial" w:cs="Arial"/>
                <w:sz w:val="24"/>
                <w:szCs w:val="24"/>
              </w:rPr>
              <w:t xml:space="preserve">Online materials and advice from expert writers. </w:t>
            </w:r>
          </w:p>
        </w:tc>
      </w:tr>
      <w:tr w:rsidR="008D0B66" w:rsidRPr="005A253A" w:rsidTr="003B796E">
        <w:tc>
          <w:tcPr>
            <w:tcW w:w="1413" w:type="dxa"/>
          </w:tcPr>
          <w:p w:rsidR="008D0B66" w:rsidRPr="005A253A" w:rsidRDefault="008D0B66" w:rsidP="003B796E">
            <w:pPr>
              <w:rPr>
                <w:rFonts w:ascii="Arial" w:hAnsi="Arial" w:cs="Arial"/>
                <w:sz w:val="24"/>
                <w:szCs w:val="24"/>
              </w:rPr>
            </w:pPr>
            <w:r w:rsidRPr="005A253A">
              <w:rPr>
                <w:rFonts w:ascii="Arial" w:hAnsi="Arial" w:cs="Arial"/>
                <w:sz w:val="24"/>
                <w:szCs w:val="24"/>
              </w:rPr>
              <w:t xml:space="preserve">Develop writing style. </w:t>
            </w:r>
          </w:p>
        </w:tc>
        <w:tc>
          <w:tcPr>
            <w:tcW w:w="2693" w:type="dxa"/>
          </w:tcPr>
          <w:p w:rsidR="008D0B66" w:rsidRPr="005A253A" w:rsidRDefault="008D0B66" w:rsidP="003B796E">
            <w:pPr>
              <w:rPr>
                <w:rFonts w:ascii="Arial" w:hAnsi="Arial" w:cs="Arial"/>
                <w:sz w:val="24"/>
                <w:szCs w:val="24"/>
              </w:rPr>
            </w:pPr>
            <w:r w:rsidRPr="005A253A">
              <w:rPr>
                <w:rFonts w:ascii="Arial" w:hAnsi="Arial" w:cs="Arial"/>
                <w:sz w:val="24"/>
                <w:szCs w:val="24"/>
              </w:rPr>
              <w:t xml:space="preserve">Use online materials to identify how to improve writing style. </w:t>
            </w:r>
          </w:p>
          <w:p w:rsidR="008D0B66" w:rsidRPr="005A253A" w:rsidRDefault="008D0B66" w:rsidP="003B796E">
            <w:pPr>
              <w:rPr>
                <w:rFonts w:ascii="Arial" w:hAnsi="Arial" w:cs="Arial"/>
                <w:sz w:val="24"/>
                <w:szCs w:val="24"/>
              </w:rPr>
            </w:pPr>
            <w:r w:rsidRPr="005A253A">
              <w:rPr>
                <w:rFonts w:ascii="Arial" w:hAnsi="Arial" w:cs="Arial"/>
                <w:sz w:val="24"/>
                <w:szCs w:val="24"/>
              </w:rPr>
              <w:t>Write at least 1000 words a week using different styles.</w:t>
            </w:r>
          </w:p>
        </w:tc>
        <w:tc>
          <w:tcPr>
            <w:tcW w:w="1843" w:type="dxa"/>
          </w:tcPr>
          <w:p w:rsidR="008D0B66" w:rsidRPr="005A253A" w:rsidRDefault="008D0B66" w:rsidP="003B796E">
            <w:pPr>
              <w:rPr>
                <w:rFonts w:ascii="Arial" w:hAnsi="Arial" w:cs="Arial"/>
                <w:sz w:val="24"/>
                <w:szCs w:val="24"/>
              </w:rPr>
            </w:pPr>
            <w:r w:rsidRPr="005A253A">
              <w:rPr>
                <w:rFonts w:ascii="Arial" w:hAnsi="Arial" w:cs="Arial"/>
                <w:sz w:val="24"/>
                <w:szCs w:val="24"/>
              </w:rPr>
              <w:t xml:space="preserve">Improving grades in assignments. </w:t>
            </w:r>
          </w:p>
          <w:p w:rsidR="008D0B66" w:rsidRPr="005A253A" w:rsidRDefault="008D0B66" w:rsidP="003B796E">
            <w:pPr>
              <w:rPr>
                <w:rFonts w:ascii="Arial" w:hAnsi="Arial" w:cs="Arial"/>
                <w:sz w:val="24"/>
                <w:szCs w:val="24"/>
              </w:rPr>
            </w:pPr>
            <w:r w:rsidRPr="005A253A">
              <w:rPr>
                <w:rFonts w:ascii="Arial" w:hAnsi="Arial" w:cs="Arial"/>
                <w:sz w:val="24"/>
                <w:szCs w:val="24"/>
              </w:rPr>
              <w:t xml:space="preserve">Being able to write in more than one style. </w:t>
            </w:r>
          </w:p>
        </w:tc>
        <w:tc>
          <w:tcPr>
            <w:tcW w:w="1279" w:type="dxa"/>
          </w:tcPr>
          <w:p w:rsidR="008D0B66" w:rsidRPr="005A253A" w:rsidRDefault="008D0B66" w:rsidP="003B796E">
            <w:pPr>
              <w:rPr>
                <w:rFonts w:ascii="Arial" w:hAnsi="Arial" w:cs="Arial"/>
                <w:sz w:val="24"/>
                <w:szCs w:val="24"/>
              </w:rPr>
            </w:pPr>
            <w:r w:rsidRPr="005A253A">
              <w:rPr>
                <w:rFonts w:ascii="Arial" w:hAnsi="Arial" w:cs="Arial"/>
                <w:sz w:val="24"/>
                <w:szCs w:val="24"/>
              </w:rPr>
              <w:t>12 months</w:t>
            </w:r>
          </w:p>
        </w:tc>
        <w:tc>
          <w:tcPr>
            <w:tcW w:w="1788" w:type="dxa"/>
          </w:tcPr>
          <w:p w:rsidR="008D0B66" w:rsidRPr="005A253A" w:rsidRDefault="008D0B66" w:rsidP="003B796E">
            <w:pPr>
              <w:keepNext/>
              <w:rPr>
                <w:rFonts w:ascii="Arial" w:hAnsi="Arial" w:cs="Arial"/>
                <w:sz w:val="24"/>
                <w:szCs w:val="24"/>
              </w:rPr>
            </w:pPr>
            <w:r w:rsidRPr="005A253A">
              <w:rPr>
                <w:rFonts w:ascii="Arial" w:hAnsi="Arial" w:cs="Arial"/>
                <w:sz w:val="24"/>
                <w:szCs w:val="24"/>
              </w:rPr>
              <w:t xml:space="preserve">Online materials and advice from expert writers. </w:t>
            </w:r>
          </w:p>
        </w:tc>
      </w:tr>
    </w:tbl>
    <w:p w:rsidR="008D0B66" w:rsidRDefault="008D0B66" w:rsidP="008D0B66">
      <w:pPr>
        <w:pStyle w:val="Caption"/>
      </w:pPr>
      <w:r>
        <w:t xml:space="preserve">Table </w:t>
      </w:r>
      <w:r>
        <w:rPr>
          <w:noProof/>
        </w:rPr>
        <w:fldChar w:fldCharType="begin"/>
      </w:r>
      <w:r>
        <w:rPr>
          <w:noProof/>
        </w:rPr>
        <w:instrText xml:space="preserve"> SEQ Table \* ARABIC </w:instrText>
      </w:r>
      <w:r>
        <w:rPr>
          <w:noProof/>
        </w:rPr>
        <w:fldChar w:fldCharType="separate"/>
      </w:r>
      <w:r>
        <w:rPr>
          <w:noProof/>
        </w:rPr>
        <w:t>4</w:t>
      </w:r>
      <w:r>
        <w:rPr>
          <w:noProof/>
        </w:rPr>
        <w:fldChar w:fldCharType="end"/>
      </w:r>
      <w:r>
        <w:t xml:space="preserve"> - Action Plan</w:t>
      </w:r>
    </w:p>
    <w:p w:rsidR="008D0B66" w:rsidRDefault="008D0B66" w:rsidP="008D0B66"/>
    <w:p w:rsidR="008D0B66" w:rsidRDefault="008D0B66" w:rsidP="008D0B66"/>
    <w:p w:rsidR="008D0B66" w:rsidRPr="008D0B66" w:rsidRDefault="008D0B66" w:rsidP="008D0B66">
      <w:pPr>
        <w:rPr>
          <w:b/>
        </w:rPr>
      </w:pPr>
    </w:p>
    <w:p w:rsidR="0003518E" w:rsidRDefault="0003518E"/>
    <w:p w:rsidR="009112D1" w:rsidRDefault="009112D1"/>
    <w:sectPr w:rsidR="009112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77D0E"/>
    <w:multiLevelType w:val="multilevel"/>
    <w:tmpl w:val="6B76076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03A0BA3"/>
    <w:multiLevelType w:val="hybridMultilevel"/>
    <w:tmpl w:val="2AA45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DF6AD6"/>
    <w:multiLevelType w:val="hybridMultilevel"/>
    <w:tmpl w:val="12D275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850761"/>
    <w:multiLevelType w:val="hybridMultilevel"/>
    <w:tmpl w:val="B706F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5D3"/>
    <w:rsid w:val="0003518E"/>
    <w:rsid w:val="000535D3"/>
    <w:rsid w:val="0014102C"/>
    <w:rsid w:val="001E495C"/>
    <w:rsid w:val="002730C5"/>
    <w:rsid w:val="00300907"/>
    <w:rsid w:val="003F14D8"/>
    <w:rsid w:val="00417730"/>
    <w:rsid w:val="00630C1C"/>
    <w:rsid w:val="00721898"/>
    <w:rsid w:val="0077531E"/>
    <w:rsid w:val="008810B5"/>
    <w:rsid w:val="008D0B66"/>
    <w:rsid w:val="009112D1"/>
    <w:rsid w:val="00A94067"/>
    <w:rsid w:val="00C614E6"/>
    <w:rsid w:val="00C712F8"/>
    <w:rsid w:val="00D21717"/>
    <w:rsid w:val="00D50555"/>
    <w:rsid w:val="00D60AA1"/>
    <w:rsid w:val="00E04788"/>
    <w:rsid w:val="00E56171"/>
    <w:rsid w:val="00EB43D9"/>
    <w:rsid w:val="00F36671"/>
    <w:rsid w:val="00F93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29A47"/>
  <w15:chartTrackingRefBased/>
  <w15:docId w15:val="{81B08D01-8089-4C25-B195-36A8A2CF5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5D3"/>
  </w:style>
  <w:style w:type="paragraph" w:styleId="Heading1">
    <w:name w:val="heading 1"/>
    <w:basedOn w:val="Normal"/>
    <w:next w:val="Normal"/>
    <w:link w:val="Heading1Char"/>
    <w:uiPriority w:val="9"/>
    <w:qFormat/>
    <w:rsid w:val="008D0B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D0B66"/>
    <w:pPr>
      <w:keepNext/>
      <w:keepLines/>
      <w:spacing w:before="40" w:after="0" w:line="256"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35D3"/>
    <w:pPr>
      <w:spacing w:after="0" w:line="240" w:lineRule="auto"/>
    </w:pPr>
  </w:style>
  <w:style w:type="character" w:styleId="Hyperlink">
    <w:name w:val="Hyperlink"/>
    <w:basedOn w:val="DefaultParagraphFont"/>
    <w:uiPriority w:val="99"/>
    <w:unhideWhenUsed/>
    <w:rsid w:val="009112D1"/>
    <w:rPr>
      <w:color w:val="0563C1" w:themeColor="hyperlink"/>
      <w:u w:val="single"/>
    </w:rPr>
  </w:style>
  <w:style w:type="paragraph" w:styleId="ListParagraph">
    <w:name w:val="List Paragraph"/>
    <w:basedOn w:val="Normal"/>
    <w:uiPriority w:val="34"/>
    <w:qFormat/>
    <w:rsid w:val="008D0B66"/>
    <w:pPr>
      <w:ind w:left="720"/>
      <w:contextualSpacing/>
    </w:pPr>
  </w:style>
  <w:style w:type="character" w:customStyle="1" w:styleId="Heading1Char">
    <w:name w:val="Heading 1 Char"/>
    <w:basedOn w:val="DefaultParagraphFont"/>
    <w:link w:val="Heading1"/>
    <w:uiPriority w:val="9"/>
    <w:rsid w:val="008D0B6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qFormat/>
    <w:rsid w:val="008D0B66"/>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8D0B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D0B66"/>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8D0B66"/>
  </w:style>
  <w:style w:type="paragraph" w:styleId="NormalWeb">
    <w:name w:val="Normal (Web)"/>
    <w:basedOn w:val="Normal"/>
    <w:uiPriority w:val="99"/>
    <w:unhideWhenUsed/>
    <w:rsid w:val="008D0B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D0B66"/>
    <w:rPr>
      <w:i/>
      <w:iCs/>
    </w:rPr>
  </w:style>
  <w:style w:type="character" w:styleId="FollowedHyperlink">
    <w:name w:val="FollowedHyperlink"/>
    <w:basedOn w:val="DefaultParagraphFont"/>
    <w:uiPriority w:val="99"/>
    <w:semiHidden/>
    <w:unhideWhenUsed/>
    <w:rsid w:val="008D0B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choolrun.com/learning-tips-kinaesthetic-learners.%20Last%20accessed%2020/09/2019"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Eag03</b:Tag>
    <b:SourceType>JournalArticle</b:SourceType>
    <b:Guid>{69BC7E08-A504-4162-B059-B0C81E8ADE2D}</b:Guid>
    <b:Author>
      <b:Author>
        <b:NameList>
          <b:Person>
            <b:Last>Eagly</b:Last>
            <b:First>A.</b:First>
            <b:Middle>H.</b:Middle>
          </b:Person>
          <b:Person>
            <b:Last>Johannesen-Schmidt</b:Last>
            <b:First>M.</b:First>
            <b:Middle>C.</b:Middle>
          </b:Person>
        </b:NameList>
      </b:Author>
    </b:Author>
    <b:Title>Transformational, Transactional, and Laissez-Faire Leadership Styles: A Meta-Analysis Comparing Women and Men</b:Title>
    <b:JournalName>Psychological Bulletin</b:JournalName>
    <b:Year>2003</b:Year>
    <b:Pages>569-591</b:Pages>
    <b:Volume>129</b:Volume>
    <b:Issue>4</b:Issue>
    <b:RefOrder>1</b:RefOrder>
  </b:Source>
  <b:Source>
    <b:Tag>Min15</b:Tag>
    <b:SourceType>Book</b:SourceType>
    <b:Guid>{9C681905-6709-4952-92F6-607DA4D36C6C}</b:Guid>
    <b:Title>Organizational behavior 1: Essential theories of motivation and leadership</b:Title>
    <b:Year>2015</b:Year>
    <b:City>London</b:City>
    <b:Publisher>Routledge</b:Publisher>
    <b:Author>
      <b:Author>
        <b:NameList>
          <b:Person>
            <b:Last>Miner</b:Last>
            <b:First>J.</b:First>
            <b:Middle>B.</b:Middle>
          </b:Person>
        </b:NameList>
      </b:Author>
    </b:Author>
    <b:RefOrder>2</b:RefOrder>
  </b:Source>
  <b:Source>
    <b:Tag>Moo13</b:Tag>
    <b:SourceType>Book</b:SourceType>
    <b:Guid>{56290503-85D7-456A-887B-F849FECCCD94}</b:Guid>
    <b:Title>Reflection in learning and professional development: Theory and practice</b:Title>
    <b:Year>2013</b:Year>
    <b:City>London</b:City>
    <b:Publisher>Routledge</b:Publisher>
    <b:Author>
      <b:Author>
        <b:NameList>
          <b:Person>
            <b:Last>Moon</b:Last>
            <b:First>J.</b:First>
            <b:Middle>A.</b:Middle>
          </b:Person>
        </b:NameList>
      </b:Author>
    </b:Author>
    <b:RefOrder>3</b:RefOrder>
  </b:Source>
  <b:Source>
    <b:Tag>Arm06</b:Tag>
    <b:SourceType>Book</b:SourceType>
    <b:Guid>{2065606D-5EFD-4EEF-8ED9-50819E823B7D}</b:Guid>
    <b:Author>
      <b:Author>
        <b:NameList>
          <b:Person>
            <b:Last>Armstrong</b:Last>
            <b:First>M.</b:First>
          </b:Person>
        </b:NameList>
      </b:Author>
    </b:Author>
    <b:Title>A handbook of human resource management practice.</b:Title>
    <b:Year>2006</b:Year>
    <b:City>New York</b:City>
    <b:Publisher>Kogan Page Publishers</b:Publisher>
    <b:RefOrder>4</b:RefOrder>
  </b:Source>
  <b:Source>
    <b:Tag>Hal</b:Tag>
    <b:SourceType>Report</b:SourceType>
    <b:Guid>{BD4A2AF3-B03C-4491-BC6C-4EF11F089C12}</b:Guid>
    <b:Author>
      <b:Author>
        <b:NameList>
          <b:Person>
            <b:Last>Hall</b:Last>
            <b:First>J.</b:First>
          </b:Person>
          <b:Person>
            <b:Last>Johnson</b:Last>
            <b:First>S.</b:First>
          </b:Person>
          <b:Person>
            <b:Last>Wyscoki</b:Last>
            <b:First>A.</b:First>
          </b:Person>
          <b:Person>
            <b:Last>Kepner</b:Last>
            <b:First>K.</b:First>
          </b:Person>
        </b:NameList>
      </b:Author>
    </b:Author>
    <b:Title>Transformational Leadership: The Transformation of Managers and Associates</b:Title>
    <b:Year>2002</b:Year>
    <b:Publisher>EDIS</b:Publisher>
    <b:City>Florida</b:City>
    <b:RefOrder>5</b:RefOrder>
  </b:Source>
  <b:Source>
    <b:Tag>Sto04</b:Tag>
    <b:SourceType>JournalArticle</b:SourceType>
    <b:Guid>{8A5B0157-4A30-47F4-B57F-7AE03F12ABA7}</b:Guid>
    <b:Title>Transformational versus servant leadership: a difference in leader focus</b:Title>
    <b:Year>2004</b:Year>
    <b:Author>
      <b:Author>
        <b:NameList>
          <b:Person>
            <b:Last>Stones</b:Last>
            <b:First>G.</b:First>
            <b:Middle>A.</b:Middle>
          </b:Person>
          <b:Person>
            <b:Last>Russel</b:Last>
            <b:First>R.</b:First>
            <b:Middle>F.</b:Middle>
          </b:Person>
          <b:Person>
            <b:Last>Patterson</b:Last>
            <b:First>K.</b:First>
          </b:Person>
        </b:NameList>
      </b:Author>
    </b:Author>
    <b:JournalName>Leadership &amp; Organization Development Journal</b:JournalName>
    <b:Pages>349-361</b:Pages>
    <b:Volume>25</b:Volume>
    <b:Issue>4</b:Issue>
    <b:RefOrder>6</b:RefOrder>
  </b:Source>
  <b:Source>
    <b:Tag>Aar06</b:Tag>
    <b:SourceType>JournalArticle</b:SourceType>
    <b:Guid>{590FB1D4-62D9-4794-B8DF-E49628698EAE}</b:Guid>
    <b:Author>
      <b:Author>
        <b:NameList>
          <b:Person>
            <b:Last>Aarons</b:Last>
            <b:First>G.</b:First>
            <b:Middle>A.</b:Middle>
          </b:Person>
        </b:NameList>
      </b:Author>
    </b:Author>
    <b:Title>Transformational and Transactional Leadership: Association With Attitudes Toward Evidence-Based Practice</b:Title>
    <b:JournalName>Psychiatr Serv</b:JournalName>
    <b:Year>2006</b:Year>
    <b:Pages>1162-1169</b:Pages>
    <b:Volume>57</b:Volume>
    <b:Issue>8</b:Issue>
    <b:RefOrder>7</b:RefOrder>
  </b:Source>
  <b:Source>
    <b:Tag>Low96</b:Tag>
    <b:SourceType>JournalArticle</b:SourceType>
    <b:Guid>{08F7F3F3-4833-44D3-B6C3-D788D49B9AA0}</b:Guid>
    <b:Author>
      <b:Author>
        <b:NameList>
          <b:Person>
            <b:Last>Lowe</b:Last>
            <b:First>K.</b:First>
            <b:Middle>B.</b:Middle>
          </b:Person>
          <b:Person>
            <b:Last>Kroeck</b:Last>
            <b:First>K.</b:First>
            <b:Middle>G.</b:Middle>
          </b:Person>
          <b:Person>
            <b:Last>Sivasubramaniam</b:Last>
            <b:First>N.</b:First>
          </b:Person>
        </b:NameList>
      </b:Author>
    </b:Author>
    <b:Title>Effectiveness Correlates of Transformational and Transactional Leadership: A Meta-Analytic Review of The MLQ Literature</b:Title>
    <b:JournalName>The Leadership Quarterly</b:JournalName>
    <b:Year>1996</b:Year>
    <b:Pages>385-415</b:Pages>
    <b:Volume>7</b:Volume>
    <b:Issue>3</b:Issue>
    <b:RefOrder>8</b:RefOrder>
  </b:Source>
  <b:Source>
    <b:Tag>Kla06</b:Tag>
    <b:SourceType>JournalArticle</b:SourceType>
    <b:Guid>{5B7254ED-043C-456B-8765-6E389FEC6A26}</b:Guid>
    <b:Author>
      <b:Author>
        <b:NameList>
          <b:Person>
            <b:Last>Klau</b:Last>
            <b:First>M.</b:First>
          </b:Person>
        </b:NameList>
      </b:Author>
    </b:Author>
    <b:Title>Exploring youth leadership in theory and practice</b:Title>
    <b:JournalName>New Directions for Youth Development</b:JournalName>
    <b:Year>2006</b:Year>
    <b:Pages>109</b:Pages>
    <b:Volume>52</b:Volume>
    <b:Issue>57-87</b:Issue>
    <b:RefOrder>9</b:RefOrder>
  </b:Source>
  <b:Source>
    <b:Tag>Gen05</b:Tag>
    <b:SourceType>Book</b:SourceType>
    <b:Guid>{AE1C3B19-A0E3-44AC-A01E-7399E80A17D0}</b:Guid>
    <b:Title>Employee relations</b:Title>
    <b:Year>2005</b:Year>
    <b:City>London</b:City>
    <b:Publisher>CIPD </b:Publisher>
    <b:Author>
      <b:Author>
        <b:NameList>
          <b:Person>
            <b:Last>Gennard</b:Last>
            <b:First>J.</b:First>
          </b:Person>
          <b:Person>
            <b:Last>Judge</b:Last>
            <b:First>G.</b:First>
          </b:Person>
        </b:NameList>
      </b:Author>
    </b:Author>
    <b:RefOrder>10</b:RefOrder>
  </b:Source>
  <b:Source>
    <b:Tag>Loc94</b:Tag>
    <b:SourceType>Book</b:SourceType>
    <b:Guid>{465AA5B4-3517-4520-86AE-FD57674AE465}</b:Guid>
    <b:Author>
      <b:Author>
        <b:NameList>
          <b:Person>
            <b:Last>Locke</b:Last>
            <b:First>E.</b:First>
          </b:Person>
          <b:Person>
            <b:Last>Latham</b:Last>
            <b:First>G.</b:First>
          </b:Person>
        </b:NameList>
      </b:Author>
    </b:Author>
    <b:Title>Organizational Behavior 1: Essential Theories of Motivation and Leadership</b:Title>
    <b:Year>1994</b:Year>
    <b:City>London</b:City>
    <b:Publisher>Palgrave Macmillan</b:Publisher>
    <b:RefOrder>11</b:RefOrder>
  </b:Source>
  <b:Source>
    <b:Tag>Ver04</b:Tag>
    <b:SourceType>JournalArticle</b:SourceType>
    <b:Guid>{989DBD38-1A29-4E15-98F8-FA4133472F02}</b:Guid>
    <b:Author>
      <b:Author>
        <b:NameList>
          <b:Person>
            <b:Last>Vera</b:Last>
            <b:First>D.</b:First>
          </b:Person>
          <b:Person>
            <b:Last>Crossan</b:Last>
            <b:First>M.</b:First>
          </b:Person>
        </b:NameList>
      </b:Author>
    </b:Author>
    <b:Title>Strategic leadership and organizational learning.</b:Title>
    <b:JournalName>Academy of management review</b:JournalName>
    <b:Year>2004</b:Year>
    <b:Pages>222-240</b:Pages>
    <b:Volume>29</b:Volume>
    <b:Issue>2</b:Issue>
    <b:RefOrder>12</b:RefOrder>
  </b:Source>
  <b:Source>
    <b:Tag>Paa10</b:Tag>
    <b:SourceType>JournalArticle</b:SourceType>
    <b:Guid>{19E5B5EC-954A-4992-B21C-31143373D898}</b:Guid>
    <b:Title>Transformational leadership and public service motivation: Driving individual and organizational performance</b:Title>
    <b:Year>2010</b:Year>
    <b:Author>
      <b:Author>
        <b:NameList>
          <b:Person>
            <b:Last>Paarlberg</b:Last>
            <b:First>L.</b:First>
            <b:Middle>E.</b:Middle>
          </b:Person>
          <b:Person>
            <b:Last>Lavigna</b:Last>
            <b:First>B.</b:First>
          </b:Person>
        </b:NameList>
      </b:Author>
    </b:Author>
    <b:JournalName>Public administration review</b:JournalName>
    <b:Pages>710-718</b:Pages>
    <b:Volume>70</b:Volume>
    <b:Issue>5</b:Issue>
    <b:RefOrder>13</b:RefOrder>
  </b:Source>
  <b:Source>
    <b:Tag>Bha072</b:Tag>
    <b:SourceType>JournalArticle</b:SourceType>
    <b:Guid>{A62476A4-DE3E-4635-BBFE-96362BDC8B80}</b:Guid>
    <b:Author>
      <b:Author>
        <b:NameList>
          <b:Person>
            <b:Last>Bhatnagar</b:Last>
            <b:First>J.</b:First>
          </b:Person>
        </b:NameList>
      </b:Author>
    </b:Author>
    <b:Title>Talent management strategy of employee engagement in Indian ITES employees: key to retention</b:Title>
    <b:JournalName>Employee relations</b:JournalName>
    <b:Year>2007</b:Year>
    <b:Pages>640-663</b:Pages>
    <b:Volume>29</b:Volume>
    <b:Issue>6</b:Issue>
    <b:RefOrder>14</b:RefOrder>
  </b:Source>
  <b:Source>
    <b:Tag>Law08</b:Tag>
    <b:SourceType>JournalArticle</b:SourceType>
    <b:Guid>{A95E95DA-0422-4DA8-A34E-5FFAFC37A11D}</b:Guid>
    <b:Title>Individualization and public sector leadership</b:Title>
    <b:JournalName>Public administration</b:JournalName>
    <b:Year>2008</b:Year>
    <b:Pages>21-34</b:Pages>
    <b:Volume>86</b:Volume>
    <b:Issue>1</b:Issue>
    <b:Author>
      <b:Author>
        <b:NameList>
          <b:Person>
            <b:Last>Lawler</b:Last>
            <b:First>J.</b:First>
          </b:Person>
        </b:NameList>
      </b:Author>
    </b:Author>
    <b:RefOrder>15</b:RefOrder>
  </b:Source>
  <b:Source>
    <b:Tag>Mus04</b:Tag>
    <b:SourceType>JournalArticle</b:SourceType>
    <b:Guid>{C0440D13-E629-4CEB-9CF2-3E4AA088C298}</b:Guid>
    <b:Author>
      <b:Author>
        <b:NameList>
          <b:Person>
            <b:Last>Musson</b:Last>
            <b:First>D.</b:First>
            <b:Middle>M.</b:Middle>
          </b:Person>
          <b:Person>
            <b:Last>Helmreich</b:Last>
            <b:First>R.</b:First>
            <b:Middle>L.</b:Middle>
          </b:Person>
        </b:NameList>
      </b:Author>
    </b:Author>
    <b:Title>Team training and resource management in health care: current issues and future directions</b:Title>
    <b:JournalName>Harvard Health Policy Review</b:JournalName>
    <b:Year>2004</b:Year>
    <b:Pages>25-35</b:Pages>
    <b:Volume>5</b:Volume>
    <b:Issue>1</b:Issue>
    <b:RefOrder>16</b:RefOrder>
  </b:Source>
  <b:Source>
    <b:Tag>Ols12</b:Tag>
    <b:SourceType>JournalArticle</b:SourceType>
    <b:Guid>{280B8C6A-FCD4-4243-9ED5-938D253260B2}</b:Guid>
    <b:Author>
      <b:Author>
        <b:NameList>
          <b:Person>
            <b:Last>Olsen</b:Last>
            <b:First>J.</b:First>
            <b:Middle>E.</b:Middle>
          </b:Person>
          <b:Person>
            <b:Last>Martins</b:Last>
            <b:First>L.</b:First>
            <b:Middle>J.</b:Middle>
          </b:Person>
        </b:NameList>
      </b:Author>
    </b:Author>
    <b:Title>Understanding organizational diversity management programs: A theoretical framework and directions for future research</b:Title>
    <b:JournalName>Journal of Organizational behavior</b:JournalName>
    <b:Year>2012</b:Year>
    <b:Pages>1168-1187</b:Pages>
    <b:Volume>33</b:Volume>
    <b:Issue>8</b:Issue>
    <b:RefOrder>17</b:RefOrder>
  </b:Source>
  <b:Source>
    <b:Tag>Auh05</b:Tag>
    <b:SourceType>JournalArticle</b:SourceType>
    <b:Guid>{9DEC724C-54D2-4BF4-B4DB-789F997D76EB}</b:Guid>
    <b:Author>
      <b:Author>
        <b:NameList>
          <b:Person>
            <b:Last>Auh</b:Last>
            <b:First>S.</b:First>
          </b:Person>
          <b:Person>
            <b:Last>Menguc</b:Last>
            <b:First>B.</b:First>
          </b:Person>
        </b:NameList>
      </b:Author>
    </b:Author>
    <b:Title>Top management team diversity and innovativeness: The moderating role of interfunctional coordination</b:Title>
    <b:JournalName>Industrial Marketing Management</b:JournalName>
    <b:Year>2005</b:Year>
    <b:Pages>249-261</b:Pages>
    <b:Volume>34</b:Volume>
    <b:Issue>3</b:Issue>
    <b:RefOrder>18</b:RefOrder>
  </b:Source>
  <b:Source>
    <b:Tag>Bas05</b:Tag>
    <b:SourceType>JournalArticle</b:SourceType>
    <b:Guid>{ED09F9A3-10AA-4B79-A918-60FEA5865E71}</b:Guid>
    <b:Author>
      <b:Author>
        <b:NameList>
          <b:Person>
            <b:Last>Basset-Jones</b:Last>
            <b:First>N.</b:First>
          </b:Person>
        </b:NameList>
      </b:Author>
    </b:Author>
    <b:Title>The Paradox of Diversity Management, creativity and innovation</b:Title>
    <b:JournalName>Creativity and innovation management</b:JournalName>
    <b:Year>2005</b:Year>
    <b:Pages>169-175</b:Pages>
    <b:Volume>14</b:Volume>
    <b:Issue>2</b:Issue>
    <b:RefOrder>19</b:RefOrder>
  </b:Source>
  <b:Source>
    <b:Tag>Sai07</b:Tag>
    <b:SourceType>JournalArticle</b:SourceType>
    <b:Guid>{B5C69E47-DCDC-411F-807B-2CD0C1F70C53}</b:Guid>
    <b:Author>
      <b:Author>
        <b:NameList>
          <b:Person>
            <b:Last>Saini</b:Last>
            <b:First>D.</b:First>
            <b:Middle>S.</b:Middle>
          </b:Person>
        </b:NameList>
      </b:Author>
    </b:Author>
    <b:Title>Manpower Diversity for Business Success: Some Emerging Perspectives</b:Title>
    <b:JournalName>Manpower Journal</b:JournalName>
    <b:Year>2007</b:Year>
    <b:Pages>1-15</b:Pages>
    <b:Volume>11</b:Volume>
    <b:Issue>2</b:Issue>
    <b:RefOrder>20</b:RefOrder>
  </b:Source>
  <b:Source>
    <b:Tag>Can08</b:Tag>
    <b:SourceType>JournalArticle</b:SourceType>
    <b:Guid>{E2BBEFAB-D639-4F5A-9E0B-C08E22EEFBC0}</b:Guid>
    <b:Title>Top management team functional background diversity and firm performance: Examining the roles of team member colocation and environmental uncertainty</b:Title>
    <b:Year>2008</b:Year>
    <b:Pages>768-784</b:Pages>
    <b:Author>
      <b:Author>
        <b:NameList>
          <b:Person>
            <b:Last>Cannella</b:Last>
            <b:First>A.</b:First>
            <b:Middle>A.</b:Middle>
          </b:Person>
          <b:Person>
            <b:Last>Park</b:Last>
            <b:First>J.</b:First>
            <b:Middle>H.</b:Middle>
          </b:Person>
          <b:Person>
            <b:Last>Lee</b:Last>
            <b:First>H.</b:First>
            <b:Middle>U.</b:Middle>
          </b:Person>
        </b:NameList>
      </b:Author>
    </b:Author>
    <b:JournalName>Academy of Management Journal</b:JournalName>
    <b:Volume>51</b:Volume>
    <b:Issue>4</b:Issue>
    <b:RefOrder>21</b:RefOrder>
  </b:Source>
  <b:Source>
    <b:Tag>Ste06</b:Tag>
    <b:SourceType>JournalArticle</b:SourceType>
    <b:Guid>{140136ED-1C59-499E-8EEF-E65320FD057D}</b:Guid>
    <b:Author>
      <b:Author>
        <b:NameList>
          <b:Person>
            <b:Last>Steel</b:Last>
            <b:First>P.</b:First>
          </b:Person>
          <b:Person>
            <b:Last>Konig</b:Last>
            <b:First>C.</b:First>
            <b:Middle>J.</b:Middle>
          </b:Person>
        </b:NameList>
      </b:Author>
    </b:Author>
    <b:Title>Integrating theories of motivation</b:Title>
    <b:JournalName>Academy of management review</b:JournalName>
    <b:Year>2006</b:Year>
    <b:Pages>889-913</b:Pages>
    <b:Volume>31</b:Volume>
    <b:Issue>4</b:Issue>
    <b:RefOrder>22</b:RefOrder>
  </b:Source>
  <b:Source>
    <b:Tag>Coo09</b:Tag>
    <b:SourceType>Book</b:SourceType>
    <b:Guid>{D8E899A5-F451-4C89-88FA-3C8353DA3FB5}</b:Guid>
    <b:Author>
      <b:Author>
        <b:NameList>
          <b:Person>
            <b:Last>Cooper</b:Last>
            <b:First>H.</b:First>
          </b:Person>
          <b:Person>
            <b:Last>Hedges</b:Last>
            <b:First>L.</b:First>
            <b:Middle>V.</b:Middle>
          </b:Person>
          <b:Person>
            <b:Last>Valentine</b:Last>
            <b:First>J.</b:First>
            <b:Middle>C.</b:Middle>
          </b:Person>
        </b:NameList>
      </b:Author>
    </b:Author>
    <b:Title>The handbook of research synthesis and meta-analysis</b:Title>
    <b:Year>2009</b:Year>
    <b:City>London</b:City>
    <b:Publisher>Russell Sage Foundation </b:Publisher>
    <b:RefOrder>23</b:RefOrder>
  </b:Source>
  <b:Source>
    <b:Tag>Ath12</b:Tag>
    <b:SourceType>Book</b:SourceType>
    <b:Guid>{EDA16805-91E7-4F00-938B-7DD1EEAB35D2}</b:Guid>
    <b:Author>
      <b:Author>
        <b:NameList>
          <b:Person>
            <b:Last>Athanasou</b:Last>
            <b:First>J.</b:First>
            <b:Middle>A.</b:Middle>
          </b:Person>
          <b:Person>
            <b:Last>Di Fabio</b:Last>
            <b:First>A.</b:First>
          </b:Person>
          <b:Person>
            <b:Last>Elias</b:Last>
            <b:First>M.</b:First>
          </b:Person>
          <b:Person>
            <b:Last>Ferreira</b:Last>
            <b:First>R.</b:First>
          </b:Person>
        </b:NameList>
      </b:Author>
    </b:Author>
    <b:Title>Complete your thesis or dissertation successfully: practical guidelines</b:Title>
    <b:Year>2012</b:Year>
    <b:City>London</b:City>
    <b:Publisher>Juta</b:Publisher>
    <b:RefOrder>24</b:RefOrder>
  </b:Source>
  <b:Source>
    <b:Tag>Cla061</b:Tag>
    <b:SourceType>Book</b:SourceType>
    <b:Guid>{2B28ED33-2C9A-47E4-AE3E-D296AB87DA03}</b:Guid>
    <b:Title>Writing the successful thesis and dissertation: Entering the conversation</b:Title>
    <b:Year>2006</b:Year>
    <b:City>Harlow</b:City>
    <b:Publisher>Prentice Hall</b:Publisher>
    <b:Author>
      <b:Author>
        <b:NameList>
          <b:Person>
            <b:Last>Clark</b:Last>
            <b:First>I.</b:First>
          </b:Person>
        </b:NameList>
      </b:Author>
    </b:Author>
    <b:RefOrder>25</b:RefOrder>
  </b:Source>
  <b:Source>
    <b:Tag>Pil16</b:Tag>
    <b:SourceType>Book</b:SourceType>
    <b:Guid>{1582F206-33E2-4D3B-BEE5-5C274DD484B1}</b:Guid>
    <b:Title>Research handbook on digital transformations</b:Title>
    <b:Year>2016</b:Year>
    <b:City>New York</b:City>
    <b:Publisher>Routledge</b:Publisher>
    <b:Author>
      <b:Author>
        <b:NameList>
          <b:Person>
            <b:Last>Pilkington</b:Last>
            <b:First>M.</b:First>
          </b:Person>
        </b:NameList>
      </b:Author>
    </b:Author>
    <b:RefOrder>26</b:RefOrder>
  </b:Source>
  <b:Source>
    <b:Tag>Tap09</b:Tag>
    <b:SourceType>Book</b:SourceType>
    <b:Guid>{BBC2F429-1B7B-4800-896F-CE2DE3DA8063}</b:Guid>
    <b:Title>Grown up digital: How the net generation is changing your world</b:Title>
    <b:Year>2009</b:Year>
    <b:City>New York</b:City>
    <b:Publisher>McGraw Hill</b:Publisher>
    <b:Author>
      <b:Author>
        <b:NameList>
          <b:Person>
            <b:Last>Tapscott</b:Last>
            <b:First>D.</b:First>
          </b:Person>
          <b:Person>
            <b:Last>Barry</b:Last>
            <b:First>B.</b:First>
          </b:Person>
        </b:NameList>
      </b:Author>
    </b:Author>
    <b:RefOrder>27</b:RefOrder>
  </b:Source>
  <b:Source>
    <b:Tag>Fac11</b:Tag>
    <b:SourceType>Book</b:SourceType>
    <b:Guid>{A31B7BEF-8B59-45BD-81BE-4AD0551BF2E9}</b:Guid>
    <b:Title>Learning futures: Education, technology and social change</b:Title>
    <b:Year>2011</b:Year>
    <b:City>London</b:City>
    <b:Publisher>Taylor &amp; Francis</b:Publisher>
    <b:Author>
      <b:Author>
        <b:NameList>
          <b:Person>
            <b:Last>Facer</b:Last>
            <b:First>K.</b:First>
          </b:Person>
        </b:NameList>
      </b:Author>
    </b:Author>
    <b:RefOrder>28</b:RefOrder>
  </b:Source>
  <b:Source>
    <b:Tag>Mur11</b:Tag>
    <b:SourceType>Book</b:SourceType>
    <b:Guid>{EC255406-8C95-4408-A7B2-7A0441F8876B}</b:Guid>
    <b:Author>
      <b:Author>
        <b:NameList>
          <b:Person>
            <b:Last>Murray</b:Last>
            <b:First>R.</b:First>
          </b:Person>
        </b:NameList>
      </b:Author>
    </b:Author>
    <b:Title>How to write a thesis</b:Title>
    <b:Year>2011</b:Year>
    <b:City>Maidenhead</b:City>
    <b:Publisher>McGraw Hill Education</b:Publisher>
    <b:RefOrder>29</b:RefOrder>
  </b:Source>
  <b:Source>
    <b:Tag>Dun03</b:Tag>
    <b:SourceType>Book</b:SourceType>
    <b:Guid>{45F5948D-3464-44B7-949A-51C2C661F9B4}</b:Guid>
    <b:Title>Authoring a PhD: How to plan, draft, write and finish a doctoral thesis or dissertation</b:Title>
    <b:Year>2003</b:Year>
    <b:Publisher>Macmillan International Higher Education</b:Publisher>
    <b:City>London</b:City>
    <b:Author>
      <b:Author>
        <b:NameList>
          <b:Person>
            <b:Last>Dunleavy</b:Last>
            <b:First>P.</b:First>
          </b:Person>
        </b:NameList>
      </b:Author>
    </b:Author>
    <b:RefOrder>30</b:RefOrder>
  </b:Source>
</b:Sources>
</file>

<file path=customXml/itemProps1.xml><?xml version="1.0" encoding="utf-8"?>
<ds:datastoreItem xmlns:ds="http://schemas.openxmlformats.org/officeDocument/2006/customXml" ds:itemID="{62843533-C299-4463-B593-B4A9E6E18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6982</Words>
  <Characters>39804</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46693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Liaqat, Alvina</dc:creator>
  <cp:keywords/>
  <dc:description/>
  <cp:lastModifiedBy>Liaqat, Alvina</cp:lastModifiedBy>
  <cp:revision>2</cp:revision>
  <dcterms:created xsi:type="dcterms:W3CDTF">2019-09-20T13:22:00Z</dcterms:created>
  <dcterms:modified xsi:type="dcterms:W3CDTF">2019-09-20T13:22:00Z</dcterms:modified>
</cp:coreProperties>
</file>