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96E8BF" w14:textId="7590CBBE" w:rsidR="00FE255C" w:rsidRDefault="0052128A">
      <w:pPr>
        <w:rPr>
          <w:rFonts w:ascii="Arial" w:hAnsi="Arial" w:cs="Arial"/>
        </w:rPr>
      </w:pPr>
      <w:r>
        <w:rPr>
          <w:rFonts w:ascii="Arial" w:hAnsi="Arial" w:cs="Arial"/>
        </w:rPr>
        <w:t>`</w:t>
      </w:r>
      <w:r w:rsidR="00E2153F">
        <w:rPr>
          <w:rFonts w:ascii="Arial" w:hAnsi="Arial" w:cs="Arial"/>
          <w:noProof/>
        </w:rPr>
        <w:drawing>
          <wp:inline distT="0" distB="0" distL="0" distR="0" wp14:anchorId="7935AE4E" wp14:editId="1B6CE1F8">
            <wp:extent cx="2212975" cy="743585"/>
            <wp:effectExtent l="0" t="0" r="0" b="0"/>
            <wp:docPr id="717043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0477844A" w14:textId="6B767EB8" w:rsidR="00FE255C" w:rsidRDefault="00FE255C">
      <w:pPr>
        <w:rPr>
          <w:rFonts w:ascii="Arial" w:hAnsi="Arial" w:cs="Arial"/>
        </w:rPr>
      </w:pPr>
    </w:p>
    <w:p w14:paraId="1EC9FFE6" w14:textId="330664BE" w:rsidR="00FE255C" w:rsidRPr="00FE255C" w:rsidRDefault="009E11D8" w:rsidP="00FE255C">
      <w:pPr>
        <w:spacing w:after="165" w:line="360" w:lineRule="auto"/>
        <w:contextualSpacing/>
        <w:jc w:val="center"/>
        <w:rPr>
          <w:rFonts w:ascii="Calibri" w:eastAsia="Tahoma" w:hAnsi="Calibri" w:cs="Calibri"/>
          <w:b/>
          <w:bCs/>
          <w:color w:val="000000"/>
          <w:kern w:val="0"/>
          <w14:ligatures w14:val="none"/>
        </w:rPr>
      </w:pPr>
      <w:r>
        <w:rPr>
          <w:rFonts w:ascii="Calibri" w:eastAsia="Tahoma" w:hAnsi="Calibri" w:cs="Calibri"/>
          <w:b/>
          <w:bCs/>
          <w:color w:val="000000"/>
          <w:kern w:val="0"/>
          <w:sz w:val="40"/>
          <w:szCs w:val="40"/>
          <w14:ligatures w14:val="none"/>
        </w:rPr>
        <w:t xml:space="preserve">Management </w:t>
      </w:r>
      <w:r w:rsidR="00636D68">
        <w:rPr>
          <w:rFonts w:ascii="Calibri" w:eastAsia="Tahoma" w:hAnsi="Calibri" w:cs="Calibri"/>
          <w:b/>
          <w:bCs/>
          <w:color w:val="000000"/>
          <w:kern w:val="0"/>
          <w:sz w:val="40"/>
          <w:szCs w:val="40"/>
          <w14:ligatures w14:val="none"/>
        </w:rPr>
        <w:t xml:space="preserve">communication </w:t>
      </w:r>
      <w:r w:rsidR="00FE255C" w:rsidRPr="00FE255C">
        <w:rPr>
          <w:rFonts w:ascii="Calibri" w:eastAsia="Tahoma" w:hAnsi="Calibri" w:cs="Calibri"/>
          <w:b/>
          <w:bCs/>
          <w:color w:val="000000"/>
          <w:kern w:val="0"/>
          <w:sz w:val="40"/>
          <w:szCs w:val="40"/>
          <w14:ligatures w14:val="none"/>
        </w:rPr>
        <w:br/>
        <w:t xml:space="preserve">Module Assignment Submission </w:t>
      </w:r>
      <w:r w:rsidR="00FE255C" w:rsidRPr="00FE255C">
        <w:rPr>
          <w:rFonts w:ascii="Calibri" w:eastAsia="Tahoma" w:hAnsi="Calibri" w:cs="Calibri"/>
          <w:b/>
          <w:bCs/>
          <w:color w:val="000000"/>
          <w:kern w:val="0"/>
          <w:sz w:val="40"/>
          <w:szCs w:val="40"/>
          <w14:ligatures w14:val="none"/>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FE255C" w:rsidRPr="00FE255C" w14:paraId="0CACC01A" w14:textId="77777777" w:rsidTr="00942298">
        <w:tc>
          <w:tcPr>
            <w:tcW w:w="3438" w:type="dxa"/>
            <w:shd w:val="clear" w:color="auto" w:fill="D9D9D9"/>
          </w:tcPr>
          <w:p w14:paraId="466AD9B8"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Student Name:</w:t>
            </w:r>
          </w:p>
        </w:tc>
        <w:tc>
          <w:tcPr>
            <w:tcW w:w="6055" w:type="dxa"/>
          </w:tcPr>
          <w:p w14:paraId="0C2F4668" w14:textId="0EE61529" w:rsidR="00FE255C" w:rsidRPr="00FE255C" w:rsidRDefault="00545A22" w:rsidP="00FE255C">
            <w:pPr>
              <w:spacing w:before="120" w:after="120" w:line="360" w:lineRule="auto"/>
              <w:contextualSpacing/>
              <w:rPr>
                <w:rFonts w:eastAsia="Tahoma"/>
                <w:sz w:val="32"/>
                <w:szCs w:val="32"/>
              </w:rPr>
            </w:pPr>
            <w:r>
              <w:rPr>
                <w:rFonts w:eastAsia="Tahoma"/>
                <w:sz w:val="32"/>
                <w:szCs w:val="32"/>
              </w:rPr>
              <w:t>Derrick Owen</w:t>
            </w:r>
          </w:p>
        </w:tc>
      </w:tr>
      <w:tr w:rsidR="00FE255C" w:rsidRPr="00FE255C" w14:paraId="2D4B57D1" w14:textId="77777777" w:rsidTr="00942298">
        <w:tc>
          <w:tcPr>
            <w:tcW w:w="3438" w:type="dxa"/>
            <w:shd w:val="clear" w:color="auto" w:fill="D9D9D9"/>
          </w:tcPr>
          <w:p w14:paraId="5A526163"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Student Number:</w:t>
            </w:r>
          </w:p>
        </w:tc>
        <w:tc>
          <w:tcPr>
            <w:tcW w:w="6055" w:type="dxa"/>
          </w:tcPr>
          <w:p w14:paraId="256EF8CB" w14:textId="38484908" w:rsidR="00FE255C" w:rsidRPr="00FE255C" w:rsidRDefault="00636D68" w:rsidP="00FE255C">
            <w:pPr>
              <w:spacing w:before="120" w:after="120" w:line="360" w:lineRule="auto"/>
              <w:contextualSpacing/>
              <w:rPr>
                <w:rFonts w:eastAsia="Tahoma"/>
                <w:sz w:val="32"/>
                <w:szCs w:val="32"/>
              </w:rPr>
            </w:pPr>
            <w:r>
              <w:rPr>
                <w:rFonts w:eastAsia="Tahoma"/>
                <w:sz w:val="32"/>
                <w:szCs w:val="32"/>
              </w:rPr>
              <w:t>2522211</w:t>
            </w:r>
          </w:p>
        </w:tc>
      </w:tr>
      <w:tr w:rsidR="00FE255C" w:rsidRPr="00FE255C" w14:paraId="46711FEB" w14:textId="77777777" w:rsidTr="00942298">
        <w:tc>
          <w:tcPr>
            <w:tcW w:w="3438" w:type="dxa"/>
            <w:shd w:val="clear" w:color="auto" w:fill="D9D9D9"/>
          </w:tcPr>
          <w:p w14:paraId="3E74BF1F"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Module No:</w:t>
            </w:r>
          </w:p>
        </w:tc>
        <w:tc>
          <w:tcPr>
            <w:tcW w:w="6055" w:type="dxa"/>
          </w:tcPr>
          <w:p w14:paraId="1FD4EC12" w14:textId="759B6FD1" w:rsidR="00FE255C" w:rsidRPr="006060E8" w:rsidRDefault="00FB1D80" w:rsidP="00FE255C">
            <w:pPr>
              <w:spacing w:before="120" w:after="120" w:line="360" w:lineRule="auto"/>
              <w:contextualSpacing/>
              <w:rPr>
                <w:rFonts w:eastAsia="Tahoma"/>
                <w:b/>
                <w:bCs/>
                <w:color w:val="FF0000"/>
                <w:sz w:val="32"/>
                <w:szCs w:val="32"/>
              </w:rPr>
            </w:pPr>
            <w:r>
              <w:rPr>
                <w:rFonts w:eastAsia="Tahoma"/>
                <w:b/>
                <w:bCs/>
                <w:color w:val="FF0000"/>
                <w:sz w:val="32"/>
                <w:szCs w:val="32"/>
              </w:rPr>
              <w:t>BMSK4014</w:t>
            </w:r>
          </w:p>
        </w:tc>
      </w:tr>
      <w:tr w:rsidR="00FE255C" w:rsidRPr="00FE255C" w14:paraId="75E94013" w14:textId="77777777" w:rsidTr="00942298">
        <w:trPr>
          <w:trHeight w:val="413"/>
        </w:trPr>
        <w:tc>
          <w:tcPr>
            <w:tcW w:w="3438" w:type="dxa"/>
            <w:shd w:val="clear" w:color="auto" w:fill="D9D9D9"/>
          </w:tcPr>
          <w:p w14:paraId="7CE248BE"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Module Title:</w:t>
            </w:r>
          </w:p>
        </w:tc>
        <w:tc>
          <w:tcPr>
            <w:tcW w:w="6055" w:type="dxa"/>
          </w:tcPr>
          <w:p w14:paraId="100DA114" w14:textId="04047463" w:rsidR="00FE255C" w:rsidRPr="005371C6" w:rsidRDefault="00FB1D80" w:rsidP="00FE255C">
            <w:pPr>
              <w:spacing w:before="120" w:after="120" w:line="360" w:lineRule="auto"/>
              <w:contextualSpacing/>
              <w:rPr>
                <w:rFonts w:eastAsia="Tahoma"/>
                <w:color w:val="000000" w:themeColor="text1"/>
                <w:sz w:val="32"/>
                <w:szCs w:val="32"/>
              </w:rPr>
            </w:pPr>
            <w:r w:rsidRPr="005371C6">
              <w:rPr>
                <w:rFonts w:eastAsia="Tahoma"/>
                <w:color w:val="000000" w:themeColor="text1"/>
                <w:sz w:val="32"/>
                <w:szCs w:val="32"/>
              </w:rPr>
              <w:t>Problem Solving and Decision Making</w:t>
            </w:r>
          </w:p>
        </w:tc>
      </w:tr>
    </w:tbl>
    <w:p w14:paraId="104C0181" w14:textId="77777777" w:rsidR="00FE255C" w:rsidRPr="00FE255C" w:rsidRDefault="00FE255C" w:rsidP="00FE255C">
      <w:pPr>
        <w:spacing w:before="120" w:after="120" w:line="360" w:lineRule="auto"/>
        <w:contextualSpacing/>
        <w:rPr>
          <w:rFonts w:ascii="Calibri" w:eastAsia="Tahoma" w:hAnsi="Calibri" w:cs="Calibri"/>
          <w:b/>
          <w:color w:val="000000"/>
          <w:kern w:val="0"/>
          <w14:ligatures w14:val="none"/>
        </w:rPr>
      </w:pPr>
    </w:p>
    <w:p w14:paraId="4EE27B38" w14:textId="77777777" w:rsidR="00FE255C" w:rsidRPr="00FE255C" w:rsidRDefault="00FE255C" w:rsidP="00FE255C">
      <w:pPr>
        <w:spacing w:before="120" w:after="120" w:line="360" w:lineRule="auto"/>
        <w:contextualSpacing/>
        <w:rPr>
          <w:rFonts w:ascii="Calibri" w:eastAsia="Tahoma" w:hAnsi="Calibri" w:cs="Calibri"/>
          <w:b/>
          <w:color w:val="000000"/>
          <w:kern w:val="0"/>
          <w14:ligatures w14:val="none"/>
        </w:rPr>
      </w:pPr>
      <w:r w:rsidRPr="00FE255C">
        <w:rPr>
          <w:rFonts w:ascii="Calibri" w:eastAsia="Tahoma" w:hAnsi="Calibri" w:cs="Calibri"/>
          <w:b/>
          <w:color w:val="000000"/>
          <w:kern w:val="0"/>
          <w14:ligatures w14:val="none"/>
        </w:rPr>
        <w:t>Statement of Confirmation of Authenticity</w:t>
      </w:r>
    </w:p>
    <w:p w14:paraId="619DE683" w14:textId="77777777" w:rsidR="00FE255C" w:rsidRPr="00FE255C" w:rsidRDefault="00FE255C" w:rsidP="00FE255C">
      <w:pPr>
        <w:spacing w:before="120" w:after="120" w:line="360" w:lineRule="auto"/>
        <w:contextualSpacing/>
        <w:rPr>
          <w:rFonts w:ascii="Calibri" w:eastAsia="Tahoma" w:hAnsi="Calibri" w:cs="Calibri"/>
          <w:color w:val="000000"/>
          <w:kern w:val="0"/>
          <w:sz w:val="20"/>
          <w:szCs w:val="20"/>
          <w14:ligatures w14:val="none"/>
        </w:rPr>
      </w:pPr>
      <w:r w:rsidRPr="00FE255C">
        <w:rPr>
          <w:rFonts w:ascii="Calibri" w:eastAsia="Tahoma" w:hAnsi="Calibri" w:cs="Calibri"/>
          <w:color w:val="000000"/>
          <w:kern w:val="0"/>
          <w:sz w:val="20"/>
          <w:szCs w:val="20"/>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1A12143" w14:textId="77777777" w:rsidR="00FE255C" w:rsidRDefault="00FE255C" w:rsidP="00FE255C">
      <w:pPr>
        <w:spacing w:before="120" w:after="120" w:line="360" w:lineRule="auto"/>
        <w:contextualSpacing/>
        <w:rPr>
          <w:rFonts w:ascii="Calibri" w:eastAsia="Tahoma" w:hAnsi="Calibri" w:cs="Calibri"/>
          <w:color w:val="000000"/>
          <w:kern w:val="0"/>
          <w:sz w:val="20"/>
          <w:szCs w:val="20"/>
          <w14:ligatures w14:val="none"/>
        </w:rPr>
      </w:pPr>
      <w:r w:rsidRPr="00FE255C">
        <w:rPr>
          <w:rFonts w:ascii="Calibri" w:eastAsia="Tahoma" w:hAnsi="Calibri" w:cs="Calibri"/>
          <w:color w:val="000000"/>
          <w:kern w:val="0"/>
          <w:sz w:val="20"/>
          <w:szCs w:val="20"/>
          <w14:ligatures w14:val="none"/>
        </w:rPr>
        <w:t>Attention is drawn to the plagiarism and unfair practice policies of both the University and of ILM.</w:t>
      </w:r>
    </w:p>
    <w:p w14:paraId="4F2B8C3B" w14:textId="77777777" w:rsidR="00D974ED" w:rsidRDefault="00D974ED" w:rsidP="00FE255C">
      <w:pPr>
        <w:spacing w:before="120" w:after="120" w:line="360" w:lineRule="auto"/>
        <w:contextualSpacing/>
        <w:rPr>
          <w:rFonts w:ascii="Calibri" w:eastAsia="Tahoma" w:hAnsi="Calibri" w:cs="Calibri"/>
          <w:color w:val="000000"/>
          <w:kern w:val="0"/>
          <w:sz w:val="20"/>
          <w:szCs w:val="20"/>
          <w14:ligatures w14:val="none"/>
        </w:rPr>
      </w:pPr>
    </w:p>
    <w:p w14:paraId="702A0CD0" w14:textId="7013E745" w:rsidR="00D974ED" w:rsidRDefault="00D974ED" w:rsidP="00FE255C">
      <w:pPr>
        <w:spacing w:before="120" w:after="120" w:line="360" w:lineRule="auto"/>
        <w:contextualSpacing/>
        <w:rPr>
          <w:rFonts w:ascii="Calibri" w:eastAsia="Tahoma" w:hAnsi="Calibri" w:cs="Calibri"/>
          <w:color w:val="000000"/>
          <w:kern w:val="0"/>
          <w:sz w:val="20"/>
          <w:szCs w:val="20"/>
          <w14:ligatures w14:val="none"/>
        </w:rPr>
      </w:pPr>
      <w:r>
        <w:rPr>
          <w:rFonts w:ascii="Calibri" w:eastAsia="Tahoma" w:hAnsi="Calibri" w:cs="Calibri"/>
          <w:color w:val="000000"/>
          <w:kern w:val="0"/>
          <w:sz w:val="20"/>
          <w:szCs w:val="20"/>
          <w14:ligatures w14:val="none"/>
        </w:rPr>
        <w:t>Acknowledgement of Generative AI Use</w:t>
      </w:r>
    </w:p>
    <w:p w14:paraId="5E60F64E" w14:textId="2921DBF8" w:rsidR="00FB1D80" w:rsidRDefault="00FB1D80" w:rsidP="00FE255C">
      <w:pPr>
        <w:spacing w:before="120" w:after="120" w:line="360" w:lineRule="auto"/>
        <w:contextualSpacing/>
        <w:rPr>
          <w:rFonts w:ascii="Calibri" w:eastAsia="Tahoma" w:hAnsi="Calibri" w:cs="Calibri"/>
          <w:color w:val="000000"/>
          <w:kern w:val="0"/>
          <w:sz w:val="20"/>
          <w:szCs w:val="20"/>
          <w14:ligatures w14:val="none"/>
        </w:rPr>
      </w:pPr>
      <w:r>
        <w:rPr>
          <w:rFonts w:ascii="Calibri" w:eastAsia="Tahoma" w:hAnsi="Calibri" w:cs="Calibri"/>
          <w:color w:val="000000"/>
          <w:kern w:val="0"/>
          <w:sz w:val="20"/>
          <w:szCs w:val="20"/>
          <w14:ligatures w14:val="none"/>
        </w:rPr>
        <w:t xml:space="preserve">I acknowledge the use of </w:t>
      </w:r>
      <w:r w:rsidRPr="005371C6">
        <w:rPr>
          <w:rFonts w:ascii="Calibri" w:eastAsia="Tahoma" w:hAnsi="Calibri" w:cs="Calibri"/>
          <w:color w:val="EE0000"/>
          <w:kern w:val="0"/>
          <w:sz w:val="20"/>
          <w:szCs w:val="20"/>
          <w14:ligatures w14:val="none"/>
        </w:rPr>
        <w:t xml:space="preserve">[name of AI tool, for example Chat </w:t>
      </w:r>
      <w:proofErr w:type="gramStart"/>
      <w:r w:rsidRPr="005371C6">
        <w:rPr>
          <w:rFonts w:ascii="Calibri" w:eastAsia="Tahoma" w:hAnsi="Calibri" w:cs="Calibri"/>
          <w:color w:val="EE0000"/>
          <w:kern w:val="0"/>
          <w:sz w:val="20"/>
          <w:szCs w:val="20"/>
          <w14:ligatures w14:val="none"/>
        </w:rPr>
        <w:t xml:space="preserve">GBT </w:t>
      </w:r>
      <w:r>
        <w:rPr>
          <w:rFonts w:ascii="Calibri" w:eastAsia="Tahoma" w:hAnsi="Calibri" w:cs="Calibri"/>
          <w:color w:val="000000"/>
          <w:kern w:val="0"/>
          <w:sz w:val="20"/>
          <w:szCs w:val="20"/>
          <w14:ligatures w14:val="none"/>
        </w:rPr>
        <w:t>]</w:t>
      </w:r>
      <w:proofErr w:type="gramEnd"/>
      <w:r>
        <w:rPr>
          <w:rFonts w:ascii="Calibri" w:eastAsia="Tahoma" w:hAnsi="Calibri" w:cs="Calibri"/>
          <w:color w:val="000000"/>
          <w:kern w:val="0"/>
          <w:sz w:val="20"/>
          <w:szCs w:val="20"/>
          <w14:ligatures w14:val="none"/>
        </w:rPr>
        <w:t xml:space="preserve"> to support the development of this assignment. </w:t>
      </w:r>
    </w:p>
    <w:p w14:paraId="15C746E2" w14:textId="1D8A60AE" w:rsidR="00FB1D80" w:rsidRPr="005371C6" w:rsidRDefault="00FB1D80" w:rsidP="00FE255C">
      <w:pPr>
        <w:spacing w:before="120" w:after="120" w:line="360" w:lineRule="auto"/>
        <w:contextualSpacing/>
        <w:rPr>
          <w:rFonts w:ascii="Calibri" w:eastAsia="Tahoma" w:hAnsi="Calibri" w:cs="Calibri"/>
          <w:color w:val="EE0000"/>
          <w:kern w:val="0"/>
          <w:sz w:val="20"/>
          <w:szCs w:val="20"/>
          <w14:ligatures w14:val="none"/>
        </w:rPr>
      </w:pPr>
      <w:r>
        <w:rPr>
          <w:rFonts w:ascii="Calibri" w:eastAsia="Tahoma" w:hAnsi="Calibri" w:cs="Calibri"/>
          <w:color w:val="000000"/>
          <w:kern w:val="0"/>
          <w:sz w:val="20"/>
          <w:szCs w:val="20"/>
          <w14:ligatures w14:val="none"/>
        </w:rPr>
        <w:t xml:space="preserve">I used the tool specifically to [ </w:t>
      </w:r>
      <w:r w:rsidRPr="005371C6">
        <w:rPr>
          <w:rFonts w:ascii="Calibri" w:eastAsia="Tahoma" w:hAnsi="Calibri" w:cs="Calibri"/>
          <w:color w:val="EE0000"/>
          <w:kern w:val="0"/>
          <w:sz w:val="20"/>
          <w:szCs w:val="20"/>
          <w14:ligatures w14:val="none"/>
        </w:rPr>
        <w:t xml:space="preserve">state how it was used, for example: help organise my initial ideas, check spelling and grammar, </w:t>
      </w:r>
    </w:p>
    <w:p w14:paraId="38650EBA" w14:textId="65E72C8B" w:rsidR="00FB1D80" w:rsidRPr="005371C6" w:rsidRDefault="00FB1D80" w:rsidP="00FE255C">
      <w:pPr>
        <w:spacing w:before="120" w:after="120" w:line="360" w:lineRule="auto"/>
        <w:contextualSpacing/>
        <w:rPr>
          <w:rFonts w:ascii="Calibri" w:eastAsia="Tahoma" w:hAnsi="Calibri" w:cs="Calibri"/>
          <w:color w:val="EE0000"/>
          <w:kern w:val="0"/>
          <w:sz w:val="20"/>
          <w:szCs w:val="20"/>
          <w14:ligatures w14:val="none"/>
        </w:rPr>
      </w:pPr>
      <w:r w:rsidRPr="005371C6">
        <w:rPr>
          <w:rFonts w:ascii="Calibri" w:eastAsia="Tahoma" w:hAnsi="Calibri" w:cs="Calibri"/>
          <w:color w:val="EE0000"/>
          <w:kern w:val="0"/>
          <w:sz w:val="20"/>
          <w:szCs w:val="20"/>
          <w14:ligatures w14:val="none"/>
        </w:rPr>
        <w:t xml:space="preserve">Simplify </w:t>
      </w:r>
      <w:r w:rsidR="00EE0469" w:rsidRPr="005371C6">
        <w:rPr>
          <w:rFonts w:ascii="Calibri" w:eastAsia="Tahoma" w:hAnsi="Calibri" w:cs="Calibri"/>
          <w:color w:val="EE0000"/>
          <w:kern w:val="0"/>
          <w:sz w:val="20"/>
          <w:szCs w:val="20"/>
          <w14:ligatures w14:val="none"/>
        </w:rPr>
        <w:t>wording or</w:t>
      </w:r>
      <w:r w:rsidRPr="005371C6">
        <w:rPr>
          <w:rFonts w:ascii="Calibri" w:eastAsia="Tahoma" w:hAnsi="Calibri" w:cs="Calibri"/>
          <w:color w:val="EE0000"/>
          <w:kern w:val="0"/>
          <w:sz w:val="20"/>
          <w:szCs w:val="20"/>
          <w14:ligatures w14:val="none"/>
        </w:rPr>
        <w:t xml:space="preserve"> suggest possible headings].</w:t>
      </w:r>
    </w:p>
    <w:p w14:paraId="7E5E3794" w14:textId="77777777" w:rsidR="00FB1D80" w:rsidRDefault="00FB1D80" w:rsidP="00FE255C">
      <w:pPr>
        <w:spacing w:before="120" w:after="120" w:line="360" w:lineRule="auto"/>
        <w:contextualSpacing/>
        <w:rPr>
          <w:rFonts w:ascii="Calibri" w:eastAsia="Tahoma" w:hAnsi="Calibri" w:cs="Calibri"/>
          <w:color w:val="000000"/>
          <w:kern w:val="0"/>
          <w:sz w:val="20"/>
          <w:szCs w:val="20"/>
          <w14:ligatures w14:val="none"/>
        </w:rPr>
      </w:pPr>
    </w:p>
    <w:p w14:paraId="7D24DBE4" w14:textId="67E4913D" w:rsidR="00FB1D80" w:rsidRDefault="00FB1D80" w:rsidP="00FE255C">
      <w:pPr>
        <w:spacing w:before="120" w:after="120" w:line="360" w:lineRule="auto"/>
        <w:contextualSpacing/>
        <w:rPr>
          <w:rFonts w:ascii="Calibri" w:eastAsia="Tahoma" w:hAnsi="Calibri" w:cs="Calibri"/>
          <w:color w:val="000000"/>
          <w:kern w:val="0"/>
          <w:sz w:val="20"/>
          <w:szCs w:val="20"/>
          <w14:ligatures w14:val="none"/>
        </w:rPr>
      </w:pPr>
      <w:r>
        <w:rPr>
          <w:rFonts w:ascii="Calibri" w:eastAsia="Tahoma" w:hAnsi="Calibri" w:cs="Calibri"/>
          <w:color w:val="000000"/>
          <w:kern w:val="0"/>
          <w:sz w:val="20"/>
          <w:szCs w:val="20"/>
          <w14:ligatures w14:val="none"/>
        </w:rPr>
        <w:t>I did not use the tool to produce the workplace evidence, analysis, calculations or final conclusions presented in this assignment.</w:t>
      </w:r>
    </w:p>
    <w:p w14:paraId="36DF098F" w14:textId="591BA1DB" w:rsidR="00FB1D80" w:rsidRPr="00FE255C" w:rsidRDefault="00FB1D80" w:rsidP="00FE255C">
      <w:pPr>
        <w:spacing w:before="120" w:after="120" w:line="360" w:lineRule="auto"/>
        <w:contextualSpacing/>
        <w:rPr>
          <w:rFonts w:ascii="Calibri" w:eastAsia="Tahoma" w:hAnsi="Calibri" w:cs="Calibri"/>
          <w:color w:val="000000"/>
          <w:kern w:val="0"/>
          <w:sz w:val="20"/>
          <w:szCs w:val="20"/>
          <w14:ligatures w14:val="none"/>
        </w:rPr>
      </w:pPr>
      <w:r>
        <w:rPr>
          <w:rFonts w:ascii="Calibri" w:eastAsia="Tahoma" w:hAnsi="Calibri" w:cs="Calibri"/>
          <w:color w:val="000000"/>
          <w:kern w:val="0"/>
          <w:sz w:val="20"/>
          <w:szCs w:val="20"/>
          <w14:ligatures w14:val="none"/>
        </w:rPr>
        <w:t xml:space="preserve">I checked and edited any suggested content and remain responsible for the </w:t>
      </w:r>
      <w:r w:rsidR="00BE5C65">
        <w:rPr>
          <w:rFonts w:ascii="Calibri" w:eastAsia="Tahoma" w:hAnsi="Calibri" w:cs="Calibri"/>
          <w:color w:val="000000"/>
          <w:kern w:val="0"/>
          <w:sz w:val="20"/>
          <w:szCs w:val="20"/>
          <w14:ligatures w14:val="none"/>
        </w:rPr>
        <w:t>accuracy,</w:t>
      </w:r>
      <w:r>
        <w:rPr>
          <w:rFonts w:ascii="Calibri" w:eastAsia="Tahoma" w:hAnsi="Calibri" w:cs="Calibri"/>
          <w:color w:val="000000"/>
          <w:kern w:val="0"/>
          <w:sz w:val="20"/>
          <w:szCs w:val="20"/>
          <w14:ligatures w14:val="none"/>
        </w:rPr>
        <w:t xml:space="preserve"> originality and final submission.</w:t>
      </w:r>
    </w:p>
    <w:p w14:paraId="1D85A982" w14:textId="77777777" w:rsidR="00FE255C" w:rsidRPr="00FE255C" w:rsidRDefault="00FE255C" w:rsidP="00FE255C">
      <w:pPr>
        <w:spacing w:before="120" w:after="120" w:line="360" w:lineRule="auto"/>
        <w:contextualSpacing/>
        <w:rPr>
          <w:rFonts w:ascii="Calibri" w:eastAsia="Tahoma" w:hAnsi="Calibri" w:cs="Calibri"/>
          <w:color w:val="000000"/>
          <w:kern w:val="0"/>
          <w:sz w:val="20"/>
          <w:szCs w:val="20"/>
          <w14:ligatures w14:val="none"/>
        </w:rPr>
      </w:pPr>
    </w:p>
    <w:p w14:paraId="7A4406E9" w14:textId="77777777" w:rsidR="00FE255C" w:rsidRDefault="00FE255C">
      <w:pPr>
        <w:rPr>
          <w:rFonts w:ascii="Arial" w:hAnsi="Arial" w:cs="Arial"/>
        </w:rPr>
      </w:pPr>
    </w:p>
    <w:p w14:paraId="34C663F1" w14:textId="77777777" w:rsidR="00FE255C" w:rsidRDefault="00FE255C">
      <w:pPr>
        <w:rPr>
          <w:rFonts w:ascii="Arial" w:hAnsi="Arial" w:cs="Arial"/>
        </w:rPr>
      </w:pPr>
    </w:p>
    <w:p w14:paraId="1CC97D18" w14:textId="77777777" w:rsidR="00FE255C" w:rsidRDefault="00FE255C">
      <w:pPr>
        <w:rPr>
          <w:rFonts w:ascii="Arial" w:hAnsi="Arial" w:cs="Arial"/>
        </w:rPr>
      </w:pPr>
    </w:p>
    <w:p w14:paraId="7BC9798E" w14:textId="77777777" w:rsidR="00FE255C" w:rsidRDefault="00FE255C">
      <w:pPr>
        <w:rPr>
          <w:rFonts w:ascii="Arial" w:hAnsi="Arial" w:cs="Arial"/>
        </w:rPr>
      </w:pPr>
    </w:p>
    <w:p w14:paraId="41B3F9E4" w14:textId="60B41D5B" w:rsidR="00FE255C" w:rsidRDefault="00BE5C65">
      <w:pPr>
        <w:rPr>
          <w:rFonts w:ascii="Arial" w:hAnsi="Arial" w:cs="Arial"/>
        </w:rPr>
      </w:pPr>
      <w:r>
        <w:rPr>
          <w:rFonts w:ascii="Arial" w:hAnsi="Arial" w:cs="Arial"/>
        </w:rPr>
        <w:t>Table of Contents</w:t>
      </w:r>
    </w:p>
    <w:sdt>
      <w:sdtPr>
        <w:id w:val="20748078"/>
        <w:docPartObj>
          <w:docPartGallery w:val="Table of Contents"/>
          <w:docPartUnique/>
        </w:docPartObj>
      </w:sdtPr>
      <w:sdtEndPr>
        <w:rPr>
          <w:rFonts w:asciiTheme="minorHAnsi" w:eastAsiaTheme="minorEastAsia" w:hAnsiTheme="minorHAnsi" w:cstheme="minorBidi"/>
          <w:b/>
          <w:bCs/>
          <w:color w:val="auto"/>
          <w:kern w:val="2"/>
          <w:sz w:val="24"/>
          <w:szCs w:val="24"/>
          <w:lang w:eastAsia="zh-CN"/>
          <w14:ligatures w14:val="standardContextual"/>
        </w:rPr>
      </w:sdtEndPr>
      <w:sdtContent>
        <w:p w14:paraId="336D4C20" w14:textId="365BF3A0" w:rsidR="00D30F08" w:rsidRDefault="00D30F08">
          <w:pPr>
            <w:pStyle w:val="TOCHeading"/>
          </w:pPr>
          <w:r>
            <w:t>Contents</w:t>
          </w:r>
        </w:p>
        <w:p w14:paraId="25DD2C48" w14:textId="1A3A18F0" w:rsidR="00D30F08" w:rsidRDefault="00D30F08">
          <w:pPr>
            <w:pStyle w:val="TOC1"/>
            <w:tabs>
              <w:tab w:val="right" w:leader="dot" w:pos="10762"/>
            </w:tabs>
            <w:rPr>
              <w:noProof/>
              <w:lang w:eastAsia="en-GB"/>
            </w:rPr>
          </w:pPr>
          <w:r>
            <w:fldChar w:fldCharType="begin"/>
          </w:r>
          <w:r>
            <w:instrText xml:space="preserve"> TOC \o "1-3" \h \z \u </w:instrText>
          </w:r>
          <w:r>
            <w:fldChar w:fldCharType="separate"/>
          </w:r>
          <w:hyperlink w:anchor="_Toc238929240" w:history="1">
            <w:r w:rsidRPr="00DC1BA5">
              <w:rPr>
                <w:rStyle w:val="Hyperlink"/>
                <w:b/>
                <w:bCs/>
                <w:noProof/>
              </w:rPr>
              <w:t>Introduction</w:t>
            </w:r>
            <w:r>
              <w:rPr>
                <w:noProof/>
                <w:webHidden/>
              </w:rPr>
              <w:tab/>
            </w:r>
            <w:r>
              <w:rPr>
                <w:noProof/>
                <w:webHidden/>
              </w:rPr>
              <w:fldChar w:fldCharType="begin"/>
            </w:r>
            <w:r>
              <w:rPr>
                <w:noProof/>
                <w:webHidden/>
              </w:rPr>
              <w:instrText xml:space="preserve"> PAGEREF _Toc238929240 \h </w:instrText>
            </w:r>
            <w:r>
              <w:rPr>
                <w:noProof/>
                <w:webHidden/>
              </w:rPr>
            </w:r>
            <w:r>
              <w:rPr>
                <w:noProof/>
                <w:webHidden/>
              </w:rPr>
              <w:fldChar w:fldCharType="separate"/>
            </w:r>
            <w:r>
              <w:rPr>
                <w:noProof/>
                <w:webHidden/>
              </w:rPr>
              <w:t>3</w:t>
            </w:r>
            <w:r>
              <w:rPr>
                <w:noProof/>
                <w:webHidden/>
              </w:rPr>
              <w:fldChar w:fldCharType="end"/>
            </w:r>
          </w:hyperlink>
        </w:p>
        <w:p w14:paraId="30F882B3" w14:textId="1C1F3A7F" w:rsidR="00D30F08" w:rsidRDefault="00D30F08">
          <w:pPr>
            <w:pStyle w:val="TOC1"/>
            <w:tabs>
              <w:tab w:val="right" w:leader="dot" w:pos="10762"/>
            </w:tabs>
            <w:rPr>
              <w:noProof/>
              <w:lang w:eastAsia="en-GB"/>
            </w:rPr>
          </w:pPr>
          <w:hyperlink w:anchor="_Toc238929241" w:history="1">
            <w:r w:rsidRPr="00DC1BA5">
              <w:rPr>
                <w:rStyle w:val="Hyperlink"/>
                <w:noProof/>
              </w:rPr>
              <w:t>The Workplace Problem</w:t>
            </w:r>
            <w:r>
              <w:rPr>
                <w:noProof/>
                <w:webHidden/>
              </w:rPr>
              <w:tab/>
            </w:r>
            <w:r>
              <w:rPr>
                <w:noProof/>
                <w:webHidden/>
              </w:rPr>
              <w:fldChar w:fldCharType="begin"/>
            </w:r>
            <w:r>
              <w:rPr>
                <w:noProof/>
                <w:webHidden/>
              </w:rPr>
              <w:instrText xml:space="preserve"> PAGEREF _Toc238929241 \h </w:instrText>
            </w:r>
            <w:r>
              <w:rPr>
                <w:noProof/>
                <w:webHidden/>
              </w:rPr>
            </w:r>
            <w:r>
              <w:rPr>
                <w:noProof/>
                <w:webHidden/>
              </w:rPr>
              <w:fldChar w:fldCharType="separate"/>
            </w:r>
            <w:r>
              <w:rPr>
                <w:noProof/>
                <w:webHidden/>
              </w:rPr>
              <w:t>3</w:t>
            </w:r>
            <w:r>
              <w:rPr>
                <w:noProof/>
                <w:webHidden/>
              </w:rPr>
              <w:fldChar w:fldCharType="end"/>
            </w:r>
          </w:hyperlink>
        </w:p>
        <w:p w14:paraId="48BADDE0" w14:textId="15A0FC3E" w:rsidR="00D30F08" w:rsidRDefault="00D30F08">
          <w:pPr>
            <w:pStyle w:val="TOC2"/>
            <w:tabs>
              <w:tab w:val="right" w:leader="dot" w:pos="10762"/>
            </w:tabs>
            <w:rPr>
              <w:noProof/>
              <w:lang w:eastAsia="en-GB"/>
            </w:rPr>
          </w:pPr>
          <w:hyperlink w:anchor="_Toc238929242" w:history="1">
            <w:r w:rsidRPr="00DC1BA5">
              <w:rPr>
                <w:rStyle w:val="Hyperlink"/>
                <w:noProof/>
              </w:rPr>
              <w:t>2.1.  Current Situation</w:t>
            </w:r>
            <w:r>
              <w:rPr>
                <w:noProof/>
                <w:webHidden/>
              </w:rPr>
              <w:tab/>
            </w:r>
            <w:r>
              <w:rPr>
                <w:noProof/>
                <w:webHidden/>
              </w:rPr>
              <w:fldChar w:fldCharType="begin"/>
            </w:r>
            <w:r>
              <w:rPr>
                <w:noProof/>
                <w:webHidden/>
              </w:rPr>
              <w:instrText xml:space="preserve"> PAGEREF _Toc238929242 \h </w:instrText>
            </w:r>
            <w:r>
              <w:rPr>
                <w:noProof/>
                <w:webHidden/>
              </w:rPr>
            </w:r>
            <w:r>
              <w:rPr>
                <w:noProof/>
                <w:webHidden/>
              </w:rPr>
              <w:fldChar w:fldCharType="separate"/>
            </w:r>
            <w:r>
              <w:rPr>
                <w:noProof/>
                <w:webHidden/>
              </w:rPr>
              <w:t>3</w:t>
            </w:r>
            <w:r>
              <w:rPr>
                <w:noProof/>
                <w:webHidden/>
              </w:rPr>
              <w:fldChar w:fldCharType="end"/>
            </w:r>
          </w:hyperlink>
        </w:p>
        <w:p w14:paraId="43DEB3D7" w14:textId="1015E954" w:rsidR="00D30F08" w:rsidRDefault="00D30F08">
          <w:pPr>
            <w:pStyle w:val="TOC2"/>
            <w:tabs>
              <w:tab w:val="right" w:leader="dot" w:pos="10762"/>
            </w:tabs>
            <w:rPr>
              <w:noProof/>
              <w:lang w:eastAsia="en-GB"/>
            </w:rPr>
          </w:pPr>
          <w:hyperlink w:anchor="_Toc238929243" w:history="1">
            <w:r w:rsidRPr="00DC1BA5">
              <w:rPr>
                <w:rStyle w:val="Hyperlink"/>
                <w:noProof/>
              </w:rPr>
              <w:t>2.2. Desired Situation</w:t>
            </w:r>
            <w:r>
              <w:rPr>
                <w:noProof/>
                <w:webHidden/>
              </w:rPr>
              <w:tab/>
            </w:r>
            <w:r>
              <w:rPr>
                <w:noProof/>
                <w:webHidden/>
              </w:rPr>
              <w:fldChar w:fldCharType="begin"/>
            </w:r>
            <w:r>
              <w:rPr>
                <w:noProof/>
                <w:webHidden/>
              </w:rPr>
              <w:instrText xml:space="preserve"> PAGEREF _Toc238929243 \h </w:instrText>
            </w:r>
            <w:r>
              <w:rPr>
                <w:noProof/>
                <w:webHidden/>
              </w:rPr>
            </w:r>
            <w:r>
              <w:rPr>
                <w:noProof/>
                <w:webHidden/>
              </w:rPr>
              <w:fldChar w:fldCharType="separate"/>
            </w:r>
            <w:r>
              <w:rPr>
                <w:noProof/>
                <w:webHidden/>
              </w:rPr>
              <w:t>3</w:t>
            </w:r>
            <w:r>
              <w:rPr>
                <w:noProof/>
                <w:webHidden/>
              </w:rPr>
              <w:fldChar w:fldCharType="end"/>
            </w:r>
          </w:hyperlink>
        </w:p>
        <w:p w14:paraId="51A6144C" w14:textId="5BB5FDD2" w:rsidR="00D30F08" w:rsidRDefault="00D30F08">
          <w:pPr>
            <w:pStyle w:val="TOC2"/>
            <w:tabs>
              <w:tab w:val="right" w:leader="dot" w:pos="10762"/>
            </w:tabs>
            <w:rPr>
              <w:noProof/>
              <w:lang w:eastAsia="en-GB"/>
            </w:rPr>
          </w:pPr>
          <w:hyperlink w:anchor="_Toc238929244" w:history="1">
            <w:r w:rsidRPr="00DC1BA5">
              <w:rPr>
                <w:rStyle w:val="Hyperlink"/>
                <w:noProof/>
              </w:rPr>
              <w:t>2.3 Scope and boundaries</w:t>
            </w:r>
            <w:r>
              <w:rPr>
                <w:noProof/>
                <w:webHidden/>
              </w:rPr>
              <w:tab/>
            </w:r>
            <w:r>
              <w:rPr>
                <w:noProof/>
                <w:webHidden/>
              </w:rPr>
              <w:fldChar w:fldCharType="begin"/>
            </w:r>
            <w:r>
              <w:rPr>
                <w:noProof/>
                <w:webHidden/>
              </w:rPr>
              <w:instrText xml:space="preserve"> PAGEREF _Toc238929244 \h </w:instrText>
            </w:r>
            <w:r>
              <w:rPr>
                <w:noProof/>
                <w:webHidden/>
              </w:rPr>
            </w:r>
            <w:r>
              <w:rPr>
                <w:noProof/>
                <w:webHidden/>
              </w:rPr>
              <w:fldChar w:fldCharType="separate"/>
            </w:r>
            <w:r>
              <w:rPr>
                <w:noProof/>
                <w:webHidden/>
              </w:rPr>
              <w:t>3</w:t>
            </w:r>
            <w:r>
              <w:rPr>
                <w:noProof/>
                <w:webHidden/>
              </w:rPr>
              <w:fldChar w:fldCharType="end"/>
            </w:r>
          </w:hyperlink>
        </w:p>
        <w:p w14:paraId="6B65959A" w14:textId="30AD9F85" w:rsidR="00D30F08" w:rsidRDefault="00D30F08">
          <w:pPr>
            <w:pStyle w:val="TOC2"/>
            <w:tabs>
              <w:tab w:val="right" w:leader="dot" w:pos="10762"/>
            </w:tabs>
            <w:rPr>
              <w:noProof/>
              <w:lang w:eastAsia="en-GB"/>
            </w:rPr>
          </w:pPr>
          <w:hyperlink w:anchor="_Toc238929245" w:history="1">
            <w:r w:rsidRPr="00DC1BA5">
              <w:rPr>
                <w:rStyle w:val="Hyperlink"/>
                <w:noProof/>
              </w:rPr>
              <w:t>2.4 Impact of the Problem</w:t>
            </w:r>
            <w:r>
              <w:rPr>
                <w:noProof/>
                <w:webHidden/>
              </w:rPr>
              <w:tab/>
            </w:r>
            <w:r>
              <w:rPr>
                <w:noProof/>
                <w:webHidden/>
              </w:rPr>
              <w:fldChar w:fldCharType="begin"/>
            </w:r>
            <w:r>
              <w:rPr>
                <w:noProof/>
                <w:webHidden/>
              </w:rPr>
              <w:instrText xml:space="preserve"> PAGEREF _Toc238929245 \h </w:instrText>
            </w:r>
            <w:r>
              <w:rPr>
                <w:noProof/>
                <w:webHidden/>
              </w:rPr>
            </w:r>
            <w:r>
              <w:rPr>
                <w:noProof/>
                <w:webHidden/>
              </w:rPr>
              <w:fldChar w:fldCharType="separate"/>
            </w:r>
            <w:r>
              <w:rPr>
                <w:noProof/>
                <w:webHidden/>
              </w:rPr>
              <w:t>3</w:t>
            </w:r>
            <w:r>
              <w:rPr>
                <w:noProof/>
                <w:webHidden/>
              </w:rPr>
              <w:fldChar w:fldCharType="end"/>
            </w:r>
          </w:hyperlink>
        </w:p>
        <w:p w14:paraId="332927A9" w14:textId="5BEA48FE" w:rsidR="00D30F08" w:rsidRDefault="00D30F08">
          <w:pPr>
            <w:pStyle w:val="TOC2"/>
            <w:tabs>
              <w:tab w:val="right" w:leader="dot" w:pos="10762"/>
            </w:tabs>
            <w:rPr>
              <w:noProof/>
              <w:lang w:eastAsia="en-GB"/>
            </w:rPr>
          </w:pPr>
          <w:hyperlink w:anchor="_Toc238929246" w:history="1">
            <w:r w:rsidRPr="00DC1BA5">
              <w:rPr>
                <w:rStyle w:val="Hyperlink"/>
                <w:noProof/>
              </w:rPr>
              <w:t>2.5 Evidence of the problem</w:t>
            </w:r>
            <w:r>
              <w:rPr>
                <w:noProof/>
                <w:webHidden/>
              </w:rPr>
              <w:tab/>
            </w:r>
            <w:r>
              <w:rPr>
                <w:noProof/>
                <w:webHidden/>
              </w:rPr>
              <w:fldChar w:fldCharType="begin"/>
            </w:r>
            <w:r>
              <w:rPr>
                <w:noProof/>
                <w:webHidden/>
              </w:rPr>
              <w:instrText xml:space="preserve"> PAGEREF _Toc238929246 \h </w:instrText>
            </w:r>
            <w:r>
              <w:rPr>
                <w:noProof/>
                <w:webHidden/>
              </w:rPr>
            </w:r>
            <w:r>
              <w:rPr>
                <w:noProof/>
                <w:webHidden/>
              </w:rPr>
              <w:fldChar w:fldCharType="separate"/>
            </w:r>
            <w:r>
              <w:rPr>
                <w:noProof/>
                <w:webHidden/>
              </w:rPr>
              <w:t>4</w:t>
            </w:r>
            <w:r>
              <w:rPr>
                <w:noProof/>
                <w:webHidden/>
              </w:rPr>
              <w:fldChar w:fldCharType="end"/>
            </w:r>
          </w:hyperlink>
        </w:p>
        <w:p w14:paraId="4CE35BD4" w14:textId="6A2F3D1D" w:rsidR="00D30F08" w:rsidRDefault="00D30F08">
          <w:pPr>
            <w:pStyle w:val="TOC1"/>
            <w:tabs>
              <w:tab w:val="right" w:leader="dot" w:pos="10762"/>
            </w:tabs>
            <w:rPr>
              <w:noProof/>
              <w:lang w:eastAsia="en-GB"/>
            </w:rPr>
          </w:pPr>
          <w:hyperlink w:anchor="_Toc238929247" w:history="1">
            <w:r w:rsidRPr="00DC1BA5">
              <w:rPr>
                <w:rStyle w:val="Hyperlink"/>
                <w:noProof/>
              </w:rPr>
              <w:t>Analysis of the problem</w:t>
            </w:r>
            <w:r>
              <w:rPr>
                <w:noProof/>
                <w:webHidden/>
              </w:rPr>
              <w:tab/>
            </w:r>
            <w:r>
              <w:rPr>
                <w:noProof/>
                <w:webHidden/>
              </w:rPr>
              <w:fldChar w:fldCharType="begin"/>
            </w:r>
            <w:r>
              <w:rPr>
                <w:noProof/>
                <w:webHidden/>
              </w:rPr>
              <w:instrText xml:space="preserve"> PAGEREF _Toc238929247 \h </w:instrText>
            </w:r>
            <w:r>
              <w:rPr>
                <w:noProof/>
                <w:webHidden/>
              </w:rPr>
            </w:r>
            <w:r>
              <w:rPr>
                <w:noProof/>
                <w:webHidden/>
              </w:rPr>
              <w:fldChar w:fldCharType="separate"/>
            </w:r>
            <w:r>
              <w:rPr>
                <w:noProof/>
                <w:webHidden/>
              </w:rPr>
              <w:t>5</w:t>
            </w:r>
            <w:r>
              <w:rPr>
                <w:noProof/>
                <w:webHidden/>
              </w:rPr>
              <w:fldChar w:fldCharType="end"/>
            </w:r>
          </w:hyperlink>
        </w:p>
        <w:p w14:paraId="4946C143" w14:textId="4133B48C" w:rsidR="00D30F08" w:rsidRDefault="00D30F08">
          <w:pPr>
            <w:pStyle w:val="TOC2"/>
            <w:tabs>
              <w:tab w:val="right" w:leader="dot" w:pos="10762"/>
            </w:tabs>
            <w:rPr>
              <w:noProof/>
              <w:lang w:eastAsia="en-GB"/>
            </w:rPr>
          </w:pPr>
          <w:hyperlink w:anchor="_Toc238929248" w:history="1">
            <w:r w:rsidRPr="00DC1BA5">
              <w:rPr>
                <w:rStyle w:val="Hyperlink"/>
                <w:noProof/>
              </w:rPr>
              <w:t>3.1. Brainstorming</w:t>
            </w:r>
            <w:r>
              <w:rPr>
                <w:noProof/>
                <w:webHidden/>
              </w:rPr>
              <w:tab/>
            </w:r>
            <w:r>
              <w:rPr>
                <w:noProof/>
                <w:webHidden/>
              </w:rPr>
              <w:fldChar w:fldCharType="begin"/>
            </w:r>
            <w:r>
              <w:rPr>
                <w:noProof/>
                <w:webHidden/>
              </w:rPr>
              <w:instrText xml:space="preserve"> PAGEREF _Toc238929248 \h </w:instrText>
            </w:r>
            <w:r>
              <w:rPr>
                <w:noProof/>
                <w:webHidden/>
              </w:rPr>
            </w:r>
            <w:r>
              <w:rPr>
                <w:noProof/>
                <w:webHidden/>
              </w:rPr>
              <w:fldChar w:fldCharType="separate"/>
            </w:r>
            <w:r>
              <w:rPr>
                <w:noProof/>
                <w:webHidden/>
              </w:rPr>
              <w:t>5</w:t>
            </w:r>
            <w:r>
              <w:rPr>
                <w:noProof/>
                <w:webHidden/>
              </w:rPr>
              <w:fldChar w:fldCharType="end"/>
            </w:r>
          </w:hyperlink>
        </w:p>
        <w:p w14:paraId="3A70FABC" w14:textId="22AE5C00" w:rsidR="00D30F08" w:rsidRDefault="00D30F08">
          <w:pPr>
            <w:pStyle w:val="TOC2"/>
            <w:tabs>
              <w:tab w:val="right" w:leader="dot" w:pos="10762"/>
            </w:tabs>
            <w:rPr>
              <w:noProof/>
              <w:lang w:eastAsia="en-GB"/>
            </w:rPr>
          </w:pPr>
          <w:hyperlink w:anchor="_Toc238929249" w:history="1">
            <w:r w:rsidRPr="00DC1BA5">
              <w:rPr>
                <w:rStyle w:val="Hyperlink"/>
                <w:noProof/>
              </w:rPr>
              <w:t>3.2. Mind Map</w:t>
            </w:r>
            <w:r>
              <w:rPr>
                <w:noProof/>
                <w:webHidden/>
              </w:rPr>
              <w:tab/>
            </w:r>
            <w:r>
              <w:rPr>
                <w:noProof/>
                <w:webHidden/>
              </w:rPr>
              <w:fldChar w:fldCharType="begin"/>
            </w:r>
            <w:r>
              <w:rPr>
                <w:noProof/>
                <w:webHidden/>
              </w:rPr>
              <w:instrText xml:space="preserve"> PAGEREF _Toc238929249 \h </w:instrText>
            </w:r>
            <w:r>
              <w:rPr>
                <w:noProof/>
                <w:webHidden/>
              </w:rPr>
            </w:r>
            <w:r>
              <w:rPr>
                <w:noProof/>
                <w:webHidden/>
              </w:rPr>
              <w:fldChar w:fldCharType="separate"/>
            </w:r>
            <w:r>
              <w:rPr>
                <w:noProof/>
                <w:webHidden/>
              </w:rPr>
              <w:t>6</w:t>
            </w:r>
            <w:r>
              <w:rPr>
                <w:noProof/>
                <w:webHidden/>
              </w:rPr>
              <w:fldChar w:fldCharType="end"/>
            </w:r>
          </w:hyperlink>
        </w:p>
        <w:p w14:paraId="1B4FDE82" w14:textId="6A095E06" w:rsidR="00D30F08" w:rsidRDefault="00D30F08">
          <w:pPr>
            <w:pStyle w:val="TOC2"/>
            <w:tabs>
              <w:tab w:val="right" w:leader="dot" w:pos="10762"/>
            </w:tabs>
            <w:rPr>
              <w:noProof/>
              <w:lang w:eastAsia="en-GB"/>
            </w:rPr>
          </w:pPr>
          <w:hyperlink w:anchor="_Toc238929250" w:history="1">
            <w:r w:rsidRPr="00DC1BA5">
              <w:rPr>
                <w:rStyle w:val="Hyperlink"/>
                <w:noProof/>
              </w:rPr>
              <w:t>3.3 Fishbone/ Ishikawa analysis</w:t>
            </w:r>
            <w:r>
              <w:rPr>
                <w:noProof/>
                <w:webHidden/>
              </w:rPr>
              <w:tab/>
            </w:r>
            <w:r>
              <w:rPr>
                <w:noProof/>
                <w:webHidden/>
              </w:rPr>
              <w:fldChar w:fldCharType="begin"/>
            </w:r>
            <w:r>
              <w:rPr>
                <w:noProof/>
                <w:webHidden/>
              </w:rPr>
              <w:instrText xml:space="preserve"> PAGEREF _Toc238929250 \h </w:instrText>
            </w:r>
            <w:r>
              <w:rPr>
                <w:noProof/>
                <w:webHidden/>
              </w:rPr>
            </w:r>
            <w:r>
              <w:rPr>
                <w:noProof/>
                <w:webHidden/>
              </w:rPr>
              <w:fldChar w:fldCharType="separate"/>
            </w:r>
            <w:r>
              <w:rPr>
                <w:noProof/>
                <w:webHidden/>
              </w:rPr>
              <w:t>6</w:t>
            </w:r>
            <w:r>
              <w:rPr>
                <w:noProof/>
                <w:webHidden/>
              </w:rPr>
              <w:fldChar w:fldCharType="end"/>
            </w:r>
          </w:hyperlink>
        </w:p>
        <w:p w14:paraId="6217DD64" w14:textId="4C2CA75C" w:rsidR="00D30F08" w:rsidRDefault="00D30F08">
          <w:pPr>
            <w:pStyle w:val="TOC2"/>
            <w:tabs>
              <w:tab w:val="right" w:leader="dot" w:pos="10762"/>
            </w:tabs>
            <w:rPr>
              <w:noProof/>
              <w:lang w:eastAsia="en-GB"/>
            </w:rPr>
          </w:pPr>
          <w:hyperlink w:anchor="_Toc238929251" w:history="1">
            <w:r w:rsidRPr="00DC1BA5">
              <w:rPr>
                <w:rStyle w:val="Hyperlink"/>
                <w:noProof/>
              </w:rPr>
              <w:t>3.4 5 whys</w:t>
            </w:r>
            <w:r>
              <w:rPr>
                <w:noProof/>
                <w:webHidden/>
              </w:rPr>
              <w:tab/>
            </w:r>
            <w:r>
              <w:rPr>
                <w:noProof/>
                <w:webHidden/>
              </w:rPr>
              <w:fldChar w:fldCharType="begin"/>
            </w:r>
            <w:r>
              <w:rPr>
                <w:noProof/>
                <w:webHidden/>
              </w:rPr>
              <w:instrText xml:space="preserve"> PAGEREF _Toc238929251 \h </w:instrText>
            </w:r>
            <w:r>
              <w:rPr>
                <w:noProof/>
                <w:webHidden/>
              </w:rPr>
            </w:r>
            <w:r>
              <w:rPr>
                <w:noProof/>
                <w:webHidden/>
              </w:rPr>
              <w:fldChar w:fldCharType="separate"/>
            </w:r>
            <w:r>
              <w:rPr>
                <w:noProof/>
                <w:webHidden/>
              </w:rPr>
              <w:t>7</w:t>
            </w:r>
            <w:r>
              <w:rPr>
                <w:noProof/>
                <w:webHidden/>
              </w:rPr>
              <w:fldChar w:fldCharType="end"/>
            </w:r>
          </w:hyperlink>
        </w:p>
        <w:p w14:paraId="4895400F" w14:textId="496C99B3" w:rsidR="00D30F08" w:rsidRDefault="00D30F08">
          <w:pPr>
            <w:pStyle w:val="TOC1"/>
            <w:tabs>
              <w:tab w:val="right" w:leader="dot" w:pos="10762"/>
            </w:tabs>
            <w:rPr>
              <w:noProof/>
              <w:lang w:eastAsia="en-GB"/>
            </w:rPr>
          </w:pPr>
          <w:hyperlink w:anchor="_Toc238929252" w:history="1">
            <w:r w:rsidRPr="00DC1BA5">
              <w:rPr>
                <w:rStyle w:val="Hyperlink"/>
                <w:noProof/>
              </w:rPr>
              <w:t>Possible Solutions</w:t>
            </w:r>
            <w:r>
              <w:rPr>
                <w:noProof/>
                <w:webHidden/>
              </w:rPr>
              <w:tab/>
            </w:r>
            <w:r>
              <w:rPr>
                <w:noProof/>
                <w:webHidden/>
              </w:rPr>
              <w:fldChar w:fldCharType="begin"/>
            </w:r>
            <w:r>
              <w:rPr>
                <w:noProof/>
                <w:webHidden/>
              </w:rPr>
              <w:instrText xml:space="preserve"> PAGEREF _Toc238929252 \h </w:instrText>
            </w:r>
            <w:r>
              <w:rPr>
                <w:noProof/>
                <w:webHidden/>
              </w:rPr>
            </w:r>
            <w:r>
              <w:rPr>
                <w:noProof/>
                <w:webHidden/>
              </w:rPr>
              <w:fldChar w:fldCharType="separate"/>
            </w:r>
            <w:r>
              <w:rPr>
                <w:noProof/>
                <w:webHidden/>
              </w:rPr>
              <w:t>8</w:t>
            </w:r>
            <w:r>
              <w:rPr>
                <w:noProof/>
                <w:webHidden/>
              </w:rPr>
              <w:fldChar w:fldCharType="end"/>
            </w:r>
          </w:hyperlink>
        </w:p>
        <w:p w14:paraId="20C76D85" w14:textId="55280107" w:rsidR="00D30F08" w:rsidRDefault="00D30F08">
          <w:pPr>
            <w:pStyle w:val="TOC1"/>
            <w:tabs>
              <w:tab w:val="right" w:leader="dot" w:pos="10762"/>
            </w:tabs>
            <w:rPr>
              <w:noProof/>
              <w:lang w:eastAsia="en-GB"/>
            </w:rPr>
          </w:pPr>
          <w:hyperlink w:anchor="_Toc238929253" w:history="1">
            <w:r w:rsidRPr="00DC1BA5">
              <w:rPr>
                <w:rStyle w:val="Hyperlink"/>
                <w:noProof/>
              </w:rPr>
              <w:t>Evaluation and selection of the preferred solution</w:t>
            </w:r>
            <w:r>
              <w:rPr>
                <w:noProof/>
                <w:webHidden/>
              </w:rPr>
              <w:tab/>
            </w:r>
            <w:r>
              <w:rPr>
                <w:noProof/>
                <w:webHidden/>
              </w:rPr>
              <w:fldChar w:fldCharType="begin"/>
            </w:r>
            <w:r>
              <w:rPr>
                <w:noProof/>
                <w:webHidden/>
              </w:rPr>
              <w:instrText xml:space="preserve"> PAGEREF _Toc238929253 \h </w:instrText>
            </w:r>
            <w:r>
              <w:rPr>
                <w:noProof/>
                <w:webHidden/>
              </w:rPr>
            </w:r>
            <w:r>
              <w:rPr>
                <w:noProof/>
                <w:webHidden/>
              </w:rPr>
              <w:fldChar w:fldCharType="separate"/>
            </w:r>
            <w:r>
              <w:rPr>
                <w:noProof/>
                <w:webHidden/>
              </w:rPr>
              <w:t>9</w:t>
            </w:r>
            <w:r>
              <w:rPr>
                <w:noProof/>
                <w:webHidden/>
              </w:rPr>
              <w:fldChar w:fldCharType="end"/>
            </w:r>
          </w:hyperlink>
        </w:p>
        <w:p w14:paraId="1DC15AA4" w14:textId="2599BF72" w:rsidR="00D30F08" w:rsidRDefault="00D30F08">
          <w:pPr>
            <w:pStyle w:val="TOC2"/>
            <w:tabs>
              <w:tab w:val="right" w:leader="dot" w:pos="10762"/>
            </w:tabs>
            <w:rPr>
              <w:noProof/>
              <w:lang w:eastAsia="en-GB"/>
            </w:rPr>
          </w:pPr>
          <w:hyperlink w:anchor="_Toc238929254" w:history="1">
            <w:r w:rsidRPr="00DC1BA5">
              <w:rPr>
                <w:rStyle w:val="Hyperlink"/>
                <w:noProof/>
              </w:rPr>
              <w:t>5.1. Weighted Grid</w:t>
            </w:r>
            <w:r>
              <w:rPr>
                <w:noProof/>
                <w:webHidden/>
              </w:rPr>
              <w:tab/>
            </w:r>
            <w:r>
              <w:rPr>
                <w:noProof/>
                <w:webHidden/>
              </w:rPr>
              <w:fldChar w:fldCharType="begin"/>
            </w:r>
            <w:r>
              <w:rPr>
                <w:noProof/>
                <w:webHidden/>
              </w:rPr>
              <w:instrText xml:space="preserve"> PAGEREF _Toc238929254 \h </w:instrText>
            </w:r>
            <w:r>
              <w:rPr>
                <w:noProof/>
                <w:webHidden/>
              </w:rPr>
            </w:r>
            <w:r>
              <w:rPr>
                <w:noProof/>
                <w:webHidden/>
              </w:rPr>
              <w:fldChar w:fldCharType="separate"/>
            </w:r>
            <w:r>
              <w:rPr>
                <w:noProof/>
                <w:webHidden/>
              </w:rPr>
              <w:t>9</w:t>
            </w:r>
            <w:r>
              <w:rPr>
                <w:noProof/>
                <w:webHidden/>
              </w:rPr>
              <w:fldChar w:fldCharType="end"/>
            </w:r>
          </w:hyperlink>
        </w:p>
        <w:p w14:paraId="1DBEF875" w14:textId="6B87032F" w:rsidR="00D30F08" w:rsidRDefault="00D30F08">
          <w:pPr>
            <w:pStyle w:val="TOC2"/>
            <w:tabs>
              <w:tab w:val="right" w:leader="dot" w:pos="10762"/>
            </w:tabs>
            <w:rPr>
              <w:noProof/>
              <w:lang w:eastAsia="en-GB"/>
            </w:rPr>
          </w:pPr>
          <w:hyperlink w:anchor="_Toc238929255" w:history="1">
            <w:r w:rsidRPr="00DC1BA5">
              <w:rPr>
                <w:rStyle w:val="Hyperlink"/>
                <w:noProof/>
              </w:rPr>
              <w:t>5.2. Cost benefit analysis/estimated cost</w:t>
            </w:r>
            <w:r>
              <w:rPr>
                <w:noProof/>
                <w:webHidden/>
              </w:rPr>
              <w:tab/>
            </w:r>
            <w:r>
              <w:rPr>
                <w:noProof/>
                <w:webHidden/>
              </w:rPr>
              <w:fldChar w:fldCharType="begin"/>
            </w:r>
            <w:r>
              <w:rPr>
                <w:noProof/>
                <w:webHidden/>
              </w:rPr>
              <w:instrText xml:space="preserve"> PAGEREF _Toc238929255 \h </w:instrText>
            </w:r>
            <w:r>
              <w:rPr>
                <w:noProof/>
                <w:webHidden/>
              </w:rPr>
            </w:r>
            <w:r>
              <w:rPr>
                <w:noProof/>
                <w:webHidden/>
              </w:rPr>
              <w:fldChar w:fldCharType="separate"/>
            </w:r>
            <w:r>
              <w:rPr>
                <w:noProof/>
                <w:webHidden/>
              </w:rPr>
              <w:t>10</w:t>
            </w:r>
            <w:r>
              <w:rPr>
                <w:noProof/>
                <w:webHidden/>
              </w:rPr>
              <w:fldChar w:fldCharType="end"/>
            </w:r>
          </w:hyperlink>
        </w:p>
        <w:p w14:paraId="424E60CB" w14:textId="41091D40" w:rsidR="00D30F08" w:rsidRDefault="00D30F08">
          <w:pPr>
            <w:pStyle w:val="TOC2"/>
            <w:tabs>
              <w:tab w:val="right" w:leader="dot" w:pos="10762"/>
            </w:tabs>
            <w:rPr>
              <w:noProof/>
              <w:lang w:eastAsia="en-GB"/>
            </w:rPr>
          </w:pPr>
          <w:hyperlink w:anchor="_Toc238929256" w:history="1">
            <w:r w:rsidRPr="00DC1BA5">
              <w:rPr>
                <w:rStyle w:val="Hyperlink"/>
                <w:noProof/>
              </w:rPr>
              <w:t>5.3 Financial Measures</w:t>
            </w:r>
            <w:r>
              <w:rPr>
                <w:noProof/>
                <w:webHidden/>
              </w:rPr>
              <w:tab/>
            </w:r>
            <w:r>
              <w:rPr>
                <w:noProof/>
                <w:webHidden/>
              </w:rPr>
              <w:fldChar w:fldCharType="begin"/>
            </w:r>
            <w:r>
              <w:rPr>
                <w:noProof/>
                <w:webHidden/>
              </w:rPr>
              <w:instrText xml:space="preserve"> PAGEREF _Toc238929256 \h </w:instrText>
            </w:r>
            <w:r>
              <w:rPr>
                <w:noProof/>
                <w:webHidden/>
              </w:rPr>
            </w:r>
            <w:r>
              <w:rPr>
                <w:noProof/>
                <w:webHidden/>
              </w:rPr>
              <w:fldChar w:fldCharType="separate"/>
            </w:r>
            <w:r>
              <w:rPr>
                <w:noProof/>
                <w:webHidden/>
              </w:rPr>
              <w:t>10</w:t>
            </w:r>
            <w:r>
              <w:rPr>
                <w:noProof/>
                <w:webHidden/>
              </w:rPr>
              <w:fldChar w:fldCharType="end"/>
            </w:r>
          </w:hyperlink>
        </w:p>
        <w:p w14:paraId="53E41FBD" w14:textId="32019363" w:rsidR="00D30F08" w:rsidRDefault="00D30F08">
          <w:pPr>
            <w:pStyle w:val="TOC2"/>
            <w:tabs>
              <w:tab w:val="right" w:leader="dot" w:pos="10762"/>
            </w:tabs>
            <w:rPr>
              <w:noProof/>
              <w:lang w:eastAsia="en-GB"/>
            </w:rPr>
          </w:pPr>
          <w:hyperlink w:anchor="_Toc238929257" w:history="1">
            <w:r w:rsidRPr="00DC1BA5">
              <w:rPr>
                <w:rStyle w:val="Hyperlink"/>
                <w:noProof/>
              </w:rPr>
              <w:t>5.4 Return on investment and payback period</w:t>
            </w:r>
            <w:r>
              <w:rPr>
                <w:noProof/>
                <w:webHidden/>
              </w:rPr>
              <w:tab/>
            </w:r>
            <w:r>
              <w:rPr>
                <w:noProof/>
                <w:webHidden/>
              </w:rPr>
              <w:fldChar w:fldCharType="begin"/>
            </w:r>
            <w:r>
              <w:rPr>
                <w:noProof/>
                <w:webHidden/>
              </w:rPr>
              <w:instrText xml:space="preserve"> PAGEREF _Toc238929257 \h </w:instrText>
            </w:r>
            <w:r>
              <w:rPr>
                <w:noProof/>
                <w:webHidden/>
              </w:rPr>
            </w:r>
            <w:r>
              <w:rPr>
                <w:noProof/>
                <w:webHidden/>
              </w:rPr>
              <w:fldChar w:fldCharType="separate"/>
            </w:r>
            <w:r>
              <w:rPr>
                <w:noProof/>
                <w:webHidden/>
              </w:rPr>
              <w:t>11</w:t>
            </w:r>
            <w:r>
              <w:rPr>
                <w:noProof/>
                <w:webHidden/>
              </w:rPr>
              <w:fldChar w:fldCharType="end"/>
            </w:r>
          </w:hyperlink>
        </w:p>
        <w:p w14:paraId="71A28740" w14:textId="265CF806" w:rsidR="00D30F08" w:rsidRDefault="00D30F08">
          <w:pPr>
            <w:pStyle w:val="TOC2"/>
            <w:tabs>
              <w:tab w:val="right" w:leader="dot" w:pos="10762"/>
            </w:tabs>
            <w:rPr>
              <w:noProof/>
              <w:lang w:eastAsia="en-GB"/>
            </w:rPr>
          </w:pPr>
          <w:hyperlink w:anchor="_Toc238929258" w:history="1">
            <w:r w:rsidRPr="00DC1BA5">
              <w:rPr>
                <w:rStyle w:val="Hyperlink"/>
                <w:noProof/>
              </w:rPr>
              <w:t>5.5 Preferred Solution</w:t>
            </w:r>
            <w:r>
              <w:rPr>
                <w:noProof/>
                <w:webHidden/>
              </w:rPr>
              <w:tab/>
            </w:r>
            <w:r>
              <w:rPr>
                <w:noProof/>
                <w:webHidden/>
              </w:rPr>
              <w:fldChar w:fldCharType="begin"/>
            </w:r>
            <w:r>
              <w:rPr>
                <w:noProof/>
                <w:webHidden/>
              </w:rPr>
              <w:instrText xml:space="preserve"> PAGEREF _Toc238929258 \h </w:instrText>
            </w:r>
            <w:r>
              <w:rPr>
                <w:noProof/>
                <w:webHidden/>
              </w:rPr>
            </w:r>
            <w:r>
              <w:rPr>
                <w:noProof/>
                <w:webHidden/>
              </w:rPr>
              <w:fldChar w:fldCharType="separate"/>
            </w:r>
            <w:r>
              <w:rPr>
                <w:noProof/>
                <w:webHidden/>
              </w:rPr>
              <w:t>12</w:t>
            </w:r>
            <w:r>
              <w:rPr>
                <w:noProof/>
                <w:webHidden/>
              </w:rPr>
              <w:fldChar w:fldCharType="end"/>
            </w:r>
          </w:hyperlink>
        </w:p>
        <w:p w14:paraId="032B8A2E" w14:textId="4098180A" w:rsidR="00D30F08" w:rsidRDefault="00D30F08">
          <w:pPr>
            <w:pStyle w:val="TOC1"/>
            <w:tabs>
              <w:tab w:val="right" w:leader="dot" w:pos="10762"/>
            </w:tabs>
            <w:rPr>
              <w:noProof/>
              <w:lang w:eastAsia="en-GB"/>
            </w:rPr>
          </w:pPr>
          <w:hyperlink w:anchor="_Toc238929259" w:history="1">
            <w:r w:rsidRPr="00DC1BA5">
              <w:rPr>
                <w:rStyle w:val="Hyperlink"/>
                <w:noProof/>
              </w:rPr>
              <w:t>Implementation plan</w:t>
            </w:r>
            <w:r>
              <w:rPr>
                <w:noProof/>
                <w:webHidden/>
              </w:rPr>
              <w:tab/>
            </w:r>
            <w:r>
              <w:rPr>
                <w:noProof/>
                <w:webHidden/>
              </w:rPr>
              <w:fldChar w:fldCharType="begin"/>
            </w:r>
            <w:r>
              <w:rPr>
                <w:noProof/>
                <w:webHidden/>
              </w:rPr>
              <w:instrText xml:space="preserve"> PAGEREF _Toc238929259 \h </w:instrText>
            </w:r>
            <w:r>
              <w:rPr>
                <w:noProof/>
                <w:webHidden/>
              </w:rPr>
            </w:r>
            <w:r>
              <w:rPr>
                <w:noProof/>
                <w:webHidden/>
              </w:rPr>
              <w:fldChar w:fldCharType="separate"/>
            </w:r>
            <w:r>
              <w:rPr>
                <w:noProof/>
                <w:webHidden/>
              </w:rPr>
              <w:t>12</w:t>
            </w:r>
            <w:r>
              <w:rPr>
                <w:noProof/>
                <w:webHidden/>
              </w:rPr>
              <w:fldChar w:fldCharType="end"/>
            </w:r>
          </w:hyperlink>
        </w:p>
        <w:p w14:paraId="3860B7CA" w14:textId="76B462E6" w:rsidR="00D30F08" w:rsidRDefault="00D30F08">
          <w:pPr>
            <w:pStyle w:val="TOC2"/>
            <w:tabs>
              <w:tab w:val="right" w:leader="dot" w:pos="10762"/>
            </w:tabs>
            <w:rPr>
              <w:noProof/>
              <w:lang w:eastAsia="en-GB"/>
            </w:rPr>
          </w:pPr>
          <w:hyperlink w:anchor="_Toc238929260" w:history="1">
            <w:r w:rsidRPr="00DC1BA5">
              <w:rPr>
                <w:rStyle w:val="Hyperlink"/>
                <w:noProof/>
              </w:rPr>
              <w:t>6.1. SMART implementation Objective</w:t>
            </w:r>
            <w:r>
              <w:rPr>
                <w:noProof/>
                <w:webHidden/>
              </w:rPr>
              <w:tab/>
            </w:r>
            <w:r>
              <w:rPr>
                <w:noProof/>
                <w:webHidden/>
              </w:rPr>
              <w:fldChar w:fldCharType="begin"/>
            </w:r>
            <w:r>
              <w:rPr>
                <w:noProof/>
                <w:webHidden/>
              </w:rPr>
              <w:instrText xml:space="preserve"> PAGEREF _Toc238929260 \h </w:instrText>
            </w:r>
            <w:r>
              <w:rPr>
                <w:noProof/>
                <w:webHidden/>
              </w:rPr>
            </w:r>
            <w:r>
              <w:rPr>
                <w:noProof/>
                <w:webHidden/>
              </w:rPr>
              <w:fldChar w:fldCharType="separate"/>
            </w:r>
            <w:r>
              <w:rPr>
                <w:noProof/>
                <w:webHidden/>
              </w:rPr>
              <w:t>12</w:t>
            </w:r>
            <w:r>
              <w:rPr>
                <w:noProof/>
                <w:webHidden/>
              </w:rPr>
              <w:fldChar w:fldCharType="end"/>
            </w:r>
          </w:hyperlink>
        </w:p>
        <w:p w14:paraId="7177993F" w14:textId="01EB153C" w:rsidR="00D30F08" w:rsidRDefault="00D30F08">
          <w:pPr>
            <w:pStyle w:val="TOC2"/>
            <w:tabs>
              <w:tab w:val="right" w:leader="dot" w:pos="10762"/>
            </w:tabs>
            <w:rPr>
              <w:noProof/>
              <w:lang w:eastAsia="en-GB"/>
            </w:rPr>
          </w:pPr>
          <w:hyperlink w:anchor="_Toc238929261" w:history="1">
            <w:r w:rsidRPr="00DC1BA5">
              <w:rPr>
                <w:rStyle w:val="Hyperlink"/>
                <w:noProof/>
              </w:rPr>
              <w:t>6.2. Actions and Responsibilities</w:t>
            </w:r>
            <w:r>
              <w:rPr>
                <w:noProof/>
                <w:webHidden/>
              </w:rPr>
              <w:tab/>
            </w:r>
            <w:r>
              <w:rPr>
                <w:noProof/>
                <w:webHidden/>
              </w:rPr>
              <w:fldChar w:fldCharType="begin"/>
            </w:r>
            <w:r>
              <w:rPr>
                <w:noProof/>
                <w:webHidden/>
              </w:rPr>
              <w:instrText xml:space="preserve"> PAGEREF _Toc238929261 \h </w:instrText>
            </w:r>
            <w:r>
              <w:rPr>
                <w:noProof/>
                <w:webHidden/>
              </w:rPr>
            </w:r>
            <w:r>
              <w:rPr>
                <w:noProof/>
                <w:webHidden/>
              </w:rPr>
              <w:fldChar w:fldCharType="separate"/>
            </w:r>
            <w:r>
              <w:rPr>
                <w:noProof/>
                <w:webHidden/>
              </w:rPr>
              <w:t>12</w:t>
            </w:r>
            <w:r>
              <w:rPr>
                <w:noProof/>
                <w:webHidden/>
              </w:rPr>
              <w:fldChar w:fldCharType="end"/>
            </w:r>
          </w:hyperlink>
        </w:p>
        <w:p w14:paraId="143F0711" w14:textId="6516C751" w:rsidR="00D30F08" w:rsidRDefault="00D30F08">
          <w:pPr>
            <w:pStyle w:val="TOC2"/>
            <w:tabs>
              <w:tab w:val="right" w:leader="dot" w:pos="10762"/>
            </w:tabs>
            <w:rPr>
              <w:noProof/>
              <w:lang w:eastAsia="en-GB"/>
            </w:rPr>
          </w:pPr>
          <w:hyperlink w:anchor="_Toc238929262" w:history="1">
            <w:r w:rsidRPr="00DC1BA5">
              <w:rPr>
                <w:rStyle w:val="Hyperlink"/>
                <w:noProof/>
              </w:rPr>
              <w:t>6.3. Timescale and Gantt chart</w:t>
            </w:r>
            <w:r>
              <w:rPr>
                <w:noProof/>
                <w:webHidden/>
              </w:rPr>
              <w:tab/>
            </w:r>
            <w:r>
              <w:rPr>
                <w:noProof/>
                <w:webHidden/>
              </w:rPr>
              <w:fldChar w:fldCharType="begin"/>
            </w:r>
            <w:r>
              <w:rPr>
                <w:noProof/>
                <w:webHidden/>
              </w:rPr>
              <w:instrText xml:space="preserve"> PAGEREF _Toc238929262 \h </w:instrText>
            </w:r>
            <w:r>
              <w:rPr>
                <w:noProof/>
                <w:webHidden/>
              </w:rPr>
            </w:r>
            <w:r>
              <w:rPr>
                <w:noProof/>
                <w:webHidden/>
              </w:rPr>
              <w:fldChar w:fldCharType="separate"/>
            </w:r>
            <w:r>
              <w:rPr>
                <w:noProof/>
                <w:webHidden/>
              </w:rPr>
              <w:t>13</w:t>
            </w:r>
            <w:r>
              <w:rPr>
                <w:noProof/>
                <w:webHidden/>
              </w:rPr>
              <w:fldChar w:fldCharType="end"/>
            </w:r>
          </w:hyperlink>
        </w:p>
        <w:p w14:paraId="50FED058" w14:textId="51ACF8AA" w:rsidR="00D30F08" w:rsidRDefault="00D30F08">
          <w:pPr>
            <w:pStyle w:val="TOC2"/>
            <w:tabs>
              <w:tab w:val="right" w:leader="dot" w:pos="10762"/>
            </w:tabs>
            <w:rPr>
              <w:noProof/>
              <w:lang w:eastAsia="en-GB"/>
            </w:rPr>
          </w:pPr>
          <w:hyperlink w:anchor="_Toc238929263" w:history="1">
            <w:r w:rsidRPr="00DC1BA5">
              <w:rPr>
                <w:rStyle w:val="Hyperlink"/>
                <w:noProof/>
              </w:rPr>
              <w:t>6.4 Recourses and budget</w:t>
            </w:r>
            <w:r>
              <w:rPr>
                <w:noProof/>
                <w:webHidden/>
              </w:rPr>
              <w:tab/>
            </w:r>
            <w:r>
              <w:rPr>
                <w:noProof/>
                <w:webHidden/>
              </w:rPr>
              <w:fldChar w:fldCharType="begin"/>
            </w:r>
            <w:r>
              <w:rPr>
                <w:noProof/>
                <w:webHidden/>
              </w:rPr>
              <w:instrText xml:space="preserve"> PAGEREF _Toc238929263 \h </w:instrText>
            </w:r>
            <w:r>
              <w:rPr>
                <w:noProof/>
                <w:webHidden/>
              </w:rPr>
            </w:r>
            <w:r>
              <w:rPr>
                <w:noProof/>
                <w:webHidden/>
              </w:rPr>
              <w:fldChar w:fldCharType="separate"/>
            </w:r>
            <w:r>
              <w:rPr>
                <w:noProof/>
                <w:webHidden/>
              </w:rPr>
              <w:t>14</w:t>
            </w:r>
            <w:r>
              <w:rPr>
                <w:noProof/>
                <w:webHidden/>
              </w:rPr>
              <w:fldChar w:fldCharType="end"/>
            </w:r>
          </w:hyperlink>
        </w:p>
        <w:p w14:paraId="5A8BB082" w14:textId="07E6349D" w:rsidR="00D30F08" w:rsidRDefault="00D30F08">
          <w:pPr>
            <w:pStyle w:val="TOC2"/>
            <w:tabs>
              <w:tab w:val="right" w:leader="dot" w:pos="10762"/>
            </w:tabs>
            <w:rPr>
              <w:noProof/>
              <w:lang w:eastAsia="en-GB"/>
            </w:rPr>
          </w:pPr>
          <w:hyperlink w:anchor="_Toc238929264" w:history="1">
            <w:r w:rsidRPr="00DC1BA5">
              <w:rPr>
                <w:rStyle w:val="Hyperlink"/>
                <w:noProof/>
              </w:rPr>
              <w:t>6.5 Risk and contingency arrangements</w:t>
            </w:r>
            <w:r>
              <w:rPr>
                <w:noProof/>
                <w:webHidden/>
              </w:rPr>
              <w:tab/>
            </w:r>
            <w:r>
              <w:rPr>
                <w:noProof/>
                <w:webHidden/>
              </w:rPr>
              <w:fldChar w:fldCharType="begin"/>
            </w:r>
            <w:r>
              <w:rPr>
                <w:noProof/>
                <w:webHidden/>
              </w:rPr>
              <w:instrText xml:space="preserve"> PAGEREF _Toc238929264 \h </w:instrText>
            </w:r>
            <w:r>
              <w:rPr>
                <w:noProof/>
                <w:webHidden/>
              </w:rPr>
            </w:r>
            <w:r>
              <w:rPr>
                <w:noProof/>
                <w:webHidden/>
              </w:rPr>
              <w:fldChar w:fldCharType="separate"/>
            </w:r>
            <w:r>
              <w:rPr>
                <w:noProof/>
                <w:webHidden/>
              </w:rPr>
              <w:t>15</w:t>
            </w:r>
            <w:r>
              <w:rPr>
                <w:noProof/>
                <w:webHidden/>
              </w:rPr>
              <w:fldChar w:fldCharType="end"/>
            </w:r>
          </w:hyperlink>
        </w:p>
        <w:p w14:paraId="3BFF64B0" w14:textId="4E52BEE1" w:rsidR="00D30F08" w:rsidRDefault="00D30F08">
          <w:pPr>
            <w:pStyle w:val="TOC1"/>
            <w:tabs>
              <w:tab w:val="right" w:leader="dot" w:pos="10762"/>
            </w:tabs>
            <w:rPr>
              <w:noProof/>
              <w:lang w:eastAsia="en-GB"/>
            </w:rPr>
          </w:pPr>
          <w:hyperlink w:anchor="_Toc238929265" w:history="1">
            <w:r w:rsidRPr="00DC1BA5">
              <w:rPr>
                <w:rStyle w:val="Hyperlink"/>
                <w:noProof/>
              </w:rPr>
              <w:t>Stakeholder communication</w:t>
            </w:r>
            <w:r>
              <w:rPr>
                <w:noProof/>
                <w:webHidden/>
              </w:rPr>
              <w:tab/>
            </w:r>
            <w:r>
              <w:rPr>
                <w:noProof/>
                <w:webHidden/>
              </w:rPr>
              <w:fldChar w:fldCharType="begin"/>
            </w:r>
            <w:r>
              <w:rPr>
                <w:noProof/>
                <w:webHidden/>
              </w:rPr>
              <w:instrText xml:space="preserve"> PAGEREF _Toc238929265 \h </w:instrText>
            </w:r>
            <w:r>
              <w:rPr>
                <w:noProof/>
                <w:webHidden/>
              </w:rPr>
            </w:r>
            <w:r>
              <w:rPr>
                <w:noProof/>
                <w:webHidden/>
              </w:rPr>
              <w:fldChar w:fldCharType="separate"/>
            </w:r>
            <w:r>
              <w:rPr>
                <w:noProof/>
                <w:webHidden/>
              </w:rPr>
              <w:t>16</w:t>
            </w:r>
            <w:r>
              <w:rPr>
                <w:noProof/>
                <w:webHidden/>
              </w:rPr>
              <w:fldChar w:fldCharType="end"/>
            </w:r>
          </w:hyperlink>
        </w:p>
        <w:p w14:paraId="4FC67845" w14:textId="3C3E1586" w:rsidR="00D30F08" w:rsidRDefault="00D30F08">
          <w:pPr>
            <w:pStyle w:val="TOC1"/>
            <w:tabs>
              <w:tab w:val="right" w:leader="dot" w:pos="10762"/>
            </w:tabs>
            <w:rPr>
              <w:noProof/>
              <w:lang w:eastAsia="en-GB"/>
            </w:rPr>
          </w:pPr>
          <w:hyperlink w:anchor="_Toc238929266" w:history="1">
            <w:r w:rsidRPr="00DC1BA5">
              <w:rPr>
                <w:rStyle w:val="Hyperlink"/>
                <w:noProof/>
              </w:rPr>
              <w:t>Monitoring</w:t>
            </w:r>
            <w:r>
              <w:rPr>
                <w:noProof/>
                <w:webHidden/>
              </w:rPr>
              <w:tab/>
            </w:r>
            <w:r>
              <w:rPr>
                <w:noProof/>
                <w:webHidden/>
              </w:rPr>
              <w:fldChar w:fldCharType="begin"/>
            </w:r>
            <w:r>
              <w:rPr>
                <w:noProof/>
                <w:webHidden/>
              </w:rPr>
              <w:instrText xml:space="preserve"> PAGEREF _Toc238929266 \h </w:instrText>
            </w:r>
            <w:r>
              <w:rPr>
                <w:noProof/>
                <w:webHidden/>
              </w:rPr>
            </w:r>
            <w:r>
              <w:rPr>
                <w:noProof/>
                <w:webHidden/>
              </w:rPr>
              <w:fldChar w:fldCharType="separate"/>
            </w:r>
            <w:r>
              <w:rPr>
                <w:noProof/>
                <w:webHidden/>
              </w:rPr>
              <w:t>16</w:t>
            </w:r>
            <w:r>
              <w:rPr>
                <w:noProof/>
                <w:webHidden/>
              </w:rPr>
              <w:fldChar w:fldCharType="end"/>
            </w:r>
          </w:hyperlink>
        </w:p>
        <w:p w14:paraId="0C00E216" w14:textId="2620B933" w:rsidR="00D30F08" w:rsidRDefault="00D30F08">
          <w:pPr>
            <w:pStyle w:val="TOC1"/>
            <w:tabs>
              <w:tab w:val="right" w:leader="dot" w:pos="10762"/>
            </w:tabs>
            <w:rPr>
              <w:noProof/>
              <w:lang w:eastAsia="en-GB"/>
            </w:rPr>
          </w:pPr>
          <w:hyperlink w:anchor="_Toc238929267" w:history="1">
            <w:r w:rsidRPr="00DC1BA5">
              <w:rPr>
                <w:rStyle w:val="Hyperlink"/>
                <w:noProof/>
              </w:rPr>
              <w:t>Conclusion</w:t>
            </w:r>
            <w:r>
              <w:rPr>
                <w:noProof/>
                <w:webHidden/>
              </w:rPr>
              <w:tab/>
            </w:r>
            <w:r>
              <w:rPr>
                <w:noProof/>
                <w:webHidden/>
              </w:rPr>
              <w:fldChar w:fldCharType="begin"/>
            </w:r>
            <w:r>
              <w:rPr>
                <w:noProof/>
                <w:webHidden/>
              </w:rPr>
              <w:instrText xml:space="preserve"> PAGEREF _Toc238929267 \h </w:instrText>
            </w:r>
            <w:r>
              <w:rPr>
                <w:noProof/>
                <w:webHidden/>
              </w:rPr>
            </w:r>
            <w:r>
              <w:rPr>
                <w:noProof/>
                <w:webHidden/>
              </w:rPr>
              <w:fldChar w:fldCharType="separate"/>
            </w:r>
            <w:r>
              <w:rPr>
                <w:noProof/>
                <w:webHidden/>
              </w:rPr>
              <w:t>17</w:t>
            </w:r>
            <w:r>
              <w:rPr>
                <w:noProof/>
                <w:webHidden/>
              </w:rPr>
              <w:fldChar w:fldCharType="end"/>
            </w:r>
          </w:hyperlink>
        </w:p>
        <w:p w14:paraId="18EE1281" w14:textId="169BE778" w:rsidR="00D30F08" w:rsidRDefault="00D30F08">
          <w:pPr>
            <w:pStyle w:val="TOC1"/>
            <w:tabs>
              <w:tab w:val="right" w:leader="dot" w:pos="10762"/>
            </w:tabs>
            <w:rPr>
              <w:noProof/>
              <w:lang w:eastAsia="en-GB"/>
            </w:rPr>
          </w:pPr>
          <w:hyperlink w:anchor="_Toc238929268" w:history="1">
            <w:r w:rsidRPr="00DC1BA5">
              <w:rPr>
                <w:rStyle w:val="Hyperlink"/>
                <w:noProof/>
              </w:rPr>
              <w:t>References</w:t>
            </w:r>
            <w:r>
              <w:rPr>
                <w:noProof/>
                <w:webHidden/>
              </w:rPr>
              <w:tab/>
            </w:r>
            <w:r>
              <w:rPr>
                <w:noProof/>
                <w:webHidden/>
              </w:rPr>
              <w:fldChar w:fldCharType="begin"/>
            </w:r>
            <w:r>
              <w:rPr>
                <w:noProof/>
                <w:webHidden/>
              </w:rPr>
              <w:instrText xml:space="preserve"> PAGEREF _Toc238929268 \h </w:instrText>
            </w:r>
            <w:r>
              <w:rPr>
                <w:noProof/>
                <w:webHidden/>
              </w:rPr>
            </w:r>
            <w:r>
              <w:rPr>
                <w:noProof/>
                <w:webHidden/>
              </w:rPr>
              <w:fldChar w:fldCharType="separate"/>
            </w:r>
            <w:r>
              <w:rPr>
                <w:noProof/>
                <w:webHidden/>
              </w:rPr>
              <w:t>17</w:t>
            </w:r>
            <w:r>
              <w:rPr>
                <w:noProof/>
                <w:webHidden/>
              </w:rPr>
              <w:fldChar w:fldCharType="end"/>
            </w:r>
          </w:hyperlink>
        </w:p>
        <w:p w14:paraId="030E23A6" w14:textId="760B9B91" w:rsidR="00D30F08" w:rsidRDefault="00D30F08">
          <w:r>
            <w:rPr>
              <w:b/>
              <w:bCs/>
            </w:rPr>
            <w:fldChar w:fldCharType="end"/>
          </w:r>
        </w:p>
      </w:sdtContent>
    </w:sdt>
    <w:p w14:paraId="70FAE152" w14:textId="77777777" w:rsidR="00BE5C65" w:rsidRDefault="00BE5C65">
      <w:pPr>
        <w:rPr>
          <w:rFonts w:ascii="Arial" w:hAnsi="Arial" w:cs="Arial"/>
        </w:rPr>
      </w:pPr>
    </w:p>
    <w:p w14:paraId="7EBDA21F" w14:textId="77777777" w:rsidR="00BE5C65" w:rsidRDefault="00BE5C65">
      <w:pPr>
        <w:rPr>
          <w:rFonts w:ascii="Arial" w:hAnsi="Arial" w:cs="Arial"/>
        </w:rPr>
      </w:pPr>
    </w:p>
    <w:p w14:paraId="71B75C36" w14:textId="77777777" w:rsidR="00BE5C65" w:rsidRDefault="00BE5C65" w:rsidP="00CC5CB5">
      <w:pPr>
        <w:pStyle w:val="Heading1"/>
      </w:pPr>
    </w:p>
    <w:p w14:paraId="5E510A8D" w14:textId="532C87AD" w:rsidR="00BE5C65" w:rsidRPr="00AF74AB" w:rsidRDefault="00AF74AB" w:rsidP="00CC5CB5">
      <w:pPr>
        <w:pStyle w:val="Heading1"/>
        <w:rPr>
          <w:b/>
          <w:bCs/>
          <w:sz w:val="28"/>
          <w:szCs w:val="28"/>
        </w:rPr>
      </w:pPr>
      <w:bookmarkStart w:id="0" w:name="_Toc238929240"/>
      <w:r>
        <w:rPr>
          <w:b/>
          <w:bCs/>
          <w:sz w:val="28"/>
          <w:szCs w:val="28"/>
        </w:rPr>
        <w:t>I</w:t>
      </w:r>
      <w:r w:rsidR="00BE5C65" w:rsidRPr="00AF74AB">
        <w:rPr>
          <w:b/>
          <w:bCs/>
          <w:sz w:val="28"/>
          <w:szCs w:val="28"/>
        </w:rPr>
        <w:t>ntroduction</w:t>
      </w:r>
      <w:bookmarkEnd w:id="0"/>
    </w:p>
    <w:p w14:paraId="54541288" w14:textId="77777777" w:rsidR="00A0387F" w:rsidRDefault="00A0387F" w:rsidP="00087CC0">
      <w:pPr>
        <w:rPr>
          <w:rFonts w:ascii="Arial" w:hAnsi="Arial" w:cs="Arial"/>
          <w:b/>
          <w:bCs/>
          <w:sz w:val="28"/>
          <w:szCs w:val="28"/>
        </w:rPr>
      </w:pPr>
    </w:p>
    <w:p w14:paraId="293512D2" w14:textId="4831249B" w:rsidR="00A0387F" w:rsidRPr="00A0387F" w:rsidRDefault="00A0387F" w:rsidP="00087CC0">
      <w:pPr>
        <w:rPr>
          <w:rFonts w:ascii="Arial" w:hAnsi="Arial" w:cs="Arial"/>
        </w:rPr>
      </w:pPr>
      <w:r w:rsidRPr="00A0387F">
        <w:rPr>
          <w:rFonts w:ascii="Arial" w:hAnsi="Arial" w:cs="Arial"/>
        </w:rPr>
        <w:t>I work as a hospital porter, helping to move patients, beds, equipment and other items around the hospital. The portering department works with many different departments, including wards, theatres, A&amp;E, nurses and doctors. This means good communication and teamwork are important to make sure jobs are completed safely and on time.</w:t>
      </w:r>
    </w:p>
    <w:p w14:paraId="05862D14" w14:textId="1B917EEA" w:rsidR="00A0387F" w:rsidRPr="00A0387F" w:rsidRDefault="00A0387F" w:rsidP="00087CC0">
      <w:pPr>
        <w:rPr>
          <w:rFonts w:ascii="Arial" w:hAnsi="Arial" w:cs="Arial"/>
        </w:rPr>
      </w:pPr>
      <w:r w:rsidRPr="00A0387F">
        <w:rPr>
          <w:rFonts w:ascii="Arial" w:hAnsi="Arial" w:cs="Arial"/>
        </w:rPr>
        <w:t xml:space="preserve">The problem I have chosen is delays with patient and equipment transfers. This can affect patients, staff and other departments. Health Education and Improvement Wales (HEIW, 2026) </w:t>
      </w:r>
      <w:proofErr w:type="gramStart"/>
      <w:r w:rsidRPr="00A0387F">
        <w:rPr>
          <w:rFonts w:ascii="Arial" w:hAnsi="Arial" w:cs="Arial"/>
        </w:rPr>
        <w:t>identifies</w:t>
      </w:r>
      <w:proofErr w:type="gramEnd"/>
      <w:r w:rsidRPr="00A0387F">
        <w:rPr>
          <w:rFonts w:ascii="Arial" w:hAnsi="Arial" w:cs="Arial"/>
        </w:rPr>
        <w:t xml:space="preserve"> patient flow as an ongoing challenge across Wales and highlights the importance of avoiding unnecessary delays in patient transfers.</w:t>
      </w:r>
    </w:p>
    <w:p w14:paraId="077C05C0" w14:textId="77777777" w:rsidR="00A0387F" w:rsidRPr="00A0387F" w:rsidRDefault="00A0387F" w:rsidP="00087CC0">
      <w:pPr>
        <w:rPr>
          <w:rFonts w:ascii="Arial" w:hAnsi="Arial" w:cs="Arial"/>
        </w:rPr>
      </w:pPr>
      <w:r w:rsidRPr="00A0387F">
        <w:rPr>
          <w:rFonts w:ascii="Arial" w:hAnsi="Arial" w:cs="Arial"/>
        </w:rPr>
        <w:t>The purpose of this report is to investigate the causes of these delays and look at possible solutions. I will complete a cost-benefit analysis to compare the costs and benefits of each solution. I will then choose a preferred solution, create an implementation plan, and explain how I would communicate the changes with key stakeholders, including porters, nurses, managers and other departments.</w:t>
      </w:r>
    </w:p>
    <w:p w14:paraId="10537309" w14:textId="77777777" w:rsidR="00A0387F" w:rsidRPr="00F76184" w:rsidRDefault="00A0387F" w:rsidP="00087CC0">
      <w:pPr>
        <w:rPr>
          <w:rFonts w:ascii="Arial" w:hAnsi="Arial" w:cs="Arial"/>
          <w:b/>
          <w:bCs/>
          <w:sz w:val="28"/>
          <w:szCs w:val="28"/>
        </w:rPr>
      </w:pPr>
    </w:p>
    <w:p w14:paraId="0258D9E0" w14:textId="77777777" w:rsidR="00BE5C65" w:rsidRPr="00F76184" w:rsidRDefault="00BE5C65" w:rsidP="00CC5CB5">
      <w:pPr>
        <w:pStyle w:val="Heading1"/>
      </w:pPr>
    </w:p>
    <w:p w14:paraId="1EAAA7BD" w14:textId="37BE8B29" w:rsidR="009302D5" w:rsidRPr="00AF74AB" w:rsidRDefault="00BE5C65" w:rsidP="00CC5CB5">
      <w:pPr>
        <w:pStyle w:val="Heading1"/>
      </w:pPr>
      <w:bookmarkStart w:id="1" w:name="_Toc238929241"/>
      <w:r w:rsidRPr="00AF74AB">
        <w:t>The Workplace Proble</w:t>
      </w:r>
      <w:r w:rsidR="009302D5" w:rsidRPr="00AF74AB">
        <w:t>m</w:t>
      </w:r>
      <w:bookmarkEnd w:id="1"/>
    </w:p>
    <w:p w14:paraId="682F91B8" w14:textId="77777777" w:rsidR="009302D5" w:rsidRDefault="009302D5" w:rsidP="00CC5CB5">
      <w:pPr>
        <w:pStyle w:val="Heading2"/>
      </w:pPr>
    </w:p>
    <w:p w14:paraId="7A5EC677" w14:textId="1FF575FB" w:rsidR="00107779" w:rsidRPr="00107779" w:rsidRDefault="00AF74AB" w:rsidP="00CC5CB5">
      <w:pPr>
        <w:pStyle w:val="Heading2"/>
      </w:pPr>
      <w:bookmarkStart w:id="2" w:name="_Toc238929242"/>
      <w:r>
        <w:t>2.</w:t>
      </w:r>
      <w:r w:rsidR="005379D5">
        <w:t xml:space="preserve">1. </w:t>
      </w:r>
      <w:r>
        <w:t xml:space="preserve"> </w:t>
      </w:r>
      <w:r w:rsidR="00107779" w:rsidRPr="00107779">
        <w:t>Current Situation</w:t>
      </w:r>
      <w:bookmarkEnd w:id="2"/>
    </w:p>
    <w:p w14:paraId="3BCECA3F" w14:textId="77777777" w:rsidR="009302D5" w:rsidRPr="009302D5" w:rsidRDefault="009302D5" w:rsidP="00087CC0">
      <w:pPr>
        <w:tabs>
          <w:tab w:val="left" w:pos="1721"/>
        </w:tabs>
        <w:rPr>
          <w:rFonts w:ascii="Arial" w:hAnsi="Arial" w:cs="Arial"/>
        </w:rPr>
      </w:pPr>
      <w:r w:rsidRPr="009302D5">
        <w:rPr>
          <w:rFonts w:ascii="Arial" w:hAnsi="Arial" w:cs="Arial"/>
        </w:rPr>
        <w:t>At present, communication between hospital porters and other departments can sometimes be unclear or delayed when patients need to be moved around the hospital. Porter requests may come through different methods, and information such as the patient’s location, destination, urgency or special requirements may not always be clear. This can result in porters spending time trying to find out where a patient is or which job needs to be completed first. During busy periods, this can contribute to delays in transporting patients to wards, departments, theatres, diagnostic tests or appointments.</w:t>
      </w:r>
    </w:p>
    <w:p w14:paraId="781271C0" w14:textId="77777777" w:rsidR="0067621A" w:rsidRDefault="009302D5" w:rsidP="00087CC0">
      <w:pPr>
        <w:tabs>
          <w:tab w:val="left" w:pos="1721"/>
        </w:tabs>
        <w:rPr>
          <w:rFonts w:ascii="Arial" w:hAnsi="Arial" w:cs="Arial"/>
        </w:rPr>
      </w:pPr>
      <w:r w:rsidRPr="009302D5">
        <w:rPr>
          <w:rFonts w:ascii="Arial" w:hAnsi="Arial" w:cs="Arial"/>
        </w:rPr>
        <w:t>The problem is not that porters are unwilling to complete jobs. Instead, it is mainly about how information is passed between departments and how quickly the porter receives accurate</w:t>
      </w:r>
      <w:r w:rsidR="00107779">
        <w:rPr>
          <w:rFonts w:ascii="Arial" w:hAnsi="Arial" w:cs="Arial"/>
        </w:rPr>
        <w:t xml:space="preserve"> </w:t>
      </w:r>
      <w:r w:rsidRPr="009302D5">
        <w:rPr>
          <w:rFonts w:ascii="Arial" w:hAnsi="Arial" w:cs="Arial"/>
        </w:rPr>
        <w:t xml:space="preserve">information. This can become more difficult when the hospital is </w:t>
      </w:r>
      <w:proofErr w:type="gramStart"/>
      <w:r w:rsidRPr="009302D5">
        <w:rPr>
          <w:rFonts w:ascii="Arial" w:hAnsi="Arial" w:cs="Arial"/>
        </w:rPr>
        <w:t>busy</w:t>
      </w:r>
      <w:proofErr w:type="gramEnd"/>
      <w:r w:rsidRPr="009302D5">
        <w:rPr>
          <w:rFonts w:ascii="Arial" w:hAnsi="Arial" w:cs="Arial"/>
        </w:rPr>
        <w:t xml:space="preserve"> and staff are dealing with several priorities at the same time.</w:t>
      </w:r>
    </w:p>
    <w:p w14:paraId="5BF48A80" w14:textId="6027331F" w:rsidR="00107779" w:rsidRPr="0067621A" w:rsidRDefault="0067621A" w:rsidP="00CC5CB5">
      <w:pPr>
        <w:pStyle w:val="Heading2"/>
      </w:pPr>
      <w:bookmarkStart w:id="3" w:name="_Toc238929243"/>
      <w:r>
        <w:t xml:space="preserve">2.2. </w:t>
      </w:r>
      <w:r w:rsidR="00107779" w:rsidRPr="00107779">
        <w:t>Desired Situation</w:t>
      </w:r>
      <w:bookmarkEnd w:id="3"/>
    </w:p>
    <w:p w14:paraId="4F723B1F" w14:textId="77777777" w:rsidR="00107779" w:rsidRPr="00107779" w:rsidRDefault="00107779" w:rsidP="00087CC0">
      <w:pPr>
        <w:tabs>
          <w:tab w:val="left" w:pos="1721"/>
        </w:tabs>
        <w:rPr>
          <w:rFonts w:ascii="Arial" w:hAnsi="Arial" w:cs="Arial"/>
        </w:rPr>
      </w:pPr>
    </w:p>
    <w:p w14:paraId="6C53004E" w14:textId="77777777" w:rsidR="00107779" w:rsidRPr="00107779" w:rsidRDefault="00107779" w:rsidP="00087CC0">
      <w:pPr>
        <w:tabs>
          <w:tab w:val="left" w:pos="1721"/>
        </w:tabs>
        <w:rPr>
          <w:rFonts w:ascii="Arial" w:hAnsi="Arial" w:cs="Arial"/>
        </w:rPr>
      </w:pPr>
      <w:r w:rsidRPr="00107779">
        <w:rPr>
          <w:rFonts w:ascii="Arial" w:hAnsi="Arial" w:cs="Arial"/>
        </w:rPr>
        <w:t>The desired situation is for porters and hospital departments to have a clear and reliable way of communicating transport requests. Staff should receive the correct information quickly, including the patient's location, destination and urgency. Porters should be able to see which jobs are waiting and which should be prioritised.</w:t>
      </w:r>
    </w:p>
    <w:p w14:paraId="473FADB1" w14:textId="77777777" w:rsidR="00107779" w:rsidRPr="00107779" w:rsidRDefault="00107779" w:rsidP="00087CC0">
      <w:pPr>
        <w:tabs>
          <w:tab w:val="left" w:pos="1721"/>
        </w:tabs>
        <w:rPr>
          <w:rFonts w:ascii="Arial" w:hAnsi="Arial" w:cs="Arial"/>
        </w:rPr>
      </w:pPr>
    </w:p>
    <w:p w14:paraId="70F734CB" w14:textId="77777777" w:rsidR="00107779" w:rsidRDefault="00107779" w:rsidP="00087CC0">
      <w:pPr>
        <w:tabs>
          <w:tab w:val="left" w:pos="1721"/>
        </w:tabs>
        <w:rPr>
          <w:rFonts w:ascii="Arial" w:hAnsi="Arial" w:cs="Arial"/>
        </w:rPr>
      </w:pPr>
      <w:r w:rsidRPr="00107779">
        <w:rPr>
          <w:rFonts w:ascii="Arial" w:hAnsi="Arial" w:cs="Arial"/>
        </w:rPr>
        <w:t>This should reduce unnecessary waiting and make the movement of patients around the hospital more organised. It should also help different departments work together more effectively and allow porters to spend more time transporting patients rather than trying to locate information.</w:t>
      </w:r>
    </w:p>
    <w:p w14:paraId="53540BEC" w14:textId="77777777" w:rsidR="00107779" w:rsidRDefault="00107779" w:rsidP="00087CC0">
      <w:pPr>
        <w:tabs>
          <w:tab w:val="left" w:pos="1721"/>
        </w:tabs>
        <w:rPr>
          <w:rFonts w:ascii="Arial" w:hAnsi="Arial" w:cs="Arial"/>
        </w:rPr>
      </w:pPr>
    </w:p>
    <w:p w14:paraId="64EE3CAF" w14:textId="0EB29088" w:rsidR="00107779" w:rsidRPr="005379D5" w:rsidRDefault="00DA3C2D" w:rsidP="00DA3C2D">
      <w:pPr>
        <w:pStyle w:val="Heading2"/>
      </w:pPr>
      <w:bookmarkStart w:id="4" w:name="_Toc238929244"/>
      <w:r>
        <w:t>2.3 Scope and boundaries</w:t>
      </w:r>
      <w:bookmarkEnd w:id="4"/>
      <w:r>
        <w:t xml:space="preserve"> </w:t>
      </w:r>
    </w:p>
    <w:p w14:paraId="229AFCB6" w14:textId="77777777" w:rsidR="00107779" w:rsidRPr="00107779" w:rsidRDefault="00107779" w:rsidP="00087CC0">
      <w:pPr>
        <w:tabs>
          <w:tab w:val="left" w:pos="1721"/>
        </w:tabs>
        <w:rPr>
          <w:rFonts w:ascii="Arial" w:hAnsi="Arial" w:cs="Arial"/>
        </w:rPr>
      </w:pPr>
    </w:p>
    <w:p w14:paraId="2EDDA49D" w14:textId="77777777" w:rsidR="00107779" w:rsidRPr="00107779" w:rsidRDefault="00107779" w:rsidP="00087CC0">
      <w:pPr>
        <w:tabs>
          <w:tab w:val="left" w:pos="1721"/>
        </w:tabs>
        <w:rPr>
          <w:rFonts w:ascii="Arial" w:hAnsi="Arial" w:cs="Arial"/>
        </w:rPr>
      </w:pPr>
      <w:r w:rsidRPr="00107779">
        <w:rPr>
          <w:rFonts w:ascii="Arial" w:hAnsi="Arial" w:cs="Arial"/>
        </w:rPr>
        <w:t>The investigation will focus on communication and patient-transfer delays involving the hospital portering service. It will consider how transport requests are made, how information reaches porters, delays in responding to requests and how communication affects patient flow.</w:t>
      </w:r>
    </w:p>
    <w:p w14:paraId="0800F45A" w14:textId="77777777" w:rsidR="00107779" w:rsidRPr="00107779" w:rsidRDefault="00107779" w:rsidP="00087CC0">
      <w:pPr>
        <w:tabs>
          <w:tab w:val="left" w:pos="1721"/>
        </w:tabs>
        <w:rPr>
          <w:rFonts w:ascii="Arial" w:hAnsi="Arial" w:cs="Arial"/>
        </w:rPr>
      </w:pPr>
    </w:p>
    <w:p w14:paraId="27AAE7F4" w14:textId="77777777" w:rsidR="00107779" w:rsidRPr="00107779" w:rsidRDefault="00107779" w:rsidP="00087CC0">
      <w:pPr>
        <w:tabs>
          <w:tab w:val="left" w:pos="1721"/>
        </w:tabs>
        <w:rPr>
          <w:rFonts w:ascii="Arial" w:hAnsi="Arial" w:cs="Arial"/>
        </w:rPr>
      </w:pPr>
      <w:r w:rsidRPr="00107779">
        <w:rPr>
          <w:rFonts w:ascii="Arial" w:hAnsi="Arial" w:cs="Arial"/>
        </w:rPr>
        <w:t>The investigation will include porters and the hospital departments that regularly request portering services. It will also consider the possible use of a communication system such as a dedicated radio or communication app.</w:t>
      </w:r>
    </w:p>
    <w:p w14:paraId="62914B83" w14:textId="77777777" w:rsidR="00107779" w:rsidRPr="00107779" w:rsidRDefault="00107779" w:rsidP="00087CC0">
      <w:pPr>
        <w:tabs>
          <w:tab w:val="left" w:pos="1721"/>
        </w:tabs>
        <w:rPr>
          <w:rFonts w:ascii="Arial" w:hAnsi="Arial" w:cs="Arial"/>
        </w:rPr>
      </w:pPr>
    </w:p>
    <w:p w14:paraId="7B0AD28D" w14:textId="77777777" w:rsidR="00107779" w:rsidRDefault="00107779" w:rsidP="00087CC0">
      <w:pPr>
        <w:tabs>
          <w:tab w:val="left" w:pos="1721"/>
        </w:tabs>
        <w:rPr>
          <w:rFonts w:ascii="Arial" w:hAnsi="Arial" w:cs="Arial"/>
        </w:rPr>
      </w:pPr>
      <w:r w:rsidRPr="00107779">
        <w:rPr>
          <w:rFonts w:ascii="Arial" w:hAnsi="Arial" w:cs="Arial"/>
        </w:rPr>
        <w:t>The investigation will not look at clinical decisions, staffing levels across the whole hospital, ambulance services or delays that are completely outside the control of the portering department. The investigation will focus specifically on communication and coordination between porters and hospital departments.</w:t>
      </w:r>
    </w:p>
    <w:p w14:paraId="497C810C" w14:textId="77777777" w:rsidR="00C3698D" w:rsidRDefault="00C3698D" w:rsidP="00087CC0">
      <w:pPr>
        <w:tabs>
          <w:tab w:val="left" w:pos="1721"/>
        </w:tabs>
        <w:rPr>
          <w:rFonts w:ascii="Arial" w:hAnsi="Arial" w:cs="Arial"/>
        </w:rPr>
      </w:pPr>
    </w:p>
    <w:p w14:paraId="692A5915" w14:textId="12C6EB77" w:rsidR="00C3698D" w:rsidRPr="005379D5" w:rsidRDefault="008F68FA" w:rsidP="00CC5CB5">
      <w:pPr>
        <w:pStyle w:val="Heading2"/>
      </w:pPr>
      <w:bookmarkStart w:id="5" w:name="_Toc238929245"/>
      <w:r>
        <w:t>2.4 Impact of the Problem</w:t>
      </w:r>
      <w:bookmarkEnd w:id="5"/>
      <w:r>
        <w:t xml:space="preserve"> </w:t>
      </w:r>
    </w:p>
    <w:p w14:paraId="18A85778" w14:textId="77777777" w:rsidR="00C3698D" w:rsidRPr="00C3698D" w:rsidRDefault="00C3698D" w:rsidP="00087CC0">
      <w:pPr>
        <w:tabs>
          <w:tab w:val="left" w:pos="1721"/>
        </w:tabs>
        <w:rPr>
          <w:rFonts w:ascii="Arial" w:hAnsi="Arial" w:cs="Arial"/>
        </w:rPr>
      </w:pPr>
    </w:p>
    <w:p w14:paraId="0D304C19" w14:textId="77777777" w:rsidR="00C3698D" w:rsidRPr="00C3698D" w:rsidRDefault="00C3698D" w:rsidP="00087CC0">
      <w:pPr>
        <w:tabs>
          <w:tab w:val="left" w:pos="1721"/>
        </w:tabs>
        <w:rPr>
          <w:rFonts w:ascii="Arial" w:hAnsi="Arial" w:cs="Arial"/>
        </w:rPr>
      </w:pPr>
      <w:r w:rsidRPr="00C3698D">
        <w:rPr>
          <w:rFonts w:ascii="Arial" w:hAnsi="Arial" w:cs="Arial"/>
        </w:rPr>
        <w:t xml:space="preserve">Poor communication can affect several areas of hospital performance. For staff, delays can create frustration, increase workload and mean that porters </w:t>
      </w:r>
      <w:proofErr w:type="gramStart"/>
      <w:r w:rsidRPr="00C3698D">
        <w:rPr>
          <w:rFonts w:ascii="Arial" w:hAnsi="Arial" w:cs="Arial"/>
        </w:rPr>
        <w:t>have to</w:t>
      </w:r>
      <w:proofErr w:type="gramEnd"/>
      <w:r w:rsidRPr="00C3698D">
        <w:rPr>
          <w:rFonts w:ascii="Arial" w:hAnsi="Arial" w:cs="Arial"/>
        </w:rPr>
        <w:t xml:space="preserve"> make additional phone calls or return to departments for information. For patients and service users, delays in transportation can mean longer waits for tests, treatment, appointments or transfers between wards.</w:t>
      </w:r>
    </w:p>
    <w:p w14:paraId="10E402B9" w14:textId="77777777" w:rsidR="00C3698D" w:rsidRPr="00C3698D" w:rsidRDefault="00C3698D" w:rsidP="00087CC0">
      <w:pPr>
        <w:tabs>
          <w:tab w:val="left" w:pos="1721"/>
        </w:tabs>
        <w:rPr>
          <w:rFonts w:ascii="Arial" w:hAnsi="Arial" w:cs="Arial"/>
        </w:rPr>
      </w:pPr>
    </w:p>
    <w:p w14:paraId="16492A0F" w14:textId="4C489F95" w:rsidR="00C3698D" w:rsidRPr="00C3698D" w:rsidRDefault="00C3698D" w:rsidP="00087CC0">
      <w:pPr>
        <w:tabs>
          <w:tab w:val="left" w:pos="1721"/>
        </w:tabs>
        <w:rPr>
          <w:rFonts w:ascii="Arial" w:hAnsi="Arial" w:cs="Arial"/>
        </w:rPr>
      </w:pPr>
      <w:r w:rsidRPr="00C3698D">
        <w:rPr>
          <w:rFonts w:ascii="Arial" w:hAnsi="Arial" w:cs="Arial"/>
        </w:rPr>
        <w:t xml:space="preserve">The wider effect can also be on patient flow and hospital capacity. A Welsh Government independent review found that pathway of care delays </w:t>
      </w:r>
      <w:proofErr w:type="gramStart"/>
      <w:r w:rsidRPr="00C3698D">
        <w:rPr>
          <w:rFonts w:ascii="Arial" w:hAnsi="Arial" w:cs="Arial"/>
        </w:rPr>
        <w:t>account</w:t>
      </w:r>
      <w:proofErr w:type="gramEnd"/>
      <w:r w:rsidRPr="00C3698D">
        <w:rPr>
          <w:rFonts w:ascii="Arial" w:hAnsi="Arial" w:cs="Arial"/>
        </w:rPr>
        <w:t xml:space="preserve"> for around 1 in 7 occupied acute hospital beds in Wales, showing how delays in moving patients through the healthcare system can have a significant effect on hospital capacity. The review also identified poor digital infrastructure and communication</w:t>
      </w:r>
      <w:r w:rsidR="00362698">
        <w:rPr>
          <w:rFonts w:ascii="Arial" w:hAnsi="Arial" w:cs="Arial"/>
        </w:rPr>
        <w:t xml:space="preserve"> </w:t>
      </w:r>
      <w:r w:rsidRPr="00C3698D">
        <w:rPr>
          <w:rFonts w:ascii="Arial" w:hAnsi="Arial" w:cs="Arial"/>
        </w:rPr>
        <w:t>related problems as factors contributing to delays.</w:t>
      </w:r>
    </w:p>
    <w:p w14:paraId="0FDF336E" w14:textId="77777777" w:rsidR="00C3698D" w:rsidRPr="00C3698D" w:rsidRDefault="00C3698D" w:rsidP="00087CC0">
      <w:pPr>
        <w:tabs>
          <w:tab w:val="left" w:pos="1721"/>
        </w:tabs>
        <w:rPr>
          <w:rFonts w:ascii="Arial" w:hAnsi="Arial" w:cs="Arial"/>
        </w:rPr>
      </w:pPr>
    </w:p>
    <w:p w14:paraId="6D46FB39" w14:textId="7814E2E9" w:rsidR="007F4DDC" w:rsidRDefault="00C3698D" w:rsidP="008F68FA">
      <w:pPr>
        <w:tabs>
          <w:tab w:val="left" w:pos="1721"/>
        </w:tabs>
        <w:rPr>
          <w:rFonts w:ascii="Arial" w:hAnsi="Arial" w:cs="Arial"/>
        </w:rPr>
      </w:pPr>
      <w:r w:rsidRPr="00C3698D">
        <w:rPr>
          <w:rFonts w:ascii="Arial" w:hAnsi="Arial" w:cs="Arial"/>
        </w:rPr>
        <w:t>There can also be financial and performance impacts. If porters spend time waiting for information or travelling unnecessarily, working time is not being used efficiently. Delays can also affect other departments because patients may not arrive when expected</w:t>
      </w:r>
      <w:r w:rsidR="00D97CB4">
        <w:rPr>
          <w:rFonts w:ascii="Arial" w:hAnsi="Arial" w:cs="Arial"/>
        </w:rPr>
        <w:t xml:space="preserve">. </w:t>
      </w:r>
    </w:p>
    <w:p w14:paraId="66F5E895" w14:textId="606A9E76" w:rsidR="00D97CB4" w:rsidRPr="008F68FA" w:rsidRDefault="00D97CB4" w:rsidP="00D97CB4">
      <w:pPr>
        <w:pStyle w:val="Heading2"/>
      </w:pPr>
      <w:bookmarkStart w:id="6" w:name="_Toc238929246"/>
      <w:r>
        <w:t>2.5 Evidence of the problem</w:t>
      </w:r>
      <w:bookmarkEnd w:id="6"/>
    </w:p>
    <w:p w14:paraId="5720A71A" w14:textId="77777777" w:rsidR="007F4DDC" w:rsidRPr="007F4DDC" w:rsidRDefault="007F4DDC" w:rsidP="00087CC0">
      <w:pPr>
        <w:tabs>
          <w:tab w:val="left" w:pos="1721"/>
        </w:tabs>
        <w:rPr>
          <w:rFonts w:ascii="Arial" w:hAnsi="Arial" w:cs="Arial"/>
        </w:rPr>
      </w:pPr>
    </w:p>
    <w:p w14:paraId="1AB771C8" w14:textId="77777777" w:rsidR="007F4DDC" w:rsidRPr="007F4DDC" w:rsidRDefault="007F4DDC" w:rsidP="00087CC0">
      <w:pPr>
        <w:tabs>
          <w:tab w:val="left" w:pos="1721"/>
        </w:tabs>
        <w:rPr>
          <w:rFonts w:ascii="Arial" w:hAnsi="Arial" w:cs="Arial"/>
        </w:rPr>
      </w:pPr>
      <w:r w:rsidRPr="007F4DDC">
        <w:rPr>
          <w:rFonts w:ascii="Arial" w:hAnsi="Arial" w:cs="Arial"/>
        </w:rPr>
        <w:t>Evidence can be collected from the portering department through porter job records, transport-request times, observations, staff feedback, complaints and examples of delayed patient transfers. For example, the investigation could record how many requests are delayed because the porter cannot immediately locate the patient or does not have enough information to complete the job.</w:t>
      </w:r>
    </w:p>
    <w:p w14:paraId="0A94B743" w14:textId="77777777" w:rsidR="007F4DDC" w:rsidRPr="007F4DDC" w:rsidRDefault="007F4DDC" w:rsidP="00087CC0">
      <w:pPr>
        <w:tabs>
          <w:tab w:val="left" w:pos="1721"/>
        </w:tabs>
        <w:rPr>
          <w:rFonts w:ascii="Arial" w:hAnsi="Arial" w:cs="Arial"/>
        </w:rPr>
      </w:pPr>
    </w:p>
    <w:p w14:paraId="06474243" w14:textId="77777777" w:rsidR="007F4DDC" w:rsidRPr="007F4DDC" w:rsidRDefault="007F4DDC" w:rsidP="00087CC0">
      <w:pPr>
        <w:tabs>
          <w:tab w:val="left" w:pos="1721"/>
        </w:tabs>
        <w:rPr>
          <w:rFonts w:ascii="Arial" w:hAnsi="Arial" w:cs="Arial"/>
        </w:rPr>
      </w:pPr>
      <w:r w:rsidRPr="007F4DDC">
        <w:rPr>
          <w:rFonts w:ascii="Arial" w:hAnsi="Arial" w:cs="Arial"/>
        </w:rPr>
        <w:t>There is also wider evidence that patient flow and delays are a significant issue within NHS Wales. The Welsh Government reported that in May 2026, 7.2% of emergency department patients in Wales waited more than 12 hours to be admitted, transferred or discharged.</w:t>
      </w:r>
    </w:p>
    <w:p w14:paraId="76C5AB4D" w14:textId="77777777" w:rsidR="007F4DDC" w:rsidRPr="007F4DDC" w:rsidRDefault="007F4DDC" w:rsidP="00087CC0">
      <w:pPr>
        <w:tabs>
          <w:tab w:val="left" w:pos="1721"/>
        </w:tabs>
        <w:rPr>
          <w:rFonts w:ascii="Arial" w:hAnsi="Arial" w:cs="Arial"/>
        </w:rPr>
      </w:pPr>
    </w:p>
    <w:p w14:paraId="18499433" w14:textId="77777777" w:rsidR="007F4DDC" w:rsidRPr="007F4DDC" w:rsidRDefault="007F4DDC" w:rsidP="00087CC0">
      <w:pPr>
        <w:tabs>
          <w:tab w:val="left" w:pos="1721"/>
        </w:tabs>
        <w:rPr>
          <w:rFonts w:ascii="Arial" w:hAnsi="Arial" w:cs="Arial"/>
        </w:rPr>
      </w:pPr>
      <w:r w:rsidRPr="007F4DDC">
        <w:rPr>
          <w:rFonts w:ascii="Arial" w:hAnsi="Arial" w:cs="Arial"/>
        </w:rPr>
        <w:t xml:space="preserve">The Welsh Government's independent review of NHS Wales also found that pathway of care delays </w:t>
      </w:r>
      <w:proofErr w:type="gramStart"/>
      <w:r w:rsidRPr="007F4DDC">
        <w:rPr>
          <w:rFonts w:ascii="Arial" w:hAnsi="Arial" w:cs="Arial"/>
        </w:rPr>
        <w:t>account</w:t>
      </w:r>
      <w:proofErr w:type="gramEnd"/>
      <w:r w:rsidRPr="007F4DDC">
        <w:rPr>
          <w:rFonts w:ascii="Arial" w:hAnsi="Arial" w:cs="Arial"/>
        </w:rPr>
        <w:t xml:space="preserve"> for around 1,500 occupied acute beds, approximately one in seven occupied acute beds. The review highlighted congestion and poor patient flow as significant problems and stated that unnecessary time spent in hospital can be detrimental to patients' health and recovery.</w:t>
      </w:r>
    </w:p>
    <w:p w14:paraId="59C7194E" w14:textId="77777777" w:rsidR="007F4DDC" w:rsidRPr="007F4DDC" w:rsidRDefault="007F4DDC" w:rsidP="00087CC0">
      <w:pPr>
        <w:tabs>
          <w:tab w:val="left" w:pos="1721"/>
        </w:tabs>
        <w:rPr>
          <w:rFonts w:ascii="Arial" w:hAnsi="Arial" w:cs="Arial"/>
        </w:rPr>
      </w:pPr>
    </w:p>
    <w:p w14:paraId="4622A8B1" w14:textId="77777777" w:rsidR="007F4DDC" w:rsidRPr="007F4DDC" w:rsidRDefault="007F4DDC" w:rsidP="00087CC0">
      <w:pPr>
        <w:tabs>
          <w:tab w:val="left" w:pos="1721"/>
        </w:tabs>
        <w:rPr>
          <w:rFonts w:ascii="Arial" w:hAnsi="Arial" w:cs="Arial"/>
        </w:rPr>
      </w:pPr>
      <w:r w:rsidRPr="007F4DDC">
        <w:rPr>
          <w:rFonts w:ascii="Arial" w:hAnsi="Arial" w:cs="Arial"/>
        </w:rPr>
        <w:t>For this investigation, I will combine this wider NHS Wales evidence with local workplace evidence, such as the number of delayed porter requests, observations of communication problems and feedback from staff. This will help establish how significant the problem is within my own workplace rather than relying only on national figures.</w:t>
      </w:r>
    </w:p>
    <w:p w14:paraId="14E89604" w14:textId="77777777" w:rsidR="00C3698D" w:rsidRPr="00C3698D" w:rsidRDefault="00C3698D" w:rsidP="00087CC0">
      <w:pPr>
        <w:tabs>
          <w:tab w:val="left" w:pos="1721"/>
        </w:tabs>
        <w:rPr>
          <w:rFonts w:ascii="Arial" w:hAnsi="Arial" w:cs="Arial"/>
        </w:rPr>
      </w:pPr>
    </w:p>
    <w:p w14:paraId="7A1D00C8" w14:textId="77777777" w:rsidR="00C3698D" w:rsidRPr="00107779" w:rsidRDefault="00C3698D" w:rsidP="00087CC0">
      <w:pPr>
        <w:tabs>
          <w:tab w:val="left" w:pos="1721"/>
        </w:tabs>
        <w:rPr>
          <w:rFonts w:ascii="Arial" w:hAnsi="Arial" w:cs="Arial"/>
        </w:rPr>
      </w:pPr>
    </w:p>
    <w:p w14:paraId="51E3D776" w14:textId="77777777" w:rsidR="00107779" w:rsidRPr="00107779" w:rsidRDefault="00107779" w:rsidP="00087CC0">
      <w:pPr>
        <w:tabs>
          <w:tab w:val="left" w:pos="1721"/>
        </w:tabs>
        <w:rPr>
          <w:rFonts w:ascii="Arial" w:hAnsi="Arial" w:cs="Arial"/>
        </w:rPr>
      </w:pPr>
    </w:p>
    <w:p w14:paraId="51761033" w14:textId="77777777" w:rsidR="00107779" w:rsidRPr="00107779" w:rsidRDefault="00107779" w:rsidP="00087CC0">
      <w:pPr>
        <w:tabs>
          <w:tab w:val="left" w:pos="1721"/>
        </w:tabs>
        <w:rPr>
          <w:rFonts w:ascii="Arial" w:hAnsi="Arial" w:cs="Arial"/>
        </w:rPr>
      </w:pPr>
    </w:p>
    <w:p w14:paraId="42D25BE2" w14:textId="77777777" w:rsidR="009302D5" w:rsidRPr="009302D5" w:rsidRDefault="009302D5" w:rsidP="00087CC0">
      <w:pPr>
        <w:rPr>
          <w:rFonts w:ascii="Arial" w:hAnsi="Arial" w:cs="Arial"/>
          <w:b/>
          <w:bCs/>
          <w:sz w:val="28"/>
          <w:szCs w:val="28"/>
        </w:rPr>
      </w:pPr>
    </w:p>
    <w:p w14:paraId="5C795126" w14:textId="23ED678F" w:rsidR="001263EB" w:rsidRDefault="00634AE5" w:rsidP="00D97CB4">
      <w:pPr>
        <w:pStyle w:val="Heading1"/>
      </w:pPr>
      <w:bookmarkStart w:id="7" w:name="_Toc238929247"/>
      <w:r>
        <w:t>Analysis</w:t>
      </w:r>
      <w:r w:rsidR="00651A54">
        <w:t xml:space="preserve"> of the problem</w:t>
      </w:r>
      <w:bookmarkEnd w:id="7"/>
    </w:p>
    <w:p w14:paraId="17E451A6" w14:textId="77777777" w:rsidR="00F41AA1" w:rsidRDefault="00F41AA1" w:rsidP="00087CC0">
      <w:pPr>
        <w:pStyle w:val="ListParagraph"/>
        <w:rPr>
          <w:rFonts w:ascii="Arial" w:hAnsi="Arial" w:cs="Arial"/>
          <w:b/>
          <w:bCs/>
          <w:sz w:val="28"/>
          <w:szCs w:val="28"/>
        </w:rPr>
      </w:pPr>
    </w:p>
    <w:p w14:paraId="01A0E185" w14:textId="6BA7C7F2" w:rsidR="00F41AA1" w:rsidRPr="00F41AA1" w:rsidRDefault="00F41AA1" w:rsidP="00087CC0">
      <w:pPr>
        <w:pStyle w:val="ListParagraph"/>
        <w:rPr>
          <w:rFonts w:ascii="Arial" w:hAnsi="Arial" w:cs="Arial"/>
        </w:rPr>
      </w:pPr>
      <w:r w:rsidRPr="00F41AA1">
        <w:rPr>
          <w:rFonts w:ascii="Arial" w:hAnsi="Arial" w:cs="Arial"/>
        </w:rPr>
        <w:t>I reviewed porter job requests, observations of patient transport delays and feedback from staff about communication between wards, departments and the portering team. The evidence suggested that unclear or delayed communication can lead to porters arriving late and patients waiting longer. However, there were some gaps and limitations, such as not having complete records of every delay and relying partly on staff observations. More detailed data would help confirm how often the problem occurs and its full impact.</w:t>
      </w:r>
    </w:p>
    <w:p w14:paraId="60A51C55" w14:textId="77777777" w:rsidR="00651A54" w:rsidRDefault="00651A54" w:rsidP="00087CC0">
      <w:pPr>
        <w:pStyle w:val="ListParagraph"/>
        <w:rPr>
          <w:rFonts w:ascii="Arial" w:hAnsi="Arial" w:cs="Arial"/>
          <w:b/>
          <w:bCs/>
          <w:sz w:val="28"/>
          <w:szCs w:val="28"/>
        </w:rPr>
      </w:pPr>
    </w:p>
    <w:p w14:paraId="5F7651A1" w14:textId="65AA8D3F" w:rsidR="00651A54" w:rsidRDefault="00651A54" w:rsidP="00D97CB4">
      <w:pPr>
        <w:pStyle w:val="Heading2"/>
      </w:pPr>
      <w:bookmarkStart w:id="8" w:name="_Toc238929248"/>
      <w:r>
        <w:t>3.1. Brainstorming</w:t>
      </w:r>
      <w:bookmarkEnd w:id="8"/>
    </w:p>
    <w:p w14:paraId="755989A3" w14:textId="5AF9A1D8" w:rsidR="003F75A1" w:rsidRPr="003F75A1" w:rsidRDefault="003F75A1" w:rsidP="00087CC0">
      <w:pPr>
        <w:ind w:left="720"/>
        <w:rPr>
          <w:rFonts w:ascii="Arial" w:hAnsi="Arial" w:cs="Arial"/>
        </w:rPr>
      </w:pPr>
      <w:r w:rsidRPr="003F75A1">
        <w:rPr>
          <w:rFonts w:ascii="Arial" w:hAnsi="Arial" w:cs="Arial"/>
        </w:rPr>
        <w:t>Brainstorming is a technique used to generate a range of ideas about a problem before deciding which are most important (Osborn, 1953). I will use brainstorming to identify possible causes of portering delays, such as poor communication, unclear requests, staff shortages and high workload. The ideas will then be used in my mind map and fishbone diagram to identify the main causes.</w:t>
      </w:r>
    </w:p>
    <w:p w14:paraId="3DC81AF4" w14:textId="77777777" w:rsidR="003F75A1" w:rsidRPr="003F75A1" w:rsidRDefault="003F75A1" w:rsidP="00087CC0">
      <w:pPr>
        <w:rPr>
          <w:rFonts w:ascii="Arial" w:hAnsi="Arial" w:cs="Arial"/>
        </w:rPr>
      </w:pPr>
    </w:p>
    <w:p w14:paraId="70AEB9BC" w14:textId="77777777" w:rsidR="00651A54" w:rsidRDefault="00651A54" w:rsidP="00087CC0">
      <w:pPr>
        <w:rPr>
          <w:rFonts w:ascii="Arial" w:hAnsi="Arial" w:cs="Arial"/>
          <w:b/>
          <w:bCs/>
          <w:sz w:val="28"/>
          <w:szCs w:val="28"/>
        </w:rPr>
      </w:pPr>
    </w:p>
    <w:tbl>
      <w:tblPr>
        <w:tblStyle w:val="TableGrid"/>
        <w:tblW w:w="0" w:type="auto"/>
        <w:tblLook w:val="04A0" w:firstRow="1" w:lastRow="0" w:firstColumn="1" w:lastColumn="0" w:noHBand="0" w:noVBand="1"/>
      </w:tblPr>
      <w:tblGrid>
        <w:gridCol w:w="5381"/>
        <w:gridCol w:w="5381"/>
      </w:tblGrid>
      <w:tr w:rsidR="009C0225" w14:paraId="7F0E1D64" w14:textId="77777777" w:rsidTr="009C0225">
        <w:tc>
          <w:tcPr>
            <w:tcW w:w="5381" w:type="dxa"/>
          </w:tcPr>
          <w:p w14:paraId="1EA802E2" w14:textId="3770761E" w:rsidR="009C0225" w:rsidRDefault="004662F2" w:rsidP="00087CC0">
            <w:pPr>
              <w:rPr>
                <w:rFonts w:ascii="Arial" w:hAnsi="Arial" w:cs="Arial"/>
                <w:b/>
                <w:bCs/>
                <w:sz w:val="28"/>
                <w:szCs w:val="28"/>
              </w:rPr>
            </w:pPr>
            <w:r>
              <w:rPr>
                <w:rFonts w:ascii="Arial" w:hAnsi="Arial" w:cs="Arial"/>
                <w:b/>
                <w:bCs/>
                <w:sz w:val="28"/>
                <w:szCs w:val="28"/>
              </w:rPr>
              <w:t>Brainstorming Idea</w:t>
            </w:r>
          </w:p>
        </w:tc>
        <w:tc>
          <w:tcPr>
            <w:tcW w:w="5381" w:type="dxa"/>
          </w:tcPr>
          <w:p w14:paraId="2E8352D9" w14:textId="35C2D441" w:rsidR="009C0225" w:rsidRDefault="004662F2" w:rsidP="00087CC0">
            <w:pPr>
              <w:rPr>
                <w:rFonts w:ascii="Arial" w:hAnsi="Arial" w:cs="Arial"/>
                <w:b/>
                <w:bCs/>
                <w:sz w:val="28"/>
                <w:szCs w:val="28"/>
              </w:rPr>
            </w:pPr>
            <w:r>
              <w:rPr>
                <w:rFonts w:ascii="Arial" w:hAnsi="Arial" w:cs="Arial"/>
                <w:b/>
                <w:bCs/>
                <w:sz w:val="28"/>
                <w:szCs w:val="28"/>
              </w:rPr>
              <w:t>Possible Issue</w:t>
            </w:r>
          </w:p>
        </w:tc>
      </w:tr>
      <w:tr w:rsidR="009C0225" w:rsidRPr="003D4ECD" w14:paraId="46A2B061" w14:textId="77777777" w:rsidTr="009C0225">
        <w:tc>
          <w:tcPr>
            <w:tcW w:w="5381" w:type="dxa"/>
          </w:tcPr>
          <w:p w14:paraId="5B8A839E" w14:textId="630A7973" w:rsidR="009C0225" w:rsidRPr="003D4ECD" w:rsidRDefault="004662F2" w:rsidP="00087CC0">
            <w:pPr>
              <w:rPr>
                <w:rFonts w:ascii="Arial" w:hAnsi="Arial" w:cs="Arial"/>
              </w:rPr>
            </w:pPr>
            <w:r w:rsidRPr="003D4ECD">
              <w:rPr>
                <w:rFonts w:ascii="Arial" w:hAnsi="Arial" w:cs="Arial"/>
              </w:rPr>
              <w:t xml:space="preserve">Patient transfer </w:t>
            </w:r>
            <w:r w:rsidR="00DE7278" w:rsidRPr="003D4ECD">
              <w:rPr>
                <w:rFonts w:ascii="Arial" w:hAnsi="Arial" w:cs="Arial"/>
              </w:rPr>
              <w:t>del</w:t>
            </w:r>
            <w:r w:rsidRPr="003D4ECD">
              <w:rPr>
                <w:rFonts w:ascii="Arial" w:hAnsi="Arial" w:cs="Arial"/>
              </w:rPr>
              <w:t>ays</w:t>
            </w:r>
          </w:p>
        </w:tc>
        <w:tc>
          <w:tcPr>
            <w:tcW w:w="5381" w:type="dxa"/>
          </w:tcPr>
          <w:p w14:paraId="6BE83769" w14:textId="5F8F55D1" w:rsidR="009C0225" w:rsidRPr="003D4ECD" w:rsidRDefault="004815F3" w:rsidP="00087CC0">
            <w:pPr>
              <w:rPr>
                <w:rFonts w:ascii="Arial" w:hAnsi="Arial" w:cs="Arial"/>
              </w:rPr>
            </w:pPr>
            <w:r w:rsidRPr="003D4ECD">
              <w:rPr>
                <w:rFonts w:ascii="Arial" w:hAnsi="Arial" w:cs="Arial"/>
              </w:rPr>
              <w:t>Patients waiting too long</w:t>
            </w:r>
          </w:p>
        </w:tc>
      </w:tr>
      <w:tr w:rsidR="009C0225" w:rsidRPr="003D4ECD" w14:paraId="4AC70943" w14:textId="77777777" w:rsidTr="009C0225">
        <w:tc>
          <w:tcPr>
            <w:tcW w:w="5381" w:type="dxa"/>
          </w:tcPr>
          <w:p w14:paraId="6A554F2E" w14:textId="5AE933E2" w:rsidR="009C0225" w:rsidRPr="003D4ECD" w:rsidRDefault="00DE7278" w:rsidP="00087CC0">
            <w:pPr>
              <w:rPr>
                <w:rFonts w:ascii="Arial" w:hAnsi="Arial" w:cs="Arial"/>
              </w:rPr>
            </w:pPr>
            <w:r w:rsidRPr="003D4ECD">
              <w:rPr>
                <w:rFonts w:ascii="Arial" w:hAnsi="Arial" w:cs="Arial"/>
              </w:rPr>
              <w:t>Poor communication</w:t>
            </w:r>
          </w:p>
        </w:tc>
        <w:tc>
          <w:tcPr>
            <w:tcW w:w="5381" w:type="dxa"/>
          </w:tcPr>
          <w:p w14:paraId="65CB7EA9" w14:textId="7FD44651" w:rsidR="004815F3" w:rsidRPr="003D4ECD" w:rsidRDefault="004815F3" w:rsidP="00087CC0">
            <w:pPr>
              <w:rPr>
                <w:rFonts w:ascii="Arial" w:hAnsi="Arial" w:cs="Arial"/>
              </w:rPr>
            </w:pPr>
            <w:r w:rsidRPr="003D4ECD">
              <w:rPr>
                <w:rFonts w:ascii="Arial" w:hAnsi="Arial" w:cs="Arial"/>
              </w:rPr>
              <w:t>Information not passed on</w:t>
            </w:r>
          </w:p>
        </w:tc>
      </w:tr>
      <w:tr w:rsidR="009C0225" w:rsidRPr="003D4ECD" w14:paraId="4E2EF763" w14:textId="77777777" w:rsidTr="009C0225">
        <w:tc>
          <w:tcPr>
            <w:tcW w:w="5381" w:type="dxa"/>
          </w:tcPr>
          <w:p w14:paraId="50BB3072" w14:textId="684AA950" w:rsidR="009C0225" w:rsidRPr="003D4ECD" w:rsidRDefault="00DE7278" w:rsidP="00087CC0">
            <w:pPr>
              <w:rPr>
                <w:rFonts w:ascii="Arial" w:hAnsi="Arial" w:cs="Arial"/>
              </w:rPr>
            </w:pPr>
            <w:r w:rsidRPr="003D4ECD">
              <w:rPr>
                <w:rFonts w:ascii="Arial" w:hAnsi="Arial" w:cs="Arial"/>
              </w:rPr>
              <w:t>Busy periods</w:t>
            </w:r>
          </w:p>
        </w:tc>
        <w:tc>
          <w:tcPr>
            <w:tcW w:w="5381" w:type="dxa"/>
          </w:tcPr>
          <w:p w14:paraId="383E6ED7" w14:textId="7FB7B6C9" w:rsidR="009C0225" w:rsidRPr="003D4ECD" w:rsidRDefault="004815F3" w:rsidP="00087CC0">
            <w:pPr>
              <w:rPr>
                <w:rFonts w:ascii="Arial" w:hAnsi="Arial" w:cs="Arial"/>
              </w:rPr>
            </w:pPr>
            <w:r w:rsidRPr="003D4ECD">
              <w:rPr>
                <w:rFonts w:ascii="Arial" w:hAnsi="Arial" w:cs="Arial"/>
              </w:rPr>
              <w:t>Too many jobs at once</w:t>
            </w:r>
          </w:p>
        </w:tc>
      </w:tr>
      <w:tr w:rsidR="009C0225" w:rsidRPr="003D4ECD" w14:paraId="26E23684" w14:textId="77777777" w:rsidTr="009C0225">
        <w:tc>
          <w:tcPr>
            <w:tcW w:w="5381" w:type="dxa"/>
          </w:tcPr>
          <w:p w14:paraId="7AD55D2A" w14:textId="24C49F24" w:rsidR="009C0225" w:rsidRPr="003D4ECD" w:rsidRDefault="00DE7278" w:rsidP="00087CC0">
            <w:pPr>
              <w:rPr>
                <w:rFonts w:ascii="Arial" w:hAnsi="Arial" w:cs="Arial"/>
              </w:rPr>
            </w:pPr>
            <w:r w:rsidRPr="003D4ECD">
              <w:rPr>
                <w:rFonts w:ascii="Arial" w:hAnsi="Arial" w:cs="Arial"/>
              </w:rPr>
              <w:t>Staff shortages</w:t>
            </w:r>
          </w:p>
        </w:tc>
        <w:tc>
          <w:tcPr>
            <w:tcW w:w="5381" w:type="dxa"/>
          </w:tcPr>
          <w:p w14:paraId="66640A0B" w14:textId="0E5593F6" w:rsidR="009C0225" w:rsidRPr="003D4ECD" w:rsidRDefault="004815F3" w:rsidP="00087CC0">
            <w:pPr>
              <w:rPr>
                <w:rFonts w:ascii="Arial" w:hAnsi="Arial" w:cs="Arial"/>
              </w:rPr>
            </w:pPr>
            <w:r w:rsidRPr="003D4ECD">
              <w:rPr>
                <w:rFonts w:ascii="Arial" w:hAnsi="Arial" w:cs="Arial"/>
              </w:rPr>
              <w:t>Not enough porters available</w:t>
            </w:r>
          </w:p>
        </w:tc>
      </w:tr>
      <w:tr w:rsidR="009C0225" w:rsidRPr="003D4ECD" w14:paraId="3CAF8CBE" w14:textId="77777777" w:rsidTr="009C0225">
        <w:tc>
          <w:tcPr>
            <w:tcW w:w="5381" w:type="dxa"/>
          </w:tcPr>
          <w:p w14:paraId="4F523CB8" w14:textId="041A0FC0" w:rsidR="009C0225" w:rsidRPr="003D4ECD" w:rsidRDefault="00DE7278" w:rsidP="00087CC0">
            <w:pPr>
              <w:rPr>
                <w:rFonts w:ascii="Arial" w:hAnsi="Arial" w:cs="Arial"/>
              </w:rPr>
            </w:pPr>
            <w:r w:rsidRPr="003D4ECD">
              <w:rPr>
                <w:rFonts w:ascii="Arial" w:hAnsi="Arial" w:cs="Arial"/>
              </w:rPr>
              <w:t>Radio problems</w:t>
            </w:r>
          </w:p>
        </w:tc>
        <w:tc>
          <w:tcPr>
            <w:tcW w:w="5381" w:type="dxa"/>
          </w:tcPr>
          <w:p w14:paraId="20F045B9" w14:textId="76DAE1E2" w:rsidR="009C0225" w:rsidRPr="003D4ECD" w:rsidRDefault="004815F3" w:rsidP="00087CC0">
            <w:pPr>
              <w:rPr>
                <w:rFonts w:ascii="Arial" w:hAnsi="Arial" w:cs="Arial"/>
              </w:rPr>
            </w:pPr>
            <w:r w:rsidRPr="003D4ECD">
              <w:rPr>
                <w:rFonts w:ascii="Arial" w:hAnsi="Arial" w:cs="Arial"/>
              </w:rPr>
              <w:t>Difficult to contact porters</w:t>
            </w:r>
          </w:p>
        </w:tc>
      </w:tr>
      <w:tr w:rsidR="009C0225" w:rsidRPr="003D4ECD" w14:paraId="01F360C7" w14:textId="77777777" w:rsidTr="009C0225">
        <w:tc>
          <w:tcPr>
            <w:tcW w:w="5381" w:type="dxa"/>
          </w:tcPr>
          <w:p w14:paraId="35B73A41" w14:textId="09DF47D0" w:rsidR="009C0225" w:rsidRPr="003D4ECD" w:rsidRDefault="00DE7278" w:rsidP="00087CC0">
            <w:pPr>
              <w:rPr>
                <w:rFonts w:ascii="Arial" w:hAnsi="Arial" w:cs="Arial"/>
              </w:rPr>
            </w:pPr>
            <w:r w:rsidRPr="003D4ECD">
              <w:rPr>
                <w:rFonts w:ascii="Arial" w:hAnsi="Arial" w:cs="Arial"/>
              </w:rPr>
              <w:t>Phone Communication</w:t>
            </w:r>
          </w:p>
        </w:tc>
        <w:tc>
          <w:tcPr>
            <w:tcW w:w="5381" w:type="dxa"/>
          </w:tcPr>
          <w:p w14:paraId="5142924C" w14:textId="46189097" w:rsidR="009C0225" w:rsidRPr="003D4ECD" w:rsidRDefault="004815F3" w:rsidP="00087CC0">
            <w:pPr>
              <w:rPr>
                <w:rFonts w:ascii="Arial" w:hAnsi="Arial" w:cs="Arial"/>
              </w:rPr>
            </w:pPr>
            <w:r w:rsidRPr="003D4ECD">
              <w:rPr>
                <w:rFonts w:ascii="Arial" w:hAnsi="Arial" w:cs="Arial"/>
              </w:rPr>
              <w:t>Calls missed or delayed</w:t>
            </w:r>
          </w:p>
        </w:tc>
      </w:tr>
      <w:tr w:rsidR="009C0225" w:rsidRPr="003D4ECD" w14:paraId="124A7463" w14:textId="77777777" w:rsidTr="009C0225">
        <w:tc>
          <w:tcPr>
            <w:tcW w:w="5381" w:type="dxa"/>
          </w:tcPr>
          <w:p w14:paraId="70D46CBC" w14:textId="5DC751D3" w:rsidR="009C0225" w:rsidRPr="003D4ECD" w:rsidRDefault="00DE7278" w:rsidP="00087CC0">
            <w:pPr>
              <w:rPr>
                <w:rFonts w:ascii="Arial" w:hAnsi="Arial" w:cs="Arial"/>
              </w:rPr>
            </w:pPr>
            <w:r w:rsidRPr="003D4ECD">
              <w:rPr>
                <w:rFonts w:ascii="Arial" w:hAnsi="Arial" w:cs="Arial"/>
              </w:rPr>
              <w:t>Poor coordination</w:t>
            </w:r>
          </w:p>
        </w:tc>
        <w:tc>
          <w:tcPr>
            <w:tcW w:w="5381" w:type="dxa"/>
          </w:tcPr>
          <w:p w14:paraId="205C5C37" w14:textId="2A68901B" w:rsidR="009C0225" w:rsidRPr="003D4ECD" w:rsidRDefault="004815F3" w:rsidP="00087CC0">
            <w:pPr>
              <w:rPr>
                <w:rFonts w:ascii="Arial" w:hAnsi="Arial" w:cs="Arial"/>
              </w:rPr>
            </w:pPr>
            <w:r w:rsidRPr="003D4ECD">
              <w:rPr>
                <w:rFonts w:ascii="Arial" w:hAnsi="Arial" w:cs="Arial"/>
              </w:rPr>
              <w:t>Departments not re</w:t>
            </w:r>
            <w:r w:rsidR="00DB4098" w:rsidRPr="003D4ECD">
              <w:rPr>
                <w:rFonts w:ascii="Arial" w:hAnsi="Arial" w:cs="Arial"/>
              </w:rPr>
              <w:t>ady for patient</w:t>
            </w:r>
          </w:p>
        </w:tc>
      </w:tr>
      <w:tr w:rsidR="009C0225" w:rsidRPr="003D4ECD" w14:paraId="3F4B54EF" w14:textId="77777777" w:rsidTr="009C0225">
        <w:tc>
          <w:tcPr>
            <w:tcW w:w="5381" w:type="dxa"/>
          </w:tcPr>
          <w:p w14:paraId="4D5FBB9A" w14:textId="77FE3036" w:rsidR="009C0225" w:rsidRPr="003D4ECD" w:rsidRDefault="00DE7278" w:rsidP="00087CC0">
            <w:pPr>
              <w:rPr>
                <w:rFonts w:ascii="Arial" w:hAnsi="Arial" w:cs="Arial"/>
              </w:rPr>
            </w:pPr>
            <w:r w:rsidRPr="003D4ECD">
              <w:rPr>
                <w:rFonts w:ascii="Arial" w:hAnsi="Arial" w:cs="Arial"/>
              </w:rPr>
              <w:t>Incorrect information</w:t>
            </w:r>
          </w:p>
        </w:tc>
        <w:tc>
          <w:tcPr>
            <w:tcW w:w="5381" w:type="dxa"/>
          </w:tcPr>
          <w:p w14:paraId="6CACE147" w14:textId="63262905" w:rsidR="009C0225" w:rsidRPr="003D4ECD" w:rsidRDefault="00DB4098" w:rsidP="00087CC0">
            <w:pPr>
              <w:rPr>
                <w:rFonts w:ascii="Arial" w:hAnsi="Arial" w:cs="Arial"/>
              </w:rPr>
            </w:pPr>
            <w:r w:rsidRPr="003D4ECD">
              <w:rPr>
                <w:rFonts w:ascii="Arial" w:hAnsi="Arial" w:cs="Arial"/>
              </w:rPr>
              <w:t>Porter sent to wrong location</w:t>
            </w:r>
          </w:p>
        </w:tc>
      </w:tr>
      <w:tr w:rsidR="009C0225" w:rsidRPr="003D4ECD" w14:paraId="2628BBB8" w14:textId="77777777" w:rsidTr="009C0225">
        <w:tc>
          <w:tcPr>
            <w:tcW w:w="5381" w:type="dxa"/>
          </w:tcPr>
          <w:p w14:paraId="48061D48" w14:textId="376FC381" w:rsidR="009C0225" w:rsidRPr="003D4ECD" w:rsidRDefault="00DE7278" w:rsidP="00087CC0">
            <w:pPr>
              <w:rPr>
                <w:rFonts w:ascii="Arial" w:hAnsi="Arial" w:cs="Arial"/>
              </w:rPr>
            </w:pPr>
            <w:r w:rsidRPr="003D4ECD">
              <w:rPr>
                <w:rFonts w:ascii="Arial" w:hAnsi="Arial" w:cs="Arial"/>
              </w:rPr>
              <w:t>Emergency request</w:t>
            </w:r>
          </w:p>
        </w:tc>
        <w:tc>
          <w:tcPr>
            <w:tcW w:w="5381" w:type="dxa"/>
          </w:tcPr>
          <w:p w14:paraId="2D9E1F6F" w14:textId="55ABECC0" w:rsidR="009C0225" w:rsidRPr="003D4ECD" w:rsidRDefault="00DB4098" w:rsidP="00087CC0">
            <w:pPr>
              <w:rPr>
                <w:rFonts w:ascii="Arial" w:hAnsi="Arial" w:cs="Arial"/>
              </w:rPr>
            </w:pPr>
            <w:r w:rsidRPr="003D4ECD">
              <w:rPr>
                <w:rFonts w:ascii="Arial" w:hAnsi="Arial" w:cs="Arial"/>
              </w:rPr>
              <w:t>Routine jobs get delayed</w:t>
            </w:r>
          </w:p>
        </w:tc>
      </w:tr>
      <w:tr w:rsidR="009C0225" w:rsidRPr="003D4ECD" w14:paraId="5A395E18" w14:textId="77777777" w:rsidTr="009C0225">
        <w:tc>
          <w:tcPr>
            <w:tcW w:w="5381" w:type="dxa"/>
          </w:tcPr>
          <w:p w14:paraId="03B645E2" w14:textId="3FA66721" w:rsidR="009C0225" w:rsidRPr="003D4ECD" w:rsidRDefault="004815F3" w:rsidP="00087CC0">
            <w:pPr>
              <w:rPr>
                <w:rFonts w:ascii="Arial" w:hAnsi="Arial" w:cs="Arial"/>
              </w:rPr>
            </w:pPr>
            <w:r w:rsidRPr="003D4ECD">
              <w:rPr>
                <w:rFonts w:ascii="Arial" w:hAnsi="Arial" w:cs="Arial"/>
              </w:rPr>
              <w:t>Patient waiting times</w:t>
            </w:r>
          </w:p>
        </w:tc>
        <w:tc>
          <w:tcPr>
            <w:tcW w:w="5381" w:type="dxa"/>
          </w:tcPr>
          <w:p w14:paraId="02A39FE2" w14:textId="2C135014" w:rsidR="009C0225" w:rsidRPr="003D4ECD" w:rsidRDefault="00DB4098" w:rsidP="00087CC0">
            <w:pPr>
              <w:rPr>
                <w:rFonts w:ascii="Arial" w:hAnsi="Arial" w:cs="Arial"/>
              </w:rPr>
            </w:pPr>
            <w:r w:rsidRPr="003D4ECD">
              <w:rPr>
                <w:rFonts w:ascii="Arial" w:hAnsi="Arial" w:cs="Arial"/>
              </w:rPr>
              <w:t>Frustration for patients and staff</w:t>
            </w:r>
          </w:p>
        </w:tc>
      </w:tr>
      <w:tr w:rsidR="009C0225" w:rsidRPr="003D4ECD" w14:paraId="2FA9C48A" w14:textId="77777777" w:rsidTr="009C0225">
        <w:tc>
          <w:tcPr>
            <w:tcW w:w="5381" w:type="dxa"/>
          </w:tcPr>
          <w:p w14:paraId="65DB9303" w14:textId="6DCF2D9C" w:rsidR="009C0225" w:rsidRPr="003D4ECD" w:rsidRDefault="004815F3" w:rsidP="00087CC0">
            <w:pPr>
              <w:rPr>
                <w:rFonts w:ascii="Arial" w:hAnsi="Arial" w:cs="Arial"/>
              </w:rPr>
            </w:pPr>
            <w:r w:rsidRPr="003D4ECD">
              <w:rPr>
                <w:rFonts w:ascii="Arial" w:hAnsi="Arial" w:cs="Arial"/>
              </w:rPr>
              <w:t>Equipment availability</w:t>
            </w:r>
          </w:p>
        </w:tc>
        <w:tc>
          <w:tcPr>
            <w:tcW w:w="5381" w:type="dxa"/>
          </w:tcPr>
          <w:p w14:paraId="33A3D832" w14:textId="79D49015" w:rsidR="009C0225" w:rsidRPr="003D4ECD" w:rsidRDefault="00DB4098" w:rsidP="00087CC0">
            <w:pPr>
              <w:rPr>
                <w:rFonts w:ascii="Arial" w:hAnsi="Arial" w:cs="Arial"/>
              </w:rPr>
            </w:pPr>
            <w:r w:rsidRPr="003D4ECD">
              <w:rPr>
                <w:rFonts w:ascii="Arial" w:hAnsi="Arial" w:cs="Arial"/>
              </w:rPr>
              <w:t>Wheelchairs not available</w:t>
            </w:r>
          </w:p>
        </w:tc>
      </w:tr>
      <w:tr w:rsidR="009C0225" w:rsidRPr="003D4ECD" w14:paraId="73362498" w14:textId="77777777" w:rsidTr="009C0225">
        <w:tc>
          <w:tcPr>
            <w:tcW w:w="5381" w:type="dxa"/>
          </w:tcPr>
          <w:p w14:paraId="1EE5BBD3" w14:textId="6DE5AFC0" w:rsidR="009C0225" w:rsidRPr="003D4ECD" w:rsidRDefault="004815F3" w:rsidP="00087CC0">
            <w:pPr>
              <w:rPr>
                <w:rFonts w:ascii="Arial" w:hAnsi="Arial" w:cs="Arial"/>
              </w:rPr>
            </w:pPr>
            <w:r w:rsidRPr="003D4ECD">
              <w:rPr>
                <w:rFonts w:ascii="Arial" w:hAnsi="Arial" w:cs="Arial"/>
              </w:rPr>
              <w:t>Different priorities</w:t>
            </w:r>
          </w:p>
        </w:tc>
        <w:tc>
          <w:tcPr>
            <w:tcW w:w="5381" w:type="dxa"/>
          </w:tcPr>
          <w:p w14:paraId="6E635163" w14:textId="62FEC3AD" w:rsidR="009C0225" w:rsidRPr="003D4ECD" w:rsidRDefault="00DB4098" w:rsidP="00087CC0">
            <w:pPr>
              <w:rPr>
                <w:rFonts w:ascii="Arial" w:hAnsi="Arial" w:cs="Arial"/>
              </w:rPr>
            </w:pPr>
            <w:r w:rsidRPr="003D4ECD">
              <w:rPr>
                <w:rFonts w:ascii="Arial" w:hAnsi="Arial" w:cs="Arial"/>
              </w:rPr>
              <w:t>Confusion over which job comes first</w:t>
            </w:r>
          </w:p>
        </w:tc>
      </w:tr>
      <w:tr w:rsidR="009C0225" w:rsidRPr="003D4ECD" w14:paraId="07D09A8D" w14:textId="77777777" w:rsidTr="009C0225">
        <w:tc>
          <w:tcPr>
            <w:tcW w:w="5381" w:type="dxa"/>
          </w:tcPr>
          <w:p w14:paraId="7F26CF21" w14:textId="4015A498" w:rsidR="009C0225" w:rsidRPr="003D4ECD" w:rsidRDefault="004815F3" w:rsidP="00087CC0">
            <w:pPr>
              <w:rPr>
                <w:rFonts w:ascii="Arial" w:hAnsi="Arial" w:cs="Arial"/>
              </w:rPr>
            </w:pPr>
            <w:r w:rsidRPr="003D4ECD">
              <w:rPr>
                <w:rFonts w:ascii="Arial" w:hAnsi="Arial" w:cs="Arial"/>
              </w:rPr>
              <w:t>Lack of updates</w:t>
            </w:r>
          </w:p>
        </w:tc>
        <w:tc>
          <w:tcPr>
            <w:tcW w:w="5381" w:type="dxa"/>
          </w:tcPr>
          <w:p w14:paraId="0EE52532" w14:textId="594B4AD8" w:rsidR="009C0225" w:rsidRPr="003D4ECD" w:rsidRDefault="00DB4098" w:rsidP="00087CC0">
            <w:pPr>
              <w:rPr>
                <w:rFonts w:ascii="Arial" w:hAnsi="Arial" w:cs="Arial"/>
              </w:rPr>
            </w:pPr>
            <w:r w:rsidRPr="003D4ECD">
              <w:rPr>
                <w:rFonts w:ascii="Arial" w:hAnsi="Arial" w:cs="Arial"/>
              </w:rPr>
              <w:t>Staff don’t know where porter is</w:t>
            </w:r>
          </w:p>
        </w:tc>
      </w:tr>
      <w:tr w:rsidR="009C0225" w:rsidRPr="003D4ECD" w14:paraId="554AB2E7" w14:textId="77777777" w:rsidTr="009C0225">
        <w:tc>
          <w:tcPr>
            <w:tcW w:w="5381" w:type="dxa"/>
          </w:tcPr>
          <w:p w14:paraId="68C5CD37" w14:textId="690AF85B" w:rsidR="009C0225" w:rsidRPr="003D4ECD" w:rsidRDefault="004815F3" w:rsidP="00087CC0">
            <w:pPr>
              <w:rPr>
                <w:rFonts w:ascii="Arial" w:hAnsi="Arial" w:cs="Arial"/>
              </w:rPr>
            </w:pPr>
            <w:r w:rsidRPr="003D4ECD">
              <w:rPr>
                <w:rFonts w:ascii="Arial" w:hAnsi="Arial" w:cs="Arial"/>
              </w:rPr>
              <w:t>Department delays</w:t>
            </w:r>
          </w:p>
        </w:tc>
        <w:tc>
          <w:tcPr>
            <w:tcW w:w="5381" w:type="dxa"/>
          </w:tcPr>
          <w:p w14:paraId="075EA774" w14:textId="20361D65" w:rsidR="009C0225" w:rsidRPr="003D4ECD" w:rsidRDefault="00DB4098" w:rsidP="00087CC0">
            <w:pPr>
              <w:rPr>
                <w:rFonts w:ascii="Arial" w:hAnsi="Arial" w:cs="Arial"/>
              </w:rPr>
            </w:pPr>
            <w:r w:rsidRPr="003D4ECD">
              <w:rPr>
                <w:rFonts w:ascii="Arial" w:hAnsi="Arial" w:cs="Arial"/>
              </w:rPr>
              <w:t>Patient not ready when porter arrives</w:t>
            </w:r>
          </w:p>
        </w:tc>
      </w:tr>
    </w:tbl>
    <w:p w14:paraId="5855FA46" w14:textId="77777777" w:rsidR="001A2DB4" w:rsidRPr="00B247B6" w:rsidRDefault="001A2DB4" w:rsidP="00087CC0">
      <w:pPr>
        <w:rPr>
          <w:rFonts w:ascii="Arial" w:hAnsi="Arial" w:cs="Arial"/>
          <w:b/>
          <w:bCs/>
          <w:sz w:val="28"/>
          <w:szCs w:val="28"/>
        </w:rPr>
      </w:pPr>
    </w:p>
    <w:p w14:paraId="48F01B4D" w14:textId="77777777" w:rsidR="001A2DB4" w:rsidRDefault="001A2DB4" w:rsidP="00D97CB4">
      <w:pPr>
        <w:pStyle w:val="Heading2"/>
      </w:pPr>
    </w:p>
    <w:p w14:paraId="4FF7CC8D" w14:textId="19583CDA" w:rsidR="00764E9E" w:rsidRDefault="001A2DB4" w:rsidP="00D97CB4">
      <w:pPr>
        <w:pStyle w:val="Heading2"/>
      </w:pPr>
      <w:bookmarkStart w:id="9" w:name="_Toc238929249"/>
      <w:r>
        <w:t>3.2. Mind Map</w:t>
      </w:r>
      <w:bookmarkEnd w:id="9"/>
    </w:p>
    <w:p w14:paraId="74106D3C" w14:textId="77777777" w:rsidR="00764E9E" w:rsidRDefault="00764E9E" w:rsidP="00087CC0">
      <w:pPr>
        <w:pStyle w:val="ListParagraph"/>
        <w:rPr>
          <w:rFonts w:ascii="Arial" w:hAnsi="Arial" w:cs="Arial"/>
          <w:b/>
          <w:bCs/>
          <w:sz w:val="28"/>
          <w:szCs w:val="28"/>
        </w:rPr>
      </w:pPr>
    </w:p>
    <w:p w14:paraId="4A6D2920" w14:textId="692344AB" w:rsidR="00764E9E" w:rsidRPr="00764E9E" w:rsidRDefault="00764E9E" w:rsidP="00087CC0">
      <w:pPr>
        <w:pStyle w:val="ListParagraph"/>
        <w:rPr>
          <w:rFonts w:ascii="Arial" w:hAnsi="Arial" w:cs="Arial"/>
        </w:rPr>
      </w:pPr>
      <w:r w:rsidRPr="00764E9E">
        <w:rPr>
          <w:rFonts w:ascii="Arial" w:hAnsi="Arial" w:cs="Arial"/>
        </w:rPr>
        <w:t>Mind mapping is a visual tool used to organise ideas and show how different causes or issues are connected (Buzan, 2018). I will use a mind map to organise the possible causes of delays in the portering service, such as communication, staffing, workload and equipment. This will help me see the main areas of the problem before investigating them further.</w:t>
      </w:r>
    </w:p>
    <w:p w14:paraId="07067FC1" w14:textId="546208C8" w:rsidR="00BE0CB2" w:rsidRPr="00B247B6" w:rsidRDefault="00BE0CB2" w:rsidP="00087CC0">
      <w:pPr>
        <w:pStyle w:val="ListParagraph"/>
        <w:rPr>
          <w:rFonts w:ascii="Arial" w:hAnsi="Arial" w:cs="Arial"/>
          <w:b/>
          <w:bCs/>
          <w:sz w:val="28"/>
          <w:szCs w:val="28"/>
        </w:rPr>
      </w:pPr>
      <w:r>
        <w:rPr>
          <w:noProof/>
        </w:rPr>
        <w:drawing>
          <wp:inline distT="0" distB="0" distL="0" distR="0" wp14:anchorId="585251FA" wp14:editId="38C5518E">
            <wp:extent cx="5808994" cy="5003325"/>
            <wp:effectExtent l="0" t="0" r="0" b="0"/>
            <wp:docPr id="10625602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F0689D7" w14:textId="77777777" w:rsidR="00BE0CB2" w:rsidRPr="002D7A2A" w:rsidRDefault="00BE0CB2" w:rsidP="00087CC0">
      <w:pPr>
        <w:rPr>
          <w:rFonts w:ascii="Arial" w:hAnsi="Arial" w:cs="Arial"/>
          <w:b/>
          <w:bCs/>
          <w:sz w:val="28"/>
          <w:szCs w:val="28"/>
        </w:rPr>
      </w:pPr>
    </w:p>
    <w:p w14:paraId="220F0B92" w14:textId="77777777" w:rsidR="00BE0CB2" w:rsidRDefault="00BE0CB2" w:rsidP="00087CC0">
      <w:pPr>
        <w:pStyle w:val="ListParagraph"/>
        <w:rPr>
          <w:rFonts w:ascii="Arial" w:hAnsi="Arial" w:cs="Arial"/>
          <w:b/>
          <w:bCs/>
          <w:sz w:val="28"/>
          <w:szCs w:val="28"/>
        </w:rPr>
      </w:pPr>
    </w:p>
    <w:p w14:paraId="4B470806" w14:textId="77777777" w:rsidR="004363D1" w:rsidRDefault="004363D1" w:rsidP="00087CC0">
      <w:pPr>
        <w:pStyle w:val="ListParagraph"/>
        <w:rPr>
          <w:rFonts w:ascii="Arial" w:hAnsi="Arial" w:cs="Arial"/>
          <w:b/>
          <w:bCs/>
          <w:sz w:val="28"/>
          <w:szCs w:val="28"/>
        </w:rPr>
      </w:pPr>
    </w:p>
    <w:p w14:paraId="6A55A5FE" w14:textId="10FCD782" w:rsidR="009253E2" w:rsidRPr="00C257AA" w:rsidRDefault="00C257AA" w:rsidP="00C257AA">
      <w:pPr>
        <w:pStyle w:val="Heading2"/>
      </w:pPr>
      <w:bookmarkStart w:id="10" w:name="_Toc238929250"/>
      <w:r>
        <w:t xml:space="preserve">3.3 </w:t>
      </w:r>
      <w:r w:rsidR="009253E2" w:rsidRPr="00C257AA">
        <w:t>Fishbone</w:t>
      </w:r>
      <w:r w:rsidR="00404330" w:rsidRPr="00C257AA">
        <w:t xml:space="preserve">/ Ishikawa </w:t>
      </w:r>
      <w:r w:rsidR="006C7911" w:rsidRPr="00C257AA">
        <w:t>analysis</w:t>
      </w:r>
      <w:bookmarkEnd w:id="10"/>
    </w:p>
    <w:p w14:paraId="165E7435" w14:textId="00008511" w:rsidR="009253E2" w:rsidRDefault="009253E2" w:rsidP="00087CC0">
      <w:pPr>
        <w:pStyle w:val="ListParagraph"/>
        <w:ind w:left="1080"/>
        <w:rPr>
          <w:rFonts w:ascii="Arial" w:hAnsi="Arial" w:cs="Arial"/>
          <w:b/>
          <w:bCs/>
          <w:sz w:val="28"/>
          <w:szCs w:val="28"/>
        </w:rPr>
      </w:pPr>
    </w:p>
    <w:p w14:paraId="3B1F9DDC" w14:textId="4F2F4885" w:rsidR="00D52DAB" w:rsidRPr="00D52DAB" w:rsidRDefault="00D52DAB" w:rsidP="00087CC0">
      <w:pPr>
        <w:pStyle w:val="ListParagraph"/>
        <w:ind w:left="1080"/>
        <w:rPr>
          <w:rFonts w:ascii="Arial" w:hAnsi="Arial" w:cs="Arial"/>
        </w:rPr>
      </w:pPr>
      <w:r w:rsidRPr="00D52DAB">
        <w:rPr>
          <w:rFonts w:ascii="Arial" w:hAnsi="Arial" w:cs="Arial"/>
        </w:rPr>
        <w:t>A fishbone diagram is a problem-solving tool used to identify and organise the possible causes of a problem (Ishikawa, 1986). I will use the fishbone diagram to investigate the main causes of delays within the hospital portering service. The causes will be grouped into areas such as people, communication, workload, equipment and processes. This will help me understand how different factors may contribute to the problem and identify which causes need further investigation. The results will then support my 5 Whys analysis and help me decide on possible solutions.</w:t>
      </w:r>
    </w:p>
    <w:p w14:paraId="5B538D8F" w14:textId="77777777" w:rsidR="00D52DAB" w:rsidRPr="00D52DAB" w:rsidRDefault="00D52DAB" w:rsidP="00087CC0">
      <w:pPr>
        <w:rPr>
          <w:rFonts w:ascii="Arial" w:hAnsi="Arial" w:cs="Arial"/>
          <w:sz w:val="28"/>
          <w:szCs w:val="28"/>
        </w:rPr>
      </w:pPr>
    </w:p>
    <w:p w14:paraId="237CBB53" w14:textId="77777777" w:rsidR="00D52DAB" w:rsidRPr="00D52DAB" w:rsidRDefault="00D52DAB" w:rsidP="00087CC0">
      <w:pPr>
        <w:pStyle w:val="ListParagraph"/>
        <w:ind w:left="1080"/>
        <w:rPr>
          <w:rFonts w:ascii="Arial" w:hAnsi="Arial" w:cs="Arial"/>
        </w:rPr>
      </w:pPr>
    </w:p>
    <w:p w14:paraId="3AF644B6" w14:textId="77777777" w:rsidR="00D52DAB" w:rsidRDefault="00D52DAB" w:rsidP="00087CC0">
      <w:pPr>
        <w:rPr>
          <w:rFonts w:ascii="Arial" w:hAnsi="Arial" w:cs="Arial"/>
          <w:b/>
          <w:bCs/>
          <w:sz w:val="28"/>
          <w:szCs w:val="28"/>
        </w:rPr>
      </w:pPr>
    </w:p>
    <w:p w14:paraId="42991A09" w14:textId="30515352" w:rsidR="00BE0CB2" w:rsidRPr="007F3929" w:rsidRDefault="007F3929" w:rsidP="00087CC0">
      <w:pPr>
        <w:rPr>
          <w:rFonts w:ascii="Arial" w:hAnsi="Arial" w:cs="Arial"/>
          <w:b/>
          <w:bCs/>
          <w:sz w:val="28"/>
          <w:szCs w:val="28"/>
        </w:rPr>
      </w:pPr>
      <w:r>
        <w:rPr>
          <w:noProof/>
        </w:rPr>
        <mc:AlternateContent>
          <mc:Choice Requires="wps">
            <w:drawing>
              <wp:anchor distT="0" distB="0" distL="114300" distR="114300" simplePos="0" relativeHeight="251658249" behindDoc="0" locked="0" layoutInCell="1" allowOverlap="1" wp14:anchorId="79CFC8C6" wp14:editId="3A6E5F6E">
                <wp:simplePos x="0" y="0"/>
                <wp:positionH relativeFrom="column">
                  <wp:posOffset>274955</wp:posOffset>
                </wp:positionH>
                <wp:positionV relativeFrom="paragraph">
                  <wp:posOffset>139277</wp:posOffset>
                </wp:positionV>
                <wp:extent cx="1430867" cy="524933"/>
                <wp:effectExtent l="0" t="0" r="17145" b="27940"/>
                <wp:wrapNone/>
                <wp:docPr id="1898680360" name="Rectangle 23"/>
                <wp:cNvGraphicFramePr/>
                <a:graphic xmlns:a="http://schemas.openxmlformats.org/drawingml/2006/main">
                  <a:graphicData uri="http://schemas.microsoft.com/office/word/2010/wordprocessingShape">
                    <wps:wsp>
                      <wps:cNvSpPr/>
                      <wps:spPr>
                        <a:xfrm>
                          <a:off x="0" y="0"/>
                          <a:ext cx="1430867" cy="524933"/>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B59430E" w14:textId="7251DA73" w:rsidR="00E5632C" w:rsidRDefault="00E5632C" w:rsidP="00E5632C">
                            <w:pPr>
                              <w:jc w:val="center"/>
                            </w:pPr>
                            <w:r>
                              <w:t>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9CFC8C6" id="Rectangle 23" o:spid="_x0000_s1026" style="position:absolute;margin-left:21.65pt;margin-top:10.95pt;width:112.65pt;height:41.35pt;z-index:25165824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" fillcolor="#156082 [3204]" strokecolor="#030e13 [484]" strokeweight="1pt">
                <v:textbox>
                  <w:txbxContent>
                    <w:p w14:paraId="4B59430E" w14:textId="7251DA73" w:rsidR="00E5632C" w:rsidRDefault="00E5632C" w:rsidP="00E5632C">
                      <w:pPr>
                        <w:jc w:val="center"/>
                      </w:pPr>
                      <w:r>
                        <w:t>People</w:t>
                      </w:r>
                    </w:p>
                  </w:txbxContent>
                </v:textbox>
              </v:rect>
            </w:pict>
          </mc:Fallback>
        </mc:AlternateContent>
      </w:r>
      <w:r w:rsidR="004363D1">
        <w:rPr>
          <w:noProof/>
        </w:rPr>
        <mc:AlternateContent>
          <mc:Choice Requires="wps">
            <w:drawing>
              <wp:anchor distT="0" distB="0" distL="114300" distR="114300" simplePos="0" relativeHeight="251658241" behindDoc="0" locked="0" layoutInCell="1" allowOverlap="1" wp14:anchorId="5949377A" wp14:editId="46545CE2">
                <wp:simplePos x="0" y="0"/>
                <wp:positionH relativeFrom="column">
                  <wp:posOffset>2366222</wp:posOffset>
                </wp:positionH>
                <wp:positionV relativeFrom="paragraph">
                  <wp:posOffset>88477</wp:posOffset>
                </wp:positionV>
                <wp:extent cx="1430866" cy="524933"/>
                <wp:effectExtent l="0" t="0" r="17145" b="27940"/>
                <wp:wrapNone/>
                <wp:docPr id="1177017526" name="Rectangle 12"/>
                <wp:cNvGraphicFramePr/>
                <a:graphic xmlns:a="http://schemas.openxmlformats.org/drawingml/2006/main">
                  <a:graphicData uri="http://schemas.microsoft.com/office/word/2010/wordprocessingShape">
                    <wps:wsp>
                      <wps:cNvSpPr/>
                      <wps:spPr>
                        <a:xfrm>
                          <a:off x="0" y="0"/>
                          <a:ext cx="1430866" cy="524933"/>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93661D7" w14:textId="2C08C8CD" w:rsidR="00E5632C" w:rsidRDefault="00E5632C" w:rsidP="00E5632C">
                            <w:pPr>
                              <w:jc w:val="center"/>
                            </w:pPr>
                            <w:r>
                              <w:t>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949377A" id="Rectangle 12" o:spid="_x0000_s1027" style="position:absolute;margin-left:186.3pt;margin-top:6.95pt;width:112.65pt;height:41.35pt;z-index:25165824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" fillcolor="#156082 [3204]" strokecolor="#030e13 [484]" strokeweight="1pt">
                <v:textbox>
                  <w:txbxContent>
                    <w:p w14:paraId="493661D7" w14:textId="2C08C8CD" w:rsidR="00E5632C" w:rsidRDefault="00E5632C" w:rsidP="00E5632C">
                      <w:pPr>
                        <w:jc w:val="center"/>
                      </w:pPr>
                      <w:r>
                        <w:t>Communication</w:t>
                      </w:r>
                    </w:p>
                  </w:txbxContent>
                </v:textbox>
              </v:rect>
            </w:pict>
          </mc:Fallback>
        </mc:AlternateContent>
      </w:r>
    </w:p>
    <w:p w14:paraId="43699263" w14:textId="77777777" w:rsidR="00BE0CB2" w:rsidRDefault="00BE0CB2" w:rsidP="00087CC0">
      <w:pPr>
        <w:pStyle w:val="ListParagraph"/>
        <w:rPr>
          <w:rFonts w:ascii="Arial" w:hAnsi="Arial" w:cs="Arial"/>
          <w:b/>
          <w:bCs/>
          <w:sz w:val="28"/>
          <w:szCs w:val="28"/>
        </w:rPr>
      </w:pPr>
    </w:p>
    <w:p w14:paraId="5C944900" w14:textId="77DD0B4A" w:rsidR="00BE0CB2" w:rsidRDefault="004F193D" w:rsidP="00087CC0">
      <w:pPr>
        <w:pStyle w:val="ListParagraph"/>
        <w:rPr>
          <w:rFonts w:ascii="Arial" w:hAnsi="Arial" w:cs="Arial"/>
          <w:b/>
          <w:bCs/>
          <w:sz w:val="28"/>
          <w:szCs w:val="28"/>
        </w:rPr>
      </w:pPr>
      <w:r w:rsidRPr="00256013">
        <w:rPr>
          <w:rFonts w:ascii="Arial" w:hAnsi="Arial" w:cs="Arial"/>
          <w:b/>
          <w:bCs/>
          <w:noProof/>
          <w:sz w:val="20"/>
          <w:szCs w:val="20"/>
        </w:rPr>
        <mc:AlternateContent>
          <mc:Choice Requires="wps">
            <w:drawing>
              <wp:anchor distT="0" distB="0" distL="114300" distR="114300" simplePos="0" relativeHeight="251658247" behindDoc="0" locked="0" layoutInCell="1" allowOverlap="1" wp14:anchorId="760705D3" wp14:editId="5D11C689">
                <wp:simplePos x="0" y="0"/>
                <wp:positionH relativeFrom="column">
                  <wp:posOffset>2873375</wp:posOffset>
                </wp:positionH>
                <wp:positionV relativeFrom="paragraph">
                  <wp:posOffset>71120</wp:posOffset>
                </wp:positionV>
                <wp:extent cx="414867" cy="524934"/>
                <wp:effectExtent l="0" t="0" r="23495" b="27940"/>
                <wp:wrapNone/>
                <wp:docPr id="1516145785" name="Straight Connector 19"/>
                <wp:cNvGraphicFramePr/>
                <a:graphic xmlns:a="http://schemas.openxmlformats.org/drawingml/2006/main">
                  <a:graphicData uri="http://schemas.microsoft.com/office/word/2010/wordprocessingShape">
                    <wps:wsp>
                      <wps:cNvCnPr/>
                      <wps:spPr>
                        <a:xfrm>
                          <a:off x="0" y="0"/>
                          <a:ext cx="414867" cy="52493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w16cei="http://schemas.microsoft.com/office/word/2026/wordml/cei">
            <w:pict>
              <v:line w14:anchorId="6E16717D" id="Straight Connector 19"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226.25pt,5.6pt" to="258.9pt,4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" strokecolor="#156082 [3204]" strokeweight=".5pt">
                <v:stroke joinstyle="miter"/>
              </v:line>
            </w:pict>
          </mc:Fallback>
        </mc:AlternateContent>
      </w:r>
      <w:r>
        <w:rPr>
          <w:rFonts w:ascii="Arial" w:hAnsi="Arial" w:cs="Arial"/>
          <w:b/>
          <w:bCs/>
          <w:noProof/>
          <w:sz w:val="28"/>
          <w:szCs w:val="28"/>
        </w:rPr>
        <mc:AlternateContent>
          <mc:Choice Requires="wps">
            <w:drawing>
              <wp:anchor distT="0" distB="0" distL="114300" distR="114300" simplePos="0" relativeHeight="251658245" behindDoc="0" locked="0" layoutInCell="1" allowOverlap="1" wp14:anchorId="189EBAB7" wp14:editId="14314E27">
                <wp:simplePos x="0" y="0"/>
                <wp:positionH relativeFrom="column">
                  <wp:posOffset>1011555</wp:posOffset>
                </wp:positionH>
                <wp:positionV relativeFrom="paragraph">
                  <wp:posOffset>97367</wp:posOffset>
                </wp:positionV>
                <wp:extent cx="397933" cy="550333"/>
                <wp:effectExtent l="0" t="0" r="21590" b="21590"/>
                <wp:wrapNone/>
                <wp:docPr id="410122979" name="Straight Connector 17"/>
                <wp:cNvGraphicFramePr/>
                <a:graphic xmlns:a="http://schemas.openxmlformats.org/drawingml/2006/main">
                  <a:graphicData uri="http://schemas.microsoft.com/office/word/2010/wordprocessingShape">
                    <wps:wsp>
                      <wps:cNvCnPr/>
                      <wps:spPr>
                        <a:xfrm flipH="1" flipV="1">
                          <a:off x="0" y="0"/>
                          <a:ext cx="397933" cy="55033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w16cei="http://schemas.microsoft.com/office/word/2026/wordml/cei">
            <w:pict>
              <v:line w14:anchorId="66BE83FF" id="Straight Connector 17" o:spid="_x0000_s1026" style="position:absolute;flip:x y;z-index:251665408;visibility:visible;mso-wrap-style:square;mso-wrap-distance-left:9pt;mso-wrap-distance-top:0;mso-wrap-distance-right:9pt;mso-wrap-distance-bottom:0;mso-position-horizontal:absolute;mso-position-horizontal-relative:text;mso-position-vertical:absolute;mso-position-vertical-relative:text" from="79.65pt,7.65pt" to="111pt,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" strokecolor="#156082 [3204]" strokeweight=".5pt">
                <v:stroke joinstyle="miter"/>
              </v:line>
            </w:pict>
          </mc:Fallback>
        </mc:AlternateContent>
      </w:r>
      <w:r w:rsidR="004363D1">
        <w:rPr>
          <w:rFonts w:ascii="Arial" w:hAnsi="Arial" w:cs="Arial"/>
          <w:b/>
          <w:bCs/>
          <w:noProof/>
          <w:sz w:val="28"/>
          <w:szCs w:val="28"/>
        </w:rPr>
        <mc:AlternateContent>
          <mc:Choice Requires="wps">
            <w:drawing>
              <wp:anchor distT="0" distB="0" distL="114300" distR="114300" simplePos="0" relativeHeight="251658243" behindDoc="0" locked="0" layoutInCell="1" allowOverlap="1" wp14:anchorId="4111B07F" wp14:editId="75A9DA53">
                <wp:simplePos x="0" y="0"/>
                <wp:positionH relativeFrom="column">
                  <wp:posOffset>4440555</wp:posOffset>
                </wp:positionH>
                <wp:positionV relativeFrom="paragraph">
                  <wp:posOffset>224367</wp:posOffset>
                </wp:positionV>
                <wp:extent cx="1845733" cy="795866"/>
                <wp:effectExtent l="0" t="0" r="21590" b="23495"/>
                <wp:wrapNone/>
                <wp:docPr id="1814562274" name="Rectangle 15"/>
                <wp:cNvGraphicFramePr/>
                <a:graphic xmlns:a="http://schemas.openxmlformats.org/drawingml/2006/main">
                  <a:graphicData uri="http://schemas.microsoft.com/office/word/2010/wordprocessingShape">
                    <wps:wsp>
                      <wps:cNvSpPr/>
                      <wps:spPr>
                        <a:xfrm>
                          <a:off x="0" y="0"/>
                          <a:ext cx="1845733" cy="795866"/>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C209AB1" w14:textId="578A934E" w:rsidR="00E5632C" w:rsidRDefault="00E5632C" w:rsidP="00E5632C">
                            <w:pPr>
                              <w:jc w:val="center"/>
                            </w:pPr>
                            <w:r>
                              <w:t>Delays in patient transport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111B07F" id="Rectangle 15" o:spid="_x0000_s1028" style="position:absolute;left:0;text-align:left;margin-left:349.65pt;margin-top:17.65pt;width:145.35pt;height:62.65pt;z-index:25165824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" fillcolor="#156082 [3204]" strokecolor="#030e13 [484]" strokeweight="1pt">
                <v:textbox>
                  <w:txbxContent>
                    <w:p w14:paraId="7C209AB1" w14:textId="578A934E" w:rsidR="00E5632C" w:rsidRDefault="00E5632C" w:rsidP="00E5632C">
                      <w:pPr>
                        <w:jc w:val="center"/>
                      </w:pPr>
                      <w:r>
                        <w:t>Delays in patient transport</w:t>
                      </w:r>
                    </w:p>
                  </w:txbxContent>
                </v:textbox>
              </v:rect>
            </w:pict>
          </mc:Fallback>
        </mc:AlternateContent>
      </w:r>
    </w:p>
    <w:p w14:paraId="77BC5725" w14:textId="04B791FC" w:rsidR="00BE0CB2" w:rsidRPr="00256013" w:rsidRDefault="00256013" w:rsidP="00087CC0">
      <w:pPr>
        <w:pStyle w:val="ListParagraph"/>
        <w:rPr>
          <w:rFonts w:ascii="Arial" w:hAnsi="Arial" w:cs="Arial"/>
          <w:sz w:val="20"/>
          <w:szCs w:val="20"/>
        </w:rPr>
      </w:pPr>
      <w:r>
        <w:rPr>
          <w:rFonts w:ascii="Arial" w:hAnsi="Arial" w:cs="Arial"/>
          <w:sz w:val="20"/>
          <w:szCs w:val="20"/>
        </w:rPr>
        <w:t>Workload                                          Poor handovers</w:t>
      </w:r>
    </w:p>
    <w:p w14:paraId="25DF1FC5" w14:textId="77777777" w:rsidR="00044DB6" w:rsidRDefault="004F193D" w:rsidP="00087CC0">
      <w:pPr>
        <w:pStyle w:val="ListParagraph"/>
        <w:rPr>
          <w:rFonts w:ascii="Arial" w:hAnsi="Arial" w:cs="Arial"/>
          <w:sz w:val="20"/>
          <w:szCs w:val="20"/>
        </w:rPr>
      </w:pPr>
      <w:r>
        <w:rPr>
          <w:rFonts w:ascii="Arial" w:hAnsi="Arial" w:cs="Arial"/>
          <w:b/>
          <w:bCs/>
          <w:noProof/>
          <w:sz w:val="28"/>
          <w:szCs w:val="28"/>
        </w:rPr>
        <mc:AlternateContent>
          <mc:Choice Requires="wps">
            <w:drawing>
              <wp:anchor distT="0" distB="0" distL="114300" distR="114300" simplePos="0" relativeHeight="251658248" behindDoc="0" locked="0" layoutInCell="1" allowOverlap="1" wp14:anchorId="6E0AABAD" wp14:editId="28CA47F0">
                <wp:simplePos x="0" y="0"/>
                <wp:positionH relativeFrom="column">
                  <wp:posOffset>3094355</wp:posOffset>
                </wp:positionH>
                <wp:positionV relativeFrom="paragraph">
                  <wp:posOffset>149225</wp:posOffset>
                </wp:positionV>
                <wp:extent cx="177800" cy="541867"/>
                <wp:effectExtent l="0" t="0" r="31750" b="29845"/>
                <wp:wrapNone/>
                <wp:docPr id="1842690686" name="Straight Connector 21"/>
                <wp:cNvGraphicFramePr/>
                <a:graphic xmlns:a="http://schemas.openxmlformats.org/drawingml/2006/main">
                  <a:graphicData uri="http://schemas.microsoft.com/office/word/2010/wordprocessingShape">
                    <wps:wsp>
                      <wps:cNvCnPr/>
                      <wps:spPr>
                        <a:xfrm flipH="1">
                          <a:off x="0" y="0"/>
                          <a:ext cx="177800" cy="54186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w16cei="http://schemas.microsoft.com/office/word/2026/wordml/cei">
            <w:pict>
              <v:line w14:anchorId="53769F08" id="Straight Connector 21" o:spid="_x0000_s1026" style="position:absolute;flip:x;z-index:251668480;visibility:visible;mso-wrap-style:square;mso-wrap-distance-left:9pt;mso-wrap-distance-top:0;mso-wrap-distance-right:9pt;mso-wrap-distance-bottom:0;mso-position-horizontal:absolute;mso-position-horizontal-relative:text;mso-position-vertical:absolute;mso-position-vertical-relative:text" from="243.65pt,11.75pt" to="257.65pt,5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" strokecolor="#156082 [3204]" strokeweight=".5pt">
                <v:stroke joinstyle="miter"/>
              </v:line>
            </w:pict>
          </mc:Fallback>
        </mc:AlternateContent>
      </w:r>
      <w:r>
        <w:rPr>
          <w:rFonts w:ascii="Arial" w:hAnsi="Arial" w:cs="Arial"/>
          <w:b/>
          <w:bCs/>
          <w:noProof/>
          <w:sz w:val="28"/>
          <w:szCs w:val="28"/>
        </w:rPr>
        <mc:AlternateContent>
          <mc:Choice Requires="wps">
            <w:drawing>
              <wp:anchor distT="0" distB="0" distL="114300" distR="114300" simplePos="0" relativeHeight="251658246" behindDoc="0" locked="0" layoutInCell="1" allowOverlap="1" wp14:anchorId="75919BEB" wp14:editId="065021F1">
                <wp:simplePos x="0" y="0"/>
                <wp:positionH relativeFrom="column">
                  <wp:posOffset>1096222</wp:posOffset>
                </wp:positionH>
                <wp:positionV relativeFrom="paragraph">
                  <wp:posOffset>200025</wp:posOffset>
                </wp:positionV>
                <wp:extent cx="321733" cy="660400"/>
                <wp:effectExtent l="0" t="0" r="21590" b="25400"/>
                <wp:wrapNone/>
                <wp:docPr id="816615630" name="Straight Connector 18"/>
                <wp:cNvGraphicFramePr/>
                <a:graphic xmlns:a="http://schemas.openxmlformats.org/drawingml/2006/main">
                  <a:graphicData uri="http://schemas.microsoft.com/office/word/2010/wordprocessingShape">
                    <wps:wsp>
                      <wps:cNvCnPr/>
                      <wps:spPr>
                        <a:xfrm flipH="1">
                          <a:off x="0" y="0"/>
                          <a:ext cx="321733" cy="660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w16cei="http://schemas.microsoft.com/office/word/2026/wordml/cei">
            <w:pict>
              <v:line w14:anchorId="4C7E0073" id="Straight Connector 18" o:spid="_x0000_s1026" style="position:absolute;flip:x;z-index:251666432;visibility:visible;mso-wrap-style:square;mso-wrap-distance-left:9pt;mso-wrap-distance-top:0;mso-wrap-distance-right:9pt;mso-wrap-distance-bottom:0;mso-position-horizontal:absolute;mso-position-horizontal-relative:text;mso-position-vertical:absolute;mso-position-vertical-relative:text" from="86.3pt,15.75pt" to="111.65pt,6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" strokecolor="#156082 [3204]" strokeweight=".5pt">
                <v:stroke joinstyle="miter"/>
              </v:line>
            </w:pict>
          </mc:Fallback>
        </mc:AlternateContent>
      </w:r>
      <w:r>
        <w:rPr>
          <w:rFonts w:ascii="Arial" w:hAnsi="Arial" w:cs="Arial"/>
          <w:b/>
          <w:bCs/>
          <w:noProof/>
          <w:sz w:val="28"/>
          <w:szCs w:val="28"/>
        </w:rPr>
        <mc:AlternateContent>
          <mc:Choice Requires="wps">
            <w:drawing>
              <wp:anchor distT="0" distB="0" distL="114300" distR="114300" simplePos="0" relativeHeight="251658244" behindDoc="0" locked="0" layoutInCell="1" allowOverlap="1" wp14:anchorId="653C7F43" wp14:editId="1B8D25C9">
                <wp:simplePos x="0" y="0"/>
                <wp:positionH relativeFrom="column">
                  <wp:posOffset>207222</wp:posOffset>
                </wp:positionH>
                <wp:positionV relativeFrom="paragraph">
                  <wp:posOffset>140758</wp:posOffset>
                </wp:positionV>
                <wp:extent cx="4368800" cy="0"/>
                <wp:effectExtent l="0" t="0" r="0" b="0"/>
                <wp:wrapNone/>
                <wp:docPr id="549582425" name="Straight Connector 16"/>
                <wp:cNvGraphicFramePr/>
                <a:graphic xmlns:a="http://schemas.openxmlformats.org/drawingml/2006/main">
                  <a:graphicData uri="http://schemas.microsoft.com/office/word/2010/wordprocessingShape">
                    <wps:wsp>
                      <wps:cNvCnPr/>
                      <wps:spPr>
                        <a:xfrm>
                          <a:off x="0" y="0"/>
                          <a:ext cx="43688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w16cei="http://schemas.microsoft.com/office/word/2026/wordml/cei">
            <w:pict>
              <v:line w14:anchorId="4FF99C10" id="Straight Connector 16"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16.3pt,11.1pt" to="360.3pt,1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" strokecolor="#156082 [3204]" strokeweight=".5pt">
                <v:stroke joinstyle="miter"/>
              </v:line>
            </w:pict>
          </mc:Fallback>
        </mc:AlternateContent>
      </w:r>
    </w:p>
    <w:p w14:paraId="71ECE5DA" w14:textId="77777777" w:rsidR="00044DB6" w:rsidRDefault="00044DB6" w:rsidP="00087CC0">
      <w:pPr>
        <w:pStyle w:val="ListParagraph"/>
        <w:rPr>
          <w:rFonts w:ascii="Arial" w:hAnsi="Arial" w:cs="Arial"/>
          <w:sz w:val="20"/>
          <w:szCs w:val="20"/>
        </w:rPr>
      </w:pPr>
    </w:p>
    <w:p w14:paraId="5363C061" w14:textId="3C18F4B8" w:rsidR="00BE0CB2" w:rsidRPr="00044DB6" w:rsidRDefault="00256013" w:rsidP="00087CC0">
      <w:pPr>
        <w:pStyle w:val="ListParagraph"/>
        <w:rPr>
          <w:rFonts w:ascii="Arial" w:hAnsi="Arial" w:cs="Arial"/>
          <w:b/>
          <w:bCs/>
          <w:sz w:val="28"/>
          <w:szCs w:val="28"/>
        </w:rPr>
      </w:pPr>
      <w:r w:rsidRPr="00044DB6">
        <w:rPr>
          <w:rFonts w:ascii="Arial" w:hAnsi="Arial" w:cs="Arial"/>
          <w:sz w:val="20"/>
          <w:szCs w:val="20"/>
        </w:rPr>
        <w:t>Poor coordination</w:t>
      </w:r>
      <w:r w:rsidR="00044DB6">
        <w:rPr>
          <w:rFonts w:ascii="Arial" w:hAnsi="Arial" w:cs="Arial"/>
          <w:sz w:val="20"/>
          <w:szCs w:val="20"/>
        </w:rPr>
        <w:t xml:space="preserve">                                 Radio problems</w:t>
      </w:r>
    </w:p>
    <w:p w14:paraId="6516AD4B" w14:textId="34C74B98" w:rsidR="00BE0CB2" w:rsidRDefault="004363D1" w:rsidP="00087CC0">
      <w:pPr>
        <w:pStyle w:val="ListParagraph"/>
        <w:rPr>
          <w:rFonts w:ascii="Arial" w:hAnsi="Arial" w:cs="Arial"/>
          <w:b/>
          <w:bCs/>
          <w:sz w:val="28"/>
          <w:szCs w:val="28"/>
        </w:rPr>
      </w:pPr>
      <w:r>
        <w:rPr>
          <w:rFonts w:ascii="Arial" w:hAnsi="Arial" w:cs="Arial"/>
          <w:b/>
          <w:bCs/>
          <w:noProof/>
          <w:sz w:val="28"/>
          <w:szCs w:val="28"/>
        </w:rPr>
        <mc:AlternateContent>
          <mc:Choice Requires="wps">
            <w:drawing>
              <wp:anchor distT="0" distB="0" distL="114300" distR="114300" simplePos="0" relativeHeight="251658242" behindDoc="0" locked="0" layoutInCell="1" allowOverlap="1" wp14:anchorId="5CABD87D" wp14:editId="2CA43D09">
                <wp:simplePos x="0" y="0"/>
                <wp:positionH relativeFrom="column">
                  <wp:posOffset>2349288</wp:posOffset>
                </wp:positionH>
                <wp:positionV relativeFrom="paragraph">
                  <wp:posOffset>124248</wp:posOffset>
                </wp:positionV>
                <wp:extent cx="1473200" cy="584200"/>
                <wp:effectExtent l="0" t="0" r="12700" b="25400"/>
                <wp:wrapNone/>
                <wp:docPr id="1938233467" name="Rectangle 14"/>
                <wp:cNvGraphicFramePr/>
                <a:graphic xmlns:a="http://schemas.openxmlformats.org/drawingml/2006/main">
                  <a:graphicData uri="http://schemas.microsoft.com/office/word/2010/wordprocessingShape">
                    <wps:wsp>
                      <wps:cNvSpPr/>
                      <wps:spPr>
                        <a:xfrm>
                          <a:off x="0" y="0"/>
                          <a:ext cx="1473200" cy="5842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7EFFC05" w14:textId="0DAD5311" w:rsidR="00E5632C" w:rsidRDefault="00E40EA8" w:rsidP="00E5632C">
                            <w:pPr>
                              <w:jc w:val="center"/>
                            </w:pPr>
                            <w:r>
                              <w:t>Equipment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CABD87D" id="Rectangle 14" o:spid="_x0000_s1029" style="position:absolute;left:0;text-align:left;margin-left:185pt;margin-top:9.8pt;width:116pt;height:46pt;z-index:25165824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" fillcolor="#156082 [3204]" strokecolor="#030e13 [484]" strokeweight="1pt">
                <v:textbox>
                  <w:txbxContent>
                    <w:p w14:paraId="57EFFC05" w14:textId="0DAD5311" w:rsidR="00E5632C" w:rsidRDefault="00E40EA8" w:rsidP="00E5632C">
                      <w:pPr>
                        <w:jc w:val="center"/>
                      </w:pPr>
                      <w:r>
                        <w:t>Equipment</w:t>
                      </w:r>
                    </w:p>
                  </w:txbxContent>
                </v:textbox>
              </v:rect>
            </w:pict>
          </mc:Fallback>
        </mc:AlternateContent>
      </w:r>
      <w:r>
        <w:rPr>
          <w:rFonts w:ascii="Arial" w:hAnsi="Arial" w:cs="Arial"/>
          <w:b/>
          <w:bCs/>
          <w:noProof/>
          <w:sz w:val="28"/>
          <w:szCs w:val="28"/>
        </w:rPr>
        <mc:AlternateContent>
          <mc:Choice Requires="wps">
            <w:drawing>
              <wp:anchor distT="0" distB="0" distL="114300" distR="114300" simplePos="0" relativeHeight="251658240" behindDoc="0" locked="0" layoutInCell="1" allowOverlap="1" wp14:anchorId="62F966B2" wp14:editId="5F5710C2">
                <wp:simplePos x="0" y="0"/>
                <wp:positionH relativeFrom="column">
                  <wp:posOffset>224155</wp:posOffset>
                </wp:positionH>
                <wp:positionV relativeFrom="paragraph">
                  <wp:posOffset>141182</wp:posOffset>
                </wp:positionV>
                <wp:extent cx="1447800" cy="592666"/>
                <wp:effectExtent l="0" t="0" r="19050" b="17145"/>
                <wp:wrapNone/>
                <wp:docPr id="1213355010" name="Rectangle 11"/>
                <wp:cNvGraphicFramePr/>
                <a:graphic xmlns:a="http://schemas.openxmlformats.org/drawingml/2006/main">
                  <a:graphicData uri="http://schemas.microsoft.com/office/word/2010/wordprocessingShape">
                    <wps:wsp>
                      <wps:cNvSpPr/>
                      <wps:spPr>
                        <a:xfrm>
                          <a:off x="0" y="0"/>
                          <a:ext cx="1447800" cy="592666"/>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7374B78" w14:textId="751343D8" w:rsidR="00E5632C" w:rsidRDefault="00E5632C" w:rsidP="00E5632C">
                            <w:pPr>
                              <w:jc w:val="center"/>
                            </w:pPr>
                            <w:r>
                              <w:t>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F966B2" id="Rectangle 11" o:spid="_x0000_s1030" style="position:absolute;left:0;text-align:left;margin-left:17.65pt;margin-top:11.1pt;width:114pt;height:46.65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" fillcolor="#156082 [3204]" strokecolor="#030e13 [484]" strokeweight="1pt">
                <v:textbox>
                  <w:txbxContent>
                    <w:p w14:paraId="37374B78" w14:textId="751343D8" w:rsidR="00E5632C" w:rsidRDefault="00E5632C" w:rsidP="00E5632C">
                      <w:pPr>
                        <w:jc w:val="center"/>
                      </w:pPr>
                      <w:r>
                        <w:t>Process</w:t>
                      </w:r>
                    </w:p>
                  </w:txbxContent>
                </v:textbox>
              </v:rect>
            </w:pict>
          </mc:Fallback>
        </mc:AlternateContent>
      </w:r>
    </w:p>
    <w:p w14:paraId="3AB214C3" w14:textId="11682753" w:rsidR="00BE0CB2" w:rsidRDefault="00B47547" w:rsidP="00087CC0">
      <w:pPr>
        <w:pStyle w:val="ListParagraph"/>
        <w:numPr>
          <w:ilvl w:val="1"/>
          <w:numId w:val="24"/>
        </w:numPr>
        <w:rPr>
          <w:rFonts w:ascii="Arial" w:hAnsi="Arial" w:cs="Arial"/>
          <w:b/>
          <w:bCs/>
          <w:sz w:val="28"/>
          <w:szCs w:val="28"/>
        </w:rPr>
      </w:pPr>
      <w:r>
        <w:rPr>
          <w:rFonts w:ascii="Arial" w:hAnsi="Arial" w:cs="Arial"/>
          <w:b/>
          <w:bCs/>
          <w:sz w:val="28"/>
          <w:szCs w:val="28"/>
        </w:rPr>
        <w:t>5 Whys</w:t>
      </w:r>
    </w:p>
    <w:p w14:paraId="2DA3AFE9" w14:textId="77777777" w:rsidR="000845E4" w:rsidRDefault="000845E4" w:rsidP="00087CC0">
      <w:pPr>
        <w:pStyle w:val="ListParagraph"/>
        <w:ind w:left="1080"/>
        <w:rPr>
          <w:rFonts w:ascii="Arial" w:hAnsi="Arial" w:cs="Arial"/>
          <w:b/>
          <w:bCs/>
          <w:sz w:val="28"/>
          <w:szCs w:val="28"/>
        </w:rPr>
      </w:pPr>
    </w:p>
    <w:p w14:paraId="0B39B5A5" w14:textId="77777777" w:rsidR="00D52DAB" w:rsidRDefault="00D52DAB" w:rsidP="00087CC0">
      <w:pPr>
        <w:pStyle w:val="ListParagraph"/>
        <w:ind w:left="1080"/>
        <w:rPr>
          <w:rFonts w:ascii="Arial" w:hAnsi="Arial" w:cs="Arial"/>
          <w:b/>
          <w:bCs/>
          <w:sz w:val="28"/>
          <w:szCs w:val="28"/>
        </w:rPr>
      </w:pPr>
    </w:p>
    <w:p w14:paraId="7B1E78B0" w14:textId="77777777" w:rsidR="00D52DAB" w:rsidRDefault="00D52DAB" w:rsidP="00087CC0">
      <w:pPr>
        <w:pStyle w:val="ListParagraph"/>
        <w:ind w:left="1080"/>
        <w:rPr>
          <w:rFonts w:ascii="Arial" w:hAnsi="Arial" w:cs="Arial"/>
          <w:b/>
          <w:bCs/>
          <w:sz w:val="28"/>
          <w:szCs w:val="28"/>
        </w:rPr>
      </w:pPr>
    </w:p>
    <w:p w14:paraId="00BCFF12" w14:textId="77777777" w:rsidR="00D52DAB" w:rsidRDefault="00D52DAB" w:rsidP="00087CC0">
      <w:pPr>
        <w:pStyle w:val="ListParagraph"/>
        <w:ind w:left="1080"/>
        <w:rPr>
          <w:rFonts w:ascii="Arial" w:hAnsi="Arial" w:cs="Arial"/>
          <w:b/>
          <w:bCs/>
          <w:sz w:val="28"/>
          <w:szCs w:val="28"/>
        </w:rPr>
      </w:pPr>
    </w:p>
    <w:p w14:paraId="07606B5D" w14:textId="77777777" w:rsidR="00676F4D" w:rsidRDefault="00676F4D" w:rsidP="00087CC0">
      <w:pPr>
        <w:pStyle w:val="ListParagraph"/>
        <w:ind w:left="1080"/>
        <w:rPr>
          <w:rFonts w:ascii="Arial" w:hAnsi="Arial" w:cs="Arial"/>
          <w:b/>
          <w:bCs/>
          <w:sz w:val="28"/>
          <w:szCs w:val="28"/>
        </w:rPr>
      </w:pPr>
    </w:p>
    <w:p w14:paraId="228E7743" w14:textId="77777777" w:rsidR="00676F4D" w:rsidRPr="00EE4350" w:rsidRDefault="00676F4D" w:rsidP="00087CC0">
      <w:pPr>
        <w:pStyle w:val="ListParagraph"/>
        <w:ind w:left="1080"/>
        <w:rPr>
          <w:rFonts w:ascii="Arial" w:hAnsi="Arial" w:cs="Arial"/>
          <w:b/>
          <w:bCs/>
        </w:rPr>
      </w:pPr>
    </w:p>
    <w:p w14:paraId="3FDE58D7" w14:textId="1BF291BC" w:rsidR="00676F4D" w:rsidRPr="00EB39BB" w:rsidRDefault="00C257AA" w:rsidP="00C257AA">
      <w:pPr>
        <w:pStyle w:val="Heading2"/>
      </w:pPr>
      <w:bookmarkStart w:id="11" w:name="_Toc238929251"/>
      <w:r>
        <w:t>3.4 5 whys</w:t>
      </w:r>
      <w:bookmarkEnd w:id="11"/>
    </w:p>
    <w:p w14:paraId="69765117" w14:textId="77777777" w:rsidR="00EE4350" w:rsidRPr="00EE4350" w:rsidRDefault="00EE4350" w:rsidP="00087CC0">
      <w:pPr>
        <w:pStyle w:val="ListParagraph"/>
        <w:ind w:left="862"/>
        <w:rPr>
          <w:rFonts w:ascii="Arial" w:hAnsi="Arial" w:cs="Arial"/>
        </w:rPr>
      </w:pPr>
    </w:p>
    <w:p w14:paraId="72ACBCD1" w14:textId="7B3493B3" w:rsidR="00EE4350" w:rsidRPr="00EE4350" w:rsidRDefault="00EE4350" w:rsidP="00087CC0">
      <w:pPr>
        <w:pStyle w:val="ListParagraph"/>
        <w:ind w:left="644"/>
        <w:rPr>
          <w:rFonts w:ascii="Arial" w:hAnsi="Arial" w:cs="Arial"/>
        </w:rPr>
      </w:pPr>
      <w:r w:rsidRPr="00EE4350">
        <w:rPr>
          <w:rFonts w:ascii="Arial" w:hAnsi="Arial" w:cs="Arial"/>
        </w:rPr>
        <w:t>Before completing the 5 Whys, I will use the main cause identified from my fishbone diagram as the starting point. The 5 Whys is a root-cause analysis technique that repeatedly asks “Why?” to move beyond the immediate problem and identify its underlying cause (Serrat, 2017). For my problem, I will use it to investigate why communication problems are causing delays in the hospital portering service. This will help make sure that the solution addresses the root cause, rather than just treating the symptoms.</w:t>
      </w:r>
    </w:p>
    <w:p w14:paraId="152BDEBE" w14:textId="77777777" w:rsidR="00D52DAB" w:rsidRPr="00D920C8" w:rsidRDefault="00D52DAB" w:rsidP="00087CC0">
      <w:pPr>
        <w:rPr>
          <w:rFonts w:ascii="Arial" w:hAnsi="Arial" w:cs="Arial"/>
          <w:b/>
          <w:bCs/>
          <w:sz w:val="28"/>
          <w:szCs w:val="28"/>
        </w:rPr>
      </w:pPr>
    </w:p>
    <w:p w14:paraId="1070BC70" w14:textId="77777777" w:rsidR="00A6564D" w:rsidRPr="00A6564D" w:rsidRDefault="00F253F8" w:rsidP="00087CC0">
      <w:pPr>
        <w:pStyle w:val="ListParagraph"/>
        <w:rPr>
          <w:rFonts w:ascii="Arial" w:hAnsi="Arial" w:cs="Arial"/>
          <w:b/>
          <w:bCs/>
        </w:rPr>
      </w:pPr>
      <w:r w:rsidRPr="00A6564D">
        <w:rPr>
          <w:rFonts w:ascii="Arial" w:hAnsi="Arial" w:cs="Arial"/>
          <w:b/>
          <w:bCs/>
        </w:rPr>
        <w:t>Why are patients being delayed?</w:t>
      </w:r>
    </w:p>
    <w:p w14:paraId="63500A23" w14:textId="015AB8D0" w:rsidR="00F253F8" w:rsidRPr="00A6564D" w:rsidRDefault="00F253F8" w:rsidP="00087CC0">
      <w:pPr>
        <w:pStyle w:val="ListParagraph"/>
        <w:rPr>
          <w:rFonts w:ascii="Arial" w:hAnsi="Arial" w:cs="Arial"/>
          <w:b/>
          <w:bCs/>
        </w:rPr>
      </w:pPr>
      <w:r w:rsidRPr="00A6564D">
        <w:rPr>
          <w:rFonts w:ascii="Arial" w:hAnsi="Arial" w:cs="Arial"/>
          <w:b/>
          <w:bCs/>
        </w:rPr>
        <w:t>-Because porter requests are not always received or communicated quickly.</w:t>
      </w:r>
    </w:p>
    <w:p w14:paraId="7DF6A940" w14:textId="77777777" w:rsidR="00F253F8" w:rsidRPr="00A6564D" w:rsidRDefault="00F253F8" w:rsidP="00087CC0">
      <w:pPr>
        <w:pStyle w:val="ListParagraph"/>
        <w:rPr>
          <w:rFonts w:ascii="Arial" w:hAnsi="Arial" w:cs="Arial"/>
          <w:b/>
          <w:bCs/>
        </w:rPr>
      </w:pPr>
    </w:p>
    <w:p w14:paraId="10A1C173" w14:textId="77777777" w:rsidR="00F253F8" w:rsidRPr="00A6564D" w:rsidRDefault="00F253F8" w:rsidP="00087CC0">
      <w:pPr>
        <w:pStyle w:val="ListParagraph"/>
        <w:rPr>
          <w:rFonts w:ascii="Arial" w:hAnsi="Arial" w:cs="Arial"/>
          <w:b/>
          <w:bCs/>
        </w:rPr>
      </w:pPr>
      <w:r w:rsidRPr="00A6564D">
        <w:rPr>
          <w:rFonts w:ascii="Arial" w:hAnsi="Arial" w:cs="Arial"/>
          <w:b/>
          <w:bCs/>
        </w:rPr>
        <w:t>Why are requests not communicated quickly?</w:t>
      </w:r>
    </w:p>
    <w:p w14:paraId="28871F5D" w14:textId="6FB6F6B2" w:rsidR="00F253F8" w:rsidRPr="00A6564D" w:rsidRDefault="00F253F8" w:rsidP="00087CC0">
      <w:pPr>
        <w:pStyle w:val="ListParagraph"/>
        <w:rPr>
          <w:rFonts w:ascii="Arial" w:hAnsi="Arial" w:cs="Arial"/>
          <w:b/>
          <w:bCs/>
        </w:rPr>
      </w:pPr>
      <w:r w:rsidRPr="00A6564D">
        <w:rPr>
          <w:rFonts w:ascii="Arial" w:hAnsi="Arial" w:cs="Arial"/>
          <w:b/>
          <w:bCs/>
        </w:rPr>
        <w:t>-Because staff use different methods of communication.</w:t>
      </w:r>
    </w:p>
    <w:p w14:paraId="2C4B87AD" w14:textId="77777777" w:rsidR="00F253F8" w:rsidRPr="00A6564D" w:rsidRDefault="00F253F8" w:rsidP="00087CC0">
      <w:pPr>
        <w:pStyle w:val="ListParagraph"/>
        <w:rPr>
          <w:rFonts w:ascii="Arial" w:hAnsi="Arial" w:cs="Arial"/>
          <w:b/>
          <w:bCs/>
        </w:rPr>
      </w:pPr>
    </w:p>
    <w:p w14:paraId="1ADBABFF" w14:textId="77777777" w:rsidR="00F253F8" w:rsidRPr="00A6564D" w:rsidRDefault="00F253F8" w:rsidP="00087CC0">
      <w:pPr>
        <w:pStyle w:val="ListParagraph"/>
        <w:rPr>
          <w:rFonts w:ascii="Arial" w:hAnsi="Arial" w:cs="Arial"/>
          <w:b/>
          <w:bCs/>
        </w:rPr>
      </w:pPr>
      <w:r w:rsidRPr="00A6564D">
        <w:rPr>
          <w:rFonts w:ascii="Arial" w:hAnsi="Arial" w:cs="Arial"/>
          <w:b/>
          <w:bCs/>
        </w:rPr>
        <w:t>Why are different methods being used?</w:t>
      </w:r>
    </w:p>
    <w:p w14:paraId="1D8BA308" w14:textId="786211F3" w:rsidR="00F253F8" w:rsidRPr="00A6564D" w:rsidRDefault="00F253F8" w:rsidP="00087CC0">
      <w:pPr>
        <w:pStyle w:val="ListParagraph"/>
        <w:rPr>
          <w:rFonts w:ascii="Arial" w:hAnsi="Arial" w:cs="Arial"/>
          <w:b/>
          <w:bCs/>
        </w:rPr>
      </w:pPr>
      <w:r w:rsidRPr="00A6564D">
        <w:rPr>
          <w:rFonts w:ascii="Arial" w:hAnsi="Arial" w:cs="Arial"/>
          <w:b/>
          <w:bCs/>
        </w:rPr>
        <w:t>-Because there is no single reliable communication system.</w:t>
      </w:r>
    </w:p>
    <w:p w14:paraId="542BD0E6" w14:textId="77777777" w:rsidR="00F253F8" w:rsidRPr="00A6564D" w:rsidRDefault="00F253F8" w:rsidP="00087CC0">
      <w:pPr>
        <w:pStyle w:val="ListParagraph"/>
        <w:rPr>
          <w:rFonts w:ascii="Arial" w:hAnsi="Arial" w:cs="Arial"/>
          <w:b/>
          <w:bCs/>
        </w:rPr>
      </w:pPr>
    </w:p>
    <w:p w14:paraId="10FA2494" w14:textId="77777777" w:rsidR="00F253F8" w:rsidRPr="00A6564D" w:rsidRDefault="00F253F8" w:rsidP="00087CC0">
      <w:pPr>
        <w:pStyle w:val="ListParagraph"/>
        <w:rPr>
          <w:rFonts w:ascii="Arial" w:hAnsi="Arial" w:cs="Arial"/>
          <w:b/>
          <w:bCs/>
        </w:rPr>
      </w:pPr>
      <w:r w:rsidRPr="00A6564D">
        <w:rPr>
          <w:rFonts w:ascii="Arial" w:hAnsi="Arial" w:cs="Arial"/>
          <w:b/>
          <w:bCs/>
        </w:rPr>
        <w:t>Why is there no single system?</w:t>
      </w:r>
    </w:p>
    <w:p w14:paraId="6759FDDB" w14:textId="4E1D351E" w:rsidR="00F253F8" w:rsidRPr="00A6564D" w:rsidRDefault="00F253F8" w:rsidP="00087CC0">
      <w:pPr>
        <w:pStyle w:val="ListParagraph"/>
        <w:rPr>
          <w:rFonts w:ascii="Arial" w:hAnsi="Arial" w:cs="Arial"/>
          <w:b/>
          <w:bCs/>
        </w:rPr>
      </w:pPr>
      <w:r w:rsidRPr="00A6564D">
        <w:rPr>
          <w:rFonts w:ascii="Arial" w:hAnsi="Arial" w:cs="Arial"/>
          <w:b/>
          <w:bCs/>
        </w:rPr>
        <w:t>-Because the current process has developed without a standard communication method.</w:t>
      </w:r>
    </w:p>
    <w:p w14:paraId="23E647B9" w14:textId="77777777" w:rsidR="00F253F8" w:rsidRPr="00A6564D" w:rsidRDefault="00F253F8" w:rsidP="00087CC0">
      <w:pPr>
        <w:pStyle w:val="ListParagraph"/>
        <w:rPr>
          <w:rFonts w:ascii="Arial" w:hAnsi="Arial" w:cs="Arial"/>
          <w:b/>
          <w:bCs/>
        </w:rPr>
      </w:pPr>
    </w:p>
    <w:p w14:paraId="026CAE54" w14:textId="77777777" w:rsidR="00F253F8" w:rsidRPr="00A6564D" w:rsidRDefault="00F253F8" w:rsidP="00087CC0">
      <w:pPr>
        <w:pStyle w:val="ListParagraph"/>
        <w:rPr>
          <w:rFonts w:ascii="Arial" w:hAnsi="Arial" w:cs="Arial"/>
          <w:b/>
          <w:bCs/>
        </w:rPr>
      </w:pPr>
      <w:r w:rsidRPr="00A6564D">
        <w:rPr>
          <w:rFonts w:ascii="Arial" w:hAnsi="Arial" w:cs="Arial"/>
          <w:b/>
          <w:bCs/>
        </w:rPr>
        <w:t>Why has this not been addressed?</w:t>
      </w:r>
    </w:p>
    <w:p w14:paraId="3118F540" w14:textId="47EECCD9" w:rsidR="00BE0CB2" w:rsidRPr="00A6564D" w:rsidRDefault="00F253F8" w:rsidP="00087CC0">
      <w:pPr>
        <w:pStyle w:val="ListParagraph"/>
        <w:rPr>
          <w:rFonts w:ascii="Arial" w:hAnsi="Arial" w:cs="Arial"/>
          <w:b/>
          <w:bCs/>
        </w:rPr>
      </w:pPr>
      <w:r w:rsidRPr="00A6564D">
        <w:rPr>
          <w:rFonts w:ascii="Arial" w:hAnsi="Arial" w:cs="Arial"/>
          <w:b/>
          <w:bCs/>
        </w:rPr>
        <w:t>-Because communication problems have not been formally reviewed and improved.</w:t>
      </w:r>
    </w:p>
    <w:p w14:paraId="56418B9C" w14:textId="77777777" w:rsidR="00BE0CB2" w:rsidRPr="007F0096" w:rsidRDefault="00BE0CB2" w:rsidP="00087CC0">
      <w:pPr>
        <w:rPr>
          <w:rFonts w:ascii="Arial" w:hAnsi="Arial" w:cs="Arial"/>
          <w:b/>
          <w:bCs/>
          <w:sz w:val="28"/>
          <w:szCs w:val="28"/>
        </w:rPr>
      </w:pPr>
    </w:p>
    <w:p w14:paraId="02FCE2C9" w14:textId="21F5963A" w:rsidR="003E1296" w:rsidRPr="003E1296" w:rsidRDefault="003E1296" w:rsidP="00087CC0">
      <w:pPr>
        <w:pStyle w:val="ListParagraph"/>
        <w:rPr>
          <w:rFonts w:ascii="Arial" w:hAnsi="Arial" w:cs="Arial"/>
          <w:b/>
          <w:bCs/>
          <w:sz w:val="28"/>
          <w:szCs w:val="28"/>
        </w:rPr>
      </w:pPr>
    </w:p>
    <w:p w14:paraId="03E2546E" w14:textId="508C7570" w:rsidR="003E1296" w:rsidRPr="003E1296" w:rsidRDefault="003E1296" w:rsidP="00087CC0">
      <w:pPr>
        <w:pStyle w:val="ListParagraph"/>
        <w:rPr>
          <w:rFonts w:ascii="Arial" w:hAnsi="Arial" w:cs="Arial"/>
          <w:sz w:val="28"/>
          <w:szCs w:val="28"/>
        </w:rPr>
      </w:pPr>
      <w:r w:rsidRPr="003E1296">
        <w:rPr>
          <w:rFonts w:ascii="Arial" w:hAnsi="Arial" w:cs="Arial"/>
          <w:sz w:val="28"/>
          <w:szCs w:val="28"/>
        </w:rPr>
        <w:t>The 5 Whys analysis reveals that the root cause of patient transfer delays is not individual staff performance, but rather an uncoordinated, outdated communication workflow that lacks a standardized digital platform. Because these underlying operational inefficiencies have not been formally reviewed or updated, information breaks down across shifts and departments. Consequently, any effective solution must focus on establishing a single, standardized, and real-time communication system to streamline requests and improve patient flow.</w:t>
      </w:r>
    </w:p>
    <w:p w14:paraId="6CEAE256" w14:textId="77777777" w:rsidR="00BE5C65" w:rsidRPr="00F76184" w:rsidRDefault="00BE5C65" w:rsidP="00087CC0">
      <w:pPr>
        <w:rPr>
          <w:rFonts w:ascii="Arial" w:hAnsi="Arial" w:cs="Arial"/>
          <w:b/>
          <w:bCs/>
          <w:sz w:val="28"/>
          <w:szCs w:val="28"/>
        </w:rPr>
      </w:pPr>
    </w:p>
    <w:p w14:paraId="51F66434" w14:textId="44C43F8E" w:rsidR="00BE5C65" w:rsidRDefault="00BE5C65" w:rsidP="00C257AA">
      <w:pPr>
        <w:pStyle w:val="Heading1"/>
      </w:pPr>
      <w:bookmarkStart w:id="12" w:name="_Toc238929252"/>
      <w:r w:rsidRPr="0067621A">
        <w:t>Possible Solutions</w:t>
      </w:r>
      <w:bookmarkEnd w:id="12"/>
    </w:p>
    <w:p w14:paraId="38D5B0F4" w14:textId="45206BBF" w:rsidR="007F0BD2" w:rsidRPr="007F0BD2" w:rsidRDefault="007F0BD2" w:rsidP="00087CC0">
      <w:pPr>
        <w:ind w:left="480"/>
        <w:rPr>
          <w:rFonts w:ascii="Arial" w:hAnsi="Arial" w:cs="Arial"/>
        </w:rPr>
      </w:pPr>
      <w:r w:rsidRPr="007F0BD2">
        <w:rPr>
          <w:rFonts w:ascii="Arial" w:hAnsi="Arial" w:cs="Arial"/>
        </w:rPr>
        <w:t>Based on the analysis and the 5 Whys, the main issue identified is that there is no single reliable communication system for porter requests. Three possible solutions were considered.</w:t>
      </w:r>
    </w:p>
    <w:p w14:paraId="78F2419A" w14:textId="77777777" w:rsidR="007F0BD2" w:rsidRPr="007F0BD2" w:rsidRDefault="007F0BD2" w:rsidP="00087CC0">
      <w:pPr>
        <w:ind w:left="480"/>
        <w:rPr>
          <w:rFonts w:ascii="Arial" w:hAnsi="Arial" w:cs="Arial"/>
        </w:rPr>
      </w:pPr>
      <w:r w:rsidRPr="007F0BD2">
        <w:rPr>
          <w:rFonts w:ascii="Arial" w:hAnsi="Arial" w:cs="Arial"/>
        </w:rPr>
        <w:t>Solution 1 – Communication App:</w:t>
      </w:r>
    </w:p>
    <w:p w14:paraId="00CB9D4C" w14:textId="77777777" w:rsidR="007F0BD2" w:rsidRPr="007F0BD2" w:rsidRDefault="007F0BD2" w:rsidP="00087CC0">
      <w:pPr>
        <w:ind w:left="480"/>
        <w:rPr>
          <w:rFonts w:ascii="Arial" w:hAnsi="Arial" w:cs="Arial"/>
        </w:rPr>
      </w:pPr>
      <w:r w:rsidRPr="007F0BD2">
        <w:rPr>
          <w:rFonts w:ascii="Arial" w:hAnsi="Arial" w:cs="Arial"/>
        </w:rPr>
        <w:t>A dedicated communication app could allow hospital departments to send porter requests electronically. Information such as the patient's location, destination and urgency could be included. Porters could receive updates and see outstanding jobs in one place. This could reduce missed requests and improve communication between departments.</w:t>
      </w:r>
    </w:p>
    <w:p w14:paraId="1E5E12E6" w14:textId="77777777" w:rsidR="007F0BD2" w:rsidRPr="007F0BD2" w:rsidRDefault="007F0BD2" w:rsidP="00087CC0">
      <w:pPr>
        <w:ind w:left="480"/>
        <w:rPr>
          <w:rFonts w:ascii="Arial" w:hAnsi="Arial" w:cs="Arial"/>
        </w:rPr>
      </w:pPr>
      <w:r w:rsidRPr="007F0BD2">
        <w:rPr>
          <w:rFonts w:ascii="Arial" w:hAnsi="Arial" w:cs="Arial"/>
        </w:rPr>
        <w:t>Solution 2 – Dedicated Radio System:</w:t>
      </w:r>
    </w:p>
    <w:p w14:paraId="1A07D46E" w14:textId="77777777" w:rsidR="007F0BD2" w:rsidRPr="007F0BD2" w:rsidRDefault="007F0BD2" w:rsidP="00087CC0">
      <w:pPr>
        <w:ind w:left="480"/>
        <w:rPr>
          <w:rFonts w:ascii="Arial" w:hAnsi="Arial" w:cs="Arial"/>
        </w:rPr>
      </w:pPr>
      <w:r w:rsidRPr="007F0BD2">
        <w:rPr>
          <w:rFonts w:ascii="Arial" w:hAnsi="Arial" w:cs="Arial"/>
        </w:rPr>
        <w:t>A dedicated radio system could allow porters and hospital departments to communicate quickly. Radios could be particularly useful during busy periods or when urgent requests need to be passed on. This would provide a faster method of communication than relying mainly on telephone calls.</w:t>
      </w:r>
    </w:p>
    <w:p w14:paraId="396D3AE5" w14:textId="77777777" w:rsidR="007F0BD2" w:rsidRPr="007F0BD2" w:rsidRDefault="007F0BD2" w:rsidP="00087CC0">
      <w:pPr>
        <w:ind w:left="480"/>
        <w:rPr>
          <w:rFonts w:ascii="Arial" w:hAnsi="Arial" w:cs="Arial"/>
        </w:rPr>
      </w:pPr>
      <w:r w:rsidRPr="007F0BD2">
        <w:rPr>
          <w:rFonts w:ascii="Arial" w:hAnsi="Arial" w:cs="Arial"/>
        </w:rPr>
        <w:t>Solution 3 – Standardised Communication Procedure:</w:t>
      </w:r>
    </w:p>
    <w:p w14:paraId="529A74A6" w14:textId="77777777" w:rsidR="007F0BD2" w:rsidRDefault="007F0BD2" w:rsidP="00087CC0">
      <w:pPr>
        <w:ind w:left="480"/>
        <w:rPr>
          <w:rFonts w:ascii="Arial" w:hAnsi="Arial" w:cs="Arial"/>
        </w:rPr>
      </w:pPr>
      <w:r w:rsidRPr="007F0BD2">
        <w:rPr>
          <w:rFonts w:ascii="Arial" w:hAnsi="Arial" w:cs="Arial"/>
        </w:rPr>
        <w:t>A standard procedure could be introduced for requesting porter jobs. This could include agreed information that must be provided, clear priorities and a process for updating departments. This would be cheaper than introducing new technology but would rely heavily on staff following the procedure consistently.</w:t>
      </w:r>
    </w:p>
    <w:p w14:paraId="08A5E9E8" w14:textId="77777777" w:rsidR="00E437C3" w:rsidRDefault="00E437C3" w:rsidP="00087CC0">
      <w:pPr>
        <w:ind w:left="480"/>
        <w:rPr>
          <w:rFonts w:ascii="Arial" w:hAnsi="Arial" w:cs="Arial"/>
        </w:rPr>
      </w:pPr>
    </w:p>
    <w:p w14:paraId="375AFBCC" w14:textId="77777777" w:rsidR="00E437C3" w:rsidRDefault="00E437C3" w:rsidP="00087CC0">
      <w:pPr>
        <w:ind w:left="480"/>
        <w:rPr>
          <w:rFonts w:ascii="Arial" w:hAnsi="Arial" w:cs="Arial"/>
        </w:rPr>
      </w:pPr>
    </w:p>
    <w:p w14:paraId="267BC7A6" w14:textId="63B94629" w:rsidR="00E437C3" w:rsidRPr="00E437C3" w:rsidRDefault="00E437C3" w:rsidP="00C257AA">
      <w:pPr>
        <w:pStyle w:val="Heading1"/>
      </w:pPr>
      <w:bookmarkStart w:id="13" w:name="_Toc238929253"/>
      <w:r>
        <w:t>Eval</w:t>
      </w:r>
      <w:r w:rsidR="003D0FAF">
        <w:t xml:space="preserve">uation and </w:t>
      </w:r>
      <w:r w:rsidR="004B107E">
        <w:t>selection of the preferred solution</w:t>
      </w:r>
      <w:bookmarkEnd w:id="13"/>
    </w:p>
    <w:p w14:paraId="7879C7E4" w14:textId="55C576C6" w:rsidR="007F0BD2" w:rsidRPr="00505886" w:rsidRDefault="00EF7395" w:rsidP="00C257AA">
      <w:pPr>
        <w:pStyle w:val="Heading2"/>
      </w:pPr>
      <w:bookmarkStart w:id="14" w:name="_Toc238929254"/>
      <w:r>
        <w:t xml:space="preserve">5.1. </w:t>
      </w:r>
      <w:r w:rsidR="007F0BD2" w:rsidRPr="00505886">
        <w:t>Weighted Grid</w:t>
      </w:r>
      <w:bookmarkEnd w:id="14"/>
    </w:p>
    <w:p w14:paraId="63AF5924" w14:textId="72F67906" w:rsidR="00AF103C" w:rsidRDefault="007F0BD2" w:rsidP="00087CC0">
      <w:pPr>
        <w:ind w:left="480"/>
        <w:rPr>
          <w:rFonts w:ascii="Arial" w:hAnsi="Arial" w:cs="Arial"/>
        </w:rPr>
      </w:pPr>
      <w:r w:rsidRPr="007F0BD2">
        <w:rPr>
          <w:rFonts w:ascii="Arial" w:hAnsi="Arial" w:cs="Arial"/>
        </w:rPr>
        <w:t>A weighted grid was used to compare the three possible solutions against criteria that are important to the portering service. Each criterion was given a percentage weighting based on its importance. Each solution was then scored from 1 to 5, with 5 being the strongest result.</w:t>
      </w:r>
    </w:p>
    <w:tbl>
      <w:tblPr>
        <w:tblStyle w:val="TableGrid"/>
        <w:tblW w:w="0" w:type="auto"/>
        <w:tblLook w:val="04A0" w:firstRow="1" w:lastRow="0" w:firstColumn="1" w:lastColumn="0" w:noHBand="0" w:noVBand="1"/>
      </w:tblPr>
      <w:tblGrid>
        <w:gridCol w:w="2115"/>
        <w:gridCol w:w="2092"/>
        <w:gridCol w:w="2332"/>
        <w:gridCol w:w="2105"/>
        <w:gridCol w:w="2118"/>
      </w:tblGrid>
      <w:tr w:rsidR="00577BB1" w14:paraId="41FAC87B" w14:textId="77777777" w:rsidTr="00127554">
        <w:trPr>
          <w:trHeight w:val="679"/>
        </w:trPr>
        <w:tc>
          <w:tcPr>
            <w:tcW w:w="2121" w:type="dxa"/>
          </w:tcPr>
          <w:p w14:paraId="7DFCE56D" w14:textId="136A68A4" w:rsidR="00577BB1" w:rsidRPr="001D2780" w:rsidRDefault="00127554" w:rsidP="00087CC0">
            <w:pPr>
              <w:rPr>
                <w:rFonts w:ascii="Arial" w:hAnsi="Arial" w:cs="Arial"/>
                <w:b/>
                <w:bCs/>
                <w:sz w:val="28"/>
                <w:szCs w:val="28"/>
              </w:rPr>
            </w:pPr>
            <w:r w:rsidRPr="001D2780">
              <w:rPr>
                <w:rFonts w:ascii="Arial" w:hAnsi="Arial" w:cs="Arial"/>
                <w:b/>
                <w:bCs/>
                <w:sz w:val="28"/>
                <w:szCs w:val="28"/>
              </w:rPr>
              <w:t>Criteria</w:t>
            </w:r>
          </w:p>
        </w:tc>
        <w:tc>
          <w:tcPr>
            <w:tcW w:w="2121" w:type="dxa"/>
          </w:tcPr>
          <w:p w14:paraId="69FA81ED" w14:textId="743D25D4" w:rsidR="00577BB1" w:rsidRPr="003554D3" w:rsidRDefault="006D2723" w:rsidP="00087CC0">
            <w:pPr>
              <w:rPr>
                <w:rFonts w:ascii="Arial" w:hAnsi="Arial" w:cs="Arial"/>
                <w:b/>
                <w:bCs/>
                <w:sz w:val="28"/>
                <w:szCs w:val="28"/>
              </w:rPr>
            </w:pPr>
            <w:r w:rsidRPr="003554D3">
              <w:rPr>
                <w:rFonts w:ascii="Arial" w:hAnsi="Arial" w:cs="Arial"/>
                <w:b/>
                <w:bCs/>
                <w:sz w:val="28"/>
                <w:szCs w:val="28"/>
              </w:rPr>
              <w:t>Weight</w:t>
            </w:r>
          </w:p>
        </w:tc>
        <w:tc>
          <w:tcPr>
            <w:tcW w:w="2121" w:type="dxa"/>
          </w:tcPr>
          <w:p w14:paraId="4A5760B3" w14:textId="0A6B1C00" w:rsidR="00577BB1" w:rsidRPr="003554D3" w:rsidRDefault="009C4620" w:rsidP="00087CC0">
            <w:pPr>
              <w:rPr>
                <w:rFonts w:ascii="Arial" w:hAnsi="Arial" w:cs="Arial"/>
                <w:b/>
                <w:bCs/>
                <w:sz w:val="28"/>
                <w:szCs w:val="28"/>
              </w:rPr>
            </w:pPr>
            <w:r w:rsidRPr="003554D3">
              <w:rPr>
                <w:rFonts w:ascii="Arial" w:hAnsi="Arial" w:cs="Arial"/>
                <w:b/>
                <w:bCs/>
                <w:sz w:val="28"/>
                <w:szCs w:val="28"/>
              </w:rPr>
              <w:t>Communication App</w:t>
            </w:r>
          </w:p>
        </w:tc>
        <w:tc>
          <w:tcPr>
            <w:tcW w:w="2122" w:type="dxa"/>
          </w:tcPr>
          <w:p w14:paraId="152599AF" w14:textId="513C4A0F" w:rsidR="00577BB1" w:rsidRPr="003554D3" w:rsidRDefault="00F4132C" w:rsidP="00087CC0">
            <w:pPr>
              <w:rPr>
                <w:rFonts w:ascii="Arial" w:hAnsi="Arial" w:cs="Arial"/>
                <w:b/>
                <w:bCs/>
                <w:sz w:val="28"/>
                <w:szCs w:val="28"/>
              </w:rPr>
            </w:pPr>
            <w:r w:rsidRPr="003554D3">
              <w:rPr>
                <w:rFonts w:ascii="Arial" w:hAnsi="Arial" w:cs="Arial"/>
                <w:b/>
                <w:bCs/>
                <w:sz w:val="28"/>
                <w:szCs w:val="28"/>
              </w:rPr>
              <w:t>Ded</w:t>
            </w:r>
            <w:r w:rsidR="004F2C80" w:rsidRPr="003554D3">
              <w:rPr>
                <w:rFonts w:ascii="Arial" w:hAnsi="Arial" w:cs="Arial"/>
                <w:b/>
                <w:bCs/>
                <w:sz w:val="28"/>
                <w:szCs w:val="28"/>
              </w:rPr>
              <w:t>icated Radio</w:t>
            </w:r>
          </w:p>
        </w:tc>
        <w:tc>
          <w:tcPr>
            <w:tcW w:w="2122" w:type="dxa"/>
          </w:tcPr>
          <w:p w14:paraId="5E857C34" w14:textId="68E13671" w:rsidR="00577BB1" w:rsidRPr="003554D3" w:rsidRDefault="004F2C80" w:rsidP="00087CC0">
            <w:pPr>
              <w:rPr>
                <w:rFonts w:ascii="Arial" w:hAnsi="Arial" w:cs="Arial"/>
                <w:b/>
                <w:bCs/>
                <w:sz w:val="28"/>
                <w:szCs w:val="28"/>
              </w:rPr>
            </w:pPr>
            <w:r w:rsidRPr="003554D3">
              <w:rPr>
                <w:rFonts w:ascii="Arial" w:hAnsi="Arial" w:cs="Arial"/>
                <w:b/>
                <w:bCs/>
                <w:sz w:val="28"/>
                <w:szCs w:val="28"/>
              </w:rPr>
              <w:t>Stand</w:t>
            </w:r>
            <w:r w:rsidR="003554D3" w:rsidRPr="003554D3">
              <w:rPr>
                <w:rFonts w:ascii="Arial" w:hAnsi="Arial" w:cs="Arial"/>
                <w:b/>
                <w:bCs/>
                <w:sz w:val="28"/>
                <w:szCs w:val="28"/>
              </w:rPr>
              <w:t>ardised Procedure</w:t>
            </w:r>
          </w:p>
        </w:tc>
      </w:tr>
      <w:tr w:rsidR="00577BB1" w14:paraId="0ABF2B79" w14:textId="77777777" w:rsidTr="00127554">
        <w:trPr>
          <w:trHeight w:val="679"/>
        </w:trPr>
        <w:tc>
          <w:tcPr>
            <w:tcW w:w="2121" w:type="dxa"/>
          </w:tcPr>
          <w:p w14:paraId="4CE9FE9C" w14:textId="2AD32BB1" w:rsidR="00577BB1" w:rsidRDefault="00127554" w:rsidP="00087CC0">
            <w:pPr>
              <w:rPr>
                <w:rFonts w:ascii="Arial" w:hAnsi="Arial" w:cs="Arial"/>
              </w:rPr>
            </w:pPr>
            <w:r>
              <w:rPr>
                <w:rFonts w:ascii="Arial" w:hAnsi="Arial" w:cs="Arial"/>
              </w:rPr>
              <w:t>Improves Communication</w:t>
            </w:r>
          </w:p>
        </w:tc>
        <w:tc>
          <w:tcPr>
            <w:tcW w:w="2121" w:type="dxa"/>
          </w:tcPr>
          <w:p w14:paraId="47D97E0A" w14:textId="18A7D7FA" w:rsidR="00577BB1" w:rsidRDefault="003554D3" w:rsidP="00087CC0">
            <w:pPr>
              <w:rPr>
                <w:rFonts w:ascii="Arial" w:hAnsi="Arial" w:cs="Arial"/>
              </w:rPr>
            </w:pPr>
            <w:r>
              <w:rPr>
                <w:rFonts w:ascii="Arial" w:hAnsi="Arial" w:cs="Arial"/>
              </w:rPr>
              <w:t>30</w:t>
            </w:r>
            <w:r w:rsidR="00967B57">
              <w:rPr>
                <w:rFonts w:ascii="Arial" w:hAnsi="Arial" w:cs="Arial"/>
              </w:rPr>
              <w:t>%</w:t>
            </w:r>
          </w:p>
        </w:tc>
        <w:tc>
          <w:tcPr>
            <w:tcW w:w="2121" w:type="dxa"/>
          </w:tcPr>
          <w:p w14:paraId="7DC51787" w14:textId="3E6314BB" w:rsidR="00577BB1" w:rsidRDefault="00F71143" w:rsidP="00087CC0">
            <w:pPr>
              <w:rPr>
                <w:rFonts w:ascii="Arial" w:hAnsi="Arial" w:cs="Arial"/>
              </w:rPr>
            </w:pPr>
            <w:r>
              <w:rPr>
                <w:rFonts w:ascii="Arial" w:hAnsi="Arial" w:cs="Arial"/>
              </w:rPr>
              <w:t>5</w:t>
            </w:r>
          </w:p>
        </w:tc>
        <w:tc>
          <w:tcPr>
            <w:tcW w:w="2122" w:type="dxa"/>
          </w:tcPr>
          <w:p w14:paraId="0D248457" w14:textId="3139C09A" w:rsidR="00577BB1" w:rsidRDefault="00C93CA6" w:rsidP="00087CC0">
            <w:pPr>
              <w:rPr>
                <w:rFonts w:ascii="Arial" w:hAnsi="Arial" w:cs="Arial"/>
              </w:rPr>
            </w:pPr>
            <w:r>
              <w:rPr>
                <w:rFonts w:ascii="Arial" w:hAnsi="Arial" w:cs="Arial"/>
              </w:rPr>
              <w:t>4</w:t>
            </w:r>
          </w:p>
        </w:tc>
        <w:tc>
          <w:tcPr>
            <w:tcW w:w="2122" w:type="dxa"/>
          </w:tcPr>
          <w:p w14:paraId="4CF5BF78" w14:textId="02C9A07B" w:rsidR="00577BB1" w:rsidRDefault="00AC3E74" w:rsidP="00087CC0">
            <w:pPr>
              <w:rPr>
                <w:rFonts w:ascii="Arial" w:hAnsi="Arial" w:cs="Arial"/>
              </w:rPr>
            </w:pPr>
            <w:r>
              <w:rPr>
                <w:rFonts w:ascii="Arial" w:hAnsi="Arial" w:cs="Arial"/>
              </w:rPr>
              <w:t>4</w:t>
            </w:r>
          </w:p>
        </w:tc>
      </w:tr>
      <w:tr w:rsidR="00577BB1" w14:paraId="2F04A01B" w14:textId="77777777" w:rsidTr="00127554">
        <w:trPr>
          <w:trHeight w:val="679"/>
        </w:trPr>
        <w:tc>
          <w:tcPr>
            <w:tcW w:w="2121" w:type="dxa"/>
          </w:tcPr>
          <w:p w14:paraId="62F3825E" w14:textId="02491760" w:rsidR="00577BB1" w:rsidRDefault="00127554" w:rsidP="00087CC0">
            <w:pPr>
              <w:rPr>
                <w:rFonts w:ascii="Arial" w:hAnsi="Arial" w:cs="Arial"/>
              </w:rPr>
            </w:pPr>
            <w:r>
              <w:rPr>
                <w:rFonts w:ascii="Arial" w:hAnsi="Arial" w:cs="Arial"/>
              </w:rPr>
              <w:t>Reduces Delays</w:t>
            </w:r>
          </w:p>
        </w:tc>
        <w:tc>
          <w:tcPr>
            <w:tcW w:w="2121" w:type="dxa"/>
          </w:tcPr>
          <w:p w14:paraId="32DD3FF1" w14:textId="6941C8F6" w:rsidR="00577BB1" w:rsidRDefault="00547214" w:rsidP="00087CC0">
            <w:pPr>
              <w:rPr>
                <w:rFonts w:ascii="Arial" w:hAnsi="Arial" w:cs="Arial"/>
              </w:rPr>
            </w:pPr>
            <w:r>
              <w:rPr>
                <w:rFonts w:ascii="Arial" w:hAnsi="Arial" w:cs="Arial"/>
              </w:rPr>
              <w:t>25%</w:t>
            </w:r>
          </w:p>
        </w:tc>
        <w:tc>
          <w:tcPr>
            <w:tcW w:w="2121" w:type="dxa"/>
          </w:tcPr>
          <w:p w14:paraId="6CEADAB0" w14:textId="7A1F12D6" w:rsidR="00577BB1" w:rsidRDefault="00F71143" w:rsidP="00087CC0">
            <w:pPr>
              <w:rPr>
                <w:rFonts w:ascii="Arial" w:hAnsi="Arial" w:cs="Arial"/>
              </w:rPr>
            </w:pPr>
            <w:r>
              <w:rPr>
                <w:rFonts w:ascii="Arial" w:hAnsi="Arial" w:cs="Arial"/>
              </w:rPr>
              <w:t>5</w:t>
            </w:r>
          </w:p>
        </w:tc>
        <w:tc>
          <w:tcPr>
            <w:tcW w:w="2122" w:type="dxa"/>
          </w:tcPr>
          <w:p w14:paraId="08D47F7D" w14:textId="0F9E9CB4" w:rsidR="00577BB1" w:rsidRDefault="00C93CA6" w:rsidP="00087CC0">
            <w:pPr>
              <w:rPr>
                <w:rFonts w:ascii="Arial" w:hAnsi="Arial" w:cs="Arial"/>
              </w:rPr>
            </w:pPr>
            <w:r>
              <w:rPr>
                <w:rFonts w:ascii="Arial" w:hAnsi="Arial" w:cs="Arial"/>
              </w:rPr>
              <w:t>4</w:t>
            </w:r>
          </w:p>
        </w:tc>
        <w:tc>
          <w:tcPr>
            <w:tcW w:w="2122" w:type="dxa"/>
          </w:tcPr>
          <w:p w14:paraId="5B2B811A" w14:textId="0C1E45E9" w:rsidR="00577BB1" w:rsidRDefault="00AC3E74" w:rsidP="00087CC0">
            <w:pPr>
              <w:rPr>
                <w:rFonts w:ascii="Arial" w:hAnsi="Arial" w:cs="Arial"/>
              </w:rPr>
            </w:pPr>
            <w:r>
              <w:rPr>
                <w:rFonts w:ascii="Arial" w:hAnsi="Arial" w:cs="Arial"/>
              </w:rPr>
              <w:t>3</w:t>
            </w:r>
          </w:p>
        </w:tc>
      </w:tr>
      <w:tr w:rsidR="00577BB1" w14:paraId="6550E340" w14:textId="77777777" w:rsidTr="00127554">
        <w:trPr>
          <w:trHeight w:val="649"/>
        </w:trPr>
        <w:tc>
          <w:tcPr>
            <w:tcW w:w="2121" w:type="dxa"/>
          </w:tcPr>
          <w:p w14:paraId="5F7F0798" w14:textId="22F273C8" w:rsidR="00577BB1" w:rsidRDefault="00116580" w:rsidP="00087CC0">
            <w:pPr>
              <w:rPr>
                <w:rFonts w:ascii="Arial" w:hAnsi="Arial" w:cs="Arial"/>
              </w:rPr>
            </w:pPr>
            <w:r>
              <w:rPr>
                <w:rFonts w:ascii="Arial" w:hAnsi="Arial" w:cs="Arial"/>
              </w:rPr>
              <w:t>Cost</w:t>
            </w:r>
          </w:p>
        </w:tc>
        <w:tc>
          <w:tcPr>
            <w:tcW w:w="2121" w:type="dxa"/>
          </w:tcPr>
          <w:p w14:paraId="27533F9E" w14:textId="572CB112" w:rsidR="00577BB1" w:rsidRDefault="00251FCA" w:rsidP="00087CC0">
            <w:pPr>
              <w:rPr>
                <w:rFonts w:ascii="Arial" w:hAnsi="Arial" w:cs="Arial"/>
              </w:rPr>
            </w:pPr>
            <w:r>
              <w:rPr>
                <w:rFonts w:ascii="Arial" w:hAnsi="Arial" w:cs="Arial"/>
              </w:rPr>
              <w:t>15%</w:t>
            </w:r>
          </w:p>
        </w:tc>
        <w:tc>
          <w:tcPr>
            <w:tcW w:w="2121" w:type="dxa"/>
          </w:tcPr>
          <w:p w14:paraId="3FBC4B5E" w14:textId="678ED0A4" w:rsidR="00577BB1" w:rsidRDefault="00F71143" w:rsidP="00087CC0">
            <w:pPr>
              <w:rPr>
                <w:rFonts w:ascii="Arial" w:hAnsi="Arial" w:cs="Arial"/>
              </w:rPr>
            </w:pPr>
            <w:r>
              <w:rPr>
                <w:rFonts w:ascii="Arial" w:hAnsi="Arial" w:cs="Arial"/>
              </w:rPr>
              <w:t>3</w:t>
            </w:r>
          </w:p>
        </w:tc>
        <w:tc>
          <w:tcPr>
            <w:tcW w:w="2122" w:type="dxa"/>
          </w:tcPr>
          <w:p w14:paraId="35A42D1D" w14:textId="4BDB28E1" w:rsidR="00577BB1" w:rsidRDefault="00254744" w:rsidP="00087CC0">
            <w:pPr>
              <w:rPr>
                <w:rFonts w:ascii="Arial" w:hAnsi="Arial" w:cs="Arial"/>
              </w:rPr>
            </w:pPr>
            <w:r>
              <w:rPr>
                <w:rFonts w:ascii="Arial" w:hAnsi="Arial" w:cs="Arial"/>
              </w:rPr>
              <w:t>3</w:t>
            </w:r>
          </w:p>
        </w:tc>
        <w:tc>
          <w:tcPr>
            <w:tcW w:w="2122" w:type="dxa"/>
          </w:tcPr>
          <w:p w14:paraId="766394D0" w14:textId="006CAA1B" w:rsidR="00577BB1" w:rsidRDefault="00AC3E74" w:rsidP="00087CC0">
            <w:pPr>
              <w:rPr>
                <w:rFonts w:ascii="Arial" w:hAnsi="Arial" w:cs="Arial"/>
              </w:rPr>
            </w:pPr>
            <w:r>
              <w:rPr>
                <w:rFonts w:ascii="Arial" w:hAnsi="Arial" w:cs="Arial"/>
              </w:rPr>
              <w:t>5</w:t>
            </w:r>
          </w:p>
        </w:tc>
      </w:tr>
      <w:tr w:rsidR="00577BB1" w14:paraId="506CF8FF" w14:textId="77777777" w:rsidTr="00127554">
        <w:trPr>
          <w:trHeight w:val="679"/>
        </w:trPr>
        <w:tc>
          <w:tcPr>
            <w:tcW w:w="2121" w:type="dxa"/>
          </w:tcPr>
          <w:p w14:paraId="6B2AF978" w14:textId="4A507441" w:rsidR="00577BB1" w:rsidRDefault="00116580" w:rsidP="00087CC0">
            <w:pPr>
              <w:rPr>
                <w:rFonts w:ascii="Arial" w:hAnsi="Arial" w:cs="Arial"/>
              </w:rPr>
            </w:pPr>
            <w:r>
              <w:rPr>
                <w:rFonts w:ascii="Arial" w:hAnsi="Arial" w:cs="Arial"/>
              </w:rPr>
              <w:t>Easy to implement</w:t>
            </w:r>
          </w:p>
        </w:tc>
        <w:tc>
          <w:tcPr>
            <w:tcW w:w="2121" w:type="dxa"/>
          </w:tcPr>
          <w:p w14:paraId="6AB16E05" w14:textId="14755703" w:rsidR="00577BB1" w:rsidRDefault="00251FCA" w:rsidP="00087CC0">
            <w:pPr>
              <w:rPr>
                <w:rFonts w:ascii="Arial" w:hAnsi="Arial" w:cs="Arial"/>
              </w:rPr>
            </w:pPr>
            <w:r>
              <w:rPr>
                <w:rFonts w:ascii="Arial" w:hAnsi="Arial" w:cs="Arial"/>
              </w:rPr>
              <w:t>15%</w:t>
            </w:r>
          </w:p>
        </w:tc>
        <w:tc>
          <w:tcPr>
            <w:tcW w:w="2121" w:type="dxa"/>
          </w:tcPr>
          <w:p w14:paraId="33D6B8B8" w14:textId="6CE70BF3" w:rsidR="00577BB1" w:rsidRDefault="00F71143" w:rsidP="00087CC0">
            <w:pPr>
              <w:rPr>
                <w:rFonts w:ascii="Arial" w:hAnsi="Arial" w:cs="Arial"/>
              </w:rPr>
            </w:pPr>
            <w:r>
              <w:rPr>
                <w:rFonts w:ascii="Arial" w:hAnsi="Arial" w:cs="Arial"/>
              </w:rPr>
              <w:t>3</w:t>
            </w:r>
          </w:p>
        </w:tc>
        <w:tc>
          <w:tcPr>
            <w:tcW w:w="2122" w:type="dxa"/>
          </w:tcPr>
          <w:p w14:paraId="4F792AD5" w14:textId="3A758EC2" w:rsidR="00577BB1" w:rsidRDefault="00254744" w:rsidP="00087CC0">
            <w:pPr>
              <w:rPr>
                <w:rFonts w:ascii="Arial" w:hAnsi="Arial" w:cs="Arial"/>
              </w:rPr>
            </w:pPr>
            <w:r>
              <w:rPr>
                <w:rFonts w:ascii="Arial" w:hAnsi="Arial" w:cs="Arial"/>
              </w:rPr>
              <w:t>4</w:t>
            </w:r>
          </w:p>
        </w:tc>
        <w:tc>
          <w:tcPr>
            <w:tcW w:w="2122" w:type="dxa"/>
          </w:tcPr>
          <w:p w14:paraId="766D0BDC" w14:textId="63C68997" w:rsidR="00577BB1" w:rsidRDefault="00AC3E74" w:rsidP="00087CC0">
            <w:pPr>
              <w:rPr>
                <w:rFonts w:ascii="Arial" w:hAnsi="Arial" w:cs="Arial"/>
              </w:rPr>
            </w:pPr>
            <w:r>
              <w:rPr>
                <w:rFonts w:ascii="Arial" w:hAnsi="Arial" w:cs="Arial"/>
              </w:rPr>
              <w:t>5</w:t>
            </w:r>
          </w:p>
        </w:tc>
      </w:tr>
      <w:tr w:rsidR="00577BB1" w14:paraId="7E808EA2" w14:textId="77777777" w:rsidTr="00127554">
        <w:trPr>
          <w:trHeight w:val="679"/>
        </w:trPr>
        <w:tc>
          <w:tcPr>
            <w:tcW w:w="2121" w:type="dxa"/>
          </w:tcPr>
          <w:p w14:paraId="7F99350F" w14:textId="0B88CF16" w:rsidR="00577BB1" w:rsidRDefault="00116580" w:rsidP="00087CC0">
            <w:pPr>
              <w:rPr>
                <w:rFonts w:ascii="Arial" w:hAnsi="Arial" w:cs="Arial"/>
              </w:rPr>
            </w:pPr>
            <w:r>
              <w:rPr>
                <w:rFonts w:ascii="Arial" w:hAnsi="Arial" w:cs="Arial"/>
              </w:rPr>
              <w:t>Staff acceptance</w:t>
            </w:r>
          </w:p>
        </w:tc>
        <w:tc>
          <w:tcPr>
            <w:tcW w:w="2121" w:type="dxa"/>
          </w:tcPr>
          <w:p w14:paraId="33958C44" w14:textId="44E42F97" w:rsidR="00577BB1" w:rsidRDefault="00251FCA" w:rsidP="00087CC0">
            <w:pPr>
              <w:rPr>
                <w:rFonts w:ascii="Arial" w:hAnsi="Arial" w:cs="Arial"/>
              </w:rPr>
            </w:pPr>
            <w:r>
              <w:rPr>
                <w:rFonts w:ascii="Arial" w:hAnsi="Arial" w:cs="Arial"/>
              </w:rPr>
              <w:t>10%</w:t>
            </w:r>
          </w:p>
        </w:tc>
        <w:tc>
          <w:tcPr>
            <w:tcW w:w="2121" w:type="dxa"/>
          </w:tcPr>
          <w:p w14:paraId="0B32E473" w14:textId="76C26A73" w:rsidR="00577BB1" w:rsidRDefault="00F71143" w:rsidP="00087CC0">
            <w:pPr>
              <w:rPr>
                <w:rFonts w:ascii="Arial" w:hAnsi="Arial" w:cs="Arial"/>
              </w:rPr>
            </w:pPr>
            <w:r>
              <w:rPr>
                <w:rFonts w:ascii="Arial" w:hAnsi="Arial" w:cs="Arial"/>
              </w:rPr>
              <w:t>4</w:t>
            </w:r>
          </w:p>
        </w:tc>
        <w:tc>
          <w:tcPr>
            <w:tcW w:w="2122" w:type="dxa"/>
          </w:tcPr>
          <w:p w14:paraId="3A72B7CA" w14:textId="4AF27308" w:rsidR="00577BB1" w:rsidRDefault="00254744" w:rsidP="00087CC0">
            <w:pPr>
              <w:rPr>
                <w:rFonts w:ascii="Arial" w:hAnsi="Arial" w:cs="Arial"/>
              </w:rPr>
            </w:pPr>
            <w:r>
              <w:rPr>
                <w:rFonts w:ascii="Arial" w:hAnsi="Arial" w:cs="Arial"/>
              </w:rPr>
              <w:t>4</w:t>
            </w:r>
          </w:p>
        </w:tc>
        <w:tc>
          <w:tcPr>
            <w:tcW w:w="2122" w:type="dxa"/>
          </w:tcPr>
          <w:p w14:paraId="5E019A12" w14:textId="529954DA" w:rsidR="00577BB1" w:rsidRDefault="00AC3E74" w:rsidP="00087CC0">
            <w:pPr>
              <w:rPr>
                <w:rFonts w:ascii="Arial" w:hAnsi="Arial" w:cs="Arial"/>
              </w:rPr>
            </w:pPr>
            <w:r>
              <w:rPr>
                <w:rFonts w:ascii="Arial" w:hAnsi="Arial" w:cs="Arial"/>
              </w:rPr>
              <w:t>3</w:t>
            </w:r>
          </w:p>
        </w:tc>
      </w:tr>
      <w:tr w:rsidR="00577BB1" w14:paraId="3CAAE89B" w14:textId="77777777" w:rsidTr="00127554">
        <w:trPr>
          <w:trHeight w:val="679"/>
        </w:trPr>
        <w:tc>
          <w:tcPr>
            <w:tcW w:w="2121" w:type="dxa"/>
          </w:tcPr>
          <w:p w14:paraId="24ECE4D9" w14:textId="1A7D40EF" w:rsidR="00577BB1" w:rsidRDefault="003964BE" w:rsidP="00087CC0">
            <w:pPr>
              <w:rPr>
                <w:rFonts w:ascii="Arial" w:hAnsi="Arial" w:cs="Arial"/>
              </w:rPr>
            </w:pPr>
            <w:r>
              <w:rPr>
                <w:rFonts w:ascii="Arial" w:hAnsi="Arial" w:cs="Arial"/>
              </w:rPr>
              <w:t>Pa</w:t>
            </w:r>
            <w:r w:rsidR="00116580">
              <w:rPr>
                <w:rFonts w:ascii="Arial" w:hAnsi="Arial" w:cs="Arial"/>
              </w:rPr>
              <w:t>tient safety/service</w:t>
            </w:r>
            <w:r w:rsidR="000212B8">
              <w:rPr>
                <w:rFonts w:ascii="Arial" w:hAnsi="Arial" w:cs="Arial"/>
              </w:rPr>
              <w:t xml:space="preserve"> quality</w:t>
            </w:r>
          </w:p>
        </w:tc>
        <w:tc>
          <w:tcPr>
            <w:tcW w:w="2121" w:type="dxa"/>
          </w:tcPr>
          <w:p w14:paraId="2F142662" w14:textId="2F6C40D3" w:rsidR="00577BB1" w:rsidRDefault="00CF2414" w:rsidP="00087CC0">
            <w:pPr>
              <w:rPr>
                <w:rFonts w:ascii="Arial" w:hAnsi="Arial" w:cs="Arial"/>
              </w:rPr>
            </w:pPr>
            <w:r>
              <w:rPr>
                <w:rFonts w:ascii="Arial" w:hAnsi="Arial" w:cs="Arial"/>
              </w:rPr>
              <w:t>5</w:t>
            </w:r>
            <w:r w:rsidR="00F71143">
              <w:rPr>
                <w:rFonts w:ascii="Arial" w:hAnsi="Arial" w:cs="Arial"/>
              </w:rPr>
              <w:t>%</w:t>
            </w:r>
          </w:p>
        </w:tc>
        <w:tc>
          <w:tcPr>
            <w:tcW w:w="2121" w:type="dxa"/>
          </w:tcPr>
          <w:p w14:paraId="3311575E" w14:textId="1B7AC3AD" w:rsidR="00577BB1" w:rsidRDefault="00F71143" w:rsidP="00087CC0">
            <w:pPr>
              <w:rPr>
                <w:rFonts w:ascii="Arial" w:hAnsi="Arial" w:cs="Arial"/>
              </w:rPr>
            </w:pPr>
            <w:r>
              <w:rPr>
                <w:rFonts w:ascii="Arial" w:hAnsi="Arial" w:cs="Arial"/>
              </w:rPr>
              <w:t>5</w:t>
            </w:r>
          </w:p>
        </w:tc>
        <w:tc>
          <w:tcPr>
            <w:tcW w:w="2122" w:type="dxa"/>
          </w:tcPr>
          <w:p w14:paraId="3B517BDA" w14:textId="5233C97B" w:rsidR="00577BB1" w:rsidRDefault="00254744" w:rsidP="00087CC0">
            <w:pPr>
              <w:rPr>
                <w:rFonts w:ascii="Arial" w:hAnsi="Arial" w:cs="Arial"/>
              </w:rPr>
            </w:pPr>
            <w:r>
              <w:rPr>
                <w:rFonts w:ascii="Arial" w:hAnsi="Arial" w:cs="Arial"/>
              </w:rPr>
              <w:t>4</w:t>
            </w:r>
          </w:p>
        </w:tc>
        <w:tc>
          <w:tcPr>
            <w:tcW w:w="2122" w:type="dxa"/>
          </w:tcPr>
          <w:p w14:paraId="400937B5" w14:textId="5F591C4A" w:rsidR="00577BB1" w:rsidRDefault="00AC3E74" w:rsidP="00087CC0">
            <w:pPr>
              <w:rPr>
                <w:rFonts w:ascii="Arial" w:hAnsi="Arial" w:cs="Arial"/>
              </w:rPr>
            </w:pPr>
            <w:r>
              <w:rPr>
                <w:rFonts w:ascii="Arial" w:hAnsi="Arial" w:cs="Arial"/>
              </w:rPr>
              <w:t>4</w:t>
            </w:r>
          </w:p>
        </w:tc>
      </w:tr>
      <w:tr w:rsidR="00577BB1" w:rsidRPr="00AC3E74" w14:paraId="45405287" w14:textId="77777777" w:rsidTr="00127554">
        <w:trPr>
          <w:trHeight w:val="679"/>
        </w:trPr>
        <w:tc>
          <w:tcPr>
            <w:tcW w:w="2121" w:type="dxa"/>
          </w:tcPr>
          <w:p w14:paraId="03AA5196" w14:textId="5BF15702" w:rsidR="00577BB1" w:rsidRPr="00AC3E74" w:rsidRDefault="000212B8" w:rsidP="00087CC0">
            <w:pPr>
              <w:rPr>
                <w:rFonts w:ascii="Arial" w:hAnsi="Arial" w:cs="Arial"/>
                <w:b/>
                <w:bCs/>
                <w:color w:val="EE0000"/>
                <w:sz w:val="28"/>
                <w:szCs w:val="28"/>
              </w:rPr>
            </w:pPr>
            <w:r w:rsidRPr="00AC3E74">
              <w:rPr>
                <w:rFonts w:ascii="Arial" w:hAnsi="Arial" w:cs="Arial"/>
                <w:b/>
                <w:bCs/>
                <w:color w:val="EE0000"/>
                <w:sz w:val="28"/>
                <w:szCs w:val="28"/>
              </w:rPr>
              <w:t>Weighted Total</w:t>
            </w:r>
          </w:p>
        </w:tc>
        <w:tc>
          <w:tcPr>
            <w:tcW w:w="2121" w:type="dxa"/>
          </w:tcPr>
          <w:p w14:paraId="3808A1B6" w14:textId="5E9612FB" w:rsidR="00577BB1" w:rsidRPr="00AC3E74" w:rsidRDefault="00F71143" w:rsidP="00087CC0">
            <w:pPr>
              <w:rPr>
                <w:rFonts w:ascii="Arial" w:hAnsi="Arial" w:cs="Arial"/>
                <w:b/>
                <w:bCs/>
                <w:color w:val="EE0000"/>
              </w:rPr>
            </w:pPr>
            <w:r w:rsidRPr="00AC3E74">
              <w:rPr>
                <w:rFonts w:ascii="Arial" w:hAnsi="Arial" w:cs="Arial"/>
                <w:b/>
                <w:bCs/>
                <w:color w:val="EE0000"/>
              </w:rPr>
              <w:t>100%</w:t>
            </w:r>
          </w:p>
        </w:tc>
        <w:tc>
          <w:tcPr>
            <w:tcW w:w="2121" w:type="dxa"/>
          </w:tcPr>
          <w:p w14:paraId="3E30A220" w14:textId="31E5A5DD" w:rsidR="00577BB1" w:rsidRPr="00AC3E74" w:rsidRDefault="00F71143" w:rsidP="00087CC0">
            <w:pPr>
              <w:rPr>
                <w:rFonts w:ascii="Arial" w:hAnsi="Arial" w:cs="Arial"/>
                <w:b/>
                <w:bCs/>
                <w:color w:val="EE0000"/>
              </w:rPr>
            </w:pPr>
            <w:r w:rsidRPr="00AC3E74">
              <w:rPr>
                <w:rFonts w:ascii="Arial" w:hAnsi="Arial" w:cs="Arial"/>
                <w:b/>
                <w:bCs/>
                <w:color w:val="EE0000"/>
              </w:rPr>
              <w:t>4.35</w:t>
            </w:r>
          </w:p>
        </w:tc>
        <w:tc>
          <w:tcPr>
            <w:tcW w:w="2122" w:type="dxa"/>
          </w:tcPr>
          <w:p w14:paraId="6AC88BC0" w14:textId="0474756E" w:rsidR="00577BB1" w:rsidRPr="00AC3E74" w:rsidRDefault="00AC3E74" w:rsidP="00087CC0">
            <w:pPr>
              <w:rPr>
                <w:rFonts w:ascii="Arial" w:hAnsi="Arial" w:cs="Arial"/>
                <w:b/>
                <w:bCs/>
                <w:color w:val="EE0000"/>
              </w:rPr>
            </w:pPr>
            <w:r w:rsidRPr="00AC3E74">
              <w:rPr>
                <w:rFonts w:ascii="Arial" w:hAnsi="Arial" w:cs="Arial"/>
                <w:b/>
                <w:bCs/>
                <w:color w:val="EE0000"/>
              </w:rPr>
              <w:t>3.85</w:t>
            </w:r>
          </w:p>
        </w:tc>
        <w:tc>
          <w:tcPr>
            <w:tcW w:w="2122" w:type="dxa"/>
          </w:tcPr>
          <w:p w14:paraId="2AA634B2" w14:textId="6FC5439E" w:rsidR="00577BB1" w:rsidRPr="00AC3E74" w:rsidRDefault="00AC3E74" w:rsidP="00087CC0">
            <w:pPr>
              <w:rPr>
                <w:rFonts w:ascii="Arial" w:hAnsi="Arial" w:cs="Arial"/>
                <w:b/>
                <w:bCs/>
                <w:color w:val="EE0000"/>
              </w:rPr>
            </w:pPr>
            <w:r w:rsidRPr="00AC3E74">
              <w:rPr>
                <w:rFonts w:ascii="Arial" w:hAnsi="Arial" w:cs="Arial"/>
                <w:b/>
                <w:bCs/>
                <w:color w:val="EE0000"/>
              </w:rPr>
              <w:t>3.90</w:t>
            </w:r>
          </w:p>
        </w:tc>
      </w:tr>
    </w:tbl>
    <w:p w14:paraId="1F3B8338" w14:textId="77777777" w:rsidR="000914A5" w:rsidRPr="00E56933" w:rsidRDefault="000914A5" w:rsidP="00087CC0">
      <w:pPr>
        <w:rPr>
          <w:rFonts w:ascii="Arial" w:hAnsi="Arial" w:cs="Arial"/>
          <w:b/>
          <w:bCs/>
          <w:color w:val="EE0000"/>
        </w:rPr>
      </w:pPr>
    </w:p>
    <w:p w14:paraId="3F7C4151" w14:textId="77777777" w:rsidR="00E56933" w:rsidRPr="00AF1AD6" w:rsidRDefault="00E56933" w:rsidP="00087CC0">
      <w:pPr>
        <w:rPr>
          <w:rFonts w:ascii="Arial" w:hAnsi="Arial" w:cs="Arial"/>
          <w:color w:val="EE0000"/>
        </w:rPr>
      </w:pPr>
      <w:r w:rsidRPr="00AF1AD6">
        <w:rPr>
          <w:rFonts w:ascii="Arial" w:hAnsi="Arial" w:cs="Arial"/>
          <w:color w:val="EE0000"/>
        </w:rPr>
        <w:t>Chosen Result</w:t>
      </w:r>
    </w:p>
    <w:p w14:paraId="1CE2A2E2" w14:textId="77777777" w:rsidR="00E56933" w:rsidRPr="00E56933" w:rsidRDefault="00E56933" w:rsidP="00087CC0">
      <w:pPr>
        <w:ind w:left="720"/>
        <w:rPr>
          <w:rFonts w:ascii="Arial" w:hAnsi="Arial" w:cs="Arial"/>
        </w:rPr>
      </w:pPr>
      <w:r w:rsidRPr="00E56933">
        <w:rPr>
          <w:rFonts w:ascii="Arial" w:hAnsi="Arial" w:cs="Arial"/>
        </w:rPr>
        <w:t>The communication app achieved the highest weighted score of 4.35, making it the preferred solution. The weighted grid allowed the three solutions to be compared against criteria that are important to the portering service. The University of Sheffield explains that a decision matrix can be used by assigning importance weightings to criteria, scoring each option and calculating the weighted scores to help select the strongest option.</w:t>
      </w:r>
    </w:p>
    <w:p w14:paraId="724D592E" w14:textId="3D8F8581" w:rsidR="00E56933" w:rsidRPr="00E56933" w:rsidRDefault="00E56933" w:rsidP="00087CC0">
      <w:pPr>
        <w:ind w:left="720"/>
        <w:rPr>
          <w:rFonts w:ascii="Arial" w:hAnsi="Arial" w:cs="Arial"/>
        </w:rPr>
      </w:pPr>
      <w:r w:rsidRPr="00E56933">
        <w:rPr>
          <w:rFonts w:ascii="Arial" w:hAnsi="Arial" w:cs="Arial"/>
        </w:rPr>
        <w:t xml:space="preserve">The communication app scored highest because it could improve communication, reduce delays and provide porters with clearer information about each request. This links directly to the 5 Whys, which identified the lack of a single reliable communication system as an underlying cause of the delays. Therefore, I have selected the communication app </w:t>
      </w:r>
      <w:r w:rsidRPr="00AF1AD6">
        <w:rPr>
          <w:rFonts w:ascii="Arial" w:hAnsi="Arial" w:cs="Arial"/>
        </w:rPr>
        <w:t>as</w:t>
      </w:r>
      <w:r w:rsidRPr="00E56933">
        <w:rPr>
          <w:rFonts w:ascii="Arial" w:hAnsi="Arial" w:cs="Arial"/>
        </w:rPr>
        <w:t xml:space="preserve"> the preferred solution to take forward into the cost-benefit analysis and implementation plan.</w:t>
      </w:r>
    </w:p>
    <w:p w14:paraId="2B86D636" w14:textId="77777777" w:rsidR="003E3399" w:rsidRDefault="003E3399" w:rsidP="00087CC0">
      <w:pPr>
        <w:ind w:left="720"/>
        <w:rPr>
          <w:rFonts w:ascii="Arial" w:hAnsi="Arial" w:cs="Arial"/>
          <w:color w:val="EE0000"/>
        </w:rPr>
      </w:pPr>
    </w:p>
    <w:p w14:paraId="6D6DAEED" w14:textId="77777777" w:rsidR="003E3399" w:rsidRDefault="003E3399" w:rsidP="00087CC0">
      <w:pPr>
        <w:ind w:left="720"/>
        <w:rPr>
          <w:rFonts w:ascii="Arial" w:hAnsi="Arial" w:cs="Arial"/>
          <w:color w:val="EE0000"/>
        </w:rPr>
      </w:pPr>
    </w:p>
    <w:p w14:paraId="7D45BE00" w14:textId="2C34CEED" w:rsidR="00DC4735" w:rsidRPr="00DC4735" w:rsidRDefault="007C5FCA" w:rsidP="00C257AA">
      <w:pPr>
        <w:pStyle w:val="Heading2"/>
      </w:pPr>
      <w:bookmarkStart w:id="15" w:name="_Toc238929255"/>
      <w:r w:rsidRPr="007C5FCA">
        <w:t>5.2. Co</w:t>
      </w:r>
      <w:r>
        <w:t>st benefit analysis</w:t>
      </w:r>
      <w:r w:rsidR="005234BE">
        <w:t>/estimated cos</w:t>
      </w:r>
      <w:r w:rsidR="003E3399">
        <w:t>t</w:t>
      </w:r>
      <w:bookmarkEnd w:id="15"/>
    </w:p>
    <w:p w14:paraId="79D440B4" w14:textId="37502263" w:rsidR="00DC4735" w:rsidRPr="00DC4735" w:rsidRDefault="00DC4735" w:rsidP="00087CC0">
      <w:pPr>
        <w:ind w:left="720"/>
        <w:rPr>
          <w:rFonts w:ascii="Arial" w:hAnsi="Arial" w:cs="Arial"/>
        </w:rPr>
      </w:pPr>
      <w:r w:rsidRPr="00DC4735">
        <w:rPr>
          <w:rFonts w:ascii="Arial" w:hAnsi="Arial" w:cs="Arial"/>
        </w:rPr>
        <w:t xml:space="preserve">A Cost-Benefit Analysis (CBA) helps weigh up the costs of a fix against the practical improvements it </w:t>
      </w:r>
      <w:proofErr w:type="gramStart"/>
      <w:r w:rsidRPr="00DC4735">
        <w:rPr>
          <w:rFonts w:ascii="Arial" w:hAnsi="Arial" w:cs="Arial"/>
        </w:rPr>
        <w:t>actually brings</w:t>
      </w:r>
      <w:proofErr w:type="gramEnd"/>
      <w:r w:rsidRPr="00DC4735">
        <w:rPr>
          <w:rFonts w:ascii="Arial" w:hAnsi="Arial" w:cs="Arial"/>
        </w:rPr>
        <w:t xml:space="preserve"> to the department (HM Treasury, 2022). By looking at the upfront expenses alongside the time saved </w:t>
      </w:r>
      <w:proofErr w:type="spellStart"/>
      <w:r w:rsidRPr="00DC4735">
        <w:rPr>
          <w:rFonts w:ascii="Arial" w:hAnsi="Arial" w:cs="Arial"/>
        </w:rPr>
        <w:t>on wards</w:t>
      </w:r>
      <w:proofErr w:type="spellEnd"/>
      <w:r w:rsidRPr="00DC4735">
        <w:rPr>
          <w:rFonts w:ascii="Arial" w:hAnsi="Arial" w:cs="Arial"/>
        </w:rPr>
        <w:t>, it becomes much easier to see which solution gives the hospital the best value for money while getting transfers moving faster.</w:t>
      </w:r>
    </w:p>
    <w:p w14:paraId="0FFB49FE" w14:textId="77777777" w:rsidR="00685138" w:rsidRPr="00685138" w:rsidRDefault="00685138" w:rsidP="00087CC0">
      <w:pPr>
        <w:rPr>
          <w:rFonts w:ascii="Arial" w:hAnsi="Arial" w:cs="Arial"/>
        </w:rPr>
      </w:pPr>
    </w:p>
    <w:p w14:paraId="1ED28E7E" w14:textId="77777777" w:rsidR="005234BE" w:rsidRDefault="005234BE" w:rsidP="00087CC0">
      <w:pPr>
        <w:rPr>
          <w:rFonts w:ascii="Arial" w:hAnsi="Arial" w:cs="Arial"/>
          <w:b/>
          <w:bCs/>
        </w:rPr>
      </w:pPr>
    </w:p>
    <w:tbl>
      <w:tblPr>
        <w:tblStyle w:val="TableGrid"/>
        <w:tblW w:w="9168" w:type="dxa"/>
        <w:tblInd w:w="988" w:type="dxa"/>
        <w:tblLook w:val="04A0" w:firstRow="1" w:lastRow="0" w:firstColumn="1" w:lastColumn="0" w:noHBand="0" w:noVBand="1"/>
      </w:tblPr>
      <w:tblGrid>
        <w:gridCol w:w="2858"/>
        <w:gridCol w:w="3172"/>
        <w:gridCol w:w="3138"/>
      </w:tblGrid>
      <w:tr w:rsidR="00A76276" w14:paraId="7502592E" w14:textId="77777777" w:rsidTr="000357C9">
        <w:trPr>
          <w:trHeight w:val="500"/>
        </w:trPr>
        <w:tc>
          <w:tcPr>
            <w:tcW w:w="2397" w:type="dxa"/>
          </w:tcPr>
          <w:p w14:paraId="566D28AA" w14:textId="794B3E00" w:rsidR="00A76276" w:rsidRPr="00A76276" w:rsidRDefault="00A76276" w:rsidP="00087CC0">
            <w:pPr>
              <w:rPr>
                <w:rFonts w:ascii="Arial" w:hAnsi="Arial" w:cs="Arial"/>
                <w:b/>
                <w:bCs/>
                <w:sz w:val="28"/>
                <w:szCs w:val="28"/>
              </w:rPr>
            </w:pPr>
            <w:r>
              <w:rPr>
                <w:rFonts w:ascii="Arial" w:hAnsi="Arial" w:cs="Arial"/>
                <w:b/>
                <w:bCs/>
                <w:sz w:val="28"/>
                <w:szCs w:val="28"/>
              </w:rPr>
              <w:t>Cost item</w:t>
            </w:r>
          </w:p>
        </w:tc>
        <w:tc>
          <w:tcPr>
            <w:tcW w:w="3385" w:type="dxa"/>
          </w:tcPr>
          <w:p w14:paraId="34BDE7D0" w14:textId="5230BE4E" w:rsidR="00A76276" w:rsidRPr="00A76276" w:rsidRDefault="00A76276" w:rsidP="00087CC0">
            <w:pPr>
              <w:rPr>
                <w:rFonts w:ascii="Arial" w:hAnsi="Arial" w:cs="Arial"/>
                <w:b/>
                <w:bCs/>
                <w:sz w:val="28"/>
                <w:szCs w:val="28"/>
              </w:rPr>
            </w:pPr>
            <w:r w:rsidRPr="00A76276">
              <w:rPr>
                <w:rFonts w:ascii="Arial" w:hAnsi="Arial" w:cs="Arial"/>
                <w:b/>
                <w:bCs/>
                <w:sz w:val="28"/>
                <w:szCs w:val="28"/>
              </w:rPr>
              <w:t>Estimated cost</w:t>
            </w:r>
          </w:p>
        </w:tc>
        <w:tc>
          <w:tcPr>
            <w:tcW w:w="3386" w:type="dxa"/>
          </w:tcPr>
          <w:p w14:paraId="7472D92C" w14:textId="2F61109F" w:rsidR="00A76276" w:rsidRPr="00A76276" w:rsidRDefault="00A76276" w:rsidP="00087CC0">
            <w:pPr>
              <w:rPr>
                <w:rFonts w:ascii="Arial" w:hAnsi="Arial" w:cs="Arial"/>
                <w:b/>
                <w:bCs/>
                <w:sz w:val="28"/>
                <w:szCs w:val="28"/>
              </w:rPr>
            </w:pPr>
            <w:r w:rsidRPr="00A76276">
              <w:rPr>
                <w:rFonts w:ascii="Arial" w:hAnsi="Arial" w:cs="Arial"/>
                <w:b/>
                <w:bCs/>
                <w:sz w:val="28"/>
                <w:szCs w:val="28"/>
              </w:rPr>
              <w:t>Cost type</w:t>
            </w:r>
          </w:p>
        </w:tc>
      </w:tr>
      <w:tr w:rsidR="00A76276" w14:paraId="63C66D1F" w14:textId="77777777" w:rsidTr="000357C9">
        <w:trPr>
          <w:trHeight w:val="500"/>
        </w:trPr>
        <w:tc>
          <w:tcPr>
            <w:tcW w:w="2397" w:type="dxa"/>
          </w:tcPr>
          <w:p w14:paraId="76241EA3" w14:textId="0A6C1E19" w:rsidR="00A76276" w:rsidRPr="00F224AF" w:rsidRDefault="00197888" w:rsidP="00087CC0">
            <w:pPr>
              <w:rPr>
                <w:rFonts w:ascii="Arial" w:hAnsi="Arial" w:cs="Arial"/>
              </w:rPr>
            </w:pPr>
            <w:r>
              <w:rPr>
                <w:rFonts w:ascii="Arial" w:hAnsi="Arial" w:cs="Arial"/>
              </w:rPr>
              <w:t>Communication app/software</w:t>
            </w:r>
          </w:p>
        </w:tc>
        <w:tc>
          <w:tcPr>
            <w:tcW w:w="3385" w:type="dxa"/>
          </w:tcPr>
          <w:p w14:paraId="62B846D4" w14:textId="57C17B99" w:rsidR="00A76276" w:rsidRPr="00F224AF" w:rsidRDefault="00F224AF" w:rsidP="00087CC0">
            <w:pPr>
              <w:rPr>
                <w:rFonts w:ascii="Arial" w:hAnsi="Arial" w:cs="Arial"/>
                <w:color w:val="000000" w:themeColor="text1"/>
              </w:rPr>
            </w:pPr>
            <w:r>
              <w:rPr>
                <w:rFonts w:ascii="Arial" w:hAnsi="Arial" w:cs="Arial"/>
                <w:color w:val="000000" w:themeColor="text1"/>
              </w:rPr>
              <w:t>£1</w:t>
            </w:r>
            <w:r w:rsidR="00197888">
              <w:rPr>
                <w:rFonts w:ascii="Arial" w:hAnsi="Arial" w:cs="Arial"/>
                <w:color w:val="000000" w:themeColor="text1"/>
              </w:rPr>
              <w:t>000</w:t>
            </w:r>
          </w:p>
        </w:tc>
        <w:tc>
          <w:tcPr>
            <w:tcW w:w="3386" w:type="dxa"/>
          </w:tcPr>
          <w:p w14:paraId="52821758" w14:textId="330199FE" w:rsidR="00A76276" w:rsidRPr="00A62604" w:rsidRDefault="00020FA9" w:rsidP="00087CC0">
            <w:pPr>
              <w:rPr>
                <w:rFonts w:ascii="Arial" w:hAnsi="Arial" w:cs="Arial"/>
              </w:rPr>
            </w:pPr>
            <w:r>
              <w:rPr>
                <w:rFonts w:ascii="Arial" w:hAnsi="Arial" w:cs="Arial"/>
              </w:rPr>
              <w:t>Recurring</w:t>
            </w:r>
          </w:p>
        </w:tc>
      </w:tr>
      <w:tr w:rsidR="00A76276" w14:paraId="30F946A7" w14:textId="77777777" w:rsidTr="000357C9">
        <w:trPr>
          <w:trHeight w:val="500"/>
        </w:trPr>
        <w:tc>
          <w:tcPr>
            <w:tcW w:w="2397" w:type="dxa"/>
          </w:tcPr>
          <w:p w14:paraId="4E553C84" w14:textId="5F7D6F14" w:rsidR="00A76276" w:rsidRPr="00F224AF" w:rsidRDefault="00197888" w:rsidP="00087CC0">
            <w:pPr>
              <w:rPr>
                <w:rFonts w:ascii="Arial" w:hAnsi="Arial" w:cs="Arial"/>
              </w:rPr>
            </w:pPr>
            <w:r>
              <w:rPr>
                <w:rFonts w:ascii="Arial" w:hAnsi="Arial" w:cs="Arial"/>
              </w:rPr>
              <w:t>Tablets</w:t>
            </w:r>
          </w:p>
        </w:tc>
        <w:tc>
          <w:tcPr>
            <w:tcW w:w="3385" w:type="dxa"/>
          </w:tcPr>
          <w:p w14:paraId="36FF7044" w14:textId="4820F766" w:rsidR="00A76276" w:rsidRPr="00BF3E21" w:rsidRDefault="00197888" w:rsidP="00087CC0">
            <w:pPr>
              <w:rPr>
                <w:rFonts w:ascii="Arial" w:hAnsi="Arial" w:cs="Arial"/>
              </w:rPr>
            </w:pPr>
            <w:r>
              <w:rPr>
                <w:rFonts w:ascii="Arial" w:hAnsi="Arial" w:cs="Arial"/>
              </w:rPr>
              <w:t>£500</w:t>
            </w:r>
          </w:p>
        </w:tc>
        <w:tc>
          <w:tcPr>
            <w:tcW w:w="3386" w:type="dxa"/>
          </w:tcPr>
          <w:p w14:paraId="0082B228" w14:textId="2413109F" w:rsidR="00A76276" w:rsidRPr="00A62604" w:rsidRDefault="00C576BC" w:rsidP="00087CC0">
            <w:pPr>
              <w:rPr>
                <w:rFonts w:ascii="Arial" w:hAnsi="Arial" w:cs="Arial"/>
              </w:rPr>
            </w:pPr>
            <w:r w:rsidRPr="00A62604">
              <w:rPr>
                <w:rFonts w:ascii="Arial" w:hAnsi="Arial" w:cs="Arial"/>
              </w:rPr>
              <w:t>One-off</w:t>
            </w:r>
          </w:p>
        </w:tc>
      </w:tr>
      <w:tr w:rsidR="00A76276" w14:paraId="5F548472" w14:textId="77777777" w:rsidTr="000357C9">
        <w:trPr>
          <w:trHeight w:val="479"/>
        </w:trPr>
        <w:tc>
          <w:tcPr>
            <w:tcW w:w="2397" w:type="dxa"/>
          </w:tcPr>
          <w:p w14:paraId="66184F41" w14:textId="6A1B28E1" w:rsidR="00A76276" w:rsidRPr="00F224AF" w:rsidRDefault="00197888" w:rsidP="00087CC0">
            <w:pPr>
              <w:rPr>
                <w:rFonts w:ascii="Arial" w:hAnsi="Arial" w:cs="Arial"/>
              </w:rPr>
            </w:pPr>
            <w:r>
              <w:rPr>
                <w:rFonts w:ascii="Arial" w:hAnsi="Arial" w:cs="Arial"/>
              </w:rPr>
              <w:t>Mobile devices</w:t>
            </w:r>
          </w:p>
        </w:tc>
        <w:tc>
          <w:tcPr>
            <w:tcW w:w="3385" w:type="dxa"/>
          </w:tcPr>
          <w:p w14:paraId="4DA56D1B" w14:textId="7236FCDE" w:rsidR="00A76276" w:rsidRPr="00BF3E21" w:rsidRDefault="00F224AF" w:rsidP="00087CC0">
            <w:pPr>
              <w:rPr>
                <w:rFonts w:ascii="Arial" w:hAnsi="Arial" w:cs="Arial"/>
              </w:rPr>
            </w:pPr>
            <w:r w:rsidRPr="00BF3E21">
              <w:rPr>
                <w:rFonts w:ascii="Arial" w:hAnsi="Arial" w:cs="Arial"/>
              </w:rPr>
              <w:t>£</w:t>
            </w:r>
            <w:r w:rsidR="00020FA9">
              <w:rPr>
                <w:rFonts w:ascii="Arial" w:hAnsi="Arial" w:cs="Arial"/>
              </w:rPr>
              <w:t>500</w:t>
            </w:r>
          </w:p>
        </w:tc>
        <w:tc>
          <w:tcPr>
            <w:tcW w:w="3386" w:type="dxa"/>
          </w:tcPr>
          <w:p w14:paraId="5E5789F6" w14:textId="03587548" w:rsidR="00A76276" w:rsidRPr="00A62604" w:rsidRDefault="00020FA9" w:rsidP="00087CC0">
            <w:pPr>
              <w:rPr>
                <w:rFonts w:ascii="Arial" w:hAnsi="Arial" w:cs="Arial"/>
              </w:rPr>
            </w:pPr>
            <w:r>
              <w:rPr>
                <w:rFonts w:ascii="Arial" w:hAnsi="Arial" w:cs="Arial"/>
              </w:rPr>
              <w:t>One-off</w:t>
            </w:r>
          </w:p>
        </w:tc>
      </w:tr>
      <w:tr w:rsidR="00A76276" w14:paraId="6483938E" w14:textId="77777777" w:rsidTr="000357C9">
        <w:trPr>
          <w:trHeight w:val="500"/>
        </w:trPr>
        <w:tc>
          <w:tcPr>
            <w:tcW w:w="2397" w:type="dxa"/>
          </w:tcPr>
          <w:p w14:paraId="486A00B3" w14:textId="2EFC3F0B" w:rsidR="00A76276" w:rsidRPr="00F224AF" w:rsidRDefault="008A563F" w:rsidP="00087CC0">
            <w:pPr>
              <w:rPr>
                <w:rFonts w:ascii="Arial" w:hAnsi="Arial" w:cs="Arial"/>
              </w:rPr>
            </w:pPr>
            <w:r w:rsidRPr="00F224AF">
              <w:rPr>
                <w:rFonts w:ascii="Arial" w:hAnsi="Arial" w:cs="Arial"/>
              </w:rPr>
              <w:t>Staff training</w:t>
            </w:r>
          </w:p>
        </w:tc>
        <w:tc>
          <w:tcPr>
            <w:tcW w:w="3385" w:type="dxa"/>
          </w:tcPr>
          <w:p w14:paraId="25A9B376" w14:textId="60410EE5" w:rsidR="00A76276" w:rsidRPr="00BF3E21" w:rsidRDefault="00F224AF" w:rsidP="00087CC0">
            <w:pPr>
              <w:rPr>
                <w:rFonts w:ascii="Arial" w:hAnsi="Arial" w:cs="Arial"/>
              </w:rPr>
            </w:pPr>
            <w:r w:rsidRPr="00BF3E21">
              <w:rPr>
                <w:rFonts w:ascii="Arial" w:hAnsi="Arial" w:cs="Arial"/>
              </w:rPr>
              <w:t>£500</w:t>
            </w:r>
          </w:p>
        </w:tc>
        <w:tc>
          <w:tcPr>
            <w:tcW w:w="3386" w:type="dxa"/>
          </w:tcPr>
          <w:p w14:paraId="7A5686F0" w14:textId="48D3981F" w:rsidR="00A76276" w:rsidRPr="00A62604" w:rsidRDefault="00A62604" w:rsidP="00087CC0">
            <w:pPr>
              <w:rPr>
                <w:rFonts w:ascii="Arial" w:hAnsi="Arial" w:cs="Arial"/>
              </w:rPr>
            </w:pPr>
            <w:r w:rsidRPr="00A62604">
              <w:rPr>
                <w:rFonts w:ascii="Arial" w:hAnsi="Arial" w:cs="Arial"/>
              </w:rPr>
              <w:t>One-off</w:t>
            </w:r>
          </w:p>
        </w:tc>
      </w:tr>
      <w:tr w:rsidR="00A76276" w14:paraId="3F9DA7B8" w14:textId="77777777" w:rsidTr="000357C9">
        <w:trPr>
          <w:trHeight w:val="500"/>
        </w:trPr>
        <w:tc>
          <w:tcPr>
            <w:tcW w:w="2397" w:type="dxa"/>
          </w:tcPr>
          <w:p w14:paraId="26C09DDB" w14:textId="1E0B53C7" w:rsidR="00A76276" w:rsidRPr="00F224AF" w:rsidRDefault="008A563F" w:rsidP="00087CC0">
            <w:pPr>
              <w:rPr>
                <w:rFonts w:ascii="Arial" w:hAnsi="Arial" w:cs="Arial"/>
              </w:rPr>
            </w:pPr>
            <w:r w:rsidRPr="00F224AF">
              <w:rPr>
                <w:rFonts w:ascii="Arial" w:hAnsi="Arial" w:cs="Arial"/>
              </w:rPr>
              <w:t>System set up</w:t>
            </w:r>
          </w:p>
        </w:tc>
        <w:tc>
          <w:tcPr>
            <w:tcW w:w="3385" w:type="dxa"/>
          </w:tcPr>
          <w:p w14:paraId="4674AA48" w14:textId="4A95F6FB" w:rsidR="00A76276" w:rsidRPr="00BF3E21" w:rsidRDefault="001D0C5F" w:rsidP="00087CC0">
            <w:pPr>
              <w:rPr>
                <w:rFonts w:ascii="Arial" w:hAnsi="Arial" w:cs="Arial"/>
              </w:rPr>
            </w:pPr>
            <w:r w:rsidRPr="00BF3E21">
              <w:rPr>
                <w:rFonts w:ascii="Arial" w:hAnsi="Arial" w:cs="Arial"/>
              </w:rPr>
              <w:t>£300</w:t>
            </w:r>
          </w:p>
        </w:tc>
        <w:tc>
          <w:tcPr>
            <w:tcW w:w="3386" w:type="dxa"/>
          </w:tcPr>
          <w:p w14:paraId="04B57031" w14:textId="0E1C9DDE" w:rsidR="00A76276" w:rsidRPr="00A62604" w:rsidRDefault="00A62604" w:rsidP="00087CC0">
            <w:pPr>
              <w:rPr>
                <w:rFonts w:ascii="Arial" w:hAnsi="Arial" w:cs="Arial"/>
              </w:rPr>
            </w:pPr>
            <w:r w:rsidRPr="00A62604">
              <w:rPr>
                <w:rFonts w:ascii="Arial" w:hAnsi="Arial" w:cs="Arial"/>
              </w:rPr>
              <w:t>One-off</w:t>
            </w:r>
          </w:p>
        </w:tc>
      </w:tr>
      <w:tr w:rsidR="00A76276" w14:paraId="78D8316D" w14:textId="77777777" w:rsidTr="000357C9">
        <w:trPr>
          <w:trHeight w:val="500"/>
        </w:trPr>
        <w:tc>
          <w:tcPr>
            <w:tcW w:w="2397" w:type="dxa"/>
          </w:tcPr>
          <w:p w14:paraId="1E382639" w14:textId="3DCD589A" w:rsidR="00A76276" w:rsidRPr="00F224AF" w:rsidRDefault="008A563F" w:rsidP="00087CC0">
            <w:pPr>
              <w:rPr>
                <w:rFonts w:ascii="Arial" w:hAnsi="Arial" w:cs="Arial"/>
              </w:rPr>
            </w:pPr>
            <w:r w:rsidRPr="00F224AF">
              <w:rPr>
                <w:rFonts w:ascii="Arial" w:hAnsi="Arial" w:cs="Arial"/>
              </w:rPr>
              <w:t>Contin</w:t>
            </w:r>
            <w:r w:rsidR="007F6711" w:rsidRPr="00F224AF">
              <w:rPr>
                <w:rFonts w:ascii="Arial" w:hAnsi="Arial" w:cs="Arial"/>
              </w:rPr>
              <w:t>gency</w:t>
            </w:r>
            <w:r w:rsidR="00D003AB" w:rsidRPr="00F224AF">
              <w:rPr>
                <w:rFonts w:ascii="Arial" w:hAnsi="Arial" w:cs="Arial"/>
              </w:rPr>
              <w:t>/une</w:t>
            </w:r>
            <w:r w:rsidR="003707C4" w:rsidRPr="00F224AF">
              <w:rPr>
                <w:rFonts w:ascii="Arial" w:hAnsi="Arial" w:cs="Arial"/>
              </w:rPr>
              <w:t>xpected costs</w:t>
            </w:r>
          </w:p>
        </w:tc>
        <w:tc>
          <w:tcPr>
            <w:tcW w:w="3385" w:type="dxa"/>
          </w:tcPr>
          <w:p w14:paraId="6B1F0D28" w14:textId="0D5ADA2C" w:rsidR="00A76276" w:rsidRPr="00BF3E21" w:rsidRDefault="00BF3E21" w:rsidP="00087CC0">
            <w:pPr>
              <w:rPr>
                <w:rFonts w:ascii="Arial" w:hAnsi="Arial" w:cs="Arial"/>
              </w:rPr>
            </w:pPr>
            <w:r w:rsidRPr="00BF3E21">
              <w:rPr>
                <w:rFonts w:ascii="Arial" w:hAnsi="Arial" w:cs="Arial"/>
              </w:rPr>
              <w:t>£350</w:t>
            </w:r>
          </w:p>
        </w:tc>
        <w:tc>
          <w:tcPr>
            <w:tcW w:w="3386" w:type="dxa"/>
          </w:tcPr>
          <w:p w14:paraId="21489711" w14:textId="4315AF92" w:rsidR="00A76276" w:rsidRPr="00A62604" w:rsidRDefault="00A62604" w:rsidP="00087CC0">
            <w:pPr>
              <w:rPr>
                <w:rFonts w:ascii="Arial" w:hAnsi="Arial" w:cs="Arial"/>
              </w:rPr>
            </w:pPr>
            <w:r w:rsidRPr="00A62604">
              <w:rPr>
                <w:rFonts w:ascii="Arial" w:hAnsi="Arial" w:cs="Arial"/>
              </w:rPr>
              <w:t>Hidden</w:t>
            </w:r>
          </w:p>
        </w:tc>
      </w:tr>
      <w:tr w:rsidR="00A76276" w14:paraId="4767D5FE" w14:textId="77777777" w:rsidTr="000357C9">
        <w:trPr>
          <w:trHeight w:val="585"/>
        </w:trPr>
        <w:tc>
          <w:tcPr>
            <w:tcW w:w="2397" w:type="dxa"/>
          </w:tcPr>
          <w:p w14:paraId="18ED2307" w14:textId="3399B769" w:rsidR="00A76276" w:rsidRPr="00F224AF" w:rsidRDefault="00F224AF" w:rsidP="00087CC0">
            <w:pPr>
              <w:rPr>
                <w:rFonts w:ascii="Arial" w:hAnsi="Arial" w:cs="Arial"/>
                <w:b/>
                <w:bCs/>
              </w:rPr>
            </w:pPr>
            <w:r w:rsidRPr="00F224AF">
              <w:rPr>
                <w:rFonts w:ascii="Arial" w:hAnsi="Arial" w:cs="Arial"/>
                <w:b/>
                <w:bCs/>
                <w:color w:val="C00000"/>
              </w:rPr>
              <w:t>Estimated first year total</w:t>
            </w:r>
          </w:p>
        </w:tc>
        <w:tc>
          <w:tcPr>
            <w:tcW w:w="3385" w:type="dxa"/>
          </w:tcPr>
          <w:p w14:paraId="5C6583E8" w14:textId="5024E722" w:rsidR="00A76276" w:rsidRDefault="00BF3E21" w:rsidP="00087CC0">
            <w:pPr>
              <w:rPr>
                <w:rFonts w:ascii="Arial" w:hAnsi="Arial" w:cs="Arial"/>
                <w:b/>
                <w:bCs/>
              </w:rPr>
            </w:pPr>
            <w:r w:rsidRPr="00BF3E21">
              <w:rPr>
                <w:rFonts w:ascii="Arial" w:hAnsi="Arial" w:cs="Arial"/>
                <w:b/>
                <w:bCs/>
                <w:color w:val="C00000"/>
              </w:rPr>
              <w:t>£</w:t>
            </w:r>
            <w:r w:rsidR="00020FA9">
              <w:rPr>
                <w:rFonts w:ascii="Arial" w:hAnsi="Arial" w:cs="Arial"/>
                <w:b/>
                <w:bCs/>
                <w:color w:val="C00000"/>
              </w:rPr>
              <w:t>3150</w:t>
            </w:r>
          </w:p>
        </w:tc>
        <w:tc>
          <w:tcPr>
            <w:tcW w:w="3386" w:type="dxa"/>
          </w:tcPr>
          <w:p w14:paraId="3D82363F" w14:textId="77777777" w:rsidR="00A76276" w:rsidRDefault="00A76276" w:rsidP="00087CC0">
            <w:pPr>
              <w:rPr>
                <w:rFonts w:ascii="Arial" w:hAnsi="Arial" w:cs="Arial"/>
                <w:b/>
                <w:bCs/>
              </w:rPr>
            </w:pPr>
          </w:p>
        </w:tc>
      </w:tr>
    </w:tbl>
    <w:p w14:paraId="47C72E64" w14:textId="4509B1B6" w:rsidR="005234BE" w:rsidRDefault="005234BE" w:rsidP="00087CC0">
      <w:pPr>
        <w:rPr>
          <w:rFonts w:ascii="Arial" w:hAnsi="Arial" w:cs="Arial"/>
          <w:b/>
          <w:bCs/>
        </w:rPr>
      </w:pPr>
    </w:p>
    <w:p w14:paraId="5E6ECC38" w14:textId="2D555E77" w:rsidR="008605B4" w:rsidRDefault="008605B4" w:rsidP="00087CC0">
      <w:pPr>
        <w:ind w:left="1080"/>
        <w:rPr>
          <w:rFonts w:ascii="Arial" w:hAnsi="Arial" w:cs="Arial"/>
        </w:rPr>
      </w:pPr>
      <w:r w:rsidRPr="000357C9">
        <w:rPr>
          <w:rFonts w:ascii="Arial" w:hAnsi="Arial" w:cs="Arial"/>
        </w:rPr>
        <w:t xml:space="preserve">These figures are estimated costs based on </w:t>
      </w:r>
      <w:r w:rsidR="001552AA" w:rsidRPr="000357C9">
        <w:rPr>
          <w:rFonts w:ascii="Arial" w:hAnsi="Arial" w:cs="Arial"/>
        </w:rPr>
        <w:t>current UK prices and intended to provide an indication of the likely first year cost</w:t>
      </w:r>
      <w:r w:rsidR="000357C9" w:rsidRPr="000357C9">
        <w:rPr>
          <w:rFonts w:ascii="Arial" w:hAnsi="Arial" w:cs="Arial"/>
        </w:rPr>
        <w:t xml:space="preserve">. The actual costs could </w:t>
      </w:r>
      <w:proofErr w:type="spellStart"/>
      <w:r w:rsidR="000357C9" w:rsidRPr="000357C9">
        <w:rPr>
          <w:rFonts w:ascii="Arial" w:hAnsi="Arial" w:cs="Arial"/>
        </w:rPr>
        <w:t>very</w:t>
      </w:r>
      <w:proofErr w:type="spellEnd"/>
      <w:r w:rsidR="000357C9" w:rsidRPr="000357C9">
        <w:rPr>
          <w:rFonts w:ascii="Arial" w:hAnsi="Arial" w:cs="Arial"/>
        </w:rPr>
        <w:t xml:space="preserve"> </w:t>
      </w:r>
      <w:proofErr w:type="gramStart"/>
      <w:r w:rsidR="000357C9" w:rsidRPr="000357C9">
        <w:rPr>
          <w:rFonts w:ascii="Arial" w:hAnsi="Arial" w:cs="Arial"/>
        </w:rPr>
        <w:t>depending</w:t>
      </w:r>
      <w:proofErr w:type="gramEnd"/>
      <w:r w:rsidR="000357C9" w:rsidRPr="000357C9">
        <w:rPr>
          <w:rFonts w:ascii="Arial" w:hAnsi="Arial" w:cs="Arial"/>
        </w:rPr>
        <w:t xml:space="preserve"> on the equipment selected, number of users and procurement arrangements.</w:t>
      </w:r>
    </w:p>
    <w:p w14:paraId="5E852415" w14:textId="77777777" w:rsidR="003C3026" w:rsidRPr="000357C9" w:rsidRDefault="003C3026" w:rsidP="00087CC0">
      <w:pPr>
        <w:ind w:left="1080"/>
        <w:rPr>
          <w:rFonts w:ascii="Arial" w:hAnsi="Arial" w:cs="Arial"/>
        </w:rPr>
      </w:pPr>
    </w:p>
    <w:p w14:paraId="01FAD363" w14:textId="53EEE403" w:rsidR="00BE5C65" w:rsidRPr="003C5414" w:rsidRDefault="00C257AA" w:rsidP="00C257AA">
      <w:pPr>
        <w:pStyle w:val="Heading2"/>
      </w:pPr>
      <w:bookmarkStart w:id="16" w:name="_Toc238929256"/>
      <w:r>
        <w:t xml:space="preserve">5.3 </w:t>
      </w:r>
      <w:r w:rsidR="007E343D" w:rsidRPr="003C5414">
        <w:t>Financial Measures</w:t>
      </w:r>
      <w:bookmarkEnd w:id="16"/>
    </w:p>
    <w:p w14:paraId="21EA228F" w14:textId="3D428F77" w:rsidR="000D0F4A" w:rsidRPr="000D0F4A" w:rsidRDefault="000D0F4A" w:rsidP="00087CC0">
      <w:pPr>
        <w:ind w:left="1080"/>
        <w:rPr>
          <w:rFonts w:ascii="Arial" w:hAnsi="Arial" w:cs="Arial"/>
        </w:rPr>
      </w:pPr>
      <w:r>
        <w:rPr>
          <w:rFonts w:ascii="Arial" w:hAnsi="Arial" w:cs="Arial"/>
        </w:rPr>
        <w:t>The financial measures help assess whether the proposed communication system would provide value for the money invested. Based on the estimated initial cost of £</w:t>
      </w:r>
      <w:r w:rsidR="00E27EC6">
        <w:rPr>
          <w:rFonts w:ascii="Arial" w:hAnsi="Arial" w:cs="Arial"/>
        </w:rPr>
        <w:t>3</w:t>
      </w:r>
      <w:r w:rsidR="00FB7FC3">
        <w:rPr>
          <w:rFonts w:ascii="Arial" w:hAnsi="Arial" w:cs="Arial"/>
        </w:rPr>
        <w:t>150</w:t>
      </w:r>
      <w:r>
        <w:rPr>
          <w:rFonts w:ascii="Arial" w:hAnsi="Arial" w:cs="Arial"/>
        </w:rPr>
        <w:t xml:space="preserve"> </w:t>
      </w:r>
      <w:r w:rsidR="005E2F0F">
        <w:rPr>
          <w:rFonts w:ascii="Arial" w:hAnsi="Arial" w:cs="Arial"/>
        </w:rPr>
        <w:t xml:space="preserve">and an estimated annual benefit </w:t>
      </w:r>
      <w:r w:rsidR="00D76F1E">
        <w:rPr>
          <w:rFonts w:ascii="Arial" w:hAnsi="Arial" w:cs="Arial"/>
        </w:rPr>
        <w:t>of £4500 the following calculations can be made.</w:t>
      </w:r>
    </w:p>
    <w:p w14:paraId="2735CC78" w14:textId="77777777" w:rsidR="00D74E71" w:rsidRDefault="00D74E71" w:rsidP="00087CC0">
      <w:pPr>
        <w:pStyle w:val="ListParagraph"/>
        <w:ind w:left="1080"/>
        <w:rPr>
          <w:rFonts w:ascii="Arial" w:hAnsi="Arial" w:cs="Arial"/>
          <w:b/>
          <w:bCs/>
          <w:sz w:val="28"/>
          <w:szCs w:val="28"/>
        </w:rPr>
      </w:pPr>
    </w:p>
    <w:tbl>
      <w:tblPr>
        <w:tblStyle w:val="TableGrid"/>
        <w:tblW w:w="0" w:type="auto"/>
        <w:tblInd w:w="1080" w:type="dxa"/>
        <w:tblLook w:val="04A0" w:firstRow="1" w:lastRow="0" w:firstColumn="1" w:lastColumn="0" w:noHBand="0" w:noVBand="1"/>
      </w:tblPr>
      <w:tblGrid>
        <w:gridCol w:w="3132"/>
        <w:gridCol w:w="3132"/>
        <w:gridCol w:w="3133"/>
      </w:tblGrid>
      <w:tr w:rsidR="00EE1B13" w14:paraId="395DD38A" w14:textId="77777777" w:rsidTr="00D74E71">
        <w:trPr>
          <w:trHeight w:val="866"/>
        </w:trPr>
        <w:tc>
          <w:tcPr>
            <w:tcW w:w="3132" w:type="dxa"/>
          </w:tcPr>
          <w:p w14:paraId="63FA446B" w14:textId="67B168F9" w:rsidR="00EE1B13" w:rsidRDefault="00D74E71" w:rsidP="00087CC0">
            <w:pPr>
              <w:pStyle w:val="ListParagraph"/>
              <w:ind w:left="0"/>
              <w:rPr>
                <w:rFonts w:ascii="Arial" w:hAnsi="Arial" w:cs="Arial"/>
                <w:b/>
                <w:bCs/>
                <w:sz w:val="28"/>
                <w:szCs w:val="28"/>
              </w:rPr>
            </w:pPr>
            <w:r>
              <w:rPr>
                <w:rFonts w:ascii="Arial" w:hAnsi="Arial" w:cs="Arial"/>
                <w:b/>
                <w:bCs/>
                <w:sz w:val="28"/>
                <w:szCs w:val="28"/>
              </w:rPr>
              <w:t xml:space="preserve">Financial </w:t>
            </w:r>
            <w:r w:rsidR="009815DA">
              <w:rPr>
                <w:rFonts w:ascii="Arial" w:hAnsi="Arial" w:cs="Arial"/>
                <w:b/>
                <w:bCs/>
                <w:sz w:val="28"/>
                <w:szCs w:val="28"/>
              </w:rPr>
              <w:t>measure</w:t>
            </w:r>
          </w:p>
        </w:tc>
        <w:tc>
          <w:tcPr>
            <w:tcW w:w="3132" w:type="dxa"/>
          </w:tcPr>
          <w:p w14:paraId="131F9AFC" w14:textId="20D461E5" w:rsidR="00EE1B13" w:rsidRDefault="009815DA" w:rsidP="00087CC0">
            <w:pPr>
              <w:pStyle w:val="ListParagraph"/>
              <w:ind w:left="0"/>
              <w:rPr>
                <w:rFonts w:ascii="Arial" w:hAnsi="Arial" w:cs="Arial"/>
                <w:b/>
                <w:bCs/>
                <w:sz w:val="28"/>
                <w:szCs w:val="28"/>
              </w:rPr>
            </w:pPr>
            <w:r>
              <w:rPr>
                <w:rFonts w:ascii="Arial" w:hAnsi="Arial" w:cs="Arial"/>
                <w:b/>
                <w:bCs/>
                <w:sz w:val="28"/>
                <w:szCs w:val="28"/>
              </w:rPr>
              <w:t>Calculation</w:t>
            </w:r>
          </w:p>
        </w:tc>
        <w:tc>
          <w:tcPr>
            <w:tcW w:w="3133" w:type="dxa"/>
          </w:tcPr>
          <w:p w14:paraId="3E896E6B" w14:textId="36909466" w:rsidR="00EE1B13" w:rsidRPr="004B5FC6" w:rsidRDefault="009815DA" w:rsidP="00087CC0">
            <w:pPr>
              <w:pStyle w:val="ListParagraph"/>
              <w:ind w:left="0"/>
              <w:rPr>
                <w:rFonts w:ascii="Arial" w:hAnsi="Arial" w:cs="Arial"/>
                <w:b/>
                <w:bCs/>
                <w:color w:val="C00000"/>
                <w:sz w:val="28"/>
                <w:szCs w:val="28"/>
              </w:rPr>
            </w:pPr>
            <w:r w:rsidRPr="004B5FC6">
              <w:rPr>
                <w:rFonts w:ascii="Arial" w:hAnsi="Arial" w:cs="Arial"/>
                <w:b/>
                <w:bCs/>
                <w:color w:val="C00000"/>
                <w:sz w:val="28"/>
                <w:szCs w:val="28"/>
              </w:rPr>
              <w:t>Result</w:t>
            </w:r>
          </w:p>
        </w:tc>
      </w:tr>
      <w:tr w:rsidR="00EE1B13" w14:paraId="708968D2" w14:textId="77777777" w:rsidTr="00D74E71">
        <w:trPr>
          <w:trHeight w:val="831"/>
        </w:trPr>
        <w:tc>
          <w:tcPr>
            <w:tcW w:w="3132" w:type="dxa"/>
          </w:tcPr>
          <w:p w14:paraId="5F8938B6" w14:textId="558AE383" w:rsidR="00EE1B13" w:rsidRPr="000A3261" w:rsidRDefault="009815DA" w:rsidP="00087CC0">
            <w:pPr>
              <w:pStyle w:val="ListParagraph"/>
              <w:ind w:left="0"/>
              <w:rPr>
                <w:rFonts w:ascii="Arial" w:hAnsi="Arial" w:cs="Arial"/>
                <w:b/>
                <w:bCs/>
              </w:rPr>
            </w:pPr>
            <w:r w:rsidRPr="000A3261">
              <w:rPr>
                <w:rFonts w:ascii="Arial" w:hAnsi="Arial" w:cs="Arial"/>
                <w:b/>
                <w:bCs/>
              </w:rPr>
              <w:t>Benefit – cost ratio</w:t>
            </w:r>
          </w:p>
        </w:tc>
        <w:tc>
          <w:tcPr>
            <w:tcW w:w="3132" w:type="dxa"/>
          </w:tcPr>
          <w:p w14:paraId="2E518751" w14:textId="0B487060" w:rsidR="00EE1B13" w:rsidRPr="00A44323" w:rsidRDefault="00BF7396" w:rsidP="00087CC0">
            <w:pPr>
              <w:pStyle w:val="ListParagraph"/>
              <w:ind w:left="0"/>
              <w:rPr>
                <w:rFonts w:ascii="Arial" w:hAnsi="Arial" w:cs="Arial"/>
              </w:rPr>
            </w:pPr>
            <w:r w:rsidRPr="00A44323">
              <w:rPr>
                <w:rFonts w:ascii="Arial" w:hAnsi="Arial" w:cs="Arial"/>
              </w:rPr>
              <w:t>£4500</w:t>
            </w:r>
            <w:r w:rsidR="00656438" w:rsidRPr="00A44323">
              <w:rPr>
                <w:rFonts w:ascii="Arial" w:hAnsi="Arial" w:cs="Arial"/>
              </w:rPr>
              <w:t xml:space="preserve"> </w:t>
            </w:r>
            <m:oMath>
              <m:r>
                <w:rPr>
                  <w:rFonts w:ascii="Cambria Math" w:hAnsi="Cambria Math" w:cs="Arial"/>
                </w:rPr>
                <m:t>÷</m:t>
              </m:r>
            </m:oMath>
            <w:r w:rsidR="00E90846" w:rsidRPr="00A44323">
              <w:rPr>
                <w:rFonts w:ascii="Arial" w:hAnsi="Arial" w:cs="Arial"/>
              </w:rPr>
              <w:t xml:space="preserve"> </w:t>
            </w:r>
            <w:r w:rsidR="00A82915" w:rsidRPr="00A44323">
              <w:rPr>
                <w:rFonts w:ascii="Arial" w:hAnsi="Arial" w:cs="Arial"/>
              </w:rPr>
              <w:t>£</w:t>
            </w:r>
            <w:r w:rsidR="00A71638">
              <w:rPr>
                <w:rFonts w:ascii="Arial" w:hAnsi="Arial" w:cs="Arial"/>
              </w:rPr>
              <w:t>3150</w:t>
            </w:r>
          </w:p>
        </w:tc>
        <w:tc>
          <w:tcPr>
            <w:tcW w:w="3133" w:type="dxa"/>
          </w:tcPr>
          <w:p w14:paraId="08C1092B" w14:textId="5DB8AC09" w:rsidR="00EE1B13" w:rsidRPr="004B5FC6" w:rsidRDefault="00F95404" w:rsidP="00087CC0">
            <w:pPr>
              <w:pStyle w:val="ListParagraph"/>
              <w:ind w:left="0"/>
              <w:rPr>
                <w:rFonts w:ascii="Arial" w:hAnsi="Arial" w:cs="Arial"/>
                <w:color w:val="C00000"/>
              </w:rPr>
            </w:pPr>
            <w:r w:rsidRPr="004B5FC6">
              <w:rPr>
                <w:rFonts w:ascii="Arial" w:hAnsi="Arial" w:cs="Arial"/>
                <w:color w:val="C00000"/>
              </w:rPr>
              <w:t>1.</w:t>
            </w:r>
            <w:r w:rsidR="00A71638">
              <w:rPr>
                <w:rFonts w:ascii="Arial" w:hAnsi="Arial" w:cs="Arial"/>
                <w:color w:val="C00000"/>
              </w:rPr>
              <w:t>43:1</w:t>
            </w:r>
          </w:p>
        </w:tc>
      </w:tr>
      <w:tr w:rsidR="00EE1B13" w14:paraId="6F6C18B9" w14:textId="77777777" w:rsidTr="00D74E71">
        <w:trPr>
          <w:trHeight w:val="866"/>
        </w:trPr>
        <w:tc>
          <w:tcPr>
            <w:tcW w:w="3132" w:type="dxa"/>
          </w:tcPr>
          <w:p w14:paraId="628734F3" w14:textId="39146106" w:rsidR="00EE1B13" w:rsidRPr="000A3261" w:rsidRDefault="000A3261" w:rsidP="00087CC0">
            <w:pPr>
              <w:pStyle w:val="ListParagraph"/>
              <w:ind w:left="0"/>
              <w:rPr>
                <w:rFonts w:ascii="Arial" w:hAnsi="Arial" w:cs="Arial"/>
                <w:b/>
                <w:bCs/>
              </w:rPr>
            </w:pPr>
            <w:r w:rsidRPr="000A3261">
              <w:rPr>
                <w:rFonts w:ascii="Arial" w:hAnsi="Arial" w:cs="Arial"/>
                <w:b/>
                <w:bCs/>
              </w:rPr>
              <w:t>Net annual benefit</w:t>
            </w:r>
          </w:p>
        </w:tc>
        <w:tc>
          <w:tcPr>
            <w:tcW w:w="3132" w:type="dxa"/>
          </w:tcPr>
          <w:p w14:paraId="7807476F" w14:textId="3B68AB18" w:rsidR="00EE1B13" w:rsidRPr="00A44323" w:rsidRDefault="00F24E51" w:rsidP="00087CC0">
            <w:pPr>
              <w:pStyle w:val="ListParagraph"/>
              <w:ind w:left="0"/>
              <w:rPr>
                <w:rFonts w:ascii="Arial" w:hAnsi="Arial" w:cs="Arial"/>
              </w:rPr>
            </w:pPr>
            <w:r w:rsidRPr="00A44323">
              <w:rPr>
                <w:rFonts w:ascii="Arial" w:hAnsi="Arial" w:cs="Arial"/>
              </w:rPr>
              <w:t xml:space="preserve">£4500 - </w:t>
            </w:r>
            <w:r w:rsidR="00647F2A" w:rsidRPr="00A44323">
              <w:rPr>
                <w:rFonts w:ascii="Arial" w:hAnsi="Arial" w:cs="Arial"/>
              </w:rPr>
              <w:t>£</w:t>
            </w:r>
            <w:r w:rsidR="00A71638">
              <w:rPr>
                <w:rFonts w:ascii="Arial" w:hAnsi="Arial" w:cs="Arial"/>
              </w:rPr>
              <w:t>3150</w:t>
            </w:r>
          </w:p>
        </w:tc>
        <w:tc>
          <w:tcPr>
            <w:tcW w:w="3133" w:type="dxa"/>
          </w:tcPr>
          <w:p w14:paraId="4A4C6283" w14:textId="6C68C8FA" w:rsidR="00EE1B13" w:rsidRPr="004B5FC6" w:rsidRDefault="004634B4" w:rsidP="00087CC0">
            <w:pPr>
              <w:pStyle w:val="ListParagraph"/>
              <w:ind w:left="0"/>
              <w:rPr>
                <w:rFonts w:ascii="Arial" w:hAnsi="Arial" w:cs="Arial"/>
                <w:color w:val="C00000"/>
              </w:rPr>
            </w:pPr>
            <w:r w:rsidRPr="004B5FC6">
              <w:rPr>
                <w:rFonts w:ascii="Arial" w:hAnsi="Arial" w:cs="Arial"/>
                <w:color w:val="C00000"/>
              </w:rPr>
              <w:t>£</w:t>
            </w:r>
            <w:r w:rsidR="00A71638">
              <w:rPr>
                <w:rFonts w:ascii="Arial" w:hAnsi="Arial" w:cs="Arial"/>
                <w:color w:val="C00000"/>
              </w:rPr>
              <w:t>1350</w:t>
            </w:r>
          </w:p>
        </w:tc>
      </w:tr>
      <w:tr w:rsidR="00EE1B13" w14:paraId="4922E785" w14:textId="77777777" w:rsidTr="00D74E71">
        <w:trPr>
          <w:trHeight w:val="831"/>
        </w:trPr>
        <w:tc>
          <w:tcPr>
            <w:tcW w:w="3132" w:type="dxa"/>
          </w:tcPr>
          <w:p w14:paraId="20FD68F2" w14:textId="2ACF6A8E" w:rsidR="00EE1B13" w:rsidRPr="000A3261" w:rsidRDefault="000A3261" w:rsidP="00087CC0">
            <w:pPr>
              <w:pStyle w:val="ListParagraph"/>
              <w:ind w:left="0"/>
              <w:rPr>
                <w:rFonts w:ascii="Arial" w:hAnsi="Arial" w:cs="Arial"/>
                <w:b/>
                <w:bCs/>
              </w:rPr>
            </w:pPr>
            <w:r w:rsidRPr="000A3261">
              <w:rPr>
                <w:rFonts w:ascii="Arial" w:hAnsi="Arial" w:cs="Arial"/>
                <w:b/>
                <w:bCs/>
              </w:rPr>
              <w:t xml:space="preserve">Average </w:t>
            </w:r>
            <w:proofErr w:type="gramStart"/>
            <w:r w:rsidRPr="000A3261">
              <w:rPr>
                <w:rFonts w:ascii="Arial" w:hAnsi="Arial" w:cs="Arial"/>
                <w:b/>
                <w:bCs/>
              </w:rPr>
              <w:t>annual</w:t>
            </w:r>
            <w:proofErr w:type="gramEnd"/>
            <w:r w:rsidRPr="000A3261">
              <w:rPr>
                <w:rFonts w:ascii="Arial" w:hAnsi="Arial" w:cs="Arial"/>
                <w:b/>
                <w:bCs/>
              </w:rPr>
              <w:t xml:space="preserve"> spend</w:t>
            </w:r>
          </w:p>
        </w:tc>
        <w:tc>
          <w:tcPr>
            <w:tcW w:w="3132" w:type="dxa"/>
          </w:tcPr>
          <w:p w14:paraId="34AFC995" w14:textId="4A915967" w:rsidR="00EE1B13" w:rsidRPr="00A44323" w:rsidRDefault="00A44323" w:rsidP="00087CC0">
            <w:pPr>
              <w:pStyle w:val="ListParagraph"/>
              <w:ind w:left="0"/>
              <w:rPr>
                <w:rFonts w:ascii="Arial" w:hAnsi="Arial" w:cs="Arial"/>
              </w:rPr>
            </w:pPr>
            <w:r w:rsidRPr="00A44323">
              <w:rPr>
                <w:rFonts w:ascii="Arial" w:hAnsi="Arial" w:cs="Arial"/>
              </w:rPr>
              <w:t>£</w:t>
            </w:r>
            <w:r w:rsidR="00A71638">
              <w:rPr>
                <w:rFonts w:ascii="Arial" w:hAnsi="Arial" w:cs="Arial"/>
              </w:rPr>
              <w:t>3150</w:t>
            </w:r>
            <w:r w:rsidRPr="00A44323">
              <w:rPr>
                <w:rFonts w:ascii="Arial" w:hAnsi="Arial" w:cs="Arial"/>
              </w:rPr>
              <w:t xml:space="preserve"> ÷ 1 year</w:t>
            </w:r>
          </w:p>
        </w:tc>
        <w:tc>
          <w:tcPr>
            <w:tcW w:w="3133" w:type="dxa"/>
          </w:tcPr>
          <w:p w14:paraId="56D51F69" w14:textId="382EE345" w:rsidR="00EE1B13" w:rsidRPr="004B5FC6" w:rsidRDefault="004B5FC6" w:rsidP="00087CC0">
            <w:pPr>
              <w:pStyle w:val="ListParagraph"/>
              <w:ind w:left="0"/>
              <w:rPr>
                <w:rFonts w:ascii="Arial" w:hAnsi="Arial" w:cs="Arial"/>
                <w:color w:val="C00000"/>
              </w:rPr>
            </w:pPr>
            <w:r w:rsidRPr="004B5FC6">
              <w:rPr>
                <w:rFonts w:ascii="Arial" w:hAnsi="Arial" w:cs="Arial"/>
                <w:color w:val="C00000"/>
              </w:rPr>
              <w:t>£</w:t>
            </w:r>
            <w:r w:rsidR="00A71638">
              <w:rPr>
                <w:rFonts w:ascii="Arial" w:hAnsi="Arial" w:cs="Arial"/>
                <w:color w:val="C00000"/>
              </w:rPr>
              <w:t>3150</w:t>
            </w:r>
          </w:p>
        </w:tc>
      </w:tr>
    </w:tbl>
    <w:p w14:paraId="4E05E9A4" w14:textId="77777777" w:rsidR="007E343D" w:rsidRDefault="007E343D" w:rsidP="00087CC0">
      <w:pPr>
        <w:pStyle w:val="ListParagraph"/>
        <w:ind w:left="1080"/>
        <w:rPr>
          <w:rFonts w:ascii="Arial" w:hAnsi="Arial" w:cs="Arial"/>
          <w:b/>
          <w:bCs/>
          <w:sz w:val="28"/>
          <w:szCs w:val="28"/>
        </w:rPr>
      </w:pPr>
    </w:p>
    <w:p w14:paraId="30F8CA94" w14:textId="77777777" w:rsidR="00B77AA0" w:rsidRDefault="00B77AA0" w:rsidP="00087CC0">
      <w:pPr>
        <w:pStyle w:val="ListParagraph"/>
        <w:ind w:left="1080"/>
        <w:rPr>
          <w:rFonts w:ascii="Arial" w:hAnsi="Arial" w:cs="Arial"/>
          <w:b/>
          <w:bCs/>
          <w:sz w:val="28"/>
          <w:szCs w:val="28"/>
        </w:rPr>
      </w:pPr>
    </w:p>
    <w:p w14:paraId="29023BEB" w14:textId="3B57FEB8" w:rsidR="00CD5296" w:rsidRDefault="005F55F1" w:rsidP="00087CC0">
      <w:pPr>
        <w:ind w:left="720"/>
        <w:rPr>
          <w:rFonts w:ascii="Arial" w:hAnsi="Arial" w:cs="Arial"/>
        </w:rPr>
      </w:pPr>
      <w:r>
        <w:rPr>
          <w:rFonts w:ascii="Arial" w:hAnsi="Arial" w:cs="Arial"/>
        </w:rPr>
        <w:t>The benefit cost ratio of 1.</w:t>
      </w:r>
      <w:r w:rsidR="004500E5">
        <w:rPr>
          <w:rFonts w:ascii="Arial" w:hAnsi="Arial" w:cs="Arial"/>
        </w:rPr>
        <w:t>43</w:t>
      </w:r>
      <w:r w:rsidR="00DB43FC">
        <w:rPr>
          <w:rFonts w:ascii="Arial" w:hAnsi="Arial" w:cs="Arial"/>
        </w:rPr>
        <w:t>:1 means that for every £1 estimated to be spent, approximately</w:t>
      </w:r>
      <w:r w:rsidR="00C72C06">
        <w:rPr>
          <w:rFonts w:ascii="Arial" w:hAnsi="Arial" w:cs="Arial"/>
        </w:rPr>
        <w:t xml:space="preserve"> </w:t>
      </w:r>
      <w:r w:rsidR="00AB15BE">
        <w:rPr>
          <w:rFonts w:ascii="Arial" w:hAnsi="Arial" w:cs="Arial"/>
        </w:rPr>
        <w:t>£1.</w:t>
      </w:r>
      <w:r w:rsidR="004500E5">
        <w:rPr>
          <w:rFonts w:ascii="Arial" w:hAnsi="Arial" w:cs="Arial"/>
        </w:rPr>
        <w:t>43</w:t>
      </w:r>
      <w:r w:rsidR="00AB15BE">
        <w:rPr>
          <w:rFonts w:ascii="Arial" w:hAnsi="Arial" w:cs="Arial"/>
        </w:rPr>
        <w:t xml:space="preserve"> of benefit could be achieved. </w:t>
      </w:r>
      <w:r w:rsidR="008C04AC">
        <w:rPr>
          <w:rFonts w:ascii="Arial" w:hAnsi="Arial" w:cs="Arial"/>
        </w:rPr>
        <w:t xml:space="preserve">The estimated net annual benefit is </w:t>
      </w:r>
      <w:r w:rsidR="00CD5296">
        <w:rPr>
          <w:rFonts w:ascii="Arial" w:hAnsi="Arial" w:cs="Arial"/>
        </w:rPr>
        <w:t>£1</w:t>
      </w:r>
      <w:r w:rsidR="00E0563C">
        <w:rPr>
          <w:rFonts w:ascii="Arial" w:hAnsi="Arial" w:cs="Arial"/>
        </w:rPr>
        <w:t>350</w:t>
      </w:r>
      <w:r w:rsidR="00CD5296">
        <w:rPr>
          <w:rFonts w:ascii="Arial" w:hAnsi="Arial" w:cs="Arial"/>
        </w:rPr>
        <w:t xml:space="preserve"> while the average spend is estimated at £</w:t>
      </w:r>
      <w:r w:rsidR="00C2382E">
        <w:rPr>
          <w:rFonts w:ascii="Arial" w:hAnsi="Arial" w:cs="Arial"/>
        </w:rPr>
        <w:t>3150</w:t>
      </w:r>
      <w:r w:rsidR="00E67A06">
        <w:rPr>
          <w:rFonts w:ascii="Arial" w:hAnsi="Arial" w:cs="Arial"/>
        </w:rPr>
        <w:t xml:space="preserve"> in the first year</w:t>
      </w:r>
      <w:r w:rsidR="00640704">
        <w:rPr>
          <w:rFonts w:ascii="Arial" w:hAnsi="Arial" w:cs="Arial"/>
        </w:rPr>
        <w:t>.</w:t>
      </w:r>
    </w:p>
    <w:p w14:paraId="2EA77888" w14:textId="77777777" w:rsidR="00640704" w:rsidRDefault="00640704" w:rsidP="00087CC0">
      <w:pPr>
        <w:ind w:left="720"/>
        <w:rPr>
          <w:rFonts w:ascii="Arial" w:hAnsi="Arial" w:cs="Arial"/>
        </w:rPr>
      </w:pPr>
    </w:p>
    <w:p w14:paraId="132CF2D6" w14:textId="67F50F90" w:rsidR="00694DFB" w:rsidRDefault="00694DFB" w:rsidP="00087CC0">
      <w:pPr>
        <w:ind w:left="720"/>
        <w:rPr>
          <w:rFonts w:ascii="Arial" w:hAnsi="Arial" w:cs="Arial"/>
        </w:rPr>
      </w:pPr>
      <w:r>
        <w:rPr>
          <w:rFonts w:ascii="Arial" w:hAnsi="Arial" w:cs="Arial"/>
        </w:rPr>
        <w:t xml:space="preserve">These figures are estimates and would need to be reviewed using actual </w:t>
      </w:r>
      <w:proofErr w:type="gramStart"/>
      <w:r>
        <w:rPr>
          <w:rFonts w:ascii="Arial" w:hAnsi="Arial" w:cs="Arial"/>
        </w:rPr>
        <w:t>work place</w:t>
      </w:r>
      <w:proofErr w:type="gramEnd"/>
      <w:r>
        <w:rPr>
          <w:rFonts w:ascii="Arial" w:hAnsi="Arial" w:cs="Arial"/>
        </w:rPr>
        <w:t xml:space="preserve"> data once the communication system has been implem</w:t>
      </w:r>
      <w:r w:rsidR="00466E9A">
        <w:rPr>
          <w:rFonts w:ascii="Arial" w:hAnsi="Arial" w:cs="Arial"/>
        </w:rPr>
        <w:t xml:space="preserve">ented. They will be considered alongside the weighted grid and cost benefit analysis </w:t>
      </w:r>
      <w:r w:rsidR="006628B3">
        <w:rPr>
          <w:rFonts w:ascii="Arial" w:hAnsi="Arial" w:cs="Arial"/>
        </w:rPr>
        <w:t>when selecting the preferred solution</w:t>
      </w:r>
      <w:r w:rsidR="00EA3A7F">
        <w:rPr>
          <w:rFonts w:ascii="Arial" w:hAnsi="Arial" w:cs="Arial"/>
        </w:rPr>
        <w:t>.</w:t>
      </w:r>
    </w:p>
    <w:p w14:paraId="24DF9ED1" w14:textId="0BAC5805" w:rsidR="00605AD1" w:rsidRDefault="00C257AA" w:rsidP="00C257AA">
      <w:pPr>
        <w:pStyle w:val="Heading2"/>
      </w:pPr>
      <w:bookmarkStart w:id="17" w:name="_Toc238929257"/>
      <w:r>
        <w:t xml:space="preserve">5.4 </w:t>
      </w:r>
      <w:r w:rsidR="005E53DD">
        <w:t>Return on investment and payback period</w:t>
      </w:r>
      <w:bookmarkEnd w:id="17"/>
    </w:p>
    <w:p w14:paraId="583012AB" w14:textId="77777777" w:rsidR="001343C4" w:rsidRDefault="001343C4" w:rsidP="00087CC0">
      <w:pPr>
        <w:pStyle w:val="ListParagraph"/>
        <w:ind w:left="1080"/>
        <w:rPr>
          <w:rFonts w:ascii="Arial" w:hAnsi="Arial" w:cs="Arial"/>
        </w:rPr>
      </w:pPr>
    </w:p>
    <w:p w14:paraId="5884080B" w14:textId="62F6FB3A" w:rsidR="00BE5C65" w:rsidRDefault="00177D60" w:rsidP="00087CC0">
      <w:pPr>
        <w:pStyle w:val="ListParagraph"/>
        <w:ind w:left="862"/>
        <w:rPr>
          <w:rFonts w:ascii="Arial" w:hAnsi="Arial" w:cs="Arial"/>
        </w:rPr>
      </w:pPr>
      <w:r>
        <w:rPr>
          <w:rFonts w:ascii="Arial" w:hAnsi="Arial" w:cs="Arial"/>
        </w:rPr>
        <w:t xml:space="preserve">The estimated first year cost of the </w:t>
      </w:r>
      <w:r w:rsidR="007753AE">
        <w:rPr>
          <w:rFonts w:ascii="Arial" w:hAnsi="Arial" w:cs="Arial"/>
        </w:rPr>
        <w:t>proposed</w:t>
      </w:r>
      <w:r>
        <w:rPr>
          <w:rFonts w:ascii="Arial" w:hAnsi="Arial" w:cs="Arial"/>
        </w:rPr>
        <w:t xml:space="preserve"> communication </w:t>
      </w:r>
      <w:r w:rsidR="0002497E">
        <w:rPr>
          <w:rFonts w:ascii="Arial" w:hAnsi="Arial" w:cs="Arial"/>
        </w:rPr>
        <w:t>system is £</w:t>
      </w:r>
      <w:r w:rsidR="00C2382E">
        <w:rPr>
          <w:rFonts w:ascii="Arial" w:hAnsi="Arial" w:cs="Arial"/>
        </w:rPr>
        <w:t>3150</w:t>
      </w:r>
      <w:r w:rsidR="008A2F3E">
        <w:rPr>
          <w:rFonts w:ascii="Arial" w:hAnsi="Arial" w:cs="Arial"/>
        </w:rPr>
        <w:t xml:space="preserve"> </w:t>
      </w:r>
      <w:r w:rsidR="008B11EC">
        <w:rPr>
          <w:rFonts w:ascii="Arial" w:hAnsi="Arial" w:cs="Arial"/>
        </w:rPr>
        <w:t xml:space="preserve">For this analysis, </w:t>
      </w:r>
      <w:r w:rsidR="0084780D">
        <w:rPr>
          <w:rFonts w:ascii="Arial" w:hAnsi="Arial" w:cs="Arial"/>
        </w:rPr>
        <w:t>an</w:t>
      </w:r>
      <w:r w:rsidR="008B11EC">
        <w:rPr>
          <w:rFonts w:ascii="Arial" w:hAnsi="Arial" w:cs="Arial"/>
        </w:rPr>
        <w:t xml:space="preserve"> estimated </w:t>
      </w:r>
      <w:r w:rsidR="0084780D">
        <w:rPr>
          <w:rFonts w:ascii="Arial" w:hAnsi="Arial" w:cs="Arial"/>
        </w:rPr>
        <w:t>annual</w:t>
      </w:r>
      <w:r w:rsidR="008B11EC">
        <w:rPr>
          <w:rFonts w:ascii="Arial" w:hAnsi="Arial" w:cs="Arial"/>
        </w:rPr>
        <w:t xml:space="preserve"> benefit of </w:t>
      </w:r>
      <w:r w:rsidR="00A658F3">
        <w:rPr>
          <w:rFonts w:ascii="Arial" w:hAnsi="Arial" w:cs="Arial"/>
        </w:rPr>
        <w:t>£4500 has been use</w:t>
      </w:r>
      <w:r w:rsidR="007753AE">
        <w:rPr>
          <w:rFonts w:ascii="Arial" w:hAnsi="Arial" w:cs="Arial"/>
        </w:rPr>
        <w:t>d.</w:t>
      </w:r>
      <w:r w:rsidR="00D873DB">
        <w:rPr>
          <w:rFonts w:ascii="Arial" w:hAnsi="Arial" w:cs="Arial"/>
        </w:rPr>
        <w:t xml:space="preserve"> </w:t>
      </w:r>
      <w:r w:rsidR="00845730">
        <w:rPr>
          <w:rFonts w:ascii="Arial" w:hAnsi="Arial" w:cs="Arial"/>
        </w:rPr>
        <w:t xml:space="preserve">This figure is an estimate based on potential savings </w:t>
      </w:r>
      <w:r w:rsidR="0084780D">
        <w:rPr>
          <w:rFonts w:ascii="Arial" w:hAnsi="Arial" w:cs="Arial"/>
        </w:rPr>
        <w:t>from reducing communication delays, unnecessary waiting and inefficient use of porter time it would need to be confirmed using actual workplace data.</w:t>
      </w:r>
    </w:p>
    <w:p w14:paraId="7FFF6BA6" w14:textId="77777777" w:rsidR="00EE50C9" w:rsidRDefault="00EE50C9" w:rsidP="00087CC0">
      <w:pPr>
        <w:pStyle w:val="ListParagraph"/>
        <w:ind w:left="1080"/>
        <w:rPr>
          <w:rFonts w:ascii="Arial" w:hAnsi="Arial" w:cs="Arial"/>
        </w:rPr>
      </w:pPr>
    </w:p>
    <w:tbl>
      <w:tblPr>
        <w:tblStyle w:val="TableGrid"/>
        <w:tblW w:w="10075" w:type="dxa"/>
        <w:tblInd w:w="1080" w:type="dxa"/>
        <w:tblLook w:val="04A0" w:firstRow="1" w:lastRow="0" w:firstColumn="1" w:lastColumn="0" w:noHBand="0" w:noVBand="1"/>
      </w:tblPr>
      <w:tblGrid>
        <w:gridCol w:w="3358"/>
        <w:gridCol w:w="3358"/>
        <w:gridCol w:w="3359"/>
      </w:tblGrid>
      <w:tr w:rsidR="00EE50C9" w14:paraId="144E1CDD" w14:textId="77777777" w:rsidTr="008D4948">
        <w:trPr>
          <w:trHeight w:val="633"/>
        </w:trPr>
        <w:tc>
          <w:tcPr>
            <w:tcW w:w="3358" w:type="dxa"/>
          </w:tcPr>
          <w:p w14:paraId="6DD4D57E" w14:textId="35A514EE" w:rsidR="00EE50C9" w:rsidRPr="00F2746A" w:rsidRDefault="008D4948" w:rsidP="00087CC0">
            <w:pPr>
              <w:pStyle w:val="ListParagraph"/>
              <w:ind w:left="0"/>
              <w:rPr>
                <w:rFonts w:ascii="Arial" w:hAnsi="Arial" w:cs="Arial"/>
                <w:b/>
                <w:bCs/>
                <w:sz w:val="28"/>
                <w:szCs w:val="28"/>
              </w:rPr>
            </w:pPr>
            <w:r w:rsidRPr="00F2746A">
              <w:rPr>
                <w:rFonts w:ascii="Arial" w:hAnsi="Arial" w:cs="Arial"/>
                <w:b/>
                <w:bCs/>
                <w:sz w:val="28"/>
                <w:szCs w:val="28"/>
              </w:rPr>
              <w:t>Measure</w:t>
            </w:r>
          </w:p>
        </w:tc>
        <w:tc>
          <w:tcPr>
            <w:tcW w:w="3358" w:type="dxa"/>
          </w:tcPr>
          <w:p w14:paraId="190F3767" w14:textId="02B7889B" w:rsidR="00EE50C9" w:rsidRPr="00F2746A" w:rsidRDefault="008D4948" w:rsidP="00087CC0">
            <w:pPr>
              <w:pStyle w:val="ListParagraph"/>
              <w:ind w:left="0"/>
              <w:rPr>
                <w:rFonts w:ascii="Arial" w:hAnsi="Arial" w:cs="Arial"/>
                <w:b/>
                <w:bCs/>
                <w:sz w:val="28"/>
                <w:szCs w:val="28"/>
              </w:rPr>
            </w:pPr>
            <w:r w:rsidRPr="00F2746A">
              <w:rPr>
                <w:rFonts w:ascii="Arial" w:hAnsi="Arial" w:cs="Arial"/>
                <w:b/>
                <w:bCs/>
                <w:sz w:val="28"/>
                <w:szCs w:val="28"/>
              </w:rPr>
              <w:t>Calculation</w:t>
            </w:r>
          </w:p>
        </w:tc>
        <w:tc>
          <w:tcPr>
            <w:tcW w:w="3359" w:type="dxa"/>
          </w:tcPr>
          <w:p w14:paraId="77CD2695" w14:textId="1920B01A" w:rsidR="00EE50C9" w:rsidRPr="00667688" w:rsidRDefault="008D4948" w:rsidP="00087CC0">
            <w:pPr>
              <w:pStyle w:val="ListParagraph"/>
              <w:ind w:left="0"/>
              <w:rPr>
                <w:rFonts w:ascii="Arial" w:hAnsi="Arial" w:cs="Arial"/>
                <w:b/>
                <w:bCs/>
                <w:color w:val="C00000"/>
                <w:sz w:val="28"/>
                <w:szCs w:val="28"/>
              </w:rPr>
            </w:pPr>
            <w:r w:rsidRPr="00667688">
              <w:rPr>
                <w:rFonts w:ascii="Arial" w:hAnsi="Arial" w:cs="Arial"/>
                <w:b/>
                <w:bCs/>
                <w:color w:val="C00000"/>
                <w:sz w:val="28"/>
                <w:szCs w:val="28"/>
              </w:rPr>
              <w:t>Estimated result</w:t>
            </w:r>
          </w:p>
        </w:tc>
      </w:tr>
      <w:tr w:rsidR="00EE50C9" w14:paraId="33C9BF90" w14:textId="77777777" w:rsidTr="008D4948">
        <w:trPr>
          <w:trHeight w:val="605"/>
        </w:trPr>
        <w:tc>
          <w:tcPr>
            <w:tcW w:w="3358" w:type="dxa"/>
          </w:tcPr>
          <w:p w14:paraId="13B61225" w14:textId="16108D6B" w:rsidR="00EE50C9" w:rsidRPr="004B278E" w:rsidRDefault="008D4948" w:rsidP="00087CC0">
            <w:pPr>
              <w:pStyle w:val="ListParagraph"/>
              <w:ind w:left="0"/>
              <w:rPr>
                <w:rFonts w:ascii="Arial" w:hAnsi="Arial" w:cs="Arial"/>
                <w:b/>
                <w:bCs/>
              </w:rPr>
            </w:pPr>
            <w:r w:rsidRPr="004B278E">
              <w:rPr>
                <w:rFonts w:ascii="Arial" w:hAnsi="Arial" w:cs="Arial"/>
                <w:b/>
                <w:bCs/>
              </w:rPr>
              <w:t>Initial investment</w:t>
            </w:r>
          </w:p>
        </w:tc>
        <w:tc>
          <w:tcPr>
            <w:tcW w:w="3358" w:type="dxa"/>
          </w:tcPr>
          <w:p w14:paraId="4AE2D056" w14:textId="2453C510" w:rsidR="00EE50C9" w:rsidRDefault="00EB2DF5" w:rsidP="00087CC0">
            <w:pPr>
              <w:pStyle w:val="ListParagraph"/>
              <w:ind w:left="0"/>
              <w:rPr>
                <w:rFonts w:ascii="Arial" w:hAnsi="Arial" w:cs="Arial"/>
              </w:rPr>
            </w:pPr>
            <w:r>
              <w:rPr>
                <w:rFonts w:ascii="Arial" w:hAnsi="Arial" w:cs="Arial"/>
              </w:rPr>
              <w:t>Equipment, training, set up and contingency</w:t>
            </w:r>
          </w:p>
        </w:tc>
        <w:tc>
          <w:tcPr>
            <w:tcW w:w="3359" w:type="dxa"/>
          </w:tcPr>
          <w:p w14:paraId="7A5F443D" w14:textId="4E292FAA" w:rsidR="002C346D" w:rsidRPr="006809AB" w:rsidRDefault="00131825" w:rsidP="00087CC0">
            <w:pPr>
              <w:pStyle w:val="ListParagraph"/>
              <w:ind w:left="0"/>
              <w:rPr>
                <w:rFonts w:ascii="Arial" w:hAnsi="Arial" w:cs="Arial"/>
                <w:color w:val="C00000"/>
              </w:rPr>
            </w:pPr>
            <w:r w:rsidRPr="006809AB">
              <w:rPr>
                <w:rFonts w:ascii="Arial" w:hAnsi="Arial" w:cs="Arial"/>
                <w:color w:val="C00000"/>
              </w:rPr>
              <w:t>£</w:t>
            </w:r>
            <w:r w:rsidR="002C346D">
              <w:rPr>
                <w:rFonts w:ascii="Arial" w:hAnsi="Arial" w:cs="Arial"/>
                <w:color w:val="C00000"/>
              </w:rPr>
              <w:t>3150</w:t>
            </w:r>
          </w:p>
        </w:tc>
      </w:tr>
      <w:tr w:rsidR="00EE50C9" w14:paraId="7E54E67C" w14:textId="77777777" w:rsidTr="008D4948">
        <w:trPr>
          <w:trHeight w:val="633"/>
        </w:trPr>
        <w:tc>
          <w:tcPr>
            <w:tcW w:w="3358" w:type="dxa"/>
          </w:tcPr>
          <w:p w14:paraId="5DC6C443" w14:textId="140E0FA6" w:rsidR="00EE50C9" w:rsidRPr="004B278E" w:rsidRDefault="008D4948" w:rsidP="00087CC0">
            <w:pPr>
              <w:pStyle w:val="ListParagraph"/>
              <w:ind w:left="0"/>
              <w:rPr>
                <w:rFonts w:ascii="Arial" w:hAnsi="Arial" w:cs="Arial"/>
                <w:b/>
                <w:bCs/>
              </w:rPr>
            </w:pPr>
            <w:r w:rsidRPr="004B278E">
              <w:rPr>
                <w:rFonts w:ascii="Arial" w:hAnsi="Arial" w:cs="Arial"/>
                <w:b/>
                <w:bCs/>
              </w:rPr>
              <w:t>Estimated annual benefit</w:t>
            </w:r>
          </w:p>
        </w:tc>
        <w:tc>
          <w:tcPr>
            <w:tcW w:w="3358" w:type="dxa"/>
          </w:tcPr>
          <w:p w14:paraId="2D642D16" w14:textId="7A7B1B9B" w:rsidR="00EE50C9" w:rsidRDefault="00EB2DF5" w:rsidP="00087CC0">
            <w:pPr>
              <w:pStyle w:val="ListParagraph"/>
              <w:ind w:left="0"/>
              <w:rPr>
                <w:rFonts w:ascii="Arial" w:hAnsi="Arial" w:cs="Arial"/>
              </w:rPr>
            </w:pPr>
            <w:r>
              <w:rPr>
                <w:rFonts w:ascii="Arial" w:hAnsi="Arial" w:cs="Arial"/>
              </w:rPr>
              <w:t>Estimated saving from improved communication and efficiency</w:t>
            </w:r>
          </w:p>
        </w:tc>
        <w:tc>
          <w:tcPr>
            <w:tcW w:w="3359" w:type="dxa"/>
          </w:tcPr>
          <w:p w14:paraId="77226A4C" w14:textId="5EE9E08D" w:rsidR="00EE50C9" w:rsidRPr="006809AB" w:rsidRDefault="00131825" w:rsidP="00087CC0">
            <w:pPr>
              <w:pStyle w:val="ListParagraph"/>
              <w:ind w:left="0"/>
              <w:rPr>
                <w:rFonts w:ascii="Arial" w:hAnsi="Arial" w:cs="Arial"/>
                <w:color w:val="C00000"/>
              </w:rPr>
            </w:pPr>
            <w:r w:rsidRPr="006809AB">
              <w:rPr>
                <w:rFonts w:ascii="Arial" w:hAnsi="Arial" w:cs="Arial"/>
                <w:color w:val="C00000"/>
              </w:rPr>
              <w:t>£4500</w:t>
            </w:r>
          </w:p>
        </w:tc>
      </w:tr>
      <w:tr w:rsidR="00EE50C9" w14:paraId="380899B9" w14:textId="77777777" w:rsidTr="008D4948">
        <w:trPr>
          <w:trHeight w:val="633"/>
        </w:trPr>
        <w:tc>
          <w:tcPr>
            <w:tcW w:w="3358" w:type="dxa"/>
          </w:tcPr>
          <w:p w14:paraId="1A1B0D13" w14:textId="476DCA0C" w:rsidR="00EE50C9" w:rsidRPr="004B278E" w:rsidRDefault="008D4948" w:rsidP="00087CC0">
            <w:pPr>
              <w:pStyle w:val="ListParagraph"/>
              <w:ind w:left="0"/>
              <w:rPr>
                <w:rFonts w:ascii="Arial" w:hAnsi="Arial" w:cs="Arial"/>
                <w:b/>
                <w:bCs/>
              </w:rPr>
            </w:pPr>
            <w:r w:rsidRPr="004B278E">
              <w:rPr>
                <w:rFonts w:ascii="Arial" w:hAnsi="Arial" w:cs="Arial"/>
                <w:b/>
                <w:bCs/>
              </w:rPr>
              <w:t>Net benefit</w:t>
            </w:r>
          </w:p>
        </w:tc>
        <w:tc>
          <w:tcPr>
            <w:tcW w:w="3358" w:type="dxa"/>
          </w:tcPr>
          <w:p w14:paraId="1AD14648" w14:textId="456CE7F7" w:rsidR="00EE50C9" w:rsidRDefault="00EB2DF5" w:rsidP="00087CC0">
            <w:pPr>
              <w:pStyle w:val="ListParagraph"/>
              <w:ind w:left="0"/>
              <w:rPr>
                <w:rFonts w:ascii="Arial" w:hAnsi="Arial" w:cs="Arial"/>
              </w:rPr>
            </w:pPr>
            <w:r>
              <w:rPr>
                <w:rFonts w:ascii="Arial" w:hAnsi="Arial" w:cs="Arial"/>
              </w:rPr>
              <w:t>£</w:t>
            </w:r>
            <w:r w:rsidR="00A16EF2">
              <w:rPr>
                <w:rFonts w:ascii="Arial" w:hAnsi="Arial" w:cs="Arial"/>
              </w:rPr>
              <w:t>4500 - £</w:t>
            </w:r>
            <w:r w:rsidR="004118B0">
              <w:rPr>
                <w:rFonts w:ascii="Arial" w:hAnsi="Arial" w:cs="Arial"/>
              </w:rPr>
              <w:t>3150</w:t>
            </w:r>
          </w:p>
        </w:tc>
        <w:tc>
          <w:tcPr>
            <w:tcW w:w="3359" w:type="dxa"/>
          </w:tcPr>
          <w:p w14:paraId="6981EA5B" w14:textId="69B2F0AB" w:rsidR="00EE50C9" w:rsidRPr="006809AB" w:rsidRDefault="00131825" w:rsidP="00087CC0">
            <w:pPr>
              <w:pStyle w:val="ListParagraph"/>
              <w:ind w:left="0"/>
              <w:rPr>
                <w:rFonts w:ascii="Arial" w:hAnsi="Arial" w:cs="Arial"/>
                <w:color w:val="C00000"/>
              </w:rPr>
            </w:pPr>
            <w:r w:rsidRPr="006809AB">
              <w:rPr>
                <w:rFonts w:ascii="Arial" w:hAnsi="Arial" w:cs="Arial"/>
                <w:color w:val="C00000"/>
              </w:rPr>
              <w:t>£1</w:t>
            </w:r>
            <w:r w:rsidR="002C346D">
              <w:rPr>
                <w:rFonts w:ascii="Arial" w:hAnsi="Arial" w:cs="Arial"/>
                <w:color w:val="C00000"/>
              </w:rPr>
              <w:t>350</w:t>
            </w:r>
          </w:p>
        </w:tc>
      </w:tr>
      <w:tr w:rsidR="00EE50C9" w14:paraId="6EFFA0B8" w14:textId="77777777" w:rsidTr="008D4948">
        <w:trPr>
          <w:trHeight w:val="605"/>
        </w:trPr>
        <w:tc>
          <w:tcPr>
            <w:tcW w:w="3358" w:type="dxa"/>
          </w:tcPr>
          <w:p w14:paraId="3CFE20EE" w14:textId="5FDF1460" w:rsidR="00EE50C9" w:rsidRPr="004B278E" w:rsidRDefault="00612411" w:rsidP="00087CC0">
            <w:pPr>
              <w:pStyle w:val="ListParagraph"/>
              <w:ind w:left="0"/>
              <w:rPr>
                <w:rFonts w:ascii="Arial" w:hAnsi="Arial" w:cs="Arial"/>
                <w:b/>
                <w:bCs/>
              </w:rPr>
            </w:pPr>
            <w:r w:rsidRPr="004B278E">
              <w:rPr>
                <w:rFonts w:ascii="Arial" w:hAnsi="Arial" w:cs="Arial"/>
                <w:b/>
                <w:bCs/>
              </w:rPr>
              <w:t>ROI</w:t>
            </w:r>
          </w:p>
        </w:tc>
        <w:tc>
          <w:tcPr>
            <w:tcW w:w="3358" w:type="dxa"/>
          </w:tcPr>
          <w:p w14:paraId="7C421250" w14:textId="4F071E60" w:rsidR="00EE50C9" w:rsidRDefault="002E4009" w:rsidP="00087CC0">
            <w:pPr>
              <w:pStyle w:val="ListParagraph"/>
              <w:ind w:left="0"/>
              <w:rPr>
                <w:rFonts w:ascii="Arial" w:hAnsi="Arial" w:cs="Arial"/>
              </w:rPr>
            </w:pPr>
            <w:r>
              <w:rPr>
                <w:rFonts w:ascii="Arial" w:hAnsi="Arial" w:cs="Arial"/>
              </w:rPr>
              <w:t>(</w:t>
            </w:r>
            <w:r w:rsidR="000F62E6">
              <w:rPr>
                <w:rFonts w:ascii="Arial" w:hAnsi="Arial" w:cs="Arial"/>
              </w:rPr>
              <w:t>£1</w:t>
            </w:r>
            <w:r w:rsidR="00112776">
              <w:rPr>
                <w:rFonts w:ascii="Arial" w:hAnsi="Arial" w:cs="Arial"/>
              </w:rPr>
              <w:t>350</w:t>
            </w:r>
            <w:r w:rsidR="00D35F1F">
              <w:rPr>
                <w:rFonts w:ascii="Arial" w:hAnsi="Arial" w:cs="Arial"/>
              </w:rPr>
              <w:t xml:space="preserve"> </w:t>
            </w:r>
            <w:r w:rsidR="00D35F1F" w:rsidRPr="00D35F1F">
              <w:rPr>
                <w:rFonts w:ascii="Arial" w:hAnsi="Arial" w:cs="Arial"/>
              </w:rPr>
              <w:t>÷</w:t>
            </w:r>
            <w:r w:rsidR="00D35F1F">
              <w:rPr>
                <w:rFonts w:ascii="Arial" w:hAnsi="Arial" w:cs="Arial"/>
              </w:rPr>
              <w:t xml:space="preserve"> </w:t>
            </w:r>
            <w:r w:rsidR="00316A12">
              <w:rPr>
                <w:rFonts w:ascii="Arial" w:hAnsi="Arial" w:cs="Arial"/>
              </w:rPr>
              <w:t>£</w:t>
            </w:r>
            <w:r w:rsidR="000A6470">
              <w:rPr>
                <w:rFonts w:ascii="Arial" w:hAnsi="Arial" w:cs="Arial"/>
              </w:rPr>
              <w:t>3150</w:t>
            </w:r>
            <w:r w:rsidR="00316A12">
              <w:rPr>
                <w:rFonts w:ascii="Arial" w:hAnsi="Arial" w:cs="Arial"/>
              </w:rPr>
              <w:t xml:space="preserve">) x </w:t>
            </w:r>
            <w:r w:rsidR="00816FD7">
              <w:rPr>
                <w:rFonts w:ascii="Arial" w:hAnsi="Arial" w:cs="Arial"/>
              </w:rPr>
              <w:t>100</w:t>
            </w:r>
          </w:p>
        </w:tc>
        <w:tc>
          <w:tcPr>
            <w:tcW w:w="3359" w:type="dxa"/>
          </w:tcPr>
          <w:p w14:paraId="0DC58EB0" w14:textId="207DBEF5" w:rsidR="00EE50C9" w:rsidRPr="006809AB" w:rsidRDefault="002C346D" w:rsidP="00087CC0">
            <w:pPr>
              <w:pStyle w:val="ListParagraph"/>
              <w:ind w:left="0"/>
              <w:rPr>
                <w:rFonts w:ascii="Arial" w:hAnsi="Arial" w:cs="Arial"/>
                <w:color w:val="C00000"/>
              </w:rPr>
            </w:pPr>
            <w:r>
              <w:rPr>
                <w:rFonts w:ascii="Arial" w:hAnsi="Arial" w:cs="Arial"/>
                <w:color w:val="C00000"/>
              </w:rPr>
              <w:t>42.9%</w:t>
            </w:r>
          </w:p>
        </w:tc>
      </w:tr>
      <w:tr w:rsidR="00EE50C9" w14:paraId="4A228137" w14:textId="77777777" w:rsidTr="00612411">
        <w:trPr>
          <w:trHeight w:val="690"/>
        </w:trPr>
        <w:tc>
          <w:tcPr>
            <w:tcW w:w="3358" w:type="dxa"/>
          </w:tcPr>
          <w:p w14:paraId="5FC5A82E" w14:textId="0C1D8583" w:rsidR="00EE50C9" w:rsidRPr="004B278E" w:rsidRDefault="00612411" w:rsidP="00087CC0">
            <w:pPr>
              <w:pStyle w:val="ListParagraph"/>
              <w:ind w:left="0"/>
              <w:rPr>
                <w:rFonts w:ascii="Arial" w:hAnsi="Arial" w:cs="Arial"/>
                <w:b/>
                <w:bCs/>
              </w:rPr>
            </w:pPr>
            <w:r w:rsidRPr="004B278E">
              <w:rPr>
                <w:rFonts w:ascii="Arial" w:hAnsi="Arial" w:cs="Arial"/>
                <w:b/>
                <w:bCs/>
              </w:rPr>
              <w:t>Payback period</w:t>
            </w:r>
          </w:p>
        </w:tc>
        <w:tc>
          <w:tcPr>
            <w:tcW w:w="3358" w:type="dxa"/>
          </w:tcPr>
          <w:p w14:paraId="3CD1D7EF" w14:textId="6397B5E0" w:rsidR="00EE50C9" w:rsidRDefault="00667688" w:rsidP="00087CC0">
            <w:pPr>
              <w:pStyle w:val="ListParagraph"/>
              <w:ind w:left="0"/>
              <w:rPr>
                <w:rFonts w:ascii="Arial" w:hAnsi="Arial" w:cs="Arial"/>
              </w:rPr>
            </w:pPr>
            <w:r>
              <w:rPr>
                <w:rFonts w:ascii="Arial" w:hAnsi="Arial" w:cs="Arial"/>
              </w:rPr>
              <w:t>£</w:t>
            </w:r>
            <w:r w:rsidR="00B74B39">
              <w:rPr>
                <w:rFonts w:ascii="Arial" w:hAnsi="Arial" w:cs="Arial"/>
              </w:rPr>
              <w:t>3150</w:t>
            </w:r>
            <w:r>
              <w:rPr>
                <w:rFonts w:ascii="Arial" w:hAnsi="Arial" w:cs="Arial"/>
              </w:rPr>
              <w:t xml:space="preserve"> </w:t>
            </w:r>
            <w:r w:rsidRPr="00667688">
              <w:rPr>
                <w:rFonts w:ascii="Arial" w:hAnsi="Arial" w:cs="Arial"/>
              </w:rPr>
              <w:t>÷</w:t>
            </w:r>
            <w:r>
              <w:rPr>
                <w:rFonts w:ascii="Arial" w:hAnsi="Arial" w:cs="Arial"/>
              </w:rPr>
              <w:t xml:space="preserve"> £4500 x 12</w:t>
            </w:r>
          </w:p>
        </w:tc>
        <w:tc>
          <w:tcPr>
            <w:tcW w:w="3359" w:type="dxa"/>
          </w:tcPr>
          <w:p w14:paraId="5955C2E4" w14:textId="51C43578" w:rsidR="00EE50C9" w:rsidRPr="006809AB" w:rsidRDefault="002C346D" w:rsidP="00087CC0">
            <w:pPr>
              <w:pStyle w:val="ListParagraph"/>
              <w:ind w:left="0"/>
              <w:rPr>
                <w:rFonts w:ascii="Arial" w:hAnsi="Arial" w:cs="Arial"/>
                <w:color w:val="C00000"/>
              </w:rPr>
            </w:pPr>
            <w:r>
              <w:rPr>
                <w:rFonts w:ascii="Arial" w:hAnsi="Arial" w:cs="Arial"/>
                <w:color w:val="C00000"/>
              </w:rPr>
              <w:t>8.4 months</w:t>
            </w:r>
          </w:p>
        </w:tc>
      </w:tr>
    </w:tbl>
    <w:p w14:paraId="7B960806" w14:textId="77777777" w:rsidR="00EE50C9" w:rsidRDefault="00EE50C9" w:rsidP="00087CC0">
      <w:pPr>
        <w:pStyle w:val="ListParagraph"/>
        <w:ind w:left="1080"/>
        <w:rPr>
          <w:rFonts w:ascii="Arial" w:hAnsi="Arial" w:cs="Arial"/>
        </w:rPr>
      </w:pPr>
    </w:p>
    <w:p w14:paraId="3FC18845" w14:textId="4E29308F" w:rsidR="0045066D" w:rsidRDefault="0045066D" w:rsidP="00087CC0">
      <w:pPr>
        <w:pStyle w:val="ListParagraph"/>
        <w:rPr>
          <w:rFonts w:ascii="Arial" w:hAnsi="Arial" w:cs="Arial"/>
        </w:rPr>
      </w:pPr>
      <w:r>
        <w:rPr>
          <w:rFonts w:ascii="Arial" w:hAnsi="Arial" w:cs="Arial"/>
        </w:rPr>
        <w:t xml:space="preserve">The estimated </w:t>
      </w:r>
      <w:r w:rsidR="002C346D">
        <w:rPr>
          <w:rFonts w:ascii="Arial" w:hAnsi="Arial" w:cs="Arial"/>
        </w:rPr>
        <w:t>42</w:t>
      </w:r>
      <w:r w:rsidR="00454BF9">
        <w:rPr>
          <w:rFonts w:ascii="Arial" w:hAnsi="Arial" w:cs="Arial"/>
        </w:rPr>
        <w:t>.</w:t>
      </w:r>
      <w:r w:rsidR="002C346D">
        <w:rPr>
          <w:rFonts w:ascii="Arial" w:hAnsi="Arial" w:cs="Arial"/>
        </w:rPr>
        <w:t>9</w:t>
      </w:r>
      <w:r w:rsidR="00454BF9">
        <w:rPr>
          <w:rFonts w:ascii="Arial" w:hAnsi="Arial" w:cs="Arial"/>
        </w:rPr>
        <w:t xml:space="preserve">% ROI </w:t>
      </w:r>
      <w:r w:rsidR="008A7174">
        <w:rPr>
          <w:rFonts w:ascii="Arial" w:hAnsi="Arial" w:cs="Arial"/>
        </w:rPr>
        <w:t xml:space="preserve">suggests that the potential </w:t>
      </w:r>
      <w:r w:rsidR="006B00FE">
        <w:rPr>
          <w:rFonts w:ascii="Arial" w:hAnsi="Arial" w:cs="Arial"/>
        </w:rPr>
        <w:t>benefits</w:t>
      </w:r>
      <w:r w:rsidR="008A7174">
        <w:rPr>
          <w:rFonts w:ascii="Arial" w:hAnsi="Arial" w:cs="Arial"/>
        </w:rPr>
        <w:t xml:space="preserve"> could outweigh the initial investment. The estimated payback period is approximately 8 months, meaning the initial investment could potentially be recovered within the first year. Payback period is useful for showing </w:t>
      </w:r>
      <w:r w:rsidR="00684908">
        <w:rPr>
          <w:rFonts w:ascii="Arial" w:hAnsi="Arial" w:cs="Arial"/>
        </w:rPr>
        <w:t>how quickly an investment ca\n recover its initial cost, although it should be considered alongside the other evaluation methods rather than being used on its own.</w:t>
      </w:r>
    </w:p>
    <w:p w14:paraId="3972C334" w14:textId="6EA9E2C2" w:rsidR="00EE0202" w:rsidRDefault="00EE0202" w:rsidP="00087CC0">
      <w:pPr>
        <w:pStyle w:val="ListParagraph"/>
        <w:rPr>
          <w:rFonts w:ascii="Arial" w:hAnsi="Arial" w:cs="Arial"/>
        </w:rPr>
      </w:pPr>
    </w:p>
    <w:p w14:paraId="1A46A0F8" w14:textId="1D38C427" w:rsidR="006F1727" w:rsidRDefault="00657E62" w:rsidP="00087CC0">
      <w:pPr>
        <w:pStyle w:val="ListParagraph"/>
        <w:rPr>
          <w:rFonts w:ascii="Arial" w:hAnsi="Arial" w:cs="Arial"/>
        </w:rPr>
      </w:pPr>
      <w:r>
        <w:rPr>
          <w:rFonts w:ascii="Arial" w:hAnsi="Arial" w:cs="Arial"/>
        </w:rPr>
        <w:t xml:space="preserve">These figures are estimates and should be treated as in indication rather than confirmed savings. </w:t>
      </w:r>
      <w:r w:rsidR="00F75FA6">
        <w:rPr>
          <w:rFonts w:ascii="Arial" w:hAnsi="Arial" w:cs="Arial"/>
        </w:rPr>
        <w:t xml:space="preserve">Actual benefits would </w:t>
      </w:r>
      <w:r w:rsidR="00D250EB">
        <w:rPr>
          <w:rFonts w:ascii="Arial" w:hAnsi="Arial" w:cs="Arial"/>
        </w:rPr>
        <w:t xml:space="preserve">depend on the number of delays reduced, </w:t>
      </w:r>
      <w:r w:rsidR="00834FBC">
        <w:rPr>
          <w:rFonts w:ascii="Arial" w:hAnsi="Arial" w:cs="Arial"/>
        </w:rPr>
        <w:t xml:space="preserve">staff time saved </w:t>
      </w:r>
      <w:r w:rsidR="00D27436">
        <w:rPr>
          <w:rFonts w:ascii="Arial" w:hAnsi="Arial" w:cs="Arial"/>
        </w:rPr>
        <w:t>and final cost of implementing the system.</w:t>
      </w:r>
    </w:p>
    <w:p w14:paraId="71FB4E41" w14:textId="77777777" w:rsidR="006F1727" w:rsidRDefault="006F1727" w:rsidP="00087CC0">
      <w:pPr>
        <w:pStyle w:val="ListParagraph"/>
        <w:rPr>
          <w:rFonts w:ascii="Arial" w:hAnsi="Arial" w:cs="Arial"/>
        </w:rPr>
      </w:pPr>
    </w:p>
    <w:p w14:paraId="09B5350E" w14:textId="1135D0C3" w:rsidR="0084780D" w:rsidRPr="000C7EAA" w:rsidRDefault="00C257AA" w:rsidP="00C257AA">
      <w:pPr>
        <w:pStyle w:val="Heading2"/>
      </w:pPr>
      <w:bookmarkStart w:id="18" w:name="_Toc238929258"/>
      <w:r>
        <w:t xml:space="preserve">5.5 </w:t>
      </w:r>
      <w:r w:rsidR="006F1727" w:rsidRPr="000C7EAA">
        <w:t xml:space="preserve">Preferred </w:t>
      </w:r>
      <w:r w:rsidR="001B0B3A" w:rsidRPr="000C7EAA">
        <w:t>Solution</w:t>
      </w:r>
      <w:bookmarkEnd w:id="18"/>
    </w:p>
    <w:p w14:paraId="66D13AEA" w14:textId="77777777" w:rsidR="006F1727" w:rsidRDefault="006F1727" w:rsidP="00087CC0">
      <w:pPr>
        <w:pStyle w:val="ListParagraph"/>
        <w:rPr>
          <w:rFonts w:ascii="Arial" w:hAnsi="Arial" w:cs="Arial"/>
        </w:rPr>
      </w:pPr>
    </w:p>
    <w:p w14:paraId="6C12C118" w14:textId="25C9DCB8" w:rsidR="001B0B3A" w:rsidRDefault="001B0B3A" w:rsidP="00087CC0">
      <w:pPr>
        <w:pStyle w:val="ListParagraph"/>
        <w:rPr>
          <w:rFonts w:ascii="Arial" w:hAnsi="Arial" w:cs="Arial"/>
        </w:rPr>
      </w:pPr>
      <w:r>
        <w:rPr>
          <w:rFonts w:ascii="Arial" w:hAnsi="Arial" w:cs="Arial"/>
        </w:rPr>
        <w:t>The preferred solutio</w:t>
      </w:r>
      <w:r w:rsidR="00473C4B">
        <w:rPr>
          <w:rFonts w:ascii="Arial" w:hAnsi="Arial" w:cs="Arial"/>
        </w:rPr>
        <w:t>n is the communication app</w:t>
      </w:r>
      <w:r w:rsidR="00005316">
        <w:rPr>
          <w:rFonts w:ascii="Arial" w:hAnsi="Arial" w:cs="Arial"/>
        </w:rPr>
        <w:t>, which achieved the highest weighted score of 4.35. It would provide one clear system for porter request, helping reduce communic</w:t>
      </w:r>
      <w:r w:rsidR="00375EE1">
        <w:rPr>
          <w:rFonts w:ascii="Arial" w:hAnsi="Arial" w:cs="Arial"/>
        </w:rPr>
        <w:t xml:space="preserve">ation delays </w:t>
      </w:r>
      <w:r w:rsidR="004B2895">
        <w:rPr>
          <w:rFonts w:ascii="Arial" w:hAnsi="Arial" w:cs="Arial"/>
        </w:rPr>
        <w:t xml:space="preserve">and improve patient transfers. </w:t>
      </w:r>
      <w:r w:rsidR="00727E77">
        <w:rPr>
          <w:rFonts w:ascii="Arial" w:hAnsi="Arial" w:cs="Arial"/>
        </w:rPr>
        <w:t xml:space="preserve">It will now be taken forward to the implementation </w:t>
      </w:r>
      <w:r w:rsidR="00B86A9F">
        <w:rPr>
          <w:rFonts w:ascii="Arial" w:hAnsi="Arial" w:cs="Arial"/>
        </w:rPr>
        <w:t>plan.</w:t>
      </w:r>
    </w:p>
    <w:p w14:paraId="63BA1434" w14:textId="77777777" w:rsidR="00B86A9F" w:rsidRPr="006F1727" w:rsidRDefault="00B86A9F" w:rsidP="00087CC0">
      <w:pPr>
        <w:pStyle w:val="ListParagraph"/>
        <w:ind w:left="1080"/>
        <w:rPr>
          <w:rFonts w:ascii="Arial" w:hAnsi="Arial" w:cs="Arial"/>
        </w:rPr>
      </w:pPr>
    </w:p>
    <w:p w14:paraId="0ACB9B0D" w14:textId="4C253C6F" w:rsidR="00BE5C65" w:rsidRDefault="00ED7A2F" w:rsidP="009A4C16">
      <w:pPr>
        <w:pStyle w:val="Heading1"/>
      </w:pPr>
      <w:bookmarkStart w:id="19" w:name="_Toc238929259"/>
      <w:r>
        <w:t xml:space="preserve">Implementation </w:t>
      </w:r>
      <w:r w:rsidR="00EB39BB">
        <w:t>plan</w:t>
      </w:r>
      <w:bookmarkEnd w:id="19"/>
    </w:p>
    <w:p w14:paraId="52444C34" w14:textId="77777777" w:rsidR="005F727F" w:rsidRPr="00722E34" w:rsidRDefault="005F727F" w:rsidP="00087CC0">
      <w:pPr>
        <w:pStyle w:val="ListParagraph"/>
        <w:ind w:left="480"/>
        <w:rPr>
          <w:rFonts w:ascii="Arial" w:hAnsi="Arial" w:cs="Arial"/>
        </w:rPr>
      </w:pPr>
    </w:p>
    <w:p w14:paraId="3D1A70CF" w14:textId="488A05C9" w:rsidR="005F727F" w:rsidRDefault="00BE58A5" w:rsidP="00087CC0">
      <w:pPr>
        <w:pStyle w:val="ListParagraph"/>
        <w:ind w:left="480"/>
        <w:rPr>
          <w:rFonts w:ascii="Arial" w:hAnsi="Arial" w:cs="Arial"/>
        </w:rPr>
      </w:pPr>
      <w:r w:rsidRPr="00722E34">
        <w:rPr>
          <w:rFonts w:ascii="Arial" w:hAnsi="Arial" w:cs="Arial"/>
        </w:rPr>
        <w:t>​To successfully introduce the communication app across the hospital portering service, a structured project implementation strategy is required. This section details the objective, actionable steps, operational timeline, resource allocations, and risk management strategies.</w:t>
      </w:r>
    </w:p>
    <w:p w14:paraId="150CC57C" w14:textId="77777777" w:rsidR="006B047A" w:rsidRPr="00722E34" w:rsidRDefault="006B047A" w:rsidP="00087CC0">
      <w:pPr>
        <w:pStyle w:val="ListParagraph"/>
        <w:ind w:left="480"/>
        <w:rPr>
          <w:rFonts w:ascii="Arial" w:hAnsi="Arial" w:cs="Arial"/>
        </w:rPr>
      </w:pPr>
    </w:p>
    <w:p w14:paraId="5558F931" w14:textId="4B8C5400" w:rsidR="005B52B6" w:rsidRPr="005B52B6" w:rsidRDefault="0051467E" w:rsidP="009A4C16">
      <w:pPr>
        <w:pStyle w:val="Heading2"/>
      </w:pPr>
      <w:bookmarkStart w:id="20" w:name="_Toc238929260"/>
      <w:r w:rsidRPr="006B047A">
        <w:t xml:space="preserve">6.1. </w:t>
      </w:r>
      <w:r w:rsidR="00E62DE4" w:rsidRPr="006B047A">
        <w:t>SMART im</w:t>
      </w:r>
      <w:r w:rsidR="00A60EA8" w:rsidRPr="006B047A">
        <w:t xml:space="preserve">plementation </w:t>
      </w:r>
      <w:r w:rsidR="00FD38D9" w:rsidRPr="006B047A">
        <w:t>Objective</w:t>
      </w:r>
      <w:bookmarkEnd w:id="20"/>
    </w:p>
    <w:p w14:paraId="7C1A751F" w14:textId="515CAFA1" w:rsidR="006B047A" w:rsidRPr="006B047A" w:rsidRDefault="005B52B6" w:rsidP="00087CC0">
      <w:pPr>
        <w:ind w:left="480"/>
        <w:rPr>
          <w:rFonts w:ascii="Arial" w:hAnsi="Arial" w:cs="Arial"/>
        </w:rPr>
      </w:pPr>
      <w:r w:rsidRPr="005B52B6">
        <w:rPr>
          <w:rFonts w:ascii="Arial" w:hAnsi="Arial" w:cs="Arial"/>
          <w:b/>
          <w:bCs/>
          <w:sz w:val="28"/>
          <w:szCs w:val="28"/>
        </w:rPr>
        <w:t>​</w:t>
      </w:r>
      <w:r w:rsidRPr="005B52B6">
        <w:rPr>
          <w:rFonts w:ascii="Arial" w:hAnsi="Arial" w:cs="Arial"/>
        </w:rPr>
        <w:t>By the end of Month 6 post-approval, fully implement and deploy the dedicated digital communication app across all hospital wards and the portering department to reduce average patient transfer communication delays by 30% and achieve an 85%+ staff adoption rate across active shifts.</w:t>
      </w:r>
    </w:p>
    <w:p w14:paraId="51D3847F" w14:textId="437E2109" w:rsidR="006B047A" w:rsidRDefault="00C70EDC" w:rsidP="009A4C16">
      <w:pPr>
        <w:pStyle w:val="Heading2"/>
      </w:pPr>
      <w:bookmarkStart w:id="21" w:name="_Toc238929261"/>
      <w:r>
        <w:t xml:space="preserve">6.2. </w:t>
      </w:r>
      <w:r w:rsidR="00210D31">
        <w:t>Actions and Res</w:t>
      </w:r>
      <w:r w:rsidR="00BB3F3A">
        <w:t>ponsibilities</w:t>
      </w:r>
      <w:bookmarkEnd w:id="21"/>
    </w:p>
    <w:p w14:paraId="14850C10" w14:textId="77777777" w:rsidR="00BB3F3A" w:rsidRPr="00BB3F3A" w:rsidRDefault="00BB3F3A" w:rsidP="00087CC0">
      <w:pPr>
        <w:ind w:left="480"/>
        <w:rPr>
          <w:rFonts w:ascii="Arial" w:hAnsi="Arial" w:cs="Arial"/>
        </w:rPr>
      </w:pPr>
      <w:r w:rsidRPr="00BB3F3A">
        <w:rPr>
          <w:rFonts w:ascii="Arial" w:hAnsi="Arial" w:cs="Arial"/>
        </w:rPr>
        <w:t>The implementation will follow a phased approach managed by a dedicated project team to ensure minimal disruption to active clinical workflows.</w:t>
      </w:r>
    </w:p>
    <w:p w14:paraId="483CB95B" w14:textId="77777777" w:rsidR="003F675C" w:rsidRPr="003F675C" w:rsidRDefault="00BB3F3A" w:rsidP="003F675C">
      <w:pPr>
        <w:ind w:left="480"/>
        <w:rPr>
          <w:rFonts w:ascii="Arial" w:hAnsi="Arial" w:cs="Arial"/>
          <w:b/>
          <w:bCs/>
        </w:rPr>
      </w:pPr>
      <w:r w:rsidRPr="00BB3F3A">
        <w:rPr>
          <w:rFonts w:ascii="Arial" w:hAnsi="Arial" w:cs="Arial"/>
        </w:rPr>
        <w:t>​</w:t>
      </w:r>
      <w:r w:rsidR="003F675C" w:rsidRPr="003F675C">
        <w:rPr>
          <w:rFonts w:ascii="Arial" w:hAnsi="Arial" w:cs="Arial"/>
          <w:b/>
          <w:bCs/>
        </w:rPr>
        <w:t>Phase 1: Hardware Procurement (Months 1–2)</w:t>
      </w:r>
    </w:p>
    <w:p w14:paraId="5C9FA682" w14:textId="77777777" w:rsidR="003F675C" w:rsidRPr="003F675C" w:rsidRDefault="003F675C" w:rsidP="003F675C">
      <w:pPr>
        <w:ind w:left="480"/>
        <w:rPr>
          <w:rFonts w:ascii="Arial" w:hAnsi="Arial" w:cs="Arial"/>
        </w:rPr>
      </w:pPr>
      <w:r w:rsidRPr="003F675C">
        <w:rPr>
          <w:rFonts w:ascii="Arial" w:hAnsi="Arial" w:cs="Arial"/>
        </w:rPr>
        <w:t xml:space="preserve">Summary: The project lead and NHS IT procurement team will finalize vendor contracts and procure 10 ruggedized mobile devices and tablets. This ensures all baseline hardware is delivered and </w:t>
      </w:r>
      <w:proofErr w:type="spellStart"/>
      <w:r w:rsidRPr="003F675C">
        <w:rPr>
          <w:rFonts w:ascii="Arial" w:hAnsi="Arial" w:cs="Arial"/>
        </w:rPr>
        <w:t>cataloged</w:t>
      </w:r>
      <w:proofErr w:type="spellEnd"/>
      <w:r w:rsidRPr="003F675C">
        <w:rPr>
          <w:rFonts w:ascii="Arial" w:hAnsi="Arial" w:cs="Arial"/>
        </w:rPr>
        <w:t xml:space="preserve"> before technical setup begins.</w:t>
      </w:r>
    </w:p>
    <w:p w14:paraId="73C3A9E2" w14:textId="77777777" w:rsidR="003F675C" w:rsidRPr="003F675C" w:rsidRDefault="003F675C" w:rsidP="003F675C">
      <w:pPr>
        <w:ind w:left="480"/>
        <w:rPr>
          <w:rFonts w:ascii="Arial" w:hAnsi="Arial" w:cs="Arial"/>
          <w:b/>
          <w:bCs/>
        </w:rPr>
      </w:pPr>
      <w:r w:rsidRPr="003F675C">
        <w:rPr>
          <w:rFonts w:ascii="Arial" w:hAnsi="Arial" w:cs="Arial"/>
          <w:b/>
          <w:bCs/>
        </w:rPr>
        <w:t>Phase 2: System Configuration &amp; Security Testing (Months 2–3)</w:t>
      </w:r>
    </w:p>
    <w:p w14:paraId="34592914" w14:textId="77777777" w:rsidR="003F675C" w:rsidRPr="003F675C" w:rsidRDefault="003F675C" w:rsidP="003F675C">
      <w:pPr>
        <w:ind w:left="480"/>
        <w:rPr>
          <w:rFonts w:ascii="Arial" w:hAnsi="Arial" w:cs="Arial"/>
        </w:rPr>
      </w:pPr>
      <w:r w:rsidRPr="003F675C">
        <w:rPr>
          <w:rFonts w:ascii="Arial" w:hAnsi="Arial" w:cs="Arial"/>
        </w:rPr>
        <w:t>Summary: IT systems specialists will configure application servers, establish security permissions, and run network integration testing. This phase guarantees the software meets NHS digital compliance standards prior to staff testing.</w:t>
      </w:r>
    </w:p>
    <w:p w14:paraId="5B89C658" w14:textId="77777777" w:rsidR="003F675C" w:rsidRPr="003F675C" w:rsidRDefault="003F675C" w:rsidP="003F675C">
      <w:pPr>
        <w:ind w:left="480"/>
        <w:rPr>
          <w:rFonts w:ascii="Arial" w:hAnsi="Arial" w:cs="Arial"/>
          <w:b/>
          <w:bCs/>
        </w:rPr>
      </w:pPr>
      <w:r w:rsidRPr="003F675C">
        <w:rPr>
          <w:rFonts w:ascii="Arial" w:hAnsi="Arial" w:cs="Arial"/>
          <w:b/>
          <w:bCs/>
        </w:rPr>
        <w:t>Phase 3: User Acceptance Testing (Month 3)</w:t>
      </w:r>
    </w:p>
    <w:p w14:paraId="4F8B1541" w14:textId="77777777" w:rsidR="003F675C" w:rsidRPr="003F675C" w:rsidRDefault="003F675C" w:rsidP="003F675C">
      <w:pPr>
        <w:ind w:left="480"/>
        <w:rPr>
          <w:rFonts w:ascii="Arial" w:hAnsi="Arial" w:cs="Arial"/>
        </w:rPr>
      </w:pPr>
      <w:r w:rsidRPr="003F675C">
        <w:rPr>
          <w:rFonts w:ascii="Arial" w:hAnsi="Arial" w:cs="Arial"/>
        </w:rPr>
        <w:t>Summary: A small trial group of ward nurses and portering supervisors will test the app interface in real-world conditions. Feedback will be used to resolve initial usability glitches and refine basic settings.</w:t>
      </w:r>
    </w:p>
    <w:p w14:paraId="25BB3F0C" w14:textId="77777777" w:rsidR="003F675C" w:rsidRPr="003F675C" w:rsidRDefault="003F675C" w:rsidP="003F675C">
      <w:pPr>
        <w:ind w:left="480"/>
        <w:rPr>
          <w:rFonts w:ascii="Arial" w:hAnsi="Arial" w:cs="Arial"/>
          <w:b/>
          <w:bCs/>
        </w:rPr>
      </w:pPr>
      <w:r w:rsidRPr="003F675C">
        <w:rPr>
          <w:rFonts w:ascii="Arial" w:hAnsi="Arial" w:cs="Arial"/>
          <w:b/>
          <w:bCs/>
        </w:rPr>
        <w:t>Phase 4: Staff Training &amp; Pilot Launch (Month 4)</w:t>
      </w:r>
    </w:p>
    <w:p w14:paraId="1B6E806F" w14:textId="77777777" w:rsidR="003F675C" w:rsidRPr="003F675C" w:rsidRDefault="003F675C" w:rsidP="003F675C">
      <w:pPr>
        <w:ind w:left="480"/>
        <w:rPr>
          <w:rFonts w:ascii="Arial" w:hAnsi="Arial" w:cs="Arial"/>
        </w:rPr>
      </w:pPr>
      <w:r w:rsidRPr="003F675C">
        <w:rPr>
          <w:rFonts w:ascii="Arial" w:hAnsi="Arial" w:cs="Arial"/>
        </w:rPr>
        <w:t>Summary: Training leads will deliver 30-minute practical sessions for key staff before launching a 4-week pilot in high-volume areas like A&amp;E and Radiology. This allows the operational workflow to be evaluated in live, high-demand environments.</w:t>
      </w:r>
    </w:p>
    <w:p w14:paraId="7941EA54" w14:textId="77777777" w:rsidR="003F675C" w:rsidRPr="003F675C" w:rsidRDefault="003F675C" w:rsidP="003F675C">
      <w:pPr>
        <w:ind w:left="480"/>
        <w:rPr>
          <w:rFonts w:ascii="Arial" w:hAnsi="Arial" w:cs="Arial"/>
          <w:b/>
          <w:bCs/>
        </w:rPr>
      </w:pPr>
      <w:r w:rsidRPr="003F675C">
        <w:rPr>
          <w:rFonts w:ascii="Arial" w:hAnsi="Arial" w:cs="Arial"/>
          <w:b/>
          <w:bCs/>
        </w:rPr>
        <w:t>Phase 5: Hospital-Wide Rollout (Months 5–6)</w:t>
      </w:r>
    </w:p>
    <w:p w14:paraId="70C787B5" w14:textId="77777777" w:rsidR="003F675C" w:rsidRPr="003F675C" w:rsidRDefault="003F675C" w:rsidP="003F675C">
      <w:pPr>
        <w:ind w:left="480"/>
        <w:rPr>
          <w:rFonts w:ascii="Arial" w:hAnsi="Arial" w:cs="Arial"/>
        </w:rPr>
      </w:pPr>
      <w:r w:rsidRPr="003F675C">
        <w:rPr>
          <w:rFonts w:ascii="Arial" w:hAnsi="Arial" w:cs="Arial"/>
        </w:rPr>
        <w:t>Summary: Portering operations managers and ward managers will deploy the system across all hospital departments while phasing out routine phone requests. This transitions the entire hospital to one standardized request channel.</w:t>
      </w:r>
    </w:p>
    <w:p w14:paraId="31AE19E0" w14:textId="77777777" w:rsidR="003F675C" w:rsidRPr="003F675C" w:rsidRDefault="003F675C" w:rsidP="003F675C">
      <w:pPr>
        <w:ind w:left="480"/>
        <w:rPr>
          <w:rFonts w:ascii="Arial" w:hAnsi="Arial" w:cs="Arial"/>
          <w:b/>
          <w:bCs/>
        </w:rPr>
      </w:pPr>
      <w:r w:rsidRPr="003F675C">
        <w:rPr>
          <w:rFonts w:ascii="Arial" w:hAnsi="Arial" w:cs="Arial"/>
          <w:b/>
          <w:bCs/>
        </w:rPr>
        <w:t>Phase 6: Post-Implementation Review &amp; Monitoring (Month 6)</w:t>
      </w:r>
    </w:p>
    <w:p w14:paraId="22BCAE53" w14:textId="7F23683C" w:rsidR="00210D31" w:rsidRDefault="003F675C" w:rsidP="003F675C">
      <w:pPr>
        <w:ind w:left="480"/>
        <w:rPr>
          <w:rFonts w:ascii="Arial" w:hAnsi="Arial" w:cs="Arial"/>
        </w:rPr>
      </w:pPr>
      <w:r w:rsidRPr="003F675C">
        <w:rPr>
          <w:rFonts w:ascii="Arial" w:hAnsi="Arial" w:cs="Arial"/>
        </w:rPr>
        <w:t>Summary: The project team will evaluate initial key performance indicators (KPIs), response times, and staff adoption rates against baseline target data. This formal review verifies operational efficiency and confirms long-term system stability.</w:t>
      </w:r>
    </w:p>
    <w:p w14:paraId="2E3AB75A" w14:textId="77777777" w:rsidR="009447E3" w:rsidRDefault="009447E3" w:rsidP="00087CC0">
      <w:pPr>
        <w:ind w:left="480"/>
        <w:rPr>
          <w:rFonts w:ascii="Arial" w:hAnsi="Arial" w:cs="Arial"/>
        </w:rPr>
      </w:pPr>
    </w:p>
    <w:p w14:paraId="25F13888" w14:textId="48501BED" w:rsidR="002B3E88" w:rsidRDefault="00644F4B" w:rsidP="009A4C16">
      <w:pPr>
        <w:pStyle w:val="Heading2"/>
      </w:pPr>
      <w:bookmarkStart w:id="22" w:name="_Toc238929262"/>
      <w:r w:rsidRPr="009447E3">
        <w:t>6.</w:t>
      </w:r>
      <w:r w:rsidR="009447E3" w:rsidRPr="009447E3">
        <w:t xml:space="preserve">3. Timescale </w:t>
      </w:r>
      <w:r w:rsidR="004E3DFC">
        <w:t>and G</w:t>
      </w:r>
      <w:r w:rsidR="00E25B45">
        <w:t>ant</w:t>
      </w:r>
      <w:r w:rsidR="004E3DFC">
        <w:t>t chart</w:t>
      </w:r>
      <w:bookmarkEnd w:id="22"/>
    </w:p>
    <w:p w14:paraId="7266CB1D" w14:textId="77777777" w:rsidR="00710245" w:rsidRPr="00DF6C6F" w:rsidRDefault="00710245" w:rsidP="00087CC0">
      <w:pPr>
        <w:ind w:left="480"/>
        <w:rPr>
          <w:rFonts w:ascii="Arial" w:hAnsi="Arial" w:cs="Arial"/>
          <w:sz w:val="28"/>
          <w:szCs w:val="28"/>
        </w:rPr>
      </w:pPr>
      <w:r w:rsidRPr="00710245">
        <w:rPr>
          <w:rFonts w:ascii="Arial" w:hAnsi="Arial" w:cs="Arial"/>
          <w:b/>
          <w:bCs/>
        </w:rPr>
        <w:t>​</w:t>
      </w:r>
      <w:r w:rsidRPr="00710245">
        <w:rPr>
          <w:rFonts w:ascii="Arial" w:hAnsi="Arial" w:cs="Arial"/>
        </w:rPr>
        <w:t xml:space="preserve">A Gantt chart provides a clear visual sequence of project milestones, dependencies, and operational </w:t>
      </w:r>
      <w:r w:rsidRPr="00DF6C6F">
        <w:rPr>
          <w:rFonts w:ascii="Arial" w:hAnsi="Arial" w:cs="Arial"/>
          <w:sz w:val="28"/>
          <w:szCs w:val="28"/>
        </w:rPr>
        <w:t>phases across a time-bound horizon (Lock, 2020).</w:t>
      </w:r>
    </w:p>
    <w:tbl>
      <w:tblPr>
        <w:tblStyle w:val="TableGrid"/>
        <w:tblW w:w="11035" w:type="dxa"/>
        <w:tblLook w:val="04A0" w:firstRow="1" w:lastRow="0" w:firstColumn="1" w:lastColumn="0" w:noHBand="0" w:noVBand="1"/>
      </w:tblPr>
      <w:tblGrid>
        <w:gridCol w:w="1990"/>
        <w:gridCol w:w="1507"/>
        <w:gridCol w:w="1507"/>
        <w:gridCol w:w="1507"/>
        <w:gridCol w:w="1508"/>
        <w:gridCol w:w="1508"/>
        <w:gridCol w:w="1508"/>
      </w:tblGrid>
      <w:tr w:rsidR="00DB7A83" w:rsidRPr="00DF6C6F" w14:paraId="49C93C26" w14:textId="77777777" w:rsidTr="00DB7A83">
        <w:trPr>
          <w:trHeight w:val="948"/>
        </w:trPr>
        <w:tc>
          <w:tcPr>
            <w:tcW w:w="1576" w:type="dxa"/>
          </w:tcPr>
          <w:p w14:paraId="0F997C03" w14:textId="710B9293" w:rsidR="00DB7A83" w:rsidRPr="00CC527B" w:rsidRDefault="006A42A1" w:rsidP="00087CC0">
            <w:pPr>
              <w:rPr>
                <w:rFonts w:ascii="Arial" w:hAnsi="Arial" w:cs="Arial"/>
                <w:b/>
                <w:bCs/>
                <w:sz w:val="28"/>
                <w:szCs w:val="28"/>
                <w:u w:val="single"/>
              </w:rPr>
            </w:pPr>
            <w:r w:rsidRPr="00CC527B">
              <w:rPr>
                <w:rFonts w:ascii="Arial" w:hAnsi="Arial" w:cs="Arial"/>
                <w:b/>
                <w:bCs/>
                <w:sz w:val="28"/>
                <w:szCs w:val="28"/>
                <w:u w:val="single"/>
              </w:rPr>
              <w:t>Project Phase/Action item</w:t>
            </w:r>
          </w:p>
        </w:tc>
        <w:tc>
          <w:tcPr>
            <w:tcW w:w="1576" w:type="dxa"/>
          </w:tcPr>
          <w:p w14:paraId="0E374BAC" w14:textId="236B3E3D" w:rsidR="00DB7A83" w:rsidRPr="00DF6C6F" w:rsidRDefault="00DC43F2" w:rsidP="00087CC0">
            <w:pPr>
              <w:rPr>
                <w:rFonts w:ascii="Arial" w:hAnsi="Arial" w:cs="Arial"/>
                <w:b/>
                <w:bCs/>
                <w:sz w:val="28"/>
                <w:szCs w:val="28"/>
              </w:rPr>
            </w:pPr>
            <w:r w:rsidRPr="00DF6C6F">
              <w:rPr>
                <w:rFonts w:ascii="Arial" w:hAnsi="Arial" w:cs="Arial"/>
                <w:b/>
                <w:bCs/>
                <w:sz w:val="28"/>
                <w:szCs w:val="28"/>
              </w:rPr>
              <w:t>Month 1</w:t>
            </w:r>
          </w:p>
        </w:tc>
        <w:tc>
          <w:tcPr>
            <w:tcW w:w="1576" w:type="dxa"/>
          </w:tcPr>
          <w:p w14:paraId="7A5EAB05" w14:textId="23886555" w:rsidR="00DB7A83" w:rsidRPr="00DF6C6F" w:rsidRDefault="00DC43F2" w:rsidP="00087CC0">
            <w:pPr>
              <w:rPr>
                <w:rFonts w:ascii="Arial" w:hAnsi="Arial" w:cs="Arial"/>
                <w:b/>
                <w:bCs/>
                <w:sz w:val="28"/>
                <w:szCs w:val="28"/>
              </w:rPr>
            </w:pPr>
            <w:r w:rsidRPr="00DF6C6F">
              <w:rPr>
                <w:rFonts w:ascii="Arial" w:hAnsi="Arial" w:cs="Arial"/>
                <w:b/>
                <w:bCs/>
                <w:sz w:val="28"/>
                <w:szCs w:val="28"/>
              </w:rPr>
              <w:t>Month 2</w:t>
            </w:r>
          </w:p>
        </w:tc>
        <w:tc>
          <w:tcPr>
            <w:tcW w:w="1576" w:type="dxa"/>
          </w:tcPr>
          <w:p w14:paraId="1CD3DF19" w14:textId="0F36C939" w:rsidR="00DB7A83" w:rsidRPr="00DF6C6F" w:rsidRDefault="00DC43F2" w:rsidP="00087CC0">
            <w:pPr>
              <w:rPr>
                <w:rFonts w:ascii="Arial" w:hAnsi="Arial" w:cs="Arial"/>
                <w:b/>
                <w:bCs/>
                <w:sz w:val="28"/>
                <w:szCs w:val="28"/>
              </w:rPr>
            </w:pPr>
            <w:r w:rsidRPr="00DF6C6F">
              <w:rPr>
                <w:rFonts w:ascii="Arial" w:hAnsi="Arial" w:cs="Arial"/>
                <w:b/>
                <w:bCs/>
                <w:sz w:val="28"/>
                <w:szCs w:val="28"/>
              </w:rPr>
              <w:t>Month 3</w:t>
            </w:r>
          </w:p>
        </w:tc>
        <w:tc>
          <w:tcPr>
            <w:tcW w:w="1577" w:type="dxa"/>
          </w:tcPr>
          <w:p w14:paraId="0722745D" w14:textId="4EEF0581" w:rsidR="00DB7A83" w:rsidRPr="00DF6C6F" w:rsidRDefault="00DC43F2" w:rsidP="00087CC0">
            <w:pPr>
              <w:rPr>
                <w:rFonts w:ascii="Arial" w:hAnsi="Arial" w:cs="Arial"/>
                <w:b/>
                <w:bCs/>
                <w:sz w:val="28"/>
                <w:szCs w:val="28"/>
              </w:rPr>
            </w:pPr>
            <w:r w:rsidRPr="00DF6C6F">
              <w:rPr>
                <w:rFonts w:ascii="Arial" w:hAnsi="Arial" w:cs="Arial"/>
                <w:b/>
                <w:bCs/>
                <w:sz w:val="28"/>
                <w:szCs w:val="28"/>
              </w:rPr>
              <w:t>Month 4</w:t>
            </w:r>
          </w:p>
        </w:tc>
        <w:tc>
          <w:tcPr>
            <w:tcW w:w="1577" w:type="dxa"/>
          </w:tcPr>
          <w:p w14:paraId="4FD6C2B1" w14:textId="2DA38767" w:rsidR="00DB7A83" w:rsidRPr="00DF6C6F" w:rsidRDefault="00DC43F2" w:rsidP="00087CC0">
            <w:pPr>
              <w:rPr>
                <w:rFonts w:ascii="Arial" w:hAnsi="Arial" w:cs="Arial"/>
                <w:b/>
                <w:bCs/>
                <w:sz w:val="28"/>
                <w:szCs w:val="28"/>
              </w:rPr>
            </w:pPr>
            <w:r w:rsidRPr="00DF6C6F">
              <w:rPr>
                <w:rFonts w:ascii="Arial" w:hAnsi="Arial" w:cs="Arial"/>
                <w:b/>
                <w:bCs/>
                <w:sz w:val="28"/>
                <w:szCs w:val="28"/>
              </w:rPr>
              <w:t>Month 5</w:t>
            </w:r>
          </w:p>
        </w:tc>
        <w:tc>
          <w:tcPr>
            <w:tcW w:w="1577" w:type="dxa"/>
          </w:tcPr>
          <w:p w14:paraId="7CF7CEE6" w14:textId="427D6CDC" w:rsidR="00DB7A83" w:rsidRPr="00DF6C6F" w:rsidRDefault="00DC43F2" w:rsidP="00087CC0">
            <w:pPr>
              <w:rPr>
                <w:rFonts w:ascii="Arial" w:hAnsi="Arial" w:cs="Arial"/>
                <w:b/>
                <w:bCs/>
                <w:sz w:val="28"/>
                <w:szCs w:val="28"/>
              </w:rPr>
            </w:pPr>
            <w:r w:rsidRPr="00DF6C6F">
              <w:rPr>
                <w:rFonts w:ascii="Arial" w:hAnsi="Arial" w:cs="Arial"/>
                <w:b/>
                <w:bCs/>
                <w:sz w:val="28"/>
                <w:szCs w:val="28"/>
              </w:rPr>
              <w:t>Month 6</w:t>
            </w:r>
          </w:p>
        </w:tc>
      </w:tr>
      <w:tr w:rsidR="00DB7A83" w14:paraId="5F0C404F" w14:textId="77777777" w:rsidTr="00DB7A83">
        <w:trPr>
          <w:trHeight w:val="948"/>
        </w:trPr>
        <w:tc>
          <w:tcPr>
            <w:tcW w:w="1576" w:type="dxa"/>
          </w:tcPr>
          <w:p w14:paraId="48155B8A" w14:textId="6402F475" w:rsidR="00DB7A83" w:rsidRDefault="00B136F6" w:rsidP="00087CC0">
            <w:pPr>
              <w:rPr>
                <w:rFonts w:ascii="Arial" w:hAnsi="Arial" w:cs="Arial"/>
                <w:b/>
                <w:bCs/>
              </w:rPr>
            </w:pPr>
            <w:r>
              <w:rPr>
                <w:rFonts w:ascii="Arial" w:hAnsi="Arial" w:cs="Arial"/>
                <w:b/>
                <w:bCs/>
              </w:rPr>
              <w:t xml:space="preserve">Phase 1: Hardware </w:t>
            </w:r>
            <w:r w:rsidR="003B2395">
              <w:rPr>
                <w:rFonts w:ascii="Arial" w:hAnsi="Arial" w:cs="Arial"/>
                <w:b/>
                <w:bCs/>
              </w:rPr>
              <w:t>procu</w:t>
            </w:r>
            <w:r w:rsidR="002518E8">
              <w:rPr>
                <w:rFonts w:ascii="Arial" w:hAnsi="Arial" w:cs="Arial"/>
                <w:b/>
                <w:bCs/>
              </w:rPr>
              <w:t>rement</w:t>
            </w:r>
          </w:p>
        </w:tc>
        <w:tc>
          <w:tcPr>
            <w:tcW w:w="1576" w:type="dxa"/>
          </w:tcPr>
          <w:p w14:paraId="76659FE3" w14:textId="5AC3128A" w:rsidR="00DB7A83" w:rsidRPr="004C1037" w:rsidRDefault="00205544" w:rsidP="00087CC0">
            <w:pPr>
              <w:rPr>
                <w:rFonts w:ascii="Arial" w:hAnsi="Arial" w:cs="Arial"/>
                <w:b/>
                <w:bCs/>
                <w:color w:val="C00000"/>
              </w:rPr>
            </w:pPr>
            <w:r w:rsidRPr="004C1037">
              <w:rPr>
                <w:rFonts w:ascii="Arial" w:hAnsi="Arial" w:cs="Arial"/>
                <w:b/>
                <w:bCs/>
                <w:color w:val="C00000"/>
              </w:rPr>
              <w:t>[</w:t>
            </w:r>
            <w:r w:rsidR="00B05E16" w:rsidRPr="004C1037">
              <w:rPr>
                <w:rFonts w:ascii="Arial" w:hAnsi="Arial" w:cs="Arial"/>
                <w:b/>
                <w:bCs/>
                <w:color w:val="C00000"/>
              </w:rPr>
              <w:t>XXXX]</w:t>
            </w:r>
          </w:p>
        </w:tc>
        <w:tc>
          <w:tcPr>
            <w:tcW w:w="1576" w:type="dxa"/>
          </w:tcPr>
          <w:p w14:paraId="33B3B0BD" w14:textId="4122BFFA" w:rsidR="00DB7A83" w:rsidRPr="004C1037" w:rsidRDefault="00B05E16" w:rsidP="00087CC0">
            <w:pPr>
              <w:rPr>
                <w:rFonts w:ascii="Arial" w:hAnsi="Arial" w:cs="Arial"/>
                <w:b/>
                <w:bCs/>
                <w:color w:val="C00000"/>
              </w:rPr>
            </w:pPr>
            <w:r w:rsidRPr="004C1037">
              <w:rPr>
                <w:rFonts w:ascii="Arial" w:hAnsi="Arial" w:cs="Arial"/>
                <w:b/>
                <w:bCs/>
                <w:color w:val="C00000"/>
              </w:rPr>
              <w:t>[XXXX]</w:t>
            </w:r>
          </w:p>
        </w:tc>
        <w:tc>
          <w:tcPr>
            <w:tcW w:w="1576" w:type="dxa"/>
          </w:tcPr>
          <w:p w14:paraId="0F902472" w14:textId="77777777" w:rsidR="00DB7A83" w:rsidRPr="004C1037" w:rsidRDefault="00DB7A83" w:rsidP="00087CC0">
            <w:pPr>
              <w:rPr>
                <w:rFonts w:ascii="Arial" w:hAnsi="Arial" w:cs="Arial"/>
                <w:b/>
                <w:bCs/>
                <w:color w:val="C00000"/>
              </w:rPr>
            </w:pPr>
          </w:p>
        </w:tc>
        <w:tc>
          <w:tcPr>
            <w:tcW w:w="1577" w:type="dxa"/>
          </w:tcPr>
          <w:p w14:paraId="27D2DE77" w14:textId="77777777" w:rsidR="00DB7A83" w:rsidRPr="004C1037" w:rsidRDefault="00DB7A83" w:rsidP="00087CC0">
            <w:pPr>
              <w:rPr>
                <w:rFonts w:ascii="Arial" w:hAnsi="Arial" w:cs="Arial"/>
                <w:b/>
                <w:bCs/>
                <w:color w:val="C00000"/>
              </w:rPr>
            </w:pPr>
          </w:p>
        </w:tc>
        <w:tc>
          <w:tcPr>
            <w:tcW w:w="1577" w:type="dxa"/>
          </w:tcPr>
          <w:p w14:paraId="5FAD45C8" w14:textId="77777777" w:rsidR="00DB7A83" w:rsidRPr="004C1037" w:rsidRDefault="00DB7A83" w:rsidP="00087CC0">
            <w:pPr>
              <w:rPr>
                <w:rFonts w:ascii="Arial" w:hAnsi="Arial" w:cs="Arial"/>
                <w:b/>
                <w:bCs/>
                <w:color w:val="C00000"/>
              </w:rPr>
            </w:pPr>
          </w:p>
        </w:tc>
        <w:tc>
          <w:tcPr>
            <w:tcW w:w="1577" w:type="dxa"/>
          </w:tcPr>
          <w:p w14:paraId="155AFF99" w14:textId="77777777" w:rsidR="00DB7A83" w:rsidRPr="004C1037" w:rsidRDefault="00DB7A83" w:rsidP="00087CC0">
            <w:pPr>
              <w:rPr>
                <w:rFonts w:ascii="Arial" w:hAnsi="Arial" w:cs="Arial"/>
                <w:b/>
                <w:bCs/>
                <w:color w:val="C00000"/>
              </w:rPr>
            </w:pPr>
          </w:p>
        </w:tc>
      </w:tr>
      <w:tr w:rsidR="00DB7A83" w14:paraId="153F3B48" w14:textId="77777777" w:rsidTr="00DB7A83">
        <w:trPr>
          <w:trHeight w:val="914"/>
        </w:trPr>
        <w:tc>
          <w:tcPr>
            <w:tcW w:w="1576" w:type="dxa"/>
          </w:tcPr>
          <w:p w14:paraId="740C0B96" w14:textId="60690B70" w:rsidR="002518E8" w:rsidRDefault="002518E8" w:rsidP="00087CC0">
            <w:pPr>
              <w:rPr>
                <w:rFonts w:ascii="Arial" w:hAnsi="Arial" w:cs="Arial"/>
                <w:b/>
                <w:bCs/>
              </w:rPr>
            </w:pPr>
            <w:r>
              <w:rPr>
                <w:rFonts w:ascii="Arial" w:hAnsi="Arial" w:cs="Arial"/>
                <w:b/>
                <w:bCs/>
              </w:rPr>
              <w:t xml:space="preserve">Phase 2: System configuration </w:t>
            </w:r>
            <w:r w:rsidR="00DF6C6F">
              <w:rPr>
                <w:rFonts w:ascii="Arial" w:hAnsi="Arial" w:cs="Arial"/>
                <w:b/>
                <w:bCs/>
              </w:rPr>
              <w:t>&amp; security testing</w:t>
            </w:r>
          </w:p>
        </w:tc>
        <w:tc>
          <w:tcPr>
            <w:tcW w:w="1576" w:type="dxa"/>
          </w:tcPr>
          <w:p w14:paraId="0D25611F" w14:textId="77777777" w:rsidR="00DB7A83" w:rsidRPr="004C1037" w:rsidRDefault="00DB7A83" w:rsidP="00087CC0">
            <w:pPr>
              <w:rPr>
                <w:rFonts w:ascii="Arial" w:hAnsi="Arial" w:cs="Arial"/>
                <w:b/>
                <w:bCs/>
                <w:color w:val="C00000"/>
              </w:rPr>
            </w:pPr>
          </w:p>
        </w:tc>
        <w:tc>
          <w:tcPr>
            <w:tcW w:w="1576" w:type="dxa"/>
          </w:tcPr>
          <w:p w14:paraId="6E0B9DD4" w14:textId="5F0C34A8" w:rsidR="00DB7A83" w:rsidRPr="004C1037" w:rsidRDefault="002A3E4D" w:rsidP="00087CC0">
            <w:pPr>
              <w:rPr>
                <w:rFonts w:ascii="Arial" w:hAnsi="Arial" w:cs="Arial"/>
                <w:b/>
                <w:bCs/>
                <w:color w:val="C00000"/>
              </w:rPr>
            </w:pPr>
            <w:r w:rsidRPr="004C1037">
              <w:rPr>
                <w:rFonts w:ascii="Arial" w:hAnsi="Arial" w:cs="Arial"/>
                <w:b/>
                <w:bCs/>
                <w:color w:val="C00000"/>
              </w:rPr>
              <w:t>[XXXX]</w:t>
            </w:r>
          </w:p>
        </w:tc>
        <w:tc>
          <w:tcPr>
            <w:tcW w:w="1576" w:type="dxa"/>
          </w:tcPr>
          <w:p w14:paraId="4EB2B75D" w14:textId="5F22AF12" w:rsidR="00DB7A83" w:rsidRPr="004C1037" w:rsidRDefault="001265A3" w:rsidP="00087CC0">
            <w:pPr>
              <w:rPr>
                <w:rFonts w:ascii="Arial" w:hAnsi="Arial" w:cs="Arial"/>
                <w:b/>
                <w:bCs/>
                <w:color w:val="C00000"/>
              </w:rPr>
            </w:pPr>
            <w:r w:rsidRPr="004C1037">
              <w:rPr>
                <w:rFonts w:ascii="Arial" w:hAnsi="Arial" w:cs="Arial"/>
                <w:b/>
                <w:bCs/>
                <w:color w:val="C00000"/>
              </w:rPr>
              <w:t>[XXXX]</w:t>
            </w:r>
          </w:p>
        </w:tc>
        <w:tc>
          <w:tcPr>
            <w:tcW w:w="1577" w:type="dxa"/>
          </w:tcPr>
          <w:p w14:paraId="3931539C" w14:textId="77777777" w:rsidR="00DB7A83" w:rsidRPr="004C1037" w:rsidRDefault="00DB7A83" w:rsidP="00087CC0">
            <w:pPr>
              <w:rPr>
                <w:rFonts w:ascii="Arial" w:hAnsi="Arial" w:cs="Arial"/>
                <w:b/>
                <w:bCs/>
                <w:color w:val="C00000"/>
              </w:rPr>
            </w:pPr>
          </w:p>
        </w:tc>
        <w:tc>
          <w:tcPr>
            <w:tcW w:w="1577" w:type="dxa"/>
          </w:tcPr>
          <w:p w14:paraId="346165EF" w14:textId="77777777" w:rsidR="00DB7A83" w:rsidRPr="004C1037" w:rsidRDefault="00DB7A83" w:rsidP="00087CC0">
            <w:pPr>
              <w:rPr>
                <w:rFonts w:ascii="Arial" w:hAnsi="Arial" w:cs="Arial"/>
                <w:b/>
                <w:bCs/>
                <w:color w:val="C00000"/>
              </w:rPr>
            </w:pPr>
          </w:p>
        </w:tc>
        <w:tc>
          <w:tcPr>
            <w:tcW w:w="1577" w:type="dxa"/>
          </w:tcPr>
          <w:p w14:paraId="179048A2" w14:textId="77777777" w:rsidR="00DB7A83" w:rsidRPr="004C1037" w:rsidRDefault="00DB7A83" w:rsidP="00087CC0">
            <w:pPr>
              <w:rPr>
                <w:rFonts w:ascii="Arial" w:hAnsi="Arial" w:cs="Arial"/>
                <w:b/>
                <w:bCs/>
                <w:color w:val="C00000"/>
              </w:rPr>
            </w:pPr>
          </w:p>
        </w:tc>
      </w:tr>
      <w:tr w:rsidR="00DB7A83" w14:paraId="5BC125EE" w14:textId="77777777" w:rsidTr="00DB7A83">
        <w:trPr>
          <w:trHeight w:val="948"/>
        </w:trPr>
        <w:tc>
          <w:tcPr>
            <w:tcW w:w="1576" w:type="dxa"/>
          </w:tcPr>
          <w:p w14:paraId="35D1F71F" w14:textId="0BBE8856" w:rsidR="00DB7A83" w:rsidRDefault="00DF6C6F" w:rsidP="00087CC0">
            <w:pPr>
              <w:rPr>
                <w:rFonts w:ascii="Arial" w:hAnsi="Arial" w:cs="Arial"/>
                <w:b/>
                <w:bCs/>
              </w:rPr>
            </w:pPr>
            <w:r>
              <w:rPr>
                <w:rFonts w:ascii="Arial" w:hAnsi="Arial" w:cs="Arial"/>
                <w:b/>
                <w:bCs/>
              </w:rPr>
              <w:t>Phase 3: user acceptance testing</w:t>
            </w:r>
          </w:p>
        </w:tc>
        <w:tc>
          <w:tcPr>
            <w:tcW w:w="1576" w:type="dxa"/>
          </w:tcPr>
          <w:p w14:paraId="5302426B" w14:textId="77777777" w:rsidR="00DB7A83" w:rsidRPr="004C1037" w:rsidRDefault="00DB7A83" w:rsidP="00087CC0">
            <w:pPr>
              <w:rPr>
                <w:rFonts w:ascii="Arial" w:hAnsi="Arial" w:cs="Arial"/>
                <w:b/>
                <w:bCs/>
                <w:color w:val="C00000"/>
              </w:rPr>
            </w:pPr>
          </w:p>
        </w:tc>
        <w:tc>
          <w:tcPr>
            <w:tcW w:w="1576" w:type="dxa"/>
          </w:tcPr>
          <w:p w14:paraId="18BADAC4" w14:textId="77777777" w:rsidR="00DB7A83" w:rsidRPr="004C1037" w:rsidRDefault="00DB7A83" w:rsidP="00087CC0">
            <w:pPr>
              <w:rPr>
                <w:rFonts w:ascii="Arial" w:hAnsi="Arial" w:cs="Arial"/>
                <w:b/>
                <w:bCs/>
                <w:color w:val="C00000"/>
              </w:rPr>
            </w:pPr>
          </w:p>
        </w:tc>
        <w:tc>
          <w:tcPr>
            <w:tcW w:w="1576" w:type="dxa"/>
          </w:tcPr>
          <w:p w14:paraId="53674727" w14:textId="3B7C8862" w:rsidR="00DB7A83" w:rsidRPr="004C1037" w:rsidRDefault="00776F13" w:rsidP="00087CC0">
            <w:pPr>
              <w:rPr>
                <w:rFonts w:ascii="Arial" w:hAnsi="Arial" w:cs="Arial"/>
                <w:b/>
                <w:bCs/>
                <w:color w:val="C00000"/>
              </w:rPr>
            </w:pPr>
            <w:r w:rsidRPr="004C1037">
              <w:rPr>
                <w:rFonts w:ascii="Arial" w:hAnsi="Arial" w:cs="Arial"/>
                <w:b/>
                <w:bCs/>
                <w:color w:val="C00000"/>
              </w:rPr>
              <w:t>[XXXX]</w:t>
            </w:r>
          </w:p>
        </w:tc>
        <w:tc>
          <w:tcPr>
            <w:tcW w:w="1577" w:type="dxa"/>
          </w:tcPr>
          <w:p w14:paraId="3C21749E" w14:textId="77777777" w:rsidR="00DB7A83" w:rsidRPr="004C1037" w:rsidRDefault="00DB7A83" w:rsidP="00087CC0">
            <w:pPr>
              <w:rPr>
                <w:rFonts w:ascii="Arial" w:hAnsi="Arial" w:cs="Arial"/>
                <w:b/>
                <w:bCs/>
                <w:color w:val="C00000"/>
              </w:rPr>
            </w:pPr>
          </w:p>
        </w:tc>
        <w:tc>
          <w:tcPr>
            <w:tcW w:w="1577" w:type="dxa"/>
          </w:tcPr>
          <w:p w14:paraId="6A8395E1" w14:textId="77777777" w:rsidR="00DB7A83" w:rsidRPr="004C1037" w:rsidRDefault="00DB7A83" w:rsidP="00087CC0">
            <w:pPr>
              <w:rPr>
                <w:rFonts w:ascii="Arial" w:hAnsi="Arial" w:cs="Arial"/>
                <w:b/>
                <w:bCs/>
                <w:color w:val="C00000"/>
              </w:rPr>
            </w:pPr>
          </w:p>
        </w:tc>
        <w:tc>
          <w:tcPr>
            <w:tcW w:w="1577" w:type="dxa"/>
          </w:tcPr>
          <w:p w14:paraId="5519D9B0" w14:textId="77777777" w:rsidR="00DB7A83" w:rsidRPr="004C1037" w:rsidRDefault="00DB7A83" w:rsidP="00087CC0">
            <w:pPr>
              <w:rPr>
                <w:rFonts w:ascii="Arial" w:hAnsi="Arial" w:cs="Arial"/>
                <w:b/>
                <w:bCs/>
                <w:color w:val="C00000"/>
              </w:rPr>
            </w:pPr>
          </w:p>
        </w:tc>
      </w:tr>
      <w:tr w:rsidR="00DB7A83" w14:paraId="352A7EAE" w14:textId="77777777" w:rsidTr="00DB7A83">
        <w:trPr>
          <w:trHeight w:val="948"/>
        </w:trPr>
        <w:tc>
          <w:tcPr>
            <w:tcW w:w="1576" w:type="dxa"/>
          </w:tcPr>
          <w:p w14:paraId="1BD8F201" w14:textId="20A57442" w:rsidR="00DB7A83" w:rsidRDefault="00DF6C6F" w:rsidP="00087CC0">
            <w:pPr>
              <w:rPr>
                <w:rFonts w:ascii="Arial" w:hAnsi="Arial" w:cs="Arial"/>
                <w:b/>
                <w:bCs/>
              </w:rPr>
            </w:pPr>
            <w:r>
              <w:rPr>
                <w:rFonts w:ascii="Arial" w:hAnsi="Arial" w:cs="Arial"/>
                <w:b/>
                <w:bCs/>
              </w:rPr>
              <w:t>Phase 4: Staff training and pilot launch</w:t>
            </w:r>
          </w:p>
        </w:tc>
        <w:tc>
          <w:tcPr>
            <w:tcW w:w="1576" w:type="dxa"/>
          </w:tcPr>
          <w:p w14:paraId="6CC8E255" w14:textId="77777777" w:rsidR="00DB7A83" w:rsidRPr="004C1037" w:rsidRDefault="00DB7A83" w:rsidP="00087CC0">
            <w:pPr>
              <w:rPr>
                <w:rFonts w:ascii="Arial" w:hAnsi="Arial" w:cs="Arial"/>
                <w:b/>
                <w:bCs/>
                <w:color w:val="C00000"/>
              </w:rPr>
            </w:pPr>
          </w:p>
        </w:tc>
        <w:tc>
          <w:tcPr>
            <w:tcW w:w="1576" w:type="dxa"/>
          </w:tcPr>
          <w:p w14:paraId="719FCC24" w14:textId="77777777" w:rsidR="00DB7A83" w:rsidRPr="004C1037" w:rsidRDefault="00DB7A83" w:rsidP="00087CC0">
            <w:pPr>
              <w:rPr>
                <w:rFonts w:ascii="Arial" w:hAnsi="Arial" w:cs="Arial"/>
                <w:b/>
                <w:bCs/>
                <w:color w:val="C00000"/>
              </w:rPr>
            </w:pPr>
          </w:p>
        </w:tc>
        <w:tc>
          <w:tcPr>
            <w:tcW w:w="1576" w:type="dxa"/>
          </w:tcPr>
          <w:p w14:paraId="1A676543" w14:textId="77777777" w:rsidR="00DB7A83" w:rsidRPr="004C1037" w:rsidRDefault="00DB7A83" w:rsidP="00087CC0">
            <w:pPr>
              <w:rPr>
                <w:rFonts w:ascii="Arial" w:hAnsi="Arial" w:cs="Arial"/>
                <w:b/>
                <w:bCs/>
                <w:color w:val="C00000"/>
              </w:rPr>
            </w:pPr>
          </w:p>
        </w:tc>
        <w:tc>
          <w:tcPr>
            <w:tcW w:w="1577" w:type="dxa"/>
          </w:tcPr>
          <w:p w14:paraId="0BA46946" w14:textId="30CAC5DA" w:rsidR="00DB7A83" w:rsidRPr="004C1037" w:rsidRDefault="00776F13" w:rsidP="00087CC0">
            <w:pPr>
              <w:rPr>
                <w:rFonts w:ascii="Arial" w:hAnsi="Arial" w:cs="Arial"/>
                <w:b/>
                <w:bCs/>
                <w:color w:val="C00000"/>
              </w:rPr>
            </w:pPr>
            <w:r w:rsidRPr="004C1037">
              <w:rPr>
                <w:rFonts w:ascii="Arial" w:hAnsi="Arial" w:cs="Arial"/>
                <w:b/>
                <w:bCs/>
                <w:color w:val="C00000"/>
              </w:rPr>
              <w:t>[XXXX]</w:t>
            </w:r>
          </w:p>
        </w:tc>
        <w:tc>
          <w:tcPr>
            <w:tcW w:w="1577" w:type="dxa"/>
          </w:tcPr>
          <w:p w14:paraId="3D67632B" w14:textId="77777777" w:rsidR="00DB7A83" w:rsidRPr="004C1037" w:rsidRDefault="00DB7A83" w:rsidP="00087CC0">
            <w:pPr>
              <w:rPr>
                <w:rFonts w:ascii="Arial" w:hAnsi="Arial" w:cs="Arial"/>
                <w:b/>
                <w:bCs/>
                <w:color w:val="C00000"/>
              </w:rPr>
            </w:pPr>
          </w:p>
        </w:tc>
        <w:tc>
          <w:tcPr>
            <w:tcW w:w="1577" w:type="dxa"/>
          </w:tcPr>
          <w:p w14:paraId="42544010" w14:textId="77777777" w:rsidR="00DB7A83" w:rsidRPr="004C1037" w:rsidRDefault="00DB7A83" w:rsidP="00087CC0">
            <w:pPr>
              <w:rPr>
                <w:rFonts w:ascii="Arial" w:hAnsi="Arial" w:cs="Arial"/>
                <w:b/>
                <w:bCs/>
                <w:color w:val="C00000"/>
              </w:rPr>
            </w:pPr>
          </w:p>
        </w:tc>
      </w:tr>
      <w:tr w:rsidR="00DB7A83" w14:paraId="1D69E97D" w14:textId="77777777" w:rsidTr="00DB7A83">
        <w:trPr>
          <w:trHeight w:val="948"/>
        </w:trPr>
        <w:tc>
          <w:tcPr>
            <w:tcW w:w="1576" w:type="dxa"/>
          </w:tcPr>
          <w:p w14:paraId="3A4A9D06" w14:textId="38E8A6D9" w:rsidR="00DB7A83" w:rsidRDefault="00BD43A2" w:rsidP="00087CC0">
            <w:pPr>
              <w:rPr>
                <w:rFonts w:ascii="Arial" w:hAnsi="Arial" w:cs="Arial"/>
                <w:b/>
                <w:bCs/>
              </w:rPr>
            </w:pPr>
            <w:r>
              <w:rPr>
                <w:rFonts w:ascii="Arial" w:hAnsi="Arial" w:cs="Arial"/>
                <w:b/>
                <w:bCs/>
              </w:rPr>
              <w:t>Phase5: Hospital wide roll out</w:t>
            </w:r>
          </w:p>
        </w:tc>
        <w:tc>
          <w:tcPr>
            <w:tcW w:w="1576" w:type="dxa"/>
          </w:tcPr>
          <w:p w14:paraId="5B76B16A" w14:textId="77777777" w:rsidR="00DB7A83" w:rsidRPr="004C1037" w:rsidRDefault="00DB7A83" w:rsidP="00087CC0">
            <w:pPr>
              <w:rPr>
                <w:rFonts w:ascii="Arial" w:hAnsi="Arial" w:cs="Arial"/>
                <w:b/>
                <w:bCs/>
                <w:color w:val="C00000"/>
              </w:rPr>
            </w:pPr>
          </w:p>
        </w:tc>
        <w:tc>
          <w:tcPr>
            <w:tcW w:w="1576" w:type="dxa"/>
          </w:tcPr>
          <w:p w14:paraId="73811F39" w14:textId="77777777" w:rsidR="00DB7A83" w:rsidRPr="004C1037" w:rsidRDefault="00DB7A83" w:rsidP="00087CC0">
            <w:pPr>
              <w:rPr>
                <w:rFonts w:ascii="Arial" w:hAnsi="Arial" w:cs="Arial"/>
                <w:b/>
                <w:bCs/>
                <w:color w:val="C00000"/>
              </w:rPr>
            </w:pPr>
          </w:p>
        </w:tc>
        <w:tc>
          <w:tcPr>
            <w:tcW w:w="1576" w:type="dxa"/>
          </w:tcPr>
          <w:p w14:paraId="3B97C73E" w14:textId="77777777" w:rsidR="00DB7A83" w:rsidRPr="004C1037" w:rsidRDefault="00DB7A83" w:rsidP="00087CC0">
            <w:pPr>
              <w:rPr>
                <w:rFonts w:ascii="Arial" w:hAnsi="Arial" w:cs="Arial"/>
                <w:b/>
                <w:bCs/>
                <w:color w:val="C00000"/>
              </w:rPr>
            </w:pPr>
          </w:p>
        </w:tc>
        <w:tc>
          <w:tcPr>
            <w:tcW w:w="1577" w:type="dxa"/>
          </w:tcPr>
          <w:p w14:paraId="48C360FA" w14:textId="77777777" w:rsidR="00DB7A83" w:rsidRPr="004C1037" w:rsidRDefault="00DB7A83" w:rsidP="00087CC0">
            <w:pPr>
              <w:rPr>
                <w:rFonts w:ascii="Arial" w:hAnsi="Arial" w:cs="Arial"/>
                <w:b/>
                <w:bCs/>
                <w:color w:val="C00000"/>
              </w:rPr>
            </w:pPr>
          </w:p>
        </w:tc>
        <w:tc>
          <w:tcPr>
            <w:tcW w:w="1577" w:type="dxa"/>
          </w:tcPr>
          <w:p w14:paraId="0A6C2D4B" w14:textId="1221592C" w:rsidR="00DB7A83" w:rsidRPr="004C1037" w:rsidRDefault="00776F13" w:rsidP="00087CC0">
            <w:pPr>
              <w:rPr>
                <w:rFonts w:ascii="Arial" w:hAnsi="Arial" w:cs="Arial"/>
                <w:b/>
                <w:bCs/>
                <w:color w:val="C00000"/>
              </w:rPr>
            </w:pPr>
            <w:r w:rsidRPr="004C1037">
              <w:rPr>
                <w:rFonts w:ascii="Arial" w:hAnsi="Arial" w:cs="Arial"/>
                <w:b/>
                <w:bCs/>
                <w:color w:val="C00000"/>
              </w:rPr>
              <w:t>[XXXX]</w:t>
            </w:r>
          </w:p>
        </w:tc>
        <w:tc>
          <w:tcPr>
            <w:tcW w:w="1577" w:type="dxa"/>
          </w:tcPr>
          <w:p w14:paraId="73123AE2" w14:textId="59344D1F" w:rsidR="00DB7A83" w:rsidRPr="004C1037" w:rsidRDefault="00776F13" w:rsidP="00087CC0">
            <w:pPr>
              <w:rPr>
                <w:rFonts w:ascii="Arial" w:hAnsi="Arial" w:cs="Arial"/>
                <w:b/>
                <w:bCs/>
                <w:color w:val="C00000"/>
              </w:rPr>
            </w:pPr>
            <w:r w:rsidRPr="004C1037">
              <w:rPr>
                <w:rFonts w:ascii="Arial" w:hAnsi="Arial" w:cs="Arial"/>
                <w:b/>
                <w:bCs/>
                <w:color w:val="C00000"/>
              </w:rPr>
              <w:t>[XXXX]</w:t>
            </w:r>
          </w:p>
        </w:tc>
      </w:tr>
      <w:tr w:rsidR="00DB7A83" w14:paraId="17674C29" w14:textId="77777777" w:rsidTr="00DB7A83">
        <w:trPr>
          <w:trHeight w:val="948"/>
        </w:trPr>
        <w:tc>
          <w:tcPr>
            <w:tcW w:w="1576" w:type="dxa"/>
          </w:tcPr>
          <w:p w14:paraId="032F1DC8" w14:textId="5055A088" w:rsidR="00DB7A83" w:rsidRDefault="00DF6C6F" w:rsidP="00087CC0">
            <w:pPr>
              <w:rPr>
                <w:rFonts w:ascii="Arial" w:hAnsi="Arial" w:cs="Arial"/>
                <w:b/>
                <w:bCs/>
              </w:rPr>
            </w:pPr>
            <w:r>
              <w:rPr>
                <w:rFonts w:ascii="Arial" w:hAnsi="Arial" w:cs="Arial"/>
                <w:b/>
                <w:bCs/>
              </w:rPr>
              <w:t>Phase 6: post implementation review &amp; monitoring</w:t>
            </w:r>
          </w:p>
        </w:tc>
        <w:tc>
          <w:tcPr>
            <w:tcW w:w="1576" w:type="dxa"/>
          </w:tcPr>
          <w:p w14:paraId="41962C11" w14:textId="77777777" w:rsidR="00DB7A83" w:rsidRPr="004C1037" w:rsidRDefault="00DB7A83" w:rsidP="00087CC0">
            <w:pPr>
              <w:rPr>
                <w:rFonts w:ascii="Arial" w:hAnsi="Arial" w:cs="Arial"/>
                <w:b/>
                <w:bCs/>
                <w:color w:val="C00000"/>
              </w:rPr>
            </w:pPr>
          </w:p>
        </w:tc>
        <w:tc>
          <w:tcPr>
            <w:tcW w:w="1576" w:type="dxa"/>
          </w:tcPr>
          <w:p w14:paraId="39255AAD" w14:textId="77777777" w:rsidR="00DB7A83" w:rsidRPr="004C1037" w:rsidRDefault="00DB7A83" w:rsidP="00087CC0">
            <w:pPr>
              <w:rPr>
                <w:rFonts w:ascii="Arial" w:hAnsi="Arial" w:cs="Arial"/>
                <w:b/>
                <w:bCs/>
                <w:color w:val="C00000"/>
              </w:rPr>
            </w:pPr>
          </w:p>
        </w:tc>
        <w:tc>
          <w:tcPr>
            <w:tcW w:w="1576" w:type="dxa"/>
          </w:tcPr>
          <w:p w14:paraId="691468CD" w14:textId="77777777" w:rsidR="00DB7A83" w:rsidRPr="004C1037" w:rsidRDefault="00DB7A83" w:rsidP="00087CC0">
            <w:pPr>
              <w:rPr>
                <w:rFonts w:ascii="Arial" w:hAnsi="Arial" w:cs="Arial"/>
                <w:b/>
                <w:bCs/>
                <w:color w:val="C00000"/>
              </w:rPr>
            </w:pPr>
          </w:p>
        </w:tc>
        <w:tc>
          <w:tcPr>
            <w:tcW w:w="1577" w:type="dxa"/>
          </w:tcPr>
          <w:p w14:paraId="4F056507" w14:textId="77777777" w:rsidR="00DB7A83" w:rsidRPr="004C1037" w:rsidRDefault="00DB7A83" w:rsidP="00087CC0">
            <w:pPr>
              <w:rPr>
                <w:rFonts w:ascii="Arial" w:hAnsi="Arial" w:cs="Arial"/>
                <w:b/>
                <w:bCs/>
                <w:color w:val="C00000"/>
              </w:rPr>
            </w:pPr>
          </w:p>
        </w:tc>
        <w:tc>
          <w:tcPr>
            <w:tcW w:w="1577" w:type="dxa"/>
          </w:tcPr>
          <w:p w14:paraId="1D018E3E" w14:textId="77777777" w:rsidR="00DB7A83" w:rsidRPr="004C1037" w:rsidRDefault="00DB7A83" w:rsidP="00087CC0">
            <w:pPr>
              <w:rPr>
                <w:rFonts w:ascii="Arial" w:hAnsi="Arial" w:cs="Arial"/>
                <w:b/>
                <w:bCs/>
                <w:color w:val="C00000"/>
              </w:rPr>
            </w:pPr>
          </w:p>
        </w:tc>
        <w:tc>
          <w:tcPr>
            <w:tcW w:w="1577" w:type="dxa"/>
          </w:tcPr>
          <w:p w14:paraId="5FBAAC0D" w14:textId="12649D3C" w:rsidR="00DB7A83" w:rsidRPr="004C1037" w:rsidRDefault="004C1037" w:rsidP="00087CC0">
            <w:pPr>
              <w:rPr>
                <w:rFonts w:ascii="Arial" w:hAnsi="Arial" w:cs="Arial"/>
                <w:b/>
                <w:bCs/>
                <w:color w:val="C00000"/>
              </w:rPr>
            </w:pPr>
            <w:r w:rsidRPr="004C1037">
              <w:rPr>
                <w:rFonts w:ascii="Arial" w:hAnsi="Arial" w:cs="Arial"/>
                <w:b/>
                <w:bCs/>
                <w:color w:val="C00000"/>
              </w:rPr>
              <w:t>[XXXX]</w:t>
            </w:r>
          </w:p>
        </w:tc>
      </w:tr>
    </w:tbl>
    <w:p w14:paraId="475C72B7" w14:textId="77777777" w:rsidR="00710245" w:rsidRDefault="00710245" w:rsidP="00087CC0">
      <w:pPr>
        <w:rPr>
          <w:rFonts w:ascii="Arial" w:hAnsi="Arial" w:cs="Arial"/>
          <w:b/>
          <w:bCs/>
        </w:rPr>
      </w:pPr>
    </w:p>
    <w:p w14:paraId="627EF69F" w14:textId="77777777" w:rsidR="00815571" w:rsidRDefault="00815571" w:rsidP="00087CC0">
      <w:pPr>
        <w:rPr>
          <w:rFonts w:ascii="Arial" w:hAnsi="Arial" w:cs="Arial"/>
          <w:b/>
          <w:bCs/>
        </w:rPr>
      </w:pPr>
    </w:p>
    <w:p w14:paraId="0979AAAF" w14:textId="77777777" w:rsidR="00815571" w:rsidRDefault="00815571" w:rsidP="00087CC0">
      <w:pPr>
        <w:rPr>
          <w:rFonts w:ascii="Arial" w:hAnsi="Arial" w:cs="Arial"/>
          <w:b/>
          <w:bCs/>
        </w:rPr>
      </w:pPr>
    </w:p>
    <w:p w14:paraId="57A02072" w14:textId="77777777" w:rsidR="00815571" w:rsidRDefault="00815571" w:rsidP="00087CC0">
      <w:pPr>
        <w:rPr>
          <w:rFonts w:ascii="Arial" w:hAnsi="Arial" w:cs="Arial"/>
          <w:b/>
          <w:bCs/>
        </w:rPr>
      </w:pPr>
    </w:p>
    <w:p w14:paraId="4DB4E0A9" w14:textId="77777777" w:rsidR="00815571" w:rsidRDefault="00815571" w:rsidP="00087CC0">
      <w:pPr>
        <w:rPr>
          <w:rFonts w:ascii="Arial" w:hAnsi="Arial" w:cs="Arial"/>
          <w:b/>
          <w:bCs/>
        </w:rPr>
      </w:pPr>
    </w:p>
    <w:p w14:paraId="4F5C4497" w14:textId="77777777" w:rsidR="00815571" w:rsidRDefault="00815571" w:rsidP="00087CC0">
      <w:pPr>
        <w:rPr>
          <w:rFonts w:ascii="Arial" w:hAnsi="Arial" w:cs="Arial"/>
          <w:b/>
          <w:bCs/>
        </w:rPr>
      </w:pPr>
    </w:p>
    <w:p w14:paraId="637343DA" w14:textId="77777777" w:rsidR="00815571" w:rsidRDefault="00815571" w:rsidP="00087CC0">
      <w:pPr>
        <w:rPr>
          <w:rFonts w:ascii="Arial" w:hAnsi="Arial" w:cs="Arial"/>
          <w:b/>
          <w:bCs/>
        </w:rPr>
      </w:pPr>
    </w:p>
    <w:p w14:paraId="6C599CBE" w14:textId="77777777" w:rsidR="00815571" w:rsidRDefault="00815571" w:rsidP="00087CC0">
      <w:pPr>
        <w:rPr>
          <w:rFonts w:ascii="Arial" w:hAnsi="Arial" w:cs="Arial"/>
          <w:b/>
          <w:bCs/>
        </w:rPr>
      </w:pPr>
    </w:p>
    <w:p w14:paraId="1DFD1DC3" w14:textId="77777777" w:rsidR="00815571" w:rsidRDefault="00815571" w:rsidP="00087CC0">
      <w:pPr>
        <w:rPr>
          <w:rFonts w:ascii="Arial" w:hAnsi="Arial" w:cs="Arial"/>
          <w:b/>
          <w:bCs/>
        </w:rPr>
      </w:pPr>
    </w:p>
    <w:p w14:paraId="4143C1CB" w14:textId="77777777" w:rsidR="00815571" w:rsidRDefault="00815571" w:rsidP="00087CC0">
      <w:pPr>
        <w:rPr>
          <w:rFonts w:ascii="Arial" w:hAnsi="Arial" w:cs="Arial"/>
          <w:b/>
          <w:bCs/>
        </w:rPr>
      </w:pPr>
    </w:p>
    <w:p w14:paraId="3011D8FB" w14:textId="77777777" w:rsidR="00815571" w:rsidRDefault="00815571" w:rsidP="009A4C16">
      <w:pPr>
        <w:pStyle w:val="Heading2"/>
      </w:pPr>
    </w:p>
    <w:p w14:paraId="3C797674" w14:textId="2EC859B5" w:rsidR="00815571" w:rsidRPr="00815571" w:rsidRDefault="009A4C16" w:rsidP="009A4C16">
      <w:pPr>
        <w:pStyle w:val="Heading2"/>
      </w:pPr>
      <w:bookmarkStart w:id="23" w:name="_Toc238929263"/>
      <w:r>
        <w:t xml:space="preserve">6.4 </w:t>
      </w:r>
      <w:r w:rsidR="005004A2" w:rsidRPr="005004A2">
        <w:t>Recourses and budget</w:t>
      </w:r>
      <w:bookmarkEnd w:id="23"/>
    </w:p>
    <w:p w14:paraId="16B1B67F" w14:textId="1F631B81" w:rsidR="005004A2" w:rsidRDefault="0082094D" w:rsidP="00087CC0">
      <w:pPr>
        <w:pStyle w:val="ListParagraph"/>
        <w:rPr>
          <w:rFonts w:ascii="Arial" w:hAnsi="Arial" w:cs="Arial"/>
          <w:b/>
          <w:bCs/>
        </w:rPr>
      </w:pPr>
      <w:r w:rsidRPr="0082094D">
        <w:rPr>
          <w:rFonts w:ascii="Arial" w:hAnsi="Arial" w:cs="Arial"/>
          <w:b/>
          <w:bCs/>
        </w:rPr>
        <w:t>​</w:t>
      </w:r>
      <w:r w:rsidRPr="0082094D">
        <w:rPr>
          <w:rFonts w:ascii="Arial" w:hAnsi="Arial" w:cs="Arial"/>
        </w:rPr>
        <w:t>Risk management involves identifying potential operational barriers early and establishing actionable mitigation strategies to protect patient safety and operational continuity (</w:t>
      </w:r>
      <w:proofErr w:type="spellStart"/>
      <w:r w:rsidRPr="0082094D">
        <w:rPr>
          <w:rFonts w:ascii="Arial" w:hAnsi="Arial" w:cs="Arial"/>
        </w:rPr>
        <w:t>Isobaev</w:t>
      </w:r>
      <w:proofErr w:type="spellEnd"/>
      <w:r w:rsidRPr="0082094D">
        <w:rPr>
          <w:rFonts w:ascii="Arial" w:hAnsi="Arial" w:cs="Arial"/>
        </w:rPr>
        <w:t xml:space="preserve"> &amp; Lussier, 2021).</w:t>
      </w:r>
    </w:p>
    <w:p w14:paraId="7FE6EEBC" w14:textId="77777777" w:rsidR="00815571" w:rsidRDefault="00815571" w:rsidP="00087CC0">
      <w:pPr>
        <w:rPr>
          <w:rFonts w:ascii="Arial" w:hAnsi="Arial" w:cs="Arial"/>
          <w:b/>
          <w:bCs/>
        </w:rPr>
      </w:pPr>
    </w:p>
    <w:p w14:paraId="137EC2BE" w14:textId="77777777" w:rsidR="00815571" w:rsidRDefault="00815571" w:rsidP="00087CC0">
      <w:pPr>
        <w:rPr>
          <w:rFonts w:ascii="Arial" w:hAnsi="Arial" w:cs="Arial"/>
          <w:b/>
          <w:bCs/>
        </w:rPr>
      </w:pPr>
    </w:p>
    <w:p w14:paraId="7D4FCB4E" w14:textId="77777777" w:rsidR="00815571" w:rsidRPr="00815571" w:rsidRDefault="00815571" w:rsidP="00087CC0">
      <w:pPr>
        <w:rPr>
          <w:rFonts w:ascii="Arial" w:hAnsi="Arial" w:cs="Arial"/>
          <w:b/>
          <w:bCs/>
        </w:rPr>
      </w:pPr>
    </w:p>
    <w:tbl>
      <w:tblPr>
        <w:tblStyle w:val="TableGrid"/>
        <w:tblW w:w="10138" w:type="dxa"/>
        <w:tblInd w:w="1080" w:type="dxa"/>
        <w:tblLook w:val="04A0" w:firstRow="1" w:lastRow="0" w:firstColumn="1" w:lastColumn="0" w:noHBand="0" w:noVBand="1"/>
      </w:tblPr>
      <w:tblGrid>
        <w:gridCol w:w="2534"/>
        <w:gridCol w:w="2534"/>
        <w:gridCol w:w="2535"/>
        <w:gridCol w:w="2535"/>
      </w:tblGrid>
      <w:tr w:rsidR="00B2576A" w14:paraId="186FBFD9" w14:textId="77777777" w:rsidTr="00AA3803">
        <w:trPr>
          <w:trHeight w:val="804"/>
        </w:trPr>
        <w:tc>
          <w:tcPr>
            <w:tcW w:w="2534" w:type="dxa"/>
          </w:tcPr>
          <w:p w14:paraId="11177C3B" w14:textId="115919A3" w:rsidR="00B2576A" w:rsidRPr="006E4AB6" w:rsidRDefault="00AA3803" w:rsidP="00087CC0">
            <w:pPr>
              <w:pStyle w:val="ListParagraph"/>
              <w:ind w:left="0"/>
              <w:rPr>
                <w:rFonts w:ascii="Arial" w:hAnsi="Arial" w:cs="Arial"/>
                <w:b/>
                <w:bCs/>
                <w:sz w:val="28"/>
                <w:szCs w:val="28"/>
                <w:u w:val="single"/>
              </w:rPr>
            </w:pPr>
            <w:r w:rsidRPr="006E4AB6">
              <w:rPr>
                <w:rFonts w:ascii="Arial" w:hAnsi="Arial" w:cs="Arial"/>
                <w:b/>
                <w:bCs/>
                <w:sz w:val="28"/>
                <w:szCs w:val="28"/>
                <w:u w:val="single"/>
              </w:rPr>
              <w:t>Resou</w:t>
            </w:r>
            <w:r w:rsidR="00BC1938" w:rsidRPr="006E4AB6">
              <w:rPr>
                <w:rFonts w:ascii="Arial" w:hAnsi="Arial" w:cs="Arial"/>
                <w:b/>
                <w:bCs/>
                <w:sz w:val="28"/>
                <w:szCs w:val="28"/>
                <w:u w:val="single"/>
              </w:rPr>
              <w:t>rce category</w:t>
            </w:r>
          </w:p>
        </w:tc>
        <w:tc>
          <w:tcPr>
            <w:tcW w:w="2534" w:type="dxa"/>
          </w:tcPr>
          <w:p w14:paraId="4D058EAB" w14:textId="45CCC1F9" w:rsidR="00B2576A" w:rsidRPr="006E4AB6" w:rsidRDefault="007D2AC4" w:rsidP="00087CC0">
            <w:pPr>
              <w:pStyle w:val="ListParagraph"/>
              <w:ind w:left="0"/>
              <w:rPr>
                <w:rFonts w:ascii="Arial" w:hAnsi="Arial" w:cs="Arial"/>
                <w:b/>
                <w:bCs/>
                <w:sz w:val="28"/>
                <w:szCs w:val="28"/>
                <w:u w:val="single"/>
              </w:rPr>
            </w:pPr>
            <w:r w:rsidRPr="006E4AB6">
              <w:rPr>
                <w:rFonts w:ascii="Arial" w:hAnsi="Arial" w:cs="Arial"/>
                <w:b/>
                <w:bCs/>
                <w:sz w:val="28"/>
                <w:szCs w:val="28"/>
                <w:u w:val="single"/>
              </w:rPr>
              <w:t>Description</w:t>
            </w:r>
          </w:p>
        </w:tc>
        <w:tc>
          <w:tcPr>
            <w:tcW w:w="2535" w:type="dxa"/>
          </w:tcPr>
          <w:p w14:paraId="693F088A" w14:textId="22393A30" w:rsidR="00B2576A" w:rsidRPr="006E4AB6" w:rsidRDefault="007D2AC4" w:rsidP="00087CC0">
            <w:pPr>
              <w:pStyle w:val="ListParagraph"/>
              <w:ind w:left="0"/>
              <w:rPr>
                <w:rFonts w:ascii="Arial" w:hAnsi="Arial" w:cs="Arial"/>
                <w:b/>
                <w:bCs/>
                <w:sz w:val="28"/>
                <w:szCs w:val="28"/>
                <w:u w:val="single"/>
              </w:rPr>
            </w:pPr>
            <w:r w:rsidRPr="006E4AB6">
              <w:rPr>
                <w:rFonts w:ascii="Arial" w:hAnsi="Arial" w:cs="Arial"/>
                <w:b/>
                <w:bCs/>
                <w:sz w:val="28"/>
                <w:szCs w:val="28"/>
                <w:u w:val="single"/>
              </w:rPr>
              <w:t>Primary cost type</w:t>
            </w:r>
          </w:p>
        </w:tc>
        <w:tc>
          <w:tcPr>
            <w:tcW w:w="2535" w:type="dxa"/>
          </w:tcPr>
          <w:p w14:paraId="32378ED8" w14:textId="25F7BB79" w:rsidR="00B2576A" w:rsidRPr="006E4AB6" w:rsidRDefault="007D2AC4" w:rsidP="00087CC0">
            <w:pPr>
              <w:pStyle w:val="ListParagraph"/>
              <w:ind w:left="0"/>
              <w:rPr>
                <w:rFonts w:ascii="Arial" w:hAnsi="Arial" w:cs="Arial"/>
                <w:b/>
                <w:bCs/>
                <w:sz w:val="28"/>
                <w:szCs w:val="28"/>
                <w:u w:val="single"/>
              </w:rPr>
            </w:pPr>
            <w:r w:rsidRPr="006E4AB6">
              <w:rPr>
                <w:rFonts w:ascii="Arial" w:hAnsi="Arial" w:cs="Arial"/>
                <w:b/>
                <w:bCs/>
                <w:sz w:val="28"/>
                <w:szCs w:val="28"/>
                <w:u w:val="single"/>
              </w:rPr>
              <w:t>Estimated cost</w:t>
            </w:r>
          </w:p>
        </w:tc>
      </w:tr>
      <w:tr w:rsidR="00B2576A" w14:paraId="4BF98759" w14:textId="77777777" w:rsidTr="00AA3803">
        <w:trPr>
          <w:trHeight w:val="837"/>
        </w:trPr>
        <w:tc>
          <w:tcPr>
            <w:tcW w:w="2534" w:type="dxa"/>
          </w:tcPr>
          <w:p w14:paraId="121FB756" w14:textId="3D39258B" w:rsidR="00B2576A" w:rsidRDefault="00285DF1" w:rsidP="00087CC0">
            <w:pPr>
              <w:pStyle w:val="ListParagraph"/>
              <w:ind w:left="0"/>
              <w:rPr>
                <w:rFonts w:ascii="Arial" w:hAnsi="Arial" w:cs="Arial"/>
                <w:b/>
                <w:bCs/>
              </w:rPr>
            </w:pPr>
            <w:r>
              <w:rPr>
                <w:rFonts w:ascii="Arial" w:hAnsi="Arial" w:cs="Arial"/>
                <w:b/>
                <w:bCs/>
              </w:rPr>
              <w:t>Software license</w:t>
            </w:r>
          </w:p>
        </w:tc>
        <w:tc>
          <w:tcPr>
            <w:tcW w:w="2534" w:type="dxa"/>
          </w:tcPr>
          <w:p w14:paraId="65C90700" w14:textId="087A1137" w:rsidR="00B2576A" w:rsidRPr="006E4AB6" w:rsidRDefault="00C20399" w:rsidP="00087CC0">
            <w:pPr>
              <w:pStyle w:val="ListParagraph"/>
              <w:ind w:left="0"/>
              <w:rPr>
                <w:rFonts w:ascii="Arial" w:hAnsi="Arial" w:cs="Arial"/>
              </w:rPr>
            </w:pPr>
            <w:r w:rsidRPr="006E4AB6">
              <w:rPr>
                <w:rFonts w:ascii="Arial" w:hAnsi="Arial" w:cs="Arial"/>
              </w:rPr>
              <w:t xml:space="preserve">Annual digital </w:t>
            </w:r>
            <w:r w:rsidR="005F1CD7" w:rsidRPr="006E4AB6">
              <w:rPr>
                <w:rFonts w:ascii="Arial" w:hAnsi="Arial" w:cs="Arial"/>
              </w:rPr>
              <w:t>porting app subscription</w:t>
            </w:r>
          </w:p>
        </w:tc>
        <w:tc>
          <w:tcPr>
            <w:tcW w:w="2535" w:type="dxa"/>
          </w:tcPr>
          <w:p w14:paraId="6C1E8402" w14:textId="4DF33349" w:rsidR="00B2576A" w:rsidRPr="006E4AB6" w:rsidRDefault="00A920A3" w:rsidP="00087CC0">
            <w:pPr>
              <w:pStyle w:val="ListParagraph"/>
              <w:ind w:left="0"/>
              <w:rPr>
                <w:rFonts w:ascii="Arial" w:hAnsi="Arial" w:cs="Arial"/>
              </w:rPr>
            </w:pPr>
            <w:r w:rsidRPr="006E4AB6">
              <w:rPr>
                <w:rFonts w:ascii="Arial" w:hAnsi="Arial" w:cs="Arial"/>
              </w:rPr>
              <w:t>Recurring</w:t>
            </w:r>
          </w:p>
        </w:tc>
        <w:tc>
          <w:tcPr>
            <w:tcW w:w="2535" w:type="dxa"/>
          </w:tcPr>
          <w:p w14:paraId="69BB27FA" w14:textId="7DD8BB98" w:rsidR="00B2576A" w:rsidRPr="006E4AB6" w:rsidRDefault="006E4AB6" w:rsidP="00087CC0">
            <w:pPr>
              <w:pStyle w:val="ListParagraph"/>
              <w:ind w:left="0"/>
              <w:rPr>
                <w:rFonts w:ascii="Arial" w:hAnsi="Arial" w:cs="Arial"/>
              </w:rPr>
            </w:pPr>
            <w:r w:rsidRPr="006E4AB6">
              <w:rPr>
                <w:rFonts w:ascii="Arial" w:hAnsi="Arial" w:cs="Arial"/>
              </w:rPr>
              <w:t>£1000</w:t>
            </w:r>
          </w:p>
        </w:tc>
      </w:tr>
      <w:tr w:rsidR="00B2576A" w14:paraId="7E5251DD" w14:textId="77777777" w:rsidTr="00AA3803">
        <w:trPr>
          <w:trHeight w:val="804"/>
        </w:trPr>
        <w:tc>
          <w:tcPr>
            <w:tcW w:w="2534" w:type="dxa"/>
          </w:tcPr>
          <w:p w14:paraId="3ECA3FE4" w14:textId="06035C3A" w:rsidR="00B2576A" w:rsidRDefault="00285DF1" w:rsidP="00087CC0">
            <w:pPr>
              <w:pStyle w:val="ListParagraph"/>
              <w:ind w:left="0"/>
              <w:rPr>
                <w:rFonts w:ascii="Arial" w:hAnsi="Arial" w:cs="Arial"/>
                <w:b/>
                <w:bCs/>
              </w:rPr>
            </w:pPr>
            <w:r>
              <w:rPr>
                <w:rFonts w:ascii="Arial" w:hAnsi="Arial" w:cs="Arial"/>
                <w:b/>
                <w:bCs/>
              </w:rPr>
              <w:t>Hardware</w:t>
            </w:r>
          </w:p>
        </w:tc>
        <w:tc>
          <w:tcPr>
            <w:tcW w:w="2534" w:type="dxa"/>
          </w:tcPr>
          <w:p w14:paraId="7001F082" w14:textId="69AA75C3" w:rsidR="00B2576A" w:rsidRPr="006E4AB6" w:rsidRDefault="005F1CD7" w:rsidP="00087CC0">
            <w:pPr>
              <w:pStyle w:val="ListParagraph"/>
              <w:ind w:left="0"/>
              <w:rPr>
                <w:rFonts w:ascii="Arial" w:hAnsi="Arial" w:cs="Arial"/>
              </w:rPr>
            </w:pPr>
            <w:r w:rsidRPr="006E4AB6">
              <w:rPr>
                <w:rFonts w:ascii="Arial" w:hAnsi="Arial" w:cs="Arial"/>
              </w:rPr>
              <w:t xml:space="preserve">10 x </w:t>
            </w:r>
            <w:r w:rsidR="00264529" w:rsidRPr="006E4AB6">
              <w:rPr>
                <w:rFonts w:ascii="Arial" w:hAnsi="Arial" w:cs="Arial"/>
              </w:rPr>
              <w:t xml:space="preserve">ruggedized mobile devices </w:t>
            </w:r>
            <w:r w:rsidR="00B4676C" w:rsidRPr="006E4AB6">
              <w:rPr>
                <w:rFonts w:ascii="Arial" w:hAnsi="Arial" w:cs="Arial"/>
              </w:rPr>
              <w:t>&amp; ward tablets</w:t>
            </w:r>
          </w:p>
        </w:tc>
        <w:tc>
          <w:tcPr>
            <w:tcW w:w="2535" w:type="dxa"/>
          </w:tcPr>
          <w:p w14:paraId="15748D89" w14:textId="19F6ABC5" w:rsidR="00B2576A" w:rsidRPr="006E4AB6" w:rsidRDefault="00A920A3" w:rsidP="00087CC0">
            <w:pPr>
              <w:pStyle w:val="ListParagraph"/>
              <w:ind w:left="0"/>
              <w:rPr>
                <w:rFonts w:ascii="Arial" w:hAnsi="Arial" w:cs="Arial"/>
              </w:rPr>
            </w:pPr>
            <w:r w:rsidRPr="006E4AB6">
              <w:rPr>
                <w:rFonts w:ascii="Arial" w:hAnsi="Arial" w:cs="Arial"/>
              </w:rPr>
              <w:t>One-off</w:t>
            </w:r>
          </w:p>
        </w:tc>
        <w:tc>
          <w:tcPr>
            <w:tcW w:w="2535" w:type="dxa"/>
          </w:tcPr>
          <w:p w14:paraId="3366803C" w14:textId="217E69FA" w:rsidR="00B2576A" w:rsidRPr="006E4AB6" w:rsidRDefault="006E4AB6" w:rsidP="00087CC0">
            <w:pPr>
              <w:pStyle w:val="ListParagraph"/>
              <w:ind w:left="0"/>
              <w:rPr>
                <w:rFonts w:ascii="Arial" w:hAnsi="Arial" w:cs="Arial"/>
              </w:rPr>
            </w:pPr>
            <w:r w:rsidRPr="006E4AB6">
              <w:rPr>
                <w:rFonts w:ascii="Arial" w:hAnsi="Arial" w:cs="Arial"/>
              </w:rPr>
              <w:t>£1000</w:t>
            </w:r>
          </w:p>
        </w:tc>
      </w:tr>
      <w:tr w:rsidR="00B2576A" w14:paraId="7846FB50" w14:textId="77777777" w:rsidTr="00AA3803">
        <w:trPr>
          <w:trHeight w:val="837"/>
        </w:trPr>
        <w:tc>
          <w:tcPr>
            <w:tcW w:w="2534" w:type="dxa"/>
          </w:tcPr>
          <w:p w14:paraId="371B83D8" w14:textId="49F5D557" w:rsidR="00B2576A" w:rsidRDefault="00285DF1" w:rsidP="00087CC0">
            <w:pPr>
              <w:pStyle w:val="ListParagraph"/>
              <w:ind w:left="0"/>
              <w:rPr>
                <w:rFonts w:ascii="Arial" w:hAnsi="Arial" w:cs="Arial"/>
                <w:b/>
                <w:bCs/>
              </w:rPr>
            </w:pPr>
            <w:r>
              <w:rPr>
                <w:rFonts w:ascii="Arial" w:hAnsi="Arial" w:cs="Arial"/>
                <w:b/>
                <w:bCs/>
              </w:rPr>
              <w:t>Technical setup</w:t>
            </w:r>
          </w:p>
        </w:tc>
        <w:tc>
          <w:tcPr>
            <w:tcW w:w="2534" w:type="dxa"/>
          </w:tcPr>
          <w:p w14:paraId="359DD959" w14:textId="77065440" w:rsidR="00B2576A" w:rsidRPr="006E4AB6" w:rsidRDefault="00B4676C" w:rsidP="00087CC0">
            <w:pPr>
              <w:pStyle w:val="ListParagraph"/>
              <w:ind w:left="0"/>
              <w:rPr>
                <w:rFonts w:ascii="Arial" w:hAnsi="Arial" w:cs="Arial"/>
              </w:rPr>
            </w:pPr>
            <w:r w:rsidRPr="006E4AB6">
              <w:rPr>
                <w:rFonts w:ascii="Arial" w:hAnsi="Arial" w:cs="Arial"/>
              </w:rPr>
              <w:t xml:space="preserve">Network configuration, security </w:t>
            </w:r>
            <w:r w:rsidR="00646523" w:rsidRPr="006E4AB6">
              <w:rPr>
                <w:rFonts w:ascii="Arial" w:hAnsi="Arial" w:cs="Arial"/>
              </w:rPr>
              <w:t>and IT i</w:t>
            </w:r>
            <w:r w:rsidR="004916B5" w:rsidRPr="006E4AB6">
              <w:rPr>
                <w:rFonts w:ascii="Arial" w:hAnsi="Arial" w:cs="Arial"/>
              </w:rPr>
              <w:t>ntegration</w:t>
            </w:r>
          </w:p>
        </w:tc>
        <w:tc>
          <w:tcPr>
            <w:tcW w:w="2535" w:type="dxa"/>
          </w:tcPr>
          <w:p w14:paraId="03A80A0C" w14:textId="259D4314" w:rsidR="00B2576A" w:rsidRPr="006E4AB6" w:rsidRDefault="00A920A3" w:rsidP="00087CC0">
            <w:pPr>
              <w:pStyle w:val="ListParagraph"/>
              <w:ind w:left="0"/>
              <w:rPr>
                <w:rFonts w:ascii="Arial" w:hAnsi="Arial" w:cs="Arial"/>
              </w:rPr>
            </w:pPr>
            <w:r w:rsidRPr="006E4AB6">
              <w:rPr>
                <w:rFonts w:ascii="Arial" w:hAnsi="Arial" w:cs="Arial"/>
              </w:rPr>
              <w:t>One-off</w:t>
            </w:r>
          </w:p>
        </w:tc>
        <w:tc>
          <w:tcPr>
            <w:tcW w:w="2535" w:type="dxa"/>
          </w:tcPr>
          <w:p w14:paraId="60961240" w14:textId="4DE7D65F" w:rsidR="00B2576A" w:rsidRPr="006E4AB6" w:rsidRDefault="006E4AB6" w:rsidP="00087CC0">
            <w:pPr>
              <w:pStyle w:val="ListParagraph"/>
              <w:ind w:left="0"/>
              <w:rPr>
                <w:rFonts w:ascii="Arial" w:hAnsi="Arial" w:cs="Arial"/>
              </w:rPr>
            </w:pPr>
            <w:r w:rsidRPr="006E4AB6">
              <w:rPr>
                <w:rFonts w:ascii="Arial" w:hAnsi="Arial" w:cs="Arial"/>
              </w:rPr>
              <w:t>£300</w:t>
            </w:r>
          </w:p>
        </w:tc>
      </w:tr>
      <w:tr w:rsidR="00B2576A" w14:paraId="34986639" w14:textId="77777777" w:rsidTr="00AA3803">
        <w:trPr>
          <w:trHeight w:val="804"/>
        </w:trPr>
        <w:tc>
          <w:tcPr>
            <w:tcW w:w="2534" w:type="dxa"/>
          </w:tcPr>
          <w:p w14:paraId="562412A3" w14:textId="48DB1FCC" w:rsidR="00B2576A" w:rsidRDefault="00285DF1" w:rsidP="00087CC0">
            <w:pPr>
              <w:pStyle w:val="ListParagraph"/>
              <w:ind w:left="0"/>
              <w:rPr>
                <w:rFonts w:ascii="Arial" w:hAnsi="Arial" w:cs="Arial"/>
                <w:b/>
                <w:bCs/>
              </w:rPr>
            </w:pPr>
            <w:r>
              <w:rPr>
                <w:rFonts w:ascii="Arial" w:hAnsi="Arial" w:cs="Arial"/>
                <w:b/>
                <w:bCs/>
              </w:rPr>
              <w:t>Staff training</w:t>
            </w:r>
          </w:p>
        </w:tc>
        <w:tc>
          <w:tcPr>
            <w:tcW w:w="2534" w:type="dxa"/>
          </w:tcPr>
          <w:p w14:paraId="40EBEAAE" w14:textId="195FBB64" w:rsidR="00B2576A" w:rsidRPr="006E4AB6" w:rsidRDefault="00714695" w:rsidP="00087CC0">
            <w:pPr>
              <w:pStyle w:val="ListParagraph"/>
              <w:ind w:left="0"/>
              <w:rPr>
                <w:rFonts w:ascii="Arial" w:hAnsi="Arial" w:cs="Arial"/>
              </w:rPr>
            </w:pPr>
            <w:proofErr w:type="gramStart"/>
            <w:r w:rsidRPr="006E4AB6">
              <w:rPr>
                <w:rFonts w:ascii="Arial" w:hAnsi="Arial" w:cs="Arial"/>
              </w:rPr>
              <w:t>30 minute</w:t>
            </w:r>
            <w:proofErr w:type="gramEnd"/>
            <w:r w:rsidRPr="006E4AB6">
              <w:rPr>
                <w:rFonts w:ascii="Arial" w:hAnsi="Arial" w:cs="Arial"/>
              </w:rPr>
              <w:t xml:space="preserve"> modular training &amp; user guides for staff</w:t>
            </w:r>
          </w:p>
        </w:tc>
        <w:tc>
          <w:tcPr>
            <w:tcW w:w="2535" w:type="dxa"/>
          </w:tcPr>
          <w:p w14:paraId="3596EB87" w14:textId="11B566ED" w:rsidR="00B2576A" w:rsidRPr="006E4AB6" w:rsidRDefault="00A920A3" w:rsidP="00087CC0">
            <w:pPr>
              <w:pStyle w:val="ListParagraph"/>
              <w:ind w:left="0"/>
              <w:rPr>
                <w:rFonts w:ascii="Arial" w:hAnsi="Arial" w:cs="Arial"/>
              </w:rPr>
            </w:pPr>
            <w:r w:rsidRPr="006E4AB6">
              <w:rPr>
                <w:rFonts w:ascii="Arial" w:hAnsi="Arial" w:cs="Arial"/>
              </w:rPr>
              <w:t>One-off</w:t>
            </w:r>
          </w:p>
        </w:tc>
        <w:tc>
          <w:tcPr>
            <w:tcW w:w="2535" w:type="dxa"/>
          </w:tcPr>
          <w:p w14:paraId="79D67D78" w14:textId="73AC3C08" w:rsidR="00B2576A" w:rsidRPr="006E4AB6" w:rsidRDefault="006E4AB6" w:rsidP="00087CC0">
            <w:pPr>
              <w:pStyle w:val="ListParagraph"/>
              <w:ind w:left="0"/>
              <w:rPr>
                <w:rFonts w:ascii="Arial" w:hAnsi="Arial" w:cs="Arial"/>
              </w:rPr>
            </w:pPr>
            <w:r w:rsidRPr="006E4AB6">
              <w:rPr>
                <w:rFonts w:ascii="Arial" w:hAnsi="Arial" w:cs="Arial"/>
              </w:rPr>
              <w:t>£500</w:t>
            </w:r>
          </w:p>
        </w:tc>
      </w:tr>
      <w:tr w:rsidR="00B2576A" w14:paraId="33F7BBD3" w14:textId="77777777" w:rsidTr="00AA3803">
        <w:trPr>
          <w:trHeight w:val="804"/>
        </w:trPr>
        <w:tc>
          <w:tcPr>
            <w:tcW w:w="2534" w:type="dxa"/>
          </w:tcPr>
          <w:p w14:paraId="55965579" w14:textId="08A49C7C" w:rsidR="00B2576A" w:rsidRDefault="00815571" w:rsidP="00087CC0">
            <w:pPr>
              <w:pStyle w:val="ListParagraph"/>
              <w:ind w:left="0"/>
              <w:rPr>
                <w:rFonts w:ascii="Arial" w:hAnsi="Arial" w:cs="Arial"/>
                <w:b/>
                <w:bCs/>
              </w:rPr>
            </w:pPr>
            <w:r>
              <w:rPr>
                <w:rFonts w:ascii="Arial" w:hAnsi="Arial" w:cs="Arial"/>
                <w:b/>
                <w:bCs/>
              </w:rPr>
              <w:t>Contingency</w:t>
            </w:r>
          </w:p>
        </w:tc>
        <w:tc>
          <w:tcPr>
            <w:tcW w:w="2534" w:type="dxa"/>
          </w:tcPr>
          <w:p w14:paraId="0359E8B7" w14:textId="2E13FA85" w:rsidR="00B2576A" w:rsidRPr="006E4AB6" w:rsidRDefault="003971B2" w:rsidP="00087CC0">
            <w:pPr>
              <w:pStyle w:val="ListParagraph"/>
              <w:ind w:left="0"/>
              <w:rPr>
                <w:rFonts w:ascii="Arial" w:hAnsi="Arial" w:cs="Arial"/>
              </w:rPr>
            </w:pPr>
            <w:r w:rsidRPr="006E4AB6">
              <w:rPr>
                <w:rFonts w:ascii="Arial" w:hAnsi="Arial" w:cs="Arial"/>
              </w:rPr>
              <w:t>Hidden expenses, software tweaks, or hardware replacements</w:t>
            </w:r>
          </w:p>
        </w:tc>
        <w:tc>
          <w:tcPr>
            <w:tcW w:w="2535" w:type="dxa"/>
          </w:tcPr>
          <w:p w14:paraId="2B415B38" w14:textId="4F7E8001" w:rsidR="00B2576A" w:rsidRPr="006E4AB6" w:rsidRDefault="00A920A3" w:rsidP="00087CC0">
            <w:pPr>
              <w:pStyle w:val="ListParagraph"/>
              <w:ind w:left="0"/>
              <w:rPr>
                <w:rFonts w:ascii="Arial" w:hAnsi="Arial" w:cs="Arial"/>
              </w:rPr>
            </w:pPr>
            <w:r w:rsidRPr="006E4AB6">
              <w:rPr>
                <w:rFonts w:ascii="Arial" w:hAnsi="Arial" w:cs="Arial"/>
              </w:rPr>
              <w:t>Contingency</w:t>
            </w:r>
          </w:p>
        </w:tc>
        <w:tc>
          <w:tcPr>
            <w:tcW w:w="2535" w:type="dxa"/>
          </w:tcPr>
          <w:p w14:paraId="055549AA" w14:textId="1B998AB3" w:rsidR="00B2576A" w:rsidRPr="006E4AB6" w:rsidRDefault="006E4AB6" w:rsidP="00087CC0">
            <w:pPr>
              <w:pStyle w:val="ListParagraph"/>
              <w:ind w:left="0"/>
              <w:rPr>
                <w:rFonts w:ascii="Arial" w:hAnsi="Arial" w:cs="Arial"/>
              </w:rPr>
            </w:pPr>
            <w:r w:rsidRPr="006E4AB6">
              <w:rPr>
                <w:rFonts w:ascii="Arial" w:hAnsi="Arial" w:cs="Arial"/>
              </w:rPr>
              <w:t>£350</w:t>
            </w:r>
          </w:p>
        </w:tc>
      </w:tr>
      <w:tr w:rsidR="00B2576A" w14:paraId="74797A93" w14:textId="77777777" w:rsidTr="00AA3803">
        <w:trPr>
          <w:trHeight w:val="837"/>
        </w:trPr>
        <w:tc>
          <w:tcPr>
            <w:tcW w:w="2534" w:type="dxa"/>
          </w:tcPr>
          <w:p w14:paraId="41ED68EA" w14:textId="43018F57" w:rsidR="00B2576A" w:rsidRDefault="00815571" w:rsidP="00087CC0">
            <w:pPr>
              <w:pStyle w:val="ListParagraph"/>
              <w:ind w:left="0"/>
              <w:rPr>
                <w:rFonts w:ascii="Arial" w:hAnsi="Arial" w:cs="Arial"/>
                <w:b/>
                <w:bCs/>
              </w:rPr>
            </w:pPr>
            <w:r w:rsidRPr="006E4AB6">
              <w:rPr>
                <w:rFonts w:ascii="Arial" w:hAnsi="Arial" w:cs="Arial"/>
                <w:b/>
                <w:bCs/>
                <w:color w:val="C00000"/>
              </w:rPr>
              <w:t>Total year 1 investment</w:t>
            </w:r>
          </w:p>
        </w:tc>
        <w:tc>
          <w:tcPr>
            <w:tcW w:w="2534" w:type="dxa"/>
          </w:tcPr>
          <w:p w14:paraId="4BDEBBFD" w14:textId="77777777" w:rsidR="00B2576A" w:rsidRDefault="00B2576A" w:rsidP="00087CC0">
            <w:pPr>
              <w:pStyle w:val="ListParagraph"/>
              <w:ind w:left="0"/>
              <w:rPr>
                <w:rFonts w:ascii="Arial" w:hAnsi="Arial" w:cs="Arial"/>
                <w:b/>
                <w:bCs/>
              </w:rPr>
            </w:pPr>
          </w:p>
        </w:tc>
        <w:tc>
          <w:tcPr>
            <w:tcW w:w="2535" w:type="dxa"/>
          </w:tcPr>
          <w:p w14:paraId="3ADEB0BA" w14:textId="77777777" w:rsidR="00B2576A" w:rsidRDefault="00B2576A" w:rsidP="00087CC0">
            <w:pPr>
              <w:pStyle w:val="ListParagraph"/>
              <w:ind w:left="0"/>
              <w:rPr>
                <w:rFonts w:ascii="Arial" w:hAnsi="Arial" w:cs="Arial"/>
                <w:b/>
                <w:bCs/>
              </w:rPr>
            </w:pPr>
          </w:p>
        </w:tc>
        <w:tc>
          <w:tcPr>
            <w:tcW w:w="2535" w:type="dxa"/>
          </w:tcPr>
          <w:p w14:paraId="0C2EA4EB" w14:textId="4D635F3F" w:rsidR="00B2576A" w:rsidRDefault="006E4AB6" w:rsidP="00087CC0">
            <w:pPr>
              <w:pStyle w:val="ListParagraph"/>
              <w:ind w:left="0"/>
              <w:rPr>
                <w:rFonts w:ascii="Arial" w:hAnsi="Arial" w:cs="Arial"/>
                <w:b/>
                <w:bCs/>
              </w:rPr>
            </w:pPr>
            <w:r w:rsidRPr="006E4AB6">
              <w:rPr>
                <w:rFonts w:ascii="Arial" w:hAnsi="Arial" w:cs="Arial"/>
                <w:b/>
                <w:bCs/>
                <w:color w:val="C00000"/>
              </w:rPr>
              <w:t>£3150</w:t>
            </w:r>
          </w:p>
        </w:tc>
      </w:tr>
    </w:tbl>
    <w:p w14:paraId="6F6926B2" w14:textId="77777777" w:rsidR="00B2576A" w:rsidRDefault="00B2576A" w:rsidP="00087CC0">
      <w:pPr>
        <w:pStyle w:val="ListParagraph"/>
        <w:ind w:left="1080"/>
        <w:rPr>
          <w:rFonts w:ascii="Arial" w:hAnsi="Arial" w:cs="Arial"/>
          <w:b/>
          <w:bCs/>
        </w:rPr>
      </w:pPr>
    </w:p>
    <w:p w14:paraId="525D2513" w14:textId="2BB83FFB" w:rsidR="00F54E9A" w:rsidRDefault="009A4C16" w:rsidP="009A4C16">
      <w:pPr>
        <w:pStyle w:val="Heading2"/>
      </w:pPr>
      <w:bookmarkStart w:id="24" w:name="_Toc238929264"/>
      <w:r>
        <w:t xml:space="preserve">6.5 </w:t>
      </w:r>
      <w:r w:rsidR="004B7857">
        <w:t>Risk and contingency arrangements</w:t>
      </w:r>
      <w:bookmarkEnd w:id="24"/>
    </w:p>
    <w:p w14:paraId="6E4895B7" w14:textId="77777777" w:rsidR="004B7857" w:rsidRDefault="004B7857" w:rsidP="00087CC0">
      <w:pPr>
        <w:pStyle w:val="ListParagraph"/>
        <w:rPr>
          <w:rFonts w:ascii="Arial" w:hAnsi="Arial" w:cs="Arial"/>
          <w:b/>
          <w:bCs/>
        </w:rPr>
      </w:pPr>
    </w:p>
    <w:p w14:paraId="67F03513" w14:textId="77777777" w:rsidR="004B7857" w:rsidRDefault="004B7857" w:rsidP="00087CC0">
      <w:pPr>
        <w:pStyle w:val="ListParagraph"/>
        <w:rPr>
          <w:rFonts w:ascii="Arial" w:hAnsi="Arial" w:cs="Arial"/>
        </w:rPr>
      </w:pPr>
      <w:r w:rsidRPr="004B7857">
        <w:rPr>
          <w:rFonts w:ascii="Arial" w:hAnsi="Arial" w:cs="Arial"/>
        </w:rPr>
        <w:t>Risk management involves identifying potential operational barriers early and establishing actionable mitigation strategies to protect patient safety and operational continuity (</w:t>
      </w:r>
      <w:proofErr w:type="spellStart"/>
      <w:r w:rsidRPr="004B7857">
        <w:rPr>
          <w:rFonts w:ascii="Arial" w:hAnsi="Arial" w:cs="Arial"/>
        </w:rPr>
        <w:t>Isobaev</w:t>
      </w:r>
      <w:proofErr w:type="spellEnd"/>
      <w:r w:rsidRPr="004B7857">
        <w:rPr>
          <w:rFonts w:ascii="Arial" w:hAnsi="Arial" w:cs="Arial"/>
        </w:rPr>
        <w:t xml:space="preserve"> &amp; Lussier, 2021).</w:t>
      </w:r>
    </w:p>
    <w:p w14:paraId="59BFB092" w14:textId="77777777" w:rsidR="005C38D7" w:rsidRPr="004B7857" w:rsidRDefault="005C38D7" w:rsidP="00087CC0">
      <w:pPr>
        <w:pStyle w:val="ListParagraph"/>
        <w:rPr>
          <w:rFonts w:ascii="Arial" w:hAnsi="Arial" w:cs="Arial"/>
        </w:rPr>
      </w:pPr>
    </w:p>
    <w:p w14:paraId="05310F78" w14:textId="77777777" w:rsidR="004B7857" w:rsidRPr="005C38D7" w:rsidRDefault="004B7857" w:rsidP="00087CC0">
      <w:pPr>
        <w:pStyle w:val="ListParagraph"/>
        <w:rPr>
          <w:rFonts w:ascii="Arial" w:hAnsi="Arial" w:cs="Arial"/>
          <w:b/>
          <w:bCs/>
        </w:rPr>
      </w:pPr>
      <w:r w:rsidRPr="004B7857">
        <w:rPr>
          <w:rFonts w:ascii="Arial" w:hAnsi="Arial" w:cs="Arial"/>
        </w:rPr>
        <w:t>​</w:t>
      </w:r>
      <w:r w:rsidRPr="005C38D7">
        <w:rPr>
          <w:rFonts w:ascii="Arial" w:hAnsi="Arial" w:cs="Arial"/>
          <w:b/>
          <w:bCs/>
        </w:rPr>
        <w:t>Risk 1: Operational Resistance from Staff</w:t>
      </w:r>
    </w:p>
    <w:p w14:paraId="462B21D8" w14:textId="77777777" w:rsidR="004B7857" w:rsidRPr="004B7857" w:rsidRDefault="004B7857" w:rsidP="00087CC0">
      <w:pPr>
        <w:pStyle w:val="ListParagraph"/>
        <w:rPr>
          <w:rFonts w:ascii="Arial" w:hAnsi="Arial" w:cs="Arial"/>
        </w:rPr>
      </w:pPr>
      <w:r w:rsidRPr="004B7857">
        <w:rPr>
          <w:rFonts w:ascii="Arial" w:hAnsi="Arial" w:cs="Arial"/>
        </w:rPr>
        <w:t>​Description: Staff may prefer traditional phone calls or feel hesitant about adopting digital handheld devices during busy shifts.</w:t>
      </w:r>
    </w:p>
    <w:p w14:paraId="7FBE3E98" w14:textId="77777777" w:rsidR="004B7857" w:rsidRPr="004B7857" w:rsidRDefault="004B7857" w:rsidP="00087CC0">
      <w:pPr>
        <w:pStyle w:val="ListParagraph"/>
        <w:rPr>
          <w:rFonts w:ascii="Arial" w:hAnsi="Arial" w:cs="Arial"/>
        </w:rPr>
      </w:pPr>
      <w:r w:rsidRPr="004B7857">
        <w:rPr>
          <w:rFonts w:ascii="Arial" w:hAnsi="Arial" w:cs="Arial"/>
        </w:rPr>
        <w:t>​Likelihood / Impact: Medium / High.</w:t>
      </w:r>
    </w:p>
    <w:p w14:paraId="40745956" w14:textId="77777777" w:rsidR="004B7857" w:rsidRDefault="004B7857" w:rsidP="00087CC0">
      <w:pPr>
        <w:pStyle w:val="ListParagraph"/>
        <w:rPr>
          <w:rFonts w:ascii="Arial" w:hAnsi="Arial" w:cs="Arial"/>
        </w:rPr>
      </w:pPr>
      <w:r w:rsidRPr="004B7857">
        <w:rPr>
          <w:rFonts w:ascii="Arial" w:hAnsi="Arial" w:cs="Arial"/>
        </w:rPr>
        <w:t>​Contingency / Mitigation: Identify "Digital Champions" among senior porters and ward clerks to provide peer support; keep interface simple with single-touch request options.</w:t>
      </w:r>
    </w:p>
    <w:p w14:paraId="6DD5E902" w14:textId="77777777" w:rsidR="005C38D7" w:rsidRPr="005C38D7" w:rsidRDefault="005C38D7" w:rsidP="00087CC0">
      <w:pPr>
        <w:pStyle w:val="ListParagraph"/>
        <w:rPr>
          <w:rFonts w:ascii="Arial" w:hAnsi="Arial" w:cs="Arial"/>
          <w:b/>
          <w:bCs/>
        </w:rPr>
      </w:pPr>
    </w:p>
    <w:p w14:paraId="4A94057E" w14:textId="77777777" w:rsidR="004B7857" w:rsidRPr="005C38D7" w:rsidRDefault="004B7857" w:rsidP="00087CC0">
      <w:pPr>
        <w:pStyle w:val="ListParagraph"/>
        <w:rPr>
          <w:rFonts w:ascii="Arial" w:hAnsi="Arial" w:cs="Arial"/>
          <w:b/>
          <w:bCs/>
        </w:rPr>
      </w:pPr>
      <w:r w:rsidRPr="005C38D7">
        <w:rPr>
          <w:rFonts w:ascii="Arial" w:hAnsi="Arial" w:cs="Arial"/>
          <w:b/>
          <w:bCs/>
        </w:rPr>
        <w:t>​Risk 2: Wi-Fi Signal Blind Spots in Hospital Buildings</w:t>
      </w:r>
    </w:p>
    <w:p w14:paraId="2BA39707" w14:textId="77777777" w:rsidR="004B7857" w:rsidRPr="004B7857" w:rsidRDefault="004B7857" w:rsidP="00087CC0">
      <w:pPr>
        <w:pStyle w:val="ListParagraph"/>
        <w:rPr>
          <w:rFonts w:ascii="Arial" w:hAnsi="Arial" w:cs="Arial"/>
        </w:rPr>
      </w:pPr>
      <w:r w:rsidRPr="004B7857">
        <w:rPr>
          <w:rFonts w:ascii="Arial" w:hAnsi="Arial" w:cs="Arial"/>
        </w:rPr>
        <w:t>​Description: Older hospital infrastructure may contain areas with weak wireless coverage, leading to missed updates.</w:t>
      </w:r>
    </w:p>
    <w:p w14:paraId="3DE5C2BB" w14:textId="77777777" w:rsidR="004B7857" w:rsidRPr="004B7857" w:rsidRDefault="004B7857" w:rsidP="00087CC0">
      <w:pPr>
        <w:pStyle w:val="ListParagraph"/>
        <w:rPr>
          <w:rFonts w:ascii="Arial" w:hAnsi="Arial" w:cs="Arial"/>
        </w:rPr>
      </w:pPr>
      <w:r w:rsidRPr="004B7857">
        <w:rPr>
          <w:rFonts w:ascii="Arial" w:hAnsi="Arial" w:cs="Arial"/>
        </w:rPr>
        <w:t>​Likelihood / Impact: Medium / High.</w:t>
      </w:r>
    </w:p>
    <w:p w14:paraId="326C5BF2" w14:textId="77777777" w:rsidR="004B7857" w:rsidRDefault="004B7857" w:rsidP="00087CC0">
      <w:pPr>
        <w:pStyle w:val="ListParagraph"/>
        <w:rPr>
          <w:rFonts w:ascii="Arial" w:hAnsi="Arial" w:cs="Arial"/>
        </w:rPr>
      </w:pPr>
      <w:r w:rsidRPr="004B7857">
        <w:rPr>
          <w:rFonts w:ascii="Arial" w:hAnsi="Arial" w:cs="Arial"/>
        </w:rPr>
        <w:t>​Contingency / Mitigation: Devices equipped with offline queuing mode so jobs store locally and auto-sync immediately upon re-entering signal coverage; conduct IT signal audits prior to go-live.</w:t>
      </w:r>
    </w:p>
    <w:p w14:paraId="65E7B001" w14:textId="77777777" w:rsidR="005C38D7" w:rsidRPr="004B7857" w:rsidRDefault="005C38D7" w:rsidP="00087CC0">
      <w:pPr>
        <w:pStyle w:val="ListParagraph"/>
        <w:rPr>
          <w:rFonts w:ascii="Arial" w:hAnsi="Arial" w:cs="Arial"/>
        </w:rPr>
      </w:pPr>
    </w:p>
    <w:p w14:paraId="02102EDB" w14:textId="77777777" w:rsidR="004B7857" w:rsidRPr="004B7857" w:rsidRDefault="004B7857" w:rsidP="00087CC0">
      <w:pPr>
        <w:pStyle w:val="ListParagraph"/>
        <w:rPr>
          <w:rFonts w:ascii="Arial" w:hAnsi="Arial" w:cs="Arial"/>
        </w:rPr>
      </w:pPr>
      <w:r w:rsidRPr="004B7857">
        <w:rPr>
          <w:rFonts w:ascii="Arial" w:hAnsi="Arial" w:cs="Arial"/>
        </w:rPr>
        <w:t>​</w:t>
      </w:r>
      <w:r w:rsidRPr="005C38D7">
        <w:rPr>
          <w:rFonts w:ascii="Arial" w:hAnsi="Arial" w:cs="Arial"/>
          <w:b/>
          <w:bCs/>
        </w:rPr>
        <w:t>Risk 3: Hardware Damage or Loss</w:t>
      </w:r>
    </w:p>
    <w:p w14:paraId="41E2362A" w14:textId="77777777" w:rsidR="004B7857" w:rsidRPr="004B7857" w:rsidRDefault="004B7857" w:rsidP="00087CC0">
      <w:pPr>
        <w:pStyle w:val="ListParagraph"/>
        <w:rPr>
          <w:rFonts w:ascii="Arial" w:hAnsi="Arial" w:cs="Arial"/>
        </w:rPr>
      </w:pPr>
      <w:r w:rsidRPr="004B7857">
        <w:rPr>
          <w:rFonts w:ascii="Arial" w:hAnsi="Arial" w:cs="Arial"/>
        </w:rPr>
        <w:t>​Description: Handheld mobile devices could be dropped, damaged, or misplaced during active duty.</w:t>
      </w:r>
    </w:p>
    <w:p w14:paraId="1E44C25A" w14:textId="77777777" w:rsidR="004B7857" w:rsidRPr="004B7857" w:rsidRDefault="004B7857" w:rsidP="00087CC0">
      <w:pPr>
        <w:pStyle w:val="ListParagraph"/>
        <w:rPr>
          <w:rFonts w:ascii="Arial" w:hAnsi="Arial" w:cs="Arial"/>
        </w:rPr>
      </w:pPr>
      <w:r w:rsidRPr="004B7857">
        <w:rPr>
          <w:rFonts w:ascii="Arial" w:hAnsi="Arial" w:cs="Arial"/>
        </w:rPr>
        <w:t>​Likelihood / Impact: High / Low.</w:t>
      </w:r>
    </w:p>
    <w:p w14:paraId="504F6ABB" w14:textId="4EE0C00D" w:rsidR="004B7857" w:rsidRDefault="004B7857" w:rsidP="00087CC0">
      <w:pPr>
        <w:pStyle w:val="ListParagraph"/>
        <w:rPr>
          <w:rFonts w:ascii="Arial" w:hAnsi="Arial" w:cs="Arial"/>
        </w:rPr>
      </w:pPr>
      <w:r w:rsidRPr="004B7857">
        <w:rPr>
          <w:rFonts w:ascii="Arial" w:hAnsi="Arial" w:cs="Arial"/>
        </w:rPr>
        <w:t>​Contingency / Mitigation: Procure industrial-grade protective cases; store devices in secure central charging docks during shift handovers; utilize device-tracking software built into the operating system.</w:t>
      </w:r>
    </w:p>
    <w:p w14:paraId="3F20DB07" w14:textId="77777777" w:rsidR="004B7857" w:rsidRDefault="004B7857" w:rsidP="00087CC0">
      <w:pPr>
        <w:pStyle w:val="ListParagraph"/>
        <w:ind w:left="1080"/>
        <w:rPr>
          <w:rFonts w:ascii="Arial" w:hAnsi="Arial" w:cs="Arial"/>
        </w:rPr>
      </w:pPr>
    </w:p>
    <w:p w14:paraId="378D595A" w14:textId="77777777" w:rsidR="004B7857" w:rsidRPr="004B7857" w:rsidRDefault="004B7857" w:rsidP="00087CC0">
      <w:pPr>
        <w:pStyle w:val="ListParagraph"/>
        <w:ind w:left="1080"/>
        <w:rPr>
          <w:rFonts w:ascii="Arial" w:hAnsi="Arial" w:cs="Arial"/>
        </w:rPr>
      </w:pPr>
    </w:p>
    <w:p w14:paraId="42FD29B2" w14:textId="0DC8ACE1" w:rsidR="00BE5C65" w:rsidRPr="0067621A" w:rsidRDefault="00ED7A2F" w:rsidP="007A531C">
      <w:pPr>
        <w:pStyle w:val="Heading1"/>
      </w:pPr>
      <w:bookmarkStart w:id="25" w:name="_Toc238929265"/>
      <w:r>
        <w:t>St</w:t>
      </w:r>
      <w:r w:rsidR="00D94716">
        <w:t>akeholder communication</w:t>
      </w:r>
      <w:bookmarkEnd w:id="25"/>
    </w:p>
    <w:p w14:paraId="68AA523D" w14:textId="77777777" w:rsidR="00856240" w:rsidRPr="00856240" w:rsidRDefault="00856240" w:rsidP="00087CC0">
      <w:pPr>
        <w:ind w:left="480"/>
        <w:rPr>
          <w:rFonts w:ascii="Arial" w:hAnsi="Arial" w:cs="Arial"/>
        </w:rPr>
      </w:pPr>
      <w:r w:rsidRPr="00856240">
        <w:rPr>
          <w:rFonts w:ascii="Arial" w:hAnsi="Arial" w:cs="Arial"/>
        </w:rPr>
        <w:t>Effective communication with all key groups is vital to ensure smooth implementation and high adoption rates for the new communication app. Different stakeholders require tailored messaging based on their role in patient transfer workflows.</w:t>
      </w:r>
    </w:p>
    <w:p w14:paraId="6921D6AF" w14:textId="77777777" w:rsidR="00856240" w:rsidRPr="00856240" w:rsidRDefault="00856240" w:rsidP="00087CC0">
      <w:pPr>
        <w:ind w:left="480"/>
        <w:rPr>
          <w:rFonts w:ascii="Arial" w:hAnsi="Arial" w:cs="Arial"/>
        </w:rPr>
      </w:pPr>
      <w:r w:rsidRPr="00856240">
        <w:rPr>
          <w:rFonts w:ascii="Arial" w:hAnsi="Arial" w:cs="Arial"/>
        </w:rPr>
        <w:t>​Porters: Focus on how the app reduces unnecessary walking, eliminates phone tag, and provides clear, upfront job details. Engagement will involve face-to-face team huddles, hands-on practice sessions during shifts, and ongoing support from designated porter "Digital Champions."</w:t>
      </w:r>
    </w:p>
    <w:p w14:paraId="5235EBCA" w14:textId="77777777" w:rsidR="00856240" w:rsidRPr="00856240" w:rsidRDefault="00856240" w:rsidP="00087CC0">
      <w:pPr>
        <w:ind w:left="480"/>
        <w:rPr>
          <w:rFonts w:ascii="Arial" w:hAnsi="Arial" w:cs="Arial"/>
        </w:rPr>
      </w:pPr>
      <w:r w:rsidRPr="00856240">
        <w:rPr>
          <w:rFonts w:ascii="Arial" w:hAnsi="Arial" w:cs="Arial"/>
        </w:rPr>
        <w:t>​Ward Nurses &amp; Ward Clerks: Focus on how the app speeds up patient transfers for diagnostic tests and ward moves, offering real-time tracking of request status. Training will be delivered via short 10-minute briefing sessions, digital quick-reference guides at ward desks, and intranet updates.</w:t>
      </w:r>
    </w:p>
    <w:p w14:paraId="79A373A7" w14:textId="16618028" w:rsidR="00856240" w:rsidRPr="00856240" w:rsidRDefault="00856240" w:rsidP="00087CC0">
      <w:pPr>
        <w:ind w:left="480"/>
        <w:rPr>
          <w:rFonts w:ascii="Arial" w:hAnsi="Arial" w:cs="Arial"/>
        </w:rPr>
      </w:pPr>
      <w:r w:rsidRPr="00856240">
        <w:rPr>
          <w:rFonts w:ascii="Arial" w:hAnsi="Arial" w:cs="Arial"/>
        </w:rPr>
        <w:t>​Hospital &amp; Departmental Managers: Focus on improved patient flow, reduced bottleneck delays, and data-driven operational visibility. Progress will be communicated through bi-weekly project update emails, standard KPI reports, and formal presentations at monthly operational management meetings.</w:t>
      </w:r>
    </w:p>
    <w:p w14:paraId="5DCD208C" w14:textId="0E98D49E" w:rsidR="00BE5C65" w:rsidRPr="00856240" w:rsidRDefault="00856240" w:rsidP="00087CC0">
      <w:pPr>
        <w:ind w:left="480"/>
        <w:rPr>
          <w:rFonts w:ascii="Arial" w:hAnsi="Arial" w:cs="Arial"/>
        </w:rPr>
      </w:pPr>
      <w:r w:rsidRPr="00856240">
        <w:rPr>
          <w:rFonts w:ascii="Arial" w:hAnsi="Arial" w:cs="Arial"/>
        </w:rPr>
        <w:t>​IT &amp; Procurement Teams: Focus on technical specifications, hardware deployment, network coverage, and software security compliance. Alignment will be maintained through weekly technical check-ins and shared project tracking logs.</w:t>
      </w:r>
    </w:p>
    <w:p w14:paraId="75F06228" w14:textId="7E674CF6" w:rsidR="00BE5C65" w:rsidRDefault="00D94716" w:rsidP="007A531C">
      <w:pPr>
        <w:pStyle w:val="Heading1"/>
      </w:pPr>
      <w:bookmarkStart w:id="26" w:name="_Toc238929266"/>
      <w:r>
        <w:t>Monitoring</w:t>
      </w:r>
      <w:bookmarkEnd w:id="26"/>
    </w:p>
    <w:p w14:paraId="17701CCB" w14:textId="77777777" w:rsidR="001D0D21" w:rsidRPr="001D0D21" w:rsidRDefault="001D0D21" w:rsidP="00087CC0">
      <w:pPr>
        <w:pStyle w:val="ListParagraph"/>
        <w:ind w:left="480"/>
        <w:rPr>
          <w:rFonts w:ascii="Arial" w:hAnsi="Arial" w:cs="Arial"/>
        </w:rPr>
      </w:pPr>
    </w:p>
    <w:p w14:paraId="13FE12D1" w14:textId="77777777" w:rsidR="001D0D21" w:rsidRPr="001D0D21" w:rsidRDefault="001D0D21" w:rsidP="00087CC0">
      <w:pPr>
        <w:pStyle w:val="ListParagraph"/>
        <w:ind w:left="480"/>
        <w:rPr>
          <w:rFonts w:ascii="Arial" w:hAnsi="Arial" w:cs="Arial"/>
        </w:rPr>
      </w:pPr>
      <w:r w:rsidRPr="001D0D21">
        <w:rPr>
          <w:rFonts w:ascii="Arial" w:hAnsi="Arial" w:cs="Arial"/>
        </w:rPr>
        <w:t>To ensure the communication app achieves its objectives and delivers ongoing value, a structured monitoring framework will be established across three main phases:</w:t>
      </w:r>
    </w:p>
    <w:p w14:paraId="152489A3" w14:textId="77777777" w:rsidR="001D0D21" w:rsidRPr="001D0D21" w:rsidRDefault="001D0D21" w:rsidP="00087CC0">
      <w:pPr>
        <w:pStyle w:val="ListParagraph"/>
        <w:ind w:left="480"/>
        <w:rPr>
          <w:rFonts w:ascii="Arial" w:hAnsi="Arial" w:cs="Arial"/>
        </w:rPr>
      </w:pPr>
      <w:r w:rsidRPr="001D0D21">
        <w:rPr>
          <w:rFonts w:ascii="Arial" w:hAnsi="Arial" w:cs="Arial"/>
        </w:rPr>
        <w:t>​Short-Term Monitoring (Months 1–3 Post-Launch): Track initial adoption rates, system uptime, and log technical issues or Wi-Fi coverage dead zones. Weekly operational reviews between the Portering Supervisor and IT will address immediate software or hardware glitches.</w:t>
      </w:r>
    </w:p>
    <w:p w14:paraId="35C0DE0D" w14:textId="77777777" w:rsidR="001D0D21" w:rsidRPr="001D0D21" w:rsidRDefault="001D0D21" w:rsidP="00087CC0">
      <w:pPr>
        <w:pStyle w:val="ListParagraph"/>
        <w:ind w:left="480"/>
        <w:rPr>
          <w:rFonts w:ascii="Arial" w:hAnsi="Arial" w:cs="Arial"/>
        </w:rPr>
      </w:pPr>
      <w:r w:rsidRPr="001D0D21">
        <w:rPr>
          <w:rFonts w:ascii="Arial" w:hAnsi="Arial" w:cs="Arial"/>
        </w:rPr>
        <w:t>​Medium-Term Evaluation (Months 4–6 Post-Launch): Measure key performance indicators (KPIs) against baseline data. Primary metrics will include average response time per transfer request, total transfer completion times, and overall staff adoption rates across shifts.</w:t>
      </w:r>
    </w:p>
    <w:p w14:paraId="4313562A" w14:textId="77777777" w:rsidR="001D0D21" w:rsidRPr="001D0D21" w:rsidRDefault="001D0D21" w:rsidP="00087CC0">
      <w:pPr>
        <w:pStyle w:val="ListParagraph"/>
        <w:ind w:left="480"/>
        <w:rPr>
          <w:rFonts w:ascii="Arial" w:hAnsi="Arial" w:cs="Arial"/>
        </w:rPr>
      </w:pPr>
      <w:r w:rsidRPr="001D0D21">
        <w:rPr>
          <w:rFonts w:ascii="Arial" w:hAnsi="Arial" w:cs="Arial"/>
        </w:rPr>
        <w:t>​Long-Term &amp; Continuous Improvement (Month 6 Onwards): Conduct a formal post-implementation review comparing actual cost-benefit outcomes against initial projections. Establish a monthly feedback loop with ward representatives and porters to refine app features, adjust shift allocations based on peak request data, and maintain high standards of patient flow.</w:t>
      </w:r>
    </w:p>
    <w:p w14:paraId="57DD60FF" w14:textId="77777777" w:rsidR="001D0D21" w:rsidRPr="001D0D21" w:rsidRDefault="001D0D21" w:rsidP="00087CC0">
      <w:pPr>
        <w:pStyle w:val="ListParagraph"/>
        <w:ind w:left="480"/>
        <w:rPr>
          <w:rFonts w:ascii="Arial" w:hAnsi="Arial" w:cs="Arial"/>
          <w:b/>
          <w:bCs/>
          <w:sz w:val="28"/>
          <w:szCs w:val="28"/>
        </w:rPr>
      </w:pPr>
    </w:p>
    <w:p w14:paraId="72E89A66" w14:textId="77777777" w:rsidR="001D0D21" w:rsidRDefault="001D0D21" w:rsidP="00087CC0">
      <w:pPr>
        <w:pStyle w:val="ListParagraph"/>
        <w:ind w:left="480"/>
        <w:rPr>
          <w:rFonts w:ascii="Arial" w:hAnsi="Arial" w:cs="Arial"/>
          <w:b/>
          <w:bCs/>
          <w:sz w:val="28"/>
          <w:szCs w:val="28"/>
        </w:rPr>
      </w:pPr>
    </w:p>
    <w:p w14:paraId="5B1B3E76" w14:textId="77777777" w:rsidR="00D94716" w:rsidRDefault="00D94716" w:rsidP="00087CC0">
      <w:pPr>
        <w:pStyle w:val="ListParagraph"/>
        <w:rPr>
          <w:rFonts w:ascii="Arial" w:hAnsi="Arial" w:cs="Arial"/>
          <w:b/>
          <w:bCs/>
          <w:sz w:val="28"/>
          <w:szCs w:val="28"/>
        </w:rPr>
      </w:pPr>
    </w:p>
    <w:p w14:paraId="07AD8100" w14:textId="77777777" w:rsidR="001D0D21" w:rsidRPr="00D94716" w:rsidRDefault="001D0D21" w:rsidP="007A531C">
      <w:pPr>
        <w:pStyle w:val="Heading1"/>
      </w:pPr>
    </w:p>
    <w:p w14:paraId="486627F9" w14:textId="3C04279E" w:rsidR="00111D73" w:rsidRDefault="00D94716" w:rsidP="007A531C">
      <w:pPr>
        <w:pStyle w:val="Heading1"/>
      </w:pPr>
      <w:bookmarkStart w:id="27" w:name="_Toc238929267"/>
      <w:r>
        <w:t>Conclusion</w:t>
      </w:r>
      <w:bookmarkEnd w:id="27"/>
    </w:p>
    <w:p w14:paraId="414AF8C4" w14:textId="77777777" w:rsidR="00F24109" w:rsidRPr="00F24109" w:rsidRDefault="00111D73" w:rsidP="00087CC0">
      <w:pPr>
        <w:ind w:left="480"/>
        <w:rPr>
          <w:rFonts w:ascii="Arial" w:hAnsi="Arial" w:cs="Arial"/>
        </w:rPr>
      </w:pPr>
      <w:r w:rsidRPr="00111D73">
        <w:rPr>
          <w:rFonts w:ascii="Arial" w:hAnsi="Arial" w:cs="Arial"/>
          <w:b/>
          <w:bCs/>
          <w:sz w:val="28"/>
          <w:szCs w:val="28"/>
        </w:rPr>
        <w:t>​</w:t>
      </w:r>
      <w:r w:rsidR="00F24109" w:rsidRPr="00F24109">
        <w:rPr>
          <w:rFonts w:ascii="Arial" w:hAnsi="Arial" w:cs="Arial"/>
        </w:rPr>
        <w:t>This investigation found that communication problems between the portering service and other hospital departments can contribute to delays in patient transfers. The analysis showed that the main issue is not individual staff performance, but the lack of one clear and reliable system for communicating porter requests. The 5 Whys analysis supported this by identifying an uncoordinated communication process as the main underlying cause.</w:t>
      </w:r>
    </w:p>
    <w:p w14:paraId="74365B28" w14:textId="77777777" w:rsidR="00F24109" w:rsidRPr="00F24109" w:rsidRDefault="00F24109" w:rsidP="00087CC0">
      <w:pPr>
        <w:ind w:left="480"/>
        <w:rPr>
          <w:rFonts w:ascii="Arial" w:hAnsi="Arial" w:cs="Arial"/>
        </w:rPr>
      </w:pPr>
    </w:p>
    <w:p w14:paraId="6453F335" w14:textId="77777777" w:rsidR="00F24109" w:rsidRPr="00F24109" w:rsidRDefault="00F24109" w:rsidP="00087CC0">
      <w:pPr>
        <w:ind w:left="480"/>
        <w:rPr>
          <w:rFonts w:ascii="Arial" w:hAnsi="Arial" w:cs="Arial"/>
        </w:rPr>
      </w:pPr>
      <w:r w:rsidRPr="00F24109">
        <w:rPr>
          <w:rFonts w:ascii="Arial" w:hAnsi="Arial" w:cs="Arial"/>
        </w:rPr>
        <w:t>Three possible solutions were considered: a communication app, a dedicated radio system and a standardised communication procedure. The weighted grid identified the communication app as the strongest option, achieving the highest score of 4.35. The cost-benefit analysis also showed that the estimated first-year cost of £3,150 could potentially provide an estimated annual benefit of £4,500. The estimated ROI of 42.9% and payback period of 8.4 months suggest that the proposed solution could provide good value, although these figures would need to be reviewed using actual workplace data.</w:t>
      </w:r>
    </w:p>
    <w:p w14:paraId="03A624D4" w14:textId="77777777" w:rsidR="00F24109" w:rsidRPr="00F24109" w:rsidRDefault="00F24109" w:rsidP="00087CC0">
      <w:pPr>
        <w:ind w:left="480"/>
        <w:rPr>
          <w:rFonts w:ascii="Arial" w:hAnsi="Arial" w:cs="Arial"/>
        </w:rPr>
      </w:pPr>
    </w:p>
    <w:p w14:paraId="56E142B3" w14:textId="17DF9410" w:rsidR="00111D73" w:rsidRPr="00111D73" w:rsidRDefault="00F24109" w:rsidP="00087CC0">
      <w:pPr>
        <w:ind w:left="480"/>
        <w:rPr>
          <w:rFonts w:ascii="Arial" w:hAnsi="Arial" w:cs="Arial"/>
        </w:rPr>
      </w:pPr>
      <w:r w:rsidRPr="00F24109">
        <w:rPr>
          <w:rFonts w:ascii="Arial" w:hAnsi="Arial" w:cs="Arial"/>
        </w:rPr>
        <w:t>Overall, the communication app is the preferred solution because it directly addresses the main cause identified during the investigation. A phased six-month implementation plan, supported by staff training, risk management, stakeholder communication and ongoing monitoring, would help introduce the system effectively. If successful, the solution could improve communication, reduce unnecessary delays and support better patient flow within the hospital</w:t>
      </w:r>
    </w:p>
    <w:p w14:paraId="2DA9DBD1" w14:textId="77777777" w:rsidR="00BE5C65" w:rsidRPr="00F76184" w:rsidRDefault="00BE5C65" w:rsidP="007A531C">
      <w:pPr>
        <w:pStyle w:val="Heading1"/>
      </w:pPr>
    </w:p>
    <w:p w14:paraId="29E82963" w14:textId="1BE703E8" w:rsidR="00BE5C65" w:rsidRDefault="00BE5C65" w:rsidP="007A531C">
      <w:pPr>
        <w:pStyle w:val="Heading1"/>
      </w:pPr>
      <w:bookmarkStart w:id="28" w:name="_Toc238929268"/>
      <w:r w:rsidRPr="00F76184">
        <w:t>References</w:t>
      </w:r>
      <w:bookmarkEnd w:id="28"/>
    </w:p>
    <w:p w14:paraId="66242DB8" w14:textId="4451E497" w:rsidR="00BE5C65" w:rsidRPr="00F76184" w:rsidRDefault="00863454">
      <w:pPr>
        <w:rPr>
          <w:rFonts w:ascii="Arial" w:hAnsi="Arial" w:cs="Arial"/>
          <w:b/>
          <w:bCs/>
          <w:sz w:val="28"/>
          <w:szCs w:val="28"/>
        </w:rPr>
      </w:pPr>
      <w:r>
        <w:rPr>
          <w:rFonts w:ascii="Arial" w:hAnsi="Arial" w:cs="Arial"/>
        </w:rPr>
        <w:t xml:space="preserve"> </w:t>
      </w:r>
    </w:p>
    <w:p w14:paraId="5765ECFA" w14:textId="468E9BE6" w:rsidR="00863454" w:rsidRPr="00863454" w:rsidRDefault="00863454" w:rsidP="00863454">
      <w:pPr>
        <w:ind w:left="720"/>
        <w:rPr>
          <w:rFonts w:ascii="Arial" w:hAnsi="Arial" w:cs="Arial"/>
        </w:rPr>
      </w:pPr>
      <w:r w:rsidRPr="00863454">
        <w:rPr>
          <w:rFonts w:ascii="Arial" w:hAnsi="Arial" w:cs="Arial"/>
        </w:rPr>
        <w:t>Buzan, T. (2018). Mind map mastery: The ultimate guide to the most powerful thinking tool in the world. Watkins Publishing.</w:t>
      </w:r>
    </w:p>
    <w:p w14:paraId="7C411C64" w14:textId="77777777" w:rsidR="00863454" w:rsidRPr="00863454" w:rsidRDefault="00863454" w:rsidP="00863454">
      <w:pPr>
        <w:ind w:left="720"/>
        <w:rPr>
          <w:rFonts w:ascii="Arial" w:hAnsi="Arial" w:cs="Arial"/>
        </w:rPr>
      </w:pPr>
      <w:r w:rsidRPr="00863454">
        <w:rPr>
          <w:rFonts w:ascii="Arial" w:hAnsi="Arial" w:cs="Arial"/>
        </w:rPr>
        <w:t>Health Education and Improvement Wales. (2026). NHS Wales strategic workforce and patient flow priorities 2026. https://heiw.nhs.wales</w:t>
      </w:r>
    </w:p>
    <w:p w14:paraId="68EB25E8" w14:textId="77777777" w:rsidR="00863454" w:rsidRPr="00863454" w:rsidRDefault="00863454" w:rsidP="00863454">
      <w:pPr>
        <w:ind w:left="720"/>
        <w:rPr>
          <w:rFonts w:ascii="Arial" w:hAnsi="Arial" w:cs="Arial"/>
        </w:rPr>
      </w:pPr>
      <w:r w:rsidRPr="00863454">
        <w:rPr>
          <w:rFonts w:ascii="Arial" w:hAnsi="Arial" w:cs="Arial"/>
        </w:rPr>
        <w:t>HM Treasury. (2022). The green book: Central government guidance on appraisal and evaluation.</w:t>
      </w:r>
    </w:p>
    <w:p w14:paraId="201A1F9B" w14:textId="77777777" w:rsidR="00863454" w:rsidRPr="00863454" w:rsidRDefault="00863454" w:rsidP="00863454">
      <w:pPr>
        <w:ind w:left="720"/>
        <w:rPr>
          <w:rFonts w:ascii="Arial" w:hAnsi="Arial" w:cs="Arial"/>
        </w:rPr>
      </w:pPr>
      <w:r w:rsidRPr="00863454">
        <w:rPr>
          <w:rFonts w:ascii="Arial" w:hAnsi="Arial" w:cs="Arial"/>
        </w:rPr>
        <w:t>Ishikawa, K. (1986). Introduction to quality control. 3A Corporation.</w:t>
      </w:r>
    </w:p>
    <w:p w14:paraId="253B4D7C" w14:textId="77777777" w:rsidR="00863454" w:rsidRPr="00863454" w:rsidRDefault="00863454" w:rsidP="00863454">
      <w:pPr>
        <w:ind w:left="720"/>
        <w:rPr>
          <w:rFonts w:ascii="Arial" w:hAnsi="Arial" w:cs="Arial"/>
        </w:rPr>
      </w:pPr>
      <w:r w:rsidRPr="00863454">
        <w:rPr>
          <w:rFonts w:ascii="Arial" w:hAnsi="Arial" w:cs="Arial"/>
        </w:rPr>
        <w:t>Isobaev, P., &amp; Lussier, R. N. (2021). Management fundamentals: Concepts, applications, and skill development (9th ed.). SAGE Publications.</w:t>
      </w:r>
    </w:p>
    <w:p w14:paraId="6F184F28" w14:textId="77777777" w:rsidR="00863454" w:rsidRPr="00863454" w:rsidRDefault="00863454" w:rsidP="00863454">
      <w:pPr>
        <w:ind w:left="720"/>
        <w:rPr>
          <w:rFonts w:ascii="Arial" w:hAnsi="Arial" w:cs="Arial"/>
        </w:rPr>
      </w:pPr>
      <w:r w:rsidRPr="00863454">
        <w:rPr>
          <w:rFonts w:ascii="Arial" w:hAnsi="Arial" w:cs="Arial"/>
        </w:rPr>
        <w:t>Lock, D. (2020). Project management (10th ed.). Routledge.</w:t>
      </w:r>
    </w:p>
    <w:p w14:paraId="12A1ABD1" w14:textId="77777777" w:rsidR="00863454" w:rsidRPr="00863454" w:rsidRDefault="00863454" w:rsidP="00863454">
      <w:pPr>
        <w:ind w:left="720"/>
        <w:rPr>
          <w:rFonts w:ascii="Arial" w:hAnsi="Arial" w:cs="Arial"/>
        </w:rPr>
      </w:pPr>
      <w:r w:rsidRPr="00863454">
        <w:rPr>
          <w:rFonts w:ascii="Arial" w:hAnsi="Arial" w:cs="Arial"/>
        </w:rPr>
        <w:t>Osborn, A. F. (1953). Applied imagination: Principles and procedures of creative problem-solving. Charles Scribner's Sons.</w:t>
      </w:r>
    </w:p>
    <w:p w14:paraId="5F49352F" w14:textId="77777777" w:rsidR="00863454" w:rsidRPr="00863454" w:rsidRDefault="00863454" w:rsidP="00863454">
      <w:pPr>
        <w:ind w:left="720"/>
        <w:rPr>
          <w:rFonts w:ascii="Arial" w:hAnsi="Arial" w:cs="Arial"/>
        </w:rPr>
      </w:pPr>
      <w:r w:rsidRPr="00863454">
        <w:rPr>
          <w:rFonts w:ascii="Arial" w:hAnsi="Arial" w:cs="Arial"/>
        </w:rPr>
        <w:t>Serrat, O. (2017). The five whys technique. In Knowledge solutions: Tools, methods, and approaches to drive organizational performance (pp. 307–310). Springer.</w:t>
      </w:r>
    </w:p>
    <w:p w14:paraId="168A3820" w14:textId="77777777" w:rsidR="00863454" w:rsidRPr="00863454" w:rsidRDefault="00863454" w:rsidP="00863454">
      <w:pPr>
        <w:ind w:left="720"/>
        <w:rPr>
          <w:rFonts w:ascii="Arial" w:hAnsi="Arial" w:cs="Arial"/>
        </w:rPr>
      </w:pPr>
      <w:r w:rsidRPr="00863454">
        <w:rPr>
          <w:rFonts w:ascii="Arial" w:hAnsi="Arial" w:cs="Arial"/>
        </w:rPr>
        <w:t>University of Sheffield. (2023). Decision making tools: Weighted decision matrix guide.</w:t>
      </w:r>
    </w:p>
    <w:p w14:paraId="4F97D441" w14:textId="77777777" w:rsidR="00863454" w:rsidRPr="00863454" w:rsidRDefault="00863454" w:rsidP="00863454">
      <w:pPr>
        <w:ind w:left="720"/>
        <w:rPr>
          <w:rFonts w:ascii="Arial" w:hAnsi="Arial" w:cs="Arial"/>
        </w:rPr>
      </w:pPr>
      <w:r w:rsidRPr="00863454">
        <w:rPr>
          <w:rFonts w:ascii="Arial" w:hAnsi="Arial" w:cs="Arial"/>
        </w:rPr>
        <w:t>Welsh Government. (2025). NHS Wales performance and productivity: Independent review.</w:t>
      </w:r>
    </w:p>
    <w:p w14:paraId="3269619F" w14:textId="0EB69709" w:rsidR="00FE255C" w:rsidRDefault="00863454" w:rsidP="00863454">
      <w:pPr>
        <w:ind w:left="720"/>
        <w:rPr>
          <w:rFonts w:ascii="Arial" w:hAnsi="Arial" w:cs="Arial"/>
        </w:rPr>
      </w:pPr>
      <w:r w:rsidRPr="00863454">
        <w:rPr>
          <w:rFonts w:ascii="Arial" w:hAnsi="Arial" w:cs="Arial"/>
        </w:rPr>
        <w:t>Welsh Government. (2026). NHS performance for Welsh local health boards: June 2026.</w:t>
      </w:r>
    </w:p>
    <w:p w14:paraId="27B8BC0D" w14:textId="77777777" w:rsidR="00FE255C" w:rsidRDefault="00FE255C">
      <w:pPr>
        <w:rPr>
          <w:rFonts w:ascii="Arial" w:hAnsi="Arial" w:cs="Arial"/>
        </w:rPr>
      </w:pPr>
    </w:p>
    <w:p w14:paraId="3403EE9F" w14:textId="6897857C" w:rsidR="0075399E" w:rsidRDefault="0075399E" w:rsidP="008457AF">
      <w:pPr>
        <w:pStyle w:val="Heading1"/>
        <w:rPr>
          <w:color w:val="000000" w:themeColor="text1"/>
        </w:rPr>
      </w:pPr>
    </w:p>
    <w:p w14:paraId="4DD45593" w14:textId="6407E365" w:rsidR="00BE5C65" w:rsidRPr="00BE5C65" w:rsidRDefault="00BE5C65" w:rsidP="00BE5C65"/>
    <w:p w14:paraId="4C97B706" w14:textId="2B0A7ADB" w:rsidR="00BE5C65" w:rsidRPr="00BE5C65" w:rsidRDefault="00BE5C65" w:rsidP="00BE5C65"/>
    <w:p w14:paraId="4D120CD0" w14:textId="77777777" w:rsidR="0075399E" w:rsidRDefault="0075399E" w:rsidP="0075399E">
      <w:pPr>
        <w:pStyle w:val="ListParagraph"/>
        <w:spacing w:before="100" w:beforeAutospacing="1" w:after="100" w:afterAutospacing="1" w:line="240" w:lineRule="auto"/>
        <w:jc w:val="both"/>
        <w:rPr>
          <w:rFonts w:ascii="Arial" w:eastAsia="Times New Roman" w:hAnsi="Arial" w:cs="Arial"/>
          <w:b/>
          <w:bCs/>
          <w:color w:val="000000"/>
          <w:kern w:val="0"/>
          <w:sz w:val="32"/>
          <w:szCs w:val="32"/>
          <w14:ligatures w14:val="none"/>
        </w:rPr>
      </w:pPr>
    </w:p>
    <w:p w14:paraId="4EAB6966" w14:textId="1237C5EA" w:rsidR="0075399E" w:rsidRPr="0075399E" w:rsidRDefault="0075399E" w:rsidP="0075399E">
      <w:pPr>
        <w:pStyle w:val="ListParagraph"/>
        <w:spacing w:before="100" w:beforeAutospacing="1" w:after="100" w:afterAutospacing="1" w:line="240" w:lineRule="auto"/>
        <w:jc w:val="both"/>
        <w:rPr>
          <w:rFonts w:ascii="Arial" w:eastAsia="Times New Roman" w:hAnsi="Arial" w:cs="Arial"/>
          <w:color w:val="000000"/>
          <w:kern w:val="0"/>
          <w14:ligatures w14:val="none"/>
        </w:rPr>
      </w:pPr>
      <w:r w:rsidRPr="0075399E">
        <w:rPr>
          <w:rFonts w:ascii="Arial" w:eastAsia="Times New Roman" w:hAnsi="Arial" w:cs="Arial"/>
          <w:color w:val="000000"/>
          <w:kern w:val="0"/>
          <w14:ligatures w14:val="none"/>
        </w:rPr>
        <w:t>.</w:t>
      </w:r>
    </w:p>
    <w:p w14:paraId="00D8EF38" w14:textId="77777777" w:rsidR="0075399E" w:rsidRDefault="0075399E" w:rsidP="0075399E">
      <w:pPr>
        <w:pStyle w:val="ListParagraph"/>
        <w:spacing w:before="100" w:beforeAutospacing="1" w:after="100" w:afterAutospacing="1" w:line="240" w:lineRule="auto"/>
        <w:jc w:val="both"/>
        <w:rPr>
          <w:rFonts w:ascii="Arial" w:eastAsia="Times New Roman" w:hAnsi="Arial" w:cs="Arial"/>
          <w:b/>
          <w:bCs/>
          <w:color w:val="000000"/>
          <w:kern w:val="0"/>
          <w:sz w:val="32"/>
          <w:szCs w:val="32"/>
          <w14:ligatures w14:val="none"/>
        </w:rPr>
      </w:pPr>
    </w:p>
    <w:p w14:paraId="350CEAB6" w14:textId="77777777" w:rsidR="008E6552" w:rsidRPr="006122CB" w:rsidRDefault="008E6552" w:rsidP="008457AF">
      <w:pPr>
        <w:pStyle w:val="Heading2"/>
      </w:pPr>
    </w:p>
    <w:p w14:paraId="4DCF31C2" w14:textId="77777777" w:rsidR="00AD10EA" w:rsidRDefault="00AD10EA" w:rsidP="00D02A31">
      <w:pPr>
        <w:pStyle w:val="ListParagraph"/>
        <w:spacing w:before="100" w:beforeAutospacing="1" w:after="100" w:afterAutospacing="1" w:line="240" w:lineRule="auto"/>
        <w:jc w:val="both"/>
        <w:rPr>
          <w:rFonts w:ascii="Arial" w:eastAsia="Times New Roman" w:hAnsi="Arial" w:cs="Arial"/>
          <w:color w:val="000000"/>
          <w:kern w:val="0"/>
          <w14:ligatures w14:val="none"/>
        </w:rPr>
      </w:pPr>
    </w:p>
    <w:p w14:paraId="531BC8BB" w14:textId="77777777" w:rsidR="00AD10EA" w:rsidRDefault="00AD10EA" w:rsidP="00D02A31">
      <w:pPr>
        <w:pStyle w:val="ListParagraph"/>
        <w:spacing w:before="100" w:beforeAutospacing="1" w:after="100" w:afterAutospacing="1" w:line="240" w:lineRule="auto"/>
        <w:jc w:val="both"/>
        <w:rPr>
          <w:rFonts w:ascii="Arial" w:eastAsia="Times New Roman" w:hAnsi="Arial" w:cs="Arial"/>
          <w:color w:val="000000"/>
          <w:kern w:val="0"/>
          <w14:ligatures w14:val="none"/>
        </w:rPr>
      </w:pPr>
    </w:p>
    <w:p w14:paraId="72D3E267" w14:textId="77777777" w:rsidR="00661A03" w:rsidRPr="00673598" w:rsidRDefault="00661A03" w:rsidP="00D02A31">
      <w:pPr>
        <w:pStyle w:val="ListParagraph"/>
        <w:spacing w:before="100" w:beforeAutospacing="1" w:after="100" w:afterAutospacing="1" w:line="240" w:lineRule="auto"/>
        <w:jc w:val="both"/>
        <w:rPr>
          <w:rFonts w:ascii="Arial" w:eastAsia="Times New Roman" w:hAnsi="Arial" w:cs="Arial"/>
          <w:color w:val="000000" w:themeColor="text1"/>
          <w:kern w:val="0"/>
          <w14:ligatures w14:val="none"/>
        </w:rPr>
      </w:pPr>
    </w:p>
    <w:p w14:paraId="59F6BDAF" w14:textId="77777777" w:rsidR="00920517" w:rsidRPr="00920517" w:rsidRDefault="00920517" w:rsidP="00920517">
      <w:pPr>
        <w:spacing w:before="100" w:beforeAutospacing="1" w:after="100" w:afterAutospacing="1" w:line="240" w:lineRule="auto"/>
        <w:rPr>
          <w:rFonts w:ascii="Arial" w:eastAsia="Times New Roman" w:hAnsi="Arial" w:cs="Arial"/>
          <w:b/>
          <w:bCs/>
          <w:color w:val="000000"/>
          <w:kern w:val="0"/>
          <w14:ligatures w14:val="none"/>
        </w:rPr>
      </w:pPr>
    </w:p>
    <w:p w14:paraId="39312336" w14:textId="77777777" w:rsidR="006C09A4" w:rsidRDefault="006C09A4" w:rsidP="00D110A9">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5B2A41A" w14:textId="77777777" w:rsidR="009D2ADC" w:rsidRPr="00B575BD" w:rsidRDefault="009D2ADC" w:rsidP="00B575BD">
      <w:pPr>
        <w:spacing w:before="100" w:beforeAutospacing="1" w:after="100" w:afterAutospacing="1" w:line="240" w:lineRule="auto"/>
        <w:rPr>
          <w:rFonts w:ascii="Arial" w:eastAsia="Times New Roman" w:hAnsi="Arial" w:cs="Arial"/>
          <w:b/>
          <w:bCs/>
          <w:color w:val="000000"/>
          <w:kern w:val="0"/>
          <w14:ligatures w14:val="none"/>
        </w:rPr>
      </w:pPr>
    </w:p>
    <w:p w14:paraId="58DA22F3" w14:textId="77777777" w:rsidR="006C09A4" w:rsidRDefault="006C09A4" w:rsidP="00D110A9">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7CA740CC" w14:textId="77777777" w:rsidR="006C09A4" w:rsidRDefault="006C09A4" w:rsidP="00D110A9">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17496CB7" w14:textId="77777777" w:rsidR="00C96C83" w:rsidRDefault="00C96C83" w:rsidP="00B518F9">
      <w:pPr>
        <w:spacing w:before="100" w:beforeAutospacing="1" w:after="100" w:afterAutospacing="1" w:line="240" w:lineRule="auto"/>
        <w:rPr>
          <w:rFonts w:ascii="Arial" w:eastAsia="Times New Roman" w:hAnsi="Arial" w:cs="Arial"/>
          <w:color w:val="000000"/>
          <w:kern w:val="0"/>
          <w14:ligatures w14:val="none"/>
        </w:rPr>
      </w:pPr>
    </w:p>
    <w:p w14:paraId="74C6AE5E" w14:textId="77777777" w:rsidR="00662CB9" w:rsidRDefault="00662CB9" w:rsidP="00662CB9">
      <w:pPr>
        <w:pStyle w:val="ListParagraph"/>
        <w:spacing w:before="100" w:beforeAutospacing="1" w:after="100" w:afterAutospacing="1" w:line="240" w:lineRule="auto"/>
        <w:rPr>
          <w:rFonts w:ascii="Arial" w:eastAsia="Times New Roman" w:hAnsi="Arial" w:cs="Arial"/>
          <w:b/>
          <w:bCs/>
          <w:color w:val="000000"/>
          <w:kern w:val="0"/>
          <w:sz w:val="32"/>
          <w:szCs w:val="32"/>
          <w14:ligatures w14:val="none"/>
        </w:rPr>
      </w:pPr>
    </w:p>
    <w:p w14:paraId="478AAF78" w14:textId="77777777" w:rsidR="00B02FEC" w:rsidRDefault="00B02FEC" w:rsidP="00662CB9">
      <w:pPr>
        <w:pStyle w:val="ListParagraph"/>
        <w:spacing w:before="100" w:beforeAutospacing="1" w:after="100" w:afterAutospacing="1" w:line="240" w:lineRule="auto"/>
        <w:rPr>
          <w:rFonts w:ascii="Arial" w:eastAsia="Times New Roman" w:hAnsi="Arial" w:cs="Arial"/>
          <w:color w:val="000000"/>
          <w:kern w:val="0"/>
          <w14:ligatures w14:val="none"/>
        </w:rPr>
      </w:pPr>
    </w:p>
    <w:p w14:paraId="56F85699" w14:textId="041C90F6" w:rsidR="003C5EE4" w:rsidRPr="00673598" w:rsidRDefault="003C5EE4" w:rsidP="008457AF">
      <w:pPr>
        <w:pStyle w:val="Heading1"/>
        <w:rPr>
          <w:color w:val="000000" w:themeColor="text1"/>
        </w:rPr>
      </w:pPr>
    </w:p>
    <w:p w14:paraId="39768CF4" w14:textId="77777777" w:rsidR="003C5EE4" w:rsidRDefault="003C5EE4" w:rsidP="003C5EE4">
      <w:pPr>
        <w:pStyle w:val="ListParagraph"/>
        <w:spacing w:before="100" w:beforeAutospacing="1" w:after="100" w:afterAutospacing="1" w:line="240" w:lineRule="auto"/>
        <w:rPr>
          <w:rFonts w:ascii="Arial" w:eastAsia="Times New Roman" w:hAnsi="Arial" w:cs="Arial"/>
          <w:b/>
          <w:bCs/>
          <w:color w:val="000000"/>
          <w:kern w:val="0"/>
          <w:sz w:val="32"/>
          <w:szCs w:val="32"/>
          <w14:ligatures w14:val="none"/>
        </w:rPr>
      </w:pPr>
    </w:p>
    <w:p w14:paraId="6DCB017D" w14:textId="77777777" w:rsidR="00BE6015" w:rsidRDefault="00BE6015" w:rsidP="00714FBB">
      <w:pPr>
        <w:pStyle w:val="ListParagraph"/>
        <w:spacing w:before="100" w:beforeAutospacing="1" w:after="100" w:afterAutospacing="1" w:line="240" w:lineRule="auto"/>
        <w:rPr>
          <w:rFonts w:ascii="Arial" w:eastAsia="Times New Roman" w:hAnsi="Arial" w:cs="Arial"/>
          <w:color w:val="000000"/>
          <w:kern w:val="0"/>
          <w14:ligatures w14:val="none"/>
        </w:rPr>
      </w:pPr>
    </w:p>
    <w:p w14:paraId="6737EEE0" w14:textId="77777777" w:rsidR="00714FBB" w:rsidRDefault="00714FBB" w:rsidP="00714FBB">
      <w:pPr>
        <w:pStyle w:val="ListParagraph"/>
        <w:spacing w:before="100" w:beforeAutospacing="1" w:after="100" w:afterAutospacing="1" w:line="240" w:lineRule="auto"/>
        <w:rPr>
          <w:rFonts w:ascii="Arial" w:eastAsia="Times New Roman" w:hAnsi="Arial" w:cs="Arial"/>
          <w:b/>
          <w:bCs/>
          <w:color w:val="000000"/>
          <w:kern w:val="0"/>
          <w:sz w:val="32"/>
          <w:szCs w:val="32"/>
          <w14:ligatures w14:val="none"/>
        </w:rPr>
      </w:pPr>
    </w:p>
    <w:p w14:paraId="6DA4702C" w14:textId="14F5943C" w:rsidR="00714FBB" w:rsidRPr="00673598" w:rsidRDefault="00714FBB" w:rsidP="008457AF">
      <w:pPr>
        <w:pStyle w:val="Heading1"/>
        <w:rPr>
          <w:color w:val="000000" w:themeColor="text1"/>
        </w:rPr>
      </w:pPr>
    </w:p>
    <w:p w14:paraId="2CD5A246" w14:textId="77777777" w:rsidR="00714FBB" w:rsidRDefault="00714FBB" w:rsidP="00714FBB">
      <w:pPr>
        <w:pStyle w:val="ListParagraph"/>
        <w:spacing w:before="100" w:beforeAutospacing="1" w:after="100" w:afterAutospacing="1" w:line="240" w:lineRule="auto"/>
        <w:rPr>
          <w:rFonts w:ascii="Arial" w:eastAsia="Times New Roman" w:hAnsi="Arial" w:cs="Arial"/>
          <w:b/>
          <w:bCs/>
          <w:color w:val="000000"/>
          <w:kern w:val="0"/>
          <w:sz w:val="32"/>
          <w:szCs w:val="32"/>
          <w14:ligatures w14:val="none"/>
        </w:rPr>
      </w:pPr>
    </w:p>
    <w:p w14:paraId="33FA33EE" w14:textId="0B419FE4" w:rsidR="00714FBB" w:rsidRDefault="00714FBB" w:rsidP="00714FBB">
      <w:pPr>
        <w:pStyle w:val="ListParagraph"/>
        <w:spacing w:before="100" w:beforeAutospacing="1" w:after="100" w:afterAutospacing="1" w:line="240" w:lineRule="auto"/>
        <w:rPr>
          <w:rFonts w:ascii="Arial" w:eastAsia="Times New Roman" w:hAnsi="Arial" w:cs="Arial"/>
          <w:color w:val="000000"/>
          <w:kern w:val="0"/>
          <w14:ligatures w14:val="none"/>
        </w:rPr>
      </w:pPr>
    </w:p>
    <w:p w14:paraId="5EDD930B" w14:textId="77777777" w:rsidR="005708B3" w:rsidRDefault="005708B3" w:rsidP="00714FBB">
      <w:pPr>
        <w:pStyle w:val="ListParagraph"/>
        <w:spacing w:before="100" w:beforeAutospacing="1" w:after="100" w:afterAutospacing="1" w:line="240" w:lineRule="auto"/>
        <w:rPr>
          <w:rFonts w:ascii="Arial" w:eastAsia="Times New Roman" w:hAnsi="Arial" w:cs="Arial"/>
          <w:color w:val="000000"/>
          <w:kern w:val="0"/>
          <w14:ligatures w14:val="none"/>
        </w:rPr>
      </w:pPr>
    </w:p>
    <w:p w14:paraId="3DC7D7B2" w14:textId="426BDB7A" w:rsidR="005708B3" w:rsidRDefault="005708B3" w:rsidP="005708B3">
      <w:pPr>
        <w:pStyle w:val="ListParagraph"/>
        <w:spacing w:before="100" w:beforeAutospacing="1" w:after="100" w:afterAutospacing="1" w:line="240" w:lineRule="auto"/>
        <w:rPr>
          <w:rFonts w:ascii="Arial" w:eastAsia="Times New Roman" w:hAnsi="Arial" w:cs="Arial"/>
          <w:b/>
          <w:bCs/>
          <w:color w:val="000000"/>
          <w:kern w:val="0"/>
          <w:sz w:val="36"/>
          <w:szCs w:val="36"/>
          <w14:ligatures w14:val="none"/>
        </w:rPr>
      </w:pPr>
    </w:p>
    <w:p w14:paraId="15AE1B36" w14:textId="5E109B52" w:rsidR="00F120C3" w:rsidRPr="00673598" w:rsidRDefault="00F120C3" w:rsidP="008457AF">
      <w:pPr>
        <w:pStyle w:val="Heading1"/>
        <w:rPr>
          <w:color w:val="000000" w:themeColor="text1"/>
        </w:rPr>
      </w:pPr>
    </w:p>
    <w:p w14:paraId="2F5493FC" w14:textId="77777777" w:rsidR="005708B3" w:rsidRPr="005708B3" w:rsidRDefault="005708B3" w:rsidP="005708B3">
      <w:pPr>
        <w:pStyle w:val="ListParagraph"/>
        <w:spacing w:before="100" w:beforeAutospacing="1" w:after="100" w:afterAutospacing="1" w:line="240" w:lineRule="auto"/>
        <w:rPr>
          <w:rFonts w:ascii="Arial" w:eastAsia="Times New Roman" w:hAnsi="Arial" w:cs="Arial"/>
          <w:color w:val="000000"/>
          <w:kern w:val="0"/>
          <w14:ligatures w14:val="none"/>
        </w:rPr>
      </w:pPr>
    </w:p>
    <w:p w14:paraId="228CC7D9" w14:textId="77777777" w:rsidR="009160F6" w:rsidRDefault="009160F6" w:rsidP="009160F6">
      <w:pPr>
        <w:pStyle w:val="ListParagraph"/>
        <w:spacing w:before="100" w:beforeAutospacing="1" w:after="100" w:afterAutospacing="1" w:line="240" w:lineRule="auto"/>
        <w:ind w:left="760"/>
        <w:rPr>
          <w:rFonts w:ascii="Arial" w:eastAsia="Times New Roman" w:hAnsi="Arial" w:cs="Arial"/>
          <w:b/>
          <w:bCs/>
          <w:color w:val="000000"/>
          <w:kern w:val="0"/>
          <w14:ligatures w14:val="none"/>
        </w:rPr>
      </w:pPr>
    </w:p>
    <w:p w14:paraId="3EAA216D" w14:textId="77777777" w:rsidR="009160F6" w:rsidRDefault="009160F6" w:rsidP="009160F6">
      <w:pPr>
        <w:pStyle w:val="ListParagraph"/>
        <w:spacing w:before="100" w:beforeAutospacing="1" w:after="100" w:afterAutospacing="1" w:line="240" w:lineRule="auto"/>
        <w:ind w:left="760"/>
        <w:rPr>
          <w:rFonts w:ascii="Arial" w:eastAsia="Times New Roman" w:hAnsi="Arial" w:cs="Arial"/>
          <w:b/>
          <w:bCs/>
          <w:color w:val="000000"/>
          <w:kern w:val="0"/>
          <w14:ligatures w14:val="none"/>
        </w:rPr>
      </w:pPr>
    </w:p>
    <w:p w14:paraId="33F39545" w14:textId="77777777" w:rsidR="009160F6" w:rsidRDefault="009160F6" w:rsidP="009160F6">
      <w:pPr>
        <w:pStyle w:val="ListParagraph"/>
        <w:spacing w:before="100" w:beforeAutospacing="1" w:after="100" w:afterAutospacing="1" w:line="240" w:lineRule="auto"/>
        <w:ind w:left="760"/>
        <w:rPr>
          <w:rFonts w:ascii="Arial" w:eastAsia="Times New Roman" w:hAnsi="Arial" w:cs="Arial"/>
          <w:b/>
          <w:bCs/>
          <w:color w:val="000000"/>
          <w:kern w:val="0"/>
          <w14:ligatures w14:val="none"/>
        </w:rPr>
      </w:pPr>
    </w:p>
    <w:p w14:paraId="64D78753" w14:textId="77777777" w:rsidR="00BB141A" w:rsidRPr="009160F6" w:rsidRDefault="00BB141A" w:rsidP="00197AA6">
      <w:pPr>
        <w:spacing w:before="100" w:beforeAutospacing="1" w:after="100" w:afterAutospacing="1" w:line="240" w:lineRule="auto"/>
        <w:rPr>
          <w:rFonts w:ascii="Arial" w:eastAsia="Times New Roman" w:hAnsi="Arial" w:cs="Arial"/>
          <w:color w:val="000000"/>
          <w:kern w:val="0"/>
          <w14:ligatures w14:val="none"/>
        </w:rPr>
      </w:pPr>
    </w:p>
    <w:p w14:paraId="40CB45C4" w14:textId="77777777" w:rsidR="009160F6" w:rsidRPr="009160F6" w:rsidRDefault="009160F6" w:rsidP="009160F6">
      <w:pPr>
        <w:pStyle w:val="ListParagraph"/>
        <w:spacing w:before="100" w:beforeAutospacing="1" w:after="100" w:afterAutospacing="1" w:line="240" w:lineRule="auto"/>
        <w:ind w:left="760"/>
        <w:rPr>
          <w:rFonts w:ascii="Arial" w:eastAsia="Times New Roman" w:hAnsi="Arial" w:cs="Arial"/>
          <w:color w:val="000000"/>
          <w:kern w:val="0"/>
          <w14:ligatures w14:val="none"/>
        </w:rPr>
      </w:pPr>
    </w:p>
    <w:p w14:paraId="2E0C7D38" w14:textId="513C5D07" w:rsidR="000A7A52" w:rsidRPr="00673598" w:rsidRDefault="000A7A52" w:rsidP="00237D2B">
      <w:pPr>
        <w:pStyle w:val="Heading1"/>
        <w:rPr>
          <w:color w:val="000000" w:themeColor="text1"/>
        </w:rPr>
      </w:pPr>
    </w:p>
    <w:sectPr w:rsidR="000A7A52" w:rsidRPr="00673598" w:rsidSect="00DD1611">
      <w:headerReference w:type="even" r:id="rId14"/>
      <w:headerReference w:type="default" r:id="rId15"/>
      <w:footerReference w:type="even" r:id="rId16"/>
      <w:footerReference w:type="default" r:id="rId17"/>
      <w:headerReference w:type="first" r:id="rId18"/>
      <w:footerReference w:type="first" r:id="rId19"/>
      <w:pgSz w:w="11906" w:h="16838"/>
      <w:pgMar w:top="1440" w:right="567" w:bottom="1440" w:left="56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B4E9FD" w14:textId="77777777" w:rsidR="00D75DFC" w:rsidRDefault="00D75DFC" w:rsidP="009A082A">
      <w:pPr>
        <w:spacing w:after="0" w:line="240" w:lineRule="auto"/>
      </w:pPr>
      <w:r>
        <w:separator/>
      </w:r>
    </w:p>
  </w:endnote>
  <w:endnote w:type="continuationSeparator" w:id="0">
    <w:p w14:paraId="4F866584" w14:textId="77777777" w:rsidR="00D75DFC" w:rsidRDefault="00D75DFC" w:rsidP="009A08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0F2A83" w14:textId="77777777" w:rsidR="00CC527B" w:rsidRDefault="00CC52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6543505"/>
      <w:docPartObj>
        <w:docPartGallery w:val="Page Numbers (Bottom of Page)"/>
        <w:docPartUnique/>
      </w:docPartObj>
    </w:sdtPr>
    <w:sdtEndPr>
      <w:rPr>
        <w:noProof/>
      </w:rPr>
    </w:sdtEndPr>
    <w:sdtContent>
      <w:p w14:paraId="0CA7CE21" w14:textId="022DCBFF" w:rsidR="00E2153F" w:rsidRDefault="00E215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87AF99" w14:textId="77777777" w:rsidR="00E2153F" w:rsidRDefault="00E2153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A7B3A1" w14:textId="77777777" w:rsidR="00CC527B" w:rsidRDefault="00CC52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49530D" w14:textId="77777777" w:rsidR="00D75DFC" w:rsidRDefault="00D75DFC" w:rsidP="009A082A">
      <w:pPr>
        <w:spacing w:after="0" w:line="240" w:lineRule="auto"/>
      </w:pPr>
      <w:r>
        <w:separator/>
      </w:r>
    </w:p>
  </w:footnote>
  <w:footnote w:type="continuationSeparator" w:id="0">
    <w:p w14:paraId="2655E4F8" w14:textId="77777777" w:rsidR="00D75DFC" w:rsidRDefault="00D75DFC" w:rsidP="009A08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89739C" w14:textId="77777777" w:rsidR="00CC527B" w:rsidRDefault="00CC527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E90516" w14:textId="77777777" w:rsidR="00CC527B" w:rsidRDefault="00CC527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775B4A" w14:textId="77777777" w:rsidR="00CC527B" w:rsidRDefault="00CC52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37F41"/>
    <w:multiLevelType w:val="hybridMultilevel"/>
    <w:tmpl w:val="57C235D8"/>
    <w:lvl w:ilvl="0" w:tplc="239A444E">
      <w:start w:val="1"/>
      <w:numFmt w:val="bullet"/>
      <w:lvlText w:val="•"/>
      <w:lvlJc w:val="left"/>
      <w:pPr>
        <w:tabs>
          <w:tab w:val="num" w:pos="720"/>
        </w:tabs>
        <w:ind w:left="720" w:hanging="360"/>
      </w:pPr>
      <w:rPr>
        <w:rFonts w:ascii="Arial" w:hAnsi="Arial" w:hint="default"/>
      </w:rPr>
    </w:lvl>
    <w:lvl w:ilvl="1" w:tplc="F910A1F0" w:tentative="1">
      <w:start w:val="1"/>
      <w:numFmt w:val="bullet"/>
      <w:lvlText w:val="•"/>
      <w:lvlJc w:val="left"/>
      <w:pPr>
        <w:tabs>
          <w:tab w:val="num" w:pos="1440"/>
        </w:tabs>
        <w:ind w:left="1440" w:hanging="360"/>
      </w:pPr>
      <w:rPr>
        <w:rFonts w:ascii="Arial" w:hAnsi="Arial" w:hint="default"/>
      </w:rPr>
    </w:lvl>
    <w:lvl w:ilvl="2" w:tplc="07E640D0" w:tentative="1">
      <w:start w:val="1"/>
      <w:numFmt w:val="bullet"/>
      <w:lvlText w:val="•"/>
      <w:lvlJc w:val="left"/>
      <w:pPr>
        <w:tabs>
          <w:tab w:val="num" w:pos="2160"/>
        </w:tabs>
        <w:ind w:left="2160" w:hanging="360"/>
      </w:pPr>
      <w:rPr>
        <w:rFonts w:ascii="Arial" w:hAnsi="Arial" w:hint="default"/>
      </w:rPr>
    </w:lvl>
    <w:lvl w:ilvl="3" w:tplc="B8F07A4A" w:tentative="1">
      <w:start w:val="1"/>
      <w:numFmt w:val="bullet"/>
      <w:lvlText w:val="•"/>
      <w:lvlJc w:val="left"/>
      <w:pPr>
        <w:tabs>
          <w:tab w:val="num" w:pos="2880"/>
        </w:tabs>
        <w:ind w:left="2880" w:hanging="360"/>
      </w:pPr>
      <w:rPr>
        <w:rFonts w:ascii="Arial" w:hAnsi="Arial" w:hint="default"/>
      </w:rPr>
    </w:lvl>
    <w:lvl w:ilvl="4" w:tplc="D7D0C5D0" w:tentative="1">
      <w:start w:val="1"/>
      <w:numFmt w:val="bullet"/>
      <w:lvlText w:val="•"/>
      <w:lvlJc w:val="left"/>
      <w:pPr>
        <w:tabs>
          <w:tab w:val="num" w:pos="3600"/>
        </w:tabs>
        <w:ind w:left="3600" w:hanging="360"/>
      </w:pPr>
      <w:rPr>
        <w:rFonts w:ascii="Arial" w:hAnsi="Arial" w:hint="default"/>
      </w:rPr>
    </w:lvl>
    <w:lvl w:ilvl="5" w:tplc="587E45CE" w:tentative="1">
      <w:start w:val="1"/>
      <w:numFmt w:val="bullet"/>
      <w:lvlText w:val="•"/>
      <w:lvlJc w:val="left"/>
      <w:pPr>
        <w:tabs>
          <w:tab w:val="num" w:pos="4320"/>
        </w:tabs>
        <w:ind w:left="4320" w:hanging="360"/>
      </w:pPr>
      <w:rPr>
        <w:rFonts w:ascii="Arial" w:hAnsi="Arial" w:hint="default"/>
      </w:rPr>
    </w:lvl>
    <w:lvl w:ilvl="6" w:tplc="6184A2C2" w:tentative="1">
      <w:start w:val="1"/>
      <w:numFmt w:val="bullet"/>
      <w:lvlText w:val="•"/>
      <w:lvlJc w:val="left"/>
      <w:pPr>
        <w:tabs>
          <w:tab w:val="num" w:pos="5040"/>
        </w:tabs>
        <w:ind w:left="5040" w:hanging="360"/>
      </w:pPr>
      <w:rPr>
        <w:rFonts w:ascii="Arial" w:hAnsi="Arial" w:hint="default"/>
      </w:rPr>
    </w:lvl>
    <w:lvl w:ilvl="7" w:tplc="9C8660DC" w:tentative="1">
      <w:start w:val="1"/>
      <w:numFmt w:val="bullet"/>
      <w:lvlText w:val="•"/>
      <w:lvlJc w:val="left"/>
      <w:pPr>
        <w:tabs>
          <w:tab w:val="num" w:pos="5760"/>
        </w:tabs>
        <w:ind w:left="5760" w:hanging="360"/>
      </w:pPr>
      <w:rPr>
        <w:rFonts w:ascii="Arial" w:hAnsi="Arial" w:hint="default"/>
      </w:rPr>
    </w:lvl>
    <w:lvl w:ilvl="8" w:tplc="41166DB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694FFB"/>
    <w:multiLevelType w:val="hybridMultilevel"/>
    <w:tmpl w:val="8BA80D3C"/>
    <w:lvl w:ilvl="0" w:tplc="607C03F8">
      <w:start w:val="3"/>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9250AA6"/>
    <w:multiLevelType w:val="hybridMultilevel"/>
    <w:tmpl w:val="46BAB7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9F51AC7"/>
    <w:multiLevelType w:val="hybridMultilevel"/>
    <w:tmpl w:val="EED054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0A255B2"/>
    <w:multiLevelType w:val="hybridMultilevel"/>
    <w:tmpl w:val="A00EE604"/>
    <w:lvl w:ilvl="0" w:tplc="B59CA3F6">
      <w:start w:val="1"/>
      <w:numFmt w:val="bullet"/>
      <w:lvlText w:val="•"/>
      <w:lvlJc w:val="left"/>
      <w:pPr>
        <w:tabs>
          <w:tab w:val="num" w:pos="720"/>
        </w:tabs>
        <w:ind w:left="720" w:hanging="360"/>
      </w:pPr>
      <w:rPr>
        <w:rFonts w:ascii="Arial" w:hAnsi="Arial" w:hint="default"/>
      </w:rPr>
    </w:lvl>
    <w:lvl w:ilvl="1" w:tplc="C3BA5E1C" w:tentative="1">
      <w:start w:val="1"/>
      <w:numFmt w:val="bullet"/>
      <w:lvlText w:val="•"/>
      <w:lvlJc w:val="left"/>
      <w:pPr>
        <w:tabs>
          <w:tab w:val="num" w:pos="1440"/>
        </w:tabs>
        <w:ind w:left="1440" w:hanging="360"/>
      </w:pPr>
      <w:rPr>
        <w:rFonts w:ascii="Arial" w:hAnsi="Arial" w:hint="default"/>
      </w:rPr>
    </w:lvl>
    <w:lvl w:ilvl="2" w:tplc="DBF4D558" w:tentative="1">
      <w:start w:val="1"/>
      <w:numFmt w:val="bullet"/>
      <w:lvlText w:val="•"/>
      <w:lvlJc w:val="left"/>
      <w:pPr>
        <w:tabs>
          <w:tab w:val="num" w:pos="2160"/>
        </w:tabs>
        <w:ind w:left="2160" w:hanging="360"/>
      </w:pPr>
      <w:rPr>
        <w:rFonts w:ascii="Arial" w:hAnsi="Arial" w:hint="default"/>
      </w:rPr>
    </w:lvl>
    <w:lvl w:ilvl="3" w:tplc="175097DE" w:tentative="1">
      <w:start w:val="1"/>
      <w:numFmt w:val="bullet"/>
      <w:lvlText w:val="•"/>
      <w:lvlJc w:val="left"/>
      <w:pPr>
        <w:tabs>
          <w:tab w:val="num" w:pos="2880"/>
        </w:tabs>
        <w:ind w:left="2880" w:hanging="360"/>
      </w:pPr>
      <w:rPr>
        <w:rFonts w:ascii="Arial" w:hAnsi="Arial" w:hint="default"/>
      </w:rPr>
    </w:lvl>
    <w:lvl w:ilvl="4" w:tplc="B18CC9A4" w:tentative="1">
      <w:start w:val="1"/>
      <w:numFmt w:val="bullet"/>
      <w:lvlText w:val="•"/>
      <w:lvlJc w:val="left"/>
      <w:pPr>
        <w:tabs>
          <w:tab w:val="num" w:pos="3600"/>
        </w:tabs>
        <w:ind w:left="3600" w:hanging="360"/>
      </w:pPr>
      <w:rPr>
        <w:rFonts w:ascii="Arial" w:hAnsi="Arial" w:hint="default"/>
      </w:rPr>
    </w:lvl>
    <w:lvl w:ilvl="5" w:tplc="5246BBBC" w:tentative="1">
      <w:start w:val="1"/>
      <w:numFmt w:val="bullet"/>
      <w:lvlText w:val="•"/>
      <w:lvlJc w:val="left"/>
      <w:pPr>
        <w:tabs>
          <w:tab w:val="num" w:pos="4320"/>
        </w:tabs>
        <w:ind w:left="4320" w:hanging="360"/>
      </w:pPr>
      <w:rPr>
        <w:rFonts w:ascii="Arial" w:hAnsi="Arial" w:hint="default"/>
      </w:rPr>
    </w:lvl>
    <w:lvl w:ilvl="6" w:tplc="C82E1E30" w:tentative="1">
      <w:start w:val="1"/>
      <w:numFmt w:val="bullet"/>
      <w:lvlText w:val="•"/>
      <w:lvlJc w:val="left"/>
      <w:pPr>
        <w:tabs>
          <w:tab w:val="num" w:pos="5040"/>
        </w:tabs>
        <w:ind w:left="5040" w:hanging="360"/>
      </w:pPr>
      <w:rPr>
        <w:rFonts w:ascii="Arial" w:hAnsi="Arial" w:hint="default"/>
      </w:rPr>
    </w:lvl>
    <w:lvl w:ilvl="7" w:tplc="6298F8F8" w:tentative="1">
      <w:start w:val="1"/>
      <w:numFmt w:val="bullet"/>
      <w:lvlText w:val="•"/>
      <w:lvlJc w:val="left"/>
      <w:pPr>
        <w:tabs>
          <w:tab w:val="num" w:pos="5760"/>
        </w:tabs>
        <w:ind w:left="5760" w:hanging="360"/>
      </w:pPr>
      <w:rPr>
        <w:rFonts w:ascii="Arial" w:hAnsi="Arial" w:hint="default"/>
      </w:rPr>
    </w:lvl>
    <w:lvl w:ilvl="8" w:tplc="E06E6C6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A833A1B"/>
    <w:multiLevelType w:val="multilevel"/>
    <w:tmpl w:val="DA8EF930"/>
    <w:lvl w:ilvl="0">
      <w:start w:val="3"/>
      <w:numFmt w:val="decimal"/>
      <w:lvlText w:val="%1"/>
      <w:lvlJc w:val="left"/>
      <w:pPr>
        <w:ind w:left="400" w:hanging="400"/>
      </w:pPr>
      <w:rPr>
        <w:rFonts w:hint="default"/>
      </w:rPr>
    </w:lvl>
    <w:lvl w:ilvl="1">
      <w:start w:val="3"/>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6" w15:restartNumberingAfterBreak="0">
    <w:nsid w:val="1EFF656A"/>
    <w:multiLevelType w:val="hybridMultilevel"/>
    <w:tmpl w:val="864EFF60"/>
    <w:lvl w:ilvl="0" w:tplc="83C21B06">
      <w:start w:val="1"/>
      <w:numFmt w:val="bullet"/>
      <w:lvlText w:val="•"/>
      <w:lvlJc w:val="left"/>
      <w:pPr>
        <w:tabs>
          <w:tab w:val="num" w:pos="720"/>
        </w:tabs>
        <w:ind w:left="720" w:hanging="360"/>
      </w:pPr>
      <w:rPr>
        <w:rFonts w:ascii="Arial" w:hAnsi="Arial" w:hint="default"/>
      </w:rPr>
    </w:lvl>
    <w:lvl w:ilvl="1" w:tplc="2A4879AA" w:tentative="1">
      <w:start w:val="1"/>
      <w:numFmt w:val="bullet"/>
      <w:lvlText w:val="•"/>
      <w:lvlJc w:val="left"/>
      <w:pPr>
        <w:tabs>
          <w:tab w:val="num" w:pos="1440"/>
        </w:tabs>
        <w:ind w:left="1440" w:hanging="360"/>
      </w:pPr>
      <w:rPr>
        <w:rFonts w:ascii="Arial" w:hAnsi="Arial" w:hint="default"/>
      </w:rPr>
    </w:lvl>
    <w:lvl w:ilvl="2" w:tplc="D9CE3992" w:tentative="1">
      <w:start w:val="1"/>
      <w:numFmt w:val="bullet"/>
      <w:lvlText w:val="•"/>
      <w:lvlJc w:val="left"/>
      <w:pPr>
        <w:tabs>
          <w:tab w:val="num" w:pos="2160"/>
        </w:tabs>
        <w:ind w:left="2160" w:hanging="360"/>
      </w:pPr>
      <w:rPr>
        <w:rFonts w:ascii="Arial" w:hAnsi="Arial" w:hint="default"/>
      </w:rPr>
    </w:lvl>
    <w:lvl w:ilvl="3" w:tplc="DF682D9A" w:tentative="1">
      <w:start w:val="1"/>
      <w:numFmt w:val="bullet"/>
      <w:lvlText w:val="•"/>
      <w:lvlJc w:val="left"/>
      <w:pPr>
        <w:tabs>
          <w:tab w:val="num" w:pos="2880"/>
        </w:tabs>
        <w:ind w:left="2880" w:hanging="360"/>
      </w:pPr>
      <w:rPr>
        <w:rFonts w:ascii="Arial" w:hAnsi="Arial" w:hint="default"/>
      </w:rPr>
    </w:lvl>
    <w:lvl w:ilvl="4" w:tplc="FD622DC2" w:tentative="1">
      <w:start w:val="1"/>
      <w:numFmt w:val="bullet"/>
      <w:lvlText w:val="•"/>
      <w:lvlJc w:val="left"/>
      <w:pPr>
        <w:tabs>
          <w:tab w:val="num" w:pos="3600"/>
        </w:tabs>
        <w:ind w:left="3600" w:hanging="360"/>
      </w:pPr>
      <w:rPr>
        <w:rFonts w:ascii="Arial" w:hAnsi="Arial" w:hint="default"/>
      </w:rPr>
    </w:lvl>
    <w:lvl w:ilvl="5" w:tplc="B7E0932A" w:tentative="1">
      <w:start w:val="1"/>
      <w:numFmt w:val="bullet"/>
      <w:lvlText w:val="•"/>
      <w:lvlJc w:val="left"/>
      <w:pPr>
        <w:tabs>
          <w:tab w:val="num" w:pos="4320"/>
        </w:tabs>
        <w:ind w:left="4320" w:hanging="360"/>
      </w:pPr>
      <w:rPr>
        <w:rFonts w:ascii="Arial" w:hAnsi="Arial" w:hint="default"/>
      </w:rPr>
    </w:lvl>
    <w:lvl w:ilvl="6" w:tplc="2646BC3E" w:tentative="1">
      <w:start w:val="1"/>
      <w:numFmt w:val="bullet"/>
      <w:lvlText w:val="•"/>
      <w:lvlJc w:val="left"/>
      <w:pPr>
        <w:tabs>
          <w:tab w:val="num" w:pos="5040"/>
        </w:tabs>
        <w:ind w:left="5040" w:hanging="360"/>
      </w:pPr>
      <w:rPr>
        <w:rFonts w:ascii="Arial" w:hAnsi="Arial" w:hint="default"/>
      </w:rPr>
    </w:lvl>
    <w:lvl w:ilvl="7" w:tplc="41F0F02E" w:tentative="1">
      <w:start w:val="1"/>
      <w:numFmt w:val="bullet"/>
      <w:lvlText w:val="•"/>
      <w:lvlJc w:val="left"/>
      <w:pPr>
        <w:tabs>
          <w:tab w:val="num" w:pos="5760"/>
        </w:tabs>
        <w:ind w:left="5760" w:hanging="360"/>
      </w:pPr>
      <w:rPr>
        <w:rFonts w:ascii="Arial" w:hAnsi="Arial" w:hint="default"/>
      </w:rPr>
    </w:lvl>
    <w:lvl w:ilvl="8" w:tplc="CE5A0B5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927009B"/>
    <w:multiLevelType w:val="hybridMultilevel"/>
    <w:tmpl w:val="AE2AEE92"/>
    <w:lvl w:ilvl="0" w:tplc="E022091C">
      <w:start w:val="1"/>
      <w:numFmt w:val="bullet"/>
      <w:lvlText w:val="•"/>
      <w:lvlJc w:val="left"/>
      <w:pPr>
        <w:tabs>
          <w:tab w:val="num" w:pos="360"/>
        </w:tabs>
        <w:ind w:left="360" w:hanging="360"/>
      </w:pPr>
      <w:rPr>
        <w:rFonts w:ascii="Arial" w:hAnsi="Arial" w:hint="default"/>
      </w:rPr>
    </w:lvl>
    <w:lvl w:ilvl="1" w:tplc="EC983EBA" w:tentative="1">
      <w:start w:val="1"/>
      <w:numFmt w:val="bullet"/>
      <w:lvlText w:val="•"/>
      <w:lvlJc w:val="left"/>
      <w:pPr>
        <w:tabs>
          <w:tab w:val="num" w:pos="1080"/>
        </w:tabs>
        <w:ind w:left="1080" w:hanging="360"/>
      </w:pPr>
      <w:rPr>
        <w:rFonts w:ascii="Arial" w:hAnsi="Arial" w:hint="default"/>
      </w:rPr>
    </w:lvl>
    <w:lvl w:ilvl="2" w:tplc="E23A5220" w:tentative="1">
      <w:start w:val="1"/>
      <w:numFmt w:val="bullet"/>
      <w:lvlText w:val="•"/>
      <w:lvlJc w:val="left"/>
      <w:pPr>
        <w:tabs>
          <w:tab w:val="num" w:pos="1800"/>
        </w:tabs>
        <w:ind w:left="1800" w:hanging="360"/>
      </w:pPr>
      <w:rPr>
        <w:rFonts w:ascii="Arial" w:hAnsi="Arial" w:hint="default"/>
      </w:rPr>
    </w:lvl>
    <w:lvl w:ilvl="3" w:tplc="E4E47AA6" w:tentative="1">
      <w:start w:val="1"/>
      <w:numFmt w:val="bullet"/>
      <w:lvlText w:val="•"/>
      <w:lvlJc w:val="left"/>
      <w:pPr>
        <w:tabs>
          <w:tab w:val="num" w:pos="2520"/>
        </w:tabs>
        <w:ind w:left="2520" w:hanging="360"/>
      </w:pPr>
      <w:rPr>
        <w:rFonts w:ascii="Arial" w:hAnsi="Arial" w:hint="default"/>
      </w:rPr>
    </w:lvl>
    <w:lvl w:ilvl="4" w:tplc="BDD4F37A" w:tentative="1">
      <w:start w:val="1"/>
      <w:numFmt w:val="bullet"/>
      <w:lvlText w:val="•"/>
      <w:lvlJc w:val="left"/>
      <w:pPr>
        <w:tabs>
          <w:tab w:val="num" w:pos="3240"/>
        </w:tabs>
        <w:ind w:left="3240" w:hanging="360"/>
      </w:pPr>
      <w:rPr>
        <w:rFonts w:ascii="Arial" w:hAnsi="Arial" w:hint="default"/>
      </w:rPr>
    </w:lvl>
    <w:lvl w:ilvl="5" w:tplc="4F1C401A" w:tentative="1">
      <w:start w:val="1"/>
      <w:numFmt w:val="bullet"/>
      <w:lvlText w:val="•"/>
      <w:lvlJc w:val="left"/>
      <w:pPr>
        <w:tabs>
          <w:tab w:val="num" w:pos="3960"/>
        </w:tabs>
        <w:ind w:left="3960" w:hanging="360"/>
      </w:pPr>
      <w:rPr>
        <w:rFonts w:ascii="Arial" w:hAnsi="Arial" w:hint="default"/>
      </w:rPr>
    </w:lvl>
    <w:lvl w:ilvl="6" w:tplc="890C3A54" w:tentative="1">
      <w:start w:val="1"/>
      <w:numFmt w:val="bullet"/>
      <w:lvlText w:val="•"/>
      <w:lvlJc w:val="left"/>
      <w:pPr>
        <w:tabs>
          <w:tab w:val="num" w:pos="4680"/>
        </w:tabs>
        <w:ind w:left="4680" w:hanging="360"/>
      </w:pPr>
      <w:rPr>
        <w:rFonts w:ascii="Arial" w:hAnsi="Arial" w:hint="default"/>
      </w:rPr>
    </w:lvl>
    <w:lvl w:ilvl="7" w:tplc="14DEC524" w:tentative="1">
      <w:start w:val="1"/>
      <w:numFmt w:val="bullet"/>
      <w:lvlText w:val="•"/>
      <w:lvlJc w:val="left"/>
      <w:pPr>
        <w:tabs>
          <w:tab w:val="num" w:pos="5400"/>
        </w:tabs>
        <w:ind w:left="5400" w:hanging="360"/>
      </w:pPr>
      <w:rPr>
        <w:rFonts w:ascii="Arial" w:hAnsi="Arial" w:hint="default"/>
      </w:rPr>
    </w:lvl>
    <w:lvl w:ilvl="8" w:tplc="68366DCE" w:tentative="1">
      <w:start w:val="1"/>
      <w:numFmt w:val="bullet"/>
      <w:lvlText w:val="•"/>
      <w:lvlJc w:val="left"/>
      <w:pPr>
        <w:tabs>
          <w:tab w:val="num" w:pos="6120"/>
        </w:tabs>
        <w:ind w:left="6120" w:hanging="360"/>
      </w:pPr>
      <w:rPr>
        <w:rFonts w:ascii="Arial" w:hAnsi="Arial" w:hint="default"/>
      </w:rPr>
    </w:lvl>
  </w:abstractNum>
  <w:abstractNum w:abstractNumId="8" w15:restartNumberingAfterBreak="0">
    <w:nsid w:val="32F17EAB"/>
    <w:multiLevelType w:val="multilevel"/>
    <w:tmpl w:val="7302875A"/>
    <w:lvl w:ilvl="0">
      <w:start w:val="2"/>
      <w:numFmt w:val="decimal"/>
      <w:lvlText w:val="%1"/>
      <w:lvlJc w:val="left"/>
      <w:pPr>
        <w:ind w:left="360" w:hanging="360"/>
      </w:pPr>
      <w:rPr>
        <w:rFonts w:hint="default"/>
      </w:rPr>
    </w:lvl>
    <w:lvl w:ilvl="1">
      <w:start w:val="3"/>
      <w:numFmt w:val="decimal"/>
      <w:lvlText w:val="%1.%2"/>
      <w:lvlJc w:val="left"/>
      <w:pPr>
        <w:ind w:left="1120" w:hanging="360"/>
      </w:pPr>
      <w:rPr>
        <w:rFonts w:hint="default"/>
      </w:rPr>
    </w:lvl>
    <w:lvl w:ilvl="2">
      <w:start w:val="1"/>
      <w:numFmt w:val="decimal"/>
      <w:lvlText w:val="%1.%2.%3"/>
      <w:lvlJc w:val="left"/>
      <w:pPr>
        <w:ind w:left="2240" w:hanging="720"/>
      </w:pPr>
      <w:rPr>
        <w:rFonts w:hint="default"/>
      </w:rPr>
    </w:lvl>
    <w:lvl w:ilvl="3">
      <w:start w:val="1"/>
      <w:numFmt w:val="decimal"/>
      <w:lvlText w:val="%1.%2.%3.%4"/>
      <w:lvlJc w:val="left"/>
      <w:pPr>
        <w:ind w:left="3360" w:hanging="1080"/>
      </w:pPr>
      <w:rPr>
        <w:rFonts w:hint="default"/>
      </w:rPr>
    </w:lvl>
    <w:lvl w:ilvl="4">
      <w:start w:val="1"/>
      <w:numFmt w:val="decimal"/>
      <w:lvlText w:val="%1.%2.%3.%4.%5"/>
      <w:lvlJc w:val="left"/>
      <w:pPr>
        <w:ind w:left="4120" w:hanging="1080"/>
      </w:pPr>
      <w:rPr>
        <w:rFonts w:hint="default"/>
      </w:rPr>
    </w:lvl>
    <w:lvl w:ilvl="5">
      <w:start w:val="1"/>
      <w:numFmt w:val="decimal"/>
      <w:lvlText w:val="%1.%2.%3.%4.%5.%6"/>
      <w:lvlJc w:val="left"/>
      <w:pPr>
        <w:ind w:left="5240" w:hanging="1440"/>
      </w:pPr>
      <w:rPr>
        <w:rFonts w:hint="default"/>
      </w:rPr>
    </w:lvl>
    <w:lvl w:ilvl="6">
      <w:start w:val="1"/>
      <w:numFmt w:val="decimal"/>
      <w:lvlText w:val="%1.%2.%3.%4.%5.%6.%7"/>
      <w:lvlJc w:val="left"/>
      <w:pPr>
        <w:ind w:left="6000" w:hanging="1440"/>
      </w:pPr>
      <w:rPr>
        <w:rFonts w:hint="default"/>
      </w:rPr>
    </w:lvl>
    <w:lvl w:ilvl="7">
      <w:start w:val="1"/>
      <w:numFmt w:val="decimal"/>
      <w:lvlText w:val="%1.%2.%3.%4.%5.%6.%7.%8"/>
      <w:lvlJc w:val="left"/>
      <w:pPr>
        <w:ind w:left="7120" w:hanging="1800"/>
      </w:pPr>
      <w:rPr>
        <w:rFonts w:hint="default"/>
      </w:rPr>
    </w:lvl>
    <w:lvl w:ilvl="8">
      <w:start w:val="1"/>
      <w:numFmt w:val="decimal"/>
      <w:lvlText w:val="%1.%2.%3.%4.%5.%6.%7.%8.%9"/>
      <w:lvlJc w:val="left"/>
      <w:pPr>
        <w:ind w:left="7880" w:hanging="1800"/>
      </w:pPr>
      <w:rPr>
        <w:rFonts w:hint="default"/>
      </w:rPr>
    </w:lvl>
  </w:abstractNum>
  <w:abstractNum w:abstractNumId="9" w15:restartNumberingAfterBreak="0">
    <w:nsid w:val="3356386E"/>
    <w:multiLevelType w:val="hybridMultilevel"/>
    <w:tmpl w:val="1B4A70C0"/>
    <w:lvl w:ilvl="0" w:tplc="CE6CA792">
      <w:start w:val="1"/>
      <w:numFmt w:val="bullet"/>
      <w:lvlText w:val="•"/>
      <w:lvlJc w:val="left"/>
      <w:pPr>
        <w:tabs>
          <w:tab w:val="num" w:pos="720"/>
        </w:tabs>
        <w:ind w:left="720" w:hanging="360"/>
      </w:pPr>
      <w:rPr>
        <w:rFonts w:ascii="Arial" w:hAnsi="Arial" w:hint="default"/>
      </w:rPr>
    </w:lvl>
    <w:lvl w:ilvl="1" w:tplc="2D72D536" w:tentative="1">
      <w:start w:val="1"/>
      <w:numFmt w:val="bullet"/>
      <w:lvlText w:val="•"/>
      <w:lvlJc w:val="left"/>
      <w:pPr>
        <w:tabs>
          <w:tab w:val="num" w:pos="1440"/>
        </w:tabs>
        <w:ind w:left="1440" w:hanging="360"/>
      </w:pPr>
      <w:rPr>
        <w:rFonts w:ascii="Arial" w:hAnsi="Arial" w:hint="default"/>
      </w:rPr>
    </w:lvl>
    <w:lvl w:ilvl="2" w:tplc="1F9E7888" w:tentative="1">
      <w:start w:val="1"/>
      <w:numFmt w:val="bullet"/>
      <w:lvlText w:val="•"/>
      <w:lvlJc w:val="left"/>
      <w:pPr>
        <w:tabs>
          <w:tab w:val="num" w:pos="2160"/>
        </w:tabs>
        <w:ind w:left="2160" w:hanging="360"/>
      </w:pPr>
      <w:rPr>
        <w:rFonts w:ascii="Arial" w:hAnsi="Arial" w:hint="default"/>
      </w:rPr>
    </w:lvl>
    <w:lvl w:ilvl="3" w:tplc="6214EE00" w:tentative="1">
      <w:start w:val="1"/>
      <w:numFmt w:val="bullet"/>
      <w:lvlText w:val="•"/>
      <w:lvlJc w:val="left"/>
      <w:pPr>
        <w:tabs>
          <w:tab w:val="num" w:pos="2880"/>
        </w:tabs>
        <w:ind w:left="2880" w:hanging="360"/>
      </w:pPr>
      <w:rPr>
        <w:rFonts w:ascii="Arial" w:hAnsi="Arial" w:hint="default"/>
      </w:rPr>
    </w:lvl>
    <w:lvl w:ilvl="4" w:tplc="23782FA8" w:tentative="1">
      <w:start w:val="1"/>
      <w:numFmt w:val="bullet"/>
      <w:lvlText w:val="•"/>
      <w:lvlJc w:val="left"/>
      <w:pPr>
        <w:tabs>
          <w:tab w:val="num" w:pos="3600"/>
        </w:tabs>
        <w:ind w:left="3600" w:hanging="360"/>
      </w:pPr>
      <w:rPr>
        <w:rFonts w:ascii="Arial" w:hAnsi="Arial" w:hint="default"/>
      </w:rPr>
    </w:lvl>
    <w:lvl w:ilvl="5" w:tplc="8BF251C0" w:tentative="1">
      <w:start w:val="1"/>
      <w:numFmt w:val="bullet"/>
      <w:lvlText w:val="•"/>
      <w:lvlJc w:val="left"/>
      <w:pPr>
        <w:tabs>
          <w:tab w:val="num" w:pos="4320"/>
        </w:tabs>
        <w:ind w:left="4320" w:hanging="360"/>
      </w:pPr>
      <w:rPr>
        <w:rFonts w:ascii="Arial" w:hAnsi="Arial" w:hint="default"/>
      </w:rPr>
    </w:lvl>
    <w:lvl w:ilvl="6" w:tplc="9030FA84" w:tentative="1">
      <w:start w:val="1"/>
      <w:numFmt w:val="bullet"/>
      <w:lvlText w:val="•"/>
      <w:lvlJc w:val="left"/>
      <w:pPr>
        <w:tabs>
          <w:tab w:val="num" w:pos="5040"/>
        </w:tabs>
        <w:ind w:left="5040" w:hanging="360"/>
      </w:pPr>
      <w:rPr>
        <w:rFonts w:ascii="Arial" w:hAnsi="Arial" w:hint="default"/>
      </w:rPr>
    </w:lvl>
    <w:lvl w:ilvl="7" w:tplc="37369BE8" w:tentative="1">
      <w:start w:val="1"/>
      <w:numFmt w:val="bullet"/>
      <w:lvlText w:val="•"/>
      <w:lvlJc w:val="left"/>
      <w:pPr>
        <w:tabs>
          <w:tab w:val="num" w:pos="5760"/>
        </w:tabs>
        <w:ind w:left="5760" w:hanging="360"/>
      </w:pPr>
      <w:rPr>
        <w:rFonts w:ascii="Arial" w:hAnsi="Arial" w:hint="default"/>
      </w:rPr>
    </w:lvl>
    <w:lvl w:ilvl="8" w:tplc="9BCC593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44575EB"/>
    <w:multiLevelType w:val="multilevel"/>
    <w:tmpl w:val="F69A372C"/>
    <w:lvl w:ilvl="0">
      <w:start w:val="5"/>
      <w:numFmt w:val="decimal"/>
      <w:lvlText w:val="%1."/>
      <w:lvlJc w:val="left"/>
      <w:pPr>
        <w:ind w:left="480" w:hanging="480"/>
      </w:pPr>
      <w:rPr>
        <w:rFonts w:hint="default"/>
      </w:rPr>
    </w:lvl>
    <w:lvl w:ilvl="1">
      <w:start w:val="3"/>
      <w:numFmt w:val="decimal"/>
      <w:lvlText w:val="%1.%2."/>
      <w:lvlJc w:val="left"/>
      <w:pPr>
        <w:ind w:left="862" w:hanging="720"/>
      </w:pPr>
      <w:rPr>
        <w:rFonts w:hint="default"/>
      </w:rPr>
    </w:lvl>
    <w:lvl w:ilvl="2">
      <w:start w:val="1"/>
      <w:numFmt w:val="decimal"/>
      <w:lvlText w:val="%1.%2.%3."/>
      <w:lvlJc w:val="left"/>
      <w:pPr>
        <w:ind w:left="1004" w:hanging="720"/>
      </w:pPr>
      <w:rPr>
        <w:rFonts w:hint="default"/>
      </w:rPr>
    </w:lvl>
    <w:lvl w:ilvl="3">
      <w:start w:val="1"/>
      <w:numFmt w:val="decimal"/>
      <w:lvlText w:val="%1.%2.%3.%4."/>
      <w:lvlJc w:val="left"/>
      <w:pPr>
        <w:ind w:left="1506" w:hanging="1080"/>
      </w:pPr>
      <w:rPr>
        <w:rFonts w:hint="default"/>
      </w:rPr>
    </w:lvl>
    <w:lvl w:ilvl="4">
      <w:start w:val="1"/>
      <w:numFmt w:val="decimal"/>
      <w:lvlText w:val="%1.%2.%3.%4.%5."/>
      <w:lvlJc w:val="left"/>
      <w:pPr>
        <w:ind w:left="2008" w:hanging="1440"/>
      </w:pPr>
      <w:rPr>
        <w:rFonts w:hint="default"/>
      </w:rPr>
    </w:lvl>
    <w:lvl w:ilvl="5">
      <w:start w:val="1"/>
      <w:numFmt w:val="decimal"/>
      <w:lvlText w:val="%1.%2.%3.%4.%5.%6."/>
      <w:lvlJc w:val="left"/>
      <w:pPr>
        <w:ind w:left="2150" w:hanging="1440"/>
      </w:pPr>
      <w:rPr>
        <w:rFonts w:hint="default"/>
      </w:rPr>
    </w:lvl>
    <w:lvl w:ilvl="6">
      <w:start w:val="1"/>
      <w:numFmt w:val="decimal"/>
      <w:lvlText w:val="%1.%2.%3.%4.%5.%6.%7."/>
      <w:lvlJc w:val="left"/>
      <w:pPr>
        <w:ind w:left="2652" w:hanging="1800"/>
      </w:pPr>
      <w:rPr>
        <w:rFonts w:hint="default"/>
      </w:rPr>
    </w:lvl>
    <w:lvl w:ilvl="7">
      <w:start w:val="1"/>
      <w:numFmt w:val="decimal"/>
      <w:lvlText w:val="%1.%2.%3.%4.%5.%6.%7.%8."/>
      <w:lvlJc w:val="left"/>
      <w:pPr>
        <w:ind w:left="3154" w:hanging="2160"/>
      </w:pPr>
      <w:rPr>
        <w:rFonts w:hint="default"/>
      </w:rPr>
    </w:lvl>
    <w:lvl w:ilvl="8">
      <w:start w:val="1"/>
      <w:numFmt w:val="decimal"/>
      <w:lvlText w:val="%1.%2.%3.%4.%5.%6.%7.%8.%9."/>
      <w:lvlJc w:val="left"/>
      <w:pPr>
        <w:ind w:left="3296" w:hanging="2160"/>
      </w:pPr>
      <w:rPr>
        <w:rFonts w:hint="default"/>
      </w:rPr>
    </w:lvl>
  </w:abstractNum>
  <w:abstractNum w:abstractNumId="11" w15:restartNumberingAfterBreak="0">
    <w:nsid w:val="36DB3938"/>
    <w:multiLevelType w:val="multilevel"/>
    <w:tmpl w:val="B0FC560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4327A4F"/>
    <w:multiLevelType w:val="hybridMultilevel"/>
    <w:tmpl w:val="D9CC233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4561578B"/>
    <w:multiLevelType w:val="hybridMultilevel"/>
    <w:tmpl w:val="650AA4FC"/>
    <w:lvl w:ilvl="0" w:tplc="D8A003F0">
      <w:start w:val="1"/>
      <w:numFmt w:val="bullet"/>
      <w:lvlText w:val="•"/>
      <w:lvlJc w:val="left"/>
      <w:pPr>
        <w:tabs>
          <w:tab w:val="num" w:pos="360"/>
        </w:tabs>
        <w:ind w:left="360" w:hanging="360"/>
      </w:pPr>
      <w:rPr>
        <w:rFonts w:ascii="Arial" w:hAnsi="Arial" w:hint="default"/>
      </w:rPr>
    </w:lvl>
    <w:lvl w:ilvl="1" w:tplc="817CD09C" w:tentative="1">
      <w:start w:val="1"/>
      <w:numFmt w:val="bullet"/>
      <w:lvlText w:val="•"/>
      <w:lvlJc w:val="left"/>
      <w:pPr>
        <w:tabs>
          <w:tab w:val="num" w:pos="1080"/>
        </w:tabs>
        <w:ind w:left="1080" w:hanging="360"/>
      </w:pPr>
      <w:rPr>
        <w:rFonts w:ascii="Arial" w:hAnsi="Arial" w:hint="default"/>
      </w:rPr>
    </w:lvl>
    <w:lvl w:ilvl="2" w:tplc="853CAD04" w:tentative="1">
      <w:start w:val="1"/>
      <w:numFmt w:val="bullet"/>
      <w:lvlText w:val="•"/>
      <w:lvlJc w:val="left"/>
      <w:pPr>
        <w:tabs>
          <w:tab w:val="num" w:pos="1800"/>
        </w:tabs>
        <w:ind w:left="1800" w:hanging="360"/>
      </w:pPr>
      <w:rPr>
        <w:rFonts w:ascii="Arial" w:hAnsi="Arial" w:hint="default"/>
      </w:rPr>
    </w:lvl>
    <w:lvl w:ilvl="3" w:tplc="0E481D0C" w:tentative="1">
      <w:start w:val="1"/>
      <w:numFmt w:val="bullet"/>
      <w:lvlText w:val="•"/>
      <w:lvlJc w:val="left"/>
      <w:pPr>
        <w:tabs>
          <w:tab w:val="num" w:pos="2520"/>
        </w:tabs>
        <w:ind w:left="2520" w:hanging="360"/>
      </w:pPr>
      <w:rPr>
        <w:rFonts w:ascii="Arial" w:hAnsi="Arial" w:hint="default"/>
      </w:rPr>
    </w:lvl>
    <w:lvl w:ilvl="4" w:tplc="BD54CA16" w:tentative="1">
      <w:start w:val="1"/>
      <w:numFmt w:val="bullet"/>
      <w:lvlText w:val="•"/>
      <w:lvlJc w:val="left"/>
      <w:pPr>
        <w:tabs>
          <w:tab w:val="num" w:pos="3240"/>
        </w:tabs>
        <w:ind w:left="3240" w:hanging="360"/>
      </w:pPr>
      <w:rPr>
        <w:rFonts w:ascii="Arial" w:hAnsi="Arial" w:hint="default"/>
      </w:rPr>
    </w:lvl>
    <w:lvl w:ilvl="5" w:tplc="22325B52" w:tentative="1">
      <w:start w:val="1"/>
      <w:numFmt w:val="bullet"/>
      <w:lvlText w:val="•"/>
      <w:lvlJc w:val="left"/>
      <w:pPr>
        <w:tabs>
          <w:tab w:val="num" w:pos="3960"/>
        </w:tabs>
        <w:ind w:left="3960" w:hanging="360"/>
      </w:pPr>
      <w:rPr>
        <w:rFonts w:ascii="Arial" w:hAnsi="Arial" w:hint="default"/>
      </w:rPr>
    </w:lvl>
    <w:lvl w:ilvl="6" w:tplc="CD9C92F6" w:tentative="1">
      <w:start w:val="1"/>
      <w:numFmt w:val="bullet"/>
      <w:lvlText w:val="•"/>
      <w:lvlJc w:val="left"/>
      <w:pPr>
        <w:tabs>
          <w:tab w:val="num" w:pos="4680"/>
        </w:tabs>
        <w:ind w:left="4680" w:hanging="360"/>
      </w:pPr>
      <w:rPr>
        <w:rFonts w:ascii="Arial" w:hAnsi="Arial" w:hint="default"/>
      </w:rPr>
    </w:lvl>
    <w:lvl w:ilvl="7" w:tplc="69E60AAC" w:tentative="1">
      <w:start w:val="1"/>
      <w:numFmt w:val="bullet"/>
      <w:lvlText w:val="•"/>
      <w:lvlJc w:val="left"/>
      <w:pPr>
        <w:tabs>
          <w:tab w:val="num" w:pos="5400"/>
        </w:tabs>
        <w:ind w:left="5400" w:hanging="360"/>
      </w:pPr>
      <w:rPr>
        <w:rFonts w:ascii="Arial" w:hAnsi="Arial" w:hint="default"/>
      </w:rPr>
    </w:lvl>
    <w:lvl w:ilvl="8" w:tplc="B6CAF426" w:tentative="1">
      <w:start w:val="1"/>
      <w:numFmt w:val="bullet"/>
      <w:lvlText w:val="•"/>
      <w:lvlJc w:val="left"/>
      <w:pPr>
        <w:tabs>
          <w:tab w:val="num" w:pos="6120"/>
        </w:tabs>
        <w:ind w:left="6120" w:hanging="360"/>
      </w:pPr>
      <w:rPr>
        <w:rFonts w:ascii="Arial" w:hAnsi="Arial" w:hint="default"/>
      </w:rPr>
    </w:lvl>
  </w:abstractNum>
  <w:abstractNum w:abstractNumId="14" w15:restartNumberingAfterBreak="0">
    <w:nsid w:val="462D5D14"/>
    <w:multiLevelType w:val="multilevel"/>
    <w:tmpl w:val="3584937A"/>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5" w15:restartNumberingAfterBreak="0">
    <w:nsid w:val="496145DE"/>
    <w:multiLevelType w:val="hybridMultilevel"/>
    <w:tmpl w:val="2A86C54E"/>
    <w:lvl w:ilvl="0" w:tplc="0809000F">
      <w:start w:val="1"/>
      <w:numFmt w:val="decimal"/>
      <w:lvlText w:val="%1."/>
      <w:lvlJc w:val="left"/>
      <w:pPr>
        <w:ind w:left="720" w:hanging="360"/>
      </w:pPr>
      <w:rPr>
        <w:rFonts w:hint="default"/>
      </w:rPr>
    </w:lvl>
    <w:lvl w:ilvl="1" w:tplc="FDEC03F6">
      <w:numFmt w:val="bullet"/>
      <w:lvlText w:val="·"/>
      <w:lvlJc w:val="left"/>
      <w:pPr>
        <w:ind w:left="1440" w:hanging="360"/>
      </w:pPr>
      <w:rPr>
        <w:rFonts w:ascii="Aptos" w:eastAsiaTheme="minorEastAsia" w:hAnsi="Aptos" w:cstheme="minorBid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BF6503A"/>
    <w:multiLevelType w:val="hybridMultilevel"/>
    <w:tmpl w:val="139208A8"/>
    <w:lvl w:ilvl="0" w:tplc="97284FEA">
      <w:start w:val="1"/>
      <w:numFmt w:val="bullet"/>
      <w:lvlText w:val="•"/>
      <w:lvlJc w:val="left"/>
      <w:pPr>
        <w:tabs>
          <w:tab w:val="num" w:pos="720"/>
        </w:tabs>
        <w:ind w:left="720" w:hanging="360"/>
      </w:pPr>
      <w:rPr>
        <w:rFonts w:ascii="Arial" w:hAnsi="Arial" w:hint="default"/>
      </w:rPr>
    </w:lvl>
    <w:lvl w:ilvl="1" w:tplc="342267A0" w:tentative="1">
      <w:start w:val="1"/>
      <w:numFmt w:val="bullet"/>
      <w:lvlText w:val="•"/>
      <w:lvlJc w:val="left"/>
      <w:pPr>
        <w:tabs>
          <w:tab w:val="num" w:pos="1440"/>
        </w:tabs>
        <w:ind w:left="1440" w:hanging="360"/>
      </w:pPr>
      <w:rPr>
        <w:rFonts w:ascii="Arial" w:hAnsi="Arial" w:hint="default"/>
      </w:rPr>
    </w:lvl>
    <w:lvl w:ilvl="2" w:tplc="BDB43F24" w:tentative="1">
      <w:start w:val="1"/>
      <w:numFmt w:val="bullet"/>
      <w:lvlText w:val="•"/>
      <w:lvlJc w:val="left"/>
      <w:pPr>
        <w:tabs>
          <w:tab w:val="num" w:pos="2160"/>
        </w:tabs>
        <w:ind w:left="2160" w:hanging="360"/>
      </w:pPr>
      <w:rPr>
        <w:rFonts w:ascii="Arial" w:hAnsi="Arial" w:hint="default"/>
      </w:rPr>
    </w:lvl>
    <w:lvl w:ilvl="3" w:tplc="DD06B222" w:tentative="1">
      <w:start w:val="1"/>
      <w:numFmt w:val="bullet"/>
      <w:lvlText w:val="•"/>
      <w:lvlJc w:val="left"/>
      <w:pPr>
        <w:tabs>
          <w:tab w:val="num" w:pos="2880"/>
        </w:tabs>
        <w:ind w:left="2880" w:hanging="360"/>
      </w:pPr>
      <w:rPr>
        <w:rFonts w:ascii="Arial" w:hAnsi="Arial" w:hint="default"/>
      </w:rPr>
    </w:lvl>
    <w:lvl w:ilvl="4" w:tplc="35E4DABA" w:tentative="1">
      <w:start w:val="1"/>
      <w:numFmt w:val="bullet"/>
      <w:lvlText w:val="•"/>
      <w:lvlJc w:val="left"/>
      <w:pPr>
        <w:tabs>
          <w:tab w:val="num" w:pos="3600"/>
        </w:tabs>
        <w:ind w:left="3600" w:hanging="360"/>
      </w:pPr>
      <w:rPr>
        <w:rFonts w:ascii="Arial" w:hAnsi="Arial" w:hint="default"/>
      </w:rPr>
    </w:lvl>
    <w:lvl w:ilvl="5" w:tplc="9CAAC2A6" w:tentative="1">
      <w:start w:val="1"/>
      <w:numFmt w:val="bullet"/>
      <w:lvlText w:val="•"/>
      <w:lvlJc w:val="left"/>
      <w:pPr>
        <w:tabs>
          <w:tab w:val="num" w:pos="4320"/>
        </w:tabs>
        <w:ind w:left="4320" w:hanging="360"/>
      </w:pPr>
      <w:rPr>
        <w:rFonts w:ascii="Arial" w:hAnsi="Arial" w:hint="default"/>
      </w:rPr>
    </w:lvl>
    <w:lvl w:ilvl="6" w:tplc="D91CA188" w:tentative="1">
      <w:start w:val="1"/>
      <w:numFmt w:val="bullet"/>
      <w:lvlText w:val="•"/>
      <w:lvlJc w:val="left"/>
      <w:pPr>
        <w:tabs>
          <w:tab w:val="num" w:pos="5040"/>
        </w:tabs>
        <w:ind w:left="5040" w:hanging="360"/>
      </w:pPr>
      <w:rPr>
        <w:rFonts w:ascii="Arial" w:hAnsi="Arial" w:hint="default"/>
      </w:rPr>
    </w:lvl>
    <w:lvl w:ilvl="7" w:tplc="6A6E7F6C" w:tentative="1">
      <w:start w:val="1"/>
      <w:numFmt w:val="bullet"/>
      <w:lvlText w:val="•"/>
      <w:lvlJc w:val="left"/>
      <w:pPr>
        <w:tabs>
          <w:tab w:val="num" w:pos="5760"/>
        </w:tabs>
        <w:ind w:left="5760" w:hanging="360"/>
      </w:pPr>
      <w:rPr>
        <w:rFonts w:ascii="Arial" w:hAnsi="Arial" w:hint="default"/>
      </w:rPr>
    </w:lvl>
    <w:lvl w:ilvl="8" w:tplc="CEFE783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E7A6B2B"/>
    <w:multiLevelType w:val="multilevel"/>
    <w:tmpl w:val="180034AE"/>
    <w:lvl w:ilvl="0">
      <w:start w:val="2"/>
      <w:numFmt w:val="decimal"/>
      <w:lvlText w:val="%1"/>
      <w:lvlJc w:val="left"/>
      <w:pPr>
        <w:ind w:left="360" w:hanging="360"/>
      </w:pPr>
      <w:rPr>
        <w:rFonts w:hint="default"/>
      </w:rPr>
    </w:lvl>
    <w:lvl w:ilvl="1">
      <w:start w:val="3"/>
      <w:numFmt w:val="decimal"/>
      <w:lvlText w:val="%1.%2"/>
      <w:lvlJc w:val="left"/>
      <w:pPr>
        <w:ind w:left="1120" w:hanging="360"/>
      </w:pPr>
      <w:rPr>
        <w:rFonts w:hint="default"/>
      </w:rPr>
    </w:lvl>
    <w:lvl w:ilvl="2">
      <w:start w:val="1"/>
      <w:numFmt w:val="decimal"/>
      <w:lvlText w:val="%1.%2.%3"/>
      <w:lvlJc w:val="left"/>
      <w:pPr>
        <w:ind w:left="2240" w:hanging="720"/>
      </w:pPr>
      <w:rPr>
        <w:rFonts w:hint="default"/>
      </w:rPr>
    </w:lvl>
    <w:lvl w:ilvl="3">
      <w:start w:val="1"/>
      <w:numFmt w:val="decimal"/>
      <w:lvlText w:val="%1.%2.%3.%4"/>
      <w:lvlJc w:val="left"/>
      <w:pPr>
        <w:ind w:left="3360" w:hanging="1080"/>
      </w:pPr>
      <w:rPr>
        <w:rFonts w:hint="default"/>
      </w:rPr>
    </w:lvl>
    <w:lvl w:ilvl="4">
      <w:start w:val="1"/>
      <w:numFmt w:val="decimal"/>
      <w:lvlText w:val="%1.%2.%3.%4.%5"/>
      <w:lvlJc w:val="left"/>
      <w:pPr>
        <w:ind w:left="4120" w:hanging="1080"/>
      </w:pPr>
      <w:rPr>
        <w:rFonts w:hint="default"/>
      </w:rPr>
    </w:lvl>
    <w:lvl w:ilvl="5">
      <w:start w:val="1"/>
      <w:numFmt w:val="decimal"/>
      <w:lvlText w:val="%1.%2.%3.%4.%5.%6"/>
      <w:lvlJc w:val="left"/>
      <w:pPr>
        <w:ind w:left="5240" w:hanging="1440"/>
      </w:pPr>
      <w:rPr>
        <w:rFonts w:hint="default"/>
      </w:rPr>
    </w:lvl>
    <w:lvl w:ilvl="6">
      <w:start w:val="1"/>
      <w:numFmt w:val="decimal"/>
      <w:lvlText w:val="%1.%2.%3.%4.%5.%6.%7"/>
      <w:lvlJc w:val="left"/>
      <w:pPr>
        <w:ind w:left="6000" w:hanging="1440"/>
      </w:pPr>
      <w:rPr>
        <w:rFonts w:hint="default"/>
      </w:rPr>
    </w:lvl>
    <w:lvl w:ilvl="7">
      <w:start w:val="1"/>
      <w:numFmt w:val="decimal"/>
      <w:lvlText w:val="%1.%2.%3.%4.%5.%6.%7.%8"/>
      <w:lvlJc w:val="left"/>
      <w:pPr>
        <w:ind w:left="7120" w:hanging="1800"/>
      </w:pPr>
      <w:rPr>
        <w:rFonts w:hint="default"/>
      </w:rPr>
    </w:lvl>
    <w:lvl w:ilvl="8">
      <w:start w:val="1"/>
      <w:numFmt w:val="decimal"/>
      <w:lvlText w:val="%1.%2.%3.%4.%5.%6.%7.%8.%9"/>
      <w:lvlJc w:val="left"/>
      <w:pPr>
        <w:ind w:left="7880" w:hanging="1800"/>
      </w:pPr>
      <w:rPr>
        <w:rFonts w:hint="default"/>
      </w:rPr>
    </w:lvl>
  </w:abstractNum>
  <w:abstractNum w:abstractNumId="18" w15:restartNumberingAfterBreak="0">
    <w:nsid w:val="4F6D5FC8"/>
    <w:multiLevelType w:val="multilevel"/>
    <w:tmpl w:val="6702316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50242873"/>
    <w:multiLevelType w:val="multilevel"/>
    <w:tmpl w:val="CFE888C8"/>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50910193"/>
    <w:multiLevelType w:val="multilevel"/>
    <w:tmpl w:val="D4B48186"/>
    <w:lvl w:ilvl="0">
      <w:start w:val="3"/>
      <w:numFmt w:val="decimal"/>
      <w:lvlText w:val="%1."/>
      <w:lvlJc w:val="left"/>
      <w:pPr>
        <w:ind w:left="480" w:hanging="480"/>
      </w:pPr>
      <w:rPr>
        <w:rFonts w:hint="default"/>
      </w:rPr>
    </w:lvl>
    <w:lvl w:ilvl="1">
      <w:start w:val="4"/>
      <w:numFmt w:val="decimal"/>
      <w:lvlText w:val="%1.%2."/>
      <w:lvlJc w:val="left"/>
      <w:pPr>
        <w:ind w:left="862" w:hanging="720"/>
      </w:pPr>
      <w:rPr>
        <w:rFonts w:hint="default"/>
        <w:b/>
        <w:bCs/>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21" w15:restartNumberingAfterBreak="0">
    <w:nsid w:val="54F911FB"/>
    <w:multiLevelType w:val="hybridMultilevel"/>
    <w:tmpl w:val="BD527C78"/>
    <w:lvl w:ilvl="0" w:tplc="74E03D0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58EA541C"/>
    <w:multiLevelType w:val="hybridMultilevel"/>
    <w:tmpl w:val="0BEA8A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68F72823"/>
    <w:multiLevelType w:val="multilevel"/>
    <w:tmpl w:val="05F02D92"/>
    <w:lvl w:ilvl="0">
      <w:start w:val="2"/>
      <w:numFmt w:val="decimal"/>
      <w:lvlText w:val="%1"/>
      <w:lvlJc w:val="left"/>
      <w:pPr>
        <w:ind w:left="360" w:hanging="360"/>
      </w:pPr>
      <w:rPr>
        <w:rFonts w:hint="default"/>
      </w:rPr>
    </w:lvl>
    <w:lvl w:ilvl="1">
      <w:start w:val="3"/>
      <w:numFmt w:val="decimal"/>
      <w:lvlText w:val="%1.%2"/>
      <w:lvlJc w:val="left"/>
      <w:pPr>
        <w:ind w:left="1120" w:hanging="360"/>
      </w:pPr>
      <w:rPr>
        <w:rFonts w:hint="default"/>
      </w:rPr>
    </w:lvl>
    <w:lvl w:ilvl="2">
      <w:start w:val="1"/>
      <w:numFmt w:val="decimal"/>
      <w:lvlText w:val="%1.%2.%3"/>
      <w:lvlJc w:val="left"/>
      <w:pPr>
        <w:ind w:left="2240" w:hanging="720"/>
      </w:pPr>
      <w:rPr>
        <w:rFonts w:hint="default"/>
      </w:rPr>
    </w:lvl>
    <w:lvl w:ilvl="3">
      <w:start w:val="1"/>
      <w:numFmt w:val="decimal"/>
      <w:lvlText w:val="%1.%2.%3.%4"/>
      <w:lvlJc w:val="left"/>
      <w:pPr>
        <w:ind w:left="3360" w:hanging="1080"/>
      </w:pPr>
      <w:rPr>
        <w:rFonts w:hint="default"/>
      </w:rPr>
    </w:lvl>
    <w:lvl w:ilvl="4">
      <w:start w:val="1"/>
      <w:numFmt w:val="decimal"/>
      <w:lvlText w:val="%1.%2.%3.%4.%5"/>
      <w:lvlJc w:val="left"/>
      <w:pPr>
        <w:ind w:left="4120" w:hanging="1080"/>
      </w:pPr>
      <w:rPr>
        <w:rFonts w:hint="default"/>
      </w:rPr>
    </w:lvl>
    <w:lvl w:ilvl="5">
      <w:start w:val="1"/>
      <w:numFmt w:val="decimal"/>
      <w:lvlText w:val="%1.%2.%3.%4.%5.%6"/>
      <w:lvlJc w:val="left"/>
      <w:pPr>
        <w:ind w:left="5240" w:hanging="1440"/>
      </w:pPr>
      <w:rPr>
        <w:rFonts w:hint="default"/>
      </w:rPr>
    </w:lvl>
    <w:lvl w:ilvl="6">
      <w:start w:val="1"/>
      <w:numFmt w:val="decimal"/>
      <w:lvlText w:val="%1.%2.%3.%4.%5.%6.%7"/>
      <w:lvlJc w:val="left"/>
      <w:pPr>
        <w:ind w:left="6000" w:hanging="1440"/>
      </w:pPr>
      <w:rPr>
        <w:rFonts w:hint="default"/>
      </w:rPr>
    </w:lvl>
    <w:lvl w:ilvl="7">
      <w:start w:val="1"/>
      <w:numFmt w:val="decimal"/>
      <w:lvlText w:val="%1.%2.%3.%4.%5.%6.%7.%8"/>
      <w:lvlJc w:val="left"/>
      <w:pPr>
        <w:ind w:left="7120" w:hanging="1800"/>
      </w:pPr>
      <w:rPr>
        <w:rFonts w:hint="default"/>
      </w:rPr>
    </w:lvl>
    <w:lvl w:ilvl="8">
      <w:start w:val="1"/>
      <w:numFmt w:val="decimal"/>
      <w:lvlText w:val="%1.%2.%3.%4.%5.%6.%7.%8.%9"/>
      <w:lvlJc w:val="left"/>
      <w:pPr>
        <w:ind w:left="7880" w:hanging="1800"/>
      </w:pPr>
      <w:rPr>
        <w:rFonts w:hint="default"/>
      </w:rPr>
    </w:lvl>
  </w:abstractNum>
  <w:abstractNum w:abstractNumId="24" w15:restartNumberingAfterBreak="0">
    <w:nsid w:val="74813E15"/>
    <w:multiLevelType w:val="hybridMultilevel"/>
    <w:tmpl w:val="F650E80E"/>
    <w:lvl w:ilvl="0" w:tplc="EE6AEEFA">
      <w:start w:val="1"/>
      <w:numFmt w:val="bullet"/>
      <w:lvlText w:val="•"/>
      <w:lvlJc w:val="left"/>
      <w:pPr>
        <w:tabs>
          <w:tab w:val="num" w:pos="720"/>
        </w:tabs>
        <w:ind w:left="720" w:hanging="360"/>
      </w:pPr>
      <w:rPr>
        <w:rFonts w:ascii="Arial" w:hAnsi="Arial" w:hint="default"/>
      </w:rPr>
    </w:lvl>
    <w:lvl w:ilvl="1" w:tplc="A5EA85E8" w:tentative="1">
      <w:start w:val="1"/>
      <w:numFmt w:val="bullet"/>
      <w:lvlText w:val="•"/>
      <w:lvlJc w:val="left"/>
      <w:pPr>
        <w:tabs>
          <w:tab w:val="num" w:pos="1440"/>
        </w:tabs>
        <w:ind w:left="1440" w:hanging="360"/>
      </w:pPr>
      <w:rPr>
        <w:rFonts w:ascii="Arial" w:hAnsi="Arial" w:hint="default"/>
      </w:rPr>
    </w:lvl>
    <w:lvl w:ilvl="2" w:tplc="9FBC5F3C" w:tentative="1">
      <w:start w:val="1"/>
      <w:numFmt w:val="bullet"/>
      <w:lvlText w:val="•"/>
      <w:lvlJc w:val="left"/>
      <w:pPr>
        <w:tabs>
          <w:tab w:val="num" w:pos="2160"/>
        </w:tabs>
        <w:ind w:left="2160" w:hanging="360"/>
      </w:pPr>
      <w:rPr>
        <w:rFonts w:ascii="Arial" w:hAnsi="Arial" w:hint="default"/>
      </w:rPr>
    </w:lvl>
    <w:lvl w:ilvl="3" w:tplc="F946B4A2" w:tentative="1">
      <w:start w:val="1"/>
      <w:numFmt w:val="bullet"/>
      <w:lvlText w:val="•"/>
      <w:lvlJc w:val="left"/>
      <w:pPr>
        <w:tabs>
          <w:tab w:val="num" w:pos="2880"/>
        </w:tabs>
        <w:ind w:left="2880" w:hanging="360"/>
      </w:pPr>
      <w:rPr>
        <w:rFonts w:ascii="Arial" w:hAnsi="Arial" w:hint="default"/>
      </w:rPr>
    </w:lvl>
    <w:lvl w:ilvl="4" w:tplc="432448E4" w:tentative="1">
      <w:start w:val="1"/>
      <w:numFmt w:val="bullet"/>
      <w:lvlText w:val="•"/>
      <w:lvlJc w:val="left"/>
      <w:pPr>
        <w:tabs>
          <w:tab w:val="num" w:pos="3600"/>
        </w:tabs>
        <w:ind w:left="3600" w:hanging="360"/>
      </w:pPr>
      <w:rPr>
        <w:rFonts w:ascii="Arial" w:hAnsi="Arial" w:hint="default"/>
      </w:rPr>
    </w:lvl>
    <w:lvl w:ilvl="5" w:tplc="CA5E1D02" w:tentative="1">
      <w:start w:val="1"/>
      <w:numFmt w:val="bullet"/>
      <w:lvlText w:val="•"/>
      <w:lvlJc w:val="left"/>
      <w:pPr>
        <w:tabs>
          <w:tab w:val="num" w:pos="4320"/>
        </w:tabs>
        <w:ind w:left="4320" w:hanging="360"/>
      </w:pPr>
      <w:rPr>
        <w:rFonts w:ascii="Arial" w:hAnsi="Arial" w:hint="default"/>
      </w:rPr>
    </w:lvl>
    <w:lvl w:ilvl="6" w:tplc="2D2AF18C" w:tentative="1">
      <w:start w:val="1"/>
      <w:numFmt w:val="bullet"/>
      <w:lvlText w:val="•"/>
      <w:lvlJc w:val="left"/>
      <w:pPr>
        <w:tabs>
          <w:tab w:val="num" w:pos="5040"/>
        </w:tabs>
        <w:ind w:left="5040" w:hanging="360"/>
      </w:pPr>
      <w:rPr>
        <w:rFonts w:ascii="Arial" w:hAnsi="Arial" w:hint="default"/>
      </w:rPr>
    </w:lvl>
    <w:lvl w:ilvl="7" w:tplc="1F542620" w:tentative="1">
      <w:start w:val="1"/>
      <w:numFmt w:val="bullet"/>
      <w:lvlText w:val="•"/>
      <w:lvlJc w:val="left"/>
      <w:pPr>
        <w:tabs>
          <w:tab w:val="num" w:pos="5760"/>
        </w:tabs>
        <w:ind w:left="5760" w:hanging="360"/>
      </w:pPr>
      <w:rPr>
        <w:rFonts w:ascii="Arial" w:hAnsi="Arial" w:hint="default"/>
      </w:rPr>
    </w:lvl>
    <w:lvl w:ilvl="8" w:tplc="0B58AC5A"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781C186D"/>
    <w:multiLevelType w:val="hybridMultilevel"/>
    <w:tmpl w:val="A5706C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7DD10E46"/>
    <w:multiLevelType w:val="hybridMultilevel"/>
    <w:tmpl w:val="905464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F071130"/>
    <w:multiLevelType w:val="hybridMultilevel"/>
    <w:tmpl w:val="3FB694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82266417">
    <w:abstractNumId w:val="16"/>
  </w:num>
  <w:num w:numId="2" w16cid:durableId="916405214">
    <w:abstractNumId w:val="24"/>
  </w:num>
  <w:num w:numId="3" w16cid:durableId="112943602">
    <w:abstractNumId w:val="9"/>
  </w:num>
  <w:num w:numId="4" w16cid:durableId="33123932">
    <w:abstractNumId w:val="13"/>
  </w:num>
  <w:num w:numId="5" w16cid:durableId="1929121583">
    <w:abstractNumId w:val="6"/>
  </w:num>
  <w:num w:numId="6" w16cid:durableId="170878829">
    <w:abstractNumId w:val="0"/>
  </w:num>
  <w:num w:numId="7" w16cid:durableId="1956984820">
    <w:abstractNumId w:val="4"/>
  </w:num>
  <w:num w:numId="8" w16cid:durableId="1753971125">
    <w:abstractNumId w:val="7"/>
  </w:num>
  <w:num w:numId="9" w16cid:durableId="490217129">
    <w:abstractNumId w:val="25"/>
  </w:num>
  <w:num w:numId="10" w16cid:durableId="1462964709">
    <w:abstractNumId w:val="15"/>
  </w:num>
  <w:num w:numId="11" w16cid:durableId="976910280">
    <w:abstractNumId w:val="27"/>
  </w:num>
  <w:num w:numId="12" w16cid:durableId="1567764337">
    <w:abstractNumId w:val="12"/>
  </w:num>
  <w:num w:numId="13" w16cid:durableId="1018890672">
    <w:abstractNumId w:val="22"/>
  </w:num>
  <w:num w:numId="14" w16cid:durableId="1855726674">
    <w:abstractNumId w:val="2"/>
  </w:num>
  <w:num w:numId="15" w16cid:durableId="317194980">
    <w:abstractNumId w:val="3"/>
  </w:num>
  <w:num w:numId="16" w16cid:durableId="1347944496">
    <w:abstractNumId w:val="18"/>
  </w:num>
  <w:num w:numId="17" w16cid:durableId="678311114">
    <w:abstractNumId w:val="11"/>
  </w:num>
  <w:num w:numId="18" w16cid:durableId="1220167592">
    <w:abstractNumId w:val="26"/>
  </w:num>
  <w:num w:numId="19" w16cid:durableId="626352542">
    <w:abstractNumId w:val="21"/>
  </w:num>
  <w:num w:numId="20" w16cid:durableId="1774782511">
    <w:abstractNumId w:val="19"/>
  </w:num>
  <w:num w:numId="21" w16cid:durableId="265773291">
    <w:abstractNumId w:val="8"/>
  </w:num>
  <w:num w:numId="22" w16cid:durableId="1480613066">
    <w:abstractNumId w:val="23"/>
  </w:num>
  <w:num w:numId="23" w16cid:durableId="1064135699">
    <w:abstractNumId w:val="17"/>
  </w:num>
  <w:num w:numId="24" w16cid:durableId="1489323782">
    <w:abstractNumId w:val="14"/>
  </w:num>
  <w:num w:numId="25" w16cid:durableId="1215967846">
    <w:abstractNumId w:val="1"/>
  </w:num>
  <w:num w:numId="26" w16cid:durableId="18316040">
    <w:abstractNumId w:val="20"/>
  </w:num>
  <w:num w:numId="27" w16cid:durableId="316300180">
    <w:abstractNumId w:val="10"/>
  </w:num>
  <w:num w:numId="28" w16cid:durableId="95946046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D4F"/>
    <w:rsid w:val="000003E6"/>
    <w:rsid w:val="00005316"/>
    <w:rsid w:val="00020FA9"/>
    <w:rsid w:val="000211E4"/>
    <w:rsid w:val="000212B8"/>
    <w:rsid w:val="0002443F"/>
    <w:rsid w:val="0002497E"/>
    <w:rsid w:val="000313DB"/>
    <w:rsid w:val="000331A4"/>
    <w:rsid w:val="000351AE"/>
    <w:rsid w:val="000357C9"/>
    <w:rsid w:val="000357CC"/>
    <w:rsid w:val="0004181D"/>
    <w:rsid w:val="00041AFE"/>
    <w:rsid w:val="0004248C"/>
    <w:rsid w:val="00044DB6"/>
    <w:rsid w:val="000468F9"/>
    <w:rsid w:val="00050733"/>
    <w:rsid w:val="00054764"/>
    <w:rsid w:val="00056DB9"/>
    <w:rsid w:val="000622F8"/>
    <w:rsid w:val="00064560"/>
    <w:rsid w:val="00070AC5"/>
    <w:rsid w:val="0007300C"/>
    <w:rsid w:val="00074450"/>
    <w:rsid w:val="000845E4"/>
    <w:rsid w:val="00085B61"/>
    <w:rsid w:val="00087CC0"/>
    <w:rsid w:val="00091258"/>
    <w:rsid w:val="000914A5"/>
    <w:rsid w:val="000A3261"/>
    <w:rsid w:val="000A6470"/>
    <w:rsid w:val="000A7A52"/>
    <w:rsid w:val="000C47FD"/>
    <w:rsid w:val="000C741B"/>
    <w:rsid w:val="000C751B"/>
    <w:rsid w:val="000C7EAA"/>
    <w:rsid w:val="000D0F4A"/>
    <w:rsid w:val="000D3400"/>
    <w:rsid w:val="000E20F9"/>
    <w:rsid w:val="000E210A"/>
    <w:rsid w:val="000E4183"/>
    <w:rsid w:val="000E7550"/>
    <w:rsid w:val="000F62E6"/>
    <w:rsid w:val="001009EC"/>
    <w:rsid w:val="001016BD"/>
    <w:rsid w:val="00107779"/>
    <w:rsid w:val="00111D73"/>
    <w:rsid w:val="00112776"/>
    <w:rsid w:val="0011376C"/>
    <w:rsid w:val="00113AEB"/>
    <w:rsid w:val="001148DC"/>
    <w:rsid w:val="00116580"/>
    <w:rsid w:val="001213E6"/>
    <w:rsid w:val="0012463B"/>
    <w:rsid w:val="00124EBA"/>
    <w:rsid w:val="001263EB"/>
    <w:rsid w:val="001265A3"/>
    <w:rsid w:val="00127554"/>
    <w:rsid w:val="00131825"/>
    <w:rsid w:val="001341C9"/>
    <w:rsid w:val="001343C4"/>
    <w:rsid w:val="00142F67"/>
    <w:rsid w:val="00143824"/>
    <w:rsid w:val="001461DE"/>
    <w:rsid w:val="00150BE9"/>
    <w:rsid w:val="00152B1C"/>
    <w:rsid w:val="001532CE"/>
    <w:rsid w:val="0015456E"/>
    <w:rsid w:val="001552AA"/>
    <w:rsid w:val="001569C9"/>
    <w:rsid w:val="001571DD"/>
    <w:rsid w:val="00157D5B"/>
    <w:rsid w:val="001605DE"/>
    <w:rsid w:val="001612D4"/>
    <w:rsid w:val="0016322A"/>
    <w:rsid w:val="0016759E"/>
    <w:rsid w:val="0017100A"/>
    <w:rsid w:val="001711CB"/>
    <w:rsid w:val="001754AB"/>
    <w:rsid w:val="00177D60"/>
    <w:rsid w:val="001815F9"/>
    <w:rsid w:val="001824C1"/>
    <w:rsid w:val="001940F4"/>
    <w:rsid w:val="0019479E"/>
    <w:rsid w:val="001948B7"/>
    <w:rsid w:val="00197888"/>
    <w:rsid w:val="00197AA6"/>
    <w:rsid w:val="001A0B31"/>
    <w:rsid w:val="001A2DB4"/>
    <w:rsid w:val="001A79BC"/>
    <w:rsid w:val="001B00EE"/>
    <w:rsid w:val="001B0B3A"/>
    <w:rsid w:val="001B1E7A"/>
    <w:rsid w:val="001C3D43"/>
    <w:rsid w:val="001C3E61"/>
    <w:rsid w:val="001D0C5F"/>
    <w:rsid w:val="001D0D21"/>
    <w:rsid w:val="001D2780"/>
    <w:rsid w:val="001D6813"/>
    <w:rsid w:val="001E76CF"/>
    <w:rsid w:val="001F1933"/>
    <w:rsid w:val="001F3E06"/>
    <w:rsid w:val="001F4A63"/>
    <w:rsid w:val="001F72AD"/>
    <w:rsid w:val="002002E6"/>
    <w:rsid w:val="00201DD2"/>
    <w:rsid w:val="00205544"/>
    <w:rsid w:val="00210D31"/>
    <w:rsid w:val="00215CBD"/>
    <w:rsid w:val="00215FDE"/>
    <w:rsid w:val="002167A5"/>
    <w:rsid w:val="00221259"/>
    <w:rsid w:val="00225037"/>
    <w:rsid w:val="002252C0"/>
    <w:rsid w:val="00227B42"/>
    <w:rsid w:val="00230A55"/>
    <w:rsid w:val="00234316"/>
    <w:rsid w:val="00237D2B"/>
    <w:rsid w:val="0025013F"/>
    <w:rsid w:val="00251255"/>
    <w:rsid w:val="002518E8"/>
    <w:rsid w:val="00251FCA"/>
    <w:rsid w:val="00254744"/>
    <w:rsid w:val="002559BC"/>
    <w:rsid w:val="00256013"/>
    <w:rsid w:val="00256454"/>
    <w:rsid w:val="00264529"/>
    <w:rsid w:val="00265486"/>
    <w:rsid w:val="0026702E"/>
    <w:rsid w:val="0027111E"/>
    <w:rsid w:val="00284D17"/>
    <w:rsid w:val="00285DF1"/>
    <w:rsid w:val="0029448F"/>
    <w:rsid w:val="002A3E4D"/>
    <w:rsid w:val="002A4F3F"/>
    <w:rsid w:val="002B3E88"/>
    <w:rsid w:val="002B4DD3"/>
    <w:rsid w:val="002B7837"/>
    <w:rsid w:val="002B7957"/>
    <w:rsid w:val="002C346D"/>
    <w:rsid w:val="002C4CAF"/>
    <w:rsid w:val="002C583A"/>
    <w:rsid w:val="002D7A2A"/>
    <w:rsid w:val="002E4009"/>
    <w:rsid w:val="002E55FA"/>
    <w:rsid w:val="002F05AB"/>
    <w:rsid w:val="002F69AE"/>
    <w:rsid w:val="00301E24"/>
    <w:rsid w:val="00316A12"/>
    <w:rsid w:val="00317EEE"/>
    <w:rsid w:val="0032087B"/>
    <w:rsid w:val="0032140A"/>
    <w:rsid w:val="0032756F"/>
    <w:rsid w:val="003466AF"/>
    <w:rsid w:val="00346A06"/>
    <w:rsid w:val="00351AE0"/>
    <w:rsid w:val="003545B7"/>
    <w:rsid w:val="003554D3"/>
    <w:rsid w:val="003610E2"/>
    <w:rsid w:val="00362698"/>
    <w:rsid w:val="00362A55"/>
    <w:rsid w:val="00363FF5"/>
    <w:rsid w:val="003666BE"/>
    <w:rsid w:val="003707C4"/>
    <w:rsid w:val="00375EE1"/>
    <w:rsid w:val="0038490F"/>
    <w:rsid w:val="003850B8"/>
    <w:rsid w:val="0039474A"/>
    <w:rsid w:val="00394841"/>
    <w:rsid w:val="00395415"/>
    <w:rsid w:val="003964BE"/>
    <w:rsid w:val="003970B7"/>
    <w:rsid w:val="003971B2"/>
    <w:rsid w:val="00397D48"/>
    <w:rsid w:val="003A7DD6"/>
    <w:rsid w:val="003B0070"/>
    <w:rsid w:val="003B0C36"/>
    <w:rsid w:val="003B1DE8"/>
    <w:rsid w:val="003B2395"/>
    <w:rsid w:val="003B332A"/>
    <w:rsid w:val="003B5CA8"/>
    <w:rsid w:val="003C058A"/>
    <w:rsid w:val="003C153A"/>
    <w:rsid w:val="003C2516"/>
    <w:rsid w:val="003C3026"/>
    <w:rsid w:val="003C5414"/>
    <w:rsid w:val="003C591B"/>
    <w:rsid w:val="003C5EE4"/>
    <w:rsid w:val="003D0956"/>
    <w:rsid w:val="003D0FAF"/>
    <w:rsid w:val="003D4550"/>
    <w:rsid w:val="003D4ECD"/>
    <w:rsid w:val="003E00A4"/>
    <w:rsid w:val="003E1296"/>
    <w:rsid w:val="003E3399"/>
    <w:rsid w:val="003F1F5D"/>
    <w:rsid w:val="003F675C"/>
    <w:rsid w:val="003F75A1"/>
    <w:rsid w:val="00402A04"/>
    <w:rsid w:val="00404330"/>
    <w:rsid w:val="004044BA"/>
    <w:rsid w:val="004118B0"/>
    <w:rsid w:val="004156B3"/>
    <w:rsid w:val="004221B4"/>
    <w:rsid w:val="0042508E"/>
    <w:rsid w:val="0042645E"/>
    <w:rsid w:val="00431407"/>
    <w:rsid w:val="00434B2B"/>
    <w:rsid w:val="004363D1"/>
    <w:rsid w:val="00437943"/>
    <w:rsid w:val="00437BC6"/>
    <w:rsid w:val="004500E5"/>
    <w:rsid w:val="0045049A"/>
    <w:rsid w:val="0045066D"/>
    <w:rsid w:val="0045129E"/>
    <w:rsid w:val="00451D1E"/>
    <w:rsid w:val="00454BF9"/>
    <w:rsid w:val="004634B4"/>
    <w:rsid w:val="004662F2"/>
    <w:rsid w:val="00466E9A"/>
    <w:rsid w:val="004733F0"/>
    <w:rsid w:val="00473C4B"/>
    <w:rsid w:val="004753E0"/>
    <w:rsid w:val="004810C7"/>
    <w:rsid w:val="004815F3"/>
    <w:rsid w:val="00481970"/>
    <w:rsid w:val="004916B5"/>
    <w:rsid w:val="0049538D"/>
    <w:rsid w:val="004A1512"/>
    <w:rsid w:val="004A2B5B"/>
    <w:rsid w:val="004A5F4E"/>
    <w:rsid w:val="004B107E"/>
    <w:rsid w:val="004B278E"/>
    <w:rsid w:val="004B2895"/>
    <w:rsid w:val="004B2A9F"/>
    <w:rsid w:val="004B43EF"/>
    <w:rsid w:val="004B5FC6"/>
    <w:rsid w:val="004B7857"/>
    <w:rsid w:val="004C1037"/>
    <w:rsid w:val="004D2AB6"/>
    <w:rsid w:val="004D5021"/>
    <w:rsid w:val="004E1E23"/>
    <w:rsid w:val="004E3DFC"/>
    <w:rsid w:val="004F0956"/>
    <w:rsid w:val="004F193D"/>
    <w:rsid w:val="004F2C80"/>
    <w:rsid w:val="004F372D"/>
    <w:rsid w:val="004F45F4"/>
    <w:rsid w:val="005004A2"/>
    <w:rsid w:val="00501C7B"/>
    <w:rsid w:val="00505886"/>
    <w:rsid w:val="005134BD"/>
    <w:rsid w:val="00514504"/>
    <w:rsid w:val="0051467E"/>
    <w:rsid w:val="00515D64"/>
    <w:rsid w:val="00515FE7"/>
    <w:rsid w:val="00517227"/>
    <w:rsid w:val="0052128A"/>
    <w:rsid w:val="00523295"/>
    <w:rsid w:val="005234BE"/>
    <w:rsid w:val="005248A4"/>
    <w:rsid w:val="0052623F"/>
    <w:rsid w:val="0053194F"/>
    <w:rsid w:val="00532E70"/>
    <w:rsid w:val="005371C6"/>
    <w:rsid w:val="005379D5"/>
    <w:rsid w:val="005421A2"/>
    <w:rsid w:val="00542FDF"/>
    <w:rsid w:val="0054391B"/>
    <w:rsid w:val="00545A22"/>
    <w:rsid w:val="00547214"/>
    <w:rsid w:val="00550C2B"/>
    <w:rsid w:val="00555D23"/>
    <w:rsid w:val="005570AB"/>
    <w:rsid w:val="00562DE6"/>
    <w:rsid w:val="00563825"/>
    <w:rsid w:val="005708B3"/>
    <w:rsid w:val="005727D5"/>
    <w:rsid w:val="00572DDC"/>
    <w:rsid w:val="00573EED"/>
    <w:rsid w:val="00577BB1"/>
    <w:rsid w:val="005814E8"/>
    <w:rsid w:val="00583393"/>
    <w:rsid w:val="005837E0"/>
    <w:rsid w:val="00583CDC"/>
    <w:rsid w:val="005844DD"/>
    <w:rsid w:val="00584658"/>
    <w:rsid w:val="005876F8"/>
    <w:rsid w:val="00587FF1"/>
    <w:rsid w:val="0059127F"/>
    <w:rsid w:val="0059240E"/>
    <w:rsid w:val="005938AE"/>
    <w:rsid w:val="00596FB9"/>
    <w:rsid w:val="005B4772"/>
    <w:rsid w:val="005B481E"/>
    <w:rsid w:val="005B52B6"/>
    <w:rsid w:val="005C0FCC"/>
    <w:rsid w:val="005C15A1"/>
    <w:rsid w:val="005C38D7"/>
    <w:rsid w:val="005C4906"/>
    <w:rsid w:val="005D01B0"/>
    <w:rsid w:val="005D05E7"/>
    <w:rsid w:val="005D6436"/>
    <w:rsid w:val="005D6F87"/>
    <w:rsid w:val="005E2F0F"/>
    <w:rsid w:val="005E3CBC"/>
    <w:rsid w:val="005E3F6C"/>
    <w:rsid w:val="005E53DD"/>
    <w:rsid w:val="005F0462"/>
    <w:rsid w:val="005F1CD7"/>
    <w:rsid w:val="005F55F1"/>
    <w:rsid w:val="005F727F"/>
    <w:rsid w:val="005F7AB4"/>
    <w:rsid w:val="006003A0"/>
    <w:rsid w:val="0060137A"/>
    <w:rsid w:val="00601776"/>
    <w:rsid w:val="00602EB8"/>
    <w:rsid w:val="00602FA1"/>
    <w:rsid w:val="006031CC"/>
    <w:rsid w:val="0060426D"/>
    <w:rsid w:val="00605AD1"/>
    <w:rsid w:val="006060E8"/>
    <w:rsid w:val="006122CB"/>
    <w:rsid w:val="00612411"/>
    <w:rsid w:val="00613A41"/>
    <w:rsid w:val="00616588"/>
    <w:rsid w:val="00626B38"/>
    <w:rsid w:val="0063124F"/>
    <w:rsid w:val="0063312B"/>
    <w:rsid w:val="00634AE5"/>
    <w:rsid w:val="00634B25"/>
    <w:rsid w:val="006368F1"/>
    <w:rsid w:val="00636D68"/>
    <w:rsid w:val="00640656"/>
    <w:rsid w:val="00640704"/>
    <w:rsid w:val="006441A2"/>
    <w:rsid w:val="00644F4B"/>
    <w:rsid w:val="00646523"/>
    <w:rsid w:val="00647F2A"/>
    <w:rsid w:val="0065099E"/>
    <w:rsid w:val="006517B5"/>
    <w:rsid w:val="00651A54"/>
    <w:rsid w:val="00653A8C"/>
    <w:rsid w:val="00656438"/>
    <w:rsid w:val="00657E62"/>
    <w:rsid w:val="00661A03"/>
    <w:rsid w:val="006628B3"/>
    <w:rsid w:val="00662920"/>
    <w:rsid w:val="00662CB9"/>
    <w:rsid w:val="00665B13"/>
    <w:rsid w:val="00667688"/>
    <w:rsid w:val="00673598"/>
    <w:rsid w:val="0067621A"/>
    <w:rsid w:val="00676F4D"/>
    <w:rsid w:val="0068026B"/>
    <w:rsid w:val="006809AB"/>
    <w:rsid w:val="00683FD7"/>
    <w:rsid w:val="00684908"/>
    <w:rsid w:val="00685138"/>
    <w:rsid w:val="00686FB3"/>
    <w:rsid w:val="0069074C"/>
    <w:rsid w:val="00692023"/>
    <w:rsid w:val="00694DFB"/>
    <w:rsid w:val="00695391"/>
    <w:rsid w:val="00695FC3"/>
    <w:rsid w:val="006A2CDC"/>
    <w:rsid w:val="006A36CE"/>
    <w:rsid w:val="006A42A1"/>
    <w:rsid w:val="006A4C1C"/>
    <w:rsid w:val="006A6F18"/>
    <w:rsid w:val="006B00FE"/>
    <w:rsid w:val="006B033A"/>
    <w:rsid w:val="006B047A"/>
    <w:rsid w:val="006B1903"/>
    <w:rsid w:val="006B504A"/>
    <w:rsid w:val="006C09A4"/>
    <w:rsid w:val="006C0FD0"/>
    <w:rsid w:val="006C7911"/>
    <w:rsid w:val="006D0505"/>
    <w:rsid w:val="006D2723"/>
    <w:rsid w:val="006E0484"/>
    <w:rsid w:val="006E0828"/>
    <w:rsid w:val="006E292D"/>
    <w:rsid w:val="006E4AB6"/>
    <w:rsid w:val="006F1727"/>
    <w:rsid w:val="006F2805"/>
    <w:rsid w:val="00705A03"/>
    <w:rsid w:val="0070614E"/>
    <w:rsid w:val="00710245"/>
    <w:rsid w:val="00710DBA"/>
    <w:rsid w:val="00714695"/>
    <w:rsid w:val="00714FBB"/>
    <w:rsid w:val="00717034"/>
    <w:rsid w:val="007217AF"/>
    <w:rsid w:val="00722E34"/>
    <w:rsid w:val="00727E77"/>
    <w:rsid w:val="00730D89"/>
    <w:rsid w:val="007314A1"/>
    <w:rsid w:val="007320C1"/>
    <w:rsid w:val="007402BF"/>
    <w:rsid w:val="007477D1"/>
    <w:rsid w:val="00750813"/>
    <w:rsid w:val="00751309"/>
    <w:rsid w:val="00751DBF"/>
    <w:rsid w:val="0075399E"/>
    <w:rsid w:val="00764E9E"/>
    <w:rsid w:val="007663C8"/>
    <w:rsid w:val="00767122"/>
    <w:rsid w:val="0077046F"/>
    <w:rsid w:val="007753AE"/>
    <w:rsid w:val="00776F13"/>
    <w:rsid w:val="00784489"/>
    <w:rsid w:val="00786D64"/>
    <w:rsid w:val="0078702A"/>
    <w:rsid w:val="00796C78"/>
    <w:rsid w:val="007A3DDC"/>
    <w:rsid w:val="007A531C"/>
    <w:rsid w:val="007A7C3B"/>
    <w:rsid w:val="007B1C93"/>
    <w:rsid w:val="007B292C"/>
    <w:rsid w:val="007B4907"/>
    <w:rsid w:val="007C0C3B"/>
    <w:rsid w:val="007C34B1"/>
    <w:rsid w:val="007C5FCA"/>
    <w:rsid w:val="007D2052"/>
    <w:rsid w:val="007D2AC4"/>
    <w:rsid w:val="007D33DF"/>
    <w:rsid w:val="007D3BFF"/>
    <w:rsid w:val="007E343D"/>
    <w:rsid w:val="007E4804"/>
    <w:rsid w:val="007E55BB"/>
    <w:rsid w:val="007F0096"/>
    <w:rsid w:val="007F0BD2"/>
    <w:rsid w:val="007F2A2B"/>
    <w:rsid w:val="007F3929"/>
    <w:rsid w:val="007F4DDC"/>
    <w:rsid w:val="007F6711"/>
    <w:rsid w:val="007F702C"/>
    <w:rsid w:val="0080150C"/>
    <w:rsid w:val="00810AD9"/>
    <w:rsid w:val="00815571"/>
    <w:rsid w:val="00816FD7"/>
    <w:rsid w:val="0082094D"/>
    <w:rsid w:val="00824090"/>
    <w:rsid w:val="008260EA"/>
    <w:rsid w:val="00832408"/>
    <w:rsid w:val="00833154"/>
    <w:rsid w:val="00833631"/>
    <w:rsid w:val="00833B85"/>
    <w:rsid w:val="00834FBC"/>
    <w:rsid w:val="008366C2"/>
    <w:rsid w:val="008442D5"/>
    <w:rsid w:val="00845730"/>
    <w:rsid w:val="008457AF"/>
    <w:rsid w:val="0084780D"/>
    <w:rsid w:val="00856240"/>
    <w:rsid w:val="008605B4"/>
    <w:rsid w:val="00862A7C"/>
    <w:rsid w:val="00863454"/>
    <w:rsid w:val="00877139"/>
    <w:rsid w:val="00880A63"/>
    <w:rsid w:val="00883CFE"/>
    <w:rsid w:val="00885BD2"/>
    <w:rsid w:val="00890419"/>
    <w:rsid w:val="00892D86"/>
    <w:rsid w:val="00894712"/>
    <w:rsid w:val="008961D9"/>
    <w:rsid w:val="008A23F5"/>
    <w:rsid w:val="008A2F3E"/>
    <w:rsid w:val="008A563F"/>
    <w:rsid w:val="008A7174"/>
    <w:rsid w:val="008B11EC"/>
    <w:rsid w:val="008B30B8"/>
    <w:rsid w:val="008B313B"/>
    <w:rsid w:val="008C01B2"/>
    <w:rsid w:val="008C04AC"/>
    <w:rsid w:val="008C5528"/>
    <w:rsid w:val="008D3186"/>
    <w:rsid w:val="008D468B"/>
    <w:rsid w:val="008D4948"/>
    <w:rsid w:val="008D6363"/>
    <w:rsid w:val="008E0FB9"/>
    <w:rsid w:val="008E6552"/>
    <w:rsid w:val="008E775E"/>
    <w:rsid w:val="008F0D4F"/>
    <w:rsid w:val="008F58DB"/>
    <w:rsid w:val="008F68FA"/>
    <w:rsid w:val="00901732"/>
    <w:rsid w:val="00903900"/>
    <w:rsid w:val="00903D6F"/>
    <w:rsid w:val="00904E2D"/>
    <w:rsid w:val="009160F6"/>
    <w:rsid w:val="00920517"/>
    <w:rsid w:val="009214A6"/>
    <w:rsid w:val="009253E2"/>
    <w:rsid w:val="009302D5"/>
    <w:rsid w:val="00930F7A"/>
    <w:rsid w:val="009365E3"/>
    <w:rsid w:val="0094081F"/>
    <w:rsid w:val="00942298"/>
    <w:rsid w:val="00943C1F"/>
    <w:rsid w:val="009447E3"/>
    <w:rsid w:val="00951CF7"/>
    <w:rsid w:val="0095649F"/>
    <w:rsid w:val="009566F8"/>
    <w:rsid w:val="00957964"/>
    <w:rsid w:val="0096495D"/>
    <w:rsid w:val="00965BB2"/>
    <w:rsid w:val="00967B57"/>
    <w:rsid w:val="009815DA"/>
    <w:rsid w:val="00984548"/>
    <w:rsid w:val="0098779E"/>
    <w:rsid w:val="00995D18"/>
    <w:rsid w:val="009964C6"/>
    <w:rsid w:val="00997B3D"/>
    <w:rsid w:val="009A082A"/>
    <w:rsid w:val="009A4C16"/>
    <w:rsid w:val="009B561A"/>
    <w:rsid w:val="009B752D"/>
    <w:rsid w:val="009C0225"/>
    <w:rsid w:val="009C25B0"/>
    <w:rsid w:val="009C3604"/>
    <w:rsid w:val="009C39A0"/>
    <w:rsid w:val="009C3EA3"/>
    <w:rsid w:val="009C4620"/>
    <w:rsid w:val="009C6148"/>
    <w:rsid w:val="009D05F3"/>
    <w:rsid w:val="009D26BA"/>
    <w:rsid w:val="009D2ADC"/>
    <w:rsid w:val="009D435C"/>
    <w:rsid w:val="009D5BE1"/>
    <w:rsid w:val="009E11D8"/>
    <w:rsid w:val="009E5DE4"/>
    <w:rsid w:val="009E7C65"/>
    <w:rsid w:val="009F49F7"/>
    <w:rsid w:val="009F55D3"/>
    <w:rsid w:val="009F6EC5"/>
    <w:rsid w:val="009F70FB"/>
    <w:rsid w:val="00A0387F"/>
    <w:rsid w:val="00A04463"/>
    <w:rsid w:val="00A13522"/>
    <w:rsid w:val="00A14C6D"/>
    <w:rsid w:val="00A1525A"/>
    <w:rsid w:val="00A16EF2"/>
    <w:rsid w:val="00A26BE7"/>
    <w:rsid w:val="00A30046"/>
    <w:rsid w:val="00A300FF"/>
    <w:rsid w:val="00A30748"/>
    <w:rsid w:val="00A37928"/>
    <w:rsid w:val="00A4090A"/>
    <w:rsid w:val="00A44323"/>
    <w:rsid w:val="00A52627"/>
    <w:rsid w:val="00A56149"/>
    <w:rsid w:val="00A60EA8"/>
    <w:rsid w:val="00A615EA"/>
    <w:rsid w:val="00A62604"/>
    <w:rsid w:val="00A628C6"/>
    <w:rsid w:val="00A6564D"/>
    <w:rsid w:val="00A658F3"/>
    <w:rsid w:val="00A67B32"/>
    <w:rsid w:val="00A700E4"/>
    <w:rsid w:val="00A70DC4"/>
    <w:rsid w:val="00A71638"/>
    <w:rsid w:val="00A746AE"/>
    <w:rsid w:val="00A75C91"/>
    <w:rsid w:val="00A76276"/>
    <w:rsid w:val="00A816E3"/>
    <w:rsid w:val="00A82915"/>
    <w:rsid w:val="00A920A3"/>
    <w:rsid w:val="00A962C8"/>
    <w:rsid w:val="00A96605"/>
    <w:rsid w:val="00AA08FF"/>
    <w:rsid w:val="00AA17BE"/>
    <w:rsid w:val="00AA3803"/>
    <w:rsid w:val="00AA47D3"/>
    <w:rsid w:val="00AA5C94"/>
    <w:rsid w:val="00AA5D32"/>
    <w:rsid w:val="00AA7478"/>
    <w:rsid w:val="00AB15BE"/>
    <w:rsid w:val="00AB2C32"/>
    <w:rsid w:val="00AB38C8"/>
    <w:rsid w:val="00AB683C"/>
    <w:rsid w:val="00AB76D1"/>
    <w:rsid w:val="00AC3E74"/>
    <w:rsid w:val="00AD10EA"/>
    <w:rsid w:val="00AD2DA6"/>
    <w:rsid w:val="00AE0D1C"/>
    <w:rsid w:val="00AF103C"/>
    <w:rsid w:val="00AF1AD6"/>
    <w:rsid w:val="00AF271C"/>
    <w:rsid w:val="00AF4EE8"/>
    <w:rsid w:val="00AF74AB"/>
    <w:rsid w:val="00AF7FE7"/>
    <w:rsid w:val="00B01CD6"/>
    <w:rsid w:val="00B02FEC"/>
    <w:rsid w:val="00B03B32"/>
    <w:rsid w:val="00B05E16"/>
    <w:rsid w:val="00B10404"/>
    <w:rsid w:val="00B1109B"/>
    <w:rsid w:val="00B135C3"/>
    <w:rsid w:val="00B136F6"/>
    <w:rsid w:val="00B155DF"/>
    <w:rsid w:val="00B22870"/>
    <w:rsid w:val="00B22A67"/>
    <w:rsid w:val="00B247B6"/>
    <w:rsid w:val="00B2576A"/>
    <w:rsid w:val="00B34B5F"/>
    <w:rsid w:val="00B373B5"/>
    <w:rsid w:val="00B40B69"/>
    <w:rsid w:val="00B4676C"/>
    <w:rsid w:val="00B47547"/>
    <w:rsid w:val="00B518F9"/>
    <w:rsid w:val="00B54753"/>
    <w:rsid w:val="00B575BD"/>
    <w:rsid w:val="00B6192C"/>
    <w:rsid w:val="00B63D4F"/>
    <w:rsid w:val="00B6795F"/>
    <w:rsid w:val="00B74B39"/>
    <w:rsid w:val="00B75640"/>
    <w:rsid w:val="00B76467"/>
    <w:rsid w:val="00B77AA0"/>
    <w:rsid w:val="00B8059F"/>
    <w:rsid w:val="00B866C5"/>
    <w:rsid w:val="00B86A9F"/>
    <w:rsid w:val="00B90115"/>
    <w:rsid w:val="00B91518"/>
    <w:rsid w:val="00B92637"/>
    <w:rsid w:val="00B92B80"/>
    <w:rsid w:val="00B96BFE"/>
    <w:rsid w:val="00BA0B54"/>
    <w:rsid w:val="00BB141A"/>
    <w:rsid w:val="00BB2803"/>
    <w:rsid w:val="00BB3F3A"/>
    <w:rsid w:val="00BC1938"/>
    <w:rsid w:val="00BC347E"/>
    <w:rsid w:val="00BC4693"/>
    <w:rsid w:val="00BC6CBD"/>
    <w:rsid w:val="00BC7D1F"/>
    <w:rsid w:val="00BD43A2"/>
    <w:rsid w:val="00BE0B8E"/>
    <w:rsid w:val="00BE0CB2"/>
    <w:rsid w:val="00BE58A5"/>
    <w:rsid w:val="00BE58EF"/>
    <w:rsid w:val="00BE5C65"/>
    <w:rsid w:val="00BE6015"/>
    <w:rsid w:val="00BF3E21"/>
    <w:rsid w:val="00BF4675"/>
    <w:rsid w:val="00BF6238"/>
    <w:rsid w:val="00BF6E5A"/>
    <w:rsid w:val="00BF7396"/>
    <w:rsid w:val="00C01858"/>
    <w:rsid w:val="00C01DD0"/>
    <w:rsid w:val="00C117B3"/>
    <w:rsid w:val="00C20399"/>
    <w:rsid w:val="00C2382E"/>
    <w:rsid w:val="00C257AA"/>
    <w:rsid w:val="00C2683A"/>
    <w:rsid w:val="00C34BFD"/>
    <w:rsid w:val="00C3698D"/>
    <w:rsid w:val="00C433FC"/>
    <w:rsid w:val="00C5217F"/>
    <w:rsid w:val="00C52A25"/>
    <w:rsid w:val="00C576BC"/>
    <w:rsid w:val="00C62FA5"/>
    <w:rsid w:val="00C70EDC"/>
    <w:rsid w:val="00C71DC9"/>
    <w:rsid w:val="00C72C06"/>
    <w:rsid w:val="00C742F5"/>
    <w:rsid w:val="00C80CBC"/>
    <w:rsid w:val="00C864E5"/>
    <w:rsid w:val="00C93CA6"/>
    <w:rsid w:val="00C951FA"/>
    <w:rsid w:val="00C960C2"/>
    <w:rsid w:val="00C96C83"/>
    <w:rsid w:val="00C97A93"/>
    <w:rsid w:val="00CA29E6"/>
    <w:rsid w:val="00CA7E42"/>
    <w:rsid w:val="00CB0013"/>
    <w:rsid w:val="00CC0A45"/>
    <w:rsid w:val="00CC527B"/>
    <w:rsid w:val="00CC5CB5"/>
    <w:rsid w:val="00CC6CDD"/>
    <w:rsid w:val="00CD5296"/>
    <w:rsid w:val="00CE69E5"/>
    <w:rsid w:val="00CE7504"/>
    <w:rsid w:val="00CF0079"/>
    <w:rsid w:val="00CF2414"/>
    <w:rsid w:val="00CF5090"/>
    <w:rsid w:val="00CF5764"/>
    <w:rsid w:val="00CF78DA"/>
    <w:rsid w:val="00D003AB"/>
    <w:rsid w:val="00D01585"/>
    <w:rsid w:val="00D02A31"/>
    <w:rsid w:val="00D033F6"/>
    <w:rsid w:val="00D059C3"/>
    <w:rsid w:val="00D110A9"/>
    <w:rsid w:val="00D15FFF"/>
    <w:rsid w:val="00D17A8B"/>
    <w:rsid w:val="00D24AA9"/>
    <w:rsid w:val="00D250EB"/>
    <w:rsid w:val="00D27436"/>
    <w:rsid w:val="00D27493"/>
    <w:rsid w:val="00D30D4A"/>
    <w:rsid w:val="00D30F08"/>
    <w:rsid w:val="00D35849"/>
    <w:rsid w:val="00D35F1F"/>
    <w:rsid w:val="00D37E66"/>
    <w:rsid w:val="00D406FA"/>
    <w:rsid w:val="00D4733C"/>
    <w:rsid w:val="00D52DAB"/>
    <w:rsid w:val="00D54079"/>
    <w:rsid w:val="00D56418"/>
    <w:rsid w:val="00D60337"/>
    <w:rsid w:val="00D61E9E"/>
    <w:rsid w:val="00D65E64"/>
    <w:rsid w:val="00D72ACF"/>
    <w:rsid w:val="00D74E71"/>
    <w:rsid w:val="00D75DFC"/>
    <w:rsid w:val="00D76F1E"/>
    <w:rsid w:val="00D81D30"/>
    <w:rsid w:val="00D85626"/>
    <w:rsid w:val="00D85D82"/>
    <w:rsid w:val="00D8739C"/>
    <w:rsid w:val="00D873DB"/>
    <w:rsid w:val="00D920C8"/>
    <w:rsid w:val="00D9273C"/>
    <w:rsid w:val="00D94716"/>
    <w:rsid w:val="00D974ED"/>
    <w:rsid w:val="00D97CB4"/>
    <w:rsid w:val="00DA0441"/>
    <w:rsid w:val="00DA2579"/>
    <w:rsid w:val="00DA3C2D"/>
    <w:rsid w:val="00DA54AE"/>
    <w:rsid w:val="00DA6DF3"/>
    <w:rsid w:val="00DB083A"/>
    <w:rsid w:val="00DB4098"/>
    <w:rsid w:val="00DB43FC"/>
    <w:rsid w:val="00DB7A83"/>
    <w:rsid w:val="00DC2D4C"/>
    <w:rsid w:val="00DC33B6"/>
    <w:rsid w:val="00DC43F2"/>
    <w:rsid w:val="00DC4735"/>
    <w:rsid w:val="00DD0E35"/>
    <w:rsid w:val="00DD1611"/>
    <w:rsid w:val="00DD79EC"/>
    <w:rsid w:val="00DE36E8"/>
    <w:rsid w:val="00DE6004"/>
    <w:rsid w:val="00DE7278"/>
    <w:rsid w:val="00DF297D"/>
    <w:rsid w:val="00DF6C6F"/>
    <w:rsid w:val="00E01227"/>
    <w:rsid w:val="00E046E8"/>
    <w:rsid w:val="00E0563C"/>
    <w:rsid w:val="00E06991"/>
    <w:rsid w:val="00E14669"/>
    <w:rsid w:val="00E1547A"/>
    <w:rsid w:val="00E2037F"/>
    <w:rsid w:val="00E20AB5"/>
    <w:rsid w:val="00E2153F"/>
    <w:rsid w:val="00E25B45"/>
    <w:rsid w:val="00E27EC6"/>
    <w:rsid w:val="00E332DC"/>
    <w:rsid w:val="00E37FD6"/>
    <w:rsid w:val="00E40EA8"/>
    <w:rsid w:val="00E437C3"/>
    <w:rsid w:val="00E44997"/>
    <w:rsid w:val="00E45A85"/>
    <w:rsid w:val="00E5099A"/>
    <w:rsid w:val="00E52D1C"/>
    <w:rsid w:val="00E55052"/>
    <w:rsid w:val="00E5632C"/>
    <w:rsid w:val="00E56933"/>
    <w:rsid w:val="00E61F6F"/>
    <w:rsid w:val="00E62DE4"/>
    <w:rsid w:val="00E661F7"/>
    <w:rsid w:val="00E67A06"/>
    <w:rsid w:val="00E75F13"/>
    <w:rsid w:val="00E77142"/>
    <w:rsid w:val="00E84CF3"/>
    <w:rsid w:val="00E8527E"/>
    <w:rsid w:val="00E86A12"/>
    <w:rsid w:val="00E902D5"/>
    <w:rsid w:val="00E90846"/>
    <w:rsid w:val="00EA0DB5"/>
    <w:rsid w:val="00EA3A7F"/>
    <w:rsid w:val="00EA3E3A"/>
    <w:rsid w:val="00EA794F"/>
    <w:rsid w:val="00EB0CAC"/>
    <w:rsid w:val="00EB1814"/>
    <w:rsid w:val="00EB2DF5"/>
    <w:rsid w:val="00EB39BB"/>
    <w:rsid w:val="00EC51F7"/>
    <w:rsid w:val="00ED1886"/>
    <w:rsid w:val="00ED3206"/>
    <w:rsid w:val="00ED34AE"/>
    <w:rsid w:val="00ED34E1"/>
    <w:rsid w:val="00ED7A2F"/>
    <w:rsid w:val="00EE0202"/>
    <w:rsid w:val="00EE0469"/>
    <w:rsid w:val="00EE1002"/>
    <w:rsid w:val="00EE1B13"/>
    <w:rsid w:val="00EE4350"/>
    <w:rsid w:val="00EE50C9"/>
    <w:rsid w:val="00EE51BA"/>
    <w:rsid w:val="00EE5A74"/>
    <w:rsid w:val="00EF464D"/>
    <w:rsid w:val="00EF7395"/>
    <w:rsid w:val="00F038A7"/>
    <w:rsid w:val="00F05045"/>
    <w:rsid w:val="00F055CE"/>
    <w:rsid w:val="00F05A2E"/>
    <w:rsid w:val="00F120C3"/>
    <w:rsid w:val="00F134B1"/>
    <w:rsid w:val="00F152C4"/>
    <w:rsid w:val="00F202C6"/>
    <w:rsid w:val="00F224AF"/>
    <w:rsid w:val="00F24109"/>
    <w:rsid w:val="00F247B9"/>
    <w:rsid w:val="00F24E51"/>
    <w:rsid w:val="00F253F8"/>
    <w:rsid w:val="00F27364"/>
    <w:rsid w:val="00F2746A"/>
    <w:rsid w:val="00F37D9C"/>
    <w:rsid w:val="00F4132C"/>
    <w:rsid w:val="00F41AA1"/>
    <w:rsid w:val="00F42275"/>
    <w:rsid w:val="00F4453B"/>
    <w:rsid w:val="00F446F0"/>
    <w:rsid w:val="00F473A2"/>
    <w:rsid w:val="00F53A7F"/>
    <w:rsid w:val="00F54113"/>
    <w:rsid w:val="00F54E9A"/>
    <w:rsid w:val="00F56FA0"/>
    <w:rsid w:val="00F60506"/>
    <w:rsid w:val="00F71143"/>
    <w:rsid w:val="00F75FA6"/>
    <w:rsid w:val="00F76184"/>
    <w:rsid w:val="00F76660"/>
    <w:rsid w:val="00F76D50"/>
    <w:rsid w:val="00F81E00"/>
    <w:rsid w:val="00F82294"/>
    <w:rsid w:val="00F8593B"/>
    <w:rsid w:val="00F94D5F"/>
    <w:rsid w:val="00F95404"/>
    <w:rsid w:val="00FA59EA"/>
    <w:rsid w:val="00FB1C24"/>
    <w:rsid w:val="00FB1D80"/>
    <w:rsid w:val="00FB79A9"/>
    <w:rsid w:val="00FB79EE"/>
    <w:rsid w:val="00FB7FC3"/>
    <w:rsid w:val="00FC004C"/>
    <w:rsid w:val="00FC29CF"/>
    <w:rsid w:val="00FD38D9"/>
    <w:rsid w:val="00FD6994"/>
    <w:rsid w:val="00FD7754"/>
    <w:rsid w:val="00FE255C"/>
    <w:rsid w:val="00FE4B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70A88E9"/>
  <w15:chartTrackingRefBased/>
  <w15:docId w15:val="{6D8442F3-2619-412B-A342-956D60FD6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64E5"/>
    <w:pPr>
      <w:keepNext/>
      <w:keepLines/>
      <w:spacing w:before="360" w:after="80"/>
      <w:outlineLvl w:val="0"/>
    </w:pPr>
    <w:rPr>
      <w:rFonts w:asciiTheme="majorHAnsi" w:eastAsiaTheme="majorEastAsia" w:hAnsiTheme="majorHAnsi" w:cstheme="majorBidi"/>
      <w:color w:val="EE0000"/>
      <w:sz w:val="40"/>
      <w:szCs w:val="40"/>
    </w:rPr>
  </w:style>
  <w:style w:type="paragraph" w:styleId="Heading2">
    <w:name w:val="heading 2"/>
    <w:basedOn w:val="Normal"/>
    <w:next w:val="Normal"/>
    <w:link w:val="Heading2Char"/>
    <w:uiPriority w:val="9"/>
    <w:unhideWhenUsed/>
    <w:qFormat/>
    <w:rsid w:val="008F0D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0D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0D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0D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0D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0D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0D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0D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64E5"/>
    <w:rPr>
      <w:rFonts w:asciiTheme="majorHAnsi" w:eastAsiaTheme="majorEastAsia" w:hAnsiTheme="majorHAnsi" w:cstheme="majorBidi"/>
      <w:color w:val="EE0000"/>
      <w:sz w:val="40"/>
      <w:szCs w:val="40"/>
    </w:rPr>
  </w:style>
  <w:style w:type="character" w:customStyle="1" w:styleId="Heading2Char">
    <w:name w:val="Heading 2 Char"/>
    <w:basedOn w:val="DefaultParagraphFont"/>
    <w:link w:val="Heading2"/>
    <w:uiPriority w:val="9"/>
    <w:rsid w:val="008F0D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0D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0D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0D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0D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0D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0D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0D4F"/>
    <w:rPr>
      <w:rFonts w:eastAsiaTheme="majorEastAsia" w:cstheme="majorBidi"/>
      <w:color w:val="272727" w:themeColor="text1" w:themeTint="D8"/>
    </w:rPr>
  </w:style>
  <w:style w:type="paragraph" w:styleId="Title">
    <w:name w:val="Title"/>
    <w:basedOn w:val="Normal"/>
    <w:next w:val="Normal"/>
    <w:link w:val="TitleChar"/>
    <w:uiPriority w:val="10"/>
    <w:qFormat/>
    <w:rsid w:val="008F0D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D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0D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0D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0D4F"/>
    <w:pPr>
      <w:spacing w:before="160"/>
      <w:jc w:val="center"/>
    </w:pPr>
    <w:rPr>
      <w:i/>
      <w:iCs/>
      <w:color w:val="404040" w:themeColor="text1" w:themeTint="BF"/>
    </w:rPr>
  </w:style>
  <w:style w:type="character" w:customStyle="1" w:styleId="QuoteChar">
    <w:name w:val="Quote Char"/>
    <w:basedOn w:val="DefaultParagraphFont"/>
    <w:link w:val="Quote"/>
    <w:uiPriority w:val="29"/>
    <w:rsid w:val="008F0D4F"/>
    <w:rPr>
      <w:i/>
      <w:iCs/>
      <w:color w:val="404040" w:themeColor="text1" w:themeTint="BF"/>
    </w:rPr>
  </w:style>
  <w:style w:type="paragraph" w:styleId="ListParagraph">
    <w:name w:val="List Paragraph"/>
    <w:basedOn w:val="Normal"/>
    <w:uiPriority w:val="34"/>
    <w:qFormat/>
    <w:rsid w:val="008F0D4F"/>
    <w:pPr>
      <w:ind w:left="720"/>
      <w:contextualSpacing/>
    </w:pPr>
  </w:style>
  <w:style w:type="character" w:styleId="IntenseEmphasis">
    <w:name w:val="Intense Emphasis"/>
    <w:basedOn w:val="DefaultParagraphFont"/>
    <w:uiPriority w:val="21"/>
    <w:qFormat/>
    <w:rsid w:val="008F0D4F"/>
    <w:rPr>
      <w:i/>
      <w:iCs/>
      <w:color w:val="0F4761" w:themeColor="accent1" w:themeShade="BF"/>
    </w:rPr>
  </w:style>
  <w:style w:type="paragraph" w:styleId="IntenseQuote">
    <w:name w:val="Intense Quote"/>
    <w:basedOn w:val="Normal"/>
    <w:next w:val="Normal"/>
    <w:link w:val="IntenseQuoteChar"/>
    <w:uiPriority w:val="30"/>
    <w:qFormat/>
    <w:rsid w:val="008F0D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0D4F"/>
    <w:rPr>
      <w:i/>
      <w:iCs/>
      <w:color w:val="0F4761" w:themeColor="accent1" w:themeShade="BF"/>
    </w:rPr>
  </w:style>
  <w:style w:type="character" w:styleId="IntenseReference">
    <w:name w:val="Intense Reference"/>
    <w:basedOn w:val="DefaultParagraphFont"/>
    <w:uiPriority w:val="32"/>
    <w:qFormat/>
    <w:rsid w:val="008F0D4F"/>
    <w:rPr>
      <w:b/>
      <w:bCs/>
      <w:smallCaps/>
      <w:color w:val="0F4761" w:themeColor="accent1" w:themeShade="BF"/>
      <w:spacing w:val="5"/>
    </w:rPr>
  </w:style>
  <w:style w:type="table" w:styleId="TableGrid">
    <w:name w:val="Table Grid"/>
    <w:basedOn w:val="TableNormal"/>
    <w:uiPriority w:val="39"/>
    <w:rsid w:val="008F0D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A08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82A"/>
  </w:style>
  <w:style w:type="paragraph" w:styleId="Footer">
    <w:name w:val="footer"/>
    <w:basedOn w:val="Normal"/>
    <w:link w:val="FooterChar"/>
    <w:uiPriority w:val="99"/>
    <w:unhideWhenUsed/>
    <w:rsid w:val="009A08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82A"/>
  </w:style>
  <w:style w:type="paragraph" w:styleId="NormalWeb">
    <w:name w:val="Normal (Web)"/>
    <w:basedOn w:val="Normal"/>
    <w:uiPriority w:val="99"/>
    <w:semiHidden/>
    <w:unhideWhenUsed/>
    <w:rsid w:val="00FB79A9"/>
    <w:rPr>
      <w:rFonts w:ascii="Times New Roman" w:hAnsi="Times New Roman" w:cs="Times New Roman"/>
    </w:rPr>
  </w:style>
  <w:style w:type="table" w:customStyle="1" w:styleId="5">
    <w:name w:val="5"/>
    <w:basedOn w:val="TableNormal"/>
    <w:rsid w:val="00FE255C"/>
    <w:pPr>
      <w:spacing w:line="259" w:lineRule="auto"/>
    </w:pPr>
    <w:rPr>
      <w:rFonts w:ascii="Calibri" w:eastAsia="Calibri" w:hAnsi="Calibri" w:cs="Calibri"/>
      <w:kern w:val="0"/>
      <w:sz w:val="22"/>
      <w:szCs w:val="22"/>
      <w14:ligatures w14:val="none"/>
    </w:rPr>
    <w:tblPr>
      <w:tblStyleRowBandSize w:val="1"/>
      <w:tblStyleColBandSize w:val="1"/>
      <w:tblCellMar>
        <w:left w:w="115" w:type="dxa"/>
        <w:right w:w="115" w:type="dxa"/>
      </w:tblCellMar>
    </w:tblPr>
  </w:style>
  <w:style w:type="paragraph" w:styleId="NoSpacing">
    <w:name w:val="No Spacing"/>
    <w:uiPriority w:val="1"/>
    <w:qFormat/>
    <w:rsid w:val="002F05AB"/>
    <w:pPr>
      <w:spacing w:after="0" w:line="240" w:lineRule="auto"/>
    </w:pPr>
  </w:style>
  <w:style w:type="paragraph" w:styleId="TOCHeading">
    <w:name w:val="TOC Heading"/>
    <w:basedOn w:val="Heading1"/>
    <w:next w:val="Normal"/>
    <w:uiPriority w:val="39"/>
    <w:unhideWhenUsed/>
    <w:qFormat/>
    <w:rsid w:val="000211E4"/>
    <w:pPr>
      <w:spacing w:before="240" w:after="0" w:line="259" w:lineRule="auto"/>
      <w:outlineLvl w:val="9"/>
    </w:pPr>
    <w:rPr>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0211E4"/>
    <w:pPr>
      <w:spacing w:after="100"/>
    </w:pPr>
  </w:style>
  <w:style w:type="paragraph" w:styleId="TOC2">
    <w:name w:val="toc 2"/>
    <w:basedOn w:val="Normal"/>
    <w:next w:val="Normal"/>
    <w:autoRedefine/>
    <w:uiPriority w:val="39"/>
    <w:unhideWhenUsed/>
    <w:rsid w:val="000211E4"/>
    <w:pPr>
      <w:spacing w:after="100"/>
      <w:ind w:left="240"/>
    </w:pPr>
  </w:style>
  <w:style w:type="character" w:styleId="Hyperlink">
    <w:name w:val="Hyperlink"/>
    <w:basedOn w:val="DefaultParagraphFont"/>
    <w:uiPriority w:val="99"/>
    <w:unhideWhenUsed/>
    <w:rsid w:val="000211E4"/>
    <w:rPr>
      <w:color w:val="467886" w:themeColor="hyperlink"/>
      <w:u w:val="single"/>
    </w:rPr>
  </w:style>
  <w:style w:type="character" w:styleId="PlaceholderText">
    <w:name w:val="Placeholder Text"/>
    <w:basedOn w:val="DefaultParagraphFont"/>
    <w:uiPriority w:val="99"/>
    <w:semiHidden/>
    <w:rsid w:val="009964C6"/>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588957">
      <w:bodyDiv w:val="1"/>
      <w:marLeft w:val="0"/>
      <w:marRight w:val="0"/>
      <w:marTop w:val="0"/>
      <w:marBottom w:val="0"/>
      <w:divBdr>
        <w:top w:val="none" w:sz="0" w:space="0" w:color="auto"/>
        <w:left w:val="none" w:sz="0" w:space="0" w:color="auto"/>
        <w:bottom w:val="none" w:sz="0" w:space="0" w:color="auto"/>
        <w:right w:val="none" w:sz="0" w:space="0" w:color="auto"/>
      </w:divBdr>
      <w:divsChild>
        <w:div w:id="170413788">
          <w:marLeft w:val="360"/>
          <w:marRight w:val="0"/>
          <w:marTop w:val="200"/>
          <w:marBottom w:val="0"/>
          <w:divBdr>
            <w:top w:val="none" w:sz="0" w:space="0" w:color="auto"/>
            <w:left w:val="none" w:sz="0" w:space="0" w:color="auto"/>
            <w:bottom w:val="none" w:sz="0" w:space="0" w:color="auto"/>
            <w:right w:val="none" w:sz="0" w:space="0" w:color="auto"/>
          </w:divBdr>
        </w:div>
        <w:div w:id="953632620">
          <w:marLeft w:val="360"/>
          <w:marRight w:val="0"/>
          <w:marTop w:val="200"/>
          <w:marBottom w:val="0"/>
          <w:divBdr>
            <w:top w:val="none" w:sz="0" w:space="0" w:color="auto"/>
            <w:left w:val="none" w:sz="0" w:space="0" w:color="auto"/>
            <w:bottom w:val="none" w:sz="0" w:space="0" w:color="auto"/>
            <w:right w:val="none" w:sz="0" w:space="0" w:color="auto"/>
          </w:divBdr>
        </w:div>
        <w:div w:id="979768004">
          <w:marLeft w:val="360"/>
          <w:marRight w:val="0"/>
          <w:marTop w:val="200"/>
          <w:marBottom w:val="0"/>
          <w:divBdr>
            <w:top w:val="none" w:sz="0" w:space="0" w:color="auto"/>
            <w:left w:val="none" w:sz="0" w:space="0" w:color="auto"/>
            <w:bottom w:val="none" w:sz="0" w:space="0" w:color="auto"/>
            <w:right w:val="none" w:sz="0" w:space="0" w:color="auto"/>
          </w:divBdr>
        </w:div>
        <w:div w:id="2110347349">
          <w:marLeft w:val="360"/>
          <w:marRight w:val="0"/>
          <w:marTop w:val="200"/>
          <w:marBottom w:val="0"/>
          <w:divBdr>
            <w:top w:val="none" w:sz="0" w:space="0" w:color="auto"/>
            <w:left w:val="none" w:sz="0" w:space="0" w:color="auto"/>
            <w:bottom w:val="none" w:sz="0" w:space="0" w:color="auto"/>
            <w:right w:val="none" w:sz="0" w:space="0" w:color="auto"/>
          </w:divBdr>
        </w:div>
      </w:divsChild>
    </w:div>
    <w:div w:id="416287000">
      <w:bodyDiv w:val="1"/>
      <w:marLeft w:val="0"/>
      <w:marRight w:val="0"/>
      <w:marTop w:val="0"/>
      <w:marBottom w:val="0"/>
      <w:divBdr>
        <w:top w:val="none" w:sz="0" w:space="0" w:color="auto"/>
        <w:left w:val="none" w:sz="0" w:space="0" w:color="auto"/>
        <w:bottom w:val="none" w:sz="0" w:space="0" w:color="auto"/>
        <w:right w:val="none" w:sz="0" w:space="0" w:color="auto"/>
      </w:divBdr>
      <w:divsChild>
        <w:div w:id="502552693">
          <w:marLeft w:val="360"/>
          <w:marRight w:val="0"/>
          <w:marTop w:val="200"/>
          <w:marBottom w:val="0"/>
          <w:divBdr>
            <w:top w:val="none" w:sz="0" w:space="0" w:color="auto"/>
            <w:left w:val="none" w:sz="0" w:space="0" w:color="auto"/>
            <w:bottom w:val="none" w:sz="0" w:space="0" w:color="auto"/>
            <w:right w:val="none" w:sz="0" w:space="0" w:color="auto"/>
          </w:divBdr>
        </w:div>
      </w:divsChild>
    </w:div>
    <w:div w:id="567617860">
      <w:bodyDiv w:val="1"/>
      <w:marLeft w:val="0"/>
      <w:marRight w:val="0"/>
      <w:marTop w:val="0"/>
      <w:marBottom w:val="0"/>
      <w:divBdr>
        <w:top w:val="none" w:sz="0" w:space="0" w:color="auto"/>
        <w:left w:val="none" w:sz="0" w:space="0" w:color="auto"/>
        <w:bottom w:val="none" w:sz="0" w:space="0" w:color="auto"/>
        <w:right w:val="none" w:sz="0" w:space="0" w:color="auto"/>
      </w:divBdr>
      <w:divsChild>
        <w:div w:id="325015129">
          <w:marLeft w:val="360"/>
          <w:marRight w:val="0"/>
          <w:marTop w:val="200"/>
          <w:marBottom w:val="0"/>
          <w:divBdr>
            <w:top w:val="none" w:sz="0" w:space="0" w:color="auto"/>
            <w:left w:val="none" w:sz="0" w:space="0" w:color="auto"/>
            <w:bottom w:val="none" w:sz="0" w:space="0" w:color="auto"/>
            <w:right w:val="none" w:sz="0" w:space="0" w:color="auto"/>
          </w:divBdr>
        </w:div>
        <w:div w:id="1450856007">
          <w:marLeft w:val="360"/>
          <w:marRight w:val="0"/>
          <w:marTop w:val="200"/>
          <w:marBottom w:val="0"/>
          <w:divBdr>
            <w:top w:val="none" w:sz="0" w:space="0" w:color="auto"/>
            <w:left w:val="none" w:sz="0" w:space="0" w:color="auto"/>
            <w:bottom w:val="none" w:sz="0" w:space="0" w:color="auto"/>
            <w:right w:val="none" w:sz="0" w:space="0" w:color="auto"/>
          </w:divBdr>
        </w:div>
        <w:div w:id="1736196443">
          <w:marLeft w:val="360"/>
          <w:marRight w:val="0"/>
          <w:marTop w:val="200"/>
          <w:marBottom w:val="0"/>
          <w:divBdr>
            <w:top w:val="none" w:sz="0" w:space="0" w:color="auto"/>
            <w:left w:val="none" w:sz="0" w:space="0" w:color="auto"/>
            <w:bottom w:val="none" w:sz="0" w:space="0" w:color="auto"/>
            <w:right w:val="none" w:sz="0" w:space="0" w:color="auto"/>
          </w:divBdr>
        </w:div>
        <w:div w:id="1924103362">
          <w:marLeft w:val="360"/>
          <w:marRight w:val="0"/>
          <w:marTop w:val="200"/>
          <w:marBottom w:val="0"/>
          <w:divBdr>
            <w:top w:val="none" w:sz="0" w:space="0" w:color="auto"/>
            <w:left w:val="none" w:sz="0" w:space="0" w:color="auto"/>
            <w:bottom w:val="none" w:sz="0" w:space="0" w:color="auto"/>
            <w:right w:val="none" w:sz="0" w:space="0" w:color="auto"/>
          </w:divBdr>
        </w:div>
      </w:divsChild>
    </w:div>
    <w:div w:id="613638107">
      <w:bodyDiv w:val="1"/>
      <w:marLeft w:val="0"/>
      <w:marRight w:val="0"/>
      <w:marTop w:val="0"/>
      <w:marBottom w:val="0"/>
      <w:divBdr>
        <w:top w:val="none" w:sz="0" w:space="0" w:color="auto"/>
        <w:left w:val="none" w:sz="0" w:space="0" w:color="auto"/>
        <w:bottom w:val="none" w:sz="0" w:space="0" w:color="auto"/>
        <w:right w:val="none" w:sz="0" w:space="0" w:color="auto"/>
      </w:divBdr>
      <w:divsChild>
        <w:div w:id="216011574">
          <w:marLeft w:val="360"/>
          <w:marRight w:val="0"/>
          <w:marTop w:val="200"/>
          <w:marBottom w:val="0"/>
          <w:divBdr>
            <w:top w:val="none" w:sz="0" w:space="0" w:color="auto"/>
            <w:left w:val="none" w:sz="0" w:space="0" w:color="auto"/>
            <w:bottom w:val="none" w:sz="0" w:space="0" w:color="auto"/>
            <w:right w:val="none" w:sz="0" w:space="0" w:color="auto"/>
          </w:divBdr>
        </w:div>
        <w:div w:id="540749965">
          <w:marLeft w:val="360"/>
          <w:marRight w:val="0"/>
          <w:marTop w:val="200"/>
          <w:marBottom w:val="0"/>
          <w:divBdr>
            <w:top w:val="none" w:sz="0" w:space="0" w:color="auto"/>
            <w:left w:val="none" w:sz="0" w:space="0" w:color="auto"/>
            <w:bottom w:val="none" w:sz="0" w:space="0" w:color="auto"/>
            <w:right w:val="none" w:sz="0" w:space="0" w:color="auto"/>
          </w:divBdr>
        </w:div>
        <w:div w:id="1728068769">
          <w:marLeft w:val="360"/>
          <w:marRight w:val="0"/>
          <w:marTop w:val="200"/>
          <w:marBottom w:val="0"/>
          <w:divBdr>
            <w:top w:val="none" w:sz="0" w:space="0" w:color="auto"/>
            <w:left w:val="none" w:sz="0" w:space="0" w:color="auto"/>
            <w:bottom w:val="none" w:sz="0" w:space="0" w:color="auto"/>
            <w:right w:val="none" w:sz="0" w:space="0" w:color="auto"/>
          </w:divBdr>
        </w:div>
        <w:div w:id="1861628245">
          <w:marLeft w:val="360"/>
          <w:marRight w:val="0"/>
          <w:marTop w:val="200"/>
          <w:marBottom w:val="0"/>
          <w:divBdr>
            <w:top w:val="none" w:sz="0" w:space="0" w:color="auto"/>
            <w:left w:val="none" w:sz="0" w:space="0" w:color="auto"/>
            <w:bottom w:val="none" w:sz="0" w:space="0" w:color="auto"/>
            <w:right w:val="none" w:sz="0" w:space="0" w:color="auto"/>
          </w:divBdr>
        </w:div>
      </w:divsChild>
    </w:div>
    <w:div w:id="742801028">
      <w:bodyDiv w:val="1"/>
      <w:marLeft w:val="0"/>
      <w:marRight w:val="0"/>
      <w:marTop w:val="0"/>
      <w:marBottom w:val="0"/>
      <w:divBdr>
        <w:top w:val="none" w:sz="0" w:space="0" w:color="auto"/>
        <w:left w:val="none" w:sz="0" w:space="0" w:color="auto"/>
        <w:bottom w:val="none" w:sz="0" w:space="0" w:color="auto"/>
        <w:right w:val="none" w:sz="0" w:space="0" w:color="auto"/>
      </w:divBdr>
    </w:div>
    <w:div w:id="801651601">
      <w:bodyDiv w:val="1"/>
      <w:marLeft w:val="0"/>
      <w:marRight w:val="0"/>
      <w:marTop w:val="0"/>
      <w:marBottom w:val="0"/>
      <w:divBdr>
        <w:top w:val="none" w:sz="0" w:space="0" w:color="auto"/>
        <w:left w:val="none" w:sz="0" w:space="0" w:color="auto"/>
        <w:bottom w:val="none" w:sz="0" w:space="0" w:color="auto"/>
        <w:right w:val="none" w:sz="0" w:space="0" w:color="auto"/>
      </w:divBdr>
    </w:div>
    <w:div w:id="949355415">
      <w:bodyDiv w:val="1"/>
      <w:marLeft w:val="0"/>
      <w:marRight w:val="0"/>
      <w:marTop w:val="0"/>
      <w:marBottom w:val="0"/>
      <w:divBdr>
        <w:top w:val="none" w:sz="0" w:space="0" w:color="auto"/>
        <w:left w:val="none" w:sz="0" w:space="0" w:color="auto"/>
        <w:bottom w:val="none" w:sz="0" w:space="0" w:color="auto"/>
        <w:right w:val="none" w:sz="0" w:space="0" w:color="auto"/>
      </w:divBdr>
    </w:div>
    <w:div w:id="1016616760">
      <w:bodyDiv w:val="1"/>
      <w:marLeft w:val="0"/>
      <w:marRight w:val="0"/>
      <w:marTop w:val="0"/>
      <w:marBottom w:val="0"/>
      <w:divBdr>
        <w:top w:val="none" w:sz="0" w:space="0" w:color="auto"/>
        <w:left w:val="none" w:sz="0" w:space="0" w:color="auto"/>
        <w:bottom w:val="none" w:sz="0" w:space="0" w:color="auto"/>
        <w:right w:val="none" w:sz="0" w:space="0" w:color="auto"/>
      </w:divBdr>
      <w:divsChild>
        <w:div w:id="533425121">
          <w:marLeft w:val="360"/>
          <w:marRight w:val="0"/>
          <w:marTop w:val="200"/>
          <w:marBottom w:val="0"/>
          <w:divBdr>
            <w:top w:val="none" w:sz="0" w:space="0" w:color="auto"/>
            <w:left w:val="none" w:sz="0" w:space="0" w:color="auto"/>
            <w:bottom w:val="none" w:sz="0" w:space="0" w:color="auto"/>
            <w:right w:val="none" w:sz="0" w:space="0" w:color="auto"/>
          </w:divBdr>
        </w:div>
      </w:divsChild>
    </w:div>
    <w:div w:id="1171794486">
      <w:bodyDiv w:val="1"/>
      <w:marLeft w:val="0"/>
      <w:marRight w:val="0"/>
      <w:marTop w:val="0"/>
      <w:marBottom w:val="0"/>
      <w:divBdr>
        <w:top w:val="none" w:sz="0" w:space="0" w:color="auto"/>
        <w:left w:val="none" w:sz="0" w:space="0" w:color="auto"/>
        <w:bottom w:val="none" w:sz="0" w:space="0" w:color="auto"/>
        <w:right w:val="none" w:sz="0" w:space="0" w:color="auto"/>
      </w:divBdr>
    </w:div>
    <w:div w:id="1375040995">
      <w:bodyDiv w:val="1"/>
      <w:marLeft w:val="0"/>
      <w:marRight w:val="0"/>
      <w:marTop w:val="0"/>
      <w:marBottom w:val="0"/>
      <w:divBdr>
        <w:top w:val="none" w:sz="0" w:space="0" w:color="auto"/>
        <w:left w:val="none" w:sz="0" w:space="0" w:color="auto"/>
        <w:bottom w:val="none" w:sz="0" w:space="0" w:color="auto"/>
        <w:right w:val="none" w:sz="0" w:space="0" w:color="auto"/>
      </w:divBdr>
      <w:divsChild>
        <w:div w:id="1818107228">
          <w:marLeft w:val="360"/>
          <w:marRight w:val="0"/>
          <w:marTop w:val="200"/>
          <w:marBottom w:val="0"/>
          <w:divBdr>
            <w:top w:val="none" w:sz="0" w:space="0" w:color="auto"/>
            <w:left w:val="none" w:sz="0" w:space="0" w:color="auto"/>
            <w:bottom w:val="none" w:sz="0" w:space="0" w:color="auto"/>
            <w:right w:val="none" w:sz="0" w:space="0" w:color="auto"/>
          </w:divBdr>
        </w:div>
      </w:divsChild>
    </w:div>
    <w:div w:id="1725564213">
      <w:bodyDiv w:val="1"/>
      <w:marLeft w:val="0"/>
      <w:marRight w:val="0"/>
      <w:marTop w:val="0"/>
      <w:marBottom w:val="0"/>
      <w:divBdr>
        <w:top w:val="none" w:sz="0" w:space="0" w:color="auto"/>
        <w:left w:val="none" w:sz="0" w:space="0" w:color="auto"/>
        <w:bottom w:val="none" w:sz="0" w:space="0" w:color="auto"/>
        <w:right w:val="none" w:sz="0" w:space="0" w:color="auto"/>
      </w:divBdr>
      <w:divsChild>
        <w:div w:id="494884035">
          <w:marLeft w:val="360"/>
          <w:marRight w:val="0"/>
          <w:marTop w:val="200"/>
          <w:marBottom w:val="0"/>
          <w:divBdr>
            <w:top w:val="none" w:sz="0" w:space="0" w:color="auto"/>
            <w:left w:val="none" w:sz="0" w:space="0" w:color="auto"/>
            <w:bottom w:val="none" w:sz="0" w:space="0" w:color="auto"/>
            <w:right w:val="none" w:sz="0" w:space="0" w:color="auto"/>
          </w:divBdr>
        </w:div>
        <w:div w:id="788548952">
          <w:marLeft w:val="360"/>
          <w:marRight w:val="0"/>
          <w:marTop w:val="200"/>
          <w:marBottom w:val="0"/>
          <w:divBdr>
            <w:top w:val="none" w:sz="0" w:space="0" w:color="auto"/>
            <w:left w:val="none" w:sz="0" w:space="0" w:color="auto"/>
            <w:bottom w:val="none" w:sz="0" w:space="0" w:color="auto"/>
            <w:right w:val="none" w:sz="0" w:space="0" w:color="auto"/>
          </w:divBdr>
        </w:div>
        <w:div w:id="798693851">
          <w:marLeft w:val="360"/>
          <w:marRight w:val="0"/>
          <w:marTop w:val="200"/>
          <w:marBottom w:val="0"/>
          <w:divBdr>
            <w:top w:val="none" w:sz="0" w:space="0" w:color="auto"/>
            <w:left w:val="none" w:sz="0" w:space="0" w:color="auto"/>
            <w:bottom w:val="none" w:sz="0" w:space="0" w:color="auto"/>
            <w:right w:val="none" w:sz="0" w:space="0" w:color="auto"/>
          </w:divBdr>
        </w:div>
      </w:divsChild>
    </w:div>
    <w:div w:id="1819416225">
      <w:bodyDiv w:val="1"/>
      <w:marLeft w:val="0"/>
      <w:marRight w:val="0"/>
      <w:marTop w:val="0"/>
      <w:marBottom w:val="0"/>
      <w:divBdr>
        <w:top w:val="none" w:sz="0" w:space="0" w:color="auto"/>
        <w:left w:val="none" w:sz="0" w:space="0" w:color="auto"/>
        <w:bottom w:val="none" w:sz="0" w:space="0" w:color="auto"/>
        <w:right w:val="none" w:sz="0" w:space="0" w:color="auto"/>
      </w:divBdr>
      <w:divsChild>
        <w:div w:id="143087074">
          <w:marLeft w:val="360"/>
          <w:marRight w:val="0"/>
          <w:marTop w:val="200"/>
          <w:marBottom w:val="0"/>
          <w:divBdr>
            <w:top w:val="none" w:sz="0" w:space="0" w:color="auto"/>
            <w:left w:val="none" w:sz="0" w:space="0" w:color="auto"/>
            <w:bottom w:val="none" w:sz="0" w:space="0" w:color="auto"/>
            <w:right w:val="none" w:sz="0" w:space="0" w:color="auto"/>
          </w:divBdr>
        </w:div>
        <w:div w:id="513031133">
          <w:marLeft w:val="360"/>
          <w:marRight w:val="0"/>
          <w:marTop w:val="200"/>
          <w:marBottom w:val="0"/>
          <w:divBdr>
            <w:top w:val="none" w:sz="0" w:space="0" w:color="auto"/>
            <w:left w:val="none" w:sz="0" w:space="0" w:color="auto"/>
            <w:bottom w:val="none" w:sz="0" w:space="0" w:color="auto"/>
            <w:right w:val="none" w:sz="0" w:space="0" w:color="auto"/>
          </w:divBdr>
        </w:div>
        <w:div w:id="905186996">
          <w:marLeft w:val="360"/>
          <w:marRight w:val="0"/>
          <w:marTop w:val="200"/>
          <w:marBottom w:val="0"/>
          <w:divBdr>
            <w:top w:val="none" w:sz="0" w:space="0" w:color="auto"/>
            <w:left w:val="none" w:sz="0" w:space="0" w:color="auto"/>
            <w:bottom w:val="none" w:sz="0" w:space="0" w:color="auto"/>
            <w:right w:val="none" w:sz="0" w:space="0" w:color="auto"/>
          </w:divBdr>
        </w:div>
        <w:div w:id="1747998482">
          <w:marLeft w:val="360"/>
          <w:marRight w:val="0"/>
          <w:marTop w:val="200"/>
          <w:marBottom w:val="0"/>
          <w:divBdr>
            <w:top w:val="none" w:sz="0" w:space="0" w:color="auto"/>
            <w:left w:val="none" w:sz="0" w:space="0" w:color="auto"/>
            <w:bottom w:val="none" w:sz="0" w:space="0" w:color="auto"/>
            <w:right w:val="none" w:sz="0" w:space="0" w:color="auto"/>
          </w:divBdr>
        </w:div>
      </w:divsChild>
    </w:div>
    <w:div w:id="1875998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diagramLayout" Target="diagrams/layout1.xm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1_2#1">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DC3204B-81C5-4FF7-8B3A-C70DDB8C09C0}" type="doc">
      <dgm:prSet loTypeId="urn:microsoft.com/office/officeart/2008/layout/RadialCluster" loCatId="cycle" qsTypeId="urn:microsoft.com/office/officeart/2005/8/quickstyle/simple1#1" qsCatId="simple" csTypeId="urn:microsoft.com/office/officeart/2005/8/colors/accent1_2#1" csCatId="accent1" phldr="1"/>
      <dgm:spPr/>
      <dgm:t>
        <a:bodyPr/>
        <a:lstStyle/>
        <a:p>
          <a:endParaRPr lang="en-GB"/>
        </a:p>
      </dgm:t>
    </dgm:pt>
    <dgm:pt modelId="{49A750DD-2BA3-4769-84CC-74BA11E8231C}">
      <dgm:prSet phldrT="[Text]"/>
      <dgm:spPr/>
      <dgm:t>
        <a:bodyPr/>
        <a:lstStyle/>
        <a:p>
          <a:r>
            <a:rPr lang="en-GB"/>
            <a:t>Delays</a:t>
          </a:r>
        </a:p>
      </dgm:t>
    </dgm:pt>
    <dgm:pt modelId="{C0D75F02-0B50-4464-8BBE-DC60305408AA}" type="parTrans" cxnId="{A3571D1D-8FED-4C72-A5A2-099EF7B484A3}">
      <dgm:prSet/>
      <dgm:spPr/>
      <dgm:t>
        <a:bodyPr/>
        <a:lstStyle/>
        <a:p>
          <a:endParaRPr lang="en-GB"/>
        </a:p>
      </dgm:t>
    </dgm:pt>
    <dgm:pt modelId="{65F5A8AD-8477-4614-A9EA-A2E60023B897}" type="sibTrans" cxnId="{A3571D1D-8FED-4C72-A5A2-099EF7B484A3}">
      <dgm:prSet/>
      <dgm:spPr/>
      <dgm:t>
        <a:bodyPr/>
        <a:lstStyle/>
        <a:p>
          <a:endParaRPr lang="en-GB"/>
        </a:p>
      </dgm:t>
    </dgm:pt>
    <dgm:pt modelId="{71E7E859-0C2A-4003-A1F3-BC453AABA7FC}">
      <dgm:prSet phldrT="[Text]"/>
      <dgm:spPr/>
      <dgm:t>
        <a:bodyPr/>
        <a:lstStyle/>
        <a:p>
          <a:r>
            <a:rPr lang="en-GB"/>
            <a:t>Poor Communication</a:t>
          </a:r>
        </a:p>
      </dgm:t>
    </dgm:pt>
    <dgm:pt modelId="{55D8150A-E721-4814-AA4F-6175C1D92568}" type="parTrans" cxnId="{B1917BE2-9C31-4F98-96F6-C6703766BB6C}">
      <dgm:prSet/>
      <dgm:spPr/>
      <dgm:t>
        <a:bodyPr/>
        <a:lstStyle/>
        <a:p>
          <a:endParaRPr lang="en-GB"/>
        </a:p>
      </dgm:t>
    </dgm:pt>
    <dgm:pt modelId="{232EAB6D-E40B-43F0-8263-835F791A1211}" type="sibTrans" cxnId="{B1917BE2-9C31-4F98-96F6-C6703766BB6C}">
      <dgm:prSet/>
      <dgm:spPr/>
      <dgm:t>
        <a:bodyPr/>
        <a:lstStyle/>
        <a:p>
          <a:endParaRPr lang="en-GB"/>
        </a:p>
      </dgm:t>
    </dgm:pt>
    <dgm:pt modelId="{CA087FE4-FE99-4FC2-8322-409FAA9E4AA5}">
      <dgm:prSet phldrT="[Text]"/>
      <dgm:spPr/>
      <dgm:t>
        <a:bodyPr/>
        <a:lstStyle/>
        <a:p>
          <a:r>
            <a:rPr lang="en-GB"/>
            <a:t>High  Workload</a:t>
          </a:r>
        </a:p>
      </dgm:t>
    </dgm:pt>
    <dgm:pt modelId="{0690C6A3-B79D-4D76-85C9-60E062276EF9}" type="parTrans" cxnId="{E54E3CE6-FDE5-4A4C-A2D9-5CB77853C120}">
      <dgm:prSet/>
      <dgm:spPr/>
      <dgm:t>
        <a:bodyPr/>
        <a:lstStyle/>
        <a:p>
          <a:endParaRPr lang="en-GB"/>
        </a:p>
      </dgm:t>
    </dgm:pt>
    <dgm:pt modelId="{818497D4-2B57-455D-B345-E41343951B78}" type="sibTrans" cxnId="{E54E3CE6-FDE5-4A4C-A2D9-5CB77853C120}">
      <dgm:prSet/>
      <dgm:spPr/>
      <dgm:t>
        <a:bodyPr/>
        <a:lstStyle/>
        <a:p>
          <a:endParaRPr lang="en-GB"/>
        </a:p>
      </dgm:t>
    </dgm:pt>
    <dgm:pt modelId="{8080285C-85DD-47DD-8F3C-C004A5C8A079}">
      <dgm:prSet phldrT="[Text]"/>
      <dgm:spPr/>
      <dgm:t>
        <a:bodyPr/>
        <a:lstStyle/>
        <a:p>
          <a:r>
            <a:rPr lang="en-GB"/>
            <a:t>Staff Shortages</a:t>
          </a:r>
        </a:p>
      </dgm:t>
    </dgm:pt>
    <dgm:pt modelId="{A916DE75-2B41-4E9B-B5EA-BB88A164BBD2}" type="parTrans" cxnId="{698DC19D-643B-464D-A340-3A153BD1927E}">
      <dgm:prSet/>
      <dgm:spPr/>
      <dgm:t>
        <a:bodyPr/>
        <a:lstStyle/>
        <a:p>
          <a:endParaRPr lang="en-GB"/>
        </a:p>
      </dgm:t>
    </dgm:pt>
    <dgm:pt modelId="{E06AA3FF-04C9-4F7C-97A1-D703259E1B08}" type="sibTrans" cxnId="{698DC19D-643B-464D-A340-3A153BD1927E}">
      <dgm:prSet/>
      <dgm:spPr/>
      <dgm:t>
        <a:bodyPr/>
        <a:lstStyle/>
        <a:p>
          <a:endParaRPr lang="en-GB"/>
        </a:p>
      </dgm:t>
    </dgm:pt>
    <dgm:pt modelId="{933E6335-7F6F-41E8-86D6-AFCEB01CDBF5}">
      <dgm:prSet phldrT="[Text]"/>
      <dgm:spPr/>
      <dgm:t>
        <a:bodyPr/>
        <a:lstStyle/>
        <a:p>
          <a:r>
            <a:rPr lang="en-GB"/>
            <a:t>Equipetment/ Technology </a:t>
          </a:r>
        </a:p>
      </dgm:t>
    </dgm:pt>
    <dgm:pt modelId="{3F379C38-25C6-4336-A55D-53D901D42047}" type="parTrans" cxnId="{936A7DF5-183A-45E1-A90F-2F7E7A0ED094}">
      <dgm:prSet/>
      <dgm:spPr/>
      <dgm:t>
        <a:bodyPr/>
        <a:lstStyle/>
        <a:p>
          <a:endParaRPr lang="en-GB"/>
        </a:p>
      </dgm:t>
    </dgm:pt>
    <dgm:pt modelId="{6327C5B9-258A-4C9B-8DC2-5422E317051B}" type="sibTrans" cxnId="{936A7DF5-183A-45E1-A90F-2F7E7A0ED094}">
      <dgm:prSet/>
      <dgm:spPr/>
      <dgm:t>
        <a:bodyPr/>
        <a:lstStyle/>
        <a:p>
          <a:endParaRPr lang="en-GB"/>
        </a:p>
      </dgm:t>
    </dgm:pt>
    <dgm:pt modelId="{62D4669B-B221-4B4F-A5E8-B732422E5878}">
      <dgm:prSet phldrT="[Text]"/>
      <dgm:spPr/>
      <dgm:t>
        <a:bodyPr/>
        <a:lstStyle/>
        <a:p>
          <a:r>
            <a:rPr lang="en-GB"/>
            <a:t>Poor Coordination</a:t>
          </a:r>
        </a:p>
      </dgm:t>
    </dgm:pt>
    <dgm:pt modelId="{C65ABD4F-C62B-4FBA-91D1-3CF96BE859E6}" type="parTrans" cxnId="{7640632C-752D-43CC-9F3B-C0B88D244CD0}">
      <dgm:prSet/>
      <dgm:spPr/>
      <dgm:t>
        <a:bodyPr/>
        <a:lstStyle/>
        <a:p>
          <a:endParaRPr lang="en-GB"/>
        </a:p>
      </dgm:t>
    </dgm:pt>
    <dgm:pt modelId="{E20ACAD6-A5C0-40E0-82CC-5AF13FB7811D}" type="sibTrans" cxnId="{7640632C-752D-43CC-9F3B-C0B88D244CD0}">
      <dgm:prSet/>
      <dgm:spPr/>
      <dgm:t>
        <a:bodyPr/>
        <a:lstStyle/>
        <a:p>
          <a:endParaRPr lang="en-GB"/>
        </a:p>
      </dgm:t>
    </dgm:pt>
    <dgm:pt modelId="{8682997A-7A9B-4DBE-9365-3FFB9668FB92}">
      <dgm:prSet phldrT="[Text]"/>
      <dgm:spPr/>
      <dgm:t>
        <a:bodyPr/>
        <a:lstStyle/>
        <a:p>
          <a:endParaRPr lang="en-GB"/>
        </a:p>
      </dgm:t>
    </dgm:pt>
    <dgm:pt modelId="{2C6D7830-9E9B-4AFC-9C09-A977B07551BB}" type="parTrans" cxnId="{221B94FD-A3D4-44A0-8D2E-8E1E19216680}">
      <dgm:prSet/>
      <dgm:spPr/>
      <dgm:t>
        <a:bodyPr/>
        <a:lstStyle/>
        <a:p>
          <a:endParaRPr lang="en-GB"/>
        </a:p>
      </dgm:t>
    </dgm:pt>
    <dgm:pt modelId="{4C6DDF57-F268-498D-9BC2-EAD14F0D72FB}" type="sibTrans" cxnId="{221B94FD-A3D4-44A0-8D2E-8E1E19216680}">
      <dgm:prSet/>
      <dgm:spPr/>
      <dgm:t>
        <a:bodyPr/>
        <a:lstStyle/>
        <a:p>
          <a:endParaRPr lang="en-GB"/>
        </a:p>
      </dgm:t>
    </dgm:pt>
    <dgm:pt modelId="{43511ACE-85A5-44D5-9FE0-F849E71E64D6}" type="pres">
      <dgm:prSet presAssocID="{FDC3204B-81C5-4FF7-8B3A-C70DDB8C09C0}" presName="Name0" presStyleCnt="0">
        <dgm:presLayoutVars>
          <dgm:chMax val="1"/>
          <dgm:chPref val="1"/>
          <dgm:dir/>
          <dgm:animOne val="branch"/>
          <dgm:animLvl val="lvl"/>
        </dgm:presLayoutVars>
      </dgm:prSet>
      <dgm:spPr/>
    </dgm:pt>
    <dgm:pt modelId="{C0F1F453-AA7D-4D2B-87C4-25497A838898}" type="pres">
      <dgm:prSet presAssocID="{49A750DD-2BA3-4769-84CC-74BA11E8231C}" presName="singleCycle" presStyleCnt="0"/>
      <dgm:spPr/>
    </dgm:pt>
    <dgm:pt modelId="{D64CA51A-BED7-44C8-B6E0-EE18959E5263}" type="pres">
      <dgm:prSet presAssocID="{49A750DD-2BA3-4769-84CC-74BA11E8231C}" presName="singleCenter" presStyleLbl="node1" presStyleIdx="0" presStyleCnt="6">
        <dgm:presLayoutVars>
          <dgm:chMax val="7"/>
          <dgm:chPref val="7"/>
        </dgm:presLayoutVars>
      </dgm:prSet>
      <dgm:spPr/>
    </dgm:pt>
    <dgm:pt modelId="{63ED5D9D-3224-4561-974E-1E6C086BD0E8}" type="pres">
      <dgm:prSet presAssocID="{55D8150A-E721-4814-AA4F-6175C1D92568}" presName="Name56" presStyleLbl="parChTrans1D2" presStyleIdx="0" presStyleCnt="5"/>
      <dgm:spPr/>
    </dgm:pt>
    <dgm:pt modelId="{CDE65BB9-7696-45CF-B5E7-878535E986DB}" type="pres">
      <dgm:prSet presAssocID="{71E7E859-0C2A-4003-A1F3-BC453AABA7FC}" presName="text0" presStyleLbl="node1" presStyleIdx="1" presStyleCnt="6">
        <dgm:presLayoutVars>
          <dgm:bulletEnabled val="1"/>
        </dgm:presLayoutVars>
      </dgm:prSet>
      <dgm:spPr/>
    </dgm:pt>
    <dgm:pt modelId="{68833DC4-4D8B-4FA8-B2B6-69E30135F9C8}" type="pres">
      <dgm:prSet presAssocID="{0690C6A3-B79D-4D76-85C9-60E062276EF9}" presName="Name56" presStyleLbl="parChTrans1D2" presStyleIdx="1" presStyleCnt="5"/>
      <dgm:spPr/>
    </dgm:pt>
    <dgm:pt modelId="{438BCE71-57AB-4D48-982C-31B0AF0A7747}" type="pres">
      <dgm:prSet presAssocID="{CA087FE4-FE99-4FC2-8322-409FAA9E4AA5}" presName="text0" presStyleLbl="node1" presStyleIdx="2" presStyleCnt="6">
        <dgm:presLayoutVars>
          <dgm:bulletEnabled val="1"/>
        </dgm:presLayoutVars>
      </dgm:prSet>
      <dgm:spPr/>
    </dgm:pt>
    <dgm:pt modelId="{1462537D-2AAA-49F8-8D97-83BF2F74A066}" type="pres">
      <dgm:prSet presAssocID="{A916DE75-2B41-4E9B-B5EA-BB88A164BBD2}" presName="Name56" presStyleLbl="parChTrans1D2" presStyleIdx="2" presStyleCnt="5"/>
      <dgm:spPr/>
    </dgm:pt>
    <dgm:pt modelId="{EA92747C-7DFD-4B91-934E-AB62E2CCE4AD}" type="pres">
      <dgm:prSet presAssocID="{8080285C-85DD-47DD-8F3C-C004A5C8A079}" presName="text0" presStyleLbl="node1" presStyleIdx="3" presStyleCnt="6">
        <dgm:presLayoutVars>
          <dgm:bulletEnabled val="1"/>
        </dgm:presLayoutVars>
      </dgm:prSet>
      <dgm:spPr/>
    </dgm:pt>
    <dgm:pt modelId="{C9E0A6BE-C796-4258-BE53-E2CF98402034}" type="pres">
      <dgm:prSet presAssocID="{3F379C38-25C6-4336-A55D-53D901D42047}" presName="Name56" presStyleLbl="parChTrans1D2" presStyleIdx="3" presStyleCnt="5"/>
      <dgm:spPr/>
    </dgm:pt>
    <dgm:pt modelId="{CDFD7168-D65E-44C5-AAFB-9AB2EFABB87B}" type="pres">
      <dgm:prSet presAssocID="{933E6335-7F6F-41E8-86D6-AFCEB01CDBF5}" presName="text0" presStyleLbl="node1" presStyleIdx="4" presStyleCnt="6">
        <dgm:presLayoutVars>
          <dgm:bulletEnabled val="1"/>
        </dgm:presLayoutVars>
      </dgm:prSet>
      <dgm:spPr/>
    </dgm:pt>
    <dgm:pt modelId="{46DC88EF-E18B-47FE-9191-61609FB4D413}" type="pres">
      <dgm:prSet presAssocID="{C65ABD4F-C62B-4FBA-91D1-3CF96BE859E6}" presName="Name56" presStyleLbl="parChTrans1D2" presStyleIdx="4" presStyleCnt="5"/>
      <dgm:spPr/>
    </dgm:pt>
    <dgm:pt modelId="{93FAAE7D-6341-4631-819B-82ECF74A8332}" type="pres">
      <dgm:prSet presAssocID="{62D4669B-B221-4B4F-A5E8-B732422E5878}" presName="text0" presStyleLbl="node1" presStyleIdx="5" presStyleCnt="6">
        <dgm:presLayoutVars>
          <dgm:bulletEnabled val="1"/>
        </dgm:presLayoutVars>
      </dgm:prSet>
      <dgm:spPr/>
    </dgm:pt>
  </dgm:ptLst>
  <dgm:cxnLst>
    <dgm:cxn modelId="{A3571D1D-8FED-4C72-A5A2-099EF7B484A3}" srcId="{FDC3204B-81C5-4FF7-8B3A-C70DDB8C09C0}" destId="{49A750DD-2BA3-4769-84CC-74BA11E8231C}" srcOrd="0" destOrd="0" parTransId="{C0D75F02-0B50-4464-8BBE-DC60305408AA}" sibTransId="{65F5A8AD-8477-4614-A9EA-A2E60023B897}"/>
    <dgm:cxn modelId="{EAF8BC1E-EA59-498A-AD71-98BBE5F24AD0}" type="presOf" srcId="{933E6335-7F6F-41E8-86D6-AFCEB01CDBF5}" destId="{CDFD7168-D65E-44C5-AAFB-9AB2EFABB87B}" srcOrd="0" destOrd="0" presId="urn:microsoft.com/office/officeart/2008/layout/RadialCluster"/>
    <dgm:cxn modelId="{7640632C-752D-43CC-9F3B-C0B88D244CD0}" srcId="{49A750DD-2BA3-4769-84CC-74BA11E8231C}" destId="{62D4669B-B221-4B4F-A5E8-B732422E5878}" srcOrd="4" destOrd="0" parTransId="{C65ABD4F-C62B-4FBA-91D1-3CF96BE859E6}" sibTransId="{E20ACAD6-A5C0-40E0-82CC-5AF13FB7811D}"/>
    <dgm:cxn modelId="{17450837-3EAD-40AC-97C0-132D8F62C099}" type="presOf" srcId="{62D4669B-B221-4B4F-A5E8-B732422E5878}" destId="{93FAAE7D-6341-4631-819B-82ECF74A8332}" srcOrd="0" destOrd="0" presId="urn:microsoft.com/office/officeart/2008/layout/RadialCluster"/>
    <dgm:cxn modelId="{EA9CBC5C-6595-4255-84EC-31D0EE99504C}" type="presOf" srcId="{71E7E859-0C2A-4003-A1F3-BC453AABA7FC}" destId="{CDE65BB9-7696-45CF-B5E7-878535E986DB}" srcOrd="0" destOrd="0" presId="urn:microsoft.com/office/officeart/2008/layout/RadialCluster"/>
    <dgm:cxn modelId="{421D5042-5F80-4102-B9CC-3E25DDD6B9F7}" type="presOf" srcId="{FDC3204B-81C5-4FF7-8B3A-C70DDB8C09C0}" destId="{43511ACE-85A5-44D5-9FE0-F849E71E64D6}" srcOrd="0" destOrd="0" presId="urn:microsoft.com/office/officeart/2008/layout/RadialCluster"/>
    <dgm:cxn modelId="{E96D4C49-051C-48C7-94BF-7D2C956F6548}" type="presOf" srcId="{C65ABD4F-C62B-4FBA-91D1-3CF96BE859E6}" destId="{46DC88EF-E18B-47FE-9191-61609FB4D413}" srcOrd="0" destOrd="0" presId="urn:microsoft.com/office/officeart/2008/layout/RadialCluster"/>
    <dgm:cxn modelId="{F576B58A-C05B-49C0-B262-F390934B83C7}" type="presOf" srcId="{8080285C-85DD-47DD-8F3C-C004A5C8A079}" destId="{EA92747C-7DFD-4B91-934E-AB62E2CCE4AD}" srcOrd="0" destOrd="0" presId="urn:microsoft.com/office/officeart/2008/layout/RadialCluster"/>
    <dgm:cxn modelId="{A67DCA8E-0748-4A8A-82C3-3E8993CF3103}" type="presOf" srcId="{3F379C38-25C6-4336-A55D-53D901D42047}" destId="{C9E0A6BE-C796-4258-BE53-E2CF98402034}" srcOrd="0" destOrd="0" presId="urn:microsoft.com/office/officeart/2008/layout/RadialCluster"/>
    <dgm:cxn modelId="{CF81DF98-00F3-402F-AF81-91A3AFD31275}" type="presOf" srcId="{A916DE75-2B41-4E9B-B5EA-BB88A164BBD2}" destId="{1462537D-2AAA-49F8-8D97-83BF2F74A066}" srcOrd="0" destOrd="0" presId="urn:microsoft.com/office/officeart/2008/layout/RadialCluster"/>
    <dgm:cxn modelId="{C151179A-3E18-40B0-82CF-5CE16ABCA847}" type="presOf" srcId="{55D8150A-E721-4814-AA4F-6175C1D92568}" destId="{63ED5D9D-3224-4561-974E-1E6C086BD0E8}" srcOrd="0" destOrd="0" presId="urn:microsoft.com/office/officeart/2008/layout/RadialCluster"/>
    <dgm:cxn modelId="{698DC19D-643B-464D-A340-3A153BD1927E}" srcId="{49A750DD-2BA3-4769-84CC-74BA11E8231C}" destId="{8080285C-85DD-47DD-8F3C-C004A5C8A079}" srcOrd="2" destOrd="0" parTransId="{A916DE75-2B41-4E9B-B5EA-BB88A164BBD2}" sibTransId="{E06AA3FF-04C9-4F7C-97A1-D703259E1B08}"/>
    <dgm:cxn modelId="{50C528A7-F44B-4894-AD8E-A88BC69AD0C4}" type="presOf" srcId="{49A750DD-2BA3-4769-84CC-74BA11E8231C}" destId="{D64CA51A-BED7-44C8-B6E0-EE18959E5263}" srcOrd="0" destOrd="0" presId="urn:microsoft.com/office/officeart/2008/layout/RadialCluster"/>
    <dgm:cxn modelId="{B87BF9B9-5C87-4246-AA1A-37A4354659FC}" type="presOf" srcId="{CA087FE4-FE99-4FC2-8322-409FAA9E4AA5}" destId="{438BCE71-57AB-4D48-982C-31B0AF0A7747}" srcOrd="0" destOrd="0" presId="urn:microsoft.com/office/officeart/2008/layout/RadialCluster"/>
    <dgm:cxn modelId="{B1917BE2-9C31-4F98-96F6-C6703766BB6C}" srcId="{49A750DD-2BA3-4769-84CC-74BA11E8231C}" destId="{71E7E859-0C2A-4003-A1F3-BC453AABA7FC}" srcOrd="0" destOrd="0" parTransId="{55D8150A-E721-4814-AA4F-6175C1D92568}" sibTransId="{232EAB6D-E40B-43F0-8263-835F791A1211}"/>
    <dgm:cxn modelId="{E54E3CE6-FDE5-4A4C-A2D9-5CB77853C120}" srcId="{49A750DD-2BA3-4769-84CC-74BA11E8231C}" destId="{CA087FE4-FE99-4FC2-8322-409FAA9E4AA5}" srcOrd="1" destOrd="0" parTransId="{0690C6A3-B79D-4D76-85C9-60E062276EF9}" sibTransId="{818497D4-2B57-455D-B345-E41343951B78}"/>
    <dgm:cxn modelId="{76603EEC-6867-4ACE-8C4E-6FA8A2C138BA}" type="presOf" srcId="{0690C6A3-B79D-4D76-85C9-60E062276EF9}" destId="{68833DC4-4D8B-4FA8-B2B6-69E30135F9C8}" srcOrd="0" destOrd="0" presId="urn:microsoft.com/office/officeart/2008/layout/RadialCluster"/>
    <dgm:cxn modelId="{936A7DF5-183A-45E1-A90F-2F7E7A0ED094}" srcId="{49A750DD-2BA3-4769-84CC-74BA11E8231C}" destId="{933E6335-7F6F-41E8-86D6-AFCEB01CDBF5}" srcOrd="3" destOrd="0" parTransId="{3F379C38-25C6-4336-A55D-53D901D42047}" sibTransId="{6327C5B9-258A-4C9B-8DC2-5422E317051B}"/>
    <dgm:cxn modelId="{221B94FD-A3D4-44A0-8D2E-8E1E19216680}" srcId="{FDC3204B-81C5-4FF7-8B3A-C70DDB8C09C0}" destId="{8682997A-7A9B-4DBE-9365-3FFB9668FB92}" srcOrd="1" destOrd="0" parTransId="{2C6D7830-9E9B-4AFC-9C09-A977B07551BB}" sibTransId="{4C6DDF57-F268-498D-9BC2-EAD14F0D72FB}"/>
    <dgm:cxn modelId="{C74B60AA-163D-458B-A8EF-F20E33AA79A0}" type="presParOf" srcId="{43511ACE-85A5-44D5-9FE0-F849E71E64D6}" destId="{C0F1F453-AA7D-4D2B-87C4-25497A838898}" srcOrd="0" destOrd="0" presId="urn:microsoft.com/office/officeart/2008/layout/RadialCluster"/>
    <dgm:cxn modelId="{98FCEFF9-2363-4F4F-99F6-624E2999E547}" type="presParOf" srcId="{C0F1F453-AA7D-4D2B-87C4-25497A838898}" destId="{D64CA51A-BED7-44C8-B6E0-EE18959E5263}" srcOrd="0" destOrd="0" presId="urn:microsoft.com/office/officeart/2008/layout/RadialCluster"/>
    <dgm:cxn modelId="{1FA00586-00B7-46D4-B5B6-A506987E231F}" type="presParOf" srcId="{C0F1F453-AA7D-4D2B-87C4-25497A838898}" destId="{63ED5D9D-3224-4561-974E-1E6C086BD0E8}" srcOrd="1" destOrd="0" presId="urn:microsoft.com/office/officeart/2008/layout/RadialCluster"/>
    <dgm:cxn modelId="{934F89A7-FAAA-40B3-9FA1-823D9EE0C943}" type="presParOf" srcId="{C0F1F453-AA7D-4D2B-87C4-25497A838898}" destId="{CDE65BB9-7696-45CF-B5E7-878535E986DB}" srcOrd="2" destOrd="0" presId="urn:microsoft.com/office/officeart/2008/layout/RadialCluster"/>
    <dgm:cxn modelId="{ACB0CC7F-3647-4F0E-84C9-CE6BBB35D9C5}" type="presParOf" srcId="{C0F1F453-AA7D-4D2B-87C4-25497A838898}" destId="{68833DC4-4D8B-4FA8-B2B6-69E30135F9C8}" srcOrd="3" destOrd="0" presId="urn:microsoft.com/office/officeart/2008/layout/RadialCluster"/>
    <dgm:cxn modelId="{3F63FD2D-1BD0-4252-ACC0-4C407FD710F4}" type="presParOf" srcId="{C0F1F453-AA7D-4D2B-87C4-25497A838898}" destId="{438BCE71-57AB-4D48-982C-31B0AF0A7747}" srcOrd="4" destOrd="0" presId="urn:microsoft.com/office/officeart/2008/layout/RadialCluster"/>
    <dgm:cxn modelId="{27393FA0-4E6F-4E05-A50C-91BA291C4B5D}" type="presParOf" srcId="{C0F1F453-AA7D-4D2B-87C4-25497A838898}" destId="{1462537D-2AAA-49F8-8D97-83BF2F74A066}" srcOrd="5" destOrd="0" presId="urn:microsoft.com/office/officeart/2008/layout/RadialCluster"/>
    <dgm:cxn modelId="{934F298E-CD39-4B4A-A75A-40F586C086C4}" type="presParOf" srcId="{C0F1F453-AA7D-4D2B-87C4-25497A838898}" destId="{EA92747C-7DFD-4B91-934E-AB62E2CCE4AD}" srcOrd="6" destOrd="0" presId="urn:microsoft.com/office/officeart/2008/layout/RadialCluster"/>
    <dgm:cxn modelId="{8C143C04-EDE3-4173-9966-02C67CCDAE68}" type="presParOf" srcId="{C0F1F453-AA7D-4D2B-87C4-25497A838898}" destId="{C9E0A6BE-C796-4258-BE53-E2CF98402034}" srcOrd="7" destOrd="0" presId="urn:microsoft.com/office/officeart/2008/layout/RadialCluster"/>
    <dgm:cxn modelId="{2459F16E-5D78-4EF6-B721-44A234930E1B}" type="presParOf" srcId="{C0F1F453-AA7D-4D2B-87C4-25497A838898}" destId="{CDFD7168-D65E-44C5-AAFB-9AB2EFABB87B}" srcOrd="8" destOrd="0" presId="urn:microsoft.com/office/officeart/2008/layout/RadialCluster"/>
    <dgm:cxn modelId="{8D15678E-59B0-4DFF-9D73-F50E4D9B0522}" type="presParOf" srcId="{C0F1F453-AA7D-4D2B-87C4-25497A838898}" destId="{46DC88EF-E18B-47FE-9191-61609FB4D413}" srcOrd="9" destOrd="0" presId="urn:microsoft.com/office/officeart/2008/layout/RadialCluster"/>
    <dgm:cxn modelId="{4923D54E-A9CA-41E5-A972-8313EE4DA0D1}" type="presParOf" srcId="{C0F1F453-AA7D-4D2B-87C4-25497A838898}" destId="{93FAAE7D-6341-4631-819B-82ECF74A8332}" srcOrd="10" destOrd="0" presId="urn:microsoft.com/office/officeart/2008/layout/RadialCluster"/>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64CA51A-BED7-44C8-B6E0-EE18959E5263}">
      <dsp:nvSpPr>
        <dsp:cNvPr id="0" name=""/>
        <dsp:cNvSpPr/>
      </dsp:nvSpPr>
      <dsp:spPr>
        <a:xfrm>
          <a:off x="2153998" y="1951791"/>
          <a:ext cx="1500997" cy="150099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740" tIns="78740" rIns="78740" bIns="78740" numCol="1" spcCol="1270" anchor="ctr" anchorCtr="0">
          <a:noAutofit/>
        </a:bodyPr>
        <a:lstStyle/>
        <a:p>
          <a:pPr marL="0" lvl="0" indent="0" algn="ctr" defTabSz="1377950">
            <a:lnSpc>
              <a:spcPct val="90000"/>
            </a:lnSpc>
            <a:spcBef>
              <a:spcPct val="0"/>
            </a:spcBef>
            <a:spcAft>
              <a:spcPct val="35000"/>
            </a:spcAft>
            <a:buNone/>
          </a:pPr>
          <a:r>
            <a:rPr lang="en-GB" sz="3100" kern="1200"/>
            <a:t>Delays</a:t>
          </a:r>
        </a:p>
      </dsp:txBody>
      <dsp:txXfrm>
        <a:off x="2227271" y="2025064"/>
        <a:ext cx="1354451" cy="1354451"/>
      </dsp:txXfrm>
    </dsp:sp>
    <dsp:sp modelId="{63ED5D9D-3224-4561-974E-1E6C086BD0E8}">
      <dsp:nvSpPr>
        <dsp:cNvPr id="0" name=""/>
        <dsp:cNvSpPr/>
      </dsp:nvSpPr>
      <dsp:spPr>
        <a:xfrm rot="16200000">
          <a:off x="2480660" y="1527955"/>
          <a:ext cx="847672" cy="0"/>
        </a:xfrm>
        <a:custGeom>
          <a:avLst/>
          <a:gdLst/>
          <a:ahLst/>
          <a:cxnLst/>
          <a:rect l="0" t="0" r="0" b="0"/>
          <a:pathLst>
            <a:path>
              <a:moveTo>
                <a:pt x="0" y="0"/>
              </a:moveTo>
              <a:lnTo>
                <a:pt x="847672"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DE65BB9-7696-45CF-B5E7-878535E986DB}">
      <dsp:nvSpPr>
        <dsp:cNvPr id="0" name=""/>
        <dsp:cNvSpPr/>
      </dsp:nvSpPr>
      <dsp:spPr>
        <a:xfrm>
          <a:off x="2401662" y="98450"/>
          <a:ext cx="1005668" cy="100566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400050">
            <a:lnSpc>
              <a:spcPct val="90000"/>
            </a:lnSpc>
            <a:spcBef>
              <a:spcPct val="0"/>
            </a:spcBef>
            <a:spcAft>
              <a:spcPct val="35000"/>
            </a:spcAft>
            <a:buNone/>
          </a:pPr>
          <a:r>
            <a:rPr lang="en-GB" sz="900" kern="1200"/>
            <a:t>Poor Communication</a:t>
          </a:r>
        </a:p>
      </dsp:txBody>
      <dsp:txXfrm>
        <a:off x="2450755" y="147543"/>
        <a:ext cx="907482" cy="907482"/>
      </dsp:txXfrm>
    </dsp:sp>
    <dsp:sp modelId="{68833DC4-4D8B-4FA8-B2B6-69E30135F9C8}">
      <dsp:nvSpPr>
        <dsp:cNvPr id="0" name=""/>
        <dsp:cNvSpPr/>
      </dsp:nvSpPr>
      <dsp:spPr>
        <a:xfrm rot="20520000">
          <a:off x="3635830" y="2337431"/>
          <a:ext cx="783173" cy="0"/>
        </a:xfrm>
        <a:custGeom>
          <a:avLst/>
          <a:gdLst/>
          <a:ahLst/>
          <a:cxnLst/>
          <a:rect l="0" t="0" r="0" b="0"/>
          <a:pathLst>
            <a:path>
              <a:moveTo>
                <a:pt x="0" y="0"/>
              </a:moveTo>
              <a:lnTo>
                <a:pt x="783173"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38BCE71-57AB-4D48-982C-31B0AF0A7747}">
      <dsp:nvSpPr>
        <dsp:cNvPr id="0" name=""/>
        <dsp:cNvSpPr/>
      </dsp:nvSpPr>
      <dsp:spPr>
        <a:xfrm>
          <a:off x="4399837" y="1550210"/>
          <a:ext cx="1005668" cy="100566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666750">
            <a:lnSpc>
              <a:spcPct val="90000"/>
            </a:lnSpc>
            <a:spcBef>
              <a:spcPct val="0"/>
            </a:spcBef>
            <a:spcAft>
              <a:spcPct val="35000"/>
            </a:spcAft>
            <a:buNone/>
          </a:pPr>
          <a:r>
            <a:rPr lang="en-GB" sz="1500" kern="1200"/>
            <a:t>High  Workload</a:t>
          </a:r>
        </a:p>
      </dsp:txBody>
      <dsp:txXfrm>
        <a:off x="4448930" y="1599303"/>
        <a:ext cx="907482" cy="907482"/>
      </dsp:txXfrm>
    </dsp:sp>
    <dsp:sp modelId="{1462537D-2AAA-49F8-8D97-83BF2F74A066}">
      <dsp:nvSpPr>
        <dsp:cNvPr id="0" name=""/>
        <dsp:cNvSpPr/>
      </dsp:nvSpPr>
      <dsp:spPr>
        <a:xfrm rot="3240000">
          <a:off x="3336036" y="3675997"/>
          <a:ext cx="551800" cy="0"/>
        </a:xfrm>
        <a:custGeom>
          <a:avLst/>
          <a:gdLst/>
          <a:ahLst/>
          <a:cxnLst/>
          <a:rect l="0" t="0" r="0" b="0"/>
          <a:pathLst>
            <a:path>
              <a:moveTo>
                <a:pt x="0" y="0"/>
              </a:moveTo>
              <a:lnTo>
                <a:pt x="551800"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A92747C-7DFD-4B91-934E-AB62E2CCE4AD}">
      <dsp:nvSpPr>
        <dsp:cNvPr id="0" name=""/>
        <dsp:cNvSpPr/>
      </dsp:nvSpPr>
      <dsp:spPr>
        <a:xfrm>
          <a:off x="3636602" y="3899205"/>
          <a:ext cx="1005668" cy="100566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666750">
            <a:lnSpc>
              <a:spcPct val="90000"/>
            </a:lnSpc>
            <a:spcBef>
              <a:spcPct val="0"/>
            </a:spcBef>
            <a:spcAft>
              <a:spcPct val="35000"/>
            </a:spcAft>
            <a:buNone/>
          </a:pPr>
          <a:r>
            <a:rPr lang="en-GB" sz="1500" kern="1200"/>
            <a:t>Staff Shortages</a:t>
          </a:r>
        </a:p>
      </dsp:txBody>
      <dsp:txXfrm>
        <a:off x="3685695" y="3948298"/>
        <a:ext cx="907482" cy="907482"/>
      </dsp:txXfrm>
    </dsp:sp>
    <dsp:sp modelId="{C9E0A6BE-C796-4258-BE53-E2CF98402034}">
      <dsp:nvSpPr>
        <dsp:cNvPr id="0" name=""/>
        <dsp:cNvSpPr/>
      </dsp:nvSpPr>
      <dsp:spPr>
        <a:xfrm rot="7560000">
          <a:off x="1921157" y="3675997"/>
          <a:ext cx="551800" cy="0"/>
        </a:xfrm>
        <a:custGeom>
          <a:avLst/>
          <a:gdLst/>
          <a:ahLst/>
          <a:cxnLst/>
          <a:rect l="0" t="0" r="0" b="0"/>
          <a:pathLst>
            <a:path>
              <a:moveTo>
                <a:pt x="0" y="0"/>
              </a:moveTo>
              <a:lnTo>
                <a:pt x="551800"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DFD7168-D65E-44C5-AAFB-9AB2EFABB87B}">
      <dsp:nvSpPr>
        <dsp:cNvPr id="0" name=""/>
        <dsp:cNvSpPr/>
      </dsp:nvSpPr>
      <dsp:spPr>
        <a:xfrm>
          <a:off x="1166722" y="3899205"/>
          <a:ext cx="1005668" cy="100566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Equipetment/ Technology </a:t>
          </a:r>
        </a:p>
      </dsp:txBody>
      <dsp:txXfrm>
        <a:off x="1215815" y="3948298"/>
        <a:ext cx="907482" cy="907482"/>
      </dsp:txXfrm>
    </dsp:sp>
    <dsp:sp modelId="{46DC88EF-E18B-47FE-9191-61609FB4D413}">
      <dsp:nvSpPr>
        <dsp:cNvPr id="0" name=""/>
        <dsp:cNvSpPr/>
      </dsp:nvSpPr>
      <dsp:spPr>
        <a:xfrm rot="11880000">
          <a:off x="1389990" y="2337431"/>
          <a:ext cx="783173" cy="0"/>
        </a:xfrm>
        <a:custGeom>
          <a:avLst/>
          <a:gdLst/>
          <a:ahLst/>
          <a:cxnLst/>
          <a:rect l="0" t="0" r="0" b="0"/>
          <a:pathLst>
            <a:path>
              <a:moveTo>
                <a:pt x="0" y="0"/>
              </a:moveTo>
              <a:lnTo>
                <a:pt x="783173"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3FAAE7D-6341-4631-819B-82ECF74A8332}">
      <dsp:nvSpPr>
        <dsp:cNvPr id="0" name=""/>
        <dsp:cNvSpPr/>
      </dsp:nvSpPr>
      <dsp:spPr>
        <a:xfrm>
          <a:off x="403487" y="1550210"/>
          <a:ext cx="1005668" cy="100566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Poor Coordination</a:t>
          </a:r>
        </a:p>
      </dsp:txBody>
      <dsp:txXfrm>
        <a:off x="452580" y="1599303"/>
        <a:ext cx="907482" cy="907482"/>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3F8B04-D944-46D6-ABDD-C3F9343657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453</TotalTime>
  <Pages>1</Pages>
  <Words>4662</Words>
  <Characters>26575</Characters>
  <Application>Microsoft Office Word</Application>
  <DocSecurity>4</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31175</CharactersWithSpaces>
  <SharedDoc>false</SharedDoc>
  <HLinks>
    <vt:vector size="174" baseType="variant">
      <vt:variant>
        <vt:i4>1179706</vt:i4>
      </vt:variant>
      <vt:variant>
        <vt:i4>170</vt:i4>
      </vt:variant>
      <vt:variant>
        <vt:i4>0</vt:i4>
      </vt:variant>
      <vt:variant>
        <vt:i4>5</vt:i4>
      </vt:variant>
      <vt:variant>
        <vt:lpwstr/>
      </vt:variant>
      <vt:variant>
        <vt:lpwstr>_Toc238929268</vt:lpwstr>
      </vt:variant>
      <vt:variant>
        <vt:i4>1179706</vt:i4>
      </vt:variant>
      <vt:variant>
        <vt:i4>164</vt:i4>
      </vt:variant>
      <vt:variant>
        <vt:i4>0</vt:i4>
      </vt:variant>
      <vt:variant>
        <vt:i4>5</vt:i4>
      </vt:variant>
      <vt:variant>
        <vt:lpwstr/>
      </vt:variant>
      <vt:variant>
        <vt:lpwstr>_Toc238929267</vt:lpwstr>
      </vt:variant>
      <vt:variant>
        <vt:i4>1179706</vt:i4>
      </vt:variant>
      <vt:variant>
        <vt:i4>158</vt:i4>
      </vt:variant>
      <vt:variant>
        <vt:i4>0</vt:i4>
      </vt:variant>
      <vt:variant>
        <vt:i4>5</vt:i4>
      </vt:variant>
      <vt:variant>
        <vt:lpwstr/>
      </vt:variant>
      <vt:variant>
        <vt:lpwstr>_Toc238929266</vt:lpwstr>
      </vt:variant>
      <vt:variant>
        <vt:i4>1179706</vt:i4>
      </vt:variant>
      <vt:variant>
        <vt:i4>152</vt:i4>
      </vt:variant>
      <vt:variant>
        <vt:i4>0</vt:i4>
      </vt:variant>
      <vt:variant>
        <vt:i4>5</vt:i4>
      </vt:variant>
      <vt:variant>
        <vt:lpwstr/>
      </vt:variant>
      <vt:variant>
        <vt:lpwstr>_Toc238929265</vt:lpwstr>
      </vt:variant>
      <vt:variant>
        <vt:i4>1179706</vt:i4>
      </vt:variant>
      <vt:variant>
        <vt:i4>146</vt:i4>
      </vt:variant>
      <vt:variant>
        <vt:i4>0</vt:i4>
      </vt:variant>
      <vt:variant>
        <vt:i4>5</vt:i4>
      </vt:variant>
      <vt:variant>
        <vt:lpwstr/>
      </vt:variant>
      <vt:variant>
        <vt:lpwstr>_Toc238929264</vt:lpwstr>
      </vt:variant>
      <vt:variant>
        <vt:i4>1179706</vt:i4>
      </vt:variant>
      <vt:variant>
        <vt:i4>140</vt:i4>
      </vt:variant>
      <vt:variant>
        <vt:i4>0</vt:i4>
      </vt:variant>
      <vt:variant>
        <vt:i4>5</vt:i4>
      </vt:variant>
      <vt:variant>
        <vt:lpwstr/>
      </vt:variant>
      <vt:variant>
        <vt:lpwstr>_Toc238929263</vt:lpwstr>
      </vt:variant>
      <vt:variant>
        <vt:i4>1179706</vt:i4>
      </vt:variant>
      <vt:variant>
        <vt:i4>134</vt:i4>
      </vt:variant>
      <vt:variant>
        <vt:i4>0</vt:i4>
      </vt:variant>
      <vt:variant>
        <vt:i4>5</vt:i4>
      </vt:variant>
      <vt:variant>
        <vt:lpwstr/>
      </vt:variant>
      <vt:variant>
        <vt:lpwstr>_Toc238929262</vt:lpwstr>
      </vt:variant>
      <vt:variant>
        <vt:i4>1179706</vt:i4>
      </vt:variant>
      <vt:variant>
        <vt:i4>128</vt:i4>
      </vt:variant>
      <vt:variant>
        <vt:i4>0</vt:i4>
      </vt:variant>
      <vt:variant>
        <vt:i4>5</vt:i4>
      </vt:variant>
      <vt:variant>
        <vt:lpwstr/>
      </vt:variant>
      <vt:variant>
        <vt:lpwstr>_Toc238929261</vt:lpwstr>
      </vt:variant>
      <vt:variant>
        <vt:i4>1179706</vt:i4>
      </vt:variant>
      <vt:variant>
        <vt:i4>122</vt:i4>
      </vt:variant>
      <vt:variant>
        <vt:i4>0</vt:i4>
      </vt:variant>
      <vt:variant>
        <vt:i4>5</vt:i4>
      </vt:variant>
      <vt:variant>
        <vt:lpwstr/>
      </vt:variant>
      <vt:variant>
        <vt:lpwstr>_Toc238929260</vt:lpwstr>
      </vt:variant>
      <vt:variant>
        <vt:i4>1114170</vt:i4>
      </vt:variant>
      <vt:variant>
        <vt:i4>116</vt:i4>
      </vt:variant>
      <vt:variant>
        <vt:i4>0</vt:i4>
      </vt:variant>
      <vt:variant>
        <vt:i4>5</vt:i4>
      </vt:variant>
      <vt:variant>
        <vt:lpwstr/>
      </vt:variant>
      <vt:variant>
        <vt:lpwstr>_Toc238929259</vt:lpwstr>
      </vt:variant>
      <vt:variant>
        <vt:i4>1114170</vt:i4>
      </vt:variant>
      <vt:variant>
        <vt:i4>110</vt:i4>
      </vt:variant>
      <vt:variant>
        <vt:i4>0</vt:i4>
      </vt:variant>
      <vt:variant>
        <vt:i4>5</vt:i4>
      </vt:variant>
      <vt:variant>
        <vt:lpwstr/>
      </vt:variant>
      <vt:variant>
        <vt:lpwstr>_Toc238929258</vt:lpwstr>
      </vt:variant>
      <vt:variant>
        <vt:i4>1114170</vt:i4>
      </vt:variant>
      <vt:variant>
        <vt:i4>104</vt:i4>
      </vt:variant>
      <vt:variant>
        <vt:i4>0</vt:i4>
      </vt:variant>
      <vt:variant>
        <vt:i4>5</vt:i4>
      </vt:variant>
      <vt:variant>
        <vt:lpwstr/>
      </vt:variant>
      <vt:variant>
        <vt:lpwstr>_Toc238929257</vt:lpwstr>
      </vt:variant>
      <vt:variant>
        <vt:i4>1114170</vt:i4>
      </vt:variant>
      <vt:variant>
        <vt:i4>98</vt:i4>
      </vt:variant>
      <vt:variant>
        <vt:i4>0</vt:i4>
      </vt:variant>
      <vt:variant>
        <vt:i4>5</vt:i4>
      </vt:variant>
      <vt:variant>
        <vt:lpwstr/>
      </vt:variant>
      <vt:variant>
        <vt:lpwstr>_Toc238929256</vt:lpwstr>
      </vt:variant>
      <vt:variant>
        <vt:i4>1114170</vt:i4>
      </vt:variant>
      <vt:variant>
        <vt:i4>92</vt:i4>
      </vt:variant>
      <vt:variant>
        <vt:i4>0</vt:i4>
      </vt:variant>
      <vt:variant>
        <vt:i4>5</vt:i4>
      </vt:variant>
      <vt:variant>
        <vt:lpwstr/>
      </vt:variant>
      <vt:variant>
        <vt:lpwstr>_Toc238929255</vt:lpwstr>
      </vt:variant>
      <vt:variant>
        <vt:i4>1114170</vt:i4>
      </vt:variant>
      <vt:variant>
        <vt:i4>86</vt:i4>
      </vt:variant>
      <vt:variant>
        <vt:i4>0</vt:i4>
      </vt:variant>
      <vt:variant>
        <vt:i4>5</vt:i4>
      </vt:variant>
      <vt:variant>
        <vt:lpwstr/>
      </vt:variant>
      <vt:variant>
        <vt:lpwstr>_Toc238929254</vt:lpwstr>
      </vt:variant>
      <vt:variant>
        <vt:i4>1114170</vt:i4>
      </vt:variant>
      <vt:variant>
        <vt:i4>80</vt:i4>
      </vt:variant>
      <vt:variant>
        <vt:i4>0</vt:i4>
      </vt:variant>
      <vt:variant>
        <vt:i4>5</vt:i4>
      </vt:variant>
      <vt:variant>
        <vt:lpwstr/>
      </vt:variant>
      <vt:variant>
        <vt:lpwstr>_Toc238929253</vt:lpwstr>
      </vt:variant>
      <vt:variant>
        <vt:i4>1114170</vt:i4>
      </vt:variant>
      <vt:variant>
        <vt:i4>74</vt:i4>
      </vt:variant>
      <vt:variant>
        <vt:i4>0</vt:i4>
      </vt:variant>
      <vt:variant>
        <vt:i4>5</vt:i4>
      </vt:variant>
      <vt:variant>
        <vt:lpwstr/>
      </vt:variant>
      <vt:variant>
        <vt:lpwstr>_Toc238929252</vt:lpwstr>
      </vt:variant>
      <vt:variant>
        <vt:i4>1114170</vt:i4>
      </vt:variant>
      <vt:variant>
        <vt:i4>68</vt:i4>
      </vt:variant>
      <vt:variant>
        <vt:i4>0</vt:i4>
      </vt:variant>
      <vt:variant>
        <vt:i4>5</vt:i4>
      </vt:variant>
      <vt:variant>
        <vt:lpwstr/>
      </vt:variant>
      <vt:variant>
        <vt:lpwstr>_Toc238929251</vt:lpwstr>
      </vt:variant>
      <vt:variant>
        <vt:i4>1114170</vt:i4>
      </vt:variant>
      <vt:variant>
        <vt:i4>62</vt:i4>
      </vt:variant>
      <vt:variant>
        <vt:i4>0</vt:i4>
      </vt:variant>
      <vt:variant>
        <vt:i4>5</vt:i4>
      </vt:variant>
      <vt:variant>
        <vt:lpwstr/>
      </vt:variant>
      <vt:variant>
        <vt:lpwstr>_Toc238929250</vt:lpwstr>
      </vt:variant>
      <vt:variant>
        <vt:i4>1048634</vt:i4>
      </vt:variant>
      <vt:variant>
        <vt:i4>56</vt:i4>
      </vt:variant>
      <vt:variant>
        <vt:i4>0</vt:i4>
      </vt:variant>
      <vt:variant>
        <vt:i4>5</vt:i4>
      </vt:variant>
      <vt:variant>
        <vt:lpwstr/>
      </vt:variant>
      <vt:variant>
        <vt:lpwstr>_Toc238929249</vt:lpwstr>
      </vt:variant>
      <vt:variant>
        <vt:i4>1048634</vt:i4>
      </vt:variant>
      <vt:variant>
        <vt:i4>50</vt:i4>
      </vt:variant>
      <vt:variant>
        <vt:i4>0</vt:i4>
      </vt:variant>
      <vt:variant>
        <vt:i4>5</vt:i4>
      </vt:variant>
      <vt:variant>
        <vt:lpwstr/>
      </vt:variant>
      <vt:variant>
        <vt:lpwstr>_Toc238929248</vt:lpwstr>
      </vt:variant>
      <vt:variant>
        <vt:i4>1048634</vt:i4>
      </vt:variant>
      <vt:variant>
        <vt:i4>44</vt:i4>
      </vt:variant>
      <vt:variant>
        <vt:i4>0</vt:i4>
      </vt:variant>
      <vt:variant>
        <vt:i4>5</vt:i4>
      </vt:variant>
      <vt:variant>
        <vt:lpwstr/>
      </vt:variant>
      <vt:variant>
        <vt:lpwstr>_Toc238929247</vt:lpwstr>
      </vt:variant>
      <vt:variant>
        <vt:i4>1048634</vt:i4>
      </vt:variant>
      <vt:variant>
        <vt:i4>38</vt:i4>
      </vt:variant>
      <vt:variant>
        <vt:i4>0</vt:i4>
      </vt:variant>
      <vt:variant>
        <vt:i4>5</vt:i4>
      </vt:variant>
      <vt:variant>
        <vt:lpwstr/>
      </vt:variant>
      <vt:variant>
        <vt:lpwstr>_Toc238929246</vt:lpwstr>
      </vt:variant>
      <vt:variant>
        <vt:i4>1048634</vt:i4>
      </vt:variant>
      <vt:variant>
        <vt:i4>32</vt:i4>
      </vt:variant>
      <vt:variant>
        <vt:i4>0</vt:i4>
      </vt:variant>
      <vt:variant>
        <vt:i4>5</vt:i4>
      </vt:variant>
      <vt:variant>
        <vt:lpwstr/>
      </vt:variant>
      <vt:variant>
        <vt:lpwstr>_Toc238929245</vt:lpwstr>
      </vt:variant>
      <vt:variant>
        <vt:i4>1048634</vt:i4>
      </vt:variant>
      <vt:variant>
        <vt:i4>26</vt:i4>
      </vt:variant>
      <vt:variant>
        <vt:i4>0</vt:i4>
      </vt:variant>
      <vt:variant>
        <vt:i4>5</vt:i4>
      </vt:variant>
      <vt:variant>
        <vt:lpwstr/>
      </vt:variant>
      <vt:variant>
        <vt:lpwstr>_Toc238929244</vt:lpwstr>
      </vt:variant>
      <vt:variant>
        <vt:i4>1048634</vt:i4>
      </vt:variant>
      <vt:variant>
        <vt:i4>20</vt:i4>
      </vt:variant>
      <vt:variant>
        <vt:i4>0</vt:i4>
      </vt:variant>
      <vt:variant>
        <vt:i4>5</vt:i4>
      </vt:variant>
      <vt:variant>
        <vt:lpwstr/>
      </vt:variant>
      <vt:variant>
        <vt:lpwstr>_Toc238929243</vt:lpwstr>
      </vt:variant>
      <vt:variant>
        <vt:i4>1048634</vt:i4>
      </vt:variant>
      <vt:variant>
        <vt:i4>14</vt:i4>
      </vt:variant>
      <vt:variant>
        <vt:i4>0</vt:i4>
      </vt:variant>
      <vt:variant>
        <vt:i4>5</vt:i4>
      </vt:variant>
      <vt:variant>
        <vt:lpwstr/>
      </vt:variant>
      <vt:variant>
        <vt:lpwstr>_Toc238929242</vt:lpwstr>
      </vt:variant>
      <vt:variant>
        <vt:i4>1048634</vt:i4>
      </vt:variant>
      <vt:variant>
        <vt:i4>8</vt:i4>
      </vt:variant>
      <vt:variant>
        <vt:i4>0</vt:i4>
      </vt:variant>
      <vt:variant>
        <vt:i4>5</vt:i4>
      </vt:variant>
      <vt:variant>
        <vt:lpwstr/>
      </vt:variant>
      <vt:variant>
        <vt:lpwstr>_Toc238929241</vt:lpwstr>
      </vt:variant>
      <vt:variant>
        <vt:i4>1048634</vt:i4>
      </vt:variant>
      <vt:variant>
        <vt:i4>2</vt:i4>
      </vt:variant>
      <vt:variant>
        <vt:i4>0</vt:i4>
      </vt:variant>
      <vt:variant>
        <vt:i4>5</vt:i4>
      </vt:variant>
      <vt:variant>
        <vt:lpwstr/>
      </vt:variant>
      <vt:variant>
        <vt:lpwstr>_Toc238929240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Schriek</dc:creator>
  <cp:keywords/>
  <dc:description/>
  <cp:lastModifiedBy>Derrick Owen</cp:lastModifiedBy>
  <cp:revision>457</cp:revision>
  <cp:lastPrinted>2026-05-25T01:46:00Z</cp:lastPrinted>
  <dcterms:created xsi:type="dcterms:W3CDTF">2026-05-24T04:32:00Z</dcterms:created>
  <dcterms:modified xsi:type="dcterms:W3CDTF">2026-08-29T19:53:00Z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bfb45008865f0e60cffbf7f1759f47e968f991acb18488475241e74dd5124ac5</vt:lpwstr>
  </property>
</Properties>
</file>