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12F241" w14:textId="52AD113A" w:rsidR="002C7E41" w:rsidRDefault="004C3320">
      <w:r>
        <w:t xml:space="preserve">     </w:t>
      </w:r>
      <w:r w:rsidR="003F4249" w:rsidRPr="003F4249">
        <w:rPr>
          <w:noProof/>
        </w:rPr>
        <w:drawing>
          <wp:inline distT="0" distB="0" distL="0" distR="0" wp14:anchorId="7817A457" wp14:editId="116E893F">
            <wp:extent cx="5760720" cy="5103495"/>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60720" cy="5103495"/>
                    </a:xfrm>
                    <a:prstGeom prst="rect">
                      <a:avLst/>
                    </a:prstGeom>
                    <a:noFill/>
                    <a:ln>
                      <a:noFill/>
                    </a:ln>
                  </pic:spPr>
                </pic:pic>
              </a:graphicData>
            </a:graphic>
          </wp:inline>
        </w:drawing>
      </w:r>
    </w:p>
    <w:p w14:paraId="6CE46ABF" w14:textId="77777777" w:rsidR="000108D7" w:rsidRDefault="000108D7">
      <w:pPr>
        <w:rPr>
          <w:lang w:val="en-US"/>
        </w:rPr>
      </w:pPr>
    </w:p>
    <w:p w14:paraId="11E01800" w14:textId="77777777" w:rsidR="00357141" w:rsidRDefault="00357141">
      <w:pPr>
        <w:rPr>
          <w:lang w:val="en-US"/>
        </w:rPr>
      </w:pPr>
    </w:p>
    <w:p w14:paraId="5D058028" w14:textId="77777777" w:rsidR="00357141" w:rsidRDefault="00357141">
      <w:pPr>
        <w:rPr>
          <w:lang w:val="en-US"/>
        </w:rPr>
      </w:pPr>
    </w:p>
    <w:p w14:paraId="3712554D" w14:textId="77777777" w:rsidR="00357141" w:rsidRDefault="00357141">
      <w:pPr>
        <w:rPr>
          <w:lang w:val="en-US"/>
        </w:rPr>
      </w:pPr>
    </w:p>
    <w:p w14:paraId="555F2B7C" w14:textId="77777777" w:rsidR="00357141" w:rsidRDefault="00357141">
      <w:pPr>
        <w:rPr>
          <w:lang w:val="en-US"/>
        </w:rPr>
      </w:pPr>
    </w:p>
    <w:p w14:paraId="3F141CF2" w14:textId="77777777" w:rsidR="00357141" w:rsidRDefault="00357141">
      <w:pPr>
        <w:rPr>
          <w:lang w:val="en-US"/>
        </w:rPr>
      </w:pPr>
    </w:p>
    <w:p w14:paraId="01A75525" w14:textId="77777777" w:rsidR="00357141" w:rsidRDefault="00357141">
      <w:pPr>
        <w:rPr>
          <w:lang w:val="en-US"/>
        </w:rPr>
      </w:pPr>
    </w:p>
    <w:p w14:paraId="0B7A2F22" w14:textId="77777777" w:rsidR="00357141" w:rsidRDefault="00357141">
      <w:pPr>
        <w:rPr>
          <w:lang w:val="en-US"/>
        </w:rPr>
      </w:pPr>
    </w:p>
    <w:p w14:paraId="696ED1CA" w14:textId="77777777" w:rsidR="00357141" w:rsidRDefault="00357141">
      <w:pPr>
        <w:rPr>
          <w:lang w:val="en-US"/>
        </w:rPr>
      </w:pPr>
    </w:p>
    <w:p w14:paraId="5B731EB1" w14:textId="77777777" w:rsidR="00357141" w:rsidRDefault="00357141">
      <w:pPr>
        <w:rPr>
          <w:lang w:val="en-US"/>
        </w:rPr>
      </w:pPr>
    </w:p>
    <w:p w14:paraId="6A6D4876" w14:textId="77777777" w:rsidR="00357141" w:rsidRDefault="00357141">
      <w:pPr>
        <w:rPr>
          <w:lang w:val="en-US"/>
        </w:rPr>
      </w:pPr>
    </w:p>
    <w:p w14:paraId="7D81C0BD" w14:textId="77777777" w:rsidR="00387929" w:rsidRDefault="00387929">
      <w:pPr>
        <w:rPr>
          <w:lang w:val="en-US"/>
        </w:rPr>
      </w:pPr>
    </w:p>
    <w:p w14:paraId="75CC05BF" w14:textId="77777777" w:rsidR="00387929" w:rsidRDefault="00387929">
      <w:pPr>
        <w:rPr>
          <w:lang w:val="en-US"/>
        </w:rPr>
      </w:pPr>
    </w:p>
    <w:p w14:paraId="2F057097" w14:textId="77777777" w:rsidR="00387929" w:rsidRDefault="00387929">
      <w:pPr>
        <w:rPr>
          <w:lang w:val="en-US"/>
        </w:rPr>
      </w:pPr>
    </w:p>
    <w:p w14:paraId="7EBD2299" w14:textId="77777777" w:rsidR="00387929" w:rsidRDefault="00387929">
      <w:pPr>
        <w:rPr>
          <w:lang w:val="en-US"/>
        </w:rPr>
      </w:pPr>
    </w:p>
    <w:p w14:paraId="38E54E4E" w14:textId="77777777" w:rsidR="00387929" w:rsidRDefault="00387929">
      <w:pPr>
        <w:rPr>
          <w:lang w:val="en-US"/>
        </w:rPr>
      </w:pPr>
    </w:p>
    <w:p w14:paraId="4FF9D097" w14:textId="77777777" w:rsidR="00387929" w:rsidRDefault="00387929">
      <w:pPr>
        <w:rPr>
          <w:lang w:val="en-US"/>
        </w:rPr>
      </w:pPr>
    </w:p>
    <w:p w14:paraId="3DC40AEB" w14:textId="77777777" w:rsidR="00387929" w:rsidRDefault="00387929">
      <w:pPr>
        <w:rPr>
          <w:lang w:val="en-US"/>
        </w:rPr>
      </w:pPr>
    </w:p>
    <w:p w14:paraId="24E3BFF3" w14:textId="77777777" w:rsidR="00387929" w:rsidRDefault="00387929">
      <w:pPr>
        <w:rPr>
          <w:lang w:val="en-US"/>
        </w:rPr>
      </w:pPr>
    </w:p>
    <w:p w14:paraId="50479A4E" w14:textId="77777777" w:rsidR="00387929" w:rsidRDefault="00387929">
      <w:pPr>
        <w:rPr>
          <w:lang w:val="en-US"/>
        </w:rPr>
      </w:pPr>
    </w:p>
    <w:p w14:paraId="65F771AF" w14:textId="77777777" w:rsidR="00387929" w:rsidRDefault="00387929">
      <w:pPr>
        <w:rPr>
          <w:lang w:val="en-US"/>
        </w:rPr>
      </w:pPr>
    </w:p>
    <w:p w14:paraId="60D12E20" w14:textId="77777777" w:rsidR="00387929" w:rsidRDefault="00387929">
      <w:pPr>
        <w:rPr>
          <w:lang w:val="en-US"/>
        </w:rPr>
      </w:pPr>
    </w:p>
    <w:p w14:paraId="53E35C83" w14:textId="77777777" w:rsidR="00EE0104" w:rsidRDefault="00EE0104">
      <w:pPr>
        <w:rPr>
          <w:lang w:val="en-US"/>
        </w:rPr>
      </w:pPr>
    </w:p>
    <w:p w14:paraId="5460F417" w14:textId="77777777" w:rsidR="00EE0104" w:rsidRDefault="00EE0104">
      <w:pPr>
        <w:rPr>
          <w:lang w:val="en-US"/>
        </w:rPr>
      </w:pPr>
    </w:p>
    <w:p w14:paraId="268102C7" w14:textId="77777777" w:rsidR="00EE0104" w:rsidRDefault="00EE0104">
      <w:pPr>
        <w:rPr>
          <w:lang w:val="en-US"/>
        </w:rPr>
      </w:pPr>
    </w:p>
    <w:p w14:paraId="3E545FC3" w14:textId="77777777" w:rsidR="00EE0104" w:rsidRDefault="00EE0104">
      <w:pPr>
        <w:rPr>
          <w:lang w:val="en-US"/>
        </w:rPr>
      </w:pPr>
    </w:p>
    <w:sdt>
      <w:sdtPr>
        <w:rPr>
          <w:rFonts w:asciiTheme="minorHAnsi" w:eastAsiaTheme="minorHAnsi" w:hAnsiTheme="minorHAnsi" w:cstheme="minorBidi"/>
          <w:b w:val="0"/>
          <w:bCs w:val="0"/>
          <w:color w:val="auto"/>
          <w:sz w:val="22"/>
          <w:szCs w:val="22"/>
          <w:lang w:val="bg-BG" w:eastAsia="en-US"/>
        </w:rPr>
        <w:id w:val="-1606109892"/>
        <w:docPartObj>
          <w:docPartGallery w:val="Table of Contents"/>
          <w:docPartUnique/>
        </w:docPartObj>
      </w:sdtPr>
      <w:sdtEndPr>
        <w:rPr>
          <w:noProof/>
        </w:rPr>
      </w:sdtEndPr>
      <w:sdtContent>
        <w:p w14:paraId="45EAA304" w14:textId="77777777" w:rsidR="00EE0104" w:rsidRDefault="004C3320">
          <w:pPr>
            <w:pStyle w:val="aa"/>
          </w:pPr>
          <w:r>
            <w:t>Table of Contents</w:t>
          </w:r>
        </w:p>
        <w:p w14:paraId="557CAEDD" w14:textId="77777777" w:rsidR="007A7117" w:rsidRPr="00654ABD" w:rsidRDefault="004C3320">
          <w:pPr>
            <w:pStyle w:val="11"/>
            <w:tabs>
              <w:tab w:val="right" w:leader="dot" w:pos="9062"/>
            </w:tabs>
            <w:rPr>
              <w:rFonts w:eastAsiaTheme="minorEastAsia"/>
              <w:noProof/>
              <w:sz w:val="24"/>
              <w:szCs w:val="24"/>
              <w:lang w:eastAsia="bg-BG"/>
            </w:rPr>
          </w:pPr>
          <w:r>
            <w:fldChar w:fldCharType="begin"/>
          </w:r>
          <w:r>
            <w:instrText xml:space="preserve"> TOC \o "1-3" \h \z \u </w:instrText>
          </w:r>
          <w:r>
            <w:fldChar w:fldCharType="separate"/>
          </w:r>
          <w:hyperlink w:anchor="_Toc59567675" w:history="1">
            <w:r w:rsidRPr="00654ABD">
              <w:rPr>
                <w:rStyle w:val="ab"/>
                <w:rFonts w:ascii="Arial" w:hAnsi="Arial" w:cs="Arial"/>
                <w:noProof/>
                <w:sz w:val="24"/>
                <w:szCs w:val="24"/>
                <w:lang w:val="en-US"/>
              </w:rPr>
              <w:t>Introduction</w:t>
            </w:r>
            <w:r w:rsidRPr="00654ABD">
              <w:rPr>
                <w:noProof/>
                <w:webHidden/>
                <w:sz w:val="24"/>
                <w:szCs w:val="24"/>
              </w:rPr>
              <w:tab/>
            </w:r>
            <w:r w:rsidRPr="00654ABD">
              <w:rPr>
                <w:noProof/>
                <w:webHidden/>
                <w:sz w:val="24"/>
                <w:szCs w:val="24"/>
              </w:rPr>
              <w:fldChar w:fldCharType="begin"/>
            </w:r>
            <w:r w:rsidRPr="00654ABD">
              <w:rPr>
                <w:noProof/>
                <w:webHidden/>
                <w:sz w:val="24"/>
                <w:szCs w:val="24"/>
              </w:rPr>
              <w:instrText xml:space="preserve"> PAGEREF _Toc59567675 \h </w:instrText>
            </w:r>
            <w:r w:rsidRPr="00654ABD">
              <w:rPr>
                <w:noProof/>
                <w:webHidden/>
                <w:sz w:val="24"/>
                <w:szCs w:val="24"/>
              </w:rPr>
            </w:r>
            <w:r w:rsidRPr="00654ABD">
              <w:rPr>
                <w:noProof/>
                <w:webHidden/>
                <w:sz w:val="24"/>
                <w:szCs w:val="24"/>
              </w:rPr>
              <w:fldChar w:fldCharType="separate"/>
            </w:r>
            <w:r w:rsidRPr="00654ABD">
              <w:rPr>
                <w:noProof/>
                <w:webHidden/>
                <w:sz w:val="24"/>
                <w:szCs w:val="24"/>
              </w:rPr>
              <w:t>2</w:t>
            </w:r>
            <w:r w:rsidRPr="00654ABD">
              <w:rPr>
                <w:noProof/>
                <w:webHidden/>
                <w:sz w:val="24"/>
                <w:szCs w:val="24"/>
              </w:rPr>
              <w:fldChar w:fldCharType="end"/>
            </w:r>
          </w:hyperlink>
        </w:p>
        <w:p w14:paraId="2B4D2908" w14:textId="77777777" w:rsidR="007A7117" w:rsidRPr="00654ABD" w:rsidRDefault="00D853B5">
          <w:pPr>
            <w:pStyle w:val="11"/>
            <w:tabs>
              <w:tab w:val="right" w:leader="dot" w:pos="9062"/>
            </w:tabs>
            <w:rPr>
              <w:rFonts w:eastAsiaTheme="minorEastAsia"/>
              <w:noProof/>
              <w:sz w:val="24"/>
              <w:szCs w:val="24"/>
              <w:lang w:eastAsia="bg-BG"/>
            </w:rPr>
          </w:pPr>
          <w:hyperlink w:anchor="_Toc59567676" w:history="1">
            <w:r w:rsidR="004C3320" w:rsidRPr="00654ABD">
              <w:rPr>
                <w:rStyle w:val="ab"/>
                <w:rFonts w:ascii="Arial" w:hAnsi="Arial" w:cs="Arial"/>
                <w:noProof/>
                <w:sz w:val="24"/>
                <w:szCs w:val="24"/>
                <w:lang w:val="en-US"/>
              </w:rPr>
              <w:t>Definition of developmental psychology</w:t>
            </w:r>
            <w:r w:rsidR="004C3320" w:rsidRPr="00654ABD">
              <w:rPr>
                <w:noProof/>
                <w:webHidden/>
                <w:sz w:val="24"/>
                <w:szCs w:val="24"/>
              </w:rPr>
              <w:tab/>
            </w:r>
            <w:r w:rsidR="004C3320" w:rsidRPr="00654ABD">
              <w:rPr>
                <w:noProof/>
                <w:webHidden/>
                <w:sz w:val="24"/>
                <w:szCs w:val="24"/>
              </w:rPr>
              <w:fldChar w:fldCharType="begin"/>
            </w:r>
            <w:r w:rsidR="004C3320" w:rsidRPr="00654ABD">
              <w:rPr>
                <w:noProof/>
                <w:webHidden/>
                <w:sz w:val="24"/>
                <w:szCs w:val="24"/>
              </w:rPr>
              <w:instrText xml:space="preserve"> PAGEREF _Toc59567676 \h </w:instrText>
            </w:r>
            <w:r w:rsidR="004C3320" w:rsidRPr="00654ABD">
              <w:rPr>
                <w:noProof/>
                <w:webHidden/>
                <w:sz w:val="24"/>
                <w:szCs w:val="24"/>
              </w:rPr>
            </w:r>
            <w:r w:rsidR="004C3320" w:rsidRPr="00654ABD">
              <w:rPr>
                <w:noProof/>
                <w:webHidden/>
                <w:sz w:val="24"/>
                <w:szCs w:val="24"/>
              </w:rPr>
              <w:fldChar w:fldCharType="separate"/>
            </w:r>
            <w:r w:rsidR="004C3320" w:rsidRPr="00654ABD">
              <w:rPr>
                <w:noProof/>
                <w:webHidden/>
                <w:sz w:val="24"/>
                <w:szCs w:val="24"/>
              </w:rPr>
              <w:t>2</w:t>
            </w:r>
            <w:r w:rsidR="004C3320" w:rsidRPr="00654ABD">
              <w:rPr>
                <w:noProof/>
                <w:webHidden/>
                <w:sz w:val="24"/>
                <w:szCs w:val="24"/>
              </w:rPr>
              <w:fldChar w:fldCharType="end"/>
            </w:r>
          </w:hyperlink>
        </w:p>
        <w:p w14:paraId="4A2BDC17" w14:textId="77777777" w:rsidR="007A7117" w:rsidRPr="00654ABD" w:rsidRDefault="00D853B5">
          <w:pPr>
            <w:pStyle w:val="11"/>
            <w:tabs>
              <w:tab w:val="right" w:leader="dot" w:pos="9062"/>
            </w:tabs>
            <w:rPr>
              <w:rFonts w:eastAsiaTheme="minorEastAsia"/>
              <w:noProof/>
              <w:sz w:val="24"/>
              <w:szCs w:val="24"/>
              <w:lang w:eastAsia="bg-BG"/>
            </w:rPr>
          </w:pPr>
          <w:hyperlink w:anchor="_Toc59567677" w:history="1">
            <w:r w:rsidR="004C3320" w:rsidRPr="00654ABD">
              <w:rPr>
                <w:rStyle w:val="ab"/>
                <w:rFonts w:ascii="Arial" w:hAnsi="Arial" w:cs="Arial"/>
                <w:noProof/>
                <w:sz w:val="24"/>
                <w:szCs w:val="24"/>
                <w:lang w:val="en-US"/>
              </w:rPr>
              <w:t>Erikson’s psychosocial development theory and health and social care</w:t>
            </w:r>
            <w:r w:rsidR="004C3320" w:rsidRPr="00654ABD">
              <w:rPr>
                <w:noProof/>
                <w:webHidden/>
                <w:sz w:val="24"/>
                <w:szCs w:val="24"/>
              </w:rPr>
              <w:tab/>
            </w:r>
            <w:r w:rsidR="004C3320" w:rsidRPr="00654ABD">
              <w:rPr>
                <w:noProof/>
                <w:webHidden/>
                <w:sz w:val="24"/>
                <w:szCs w:val="24"/>
              </w:rPr>
              <w:fldChar w:fldCharType="begin"/>
            </w:r>
            <w:r w:rsidR="004C3320" w:rsidRPr="00654ABD">
              <w:rPr>
                <w:noProof/>
                <w:webHidden/>
                <w:sz w:val="24"/>
                <w:szCs w:val="24"/>
              </w:rPr>
              <w:instrText xml:space="preserve"> PAGEREF _Toc59567677 \h </w:instrText>
            </w:r>
            <w:r w:rsidR="004C3320" w:rsidRPr="00654ABD">
              <w:rPr>
                <w:noProof/>
                <w:webHidden/>
                <w:sz w:val="24"/>
                <w:szCs w:val="24"/>
              </w:rPr>
            </w:r>
            <w:r w:rsidR="004C3320" w:rsidRPr="00654ABD">
              <w:rPr>
                <w:noProof/>
                <w:webHidden/>
                <w:sz w:val="24"/>
                <w:szCs w:val="24"/>
              </w:rPr>
              <w:fldChar w:fldCharType="separate"/>
            </w:r>
            <w:r w:rsidR="004C3320" w:rsidRPr="00654ABD">
              <w:rPr>
                <w:noProof/>
                <w:webHidden/>
                <w:sz w:val="24"/>
                <w:szCs w:val="24"/>
              </w:rPr>
              <w:t>3</w:t>
            </w:r>
            <w:r w:rsidR="004C3320" w:rsidRPr="00654ABD">
              <w:rPr>
                <w:noProof/>
                <w:webHidden/>
                <w:sz w:val="24"/>
                <w:szCs w:val="24"/>
              </w:rPr>
              <w:fldChar w:fldCharType="end"/>
            </w:r>
          </w:hyperlink>
        </w:p>
        <w:p w14:paraId="0FA74370" w14:textId="77777777" w:rsidR="007A7117" w:rsidRDefault="00D853B5">
          <w:pPr>
            <w:pStyle w:val="11"/>
            <w:tabs>
              <w:tab w:val="right" w:leader="dot" w:pos="9062"/>
            </w:tabs>
            <w:rPr>
              <w:rFonts w:eastAsiaTheme="minorEastAsia"/>
              <w:noProof/>
              <w:lang w:eastAsia="bg-BG"/>
            </w:rPr>
          </w:pPr>
          <w:hyperlink w:anchor="_Toc59567678" w:history="1">
            <w:r w:rsidR="004C3320" w:rsidRPr="00654ABD">
              <w:rPr>
                <w:rStyle w:val="ab"/>
                <w:rFonts w:ascii="Arial" w:hAnsi="Arial" w:cs="Arial"/>
                <w:noProof/>
                <w:sz w:val="24"/>
                <w:szCs w:val="24"/>
                <w:lang w:val="en-US"/>
              </w:rPr>
              <w:t>Freud’s psychosexual development theory and health and social care</w:t>
            </w:r>
            <w:r w:rsidR="004C3320" w:rsidRPr="00654ABD">
              <w:rPr>
                <w:noProof/>
                <w:webHidden/>
                <w:sz w:val="24"/>
                <w:szCs w:val="24"/>
              </w:rPr>
              <w:tab/>
            </w:r>
            <w:r w:rsidR="004C3320" w:rsidRPr="00654ABD">
              <w:rPr>
                <w:noProof/>
                <w:webHidden/>
                <w:sz w:val="24"/>
                <w:szCs w:val="24"/>
              </w:rPr>
              <w:fldChar w:fldCharType="begin"/>
            </w:r>
            <w:r w:rsidR="004C3320" w:rsidRPr="00654ABD">
              <w:rPr>
                <w:noProof/>
                <w:webHidden/>
                <w:sz w:val="24"/>
                <w:szCs w:val="24"/>
              </w:rPr>
              <w:instrText xml:space="preserve"> PAGEREF _Toc59567678 \h </w:instrText>
            </w:r>
            <w:r w:rsidR="004C3320" w:rsidRPr="00654ABD">
              <w:rPr>
                <w:noProof/>
                <w:webHidden/>
                <w:sz w:val="24"/>
                <w:szCs w:val="24"/>
              </w:rPr>
            </w:r>
            <w:r w:rsidR="004C3320" w:rsidRPr="00654ABD">
              <w:rPr>
                <w:noProof/>
                <w:webHidden/>
                <w:sz w:val="24"/>
                <w:szCs w:val="24"/>
              </w:rPr>
              <w:fldChar w:fldCharType="separate"/>
            </w:r>
            <w:r w:rsidR="004C3320" w:rsidRPr="00654ABD">
              <w:rPr>
                <w:noProof/>
                <w:webHidden/>
                <w:sz w:val="24"/>
                <w:szCs w:val="24"/>
              </w:rPr>
              <w:t>5</w:t>
            </w:r>
            <w:r w:rsidR="004C3320" w:rsidRPr="00654ABD">
              <w:rPr>
                <w:noProof/>
                <w:webHidden/>
                <w:sz w:val="24"/>
                <w:szCs w:val="24"/>
              </w:rPr>
              <w:fldChar w:fldCharType="end"/>
            </w:r>
          </w:hyperlink>
        </w:p>
        <w:p w14:paraId="1ED2D470" w14:textId="77777777" w:rsidR="007A7117" w:rsidRDefault="00D853B5">
          <w:pPr>
            <w:pStyle w:val="11"/>
            <w:tabs>
              <w:tab w:val="right" w:leader="dot" w:pos="9062"/>
            </w:tabs>
            <w:rPr>
              <w:rFonts w:eastAsiaTheme="minorEastAsia"/>
              <w:noProof/>
              <w:lang w:eastAsia="bg-BG"/>
            </w:rPr>
          </w:pPr>
          <w:hyperlink w:anchor="_Toc59567679" w:history="1">
            <w:r w:rsidR="004C3320" w:rsidRPr="00A11172">
              <w:rPr>
                <w:rStyle w:val="ab"/>
                <w:rFonts w:ascii="Arial" w:hAnsi="Arial" w:cs="Arial"/>
                <w:noProof/>
                <w:lang w:val="en-US"/>
              </w:rPr>
              <w:t>Recent research studies</w:t>
            </w:r>
            <w:r w:rsidR="004C3320">
              <w:rPr>
                <w:noProof/>
                <w:webHidden/>
              </w:rPr>
              <w:tab/>
            </w:r>
            <w:r w:rsidR="004C3320">
              <w:rPr>
                <w:noProof/>
                <w:webHidden/>
              </w:rPr>
              <w:fldChar w:fldCharType="begin"/>
            </w:r>
            <w:r w:rsidR="004C3320">
              <w:rPr>
                <w:noProof/>
                <w:webHidden/>
              </w:rPr>
              <w:instrText xml:space="preserve"> PAGEREF _Toc59567679 \h </w:instrText>
            </w:r>
            <w:r w:rsidR="004C3320">
              <w:rPr>
                <w:noProof/>
                <w:webHidden/>
              </w:rPr>
            </w:r>
            <w:r w:rsidR="004C3320">
              <w:rPr>
                <w:noProof/>
                <w:webHidden/>
              </w:rPr>
              <w:fldChar w:fldCharType="separate"/>
            </w:r>
            <w:r w:rsidR="004C3320">
              <w:rPr>
                <w:noProof/>
                <w:webHidden/>
              </w:rPr>
              <w:t>6</w:t>
            </w:r>
            <w:r w:rsidR="004C3320">
              <w:rPr>
                <w:noProof/>
                <w:webHidden/>
              </w:rPr>
              <w:fldChar w:fldCharType="end"/>
            </w:r>
          </w:hyperlink>
        </w:p>
        <w:p w14:paraId="192CA1BC" w14:textId="77777777" w:rsidR="007A7117" w:rsidRDefault="00D853B5">
          <w:pPr>
            <w:pStyle w:val="11"/>
            <w:tabs>
              <w:tab w:val="right" w:leader="dot" w:pos="9062"/>
            </w:tabs>
            <w:rPr>
              <w:rFonts w:eastAsiaTheme="minorEastAsia"/>
              <w:noProof/>
              <w:lang w:eastAsia="bg-BG"/>
            </w:rPr>
          </w:pPr>
          <w:hyperlink w:anchor="_Toc59567680" w:history="1">
            <w:r w:rsidR="004C3320" w:rsidRPr="00A11172">
              <w:rPr>
                <w:rStyle w:val="ab"/>
                <w:rFonts w:ascii="Arial" w:hAnsi="Arial" w:cs="Arial"/>
                <w:noProof/>
                <w:lang w:val="en-US"/>
              </w:rPr>
              <w:t>Conclusion</w:t>
            </w:r>
            <w:r w:rsidR="004C3320">
              <w:rPr>
                <w:noProof/>
                <w:webHidden/>
              </w:rPr>
              <w:tab/>
            </w:r>
            <w:r w:rsidR="004C3320">
              <w:rPr>
                <w:noProof/>
                <w:webHidden/>
              </w:rPr>
              <w:fldChar w:fldCharType="begin"/>
            </w:r>
            <w:r w:rsidR="004C3320">
              <w:rPr>
                <w:noProof/>
                <w:webHidden/>
              </w:rPr>
              <w:instrText xml:space="preserve"> PAGEREF _Toc59567680 \h </w:instrText>
            </w:r>
            <w:r w:rsidR="004C3320">
              <w:rPr>
                <w:noProof/>
                <w:webHidden/>
              </w:rPr>
            </w:r>
            <w:r w:rsidR="004C3320">
              <w:rPr>
                <w:noProof/>
                <w:webHidden/>
              </w:rPr>
              <w:fldChar w:fldCharType="separate"/>
            </w:r>
            <w:r w:rsidR="004C3320">
              <w:rPr>
                <w:noProof/>
                <w:webHidden/>
              </w:rPr>
              <w:t>9</w:t>
            </w:r>
            <w:r w:rsidR="004C3320">
              <w:rPr>
                <w:noProof/>
                <w:webHidden/>
              </w:rPr>
              <w:fldChar w:fldCharType="end"/>
            </w:r>
          </w:hyperlink>
        </w:p>
        <w:p w14:paraId="604562FD" w14:textId="77777777" w:rsidR="007A7117" w:rsidRDefault="00D853B5">
          <w:pPr>
            <w:pStyle w:val="11"/>
            <w:tabs>
              <w:tab w:val="right" w:leader="dot" w:pos="9062"/>
            </w:tabs>
            <w:rPr>
              <w:rFonts w:eastAsiaTheme="minorEastAsia"/>
              <w:noProof/>
              <w:lang w:eastAsia="bg-BG"/>
            </w:rPr>
          </w:pPr>
          <w:hyperlink w:anchor="_Toc59567681" w:history="1">
            <w:r w:rsidR="004C3320" w:rsidRPr="00A11172">
              <w:rPr>
                <w:rStyle w:val="ab"/>
                <w:noProof/>
              </w:rPr>
              <w:t>Bibliography</w:t>
            </w:r>
            <w:r w:rsidR="004C3320">
              <w:rPr>
                <w:noProof/>
                <w:webHidden/>
              </w:rPr>
              <w:tab/>
            </w:r>
            <w:r w:rsidR="004C3320">
              <w:rPr>
                <w:noProof/>
                <w:webHidden/>
              </w:rPr>
              <w:fldChar w:fldCharType="begin"/>
            </w:r>
            <w:r w:rsidR="004C3320">
              <w:rPr>
                <w:noProof/>
                <w:webHidden/>
              </w:rPr>
              <w:instrText xml:space="preserve"> PAGEREF _Toc59567681 \h </w:instrText>
            </w:r>
            <w:r w:rsidR="004C3320">
              <w:rPr>
                <w:noProof/>
                <w:webHidden/>
              </w:rPr>
            </w:r>
            <w:r w:rsidR="004C3320">
              <w:rPr>
                <w:noProof/>
                <w:webHidden/>
              </w:rPr>
              <w:fldChar w:fldCharType="separate"/>
            </w:r>
            <w:r w:rsidR="004C3320">
              <w:rPr>
                <w:noProof/>
                <w:webHidden/>
              </w:rPr>
              <w:t>10</w:t>
            </w:r>
            <w:r w:rsidR="004C3320">
              <w:rPr>
                <w:noProof/>
                <w:webHidden/>
              </w:rPr>
              <w:fldChar w:fldCharType="end"/>
            </w:r>
          </w:hyperlink>
        </w:p>
        <w:p w14:paraId="60F37EDE" w14:textId="77777777" w:rsidR="00EE0104" w:rsidRDefault="004C3320">
          <w:r>
            <w:rPr>
              <w:b/>
              <w:bCs/>
              <w:noProof/>
            </w:rPr>
            <w:fldChar w:fldCharType="end"/>
          </w:r>
        </w:p>
      </w:sdtContent>
    </w:sdt>
    <w:p w14:paraId="7856E742" w14:textId="77777777" w:rsidR="00EE0104" w:rsidRDefault="00EE0104">
      <w:pPr>
        <w:rPr>
          <w:lang w:val="en-US"/>
        </w:rPr>
      </w:pPr>
    </w:p>
    <w:p w14:paraId="38F2BC4C" w14:textId="77777777" w:rsidR="00387929" w:rsidRDefault="00387929">
      <w:pPr>
        <w:rPr>
          <w:lang w:val="en-US"/>
        </w:rPr>
      </w:pPr>
    </w:p>
    <w:p w14:paraId="532E8A0C" w14:textId="77777777" w:rsidR="00387929" w:rsidRDefault="00387929">
      <w:pPr>
        <w:rPr>
          <w:lang w:val="en-US"/>
        </w:rPr>
      </w:pPr>
    </w:p>
    <w:p w14:paraId="3B72D16A" w14:textId="77777777" w:rsidR="00387929" w:rsidRDefault="00387929">
      <w:pPr>
        <w:rPr>
          <w:lang w:val="en-US"/>
        </w:rPr>
      </w:pPr>
    </w:p>
    <w:p w14:paraId="3ED8AE4B" w14:textId="77777777" w:rsidR="00387929" w:rsidRDefault="00387929">
      <w:pPr>
        <w:rPr>
          <w:lang w:val="en-US"/>
        </w:rPr>
      </w:pPr>
    </w:p>
    <w:p w14:paraId="19A34479" w14:textId="77777777" w:rsidR="00EE0104" w:rsidRPr="00B37270" w:rsidRDefault="004C3320" w:rsidP="00B37270">
      <w:pPr>
        <w:pStyle w:val="1"/>
        <w:spacing w:line="360" w:lineRule="auto"/>
        <w:jc w:val="both"/>
        <w:rPr>
          <w:rFonts w:ascii="Arial" w:hAnsi="Arial" w:cs="Arial"/>
          <w:sz w:val="24"/>
          <w:szCs w:val="24"/>
          <w:lang w:val="en-US"/>
        </w:rPr>
      </w:pPr>
      <w:bookmarkStart w:id="0" w:name="_Toc59567675"/>
      <w:r w:rsidRPr="00B37270">
        <w:rPr>
          <w:rFonts w:ascii="Arial" w:hAnsi="Arial" w:cs="Arial"/>
          <w:sz w:val="24"/>
          <w:szCs w:val="24"/>
          <w:lang w:val="en-US"/>
        </w:rPr>
        <w:t>Introduction</w:t>
      </w:r>
      <w:bookmarkEnd w:id="0"/>
    </w:p>
    <w:p w14:paraId="2786858A"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This essay explores the role of psychological development theories related to adolescence and the perspectives they have in health and social care as an impact. Two theories will be reviewed- Freud's psychosexual theory and Ericson's psychosocial theory. Both will be applied to the adolescence stage of development and its impact and importance in health and social care. Attention will be given to the cognition, behaviour, and emotions typical for this life-stage. Some recent researches will be shown to support the reviewed theories. </w:t>
      </w:r>
    </w:p>
    <w:p w14:paraId="6EBDBFB8" w14:textId="77777777" w:rsidR="00EE0104" w:rsidRPr="00B37270" w:rsidRDefault="004C3320" w:rsidP="00B37270">
      <w:pPr>
        <w:pStyle w:val="1"/>
        <w:spacing w:line="360" w:lineRule="auto"/>
        <w:jc w:val="both"/>
        <w:rPr>
          <w:rFonts w:ascii="Arial" w:hAnsi="Arial" w:cs="Arial"/>
          <w:sz w:val="24"/>
          <w:szCs w:val="24"/>
          <w:lang w:val="en-US"/>
        </w:rPr>
      </w:pPr>
      <w:bookmarkStart w:id="1" w:name="_Toc59567676"/>
      <w:r w:rsidRPr="00B37270">
        <w:rPr>
          <w:rFonts w:ascii="Arial" w:hAnsi="Arial" w:cs="Arial"/>
          <w:sz w:val="24"/>
          <w:szCs w:val="24"/>
          <w:lang w:val="en-US"/>
        </w:rPr>
        <w:t>Definition of developmental psychology</w:t>
      </w:r>
      <w:bookmarkEnd w:id="1"/>
    </w:p>
    <w:p w14:paraId="0070E5B7"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According to (Thomas-Cottingham, 2013), developmental psychology is a scientific approach aiming to examine the change and growth through human beings' lifespan. Developmental psychology studies the change of behaviour, thinking, feelings change during a human's life. Many theories study the childhood period as there are most changes in this period, but many researchers also examine adolescence. This period is significant for the work in health and social care as it helps workers in the sector and most of the people they interact with the people under their care and colleagues, agencies in their day to day professional life. (McLeod, 2017)</w:t>
      </w:r>
    </w:p>
    <w:p w14:paraId="0629584E"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Lifespan development explores the way human change and develops from the start of their life to death. The development psychologists study that development and include cognitive, physical, psychosocial development. Many psychologists study lifespan development. The main of them is Sigmund Freud, who refers that the person in its development goes through different psychosexual stages of development in which the energy is focused on different parts of the human's body. Freud's ideas are modified by Eric Erikson and proposed a theory of psychosocial development. He states that the accomplishments of a person and his interactions form the person's sense of self. (Banyard, 2015)</w:t>
      </w:r>
    </w:p>
    <w:p w14:paraId="7B2D4C00" w14:textId="77777777" w:rsidR="00EE0104" w:rsidRPr="00B37270" w:rsidRDefault="004C3320" w:rsidP="00B37270">
      <w:pPr>
        <w:pStyle w:val="1"/>
        <w:spacing w:line="360" w:lineRule="auto"/>
        <w:jc w:val="both"/>
        <w:rPr>
          <w:rFonts w:ascii="Arial" w:hAnsi="Arial" w:cs="Arial"/>
          <w:sz w:val="24"/>
          <w:szCs w:val="24"/>
          <w:lang w:val="en-US"/>
        </w:rPr>
      </w:pPr>
      <w:bookmarkStart w:id="2" w:name="_Toc59567677"/>
      <w:r w:rsidRPr="00B37270">
        <w:rPr>
          <w:rFonts w:ascii="Arial" w:hAnsi="Arial" w:cs="Arial"/>
          <w:sz w:val="24"/>
          <w:szCs w:val="24"/>
          <w:lang w:val="en-US"/>
        </w:rPr>
        <w:t>Erikson’s psychosocial development theory and health and social care</w:t>
      </w:r>
      <w:bookmarkEnd w:id="2"/>
    </w:p>
    <w:p w14:paraId="13C99306"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In the adolescence stage of development, Erik Erikson builds on Freud’s theory. He divides the development of a person into eight series or crises. The first five are </w:t>
      </w:r>
      <w:r w:rsidRPr="00B37270">
        <w:rPr>
          <w:rFonts w:ascii="Arial" w:hAnsi="Arial" w:cs="Arial"/>
          <w:sz w:val="24"/>
          <w:szCs w:val="24"/>
          <w:lang w:val="en-US"/>
        </w:rPr>
        <w:lastRenderedPageBreak/>
        <w:t>related to childhood and youth in each stage the individual has to master the task before moving to the next stage. Each of the tasks embraces positive and negative aspects. (Hatfield, 2008)</w:t>
      </w:r>
    </w:p>
    <w:p w14:paraId="3719FA83"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Ericson’s theory has a psychoanalytic direction. This theory is greatly applicable to health and social care and adolescence and can be implied easily as it emphasises the roles of culture and society in development. It applies because the professional in the health and social care has an excellent level of social interaction- to the people they care for, to other professionals and agencies, to the society as a whole. </w:t>
      </w:r>
    </w:p>
    <w:p w14:paraId="7AAC494E"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According to Erikson's theory, each of the stages of development is marked by crisis, and it can be resolved in two ways- adaptive and maladaptive coping ways. For example, mistrust and trust. One responsible carer would give a baby a sense of trust, but if the caregiver does not answer a baby's cries, he will implement a mistrust in the baby. </w:t>
      </w:r>
    </w:p>
    <w:p w14:paraId="3E852DBF"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According to Erikson's theory, the adolescence stage is called identity versus identity diffusion. In this person, the adolescent struggles to develop his sense of self; that is why the teenagers could try to experiment with different identities. It is essential in this stage that it is the stage between childhood and adulthood. </w:t>
      </w:r>
    </w:p>
    <w:p w14:paraId="1638CE55"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The ideal scenario is that this stage will be left with a strong sense of self; sometimes, the teens could adopt vague beliefs which can cause diffusion. </w:t>
      </w:r>
    </w:p>
    <w:p w14:paraId="1C505378"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After forming the sense of self, the adult in adolescence relates to intimacy versus isolation. In this stage, important in the behaviour of the person is establishing relationships, including intimate relationships. If there is a strong sense of self in the previous stage –early adulthood, it will not be challenging for the individual to form stable and lasting relationships. In this stage, the most important relationship is the spousal relationship. According to (Christner, 2007) back in 1948 in America, the average age for marriage was twenty for the girls and twenty-three for the boys. Now, this faces a significant change as the marriage is delayed. The main reasons for that are that in the past the women were only looking for men who can support them and feed the family, now the women are more focused on their professional development and career and delay the marriage. On the other side, the man is not just looking for </w:t>
      </w:r>
      <w:r w:rsidRPr="00B37270">
        <w:rPr>
          <w:rFonts w:ascii="Arial" w:hAnsi="Arial" w:cs="Arial"/>
          <w:sz w:val="24"/>
          <w:szCs w:val="24"/>
          <w:lang w:val="en-US"/>
        </w:rPr>
        <w:lastRenderedPageBreak/>
        <w:t xml:space="preserve">women who can cook and clean, but they also are interested in other qualities in women. </w:t>
      </w:r>
    </w:p>
    <w:p w14:paraId="509EEC19"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Despite the marriage, the childbirths are also delayed in research about the strengths and weaknesses. The women having children at an older age are more likely to have fertility problems or children with disorders as Fragile X, Trisomy 18, Down Syndrome. The man of age above fifty-five have an increased risk of having children with Down Syndrome. (Hatfield, 2008)</w:t>
      </w:r>
    </w:p>
    <w:p w14:paraId="7BD45C30"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This is important as in the contemporary society it seems like many people are delaying marriage and having children later in their life to have children with deviations and this from its side will lead to increasing the role where the health and social care steps in. (Hatfield, 2008)</w:t>
      </w:r>
    </w:p>
    <w:p w14:paraId="1CE186DD"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Contrary having children at a younger age can lead to miscarriages, stillbirth, premature birth. The younger people also have restricted earning potential like teenage moms who could live in poverty and have limited access to prenatal care, shelter, and food, which may affect the health and well-being of the baby and leads at a later stage the child to be put under health and social care. </w:t>
      </w:r>
    </w:p>
    <w:p w14:paraId="12FF95A5"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Early adulthood leads to a stage called middle adulthood. There are physical changes at this age. The hair becomes thinner, grey, wrinkled skin, gaining weight. The women lose their reproductive ability, which could be very stressful for some of them to have physical and psychological impacts. Some women consider this as liberating of the monthly discomfort. There is not relevant enough information for men having menopause. These physical changes also lead to the increasing role of health and social care the people might need during this period of their life.  </w:t>
      </w:r>
    </w:p>
    <w:p w14:paraId="721C87BF"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Nowadays, many people in the ages 40-60 have babies, start families or remarry, start new careers or continue their education,  relocating, and the lines between the stages of adulthood blurry a lot. </w:t>
      </w:r>
    </w:p>
    <w:p w14:paraId="4B909C0D"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With the physical changes in adulthood, there are cognitive ones also. As physical exercise is vital for keeping physical health, cognitive health is essential the cognitive health. After 60 years, many types of research show the process of changing and decreasing cognitive abilities with ageing after that age. They can be influenced by culture and environment. (Christner, 2007)</w:t>
      </w:r>
    </w:p>
    <w:p w14:paraId="05BF8DB2"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lastRenderedPageBreak/>
        <w:t xml:space="preserve">For adulthood, according to Erikson, is important evaluating of the current situation. In this time, the adults refer to the decisions they have made in their lives and question themselves if they are pleased with them or not. </w:t>
      </w:r>
    </w:p>
    <w:p w14:paraId="20AB9984"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With the increasing elderly population, the need for health and social care arises drastically. As in this period decreases the muscle mass and the abilities of the people to look after themselves. The joints become less flexible, and the stability of the body lowers.</w:t>
      </w:r>
    </w:p>
    <w:p w14:paraId="722D2B1A"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The changes in behaviour and cognitive development are related to memory, mainly associated with two disorders delirium and dementia mainly associated with Alzheimer's disease, causing confusion, impaired memory, and speech. In this stage of adulthood, the people might feel worthless and helpless, might feel isolated and lonely. In this stage of life, health and social care have a drastic impact, as the support needed for these people. (Thomas-Cottingham, 2013)</w:t>
      </w:r>
    </w:p>
    <w:p w14:paraId="49DB6F98" w14:textId="77777777" w:rsidR="00EE0104" w:rsidRPr="00B37270" w:rsidRDefault="004C3320" w:rsidP="00B37270">
      <w:pPr>
        <w:pStyle w:val="1"/>
        <w:spacing w:line="360" w:lineRule="auto"/>
        <w:jc w:val="both"/>
        <w:rPr>
          <w:rFonts w:ascii="Arial" w:hAnsi="Arial" w:cs="Arial"/>
          <w:sz w:val="24"/>
          <w:szCs w:val="24"/>
          <w:lang w:val="en-US"/>
        </w:rPr>
      </w:pPr>
      <w:bookmarkStart w:id="3" w:name="_Toc59567678"/>
      <w:r w:rsidRPr="00B37270">
        <w:rPr>
          <w:rFonts w:ascii="Arial" w:hAnsi="Arial" w:cs="Arial"/>
          <w:sz w:val="24"/>
          <w:szCs w:val="24"/>
          <w:lang w:val="en-US"/>
        </w:rPr>
        <w:t>Freud’s psychosexual development theory and health and social care</w:t>
      </w:r>
      <w:bookmarkEnd w:id="3"/>
    </w:p>
    <w:p w14:paraId="0254EA79"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Sigmund Freud examines the psychosexual development of the human. His theories are related to the libido; sexual factors drive the development. He defines three consciousness levels: id- controlling the physical needs and instincts, ego- the conscious self-controlling the id and delaying the instincts until a suitable time. Furthermore, the superego which is consciousness related to parental value coordination. </w:t>
      </w:r>
    </w:p>
    <w:p w14:paraId="0EB3C5AE"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The theory of Freud is related to different parts of the body related to the stages of development. According to his theory, adulthood is called the Genital Stage ( Age 11-13 and onwards). The stage starts in the early teenage years sometimes earlier because of the influence of the surrounding environment and television. In our society, maturity starts at an older age physically, but cognitively it starts earlier. The development is related to the self-healing process from the stress created by accidental and natural crises. This self-healing process is interrupted by hospitalisation interrupting normal development.  At a younger age, than might be stressful. (Soundy, 2020)</w:t>
      </w:r>
    </w:p>
    <w:p w14:paraId="21B34DA7"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According to Freud, the ego starts functioning from around 12-18 months. When the Oedipal conflict( male)and Electra conflict (female) are resolved later, the superego is </w:t>
      </w:r>
      <w:r w:rsidRPr="00B37270">
        <w:rPr>
          <w:rFonts w:ascii="Arial" w:hAnsi="Arial" w:cs="Arial"/>
          <w:sz w:val="24"/>
          <w:szCs w:val="24"/>
          <w:lang w:val="en-US"/>
        </w:rPr>
        <w:lastRenderedPageBreak/>
        <w:t>formed. The adult can deal with more difficult strains. In adolescence, the changes produce hormonal and sexual changes, and they do not permit the ego to use primitive mechanisms formed at a younger age. Adolescence requires more advanced protection from the ego. If that process fails, it will lead to ego decompensation and disintegration. (Christner, 2007)The main aim of this stage of life is creating a balance between different life areas. (Banyard, 2015)</w:t>
      </w:r>
    </w:p>
    <w:p w14:paraId="76B6B4F0" w14:textId="77777777" w:rsidR="00EE0104" w:rsidRPr="00B37270" w:rsidRDefault="004C3320" w:rsidP="00B37270">
      <w:pPr>
        <w:pStyle w:val="1"/>
        <w:spacing w:line="360" w:lineRule="auto"/>
        <w:jc w:val="both"/>
        <w:rPr>
          <w:rFonts w:ascii="Arial" w:hAnsi="Arial" w:cs="Arial"/>
          <w:sz w:val="24"/>
          <w:szCs w:val="24"/>
          <w:lang w:val="en-US"/>
        </w:rPr>
      </w:pPr>
      <w:bookmarkStart w:id="4" w:name="_Toc59567679"/>
      <w:r w:rsidRPr="00B37270">
        <w:rPr>
          <w:rFonts w:ascii="Arial" w:hAnsi="Arial" w:cs="Arial"/>
          <w:sz w:val="24"/>
          <w:szCs w:val="24"/>
          <w:lang w:val="en-US"/>
        </w:rPr>
        <w:t>Recent research studies</w:t>
      </w:r>
      <w:bookmarkEnd w:id="4"/>
      <w:r w:rsidRPr="00B37270">
        <w:rPr>
          <w:rFonts w:ascii="Arial" w:hAnsi="Arial" w:cs="Arial"/>
          <w:sz w:val="24"/>
          <w:szCs w:val="24"/>
          <w:lang w:val="en-US"/>
        </w:rPr>
        <w:t xml:space="preserve"> </w:t>
      </w:r>
    </w:p>
    <w:p w14:paraId="5A486102"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Contemporary scientists do some research that can be related to the discussed above developmental theories. One of them is Robin Dunbar. It is related to the social development of people and the human group size. For example, many people will have several friends on Facebook, and if digital technologies form our behaviour and are a new social environment. There is also a possibility if that keeps the social environment and speeds the interaction. This study is related to the importance of the social environment and the person's place in society during adolescence. (Oxford Neuroscience, 2016).</w:t>
      </w:r>
    </w:p>
    <w:p w14:paraId="25BE7374"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Essential for adolescents' emotional development is them to think about others and understand variable perspectives. They can cultivate their culture, which might differ from the people surrounding them. Due to hormones, they could experience emotional swings. The individuals might be extra stressed and would need extra support. (Moonie, 2000)</w:t>
      </w:r>
    </w:p>
    <w:p w14:paraId="165FE7EF"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Another research in China, related to the importance and relation of psychological health and development, and its effect on medical and social services and patients' safety. The research is focusing on how social support of the residential environment is related and affects psychological health. </w:t>
      </w:r>
    </w:p>
    <w:p w14:paraId="7851778A"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The research is created on a survey of 399 physicians.  The methods used in the research were factor analysis and multicollinearity tests and regression analysis exploring the demographic factors.</w:t>
      </w:r>
    </w:p>
    <w:p w14:paraId="6863E06B"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The results have shown that psychological health is influenced by the title of a doctor, education, and age. In physician title, age and education are negatively related. Here the importance of social interaction and accomplishments is essential; the doctor </w:t>
      </w:r>
      <w:r w:rsidRPr="00B37270">
        <w:rPr>
          <w:rFonts w:ascii="Arial" w:hAnsi="Arial" w:cs="Arial"/>
          <w:sz w:val="24"/>
          <w:szCs w:val="24"/>
          <w:lang w:val="en-US"/>
        </w:rPr>
        <w:lastRenderedPageBreak/>
        <w:t>seems to draw more trust and is more likely to be influential for the people he works with and cares for. (Soundy, 2020)</w:t>
      </w:r>
    </w:p>
    <w:p w14:paraId="5AA5494D"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Another recent debate related to psychological development is the nomothetic ideographic debate. The word ‘nomo' comes from Greek and means 'law'. This approach involves what we share with others, our similarities related to a particular stage in our lives. </w:t>
      </w:r>
    </w:p>
    <w:p w14:paraId="11FA0669"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 xml:space="preserve">On the other side is the ideographic approach. The term comes from the Greek word ‘ideo' meaning 'own', 'private'. It involves the personality and uniqueness and the differences with others; the importance is on the individual qualities. </w:t>
      </w:r>
    </w:p>
    <w:p w14:paraId="3FD4B227" w14:textId="77777777" w:rsidR="00EE0104"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The two approaches are not seen as contrary but as supporting each, complementary. The nomothetic approach can examine the ideographic approach. (Moonie, 2000)</w:t>
      </w:r>
    </w:p>
    <w:p w14:paraId="5DC34AFF" w14:textId="77777777" w:rsidR="00B37270" w:rsidRDefault="004C3320" w:rsidP="00B37270">
      <w:pPr>
        <w:pStyle w:val="1"/>
        <w:spacing w:line="360" w:lineRule="auto"/>
        <w:jc w:val="both"/>
        <w:rPr>
          <w:rFonts w:ascii="Arial" w:hAnsi="Arial" w:cs="Arial"/>
          <w:sz w:val="24"/>
          <w:szCs w:val="24"/>
          <w:lang w:val="en-US"/>
        </w:rPr>
      </w:pPr>
      <w:r w:rsidRPr="00B37270">
        <w:rPr>
          <w:rFonts w:ascii="Arial" w:hAnsi="Arial" w:cs="Arial"/>
          <w:sz w:val="24"/>
          <w:szCs w:val="24"/>
          <w:lang w:val="en-US"/>
        </w:rPr>
        <w:lastRenderedPageBreak/>
        <w:t xml:space="preserve"> </w:t>
      </w:r>
    </w:p>
    <w:p w14:paraId="282107C2" w14:textId="77777777" w:rsidR="00B37270" w:rsidRDefault="00B37270" w:rsidP="00B37270">
      <w:pPr>
        <w:pStyle w:val="1"/>
        <w:spacing w:line="360" w:lineRule="auto"/>
        <w:jc w:val="both"/>
        <w:rPr>
          <w:rFonts w:ascii="Arial" w:hAnsi="Arial" w:cs="Arial"/>
          <w:sz w:val="24"/>
          <w:szCs w:val="24"/>
          <w:lang w:val="en-US"/>
        </w:rPr>
      </w:pPr>
    </w:p>
    <w:p w14:paraId="16335F44" w14:textId="77777777" w:rsidR="00B37270" w:rsidRDefault="00B37270" w:rsidP="00B37270">
      <w:pPr>
        <w:pStyle w:val="1"/>
        <w:spacing w:line="360" w:lineRule="auto"/>
        <w:jc w:val="both"/>
        <w:rPr>
          <w:rFonts w:ascii="Arial" w:hAnsi="Arial" w:cs="Arial"/>
          <w:sz w:val="24"/>
          <w:szCs w:val="24"/>
          <w:lang w:val="en-US"/>
        </w:rPr>
      </w:pPr>
    </w:p>
    <w:p w14:paraId="4BDA799C" w14:textId="77777777" w:rsidR="00B37270" w:rsidRDefault="00B37270" w:rsidP="00B37270">
      <w:pPr>
        <w:pStyle w:val="1"/>
        <w:spacing w:line="360" w:lineRule="auto"/>
        <w:jc w:val="both"/>
        <w:rPr>
          <w:rFonts w:ascii="Arial" w:hAnsi="Arial" w:cs="Arial"/>
          <w:sz w:val="24"/>
          <w:szCs w:val="24"/>
          <w:lang w:val="en-US"/>
        </w:rPr>
      </w:pPr>
    </w:p>
    <w:p w14:paraId="17784192" w14:textId="77777777" w:rsidR="00B37270" w:rsidRDefault="00B37270" w:rsidP="00B37270">
      <w:pPr>
        <w:pStyle w:val="1"/>
        <w:spacing w:line="360" w:lineRule="auto"/>
        <w:jc w:val="both"/>
        <w:rPr>
          <w:rFonts w:ascii="Arial" w:hAnsi="Arial" w:cs="Arial"/>
          <w:sz w:val="24"/>
          <w:szCs w:val="24"/>
          <w:lang w:val="en-US"/>
        </w:rPr>
      </w:pPr>
    </w:p>
    <w:p w14:paraId="7B784717" w14:textId="77777777" w:rsidR="00B37270" w:rsidRDefault="00B37270" w:rsidP="00B37270">
      <w:pPr>
        <w:pStyle w:val="1"/>
        <w:spacing w:line="360" w:lineRule="auto"/>
        <w:jc w:val="both"/>
        <w:rPr>
          <w:rFonts w:ascii="Arial" w:hAnsi="Arial" w:cs="Arial"/>
          <w:sz w:val="24"/>
          <w:szCs w:val="24"/>
          <w:lang w:val="en-US"/>
        </w:rPr>
      </w:pPr>
    </w:p>
    <w:p w14:paraId="504C4161" w14:textId="77777777" w:rsidR="00B37270" w:rsidRDefault="00B37270" w:rsidP="00B37270">
      <w:pPr>
        <w:pStyle w:val="1"/>
        <w:spacing w:line="360" w:lineRule="auto"/>
        <w:jc w:val="both"/>
        <w:rPr>
          <w:rFonts w:ascii="Arial" w:hAnsi="Arial" w:cs="Arial"/>
          <w:sz w:val="24"/>
          <w:szCs w:val="24"/>
          <w:lang w:val="en-US"/>
        </w:rPr>
      </w:pPr>
    </w:p>
    <w:p w14:paraId="1875022E" w14:textId="77777777" w:rsidR="00B37270" w:rsidRDefault="00B37270" w:rsidP="00B37270">
      <w:pPr>
        <w:pStyle w:val="1"/>
        <w:spacing w:line="360" w:lineRule="auto"/>
        <w:jc w:val="both"/>
        <w:rPr>
          <w:rFonts w:ascii="Arial" w:hAnsi="Arial" w:cs="Arial"/>
          <w:sz w:val="24"/>
          <w:szCs w:val="24"/>
          <w:lang w:val="en-US"/>
        </w:rPr>
      </w:pPr>
    </w:p>
    <w:p w14:paraId="5BE14D51" w14:textId="77777777" w:rsidR="00B37270" w:rsidRDefault="00B37270" w:rsidP="00B37270">
      <w:pPr>
        <w:pStyle w:val="1"/>
        <w:spacing w:line="360" w:lineRule="auto"/>
        <w:jc w:val="both"/>
        <w:rPr>
          <w:rFonts w:ascii="Arial" w:hAnsi="Arial" w:cs="Arial"/>
          <w:sz w:val="24"/>
          <w:szCs w:val="24"/>
          <w:lang w:val="en-US"/>
        </w:rPr>
      </w:pPr>
    </w:p>
    <w:p w14:paraId="6D5FF583" w14:textId="77777777" w:rsidR="00B37270" w:rsidRDefault="00B37270" w:rsidP="00B37270">
      <w:pPr>
        <w:pStyle w:val="1"/>
        <w:spacing w:line="360" w:lineRule="auto"/>
        <w:jc w:val="both"/>
        <w:rPr>
          <w:rFonts w:ascii="Arial" w:hAnsi="Arial" w:cs="Arial"/>
          <w:sz w:val="24"/>
          <w:szCs w:val="24"/>
          <w:lang w:val="en-US"/>
        </w:rPr>
      </w:pPr>
    </w:p>
    <w:p w14:paraId="155AA1AC" w14:textId="77777777" w:rsidR="00B37270" w:rsidRDefault="00B37270" w:rsidP="00B37270">
      <w:pPr>
        <w:pStyle w:val="1"/>
        <w:spacing w:line="360" w:lineRule="auto"/>
        <w:jc w:val="both"/>
        <w:rPr>
          <w:rFonts w:ascii="Arial" w:hAnsi="Arial" w:cs="Arial"/>
          <w:sz w:val="24"/>
          <w:szCs w:val="24"/>
          <w:lang w:val="en-US"/>
        </w:rPr>
      </w:pPr>
    </w:p>
    <w:p w14:paraId="50F8F95B" w14:textId="77777777" w:rsidR="00B37270" w:rsidRDefault="00B37270" w:rsidP="00B37270">
      <w:pPr>
        <w:pStyle w:val="1"/>
        <w:spacing w:line="360" w:lineRule="auto"/>
        <w:jc w:val="both"/>
        <w:rPr>
          <w:rFonts w:ascii="Arial" w:hAnsi="Arial" w:cs="Arial"/>
          <w:sz w:val="24"/>
          <w:szCs w:val="24"/>
          <w:lang w:val="en-US"/>
        </w:rPr>
      </w:pPr>
    </w:p>
    <w:p w14:paraId="7A8308E6" w14:textId="77777777" w:rsidR="00B37270" w:rsidRDefault="00B37270" w:rsidP="00B37270">
      <w:pPr>
        <w:pStyle w:val="1"/>
        <w:spacing w:line="360" w:lineRule="auto"/>
        <w:jc w:val="both"/>
        <w:rPr>
          <w:rFonts w:ascii="Arial" w:hAnsi="Arial" w:cs="Arial"/>
          <w:sz w:val="24"/>
          <w:szCs w:val="24"/>
          <w:lang w:val="en-US"/>
        </w:rPr>
      </w:pPr>
    </w:p>
    <w:p w14:paraId="0FF94E87" w14:textId="77777777" w:rsidR="00B37270" w:rsidRDefault="00B37270" w:rsidP="00B37270">
      <w:pPr>
        <w:pStyle w:val="1"/>
        <w:spacing w:line="360" w:lineRule="auto"/>
        <w:jc w:val="both"/>
        <w:rPr>
          <w:rFonts w:ascii="Arial" w:hAnsi="Arial" w:cs="Arial"/>
          <w:sz w:val="24"/>
          <w:szCs w:val="24"/>
          <w:lang w:val="en-US"/>
        </w:rPr>
      </w:pPr>
    </w:p>
    <w:p w14:paraId="6A4644F7" w14:textId="77777777" w:rsidR="00B37270" w:rsidRDefault="00B37270" w:rsidP="00B37270">
      <w:pPr>
        <w:pStyle w:val="1"/>
        <w:spacing w:line="360" w:lineRule="auto"/>
        <w:jc w:val="both"/>
        <w:rPr>
          <w:rFonts w:ascii="Arial" w:hAnsi="Arial" w:cs="Arial"/>
          <w:sz w:val="24"/>
          <w:szCs w:val="24"/>
          <w:lang w:val="en-US"/>
        </w:rPr>
      </w:pPr>
    </w:p>
    <w:p w14:paraId="24D0B337" w14:textId="77777777" w:rsidR="00B37270" w:rsidRDefault="00B37270" w:rsidP="00B37270">
      <w:pPr>
        <w:pStyle w:val="1"/>
        <w:spacing w:line="360" w:lineRule="auto"/>
        <w:jc w:val="both"/>
        <w:rPr>
          <w:rFonts w:ascii="Arial" w:hAnsi="Arial" w:cs="Arial"/>
          <w:sz w:val="24"/>
          <w:szCs w:val="24"/>
          <w:lang w:val="en-US"/>
        </w:rPr>
      </w:pPr>
    </w:p>
    <w:p w14:paraId="757805A4" w14:textId="77777777" w:rsidR="00EE0104" w:rsidRPr="00B37270" w:rsidRDefault="004C3320" w:rsidP="00B37270">
      <w:pPr>
        <w:pStyle w:val="1"/>
        <w:spacing w:line="360" w:lineRule="auto"/>
        <w:jc w:val="both"/>
        <w:rPr>
          <w:rFonts w:ascii="Arial" w:hAnsi="Arial" w:cs="Arial"/>
          <w:sz w:val="24"/>
          <w:szCs w:val="24"/>
          <w:lang w:val="en-US"/>
        </w:rPr>
      </w:pPr>
      <w:bookmarkStart w:id="5" w:name="_Toc59567680"/>
      <w:r w:rsidRPr="00B37270">
        <w:rPr>
          <w:rFonts w:ascii="Arial" w:hAnsi="Arial" w:cs="Arial"/>
          <w:sz w:val="24"/>
          <w:szCs w:val="24"/>
          <w:lang w:val="en-US"/>
        </w:rPr>
        <w:lastRenderedPageBreak/>
        <w:t>Conclusion</w:t>
      </w:r>
      <w:bookmarkEnd w:id="5"/>
      <w:r w:rsidRPr="00B37270">
        <w:rPr>
          <w:rFonts w:ascii="Arial" w:hAnsi="Arial" w:cs="Arial"/>
          <w:sz w:val="24"/>
          <w:szCs w:val="24"/>
          <w:lang w:val="en-US"/>
        </w:rPr>
        <w:t xml:space="preserve"> </w:t>
      </w:r>
    </w:p>
    <w:p w14:paraId="187D5B6B" w14:textId="77777777" w:rsidR="00A5340D" w:rsidRPr="00B37270" w:rsidRDefault="004C3320" w:rsidP="00B37270">
      <w:pPr>
        <w:spacing w:line="360" w:lineRule="auto"/>
        <w:jc w:val="both"/>
        <w:rPr>
          <w:rFonts w:ascii="Arial" w:hAnsi="Arial" w:cs="Arial"/>
          <w:sz w:val="24"/>
          <w:szCs w:val="24"/>
          <w:lang w:val="en-US"/>
        </w:rPr>
      </w:pPr>
      <w:r w:rsidRPr="00B37270">
        <w:rPr>
          <w:rFonts w:ascii="Arial" w:hAnsi="Arial" w:cs="Arial"/>
          <w:sz w:val="24"/>
          <w:szCs w:val="24"/>
          <w:lang w:val="en-US"/>
        </w:rPr>
        <w:t>To be effective in their lives, people need to be in good physical and psychological condition. The people interacting in health and social care need to have a good understanding and knowledge of human development and the features typical for each of the stages of development, especially when in adulthood. Freud and Ericson develop their theories on the importance of each stage of the lifespan development and related to them are many types of research performed recently in health and social care, giving us a clearer picture of the situation nowadays.</w:t>
      </w:r>
    </w:p>
    <w:p w14:paraId="1C28CEA5" w14:textId="77777777" w:rsidR="00EE0104" w:rsidRPr="00B37270" w:rsidRDefault="00EE0104" w:rsidP="00B37270">
      <w:pPr>
        <w:spacing w:line="360" w:lineRule="auto"/>
        <w:jc w:val="both"/>
        <w:rPr>
          <w:rFonts w:ascii="Arial" w:hAnsi="Arial" w:cs="Arial"/>
          <w:sz w:val="24"/>
          <w:szCs w:val="24"/>
          <w:lang w:val="en-US"/>
        </w:rPr>
      </w:pPr>
    </w:p>
    <w:p w14:paraId="648C6150" w14:textId="77777777" w:rsidR="00EE0104" w:rsidRDefault="00EE0104" w:rsidP="00EE0104">
      <w:pPr>
        <w:rPr>
          <w:lang w:val="en-US"/>
        </w:rPr>
      </w:pPr>
    </w:p>
    <w:p w14:paraId="787E1DF0" w14:textId="77777777" w:rsidR="00EE0104" w:rsidRDefault="00EE0104" w:rsidP="00EE0104">
      <w:pPr>
        <w:rPr>
          <w:lang w:val="en-US"/>
        </w:rPr>
      </w:pPr>
    </w:p>
    <w:p w14:paraId="194F8543" w14:textId="77777777" w:rsidR="00EE0104" w:rsidRDefault="00EE0104" w:rsidP="00EE0104">
      <w:pPr>
        <w:rPr>
          <w:lang w:val="en-US"/>
        </w:rPr>
      </w:pPr>
    </w:p>
    <w:p w14:paraId="1AB82599" w14:textId="77777777" w:rsidR="00EE0104" w:rsidRDefault="00EE0104" w:rsidP="00EE0104">
      <w:pPr>
        <w:rPr>
          <w:lang w:val="en-US"/>
        </w:rPr>
      </w:pPr>
    </w:p>
    <w:p w14:paraId="25871249" w14:textId="77777777" w:rsidR="00B37270" w:rsidRDefault="00B37270" w:rsidP="00EE0104">
      <w:pPr>
        <w:rPr>
          <w:lang w:val="en-US"/>
        </w:rPr>
      </w:pPr>
    </w:p>
    <w:p w14:paraId="49D53ABC" w14:textId="77777777" w:rsidR="00B37270" w:rsidRDefault="00B37270" w:rsidP="00EE0104">
      <w:pPr>
        <w:rPr>
          <w:lang w:val="en-US"/>
        </w:rPr>
      </w:pPr>
    </w:p>
    <w:p w14:paraId="143B0B53" w14:textId="77777777" w:rsidR="00B37270" w:rsidRDefault="00B37270" w:rsidP="00EE0104">
      <w:pPr>
        <w:rPr>
          <w:lang w:val="en-US"/>
        </w:rPr>
      </w:pPr>
    </w:p>
    <w:p w14:paraId="382E3E81" w14:textId="77777777" w:rsidR="00B37270" w:rsidRDefault="00B37270" w:rsidP="00EE0104">
      <w:pPr>
        <w:rPr>
          <w:lang w:val="en-US"/>
        </w:rPr>
      </w:pPr>
    </w:p>
    <w:p w14:paraId="61209C0D" w14:textId="77777777" w:rsidR="00B37270" w:rsidRDefault="00B37270" w:rsidP="00EE0104">
      <w:pPr>
        <w:rPr>
          <w:lang w:val="en-US"/>
        </w:rPr>
      </w:pPr>
    </w:p>
    <w:p w14:paraId="3B0F799C" w14:textId="77777777" w:rsidR="00B37270" w:rsidRDefault="00B37270" w:rsidP="00EE0104">
      <w:pPr>
        <w:rPr>
          <w:lang w:val="en-US"/>
        </w:rPr>
      </w:pPr>
    </w:p>
    <w:p w14:paraId="5BB93C2C" w14:textId="77777777" w:rsidR="00B37270" w:rsidRDefault="00B37270" w:rsidP="00EE0104">
      <w:pPr>
        <w:rPr>
          <w:lang w:val="en-US"/>
        </w:rPr>
      </w:pPr>
    </w:p>
    <w:p w14:paraId="6C465067" w14:textId="77777777" w:rsidR="00B37270" w:rsidRDefault="00B37270" w:rsidP="00EE0104">
      <w:pPr>
        <w:rPr>
          <w:lang w:val="en-US"/>
        </w:rPr>
      </w:pPr>
    </w:p>
    <w:p w14:paraId="60877940" w14:textId="77777777" w:rsidR="00B37270" w:rsidRDefault="00B37270" w:rsidP="00EE0104">
      <w:pPr>
        <w:rPr>
          <w:lang w:val="en-US"/>
        </w:rPr>
      </w:pPr>
    </w:p>
    <w:p w14:paraId="48437393" w14:textId="77777777" w:rsidR="00B37270" w:rsidRDefault="00B37270" w:rsidP="00EE0104">
      <w:pPr>
        <w:rPr>
          <w:lang w:val="en-US"/>
        </w:rPr>
      </w:pPr>
    </w:p>
    <w:p w14:paraId="5EB5BABF" w14:textId="77777777" w:rsidR="00B37270" w:rsidRDefault="00B37270" w:rsidP="00EE0104">
      <w:pPr>
        <w:rPr>
          <w:lang w:val="en-US"/>
        </w:rPr>
      </w:pPr>
    </w:p>
    <w:p w14:paraId="7CCA2440" w14:textId="77777777" w:rsidR="00B37270" w:rsidRDefault="00B37270" w:rsidP="00EE0104">
      <w:pPr>
        <w:rPr>
          <w:lang w:val="en-US"/>
        </w:rPr>
      </w:pPr>
    </w:p>
    <w:p w14:paraId="71DD968B" w14:textId="77777777" w:rsidR="00B37270" w:rsidRDefault="00B37270" w:rsidP="00EE0104">
      <w:pPr>
        <w:rPr>
          <w:lang w:val="en-US"/>
        </w:rPr>
      </w:pPr>
    </w:p>
    <w:p w14:paraId="5CE556E5" w14:textId="77777777" w:rsidR="00EE0104" w:rsidRDefault="00EE0104" w:rsidP="00EE0104">
      <w:pPr>
        <w:rPr>
          <w:lang w:val="en-US"/>
        </w:rPr>
      </w:pPr>
    </w:p>
    <w:bookmarkStart w:id="6" w:name="_Toc59567681" w:displacedByCustomXml="next"/>
    <w:sdt>
      <w:sdtPr>
        <w:rPr>
          <w:rFonts w:asciiTheme="minorHAnsi" w:eastAsiaTheme="minorHAnsi" w:hAnsiTheme="minorHAnsi" w:cstheme="minorBidi"/>
          <w:b w:val="0"/>
          <w:bCs w:val="0"/>
          <w:color w:val="auto"/>
          <w:sz w:val="22"/>
          <w:szCs w:val="22"/>
        </w:rPr>
        <w:id w:val="-2107185558"/>
        <w:docPartObj>
          <w:docPartGallery w:val="Bibliographies"/>
          <w:docPartUnique/>
        </w:docPartObj>
      </w:sdtPr>
      <w:sdtEndPr/>
      <w:sdtContent>
        <w:p w14:paraId="65436788" w14:textId="77777777" w:rsidR="00EE0104" w:rsidRDefault="004C3320">
          <w:pPr>
            <w:pStyle w:val="1"/>
          </w:pPr>
          <w:r>
            <w:t>Bibliography</w:t>
          </w:r>
          <w:bookmarkEnd w:id="6"/>
        </w:p>
        <w:sdt>
          <w:sdtPr>
            <w:id w:val="111145805"/>
            <w:bibliography/>
          </w:sdtPr>
          <w:sdtEndPr/>
          <w:sdtContent>
            <w:p w14:paraId="65E7AC2A" w14:textId="77777777" w:rsidR="00EE0104" w:rsidRDefault="004C3320" w:rsidP="00EE0104">
              <w:pPr>
                <w:pStyle w:val="a9"/>
                <w:ind w:left="720" w:hanging="720"/>
                <w:rPr>
                  <w:noProof/>
                </w:rPr>
              </w:pPr>
              <w:r>
                <w:fldChar w:fldCharType="begin"/>
              </w:r>
              <w:r>
                <w:instrText xml:space="preserve"> BIBLIOGRAPHY </w:instrText>
              </w:r>
              <w:r>
                <w:fldChar w:fldCharType="separate"/>
              </w:r>
              <w:r>
                <w:rPr>
                  <w:noProof/>
                </w:rPr>
                <w:t xml:space="preserve">Banyard, P. (2015). </w:t>
              </w:r>
              <w:r>
                <w:rPr>
                  <w:i/>
                  <w:iCs/>
                  <w:noProof/>
                </w:rPr>
                <w:t>Essential Psychology.</w:t>
              </w:r>
              <w:r>
                <w:rPr>
                  <w:noProof/>
                </w:rPr>
                <w:t xml:space="preserve"> London: SAGE.</w:t>
              </w:r>
            </w:p>
            <w:p w14:paraId="03C4A659" w14:textId="77777777" w:rsidR="00EE0104" w:rsidRDefault="004C3320" w:rsidP="00EE0104">
              <w:pPr>
                <w:pStyle w:val="a9"/>
                <w:ind w:left="720" w:hanging="720"/>
                <w:rPr>
                  <w:noProof/>
                </w:rPr>
              </w:pPr>
              <w:r>
                <w:rPr>
                  <w:noProof/>
                </w:rPr>
                <w:t xml:space="preserve">Christner, R. (2007). </w:t>
              </w:r>
              <w:r>
                <w:rPr>
                  <w:i/>
                  <w:iCs/>
                  <w:noProof/>
                </w:rPr>
                <w:t>Handbook of cognitive-behaviour group therapy with children and adolescents.</w:t>
              </w:r>
              <w:r>
                <w:rPr>
                  <w:noProof/>
                </w:rPr>
                <w:t xml:space="preserve"> London: Routledge.</w:t>
              </w:r>
            </w:p>
            <w:p w14:paraId="2A2E44B4" w14:textId="77777777" w:rsidR="00EE0104" w:rsidRDefault="004C3320" w:rsidP="00EE0104">
              <w:pPr>
                <w:pStyle w:val="a9"/>
                <w:ind w:left="720" w:hanging="720"/>
                <w:rPr>
                  <w:noProof/>
                </w:rPr>
              </w:pPr>
              <w:r>
                <w:rPr>
                  <w:noProof/>
                </w:rPr>
                <w:t xml:space="preserve">Hatfield, N. (2008). </w:t>
              </w:r>
              <w:r>
                <w:rPr>
                  <w:i/>
                  <w:iCs/>
                  <w:noProof/>
                </w:rPr>
                <w:t>Pediatric Nursing. 7th edition.</w:t>
              </w:r>
              <w:r>
                <w:rPr>
                  <w:noProof/>
                </w:rPr>
                <w:t xml:space="preserve"> Tokyo: Walter Kluwer.</w:t>
              </w:r>
            </w:p>
            <w:p w14:paraId="4C0E72D9" w14:textId="77777777" w:rsidR="00EE0104" w:rsidRDefault="004C3320" w:rsidP="00EE0104">
              <w:pPr>
                <w:pStyle w:val="a9"/>
                <w:ind w:left="720" w:hanging="720"/>
                <w:rPr>
                  <w:noProof/>
                </w:rPr>
              </w:pPr>
              <w:r>
                <w:rPr>
                  <w:noProof/>
                </w:rPr>
                <w:t xml:space="preserve">McLeod, S. (15 June 2017 r.). </w:t>
              </w:r>
              <w:r>
                <w:rPr>
                  <w:i/>
                  <w:iCs/>
                  <w:noProof/>
                </w:rPr>
                <w:t>Simply Psychology</w:t>
              </w:r>
              <w:r>
                <w:rPr>
                  <w:noProof/>
                </w:rPr>
                <w:t>. Изтеглено на 19 December 2020 r. от Simply Psychology: https://www.simplypsychology.org/developmental-psychology.html</w:t>
              </w:r>
            </w:p>
            <w:p w14:paraId="6158D748" w14:textId="77777777" w:rsidR="00EE0104" w:rsidRDefault="004C3320" w:rsidP="00EE0104">
              <w:pPr>
                <w:pStyle w:val="a9"/>
                <w:ind w:left="720" w:hanging="720"/>
                <w:rPr>
                  <w:noProof/>
                </w:rPr>
              </w:pPr>
              <w:r>
                <w:rPr>
                  <w:noProof/>
                </w:rPr>
                <w:t xml:space="preserve">Moonie, N. (2000). </w:t>
              </w:r>
              <w:r>
                <w:rPr>
                  <w:i/>
                  <w:iCs/>
                  <w:noProof/>
                </w:rPr>
                <w:t>Health and social care.Advanced CNVQ.</w:t>
              </w:r>
              <w:r>
                <w:rPr>
                  <w:noProof/>
                </w:rPr>
                <w:t xml:space="preserve"> Oxford: Heinemann Education Publishers.</w:t>
              </w:r>
            </w:p>
            <w:p w14:paraId="2847C6F0" w14:textId="77777777" w:rsidR="00EE0104" w:rsidRDefault="004C3320" w:rsidP="00EE0104">
              <w:pPr>
                <w:pStyle w:val="a9"/>
                <w:ind w:left="720" w:hanging="720"/>
                <w:rPr>
                  <w:noProof/>
                </w:rPr>
              </w:pPr>
              <w:r>
                <w:rPr>
                  <w:noProof/>
                </w:rPr>
                <w:t xml:space="preserve">Oxford Neuroscience. (12 11 2016 r.). </w:t>
              </w:r>
              <w:r>
                <w:rPr>
                  <w:i/>
                  <w:iCs/>
                  <w:noProof/>
                </w:rPr>
                <w:t>Oxford Neuroscience</w:t>
              </w:r>
              <w:r>
                <w:rPr>
                  <w:noProof/>
                </w:rPr>
                <w:t>. Изтеглено на 13 December 2020 r. от Robin Dunbar: https://www.neuroscience.ox.ac.uk/research-directory/robin-dunbar</w:t>
              </w:r>
            </w:p>
            <w:p w14:paraId="64A7C099" w14:textId="77777777" w:rsidR="00EE0104" w:rsidRDefault="004C3320" w:rsidP="00EE0104">
              <w:pPr>
                <w:pStyle w:val="a9"/>
                <w:ind w:left="720" w:hanging="720"/>
                <w:rPr>
                  <w:noProof/>
                </w:rPr>
              </w:pPr>
              <w:r>
                <w:rPr>
                  <w:noProof/>
                </w:rPr>
                <w:t xml:space="preserve">Soundy, A. (20 January 2020 r.). </w:t>
              </w:r>
              <w:r>
                <w:rPr>
                  <w:i/>
                  <w:iCs/>
                  <w:noProof/>
                </w:rPr>
                <w:t>The relationship between psychological health and social support: Evidence from physicians in China</w:t>
              </w:r>
              <w:r>
                <w:rPr>
                  <w:noProof/>
                </w:rPr>
                <w:t>. Изтеглено на 12 December 2020 r. от PLOS ONE: https://journals.plos.org/plosone/article?id=10.1371/journal.pone.0228152</w:t>
              </w:r>
            </w:p>
            <w:p w14:paraId="12949E81" w14:textId="77777777" w:rsidR="00EE0104" w:rsidRDefault="004C3320" w:rsidP="00EE0104">
              <w:pPr>
                <w:pStyle w:val="a9"/>
                <w:ind w:left="720" w:hanging="720"/>
                <w:rPr>
                  <w:noProof/>
                </w:rPr>
              </w:pPr>
              <w:r>
                <w:rPr>
                  <w:noProof/>
                </w:rPr>
                <w:t xml:space="preserve">Thomas-Cottingham, A. (2013). </w:t>
              </w:r>
              <w:r>
                <w:rPr>
                  <w:i/>
                  <w:iCs/>
                  <w:noProof/>
                </w:rPr>
                <w:t>Psychology made simple.</w:t>
              </w:r>
              <w:r>
                <w:rPr>
                  <w:noProof/>
                </w:rPr>
                <w:t xml:space="preserve"> New York: Random House LLC.</w:t>
              </w:r>
            </w:p>
            <w:p w14:paraId="6A916412" w14:textId="77777777" w:rsidR="00EE0104" w:rsidRDefault="004C3320" w:rsidP="00EE0104">
              <w:r>
                <w:rPr>
                  <w:b/>
                  <w:bCs/>
                  <w:noProof/>
                </w:rPr>
                <w:fldChar w:fldCharType="end"/>
              </w:r>
            </w:p>
          </w:sdtContent>
        </w:sdt>
      </w:sdtContent>
    </w:sdt>
    <w:p w14:paraId="66B902FE" w14:textId="77777777" w:rsidR="00EE0104" w:rsidRDefault="00EE0104" w:rsidP="00EE0104">
      <w:pPr>
        <w:rPr>
          <w:lang w:val="en-US"/>
        </w:rPr>
      </w:pPr>
    </w:p>
    <w:p w14:paraId="62B4BF29" w14:textId="77777777" w:rsidR="00EB5FDD" w:rsidRDefault="00EB5FDD">
      <w:pPr>
        <w:rPr>
          <w:lang w:val="en-US"/>
        </w:rPr>
      </w:pPr>
    </w:p>
    <w:p w14:paraId="4B166F85" w14:textId="77777777" w:rsidR="00A5340D" w:rsidRDefault="00A5340D">
      <w:pPr>
        <w:rPr>
          <w:lang w:val="en-US"/>
        </w:rPr>
      </w:pPr>
    </w:p>
    <w:p w14:paraId="36C1232C" w14:textId="77777777" w:rsidR="00A5340D" w:rsidRDefault="00A5340D">
      <w:pPr>
        <w:rPr>
          <w:lang w:val="en-US"/>
        </w:rPr>
      </w:pPr>
    </w:p>
    <w:p w14:paraId="2A6F315E" w14:textId="77777777" w:rsidR="00A5340D" w:rsidRDefault="00A5340D">
      <w:pPr>
        <w:rPr>
          <w:lang w:val="en-US"/>
        </w:rPr>
      </w:pPr>
    </w:p>
    <w:p w14:paraId="06C5A996" w14:textId="77777777" w:rsidR="00A5340D" w:rsidRDefault="00A5340D">
      <w:pPr>
        <w:rPr>
          <w:lang w:val="en-US"/>
        </w:rPr>
      </w:pPr>
    </w:p>
    <w:p w14:paraId="68078913" w14:textId="77777777" w:rsidR="00E56AD7" w:rsidRPr="00A1089C" w:rsidRDefault="00E56AD7">
      <w:pPr>
        <w:rPr>
          <w:lang w:val="en-US"/>
        </w:rPr>
      </w:pPr>
    </w:p>
    <w:sectPr w:rsidR="00E56AD7" w:rsidRPr="00A1089C">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6FF1CE" w14:textId="77777777" w:rsidR="00D853B5" w:rsidRDefault="00D853B5">
      <w:pPr>
        <w:spacing w:after="0" w:line="240" w:lineRule="auto"/>
      </w:pPr>
      <w:r>
        <w:separator/>
      </w:r>
    </w:p>
  </w:endnote>
  <w:endnote w:type="continuationSeparator" w:id="0">
    <w:p w14:paraId="4C587B7D" w14:textId="77777777" w:rsidR="00D853B5" w:rsidRDefault="00D85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5833179"/>
      <w:docPartObj>
        <w:docPartGallery w:val="Page Numbers (Bottom of Page)"/>
        <w:docPartUnique/>
      </w:docPartObj>
    </w:sdtPr>
    <w:sdtEndPr>
      <w:rPr>
        <w:noProof/>
      </w:rPr>
    </w:sdtEndPr>
    <w:sdtContent>
      <w:p w14:paraId="3E66F767" w14:textId="77777777" w:rsidR="00EE0104" w:rsidRDefault="004C3320">
        <w:pPr>
          <w:pStyle w:val="a7"/>
          <w:jc w:val="center"/>
        </w:pPr>
        <w:r>
          <w:fldChar w:fldCharType="begin"/>
        </w:r>
        <w:r>
          <w:instrText xml:space="preserve"> PAGE   \* MERGEFORMAT </w:instrText>
        </w:r>
        <w:r>
          <w:fldChar w:fldCharType="separate"/>
        </w:r>
        <w:r w:rsidR="003F4249">
          <w:rPr>
            <w:noProof/>
          </w:rPr>
          <w:t>1</w:t>
        </w:r>
        <w:r>
          <w:fldChar w:fldCharType="end"/>
        </w:r>
      </w:p>
    </w:sdtContent>
  </w:sdt>
  <w:p w14:paraId="0F2DFCEB" w14:textId="77777777" w:rsidR="00EE0104" w:rsidRDefault="00EE010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684217" w14:textId="77777777" w:rsidR="00D853B5" w:rsidRDefault="00D853B5">
      <w:pPr>
        <w:spacing w:after="0" w:line="240" w:lineRule="auto"/>
      </w:pPr>
      <w:r>
        <w:separator/>
      </w:r>
    </w:p>
  </w:footnote>
  <w:footnote w:type="continuationSeparator" w:id="0">
    <w:p w14:paraId="03B8E20D" w14:textId="77777777" w:rsidR="00D853B5" w:rsidRDefault="00D853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BpIGlhamhmZGhko6SsGpxcWZ+XkgBUa1AHw8z80sAAAA"/>
  </w:docVars>
  <w:rsids>
    <w:rsidRoot w:val="001D4BFB"/>
    <w:rsid w:val="000108D7"/>
    <w:rsid w:val="00065D7A"/>
    <w:rsid w:val="000C2D2C"/>
    <w:rsid w:val="000D5218"/>
    <w:rsid w:val="00115C2B"/>
    <w:rsid w:val="0017766D"/>
    <w:rsid w:val="001D4BFB"/>
    <w:rsid w:val="001F30E1"/>
    <w:rsid w:val="002063FE"/>
    <w:rsid w:val="002C7E41"/>
    <w:rsid w:val="002D3D81"/>
    <w:rsid w:val="002D6111"/>
    <w:rsid w:val="002E403F"/>
    <w:rsid w:val="0032759C"/>
    <w:rsid w:val="00357141"/>
    <w:rsid w:val="00387929"/>
    <w:rsid w:val="003946DE"/>
    <w:rsid w:val="003C480F"/>
    <w:rsid w:val="003F4249"/>
    <w:rsid w:val="00471FD4"/>
    <w:rsid w:val="0049436F"/>
    <w:rsid w:val="004C3320"/>
    <w:rsid w:val="004C46B5"/>
    <w:rsid w:val="005D6BF2"/>
    <w:rsid w:val="006045F7"/>
    <w:rsid w:val="00635C06"/>
    <w:rsid w:val="006466B7"/>
    <w:rsid w:val="00654ABD"/>
    <w:rsid w:val="007A7117"/>
    <w:rsid w:val="0098712E"/>
    <w:rsid w:val="00A1089C"/>
    <w:rsid w:val="00A11172"/>
    <w:rsid w:val="00A5340D"/>
    <w:rsid w:val="00B37270"/>
    <w:rsid w:val="00C30456"/>
    <w:rsid w:val="00CD2BC9"/>
    <w:rsid w:val="00D853B5"/>
    <w:rsid w:val="00DA3DE4"/>
    <w:rsid w:val="00DF1251"/>
    <w:rsid w:val="00E56AD7"/>
    <w:rsid w:val="00E74210"/>
    <w:rsid w:val="00EB2FD2"/>
    <w:rsid w:val="00EB5FDD"/>
    <w:rsid w:val="00EE0104"/>
    <w:rsid w:val="00FD4006"/>
    <w:rsid w:val="00FE3B57"/>
    <w:rsid w:val="00FF0B9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CC45D"/>
  <w15:docId w15:val="{0F968858-3DC8-46C8-B200-31B374781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E010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6466B7"/>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6466B7"/>
    <w:rPr>
      <w:rFonts w:ascii="Tahoma" w:hAnsi="Tahoma" w:cs="Tahoma"/>
      <w:sz w:val="16"/>
      <w:szCs w:val="16"/>
    </w:rPr>
  </w:style>
  <w:style w:type="paragraph" w:styleId="a5">
    <w:name w:val="header"/>
    <w:basedOn w:val="a"/>
    <w:link w:val="a6"/>
    <w:uiPriority w:val="99"/>
    <w:unhideWhenUsed/>
    <w:rsid w:val="00EE0104"/>
    <w:pPr>
      <w:tabs>
        <w:tab w:val="center" w:pos="4536"/>
        <w:tab w:val="right" w:pos="9072"/>
      </w:tabs>
      <w:spacing w:after="0" w:line="240" w:lineRule="auto"/>
    </w:pPr>
  </w:style>
  <w:style w:type="character" w:customStyle="1" w:styleId="a6">
    <w:name w:val="Горен колонтитул Знак"/>
    <w:basedOn w:val="a0"/>
    <w:link w:val="a5"/>
    <w:uiPriority w:val="99"/>
    <w:rsid w:val="00EE0104"/>
  </w:style>
  <w:style w:type="paragraph" w:styleId="a7">
    <w:name w:val="footer"/>
    <w:basedOn w:val="a"/>
    <w:link w:val="a8"/>
    <w:uiPriority w:val="99"/>
    <w:unhideWhenUsed/>
    <w:rsid w:val="00EE0104"/>
    <w:pPr>
      <w:tabs>
        <w:tab w:val="center" w:pos="4536"/>
        <w:tab w:val="right" w:pos="9072"/>
      </w:tabs>
      <w:spacing w:after="0" w:line="240" w:lineRule="auto"/>
    </w:pPr>
  </w:style>
  <w:style w:type="character" w:customStyle="1" w:styleId="a8">
    <w:name w:val="Долен колонтитул Знак"/>
    <w:basedOn w:val="a0"/>
    <w:link w:val="a7"/>
    <w:uiPriority w:val="99"/>
    <w:rsid w:val="00EE0104"/>
  </w:style>
  <w:style w:type="character" w:customStyle="1" w:styleId="10">
    <w:name w:val="Заглавие 1 Знак"/>
    <w:basedOn w:val="a0"/>
    <w:link w:val="1"/>
    <w:uiPriority w:val="9"/>
    <w:rsid w:val="00EE0104"/>
    <w:rPr>
      <w:rFonts w:asciiTheme="majorHAnsi" w:eastAsiaTheme="majorEastAsia" w:hAnsiTheme="majorHAnsi" w:cstheme="majorBidi"/>
      <w:b/>
      <w:bCs/>
      <w:color w:val="365F91" w:themeColor="accent1" w:themeShade="BF"/>
      <w:sz w:val="28"/>
      <w:szCs w:val="28"/>
    </w:rPr>
  </w:style>
  <w:style w:type="paragraph" w:styleId="a9">
    <w:name w:val="Bibliography"/>
    <w:basedOn w:val="a"/>
    <w:next w:val="a"/>
    <w:uiPriority w:val="37"/>
    <w:unhideWhenUsed/>
    <w:rsid w:val="00EE0104"/>
  </w:style>
  <w:style w:type="paragraph" w:styleId="aa">
    <w:name w:val="TOC Heading"/>
    <w:basedOn w:val="1"/>
    <w:next w:val="a"/>
    <w:uiPriority w:val="39"/>
    <w:semiHidden/>
    <w:unhideWhenUsed/>
    <w:qFormat/>
    <w:rsid w:val="00EE0104"/>
    <w:pPr>
      <w:outlineLvl w:val="9"/>
    </w:pPr>
    <w:rPr>
      <w:lang w:val="en-US" w:eastAsia="ja-JP"/>
    </w:rPr>
  </w:style>
  <w:style w:type="paragraph" w:styleId="11">
    <w:name w:val="toc 1"/>
    <w:basedOn w:val="a"/>
    <w:next w:val="a"/>
    <w:autoRedefine/>
    <w:uiPriority w:val="39"/>
    <w:unhideWhenUsed/>
    <w:rsid w:val="00EE0104"/>
    <w:pPr>
      <w:spacing w:after="100"/>
    </w:pPr>
  </w:style>
  <w:style w:type="character" w:styleId="ab">
    <w:name w:val="Hyperlink"/>
    <w:basedOn w:val="a0"/>
    <w:uiPriority w:val="99"/>
    <w:unhideWhenUsed/>
    <w:rsid w:val="00EE010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Ali13</b:Tag>
    <b:SourceType>Book</b:SourceType>
    <b:Guid>{F61F2BE7-94D7-4C0C-A6EC-59F785632B6C}</b:Guid>
    <b:Author>
      <b:Author>
        <b:NameList>
          <b:Person>
            <b:Last>Thomas-Cottingham</b:Last>
            <b:First>Alice</b:First>
          </b:Person>
        </b:NameList>
      </b:Author>
    </b:Author>
    <b:Title>Psyhology made simplec</b:Title>
    <b:Year>2013</b:Year>
    <b:City>New York</b:City>
    <b:Publisher>Random House LLC</b:Publisher>
    <b:RefOrder>1</b:RefOrder>
  </b:Source>
  <b:Source>
    <b:Tag>Ray07</b:Tag>
    <b:SourceType>Book</b:SourceType>
    <b:Guid>{76EF1175-8AFA-4BBB-B7B4-4F213378EBB7}</b:Guid>
    <b:Title>Handbook of cognitive-behaviour group therapy with children and adolescents</b:Title>
    <b:Year>2007</b:Year>
    <b:City>London</b:City>
    <b:Publisher>Routledge</b:Publisher>
    <b:Author>
      <b:Author>
        <b:NameList>
          <b:Person>
            <b:Last>Christner</b:Last>
            <b:First>Ray</b:First>
          </b:Person>
        </b:NameList>
      </b:Author>
    </b:Author>
    <b:RefOrder>2</b:RefOrder>
  </b:Source>
  <b:Source>
    <b:Tag>Nan08</b:Tag>
    <b:SourceType>Book</b:SourceType>
    <b:Guid>{4A5E2C54-EB92-4954-B599-72F8A705A980}</b:Guid>
    <b:Author>
      <b:Author>
        <b:NameList>
          <b:Person>
            <b:Last>Hatfield</b:Last>
            <b:First>Nancy</b:First>
          </b:Person>
        </b:NameList>
      </b:Author>
    </b:Author>
    <b:Title>Pediatric Nursing. 7th edition</b:Title>
    <b:Year>2008</b:Year>
    <b:City>Tokyo </b:City>
    <b:Publisher>Walter Kluwer</b:Publisher>
    <b:RefOrder>3</b:RefOrder>
  </b:Source>
  <b:Source>
    <b:Tag>Sau17</b:Tag>
    <b:SourceType>InternetSite</b:SourceType>
    <b:Guid>{458B7143-773E-4D22-BCA8-EFDC81CD03D2}</b:Guid>
    <b:Title>Simply Psychology</b:Title>
    <b:Year>2017</b:Year>
    <b:Author>
      <b:Author>
        <b:NameList>
          <b:Person>
            <b:Last>McLeod</b:Last>
            <b:First>Saul</b:First>
          </b:Person>
        </b:NameList>
      </b:Author>
    </b:Author>
    <b:InternetSiteTitle>Simply Psychology</b:InternetSiteTitle>
    <b:Month>June</b:Month>
    <b:Day>15</b:Day>
    <b:YearAccessed>2020</b:YearAccessed>
    <b:MonthAccessed>December</b:MonthAccessed>
    <b:DayAccessed>19</b:DayAccessed>
    <b:URL>https://www.simplypsychology.org/developmental-psychology.html</b:URL>
    <b:RefOrder>4</b:RefOrder>
  </b:Source>
  <b:Source>
    <b:Tag>Phi15</b:Tag>
    <b:SourceType>Book</b:SourceType>
    <b:Guid>{EDB912C0-535E-4B10-A2ED-F0275F933C5C}</b:Guid>
    <b:Title>Essential Psychology </b:Title>
    <b:Year>2015</b:Year>
    <b:City>London </b:City>
    <b:Publisher>SAGE</b:Publisher>
    <b:Author>
      <b:Author>
        <b:NameList>
          <b:Person>
            <b:Last>Banyard</b:Last>
            <b:First>Philip</b:First>
          </b:Person>
        </b:NameList>
      </b:Author>
    </b:Author>
    <b:RefOrder>5</b:RefOrder>
  </b:Source>
  <b:Source>
    <b:Tag>Oxf16</b:Tag>
    <b:SourceType>InternetSite</b:SourceType>
    <b:Guid>{CCF0EE34-5F17-40F2-AF23-45B964716B7D}</b:Guid>
    <b:Title>Oxford Neuroscience</b:Title>
    <b:Year>2016</b:Year>
    <b:Author>
      <b:Author>
        <b:Corporate>Oxford Neuroscience</b:Corporate>
      </b:Author>
    </b:Author>
    <b:InternetSiteTitle>Robin Dunbar</b:InternetSiteTitle>
    <b:Month>11</b:Month>
    <b:Day>12</b:Day>
    <b:YearAccessed>2020</b:YearAccessed>
    <b:MonthAccessed>December</b:MonthAccessed>
    <b:DayAccessed>13</b:DayAccessed>
    <b:URL>https://www.neuroscience.ox.ac.uk/research-directory/robin-dunbar</b:URL>
    <b:RefOrder>6</b:RefOrder>
  </b:Source>
  <b:Source>
    <b:Tag>And20</b:Tag>
    <b:SourceType>InternetSite</b:SourceType>
    <b:Guid>{F6FAE1A6-96D0-4A18-976E-63A65FC6448A}</b:Guid>
    <b:Author>
      <b:Author>
        <b:NameList>
          <b:Person>
            <b:Last>Soundy</b:Last>
            <b:First>Andrew</b:First>
          </b:Person>
        </b:NameList>
      </b:Author>
    </b:Author>
    <b:Title>The relationship between psychological health and social support: Evidence from physicians in China</b:Title>
    <b:InternetSiteTitle>PLOS ONE</b:InternetSiteTitle>
    <b:Year>2020</b:Year>
    <b:Month>January</b:Month>
    <b:Day>20</b:Day>
    <b:YearAccessed>2020</b:YearAccessed>
    <b:MonthAccessed>December</b:MonthAccessed>
    <b:DayAccessed>12</b:DayAccessed>
    <b:URL>https://journals.plos.org/plosone/article?id=10.1371/journal.pone.0228152</b:URL>
    <b:RefOrder>7</b:RefOrder>
  </b:Source>
  <b:Source>
    <b:Tag>Nei00</b:Tag>
    <b:SourceType>Book</b:SourceType>
    <b:Guid>{D3CB8DBA-41C6-49FC-A529-F5A8F39A1AF1}</b:Guid>
    <b:Title>Health and social care.Advanced CNVQ</b:Title>
    <b:Year>2000</b:Year>
    <b:Author>
      <b:Author>
        <b:NameList>
          <b:Person>
            <b:Last>Moonie</b:Last>
            <b:First>Neil</b:First>
          </b:Person>
        </b:NameList>
      </b:Author>
    </b:Author>
    <b:City>Oxford</b:City>
    <b:Publisher>Heinemann Education Publishers</b:Publisher>
    <b:RefOrder>8</b:RefOrder>
  </b:Source>
</b:Sources>
</file>

<file path=customXml/itemProps1.xml><?xml version="1.0" encoding="utf-8"?>
<ds:datastoreItem xmlns:ds="http://schemas.openxmlformats.org/officeDocument/2006/customXml" ds:itemID="{6BE21CB1-5C9F-482A-8AA3-6D68E0930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11</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Ш</dc:creator>
  <cp:lastModifiedBy>pc</cp:lastModifiedBy>
  <cp:revision>15</cp:revision>
  <dcterms:created xsi:type="dcterms:W3CDTF">2020-12-21T18:44:00Z</dcterms:created>
  <dcterms:modified xsi:type="dcterms:W3CDTF">2021-01-04T12:04:00Z</dcterms:modified>
</cp:coreProperties>
</file>