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95544574"/>
        <w:docPartObj>
          <w:docPartGallery w:val="Cover Pages"/>
          <w:docPartUnique/>
        </w:docPartObj>
      </w:sdtPr>
      <w:sdtEndPr>
        <w:rPr>
          <w:rFonts w:cstheme="minorHAnsi"/>
        </w:rPr>
      </w:sdtEndPr>
      <w:sdtContent>
        <w:p w14:paraId="11EBFC82" w14:textId="1BA47263" w:rsidR="000B448E" w:rsidRDefault="000B448E">
          <w:r>
            <w:rPr>
              <w:noProof/>
            </w:rPr>
            <mc:AlternateContent>
              <mc:Choice Requires="wpg">
                <w:drawing>
                  <wp:anchor distT="0" distB="0" distL="114300" distR="114300" simplePos="0" relativeHeight="251662336" behindDoc="0" locked="0" layoutInCell="1" allowOverlap="1" wp14:anchorId="2542C246" wp14:editId="0D23B00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A8964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D23CF29" wp14:editId="51CF259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54EC6DB" w14:textId="2B16B08D" w:rsidR="000B448E" w:rsidRDefault="000B448E">
                                    <w:pPr>
                                      <w:pStyle w:val="NoSpacing"/>
                                      <w:jc w:val="right"/>
                                      <w:rPr>
                                        <w:color w:val="595959" w:themeColor="text1" w:themeTint="A6"/>
                                        <w:sz w:val="28"/>
                                        <w:szCs w:val="28"/>
                                      </w:rPr>
                                    </w:pPr>
                                    <w:r>
                                      <w:rPr>
                                        <w:color w:val="595959" w:themeColor="text1" w:themeTint="A6"/>
                                        <w:sz w:val="28"/>
                                        <w:szCs w:val="28"/>
                                      </w:rPr>
                                      <w:t>Lewys Edwards</w:t>
                                    </w:r>
                                  </w:p>
                                </w:sdtContent>
                              </w:sdt>
                              <w:p w14:paraId="2A2F9D4C" w14:textId="5FC05745" w:rsidR="000B448E" w:rsidRDefault="000B448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2111997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D23CF2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54EC6DB" w14:textId="2B16B08D" w:rsidR="000B448E" w:rsidRDefault="000B448E">
                              <w:pPr>
                                <w:pStyle w:val="NoSpacing"/>
                                <w:jc w:val="right"/>
                                <w:rPr>
                                  <w:color w:val="595959" w:themeColor="text1" w:themeTint="A6"/>
                                  <w:sz w:val="28"/>
                                  <w:szCs w:val="28"/>
                                </w:rPr>
                              </w:pPr>
                              <w:r>
                                <w:rPr>
                                  <w:color w:val="595959" w:themeColor="text1" w:themeTint="A6"/>
                                  <w:sz w:val="28"/>
                                  <w:szCs w:val="28"/>
                                </w:rPr>
                                <w:t>Lewys Edwards</w:t>
                              </w:r>
                            </w:p>
                          </w:sdtContent>
                        </w:sdt>
                        <w:p w14:paraId="2A2F9D4C" w14:textId="5FC05745" w:rsidR="000B448E" w:rsidRDefault="000B448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2111997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2E21FEC" wp14:editId="07EF633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DBCE46" w14:textId="0532EC28" w:rsidR="000B448E" w:rsidRDefault="000B448E">
                                <w:pPr>
                                  <w:pStyle w:val="NoSpacing"/>
                                  <w:jc w:val="right"/>
                                  <w:rPr>
                                    <w:color w:val="4472C4" w:themeColor="accent1"/>
                                    <w:sz w:val="28"/>
                                    <w:szCs w:val="28"/>
                                  </w:rPr>
                                </w:pPr>
                                <w:r>
                                  <w:rPr>
                                    <w:color w:val="4472C4" w:themeColor="accent1"/>
                                    <w:sz w:val="28"/>
                                    <w:szCs w:val="28"/>
                                  </w:rPr>
                                  <w:t>Title</w:t>
                                </w:r>
                              </w:p>
                              <w:sdt>
                                <w:sdtPr>
                                  <w:rPr>
                                    <w:rFonts w:eastAsiaTheme="minorHAnsi" w:cstheme="minorHAnsi"/>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3B853536" w14:textId="4863DACF" w:rsidR="000B448E" w:rsidRPr="000B448E" w:rsidRDefault="000B448E" w:rsidP="000B448E">
                                    <w:pPr>
                                      <w:pStyle w:val="NoSpacing"/>
                                      <w:jc w:val="right"/>
                                      <w:rPr>
                                        <w:color w:val="595959" w:themeColor="text1" w:themeTint="A6"/>
                                        <w:sz w:val="20"/>
                                        <w:szCs w:val="20"/>
                                      </w:rPr>
                                    </w:pPr>
                                    <w:r w:rsidRPr="000B448E">
                                      <w:rPr>
                                        <w:rFonts w:eastAsiaTheme="minorHAnsi" w:cstheme="minorHAnsi"/>
                                        <w:lang w:val="en-GB"/>
                                      </w:rPr>
                                      <w:t>A critical evaluation and the identification of next teaching and learning steps focusing on a case study of an individual learner or a group of learners, based on an observed critical incident.</w:t>
                                    </w:r>
                                    <w:r w:rsidRPr="000B448E">
                                      <w:rPr>
                                        <w:rFonts w:eastAsiaTheme="minorHAnsi" w:cstheme="minorHAnsi"/>
                                        <w:lang w:val="en-GB"/>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2E21FE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0DBCE46" w14:textId="0532EC28" w:rsidR="000B448E" w:rsidRDefault="000B448E">
                          <w:pPr>
                            <w:pStyle w:val="NoSpacing"/>
                            <w:jc w:val="right"/>
                            <w:rPr>
                              <w:color w:val="4472C4" w:themeColor="accent1"/>
                              <w:sz w:val="28"/>
                              <w:szCs w:val="28"/>
                            </w:rPr>
                          </w:pPr>
                          <w:r>
                            <w:rPr>
                              <w:color w:val="4472C4" w:themeColor="accent1"/>
                              <w:sz w:val="28"/>
                              <w:szCs w:val="28"/>
                            </w:rPr>
                            <w:t>Title</w:t>
                          </w:r>
                        </w:p>
                        <w:sdt>
                          <w:sdtPr>
                            <w:rPr>
                              <w:rFonts w:eastAsiaTheme="minorHAnsi" w:cstheme="minorHAnsi"/>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3B853536" w14:textId="4863DACF" w:rsidR="000B448E" w:rsidRPr="000B448E" w:rsidRDefault="000B448E" w:rsidP="000B448E">
                              <w:pPr>
                                <w:pStyle w:val="NoSpacing"/>
                                <w:jc w:val="right"/>
                                <w:rPr>
                                  <w:color w:val="595959" w:themeColor="text1" w:themeTint="A6"/>
                                  <w:sz w:val="20"/>
                                  <w:szCs w:val="20"/>
                                </w:rPr>
                              </w:pPr>
                              <w:r w:rsidRPr="000B448E">
                                <w:rPr>
                                  <w:rFonts w:eastAsiaTheme="minorHAnsi" w:cstheme="minorHAnsi"/>
                                  <w:lang w:val="en-GB"/>
                                </w:rPr>
                                <w:t>A critical evaluation and the identification of next teaching and learning steps focusing on a case study of an individual learner or a group of learners, based on an observed critical incident.</w:t>
                              </w:r>
                              <w:r w:rsidRPr="000B448E">
                                <w:rPr>
                                  <w:rFonts w:eastAsiaTheme="minorHAnsi" w:cstheme="minorHAnsi"/>
                                  <w:lang w:val="en-GB"/>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5BD536E" wp14:editId="4B36436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76C155" w14:textId="2BAD59AD" w:rsidR="000B448E" w:rsidRDefault="000B448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6007 Assignment </w:t>
                                    </w:r>
                                  </w:sdtContent>
                                </w:sdt>
                              </w:p>
                              <w:p w14:paraId="62E3A555" w14:textId="7EEDECCF" w:rsidR="000B448E" w:rsidRDefault="000B448E">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Word count: </w:t>
                                    </w:r>
                                  </w:sdtContent>
                                </w:sdt>
                                <w:r w:rsidR="00B06ECB">
                                  <w:rPr>
                                    <w:color w:val="404040" w:themeColor="text1" w:themeTint="BF"/>
                                    <w:sz w:val="36"/>
                                    <w:szCs w:val="36"/>
                                  </w:rPr>
                                  <w:t>4</w:t>
                                </w:r>
                                <w:r w:rsidR="008270C3">
                                  <w:rPr>
                                    <w:color w:val="404040" w:themeColor="text1" w:themeTint="BF"/>
                                    <w:sz w:val="36"/>
                                    <w:szCs w:val="36"/>
                                  </w:rPr>
                                  <w:t>9</w:t>
                                </w:r>
                                <w:r w:rsidR="00EE44D9">
                                  <w:rPr>
                                    <w:color w:val="404040" w:themeColor="text1" w:themeTint="BF"/>
                                    <w:sz w:val="36"/>
                                    <w:szCs w:val="36"/>
                                  </w:rPr>
                                  <w:t>31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5BD536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C76C155" w14:textId="2BAD59AD" w:rsidR="000B448E" w:rsidRDefault="000B448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6007 Assignment </w:t>
                              </w:r>
                            </w:sdtContent>
                          </w:sdt>
                        </w:p>
                        <w:p w14:paraId="62E3A555" w14:textId="7EEDECCF" w:rsidR="000B448E" w:rsidRDefault="000B448E">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Word count: </w:t>
                              </w:r>
                            </w:sdtContent>
                          </w:sdt>
                          <w:r w:rsidR="00B06ECB">
                            <w:rPr>
                              <w:color w:val="404040" w:themeColor="text1" w:themeTint="BF"/>
                              <w:sz w:val="36"/>
                              <w:szCs w:val="36"/>
                            </w:rPr>
                            <w:t>4</w:t>
                          </w:r>
                          <w:r w:rsidR="008270C3">
                            <w:rPr>
                              <w:color w:val="404040" w:themeColor="text1" w:themeTint="BF"/>
                              <w:sz w:val="36"/>
                              <w:szCs w:val="36"/>
                            </w:rPr>
                            <w:t>9</w:t>
                          </w:r>
                          <w:r w:rsidR="00EE44D9">
                            <w:rPr>
                              <w:color w:val="404040" w:themeColor="text1" w:themeTint="BF"/>
                              <w:sz w:val="36"/>
                              <w:szCs w:val="36"/>
                            </w:rPr>
                            <w:t>31</w:t>
                          </w:r>
                        </w:p>
                      </w:txbxContent>
                    </v:textbox>
                    <w10:wrap type="square" anchorx="page" anchory="page"/>
                  </v:shape>
                </w:pict>
              </mc:Fallback>
            </mc:AlternateContent>
          </w:r>
        </w:p>
        <w:p w14:paraId="0FA2BF96" w14:textId="7BC4B934" w:rsidR="000B448E" w:rsidRDefault="000B448E">
          <w:pPr>
            <w:rPr>
              <w:rFonts w:cstheme="minorHAnsi"/>
            </w:rPr>
          </w:pPr>
          <w:r>
            <w:rPr>
              <w:rFonts w:cstheme="minorHAnsi"/>
            </w:rPr>
            <w:br w:type="page"/>
          </w:r>
        </w:p>
      </w:sdtContent>
    </w:sdt>
    <w:p w14:paraId="42888F8B" w14:textId="72C8C460" w:rsidR="00376D27" w:rsidRPr="008270C3" w:rsidRDefault="00775002" w:rsidP="00376D27">
      <w:pPr>
        <w:rPr>
          <w:rFonts w:cstheme="minorHAnsi"/>
          <w:u w:val="single"/>
        </w:rPr>
      </w:pPr>
      <w:r w:rsidRPr="008270C3">
        <w:rPr>
          <w:rFonts w:cstheme="minorHAnsi"/>
          <w:u w:val="single"/>
        </w:rPr>
        <w:lastRenderedPageBreak/>
        <w:t xml:space="preserve">Introduction </w:t>
      </w:r>
    </w:p>
    <w:p w14:paraId="5A15F149" w14:textId="5C2C7898" w:rsidR="00775002" w:rsidRPr="008270C3" w:rsidRDefault="00775002" w:rsidP="00376D27">
      <w:pPr>
        <w:rPr>
          <w:rFonts w:cstheme="minorHAnsi"/>
        </w:rPr>
      </w:pPr>
      <w:r w:rsidRPr="008270C3">
        <w:rPr>
          <w:rFonts w:cstheme="minorHAnsi"/>
        </w:rPr>
        <w:t>Teaching as a profession requires an intense commitment to reflection. Without self-reflection on our practices there can be no expectation that our practice will improve, in turn providing a diminished learning experience for those that we are seeking to teach.  The purpose of this assignment will therefore be to evaluate a case study identified during observation, that fits into the category of a critical incident. Through a knowledgeable understanding of the four purposes intertwined with the underpinning literature surrounding theories of behaviour and learning, a structured understanding of the close link between critical incidences and reflective practices will become more evident.</w:t>
      </w:r>
    </w:p>
    <w:p w14:paraId="311B49FE" w14:textId="1D448C20" w:rsidR="00E72219" w:rsidRPr="008270C3" w:rsidRDefault="00E72219" w:rsidP="00376D27">
      <w:pPr>
        <w:rPr>
          <w:rFonts w:cstheme="minorHAnsi"/>
        </w:rPr>
      </w:pPr>
      <w:r w:rsidRPr="008270C3">
        <w:rPr>
          <w:rFonts w:cstheme="minorHAnsi"/>
        </w:rPr>
        <w:t xml:space="preserve">The review of relevant literature will explore theories of cognitive development, and whether the learning of children is guided by biological factors that determine whether a concept or skill can be grasped by a particular age. </w:t>
      </w:r>
      <w:r w:rsidR="00F2646F" w:rsidRPr="008270C3">
        <w:rPr>
          <w:rFonts w:cstheme="minorHAnsi"/>
        </w:rPr>
        <w:t>Vygotsky’s vision of the ‘Zone of Proximal Development’ will be considered, explaining the relationship between teacher and learning. This of course will develop links between the role of the teacher as not only being a practitioner, but a researcher in how to aide child develop</w:t>
      </w:r>
      <w:r w:rsidR="004023F0">
        <w:rPr>
          <w:rFonts w:cstheme="minorHAnsi"/>
        </w:rPr>
        <w:t>ment</w:t>
      </w:r>
      <w:r w:rsidR="00F2646F" w:rsidRPr="008270C3">
        <w:rPr>
          <w:rFonts w:cstheme="minorHAnsi"/>
        </w:rPr>
        <w:t xml:space="preserve"> through a learned understanding of th</w:t>
      </w:r>
      <w:r w:rsidR="004023F0">
        <w:rPr>
          <w:rFonts w:cstheme="minorHAnsi"/>
        </w:rPr>
        <w:t>ose</w:t>
      </w:r>
      <w:r w:rsidR="00F2646F" w:rsidRPr="008270C3">
        <w:rPr>
          <w:rFonts w:cstheme="minorHAnsi"/>
        </w:rPr>
        <w:t xml:space="preserve"> under their guidance.  </w:t>
      </w:r>
    </w:p>
    <w:p w14:paraId="5AB85002" w14:textId="77777777" w:rsidR="00F2646F" w:rsidRPr="008270C3" w:rsidRDefault="00F2646F" w:rsidP="00376D27">
      <w:pPr>
        <w:rPr>
          <w:rFonts w:cstheme="minorHAnsi"/>
          <w:u w:val="single"/>
        </w:rPr>
      </w:pPr>
    </w:p>
    <w:p w14:paraId="1B227E81" w14:textId="63F8CC09" w:rsidR="00775002" w:rsidRPr="008270C3" w:rsidRDefault="002B1BB7" w:rsidP="00376D27">
      <w:pPr>
        <w:rPr>
          <w:rFonts w:cstheme="minorHAnsi"/>
          <w:u w:val="single"/>
        </w:rPr>
      </w:pPr>
      <w:r w:rsidRPr="008270C3">
        <w:rPr>
          <w:rFonts w:cstheme="minorHAnsi"/>
          <w:u w:val="single"/>
        </w:rPr>
        <w:t xml:space="preserve">Critical Reflection </w:t>
      </w:r>
      <w:r w:rsidR="00775002" w:rsidRPr="008270C3">
        <w:rPr>
          <w:rFonts w:cstheme="minorHAnsi"/>
          <w:u w:val="single"/>
        </w:rPr>
        <w:t xml:space="preserve">  </w:t>
      </w:r>
    </w:p>
    <w:p w14:paraId="27D512C5" w14:textId="29A14D3C" w:rsidR="00F32754" w:rsidRPr="008270C3" w:rsidRDefault="002B1BB7" w:rsidP="00F32754">
      <w:pPr>
        <w:rPr>
          <w:rFonts w:cstheme="minorHAnsi"/>
          <w:color w:val="000000"/>
        </w:rPr>
      </w:pPr>
      <w:r w:rsidRPr="008270C3">
        <w:rPr>
          <w:rFonts w:cstheme="minorHAnsi"/>
        </w:rPr>
        <w:t xml:space="preserve">The role of critical reflection is one that has been debated. Its importance cannot be understated, it is the way in which it aids the development of teaching as a profession that is often interpreted differently. </w:t>
      </w:r>
      <w:r w:rsidR="009F65BC" w:rsidRPr="008270C3">
        <w:rPr>
          <w:rFonts w:cstheme="minorHAnsi"/>
        </w:rPr>
        <w:t xml:space="preserve">Barnett offers an </w:t>
      </w:r>
      <w:r w:rsidR="00D72EB6" w:rsidRPr="008270C3">
        <w:rPr>
          <w:rFonts w:cstheme="minorHAnsi"/>
        </w:rPr>
        <w:t>established</w:t>
      </w:r>
      <w:r w:rsidR="009F65BC" w:rsidRPr="008270C3">
        <w:rPr>
          <w:rFonts w:cstheme="minorHAnsi"/>
        </w:rPr>
        <w:t xml:space="preserve"> definition that is beneficial in defining the </w:t>
      </w:r>
      <w:r w:rsidR="00D72EB6" w:rsidRPr="008270C3">
        <w:rPr>
          <w:rFonts w:cstheme="minorHAnsi"/>
        </w:rPr>
        <w:t>importance</w:t>
      </w:r>
      <w:r w:rsidR="009F65BC" w:rsidRPr="008270C3">
        <w:rPr>
          <w:rFonts w:cstheme="minorHAnsi"/>
        </w:rPr>
        <w:t xml:space="preserve"> of critical reflection. </w:t>
      </w:r>
      <w:r w:rsidR="006F7D21" w:rsidRPr="008270C3">
        <w:rPr>
          <w:rFonts w:cstheme="minorHAnsi"/>
        </w:rPr>
        <w:t>‘</w:t>
      </w:r>
      <w:r w:rsidRPr="008270C3">
        <w:rPr>
          <w:rFonts w:cstheme="minorHAnsi"/>
        </w:rPr>
        <w:t>In the context of education, critical thinking has been perceived as a way of improving professional practice rather than simply recreating professional knowledge.’ (</w:t>
      </w:r>
      <w:r w:rsidR="00E859C3" w:rsidRPr="008270C3">
        <w:rPr>
          <w:rFonts w:cstheme="minorHAnsi"/>
        </w:rPr>
        <w:t>Elizabeth</w:t>
      </w:r>
      <w:r w:rsidRPr="008270C3">
        <w:rPr>
          <w:rFonts w:cstheme="minorHAnsi"/>
        </w:rPr>
        <w:t>,</w:t>
      </w:r>
      <w:r w:rsidR="008270C3">
        <w:rPr>
          <w:rFonts w:cstheme="minorHAnsi"/>
        </w:rPr>
        <w:t xml:space="preserve"> </w:t>
      </w:r>
      <w:r w:rsidR="00E859C3" w:rsidRPr="008270C3">
        <w:rPr>
          <w:rFonts w:cstheme="minorHAnsi"/>
        </w:rPr>
        <w:t>2011,</w:t>
      </w:r>
      <w:r w:rsidRPr="008270C3">
        <w:rPr>
          <w:rFonts w:cstheme="minorHAnsi"/>
        </w:rPr>
        <w:t xml:space="preserve"> p.3) </w:t>
      </w:r>
      <w:r w:rsidR="00887326" w:rsidRPr="008270C3">
        <w:rPr>
          <w:rFonts w:cstheme="minorHAnsi"/>
        </w:rPr>
        <w:t xml:space="preserve">This leads well into the concept that </w:t>
      </w:r>
      <w:r w:rsidR="0030779E" w:rsidRPr="008270C3">
        <w:rPr>
          <w:rFonts w:cstheme="minorHAnsi"/>
        </w:rPr>
        <w:t>‘Reflective thinking generally addresses practical problems, allowing for doubt and perplexity before possible solutions are reached.’</w:t>
      </w:r>
      <w:r w:rsidR="00887326" w:rsidRPr="008270C3">
        <w:rPr>
          <w:rFonts w:cstheme="minorHAnsi"/>
        </w:rPr>
        <w:t xml:space="preserve"> </w:t>
      </w:r>
      <w:r w:rsidR="0030779E" w:rsidRPr="008270C3">
        <w:rPr>
          <w:rFonts w:cstheme="minorHAnsi"/>
        </w:rPr>
        <w:t>(</w:t>
      </w:r>
      <w:r w:rsidR="00E859C3" w:rsidRPr="008270C3">
        <w:rPr>
          <w:rFonts w:cstheme="minorHAnsi"/>
        </w:rPr>
        <w:t>Smith</w:t>
      </w:r>
      <w:r w:rsidR="00D7569B" w:rsidRPr="008270C3">
        <w:rPr>
          <w:rFonts w:cstheme="minorHAnsi"/>
        </w:rPr>
        <w:t>,</w:t>
      </w:r>
      <w:r w:rsidR="00E859C3" w:rsidRPr="008270C3">
        <w:rPr>
          <w:rFonts w:cstheme="minorHAnsi"/>
        </w:rPr>
        <w:t xml:space="preserve"> 1994,</w:t>
      </w:r>
      <w:r w:rsidR="00D7569B" w:rsidRPr="008270C3">
        <w:rPr>
          <w:rFonts w:cstheme="minorHAnsi"/>
        </w:rPr>
        <w:t xml:space="preserve"> p. 34) </w:t>
      </w:r>
      <w:r w:rsidR="00B14F76" w:rsidRPr="008270C3">
        <w:rPr>
          <w:rFonts w:cstheme="minorHAnsi"/>
        </w:rPr>
        <w:t xml:space="preserve">This process is key in developing practice, </w:t>
      </w:r>
      <w:r w:rsidR="00474F0C" w:rsidRPr="008270C3">
        <w:rPr>
          <w:rFonts w:cstheme="minorHAnsi"/>
        </w:rPr>
        <w:t>often during</w:t>
      </w:r>
      <w:r w:rsidR="003B39A0" w:rsidRPr="008270C3">
        <w:rPr>
          <w:rFonts w:cstheme="minorHAnsi"/>
        </w:rPr>
        <w:t xml:space="preserve"> and indeed immediately after</w:t>
      </w:r>
      <w:r w:rsidR="00474F0C" w:rsidRPr="008270C3">
        <w:rPr>
          <w:rFonts w:cstheme="minorHAnsi"/>
        </w:rPr>
        <w:t xml:space="preserve"> an observed critical incident </w:t>
      </w:r>
      <w:r w:rsidR="003B39A0" w:rsidRPr="008270C3">
        <w:rPr>
          <w:rFonts w:cstheme="minorHAnsi"/>
        </w:rPr>
        <w:t xml:space="preserve">teachers can act </w:t>
      </w:r>
      <w:r w:rsidR="00E62F59" w:rsidRPr="008270C3">
        <w:rPr>
          <w:rFonts w:cstheme="minorHAnsi"/>
        </w:rPr>
        <w:t xml:space="preserve">against </w:t>
      </w:r>
      <w:r w:rsidR="0074016D" w:rsidRPr="008270C3">
        <w:rPr>
          <w:rFonts w:cstheme="minorHAnsi"/>
        </w:rPr>
        <w:t>what is perhaps considered the ‘correct’ response</w:t>
      </w:r>
      <w:r w:rsidR="00F32754" w:rsidRPr="008270C3">
        <w:rPr>
          <w:rFonts w:cstheme="minorHAnsi"/>
        </w:rPr>
        <w:t>.</w:t>
      </w:r>
      <w:r w:rsidR="00E62F59" w:rsidRPr="008270C3">
        <w:rPr>
          <w:rFonts w:cstheme="minorHAnsi"/>
        </w:rPr>
        <w:t xml:space="preserve"> </w:t>
      </w:r>
      <w:r w:rsidR="00F32754" w:rsidRPr="008270C3">
        <w:rPr>
          <w:rFonts w:cstheme="minorHAnsi"/>
        </w:rPr>
        <w:t>Few would question Westerman’s assertion that ‘teaching is a complex and cognitively demanding’ activity. (</w:t>
      </w:r>
      <w:r w:rsidR="00E859C3" w:rsidRPr="008270C3">
        <w:rPr>
          <w:rFonts w:cstheme="minorHAnsi"/>
        </w:rPr>
        <w:t xml:space="preserve">Mutton, Hager, Burn, 2011, </w:t>
      </w:r>
      <w:r w:rsidR="00F32754" w:rsidRPr="008270C3">
        <w:rPr>
          <w:rFonts w:cstheme="minorHAnsi"/>
        </w:rPr>
        <w:t xml:space="preserve">p. 399) This is largely </w:t>
      </w:r>
      <w:r w:rsidR="00F2646F" w:rsidRPr="008270C3">
        <w:rPr>
          <w:rFonts w:cstheme="minorHAnsi"/>
        </w:rPr>
        <w:t>because</w:t>
      </w:r>
      <w:r w:rsidR="00F32754" w:rsidRPr="008270C3">
        <w:rPr>
          <w:rFonts w:cstheme="minorHAnsi"/>
        </w:rPr>
        <w:t xml:space="preserve"> teaching is conducted in a </w:t>
      </w:r>
      <w:r w:rsidR="00E859C3" w:rsidRPr="008270C3">
        <w:rPr>
          <w:rFonts w:cstheme="minorHAnsi"/>
        </w:rPr>
        <w:t>fast-paced</w:t>
      </w:r>
      <w:r w:rsidR="00F32754" w:rsidRPr="008270C3">
        <w:rPr>
          <w:rFonts w:cstheme="minorHAnsi"/>
        </w:rPr>
        <w:t xml:space="preserve"> environment, surrounded by </w:t>
      </w:r>
      <w:r w:rsidR="00226733" w:rsidRPr="008270C3">
        <w:rPr>
          <w:rFonts w:cstheme="minorHAnsi"/>
        </w:rPr>
        <w:t>several</w:t>
      </w:r>
      <w:r w:rsidR="00F32754" w:rsidRPr="008270C3">
        <w:rPr>
          <w:rFonts w:cstheme="minorHAnsi"/>
        </w:rPr>
        <w:t xml:space="preserve"> internal factors</w:t>
      </w:r>
      <w:r w:rsidR="00F2646F" w:rsidRPr="008270C3">
        <w:rPr>
          <w:rFonts w:cstheme="minorHAnsi"/>
        </w:rPr>
        <w:t xml:space="preserve"> including low level disruption and challenging behaviour. </w:t>
      </w:r>
    </w:p>
    <w:p w14:paraId="6E093873" w14:textId="0BFDE7B2" w:rsidR="004B51C4" w:rsidRPr="008270C3" w:rsidRDefault="004B51C4" w:rsidP="00376D27">
      <w:pPr>
        <w:rPr>
          <w:rFonts w:cstheme="minorHAnsi"/>
        </w:rPr>
      </w:pPr>
      <w:r w:rsidRPr="008270C3">
        <w:rPr>
          <w:rFonts w:cstheme="minorHAnsi"/>
        </w:rPr>
        <w:t>The role of reflective practice is</w:t>
      </w:r>
      <w:r w:rsidR="00F2646F" w:rsidRPr="008270C3">
        <w:rPr>
          <w:rFonts w:cstheme="minorHAnsi"/>
        </w:rPr>
        <w:t xml:space="preserve"> further</w:t>
      </w:r>
      <w:r w:rsidRPr="008270C3">
        <w:rPr>
          <w:rFonts w:cstheme="minorHAnsi"/>
        </w:rPr>
        <w:t xml:space="preserve"> </w:t>
      </w:r>
      <w:r w:rsidR="00472BAA" w:rsidRPr="008270C3">
        <w:rPr>
          <w:rFonts w:cstheme="minorHAnsi"/>
        </w:rPr>
        <w:t xml:space="preserve">summarised by </w:t>
      </w:r>
      <w:r w:rsidR="00BF578A" w:rsidRPr="008270C3">
        <w:rPr>
          <w:rFonts w:cstheme="minorHAnsi"/>
        </w:rPr>
        <w:t xml:space="preserve">Zwodiak – Myers who bases the framework around the nine </w:t>
      </w:r>
      <w:r w:rsidR="00297D25" w:rsidRPr="008270C3">
        <w:rPr>
          <w:rFonts w:cstheme="minorHAnsi"/>
        </w:rPr>
        <w:t>dimensions</w:t>
      </w:r>
      <w:r w:rsidR="005B7CB7" w:rsidRPr="008270C3">
        <w:rPr>
          <w:rFonts w:cstheme="minorHAnsi"/>
        </w:rPr>
        <w:t>. (See Appendix D)</w:t>
      </w:r>
      <w:r w:rsidR="00BF578A" w:rsidRPr="008270C3">
        <w:rPr>
          <w:rFonts w:cstheme="minorHAnsi"/>
        </w:rPr>
        <w:t xml:space="preserve"> Th</w:t>
      </w:r>
      <w:r w:rsidR="00F827A8" w:rsidRPr="008270C3">
        <w:rPr>
          <w:rFonts w:cstheme="minorHAnsi"/>
        </w:rPr>
        <w:t xml:space="preserve">is framework </w:t>
      </w:r>
      <w:r w:rsidR="00030483" w:rsidRPr="008270C3">
        <w:rPr>
          <w:rFonts w:cstheme="minorHAnsi"/>
        </w:rPr>
        <w:t>rings true to the concept that teachers are researchers in their profession</w:t>
      </w:r>
      <w:r w:rsidR="00E119E3" w:rsidRPr="008270C3">
        <w:rPr>
          <w:rFonts w:cstheme="minorHAnsi"/>
        </w:rPr>
        <w:t>, following a process fr</w:t>
      </w:r>
      <w:r w:rsidR="00A01DCB" w:rsidRPr="008270C3">
        <w:rPr>
          <w:rFonts w:cstheme="minorHAnsi"/>
        </w:rPr>
        <w:t xml:space="preserve">om investigating their own performance in teaching, towards a circular process of implementing that change. </w:t>
      </w:r>
      <w:r w:rsidR="00297D25" w:rsidRPr="008270C3">
        <w:rPr>
          <w:rFonts w:cstheme="minorHAnsi"/>
        </w:rPr>
        <w:t>(</w:t>
      </w:r>
      <w:r w:rsidR="00E859C3" w:rsidRPr="008270C3">
        <w:rPr>
          <w:rFonts w:cstheme="minorHAnsi"/>
        </w:rPr>
        <w:t xml:space="preserve">Myers, 2012, </w:t>
      </w:r>
      <w:r w:rsidR="003F3A31" w:rsidRPr="008270C3">
        <w:rPr>
          <w:rFonts w:cstheme="minorHAnsi"/>
        </w:rPr>
        <w:t xml:space="preserve">p. 4-5) </w:t>
      </w:r>
      <w:r w:rsidR="00F2646F" w:rsidRPr="008270C3">
        <w:rPr>
          <w:rFonts w:cstheme="minorHAnsi"/>
        </w:rPr>
        <w:t xml:space="preserve">This model ultimately possesses the learning objective of improving a </w:t>
      </w:r>
      <w:r w:rsidR="000B448E" w:rsidRPr="008270C3">
        <w:rPr>
          <w:rFonts w:cstheme="minorHAnsi"/>
        </w:rPr>
        <w:t>teacher’s</w:t>
      </w:r>
      <w:r w:rsidR="00F2646F" w:rsidRPr="008270C3">
        <w:rPr>
          <w:rFonts w:cstheme="minorHAnsi"/>
        </w:rPr>
        <w:t xml:space="preserve"> pedagogy, therefore reflective practice is interpretated as a key process in the development of child learning. </w:t>
      </w:r>
    </w:p>
    <w:p w14:paraId="2347147F" w14:textId="77777777" w:rsidR="0023503B" w:rsidRPr="008270C3" w:rsidRDefault="00297D25" w:rsidP="0023503B">
      <w:pPr>
        <w:keepNext/>
        <w:rPr>
          <w:rFonts w:cstheme="minorHAnsi"/>
        </w:rPr>
      </w:pPr>
      <w:r w:rsidRPr="008270C3">
        <w:rPr>
          <w:rFonts w:cstheme="minorHAnsi"/>
          <w:noProof/>
        </w:rPr>
        <w:lastRenderedPageBreak/>
        <w:drawing>
          <wp:inline distT="0" distB="0" distL="0" distR="0" wp14:anchorId="68C21B56" wp14:editId="2C031B11">
            <wp:extent cx="4738643" cy="2063750"/>
            <wp:effectExtent l="0" t="0" r="508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9"/>
                    <a:srcRect l="27478" t="28529" r="5715" b="19745"/>
                    <a:stretch/>
                  </pic:blipFill>
                  <pic:spPr bwMode="auto">
                    <a:xfrm>
                      <a:off x="0" y="0"/>
                      <a:ext cx="4743986" cy="2066077"/>
                    </a:xfrm>
                    <a:prstGeom prst="rect">
                      <a:avLst/>
                    </a:prstGeom>
                    <a:ln>
                      <a:noFill/>
                    </a:ln>
                    <a:extLst>
                      <a:ext uri="{53640926-AAD7-44D8-BBD7-CCE9431645EC}">
                        <a14:shadowObscured xmlns:a14="http://schemas.microsoft.com/office/drawing/2010/main"/>
                      </a:ext>
                    </a:extLst>
                  </pic:spPr>
                </pic:pic>
              </a:graphicData>
            </a:graphic>
          </wp:inline>
        </w:drawing>
      </w:r>
    </w:p>
    <w:p w14:paraId="148F2A21" w14:textId="30A10166" w:rsidR="00297D25" w:rsidRPr="008270C3" w:rsidRDefault="004C75D4" w:rsidP="0023503B">
      <w:pPr>
        <w:pStyle w:val="Caption"/>
        <w:rPr>
          <w:rFonts w:cstheme="minorHAnsi"/>
        </w:rPr>
      </w:pPr>
      <w:r w:rsidRPr="008270C3">
        <w:rPr>
          <w:rFonts w:cstheme="minorHAnsi"/>
        </w:rPr>
        <w:t xml:space="preserve">Appendix D </w:t>
      </w:r>
    </w:p>
    <w:p w14:paraId="0A4BF390" w14:textId="77777777" w:rsidR="001F2520" w:rsidRPr="008270C3" w:rsidRDefault="002E40BB" w:rsidP="00376D27">
      <w:pPr>
        <w:rPr>
          <w:rFonts w:cstheme="minorHAnsi"/>
        </w:rPr>
      </w:pPr>
      <w:r w:rsidRPr="008270C3">
        <w:rPr>
          <w:rFonts w:cstheme="minorHAnsi"/>
        </w:rPr>
        <w:t xml:space="preserve">It is of course vital that reflective practice is conducted within the guidance set out in the four purposes </w:t>
      </w:r>
      <w:r w:rsidR="0086046E" w:rsidRPr="008270C3">
        <w:rPr>
          <w:rFonts w:cstheme="minorHAnsi"/>
        </w:rPr>
        <w:t xml:space="preserve">under the curriculum for Wales. </w:t>
      </w:r>
      <w:r w:rsidR="000E052E" w:rsidRPr="008270C3">
        <w:rPr>
          <w:rFonts w:cstheme="minorHAnsi"/>
        </w:rPr>
        <w:t xml:space="preserve">Underpinning the </w:t>
      </w:r>
      <w:r w:rsidR="00071C84" w:rsidRPr="008270C3">
        <w:rPr>
          <w:rFonts w:cstheme="minorHAnsi"/>
        </w:rPr>
        <w:t>four</w:t>
      </w:r>
      <w:r w:rsidR="000E052E" w:rsidRPr="008270C3">
        <w:rPr>
          <w:rFonts w:cstheme="minorHAnsi"/>
        </w:rPr>
        <w:t xml:space="preserve"> purposes</w:t>
      </w:r>
      <w:r w:rsidR="001F2520" w:rsidRPr="008270C3">
        <w:rPr>
          <w:rFonts w:cstheme="minorHAnsi"/>
        </w:rPr>
        <w:t xml:space="preserve"> are the following:</w:t>
      </w:r>
      <w:r w:rsidR="000E052E" w:rsidRPr="008270C3">
        <w:rPr>
          <w:rFonts w:cstheme="minorHAnsi"/>
        </w:rPr>
        <w:t xml:space="preserve"> </w:t>
      </w:r>
    </w:p>
    <w:p w14:paraId="2AFB2478" w14:textId="77777777" w:rsidR="001F2520" w:rsidRPr="008270C3" w:rsidRDefault="001F2520" w:rsidP="001F2520">
      <w:pPr>
        <w:pStyle w:val="ListParagraph"/>
        <w:numPr>
          <w:ilvl w:val="0"/>
          <w:numId w:val="5"/>
        </w:numPr>
        <w:rPr>
          <w:rFonts w:cstheme="minorHAnsi"/>
          <w:color w:val="1F1F1F"/>
          <w:shd w:val="clear" w:color="auto" w:fill="FFFFFF"/>
        </w:rPr>
      </w:pPr>
      <w:r w:rsidRPr="008270C3">
        <w:rPr>
          <w:rFonts w:cstheme="minorHAnsi"/>
        </w:rPr>
        <w:t>A</w:t>
      </w:r>
      <w:r w:rsidR="00E73928" w:rsidRPr="008270C3">
        <w:rPr>
          <w:rFonts w:cstheme="minorHAnsi"/>
        </w:rPr>
        <w:t>mbitious</w:t>
      </w:r>
      <w:r w:rsidR="00B64B27" w:rsidRPr="008270C3">
        <w:rPr>
          <w:rFonts w:cstheme="minorHAnsi"/>
        </w:rPr>
        <w:t xml:space="preserve"> </w:t>
      </w:r>
      <w:r w:rsidR="00E73928" w:rsidRPr="008270C3">
        <w:rPr>
          <w:rFonts w:cstheme="minorHAnsi"/>
        </w:rPr>
        <w:t xml:space="preserve">capable </w:t>
      </w:r>
      <w:r w:rsidR="00B64B27" w:rsidRPr="008270C3">
        <w:rPr>
          <w:rFonts w:cstheme="minorHAnsi"/>
        </w:rPr>
        <w:t>learners</w:t>
      </w:r>
      <w:r w:rsidRPr="008270C3">
        <w:rPr>
          <w:rFonts w:cstheme="minorHAnsi"/>
        </w:rPr>
        <w:t>.</w:t>
      </w:r>
      <w:r w:rsidR="00B64B27" w:rsidRPr="008270C3">
        <w:rPr>
          <w:rFonts w:cstheme="minorHAnsi"/>
        </w:rPr>
        <w:t xml:space="preserve"> </w:t>
      </w:r>
    </w:p>
    <w:p w14:paraId="7C0AB414" w14:textId="77777777" w:rsidR="001F2520" w:rsidRPr="008270C3" w:rsidRDefault="001F2520" w:rsidP="001F2520">
      <w:pPr>
        <w:pStyle w:val="ListParagraph"/>
        <w:numPr>
          <w:ilvl w:val="0"/>
          <w:numId w:val="5"/>
        </w:numPr>
        <w:rPr>
          <w:rFonts w:cstheme="minorHAnsi"/>
          <w:color w:val="1F1F1F"/>
          <w:shd w:val="clear" w:color="auto" w:fill="FFFFFF"/>
        </w:rPr>
      </w:pPr>
      <w:r w:rsidRPr="008270C3">
        <w:rPr>
          <w:rFonts w:cstheme="minorHAnsi"/>
        </w:rPr>
        <w:t>E</w:t>
      </w:r>
      <w:r w:rsidR="00B64B27" w:rsidRPr="008270C3">
        <w:rPr>
          <w:rFonts w:cstheme="minorHAnsi"/>
        </w:rPr>
        <w:t>nterprising creative contributors</w:t>
      </w:r>
      <w:r w:rsidRPr="008270C3">
        <w:rPr>
          <w:rFonts w:cstheme="minorHAnsi"/>
        </w:rPr>
        <w:t>.</w:t>
      </w:r>
      <w:r w:rsidR="00071C84" w:rsidRPr="008270C3">
        <w:rPr>
          <w:rFonts w:cstheme="minorHAnsi"/>
        </w:rPr>
        <w:t xml:space="preserve"> </w:t>
      </w:r>
    </w:p>
    <w:p w14:paraId="4472F70F" w14:textId="77777777" w:rsidR="001F2520" w:rsidRPr="008270C3" w:rsidRDefault="001F2520" w:rsidP="001F2520">
      <w:pPr>
        <w:pStyle w:val="ListParagraph"/>
        <w:numPr>
          <w:ilvl w:val="0"/>
          <w:numId w:val="5"/>
        </w:numPr>
        <w:rPr>
          <w:rFonts w:cstheme="minorHAnsi"/>
          <w:color w:val="1F1F1F"/>
          <w:shd w:val="clear" w:color="auto" w:fill="FFFFFF"/>
        </w:rPr>
      </w:pPr>
      <w:r w:rsidRPr="008270C3">
        <w:rPr>
          <w:rFonts w:cstheme="minorHAnsi"/>
        </w:rPr>
        <w:t>E</w:t>
      </w:r>
      <w:r w:rsidR="00071C84" w:rsidRPr="008270C3">
        <w:rPr>
          <w:rFonts w:cstheme="minorHAnsi"/>
        </w:rPr>
        <w:t>thical informed citizens</w:t>
      </w:r>
      <w:r w:rsidRPr="008270C3">
        <w:rPr>
          <w:rFonts w:cstheme="minorHAnsi"/>
        </w:rPr>
        <w:t>.</w:t>
      </w:r>
    </w:p>
    <w:p w14:paraId="0E1C0FA5" w14:textId="4E998F03" w:rsidR="001F2520" w:rsidRPr="008270C3" w:rsidRDefault="001F2520" w:rsidP="001F2520">
      <w:pPr>
        <w:pStyle w:val="ListParagraph"/>
        <w:numPr>
          <w:ilvl w:val="0"/>
          <w:numId w:val="5"/>
        </w:numPr>
        <w:rPr>
          <w:rFonts w:cstheme="minorHAnsi"/>
          <w:color w:val="1F1F1F"/>
          <w:shd w:val="clear" w:color="auto" w:fill="FFFFFF"/>
        </w:rPr>
      </w:pPr>
      <w:r w:rsidRPr="008270C3">
        <w:rPr>
          <w:rFonts w:cstheme="minorHAnsi"/>
        </w:rPr>
        <w:t>H</w:t>
      </w:r>
      <w:r w:rsidR="00071C84" w:rsidRPr="008270C3">
        <w:rPr>
          <w:rFonts w:cstheme="minorHAnsi"/>
        </w:rPr>
        <w:t>ealthy confident individuals</w:t>
      </w:r>
      <w:r w:rsidRPr="008270C3">
        <w:rPr>
          <w:rFonts w:cstheme="minorHAnsi"/>
        </w:rPr>
        <w:t>.</w:t>
      </w:r>
      <w:r w:rsidR="002008F9" w:rsidRPr="008270C3">
        <w:rPr>
          <w:rFonts w:cstheme="minorHAnsi"/>
        </w:rPr>
        <w:t xml:space="preserve"> </w:t>
      </w:r>
    </w:p>
    <w:p w14:paraId="0A52D044" w14:textId="120DFBEB" w:rsidR="002E40BB" w:rsidRPr="008270C3" w:rsidRDefault="001F2520" w:rsidP="001F2520">
      <w:pPr>
        <w:rPr>
          <w:rFonts w:cstheme="minorHAnsi"/>
          <w:color w:val="1F1F1F"/>
          <w:shd w:val="clear" w:color="auto" w:fill="FFFFFF"/>
        </w:rPr>
      </w:pPr>
      <w:r w:rsidRPr="008270C3">
        <w:rPr>
          <w:rFonts w:cstheme="minorHAnsi"/>
        </w:rPr>
        <w:t>T</w:t>
      </w:r>
      <w:r w:rsidR="002008F9" w:rsidRPr="008270C3">
        <w:rPr>
          <w:rFonts w:cstheme="minorHAnsi"/>
        </w:rPr>
        <w:t>he intention</w:t>
      </w:r>
      <w:r w:rsidRPr="008270C3">
        <w:rPr>
          <w:rFonts w:cstheme="minorHAnsi"/>
        </w:rPr>
        <w:t xml:space="preserve"> is</w:t>
      </w:r>
      <w:r w:rsidR="002008F9" w:rsidRPr="008270C3">
        <w:rPr>
          <w:rFonts w:cstheme="minorHAnsi"/>
        </w:rPr>
        <w:t xml:space="preserve"> for schools and teachers to </w:t>
      </w:r>
      <w:r w:rsidR="002008F9" w:rsidRPr="008270C3">
        <w:rPr>
          <w:rFonts w:cstheme="minorHAnsi"/>
          <w:color w:val="1F1F1F"/>
          <w:shd w:val="clear" w:color="auto" w:fill="FFFFFF"/>
        </w:rPr>
        <w:t xml:space="preserve">develop their own vision </w:t>
      </w:r>
      <w:r w:rsidR="007074DC" w:rsidRPr="008270C3">
        <w:rPr>
          <w:rFonts w:cstheme="minorHAnsi"/>
          <w:color w:val="1F1F1F"/>
          <w:shd w:val="clear" w:color="auto" w:fill="FFFFFF"/>
        </w:rPr>
        <w:t xml:space="preserve">of the </w:t>
      </w:r>
      <w:r w:rsidR="002008F9" w:rsidRPr="008270C3">
        <w:rPr>
          <w:rFonts w:cstheme="minorHAnsi"/>
          <w:color w:val="1F1F1F"/>
          <w:shd w:val="clear" w:color="auto" w:fill="FFFFFF"/>
        </w:rPr>
        <w:t>curriculum, consider</w:t>
      </w:r>
      <w:r w:rsidR="007074DC" w:rsidRPr="008270C3">
        <w:rPr>
          <w:rFonts w:cstheme="minorHAnsi"/>
          <w:color w:val="1F1F1F"/>
          <w:shd w:val="clear" w:color="auto" w:fill="FFFFFF"/>
        </w:rPr>
        <w:t>ing</w:t>
      </w:r>
      <w:r w:rsidR="002008F9" w:rsidRPr="008270C3">
        <w:rPr>
          <w:rFonts w:cstheme="minorHAnsi"/>
          <w:color w:val="1F1F1F"/>
          <w:shd w:val="clear" w:color="auto" w:fill="FFFFFF"/>
        </w:rPr>
        <w:t xml:space="preserve"> what the four purposes mean for their learners and how their curriculum will support their learners to realise them.</w:t>
      </w:r>
      <w:r w:rsidR="007074DC" w:rsidRPr="008270C3">
        <w:rPr>
          <w:rFonts w:cstheme="minorHAnsi"/>
          <w:color w:val="1F1F1F"/>
          <w:shd w:val="clear" w:color="auto" w:fill="FFFFFF"/>
        </w:rPr>
        <w:t xml:space="preserve"> (</w:t>
      </w:r>
      <w:r w:rsidR="00E859C3" w:rsidRPr="008270C3">
        <w:rPr>
          <w:rFonts w:cstheme="minorHAnsi"/>
        </w:rPr>
        <w:t>Hwb, 2021</w:t>
      </w:r>
      <w:r w:rsidR="00D25578" w:rsidRPr="008270C3">
        <w:rPr>
          <w:rFonts w:cstheme="minorHAnsi"/>
        </w:rPr>
        <w:t>) It is therefore difficult to see how this can be achieved without consistent and frequent reflective practice in teaching</w:t>
      </w:r>
      <w:r w:rsidR="009C752E" w:rsidRPr="008270C3">
        <w:rPr>
          <w:rFonts w:cstheme="minorHAnsi"/>
        </w:rPr>
        <w:t xml:space="preserve">. </w:t>
      </w:r>
      <w:r w:rsidR="002008F9" w:rsidRPr="008270C3">
        <w:rPr>
          <w:rFonts w:cstheme="minorHAnsi"/>
          <w:color w:val="1F1F1F"/>
          <w:shd w:val="clear" w:color="auto" w:fill="FFFFFF"/>
        </w:rPr>
        <w:t> </w:t>
      </w:r>
    </w:p>
    <w:p w14:paraId="0E5528FA" w14:textId="28165D84" w:rsidR="00E3050D" w:rsidRPr="008270C3" w:rsidRDefault="00F47BD8" w:rsidP="00376D27">
      <w:pPr>
        <w:rPr>
          <w:rFonts w:cstheme="minorHAnsi"/>
        </w:rPr>
      </w:pPr>
      <w:r w:rsidRPr="008270C3">
        <w:rPr>
          <w:rFonts w:cstheme="minorHAnsi"/>
          <w:color w:val="1F1F1F"/>
          <w:shd w:val="clear" w:color="auto" w:fill="FFFFFF"/>
        </w:rPr>
        <w:t xml:space="preserve">Reflective practice can be conducted utilising numerous models, that focus on the development of understanding within the teaching profession. One notable model is that of David Kolb. Known as the ‘Experimental Learning Cycle’ and is formed off four key stages. These are referred to as concrete experience, reflective observation, abstract conceptualisation and active experimentation.  </w:t>
      </w:r>
      <w:r w:rsidR="001C6EEA" w:rsidRPr="008270C3">
        <w:rPr>
          <w:rFonts w:cstheme="minorHAnsi"/>
          <w:color w:val="1F1F1F"/>
          <w:shd w:val="clear" w:color="auto" w:fill="FFFFFF"/>
        </w:rPr>
        <w:t>(</w:t>
      </w:r>
      <w:r w:rsidR="00E859C3" w:rsidRPr="008270C3">
        <w:rPr>
          <w:rFonts w:cstheme="minorHAnsi"/>
        </w:rPr>
        <w:t>Cambridge University, 2021</w:t>
      </w:r>
      <w:r w:rsidR="001C6EEA" w:rsidRPr="008270C3">
        <w:rPr>
          <w:rFonts w:cstheme="minorHAnsi"/>
        </w:rPr>
        <w:t xml:space="preserve">) </w:t>
      </w:r>
    </w:p>
    <w:p w14:paraId="08CDE973" w14:textId="22E77508" w:rsidR="00AD5FB8" w:rsidRPr="008270C3" w:rsidRDefault="00AD5FB8" w:rsidP="00376D27">
      <w:pPr>
        <w:rPr>
          <w:rFonts w:cstheme="minorHAnsi"/>
          <w:color w:val="1F1F1F"/>
          <w:shd w:val="clear" w:color="auto" w:fill="FFFFFF"/>
        </w:rPr>
      </w:pPr>
      <w:r w:rsidRPr="008270C3">
        <w:rPr>
          <w:rFonts w:cstheme="minorHAnsi"/>
        </w:rPr>
        <w:t>Learning is referred to by Kolb as the process in which knowledge is created through the transformation of experience. (</w:t>
      </w:r>
      <w:r w:rsidR="004C75D4" w:rsidRPr="008270C3">
        <w:rPr>
          <w:rFonts w:cstheme="minorHAnsi"/>
        </w:rPr>
        <w:t>University of Florida</w:t>
      </w:r>
      <w:r w:rsidR="00E859C3" w:rsidRPr="008270C3">
        <w:rPr>
          <w:rFonts w:cstheme="minorHAnsi"/>
        </w:rPr>
        <w:t>, 20</w:t>
      </w:r>
      <w:r w:rsidR="004C75D4" w:rsidRPr="008270C3">
        <w:rPr>
          <w:rFonts w:cstheme="minorHAnsi"/>
        </w:rPr>
        <w:t>21</w:t>
      </w:r>
      <w:r w:rsidRPr="008270C3">
        <w:rPr>
          <w:rFonts w:cstheme="minorHAnsi"/>
        </w:rPr>
        <w:t>)</w:t>
      </w:r>
      <w:r w:rsidR="001F2520" w:rsidRPr="008270C3">
        <w:rPr>
          <w:rFonts w:cstheme="minorHAnsi"/>
        </w:rPr>
        <w:t xml:space="preserve"> Indeed this model can be adapted for the benefit of learners directly. The learner utilises the model to initially reflect upon their own personal involvement in a specific experience, then reflecting upon their involvement from a wide variety of perspectives that culminate in established conclusions that are implemented in guiding future decisions and actions. (</w:t>
      </w:r>
      <w:r w:rsidR="00E159C0" w:rsidRPr="008270C3">
        <w:rPr>
          <w:rFonts w:cstheme="minorHAnsi"/>
        </w:rPr>
        <w:t>Svinicki, Dixon, 1987, p. 141)</w:t>
      </w:r>
    </w:p>
    <w:p w14:paraId="09C9775D" w14:textId="29904151" w:rsidR="00FD54E9" w:rsidRPr="008270C3" w:rsidRDefault="00FD54E9" w:rsidP="00376D27">
      <w:pPr>
        <w:rPr>
          <w:rFonts w:cstheme="minorHAnsi"/>
          <w:color w:val="000000"/>
        </w:rPr>
      </w:pPr>
    </w:p>
    <w:p w14:paraId="1E2688F5" w14:textId="4760F240" w:rsidR="00226733" w:rsidRPr="008270C3" w:rsidRDefault="00226733" w:rsidP="00376D27">
      <w:pPr>
        <w:rPr>
          <w:rFonts w:cstheme="minorHAnsi"/>
          <w:color w:val="000000"/>
        </w:rPr>
      </w:pPr>
    </w:p>
    <w:p w14:paraId="6D3A5385" w14:textId="71A30016" w:rsidR="00226733" w:rsidRPr="008270C3" w:rsidRDefault="00226733" w:rsidP="00376D27">
      <w:pPr>
        <w:rPr>
          <w:rFonts w:cstheme="minorHAnsi"/>
          <w:color w:val="000000"/>
        </w:rPr>
      </w:pPr>
    </w:p>
    <w:p w14:paraId="1547460E" w14:textId="6A573683" w:rsidR="00226733" w:rsidRPr="008270C3" w:rsidRDefault="00226733" w:rsidP="00376D27">
      <w:pPr>
        <w:rPr>
          <w:rFonts w:cstheme="minorHAnsi"/>
          <w:color w:val="000000"/>
        </w:rPr>
      </w:pPr>
    </w:p>
    <w:p w14:paraId="2ED33EF8" w14:textId="792381D6" w:rsidR="00226733" w:rsidRPr="008270C3" w:rsidRDefault="00226733" w:rsidP="00376D27">
      <w:pPr>
        <w:rPr>
          <w:rFonts w:cstheme="minorHAnsi"/>
          <w:color w:val="000000"/>
        </w:rPr>
      </w:pPr>
    </w:p>
    <w:p w14:paraId="6238F576" w14:textId="3E2DA07C" w:rsidR="00226733" w:rsidRPr="008270C3" w:rsidRDefault="00226733" w:rsidP="00376D27">
      <w:pPr>
        <w:rPr>
          <w:rFonts w:cstheme="minorHAnsi"/>
          <w:color w:val="000000"/>
        </w:rPr>
      </w:pPr>
    </w:p>
    <w:p w14:paraId="77728F1C" w14:textId="77777777" w:rsidR="00226733" w:rsidRPr="008270C3" w:rsidRDefault="00226733" w:rsidP="00376D27">
      <w:pPr>
        <w:rPr>
          <w:rFonts w:cstheme="minorHAnsi"/>
          <w:color w:val="000000"/>
        </w:rPr>
      </w:pPr>
    </w:p>
    <w:p w14:paraId="2388CD0D" w14:textId="043ACEE5" w:rsidR="00775002" w:rsidRPr="008270C3" w:rsidRDefault="00F32754" w:rsidP="00376D27">
      <w:pPr>
        <w:rPr>
          <w:rFonts w:cstheme="minorHAnsi"/>
          <w:color w:val="000000"/>
          <w:u w:val="single"/>
        </w:rPr>
      </w:pPr>
      <w:r w:rsidRPr="008270C3">
        <w:rPr>
          <w:rFonts w:cstheme="minorHAnsi"/>
          <w:color w:val="000000"/>
          <w:u w:val="single"/>
        </w:rPr>
        <w:lastRenderedPageBreak/>
        <w:t xml:space="preserve">Observation </w:t>
      </w:r>
    </w:p>
    <w:p w14:paraId="5F1FDAAA" w14:textId="7D0E6099" w:rsidR="00F32754" w:rsidRPr="004023F0" w:rsidRDefault="00F32754" w:rsidP="00376D27">
      <w:pPr>
        <w:rPr>
          <w:rFonts w:cstheme="minorHAnsi"/>
          <w:color w:val="000000"/>
        </w:rPr>
      </w:pPr>
      <w:r w:rsidRPr="008270C3">
        <w:rPr>
          <w:rFonts w:cstheme="minorHAnsi"/>
          <w:color w:val="000000"/>
        </w:rPr>
        <w:t xml:space="preserve">In order to understand further </w:t>
      </w:r>
      <w:r w:rsidR="001264B1" w:rsidRPr="008270C3">
        <w:rPr>
          <w:rFonts w:cstheme="minorHAnsi"/>
          <w:color w:val="000000"/>
        </w:rPr>
        <w:t xml:space="preserve">the basis for this assignment, </w:t>
      </w:r>
      <w:r w:rsidR="00E159C0" w:rsidRPr="008270C3">
        <w:rPr>
          <w:rFonts w:cstheme="minorHAnsi"/>
          <w:color w:val="000000"/>
        </w:rPr>
        <w:t xml:space="preserve">the </w:t>
      </w:r>
      <w:r w:rsidR="001264B1" w:rsidRPr="008270C3">
        <w:rPr>
          <w:rFonts w:cstheme="minorHAnsi"/>
          <w:color w:val="000000"/>
        </w:rPr>
        <w:t>observed critical incident and the reflective practice conducted, context will be provided relating to the observed school.</w:t>
      </w:r>
      <w:r w:rsidR="0020510F" w:rsidRPr="008270C3">
        <w:rPr>
          <w:rFonts w:cstheme="minorHAnsi"/>
          <w:color w:val="000000"/>
        </w:rPr>
        <w:t xml:space="preserve"> The school observed </w:t>
      </w:r>
      <w:r w:rsidR="00685307" w:rsidRPr="008270C3">
        <w:rPr>
          <w:rFonts w:cstheme="minorHAnsi"/>
          <w:color w:val="000000"/>
        </w:rPr>
        <w:t xml:space="preserve">was a secondary school with age groups 11 – 16. Throughout the day, year 8 pupils were </w:t>
      </w:r>
      <w:r w:rsidR="00E159C0" w:rsidRPr="008270C3">
        <w:rPr>
          <w:rFonts w:cstheme="minorHAnsi"/>
          <w:color w:val="000000"/>
        </w:rPr>
        <w:t xml:space="preserve">trailed </w:t>
      </w:r>
      <w:r w:rsidR="00685307" w:rsidRPr="008270C3">
        <w:rPr>
          <w:rFonts w:cstheme="minorHAnsi"/>
          <w:color w:val="000000"/>
        </w:rPr>
        <w:t xml:space="preserve">in lessons including Maths, Humanities, English, Welsh and Spanish. In terms of the wider school context, a </w:t>
      </w:r>
      <w:r w:rsidR="0020510F" w:rsidRPr="008270C3">
        <w:rPr>
          <w:rFonts w:cstheme="minorHAnsi"/>
          <w:color w:val="000000"/>
        </w:rPr>
        <w:t>high proportion of school children</w:t>
      </w:r>
      <w:r w:rsidR="00685307" w:rsidRPr="008270C3">
        <w:rPr>
          <w:rFonts w:cstheme="minorHAnsi"/>
          <w:color w:val="000000"/>
        </w:rPr>
        <w:t xml:space="preserve"> </w:t>
      </w:r>
      <w:r w:rsidR="0020510F" w:rsidRPr="008270C3">
        <w:rPr>
          <w:rFonts w:cstheme="minorHAnsi"/>
          <w:color w:val="000000"/>
        </w:rPr>
        <w:t>were</w:t>
      </w:r>
      <w:r w:rsidR="00685307" w:rsidRPr="008270C3">
        <w:rPr>
          <w:rFonts w:cstheme="minorHAnsi"/>
          <w:color w:val="000000"/>
        </w:rPr>
        <w:t xml:space="preserve"> recorded as eligible</w:t>
      </w:r>
      <w:r w:rsidR="0020510F" w:rsidRPr="008270C3">
        <w:rPr>
          <w:rFonts w:cstheme="minorHAnsi"/>
          <w:color w:val="000000"/>
        </w:rPr>
        <w:t xml:space="preserve"> for free school meals, 14.1% higher than the national average. (</w:t>
      </w:r>
      <w:r w:rsidR="00E859C3" w:rsidRPr="008270C3">
        <w:rPr>
          <w:rFonts w:cstheme="minorHAnsi"/>
        </w:rPr>
        <w:t xml:space="preserve">Welsh Government, </w:t>
      </w:r>
      <w:r w:rsidR="003C42E2" w:rsidRPr="008270C3">
        <w:rPr>
          <w:rFonts w:cstheme="minorHAnsi"/>
        </w:rPr>
        <w:t>2021</w:t>
      </w:r>
      <w:r w:rsidR="0020510F" w:rsidRPr="008270C3">
        <w:rPr>
          <w:rFonts w:cstheme="minorHAnsi"/>
        </w:rPr>
        <w:t xml:space="preserve">) </w:t>
      </w:r>
      <w:r w:rsidR="00F002B1" w:rsidRPr="008270C3">
        <w:rPr>
          <w:rFonts w:cstheme="minorHAnsi"/>
          <w:color w:val="000000"/>
        </w:rPr>
        <w:t>T</w:t>
      </w:r>
      <w:r w:rsidR="00685307" w:rsidRPr="008270C3">
        <w:rPr>
          <w:rFonts w:cstheme="minorHAnsi"/>
          <w:color w:val="000000"/>
        </w:rPr>
        <w:t>he school budget as of 2020 was £5321 per pupil</w:t>
      </w:r>
      <w:r w:rsidR="00F002B1" w:rsidRPr="008270C3">
        <w:rPr>
          <w:rFonts w:cstheme="minorHAnsi"/>
          <w:color w:val="000000"/>
        </w:rPr>
        <w:t xml:space="preserve">, with a 16.1 ratio between teachers and pupil. </w:t>
      </w:r>
      <w:r w:rsidR="00685307" w:rsidRPr="008270C3">
        <w:rPr>
          <w:rFonts w:cstheme="minorHAnsi"/>
          <w:color w:val="000000"/>
        </w:rPr>
        <w:t>(</w:t>
      </w:r>
      <w:r w:rsidR="003C42E2" w:rsidRPr="008270C3">
        <w:rPr>
          <w:rFonts w:cstheme="minorHAnsi"/>
        </w:rPr>
        <w:t>Welsh Government, 2021</w:t>
      </w:r>
      <w:r w:rsidR="00685307" w:rsidRPr="008270C3">
        <w:rPr>
          <w:rFonts w:cstheme="minorHAnsi"/>
        </w:rPr>
        <w:t>)</w:t>
      </w:r>
      <w:r w:rsidR="0023503B" w:rsidRPr="008270C3">
        <w:rPr>
          <w:rFonts w:cstheme="minorHAnsi"/>
        </w:rPr>
        <w:t>.</w:t>
      </w:r>
    </w:p>
    <w:p w14:paraId="148EF4BD" w14:textId="0B5C5D39" w:rsidR="00FE67E1" w:rsidRPr="008270C3" w:rsidRDefault="00FE67E1" w:rsidP="00376D27">
      <w:pPr>
        <w:rPr>
          <w:rFonts w:cstheme="minorHAnsi"/>
        </w:rPr>
      </w:pPr>
      <w:r w:rsidRPr="008270C3">
        <w:rPr>
          <w:rFonts w:cstheme="minorHAnsi"/>
        </w:rPr>
        <w:t xml:space="preserve">The school follows promoting the new six areas of learning and has listed within the school curriculum the four purposes that aim to promote specifically cross curricular skills. In line with this, the curriculum is noted as being designed to provide students with an </w:t>
      </w:r>
      <w:r w:rsidR="002B215A" w:rsidRPr="008270C3">
        <w:rPr>
          <w:rFonts w:cstheme="minorHAnsi"/>
        </w:rPr>
        <w:t>opportunity</w:t>
      </w:r>
      <w:r w:rsidRPr="008270C3">
        <w:rPr>
          <w:rFonts w:cstheme="minorHAnsi"/>
        </w:rPr>
        <w:t xml:space="preserve"> to develop wider skills including critical </w:t>
      </w:r>
      <w:r w:rsidR="002B215A" w:rsidRPr="008270C3">
        <w:rPr>
          <w:rFonts w:cstheme="minorHAnsi"/>
        </w:rPr>
        <w:t>thinking</w:t>
      </w:r>
      <w:r w:rsidRPr="008270C3">
        <w:rPr>
          <w:rFonts w:cstheme="minorHAnsi"/>
        </w:rPr>
        <w:t xml:space="preserve">, </w:t>
      </w:r>
      <w:r w:rsidR="002B215A" w:rsidRPr="008270C3">
        <w:rPr>
          <w:rFonts w:cstheme="minorHAnsi"/>
        </w:rPr>
        <w:t>organisational</w:t>
      </w:r>
      <w:r w:rsidRPr="008270C3">
        <w:rPr>
          <w:rFonts w:cstheme="minorHAnsi"/>
        </w:rPr>
        <w:t xml:space="preserve"> </w:t>
      </w:r>
      <w:r w:rsidR="002B215A" w:rsidRPr="008270C3">
        <w:rPr>
          <w:rFonts w:cstheme="minorHAnsi"/>
        </w:rPr>
        <w:t>planning</w:t>
      </w:r>
      <w:r w:rsidRPr="008270C3">
        <w:rPr>
          <w:rFonts w:cstheme="minorHAnsi"/>
        </w:rPr>
        <w:t xml:space="preserve">, </w:t>
      </w:r>
      <w:r w:rsidR="002B215A" w:rsidRPr="008270C3">
        <w:rPr>
          <w:rFonts w:cstheme="minorHAnsi"/>
        </w:rPr>
        <w:t>creativity</w:t>
      </w:r>
      <w:r w:rsidRPr="008270C3">
        <w:rPr>
          <w:rFonts w:cstheme="minorHAnsi"/>
        </w:rPr>
        <w:t xml:space="preserve"> and personal effectiveness. Elements of these </w:t>
      </w:r>
      <w:r w:rsidR="002B215A" w:rsidRPr="008270C3">
        <w:rPr>
          <w:rFonts w:cstheme="minorHAnsi"/>
        </w:rPr>
        <w:t xml:space="preserve">focuses of the curriculum were evident in the observed practice and critical incident. </w:t>
      </w:r>
    </w:p>
    <w:p w14:paraId="35E95234" w14:textId="7BBCF35C" w:rsidR="00F002B1" w:rsidRPr="008270C3" w:rsidRDefault="00F002B1" w:rsidP="00376D27">
      <w:pPr>
        <w:rPr>
          <w:rFonts w:cstheme="minorHAnsi"/>
          <w:u w:val="single"/>
        </w:rPr>
      </w:pPr>
      <w:r w:rsidRPr="008270C3">
        <w:rPr>
          <w:rFonts w:cstheme="minorHAnsi"/>
          <w:u w:val="single"/>
        </w:rPr>
        <w:t xml:space="preserve">Critical incident </w:t>
      </w:r>
    </w:p>
    <w:p w14:paraId="4633D6EF" w14:textId="36A2B1C3" w:rsidR="0003067F" w:rsidRPr="008270C3" w:rsidRDefault="00F002B1" w:rsidP="00376D27">
      <w:pPr>
        <w:rPr>
          <w:rFonts w:cstheme="minorHAnsi"/>
        </w:rPr>
      </w:pPr>
      <w:r w:rsidRPr="008270C3">
        <w:rPr>
          <w:rFonts w:cstheme="minorHAnsi"/>
        </w:rPr>
        <w:t>The critical incident identified during the Professional Teaching Experience</w:t>
      </w:r>
      <w:r w:rsidR="00E6223B" w:rsidRPr="008270C3">
        <w:rPr>
          <w:rFonts w:cstheme="minorHAnsi"/>
        </w:rPr>
        <w:t xml:space="preserve"> (PTE)</w:t>
      </w:r>
      <w:r w:rsidRPr="008270C3">
        <w:rPr>
          <w:rFonts w:cstheme="minorHAnsi"/>
        </w:rPr>
        <w:t xml:space="preserve"> was during a period </w:t>
      </w:r>
      <w:r w:rsidR="0024758B" w:rsidRPr="008270C3">
        <w:rPr>
          <w:rFonts w:cstheme="minorHAnsi"/>
        </w:rPr>
        <w:t>two</w:t>
      </w:r>
      <w:r w:rsidRPr="008270C3">
        <w:rPr>
          <w:rFonts w:cstheme="minorHAnsi"/>
        </w:rPr>
        <w:t xml:space="preserve"> humanities lesson. Having begun the lesson with </w:t>
      </w:r>
      <w:r w:rsidR="0003067F" w:rsidRPr="008270C3">
        <w:rPr>
          <w:rFonts w:cstheme="minorHAnsi"/>
        </w:rPr>
        <w:t xml:space="preserve">the </w:t>
      </w:r>
      <w:r w:rsidRPr="008270C3">
        <w:rPr>
          <w:rFonts w:cstheme="minorHAnsi"/>
        </w:rPr>
        <w:t>question</w:t>
      </w:r>
      <w:r w:rsidR="0003067F" w:rsidRPr="008270C3">
        <w:rPr>
          <w:rFonts w:cstheme="minorHAnsi"/>
        </w:rPr>
        <w:t xml:space="preserve"> ‘When is it not possible to forgive?’</w:t>
      </w:r>
      <w:r w:rsidRPr="008270C3">
        <w:rPr>
          <w:rFonts w:cstheme="minorHAnsi"/>
        </w:rPr>
        <w:t xml:space="preserve"> in which the pupils appeared to be engaged and understanding of the </w:t>
      </w:r>
      <w:r w:rsidR="004023F0">
        <w:rPr>
          <w:rFonts w:cstheme="minorHAnsi"/>
        </w:rPr>
        <w:t>lesson focus</w:t>
      </w:r>
      <w:r w:rsidR="002B215A" w:rsidRPr="008270C3">
        <w:rPr>
          <w:rFonts w:cstheme="minorHAnsi"/>
        </w:rPr>
        <w:t>,</w:t>
      </w:r>
      <w:r w:rsidRPr="008270C3">
        <w:rPr>
          <w:rFonts w:cstheme="minorHAnsi"/>
        </w:rPr>
        <w:t xml:space="preserve"> </w:t>
      </w:r>
      <w:r w:rsidR="002B215A" w:rsidRPr="008270C3">
        <w:rPr>
          <w:rFonts w:cstheme="minorHAnsi"/>
        </w:rPr>
        <w:t xml:space="preserve">attention </w:t>
      </w:r>
      <w:r w:rsidRPr="008270C3">
        <w:rPr>
          <w:rFonts w:cstheme="minorHAnsi"/>
        </w:rPr>
        <w:t xml:space="preserve">shifted towards a </w:t>
      </w:r>
      <w:r w:rsidR="0003067F" w:rsidRPr="008270C3">
        <w:rPr>
          <w:rFonts w:cstheme="minorHAnsi"/>
        </w:rPr>
        <w:t>writing-based</w:t>
      </w:r>
      <w:r w:rsidRPr="008270C3">
        <w:rPr>
          <w:rFonts w:cstheme="minorHAnsi"/>
        </w:rPr>
        <w:t xml:space="preserve"> task. </w:t>
      </w:r>
      <w:r w:rsidR="0003067F" w:rsidRPr="008270C3">
        <w:rPr>
          <w:rFonts w:cstheme="minorHAnsi"/>
        </w:rPr>
        <w:t>The question asked</w:t>
      </w:r>
      <w:r w:rsidR="002B215A" w:rsidRPr="008270C3">
        <w:rPr>
          <w:rFonts w:cstheme="minorHAnsi"/>
        </w:rPr>
        <w:t>,</w:t>
      </w:r>
      <w:r w:rsidR="0003067F" w:rsidRPr="008270C3">
        <w:rPr>
          <w:rFonts w:cstheme="minorHAnsi"/>
        </w:rPr>
        <w:t xml:space="preserve"> formed the basis for the writing task that would see students write out their own answer to the question. As the task begun several students appeared to be disengaged with the writing task choosing instead to continue talking out loud about the question</w:t>
      </w:r>
      <w:r w:rsidR="002B215A" w:rsidRPr="008270C3">
        <w:rPr>
          <w:rFonts w:cstheme="minorHAnsi"/>
        </w:rPr>
        <w:t>.</w:t>
      </w:r>
      <w:r w:rsidR="0003067F" w:rsidRPr="008270C3">
        <w:rPr>
          <w:rFonts w:cstheme="minorHAnsi"/>
        </w:rPr>
        <w:t xml:space="preserve"> </w:t>
      </w:r>
    </w:p>
    <w:p w14:paraId="040782BF" w14:textId="1D892CE5" w:rsidR="0003067F" w:rsidRPr="008270C3" w:rsidRDefault="0003067F" w:rsidP="00376D27">
      <w:pPr>
        <w:rPr>
          <w:rFonts w:cstheme="minorHAnsi"/>
        </w:rPr>
      </w:pPr>
      <w:r w:rsidRPr="008270C3">
        <w:rPr>
          <w:rFonts w:cstheme="minorHAnsi"/>
        </w:rPr>
        <w:t xml:space="preserve">What followed next forms the basis for this critical incident analysis. In response to the students talking out loud, the teacher stated, ‘At your age you should be able to write for at least 20 minutes no problem.’ </w:t>
      </w:r>
      <w:r w:rsidR="003A5C33" w:rsidRPr="008270C3">
        <w:rPr>
          <w:rFonts w:cstheme="minorHAnsi"/>
        </w:rPr>
        <w:t>In passing, this comment may seem relatively insignificant. Yet the core principle that defines a critical incident is that they are not observed but created through deeper analysis, and incidents only become critical if an individual interprets it as such.</w:t>
      </w:r>
      <w:r w:rsidR="00553CF7" w:rsidRPr="008270C3">
        <w:rPr>
          <w:rFonts w:cstheme="minorHAnsi"/>
        </w:rPr>
        <w:t xml:space="preserve"> (</w:t>
      </w:r>
      <w:r w:rsidR="003C42E2" w:rsidRPr="008270C3">
        <w:rPr>
          <w:rFonts w:cstheme="minorHAnsi"/>
        </w:rPr>
        <w:t>David</w:t>
      </w:r>
      <w:r w:rsidR="00553CF7" w:rsidRPr="008270C3">
        <w:rPr>
          <w:rFonts w:cstheme="minorHAnsi"/>
        </w:rPr>
        <w:t>,</w:t>
      </w:r>
      <w:r w:rsidR="003C42E2" w:rsidRPr="008270C3">
        <w:rPr>
          <w:rFonts w:cstheme="minorHAnsi"/>
        </w:rPr>
        <w:t xml:space="preserve"> 2011,</w:t>
      </w:r>
      <w:r w:rsidR="00553CF7" w:rsidRPr="008270C3">
        <w:rPr>
          <w:rFonts w:cstheme="minorHAnsi"/>
        </w:rPr>
        <w:t xml:space="preserve"> p. 27) </w:t>
      </w:r>
      <w:r w:rsidR="003A5C33" w:rsidRPr="008270C3">
        <w:rPr>
          <w:rFonts w:cstheme="minorHAnsi"/>
        </w:rPr>
        <w:t>In line with</w:t>
      </w:r>
      <w:r w:rsidR="00553CF7" w:rsidRPr="008270C3">
        <w:rPr>
          <w:rFonts w:cstheme="minorHAnsi"/>
        </w:rPr>
        <w:t xml:space="preserve"> this</w:t>
      </w:r>
      <w:r w:rsidR="003A5C33" w:rsidRPr="008270C3">
        <w:rPr>
          <w:rFonts w:cstheme="minorHAnsi"/>
        </w:rPr>
        <w:t>, h</w:t>
      </w:r>
      <w:r w:rsidRPr="008270C3">
        <w:rPr>
          <w:rFonts w:cstheme="minorHAnsi"/>
        </w:rPr>
        <w:t>aving recorded this comment, a further observation was made into the behaviour of those students not writing</w:t>
      </w:r>
      <w:r w:rsidR="00315E46" w:rsidRPr="008270C3">
        <w:rPr>
          <w:rFonts w:cstheme="minorHAnsi"/>
        </w:rPr>
        <w:t xml:space="preserve">. The incident highlighted that these students were indeed engaged in the theme of the task, as they were frequently asking questions out loud, just not regarding the specific writing task. </w:t>
      </w:r>
    </w:p>
    <w:p w14:paraId="35CA0D68" w14:textId="7909E77E" w:rsidR="00315E46" w:rsidRPr="008270C3" w:rsidRDefault="00315E46" w:rsidP="00376D27">
      <w:pPr>
        <w:rPr>
          <w:rFonts w:cstheme="minorHAnsi"/>
        </w:rPr>
      </w:pPr>
      <w:r w:rsidRPr="008270C3">
        <w:rPr>
          <w:rFonts w:cstheme="minorHAnsi"/>
        </w:rPr>
        <w:t xml:space="preserve">Seemingly recognising this the teacher began to respond with enthusiasm to questions relating to the task, which appeared to keep those students engaged with the core idea of the lesson but in a format that was more engaging for them. Whilst sharing ideas the teacher would frequently respond with probing questions such as ‘So why do you think that?’ or ‘Can you tell me how that links to a previous example we have covered?’. This brought up ideas in how to deepen the thinking of students. </w:t>
      </w:r>
    </w:p>
    <w:p w14:paraId="0C02B347" w14:textId="1E0C2E84" w:rsidR="00FC01CF" w:rsidRPr="008270C3" w:rsidRDefault="00FC01CF" w:rsidP="00376D27">
      <w:pPr>
        <w:rPr>
          <w:rFonts w:cstheme="minorHAnsi"/>
        </w:rPr>
      </w:pPr>
      <w:r w:rsidRPr="008270C3">
        <w:rPr>
          <w:rFonts w:cstheme="minorHAnsi"/>
        </w:rPr>
        <w:t xml:space="preserve">In relation to the four purposes this critical incident on reflection, overlaps with </w:t>
      </w:r>
      <w:r w:rsidR="00553CF7" w:rsidRPr="008270C3">
        <w:rPr>
          <w:rFonts w:cstheme="minorHAnsi"/>
        </w:rPr>
        <w:t>several</w:t>
      </w:r>
      <w:r w:rsidRPr="008270C3">
        <w:rPr>
          <w:rFonts w:cstheme="minorHAnsi"/>
        </w:rPr>
        <w:t xml:space="preserve"> core features.</w:t>
      </w:r>
      <w:r w:rsidR="00553CF7" w:rsidRPr="008270C3">
        <w:rPr>
          <w:rFonts w:cstheme="minorHAnsi"/>
        </w:rPr>
        <w:t xml:space="preserve"> </w:t>
      </w:r>
      <w:r w:rsidR="0030259C" w:rsidRPr="008270C3">
        <w:rPr>
          <w:rFonts w:cstheme="minorHAnsi"/>
        </w:rPr>
        <w:t>Having viewed the contrast in learning styles on display, this brought to prominence the specific link to the purpose aimed at creating enterprising, creative contributors who expressively convey different thoughts and ideas through different forms of media.</w:t>
      </w:r>
      <w:r w:rsidR="001B4480" w:rsidRPr="008270C3">
        <w:rPr>
          <w:rFonts w:cstheme="minorHAnsi"/>
        </w:rPr>
        <w:t xml:space="preserve"> In challenging the students through both oral and written tasks, upon reflection the observation can be seen to have worked towards this aspect of the curriculum. </w:t>
      </w:r>
    </w:p>
    <w:p w14:paraId="704B0881" w14:textId="206EC8AF" w:rsidR="001A2DF8" w:rsidRPr="008270C3" w:rsidRDefault="0024758B" w:rsidP="002B215A">
      <w:pPr>
        <w:spacing w:before="240"/>
        <w:rPr>
          <w:rFonts w:cstheme="minorHAnsi"/>
        </w:rPr>
      </w:pPr>
      <w:r w:rsidRPr="008270C3">
        <w:rPr>
          <w:rFonts w:cstheme="minorHAnsi"/>
        </w:rPr>
        <w:lastRenderedPageBreak/>
        <w:t>The drive towards the ‘</w:t>
      </w:r>
      <w:r w:rsidR="004023F0">
        <w:rPr>
          <w:rFonts w:cstheme="minorHAnsi"/>
        </w:rPr>
        <w:t>S</w:t>
      </w:r>
      <w:r w:rsidRPr="008270C3">
        <w:rPr>
          <w:rFonts w:cstheme="minorHAnsi"/>
        </w:rPr>
        <w:t>ix areas of learning’ under Donaldson’s recommendations for the curriculum was designed with the intention to overcome the associated difficulties of children progressing through the key stages. (</w:t>
      </w:r>
      <w:r w:rsidR="003C42E2" w:rsidRPr="008270C3">
        <w:rPr>
          <w:rFonts w:cstheme="minorHAnsi"/>
        </w:rPr>
        <w:t>Welsh Parliament, 2021</w:t>
      </w:r>
      <w:r w:rsidRPr="008270C3">
        <w:rPr>
          <w:rFonts w:cstheme="minorHAnsi"/>
        </w:rPr>
        <w:t xml:space="preserve">) What may be </w:t>
      </w:r>
      <w:r w:rsidR="002B215A" w:rsidRPr="008270C3">
        <w:rPr>
          <w:rFonts w:cstheme="minorHAnsi"/>
        </w:rPr>
        <w:t>underlying</w:t>
      </w:r>
      <w:r w:rsidRPr="008270C3">
        <w:rPr>
          <w:rFonts w:cstheme="minorHAnsi"/>
        </w:rPr>
        <w:t xml:space="preserve"> within the critical incident was the lack of confidence and ability in </w:t>
      </w:r>
      <w:r w:rsidR="00354F7C" w:rsidRPr="008270C3">
        <w:rPr>
          <w:rFonts w:cstheme="minorHAnsi"/>
        </w:rPr>
        <w:t>writing-based</w:t>
      </w:r>
      <w:r w:rsidRPr="008270C3">
        <w:rPr>
          <w:rFonts w:cstheme="minorHAnsi"/>
        </w:rPr>
        <w:t xml:space="preserve"> tasks. This makes the pedagogical approach even more </w:t>
      </w:r>
      <w:r w:rsidR="002B215A" w:rsidRPr="008270C3">
        <w:rPr>
          <w:rFonts w:cstheme="minorHAnsi"/>
        </w:rPr>
        <w:t>significant</w:t>
      </w:r>
      <w:r w:rsidRPr="008270C3">
        <w:rPr>
          <w:rFonts w:cstheme="minorHAnsi"/>
        </w:rPr>
        <w:t xml:space="preserve">, as the separate engagement in differing tasks </w:t>
      </w:r>
      <w:r w:rsidR="002B215A" w:rsidRPr="008270C3">
        <w:rPr>
          <w:rFonts w:cstheme="minorHAnsi"/>
        </w:rPr>
        <w:t xml:space="preserve">that </w:t>
      </w:r>
      <w:r w:rsidRPr="008270C3">
        <w:rPr>
          <w:rFonts w:cstheme="minorHAnsi"/>
        </w:rPr>
        <w:t>work</w:t>
      </w:r>
      <w:r w:rsidR="002B215A" w:rsidRPr="008270C3">
        <w:rPr>
          <w:rFonts w:cstheme="minorHAnsi"/>
        </w:rPr>
        <w:t>ed</w:t>
      </w:r>
      <w:r w:rsidRPr="008270C3">
        <w:rPr>
          <w:rFonts w:cstheme="minorHAnsi"/>
        </w:rPr>
        <w:t xml:space="preserve"> towards the lesson theme</w:t>
      </w:r>
      <w:r w:rsidR="004023F0">
        <w:rPr>
          <w:rFonts w:cstheme="minorHAnsi"/>
        </w:rPr>
        <w:t>,</w:t>
      </w:r>
      <w:r w:rsidRPr="008270C3">
        <w:rPr>
          <w:rFonts w:cstheme="minorHAnsi"/>
        </w:rPr>
        <w:t xml:space="preserve"> may have been driven by such a</w:t>
      </w:r>
      <w:r w:rsidR="004023F0">
        <w:rPr>
          <w:rFonts w:cstheme="minorHAnsi"/>
        </w:rPr>
        <w:t>n understanding of the difficulties associated with key stage transition</w:t>
      </w:r>
      <w:r w:rsidRPr="008270C3">
        <w:rPr>
          <w:rFonts w:cstheme="minorHAnsi"/>
        </w:rPr>
        <w:t xml:space="preserve">. To not overwhelm the students who perhaps </w:t>
      </w:r>
      <w:r w:rsidR="002B215A" w:rsidRPr="008270C3">
        <w:rPr>
          <w:rFonts w:cstheme="minorHAnsi"/>
        </w:rPr>
        <w:t xml:space="preserve">were </w:t>
      </w:r>
      <w:r w:rsidRPr="008270C3">
        <w:rPr>
          <w:rFonts w:cstheme="minorHAnsi"/>
        </w:rPr>
        <w:t xml:space="preserve">not as rich in writing skill but can still engage with the concepts and skills of understanding required. </w:t>
      </w:r>
    </w:p>
    <w:p w14:paraId="3184AA7A" w14:textId="5F699376" w:rsidR="00CB1FE3" w:rsidRPr="008270C3" w:rsidRDefault="00CB1FE3" w:rsidP="00376D27">
      <w:pPr>
        <w:rPr>
          <w:rFonts w:cstheme="minorHAnsi"/>
          <w:u w:val="single"/>
        </w:rPr>
      </w:pPr>
      <w:r w:rsidRPr="008270C3">
        <w:rPr>
          <w:rFonts w:cstheme="minorHAnsi"/>
          <w:u w:val="single"/>
        </w:rPr>
        <w:t>Literature review</w:t>
      </w:r>
    </w:p>
    <w:p w14:paraId="7ECC145D" w14:textId="5515962C" w:rsidR="00376D27" w:rsidRPr="008270C3" w:rsidRDefault="00A27F6F" w:rsidP="00376D27">
      <w:pPr>
        <w:rPr>
          <w:rFonts w:cstheme="minorHAnsi"/>
        </w:rPr>
      </w:pPr>
      <w:r w:rsidRPr="008270C3">
        <w:rPr>
          <w:rFonts w:cstheme="minorHAnsi"/>
        </w:rPr>
        <w:t xml:space="preserve">The basis of theory that underpins a key element of the chosen critical incident is found in the work on frequency and recency by J.B Watson. </w:t>
      </w:r>
      <w:r w:rsidRPr="008270C3">
        <w:rPr>
          <w:rFonts w:eastAsia="Times New Roman" w:cstheme="minorHAnsi"/>
          <w:lang w:eastAsia="en-GB"/>
        </w:rPr>
        <w:t>Watson followed existing conventions in terms of his attitude toward</w:t>
      </w:r>
      <w:r w:rsidR="004023F0">
        <w:rPr>
          <w:rFonts w:eastAsia="Times New Roman" w:cstheme="minorHAnsi"/>
          <w:lang w:eastAsia="en-GB"/>
        </w:rPr>
        <w:t>s</w:t>
      </w:r>
      <w:r w:rsidRPr="008270C3">
        <w:rPr>
          <w:rFonts w:eastAsia="Times New Roman" w:cstheme="minorHAnsi"/>
          <w:lang w:eastAsia="en-GB"/>
        </w:rPr>
        <w:t xml:space="preserve"> learning. An emphasis was particularly placed on the functionalist principles of contiguity, frequency and recency. (</w:t>
      </w:r>
      <w:r w:rsidR="003C42E2" w:rsidRPr="008270C3">
        <w:rPr>
          <w:rFonts w:cstheme="minorHAnsi"/>
        </w:rPr>
        <w:t xml:space="preserve">Gerwitz, 2001, </w:t>
      </w:r>
      <w:r w:rsidR="00032238" w:rsidRPr="008270C3">
        <w:rPr>
          <w:rFonts w:cstheme="minorHAnsi"/>
        </w:rPr>
        <w:t xml:space="preserve">P.1) This method of learning was implemented within the observation, as the question involved was noted as having been discussed in a previous lesson, introducing the concept again as a recurrent reminder. In conjunction with this, the practice observed leant on other forms of learning theory, including that of constructivism. </w:t>
      </w:r>
    </w:p>
    <w:p w14:paraId="7397CA7E" w14:textId="168D884E" w:rsidR="008C415A" w:rsidRPr="008270C3" w:rsidRDefault="00032238" w:rsidP="00376D27">
      <w:pPr>
        <w:rPr>
          <w:rFonts w:cstheme="minorHAnsi"/>
        </w:rPr>
      </w:pPr>
      <w:r w:rsidRPr="008270C3">
        <w:rPr>
          <w:rFonts w:cstheme="minorHAnsi"/>
        </w:rPr>
        <w:t>Keeping in line with the question</w:t>
      </w:r>
      <w:r w:rsidR="00DB0756" w:rsidRPr="008270C3">
        <w:rPr>
          <w:rFonts w:cstheme="minorHAnsi"/>
        </w:rPr>
        <w:t>,</w:t>
      </w:r>
      <w:r w:rsidRPr="008270C3">
        <w:rPr>
          <w:rFonts w:cstheme="minorHAnsi"/>
        </w:rPr>
        <w:t xml:space="preserve"> the observation noted how students were engaged in the activity, </w:t>
      </w:r>
      <w:r w:rsidR="00AB0DC3" w:rsidRPr="008270C3">
        <w:rPr>
          <w:rFonts w:cstheme="minorHAnsi"/>
        </w:rPr>
        <w:t xml:space="preserve">with </w:t>
      </w:r>
      <w:r w:rsidRPr="008270C3">
        <w:rPr>
          <w:rFonts w:cstheme="minorHAnsi"/>
        </w:rPr>
        <w:t xml:space="preserve">any answers that were provided </w:t>
      </w:r>
      <w:r w:rsidR="00AB0DC3" w:rsidRPr="008270C3">
        <w:rPr>
          <w:rFonts w:cstheme="minorHAnsi"/>
        </w:rPr>
        <w:t xml:space="preserve">being </w:t>
      </w:r>
      <w:r w:rsidRPr="008270C3">
        <w:rPr>
          <w:rFonts w:cstheme="minorHAnsi"/>
        </w:rPr>
        <w:t xml:space="preserve">linked to previous examples learnt. This links to the principle that new learning is built on old forms of learning, and that only through the process of acting out or ‘doing things’ can learners begin to connect their personal understanding.  </w:t>
      </w:r>
      <w:r w:rsidR="00EF665F" w:rsidRPr="008270C3">
        <w:rPr>
          <w:rFonts w:cstheme="minorHAnsi"/>
        </w:rPr>
        <w:t xml:space="preserve">In order to consolidate this position further, constructivism can be defined as the following: </w:t>
      </w:r>
      <w:r w:rsidR="00AB0DC3" w:rsidRPr="008270C3">
        <w:rPr>
          <w:rFonts w:cstheme="minorHAnsi"/>
        </w:rPr>
        <w:t>‘</w:t>
      </w:r>
      <w:r w:rsidR="00EF665F" w:rsidRPr="008270C3">
        <w:rPr>
          <w:rFonts w:cstheme="minorHAnsi"/>
        </w:rPr>
        <w:t>The central principles of this approach are that learners can only make sense of new situations in terms of their existing understanding. Learning involves an active process in which learners construct meaning by linking new ideas with their existing knowledge.</w:t>
      </w:r>
      <w:r w:rsidR="00AB0DC3" w:rsidRPr="008270C3">
        <w:rPr>
          <w:rFonts w:cstheme="minorHAnsi"/>
        </w:rPr>
        <w:t>’</w:t>
      </w:r>
      <w:r w:rsidR="00EF665F" w:rsidRPr="008270C3">
        <w:rPr>
          <w:rFonts w:cstheme="minorHAnsi"/>
        </w:rPr>
        <w:t xml:space="preserve"> (</w:t>
      </w:r>
      <w:r w:rsidR="003C42E2" w:rsidRPr="008270C3">
        <w:rPr>
          <w:rFonts w:cstheme="minorHAnsi"/>
        </w:rPr>
        <w:t xml:space="preserve">Jones, Brader-Araje, 2002, </w:t>
      </w:r>
      <w:r w:rsidR="00EF665F" w:rsidRPr="008270C3">
        <w:rPr>
          <w:rFonts w:cstheme="minorHAnsi"/>
        </w:rPr>
        <w:t xml:space="preserve">p. 3) The observed practice leant on this approach by facilitating students own learning with an </w:t>
      </w:r>
      <w:r w:rsidR="00354F7C" w:rsidRPr="008270C3">
        <w:rPr>
          <w:rFonts w:cstheme="minorHAnsi"/>
        </w:rPr>
        <w:t>open-ended</w:t>
      </w:r>
      <w:r w:rsidR="00EF665F" w:rsidRPr="008270C3">
        <w:rPr>
          <w:rFonts w:cstheme="minorHAnsi"/>
        </w:rPr>
        <w:t xml:space="preserve"> question, designed to engage students to draw upon their own thinking and understanding with guidance from the teacher </w:t>
      </w:r>
      <w:r w:rsidR="002118D3" w:rsidRPr="008270C3">
        <w:rPr>
          <w:rFonts w:cstheme="minorHAnsi"/>
        </w:rPr>
        <w:t xml:space="preserve">through </w:t>
      </w:r>
      <w:r w:rsidR="00EF665F" w:rsidRPr="008270C3">
        <w:rPr>
          <w:rFonts w:cstheme="minorHAnsi"/>
        </w:rPr>
        <w:t>case studies</w:t>
      </w:r>
      <w:r w:rsidR="002118D3" w:rsidRPr="008270C3">
        <w:rPr>
          <w:rFonts w:cstheme="minorHAnsi"/>
        </w:rPr>
        <w:t xml:space="preserve"> that had been previously taught. </w:t>
      </w:r>
    </w:p>
    <w:p w14:paraId="7978B150" w14:textId="75202FE0" w:rsidR="00360080" w:rsidRPr="008270C3" w:rsidRDefault="00360080" w:rsidP="00376D27">
      <w:pPr>
        <w:rPr>
          <w:rFonts w:cstheme="minorHAnsi"/>
        </w:rPr>
      </w:pPr>
      <w:r w:rsidRPr="008270C3">
        <w:rPr>
          <w:rFonts w:cstheme="minorHAnsi"/>
        </w:rPr>
        <w:t xml:space="preserve">This feeds into the debate of what style of task facilitates learning outcomes. Having established that connections between old and new forms of learning are essential practice in teaching, it is only right that within reflective practice methods </w:t>
      </w:r>
      <w:r w:rsidR="00AB0DC3" w:rsidRPr="008270C3">
        <w:rPr>
          <w:rFonts w:cstheme="minorHAnsi"/>
        </w:rPr>
        <w:t>for</w:t>
      </w:r>
      <w:r w:rsidRPr="008270C3">
        <w:rPr>
          <w:rFonts w:cstheme="minorHAnsi"/>
        </w:rPr>
        <w:t xml:space="preserve"> facilitating learning are developed. </w:t>
      </w:r>
      <w:r w:rsidR="00B829E9" w:rsidRPr="008270C3">
        <w:rPr>
          <w:rFonts w:cstheme="minorHAnsi"/>
        </w:rPr>
        <w:t>Writing is characterised as a form of enquiry in which students can explore their own thinking by stimulating their memory as well as their imagination. (</w:t>
      </w:r>
      <w:r w:rsidR="003C42E2" w:rsidRPr="008270C3">
        <w:rPr>
          <w:rFonts w:cstheme="minorHAnsi"/>
        </w:rPr>
        <w:t xml:space="preserve">DiYanny, Borst, 2020, </w:t>
      </w:r>
      <w:r w:rsidR="00B829E9" w:rsidRPr="008270C3">
        <w:rPr>
          <w:rFonts w:cstheme="minorHAnsi"/>
        </w:rPr>
        <w:t xml:space="preserve">p. 19) It is evident from the observed incident that there was a split in attitudes towards this sentiment by the students. While provided with an opportunity to engage in a creative styled writing task, some preferred to express their stimulated thinking verbally. </w:t>
      </w:r>
    </w:p>
    <w:p w14:paraId="32D2CD10" w14:textId="30C3E3E5" w:rsidR="00B829E9" w:rsidRPr="008270C3" w:rsidRDefault="00B829E9" w:rsidP="00376D27">
      <w:pPr>
        <w:rPr>
          <w:rFonts w:cstheme="minorHAnsi"/>
        </w:rPr>
      </w:pPr>
      <w:r w:rsidRPr="008270C3">
        <w:rPr>
          <w:rFonts w:cstheme="minorHAnsi"/>
        </w:rPr>
        <w:t>One possible explanation for the willingness in students to avoid writing based tasks is that the feedback and process of developing learning is more instantaneous, with the back and fore of discourse between pupil and teacher being directly associated with the students learning in that incident. In conjunction with this, students rarely pay attention to the feedback that is provided on marked assignments or task</w:t>
      </w:r>
      <w:r w:rsidR="00AB0DC3" w:rsidRPr="008270C3">
        <w:rPr>
          <w:rFonts w:cstheme="minorHAnsi"/>
        </w:rPr>
        <w:t xml:space="preserve">s, </w:t>
      </w:r>
      <w:r w:rsidR="004D2346" w:rsidRPr="008270C3">
        <w:rPr>
          <w:rFonts w:cstheme="minorHAnsi"/>
        </w:rPr>
        <w:t>which leads to repeated mistakes. (</w:t>
      </w:r>
      <w:r w:rsidR="003C42E2" w:rsidRPr="008270C3">
        <w:rPr>
          <w:rFonts w:cstheme="minorHAnsi"/>
        </w:rPr>
        <w:t>Cavdar, Doe</w:t>
      </w:r>
      <w:r w:rsidR="004D2346" w:rsidRPr="008270C3">
        <w:rPr>
          <w:rFonts w:cstheme="minorHAnsi"/>
        </w:rPr>
        <w:t xml:space="preserve">, </w:t>
      </w:r>
      <w:r w:rsidR="003C42E2" w:rsidRPr="008270C3">
        <w:rPr>
          <w:rFonts w:cstheme="minorHAnsi"/>
        </w:rPr>
        <w:t xml:space="preserve">2012, </w:t>
      </w:r>
      <w:r w:rsidR="004D2346" w:rsidRPr="008270C3">
        <w:rPr>
          <w:rFonts w:cstheme="minorHAnsi"/>
        </w:rPr>
        <w:t xml:space="preserve">p. 298) It is therefore a valid suggestion that those students were simply apathetic towards the writing task as they saw little benefit from the </w:t>
      </w:r>
      <w:r w:rsidR="00AB0DC3" w:rsidRPr="008270C3">
        <w:rPr>
          <w:rFonts w:cstheme="minorHAnsi"/>
        </w:rPr>
        <w:t>feedback,</w:t>
      </w:r>
      <w:r w:rsidR="004D2346" w:rsidRPr="008270C3">
        <w:rPr>
          <w:rFonts w:cstheme="minorHAnsi"/>
        </w:rPr>
        <w:t xml:space="preserve"> they were likely to get from it. </w:t>
      </w:r>
    </w:p>
    <w:p w14:paraId="19A16CF9" w14:textId="77777777" w:rsidR="00AB0DC3" w:rsidRPr="008270C3" w:rsidRDefault="00AB0DC3" w:rsidP="00376D27">
      <w:pPr>
        <w:rPr>
          <w:rFonts w:cstheme="minorHAnsi"/>
        </w:rPr>
      </w:pPr>
    </w:p>
    <w:p w14:paraId="6BF32003" w14:textId="47B61D88" w:rsidR="001F4EE4" w:rsidRPr="008270C3" w:rsidRDefault="001F4EE4" w:rsidP="00376D27">
      <w:pPr>
        <w:rPr>
          <w:rFonts w:cstheme="minorHAnsi"/>
        </w:rPr>
      </w:pPr>
      <w:r w:rsidRPr="008270C3">
        <w:rPr>
          <w:rFonts w:cstheme="minorHAnsi"/>
        </w:rPr>
        <w:lastRenderedPageBreak/>
        <w:t>In conjunction with this, prominent author Jean Piaget considered that children learnt efficiently when they actively explored and engaged with the world around them, and that discovery and experimental learning through the environment around them would assist the construction of knowledge. (</w:t>
      </w:r>
      <w:r w:rsidR="008270C3" w:rsidRPr="008270C3">
        <w:rPr>
          <w:rFonts w:cstheme="minorHAnsi"/>
        </w:rPr>
        <w:t>Rose</w:t>
      </w:r>
      <w:r w:rsidRPr="008270C3">
        <w:rPr>
          <w:rFonts w:cstheme="minorHAnsi"/>
        </w:rPr>
        <w:t>,</w:t>
      </w:r>
      <w:r w:rsidR="008270C3" w:rsidRPr="008270C3">
        <w:rPr>
          <w:rFonts w:cstheme="minorHAnsi"/>
        </w:rPr>
        <w:t xml:space="preserve"> 2015,</w:t>
      </w:r>
      <w:r w:rsidRPr="008270C3">
        <w:rPr>
          <w:rFonts w:cstheme="minorHAnsi"/>
        </w:rPr>
        <w:t xml:space="preserve"> p. 83) In light of this, the critical incident observed can be interpretated as taking a balanced approach </w:t>
      </w:r>
      <w:r w:rsidR="008270C3" w:rsidRPr="008270C3">
        <w:rPr>
          <w:rFonts w:cstheme="minorHAnsi"/>
        </w:rPr>
        <w:t>regarding</w:t>
      </w:r>
      <w:r w:rsidRPr="008270C3">
        <w:rPr>
          <w:rFonts w:cstheme="minorHAnsi"/>
        </w:rPr>
        <w:t xml:space="preserve"> accommodating for the students needs</w:t>
      </w:r>
      <w:r w:rsidR="00792AFC" w:rsidRPr="008270C3">
        <w:rPr>
          <w:rFonts w:cstheme="minorHAnsi"/>
        </w:rPr>
        <w:t>,</w:t>
      </w:r>
      <w:r w:rsidRPr="008270C3">
        <w:rPr>
          <w:rFonts w:cstheme="minorHAnsi"/>
        </w:rPr>
        <w:t xml:space="preserve"> in terms of how they actively engage</w:t>
      </w:r>
      <w:r w:rsidR="00792AFC" w:rsidRPr="008270C3">
        <w:rPr>
          <w:rFonts w:cstheme="minorHAnsi"/>
        </w:rPr>
        <w:t xml:space="preserve">d </w:t>
      </w:r>
      <w:r w:rsidRPr="008270C3">
        <w:rPr>
          <w:rFonts w:cstheme="minorHAnsi"/>
        </w:rPr>
        <w:t xml:space="preserve">with the concepts and knowledge they </w:t>
      </w:r>
      <w:r w:rsidR="00792AFC" w:rsidRPr="008270C3">
        <w:rPr>
          <w:rFonts w:cstheme="minorHAnsi"/>
        </w:rPr>
        <w:t>were</w:t>
      </w:r>
      <w:r w:rsidRPr="008270C3">
        <w:rPr>
          <w:rFonts w:cstheme="minorHAnsi"/>
        </w:rPr>
        <w:t xml:space="preserve"> to understand. Whilst some students engaged in the writing task, other</w:t>
      </w:r>
      <w:r w:rsidR="00792AFC" w:rsidRPr="008270C3">
        <w:rPr>
          <w:rFonts w:cstheme="minorHAnsi"/>
        </w:rPr>
        <w:t xml:space="preserve">s </w:t>
      </w:r>
      <w:r w:rsidRPr="008270C3">
        <w:rPr>
          <w:rFonts w:cstheme="minorHAnsi"/>
        </w:rPr>
        <w:t>chose to verbally communicate.</w:t>
      </w:r>
      <w:r w:rsidR="00792AFC" w:rsidRPr="008270C3">
        <w:rPr>
          <w:rFonts w:cstheme="minorHAnsi"/>
        </w:rPr>
        <w:t xml:space="preserve"> </w:t>
      </w:r>
      <w:r w:rsidRPr="008270C3">
        <w:rPr>
          <w:rFonts w:cstheme="minorHAnsi"/>
        </w:rPr>
        <w:t xml:space="preserve">Whilst these differences appear to lead to similar learning outcomes, </w:t>
      </w:r>
      <w:r w:rsidR="004E7564" w:rsidRPr="008270C3">
        <w:rPr>
          <w:rFonts w:cstheme="minorHAnsi"/>
        </w:rPr>
        <w:t>the efficiency can be questioned.</w:t>
      </w:r>
    </w:p>
    <w:p w14:paraId="1F391BD1" w14:textId="740F1768" w:rsidR="000D6253" w:rsidRPr="008270C3" w:rsidRDefault="00792AFC" w:rsidP="00376D27">
      <w:pPr>
        <w:rPr>
          <w:rFonts w:cstheme="minorHAnsi"/>
        </w:rPr>
      </w:pPr>
      <w:r w:rsidRPr="008270C3">
        <w:rPr>
          <w:rFonts w:cstheme="minorHAnsi"/>
        </w:rPr>
        <w:t xml:space="preserve">What was notable within the critical incident was that time was taken to show encouragement and praise towards the students who appeared inquisitive </w:t>
      </w:r>
      <w:r w:rsidR="00671EEF" w:rsidRPr="008270C3">
        <w:rPr>
          <w:rFonts w:cstheme="minorHAnsi"/>
        </w:rPr>
        <w:t>towards</w:t>
      </w:r>
      <w:r w:rsidRPr="008270C3">
        <w:rPr>
          <w:rFonts w:cstheme="minorHAnsi"/>
        </w:rPr>
        <w:t xml:space="preserve"> the </w:t>
      </w:r>
      <w:r w:rsidR="00671EEF" w:rsidRPr="008270C3">
        <w:rPr>
          <w:rFonts w:cstheme="minorHAnsi"/>
        </w:rPr>
        <w:t xml:space="preserve">theme of the task. Students will often look to and be impressed by teachers who appear to have a deep understanding of their craft, whilst it is stated that students care far more that </w:t>
      </w:r>
      <w:r w:rsidR="00AB0DC3" w:rsidRPr="008270C3">
        <w:rPr>
          <w:rFonts w:cstheme="minorHAnsi"/>
        </w:rPr>
        <w:t xml:space="preserve">the </w:t>
      </w:r>
      <w:r w:rsidR="00671EEF" w:rsidRPr="008270C3">
        <w:rPr>
          <w:rFonts w:cstheme="minorHAnsi"/>
        </w:rPr>
        <w:t>teacher show</w:t>
      </w:r>
      <w:r w:rsidR="00AB0DC3" w:rsidRPr="008270C3">
        <w:rPr>
          <w:rFonts w:cstheme="minorHAnsi"/>
        </w:rPr>
        <w:t>s</w:t>
      </w:r>
      <w:r w:rsidR="00671EEF" w:rsidRPr="008270C3">
        <w:rPr>
          <w:rFonts w:cstheme="minorHAnsi"/>
        </w:rPr>
        <w:t xml:space="preserve"> a genuine interest in their learning. (</w:t>
      </w:r>
      <w:r w:rsidR="003C42E2" w:rsidRPr="008270C3">
        <w:rPr>
          <w:rFonts w:cstheme="minorHAnsi"/>
        </w:rPr>
        <w:t>Bowen</w:t>
      </w:r>
      <w:r w:rsidR="00671EEF" w:rsidRPr="008270C3">
        <w:rPr>
          <w:rFonts w:cstheme="minorHAnsi"/>
        </w:rPr>
        <w:t>,</w:t>
      </w:r>
      <w:r w:rsidR="003C42E2" w:rsidRPr="008270C3">
        <w:rPr>
          <w:rFonts w:cstheme="minorHAnsi"/>
        </w:rPr>
        <w:t xml:space="preserve"> Watson, 2017</w:t>
      </w:r>
      <w:r w:rsidR="00AF30CD">
        <w:rPr>
          <w:rFonts w:cstheme="minorHAnsi"/>
        </w:rPr>
        <w:t>,</w:t>
      </w:r>
      <w:r w:rsidR="00671EEF" w:rsidRPr="008270C3">
        <w:rPr>
          <w:rFonts w:cstheme="minorHAnsi"/>
        </w:rPr>
        <w:t xml:space="preserve"> p. 204) This was evident within the observation, as frequently during the process of students developing their understanding of the lesson theme, the teacher would ask probing questions as evident in</w:t>
      </w:r>
      <w:r w:rsidR="00FF1E58" w:rsidRPr="008270C3">
        <w:rPr>
          <w:rFonts w:cstheme="minorHAnsi"/>
        </w:rPr>
        <w:t xml:space="preserve"> the observation.</w:t>
      </w:r>
      <w:r w:rsidR="00671EEF" w:rsidRPr="008270C3">
        <w:rPr>
          <w:rFonts w:cstheme="minorHAnsi"/>
        </w:rPr>
        <w:t xml:space="preserve"> (</w:t>
      </w:r>
      <w:r w:rsidR="00E6223B" w:rsidRPr="008270C3">
        <w:rPr>
          <w:rFonts w:cstheme="minorHAnsi"/>
        </w:rPr>
        <w:t xml:space="preserve">See </w:t>
      </w:r>
      <w:r w:rsidR="00671EEF" w:rsidRPr="008270C3">
        <w:rPr>
          <w:rFonts w:cstheme="minorHAnsi"/>
        </w:rPr>
        <w:t>Appendi</w:t>
      </w:r>
      <w:r w:rsidR="00E6223B" w:rsidRPr="008270C3">
        <w:rPr>
          <w:rFonts w:cstheme="minorHAnsi"/>
        </w:rPr>
        <w:t>x A</w:t>
      </w:r>
      <w:r w:rsidR="00671EEF" w:rsidRPr="008270C3">
        <w:rPr>
          <w:rFonts w:cstheme="minorHAnsi"/>
        </w:rPr>
        <w:t>)</w:t>
      </w:r>
      <w:r w:rsidR="00E6223B" w:rsidRPr="008270C3">
        <w:rPr>
          <w:rFonts w:cstheme="minorHAnsi"/>
        </w:rPr>
        <w:t xml:space="preserve"> </w:t>
      </w:r>
      <w:r w:rsidR="000D6253" w:rsidRPr="008270C3">
        <w:rPr>
          <w:rFonts w:cstheme="minorHAnsi"/>
        </w:rPr>
        <w:t xml:space="preserve">This closely ties </w:t>
      </w:r>
      <w:r w:rsidR="008E18E7" w:rsidRPr="008270C3">
        <w:rPr>
          <w:rFonts w:cstheme="minorHAnsi"/>
        </w:rPr>
        <w:t xml:space="preserve">into </w:t>
      </w:r>
      <w:r w:rsidR="003C42E2" w:rsidRPr="008270C3">
        <w:rPr>
          <w:rFonts w:cstheme="minorHAnsi"/>
        </w:rPr>
        <w:t>several</w:t>
      </w:r>
      <w:r w:rsidR="008E18E7" w:rsidRPr="008270C3">
        <w:rPr>
          <w:rFonts w:cstheme="minorHAnsi"/>
        </w:rPr>
        <w:t xml:space="preserve"> </w:t>
      </w:r>
      <w:r w:rsidR="000D6253" w:rsidRPr="008270C3">
        <w:rPr>
          <w:rFonts w:cstheme="minorHAnsi"/>
        </w:rPr>
        <w:t>core feature</w:t>
      </w:r>
      <w:r w:rsidR="008E18E7" w:rsidRPr="008270C3">
        <w:rPr>
          <w:rFonts w:cstheme="minorHAnsi"/>
        </w:rPr>
        <w:t xml:space="preserve">s within the </w:t>
      </w:r>
      <w:r w:rsidR="000D6253" w:rsidRPr="008270C3">
        <w:rPr>
          <w:rFonts w:cstheme="minorHAnsi"/>
        </w:rPr>
        <w:t>12 pedagogical principles</w:t>
      </w:r>
      <w:r w:rsidR="008E18E7" w:rsidRPr="008270C3">
        <w:rPr>
          <w:rFonts w:cstheme="minorHAnsi"/>
        </w:rPr>
        <w:t xml:space="preserve">. </w:t>
      </w:r>
    </w:p>
    <w:p w14:paraId="6E0106A5" w14:textId="38E70BB5" w:rsidR="008E18E7" w:rsidRPr="008270C3" w:rsidRDefault="009352C8" w:rsidP="00376D27">
      <w:pPr>
        <w:rPr>
          <w:rFonts w:cstheme="minorHAnsi"/>
        </w:rPr>
      </w:pPr>
      <w:r w:rsidRPr="008270C3">
        <w:rPr>
          <w:rFonts w:cstheme="minorHAnsi"/>
        </w:rPr>
        <w:t>Identifying</w:t>
      </w:r>
      <w:r w:rsidR="008E18E7" w:rsidRPr="008270C3">
        <w:rPr>
          <w:rFonts w:cstheme="minorHAnsi"/>
        </w:rPr>
        <w:t xml:space="preserve"> the </w:t>
      </w:r>
      <w:r w:rsidR="00AD6106" w:rsidRPr="008270C3">
        <w:rPr>
          <w:rFonts w:cstheme="minorHAnsi"/>
        </w:rPr>
        <w:t>pupils’</w:t>
      </w:r>
      <w:r w:rsidR="008E18E7" w:rsidRPr="008270C3">
        <w:rPr>
          <w:rFonts w:cstheme="minorHAnsi"/>
        </w:rPr>
        <w:t xml:space="preserve"> needs is of course an essential practice </w:t>
      </w:r>
      <w:r w:rsidR="00AB0DC3" w:rsidRPr="008270C3">
        <w:rPr>
          <w:rFonts w:cstheme="minorHAnsi"/>
        </w:rPr>
        <w:t xml:space="preserve">that was underlying </w:t>
      </w:r>
      <w:r w:rsidR="008E18E7" w:rsidRPr="008270C3">
        <w:rPr>
          <w:rFonts w:cstheme="minorHAnsi"/>
        </w:rPr>
        <w:t xml:space="preserve">within the observation. Evidently there had been a form of sustained relationship in which the discourse between teacher and </w:t>
      </w:r>
      <w:r w:rsidR="00AB0DC3" w:rsidRPr="008270C3">
        <w:rPr>
          <w:rFonts w:cstheme="minorHAnsi"/>
        </w:rPr>
        <w:t xml:space="preserve">student </w:t>
      </w:r>
      <w:r w:rsidR="008E18E7" w:rsidRPr="008270C3">
        <w:rPr>
          <w:rFonts w:cstheme="minorHAnsi"/>
        </w:rPr>
        <w:t xml:space="preserve">was conducted in a way </w:t>
      </w:r>
      <w:r w:rsidRPr="008270C3">
        <w:rPr>
          <w:rFonts w:cstheme="minorHAnsi"/>
        </w:rPr>
        <w:t xml:space="preserve">that was not ‘on task’ but achieved the same learning outcome. The task itself was designed in a manner that challenged the pedagogical principle of promoting problem solving, creative &amp; critical thinking, whilst the probing questions utilised during discussion worked towards building upon the </w:t>
      </w:r>
      <w:r w:rsidR="00AD6106" w:rsidRPr="008270C3">
        <w:rPr>
          <w:rFonts w:cstheme="minorHAnsi"/>
        </w:rPr>
        <w:t>student’s</w:t>
      </w:r>
      <w:r w:rsidRPr="008270C3">
        <w:rPr>
          <w:rFonts w:cstheme="minorHAnsi"/>
        </w:rPr>
        <w:t xml:space="preserve"> previous knowledge to engage interest and further understanding. (</w:t>
      </w:r>
      <w:r w:rsidR="003C42E2" w:rsidRPr="008270C3">
        <w:rPr>
          <w:rFonts w:cstheme="minorHAnsi"/>
        </w:rPr>
        <w:t>Ysgol Caer Drewyn</w:t>
      </w:r>
      <w:r w:rsidRPr="008270C3">
        <w:rPr>
          <w:rFonts w:cstheme="minorHAnsi"/>
        </w:rPr>
        <w:t>,</w:t>
      </w:r>
      <w:r w:rsidR="003C42E2" w:rsidRPr="008270C3">
        <w:rPr>
          <w:rFonts w:cstheme="minorHAnsi"/>
        </w:rPr>
        <w:t xml:space="preserve"> 2021,</w:t>
      </w:r>
      <w:r w:rsidRPr="008270C3">
        <w:rPr>
          <w:rFonts w:cstheme="minorHAnsi"/>
        </w:rPr>
        <w:t xml:space="preserve"> p. 1) </w:t>
      </w:r>
    </w:p>
    <w:p w14:paraId="1AA63385" w14:textId="3C56E21B" w:rsidR="00671EEF" w:rsidRPr="008270C3" w:rsidRDefault="00A425AC" w:rsidP="000A3B7A">
      <w:pPr>
        <w:rPr>
          <w:rFonts w:cstheme="minorHAnsi"/>
        </w:rPr>
      </w:pPr>
      <w:r w:rsidRPr="008270C3">
        <w:rPr>
          <w:rFonts w:cstheme="minorHAnsi"/>
        </w:rPr>
        <w:t>The use of probing question</w:t>
      </w:r>
      <w:r w:rsidR="00AB0DC3" w:rsidRPr="008270C3">
        <w:rPr>
          <w:rFonts w:cstheme="minorHAnsi"/>
        </w:rPr>
        <w:t>s</w:t>
      </w:r>
      <w:r w:rsidRPr="008270C3">
        <w:rPr>
          <w:rFonts w:cstheme="minorHAnsi"/>
        </w:rPr>
        <w:t xml:space="preserve"> is an element of the critical incident that is of particular importance. As identified in</w:t>
      </w:r>
      <w:r w:rsidR="00E6223B" w:rsidRPr="008270C3">
        <w:rPr>
          <w:rFonts w:cstheme="minorHAnsi"/>
        </w:rPr>
        <w:t xml:space="preserve"> the observation</w:t>
      </w:r>
      <w:r w:rsidRPr="008270C3">
        <w:rPr>
          <w:rFonts w:cstheme="minorHAnsi"/>
        </w:rPr>
        <w:t xml:space="preserve"> (</w:t>
      </w:r>
      <w:r w:rsidR="00E6223B" w:rsidRPr="008270C3">
        <w:rPr>
          <w:rFonts w:cstheme="minorHAnsi"/>
        </w:rPr>
        <w:t xml:space="preserve">See </w:t>
      </w:r>
      <w:r w:rsidRPr="008270C3">
        <w:rPr>
          <w:rFonts w:cstheme="minorHAnsi"/>
        </w:rPr>
        <w:t>Appendi</w:t>
      </w:r>
      <w:r w:rsidR="00E6223B" w:rsidRPr="008270C3">
        <w:rPr>
          <w:rFonts w:cstheme="minorHAnsi"/>
        </w:rPr>
        <w:t>x</w:t>
      </w:r>
      <w:r w:rsidRPr="008270C3">
        <w:rPr>
          <w:rFonts w:cstheme="minorHAnsi"/>
        </w:rPr>
        <w:t xml:space="preserve"> </w:t>
      </w:r>
      <w:r w:rsidR="00E6223B" w:rsidRPr="008270C3">
        <w:rPr>
          <w:rFonts w:cstheme="minorHAnsi"/>
        </w:rPr>
        <w:t>A</w:t>
      </w:r>
      <w:r w:rsidRPr="008270C3">
        <w:rPr>
          <w:rFonts w:cstheme="minorHAnsi"/>
        </w:rPr>
        <w:t xml:space="preserve">) </w:t>
      </w:r>
      <w:r w:rsidR="005C6E3F" w:rsidRPr="008270C3">
        <w:rPr>
          <w:rFonts w:cstheme="minorHAnsi"/>
        </w:rPr>
        <w:t>a line of enquiry</w:t>
      </w:r>
      <w:r w:rsidR="00E6223B" w:rsidRPr="008270C3">
        <w:rPr>
          <w:rFonts w:cstheme="minorHAnsi"/>
        </w:rPr>
        <w:t xml:space="preserve"> was </w:t>
      </w:r>
      <w:r w:rsidR="005C6E3F" w:rsidRPr="008270C3">
        <w:rPr>
          <w:rFonts w:cstheme="minorHAnsi"/>
        </w:rPr>
        <w:t>utilised whilst students were engaged in answering the question set</w:t>
      </w:r>
      <w:r w:rsidR="00E6223B" w:rsidRPr="008270C3">
        <w:rPr>
          <w:rFonts w:cstheme="minorHAnsi"/>
        </w:rPr>
        <w:t xml:space="preserve"> for the theme of the lesson</w:t>
      </w:r>
      <w:r w:rsidR="005C6E3F" w:rsidRPr="008270C3">
        <w:rPr>
          <w:rFonts w:cstheme="minorHAnsi"/>
        </w:rPr>
        <w:t>. Findings have suggested that ‘Oral questions posed during classroom recitations are more effective in fostering learning than are written questions.’ (</w:t>
      </w:r>
      <w:r w:rsidR="003C42E2" w:rsidRPr="008270C3">
        <w:rPr>
          <w:rFonts w:cstheme="minorHAnsi"/>
        </w:rPr>
        <w:t>Irma</w:t>
      </w:r>
      <w:r w:rsidR="005C6E3F" w:rsidRPr="008270C3">
        <w:rPr>
          <w:rFonts w:cstheme="minorHAnsi"/>
        </w:rPr>
        <w:t>,</w:t>
      </w:r>
      <w:r w:rsidR="003C42E2" w:rsidRPr="008270C3">
        <w:rPr>
          <w:rFonts w:cstheme="minorHAnsi"/>
        </w:rPr>
        <w:t xml:space="preserve"> </w:t>
      </w:r>
      <w:r w:rsidR="00D021A4" w:rsidRPr="008270C3">
        <w:rPr>
          <w:rFonts w:cstheme="minorHAnsi"/>
        </w:rPr>
        <w:t>1988,</w:t>
      </w:r>
      <w:r w:rsidR="005C6E3F" w:rsidRPr="008270C3">
        <w:rPr>
          <w:rFonts w:cstheme="minorHAnsi"/>
        </w:rPr>
        <w:t xml:space="preserve"> p. 4)</w:t>
      </w:r>
      <w:r w:rsidR="000A3B7A" w:rsidRPr="008270C3">
        <w:rPr>
          <w:rFonts w:cstheme="minorHAnsi"/>
        </w:rPr>
        <w:t xml:space="preserve"> Andrew Davis defends the insight that understood learning requires an appropriate relationship between new learnt knowledge and what a learner already knows. (</w:t>
      </w:r>
      <w:r w:rsidR="00D021A4" w:rsidRPr="008270C3">
        <w:rPr>
          <w:rFonts w:cstheme="minorHAnsi"/>
        </w:rPr>
        <w:t>Davis</w:t>
      </w:r>
      <w:r w:rsidR="000A3B7A" w:rsidRPr="008270C3">
        <w:rPr>
          <w:rFonts w:cstheme="minorHAnsi"/>
        </w:rPr>
        <w:t>,</w:t>
      </w:r>
      <w:r w:rsidR="00D021A4" w:rsidRPr="008270C3">
        <w:rPr>
          <w:rFonts w:cstheme="minorHAnsi"/>
        </w:rPr>
        <w:t xml:space="preserve"> 2017,</w:t>
      </w:r>
      <w:r w:rsidR="000A3B7A" w:rsidRPr="008270C3">
        <w:rPr>
          <w:rFonts w:cstheme="minorHAnsi"/>
        </w:rPr>
        <w:t xml:space="preserve"> p. 83) This explains the significant importance of the lines of enquiry exemplified in the reminder of previous lesson examples, used in the observed incident. Probing questions were utilised to connect those relationships between new learning and what was already known, with the likely outcome being that those orally delivered enquiry questions</w:t>
      </w:r>
      <w:r w:rsidR="00AB0DC3" w:rsidRPr="008270C3">
        <w:rPr>
          <w:rFonts w:cstheme="minorHAnsi"/>
        </w:rPr>
        <w:t xml:space="preserve"> would </w:t>
      </w:r>
      <w:r w:rsidR="000A3B7A" w:rsidRPr="008270C3">
        <w:rPr>
          <w:rFonts w:cstheme="minorHAnsi"/>
        </w:rPr>
        <w:t xml:space="preserve">harden the understanding </w:t>
      </w:r>
      <w:r w:rsidR="00AB0DC3" w:rsidRPr="008270C3">
        <w:rPr>
          <w:rFonts w:cstheme="minorHAnsi"/>
        </w:rPr>
        <w:t xml:space="preserve">of </w:t>
      </w:r>
      <w:r w:rsidR="00AF30CD">
        <w:rPr>
          <w:rFonts w:cstheme="minorHAnsi"/>
        </w:rPr>
        <w:t xml:space="preserve">learning amongst </w:t>
      </w:r>
      <w:r w:rsidR="00AB0DC3" w:rsidRPr="008270C3">
        <w:rPr>
          <w:rFonts w:cstheme="minorHAnsi"/>
        </w:rPr>
        <w:t>students,</w:t>
      </w:r>
      <w:r w:rsidR="000A3B7A" w:rsidRPr="008270C3">
        <w:rPr>
          <w:rFonts w:cstheme="minorHAnsi"/>
        </w:rPr>
        <w:t xml:space="preserve"> subsequently buying time within the frequency and recency model.  </w:t>
      </w:r>
      <w:r w:rsidR="005C6E3F" w:rsidRPr="008270C3">
        <w:rPr>
          <w:rFonts w:cstheme="minorHAnsi"/>
        </w:rPr>
        <w:t xml:space="preserve"> </w:t>
      </w:r>
      <w:r w:rsidR="000A3B7A" w:rsidRPr="008270C3">
        <w:rPr>
          <w:rFonts w:cstheme="minorHAnsi"/>
        </w:rPr>
        <w:t xml:space="preserve"> </w:t>
      </w:r>
    </w:p>
    <w:p w14:paraId="5AF83F25" w14:textId="33883F09" w:rsidR="00AD6106" w:rsidRPr="008270C3" w:rsidRDefault="00E6223B" w:rsidP="00AD6106">
      <w:pPr>
        <w:spacing w:before="240"/>
        <w:rPr>
          <w:rFonts w:cstheme="minorHAnsi"/>
        </w:rPr>
      </w:pPr>
      <w:r w:rsidRPr="008270C3">
        <w:rPr>
          <w:rFonts w:cstheme="minorHAnsi"/>
        </w:rPr>
        <w:t>During the observation</w:t>
      </w:r>
      <w:r w:rsidR="00AD6106" w:rsidRPr="008270C3">
        <w:rPr>
          <w:rFonts w:cstheme="minorHAnsi"/>
        </w:rPr>
        <w:t xml:space="preserve"> the critical incident revealed an </w:t>
      </w:r>
      <w:r w:rsidR="0084040A" w:rsidRPr="008270C3">
        <w:rPr>
          <w:rFonts w:cstheme="minorHAnsi"/>
        </w:rPr>
        <w:t>opportunity to explore how teaching reflective practice can help to aid the transition from short to long term memory.</w:t>
      </w:r>
      <w:r w:rsidRPr="008270C3">
        <w:rPr>
          <w:rFonts w:cstheme="minorHAnsi"/>
        </w:rPr>
        <w:t xml:space="preserve"> (See Appendix B) </w:t>
      </w:r>
      <w:r w:rsidR="00E050DF" w:rsidRPr="008270C3">
        <w:rPr>
          <w:rFonts w:cstheme="minorHAnsi"/>
        </w:rPr>
        <w:t>One aspect of this is to incorporate commitment and engagement within the directed learning task, often referred to as a lesson ‘hook’. (</w:t>
      </w:r>
      <w:r w:rsidR="00D021A4" w:rsidRPr="008270C3">
        <w:rPr>
          <w:rFonts w:cstheme="minorHAnsi"/>
        </w:rPr>
        <w:t>Florio</w:t>
      </w:r>
      <w:r w:rsidR="00E050DF" w:rsidRPr="008270C3">
        <w:rPr>
          <w:rFonts w:cstheme="minorHAnsi"/>
        </w:rPr>
        <w:t>,</w:t>
      </w:r>
      <w:r w:rsidR="00D021A4" w:rsidRPr="008270C3">
        <w:rPr>
          <w:rFonts w:cstheme="minorHAnsi"/>
        </w:rPr>
        <w:t xml:space="preserve"> 2016,</w:t>
      </w:r>
      <w:r w:rsidR="00E050DF" w:rsidRPr="008270C3">
        <w:rPr>
          <w:rFonts w:cstheme="minorHAnsi"/>
        </w:rPr>
        <w:t xml:space="preserve"> p. 97) </w:t>
      </w:r>
      <w:r w:rsidR="00146971" w:rsidRPr="008270C3">
        <w:rPr>
          <w:rFonts w:cstheme="minorHAnsi"/>
        </w:rPr>
        <w:t>This followed the path leading up to the critical incident, in which the learners appeared stimulated by the introduction of the question. Notably this was done during the start of the lesson acting as the stimulating point for student engagement and learning.</w:t>
      </w:r>
    </w:p>
    <w:p w14:paraId="154715C1" w14:textId="77777777" w:rsidR="00AF30CD" w:rsidRDefault="00AF30CD" w:rsidP="00AD6106">
      <w:pPr>
        <w:spacing w:before="240"/>
        <w:rPr>
          <w:rFonts w:cstheme="minorHAnsi"/>
        </w:rPr>
      </w:pPr>
    </w:p>
    <w:p w14:paraId="3F794278" w14:textId="6C2CFF32" w:rsidR="00584580" w:rsidRPr="008270C3" w:rsidRDefault="00266AD8" w:rsidP="00AD6106">
      <w:pPr>
        <w:spacing w:before="240"/>
        <w:rPr>
          <w:rFonts w:cstheme="minorHAnsi"/>
        </w:rPr>
      </w:pPr>
      <w:r w:rsidRPr="008270C3">
        <w:rPr>
          <w:rFonts w:cstheme="minorHAnsi"/>
        </w:rPr>
        <w:lastRenderedPageBreak/>
        <w:t xml:space="preserve">Having established engagement in the lesson material, the core element of the observation </w:t>
      </w:r>
      <w:r w:rsidR="008019D7" w:rsidRPr="008270C3">
        <w:rPr>
          <w:rFonts w:cstheme="minorHAnsi"/>
        </w:rPr>
        <w:t>picked up the notion that within child development there surrounds a debate as to whether cognitive development takes place within certain ages of progression. (</w:t>
      </w:r>
      <w:r w:rsidR="004C75D4" w:rsidRPr="008270C3">
        <w:rPr>
          <w:rFonts w:cstheme="minorHAnsi"/>
        </w:rPr>
        <w:t xml:space="preserve">See </w:t>
      </w:r>
      <w:r w:rsidR="008019D7" w:rsidRPr="008270C3">
        <w:rPr>
          <w:rFonts w:cstheme="minorHAnsi"/>
        </w:rPr>
        <w:t>Appendi</w:t>
      </w:r>
      <w:r w:rsidR="004C75D4" w:rsidRPr="008270C3">
        <w:rPr>
          <w:rFonts w:cstheme="minorHAnsi"/>
        </w:rPr>
        <w:t>x C</w:t>
      </w:r>
      <w:r w:rsidR="008019D7" w:rsidRPr="008270C3">
        <w:rPr>
          <w:rFonts w:cstheme="minorHAnsi"/>
        </w:rPr>
        <w:t xml:space="preserve">) </w:t>
      </w:r>
      <w:r w:rsidR="00AB0DC3" w:rsidRPr="008270C3">
        <w:rPr>
          <w:rFonts w:cstheme="minorHAnsi"/>
        </w:rPr>
        <w:t xml:space="preserve">The </w:t>
      </w:r>
      <w:r w:rsidR="008019D7" w:rsidRPr="008270C3">
        <w:rPr>
          <w:rFonts w:cstheme="minorHAnsi"/>
        </w:rPr>
        <w:t>impli</w:t>
      </w:r>
      <w:r w:rsidR="00AB0DC3" w:rsidRPr="008270C3">
        <w:rPr>
          <w:rFonts w:cstheme="minorHAnsi"/>
        </w:rPr>
        <w:t>cation was</w:t>
      </w:r>
      <w:r w:rsidR="008019D7" w:rsidRPr="008270C3">
        <w:rPr>
          <w:rFonts w:cstheme="minorHAnsi"/>
        </w:rPr>
        <w:t xml:space="preserve"> that the pedagogy was following that of Piaget and Sutherland, who assert that cognitive development is driven by age related factors. Between the ages of 7-11 for Piaget, and 5-12 for Sutherland, children are thought to go through a process of </w:t>
      </w:r>
      <w:r w:rsidR="00584580" w:rsidRPr="008270C3">
        <w:rPr>
          <w:rFonts w:cstheme="minorHAnsi"/>
        </w:rPr>
        <w:t>Operational thinking. The theory behind this phase of cognitive development is the child’s ability to hold an idea whilst dealing with a problem simultaneously. (</w:t>
      </w:r>
      <w:r w:rsidR="00D021A4" w:rsidRPr="008270C3">
        <w:rPr>
          <w:rFonts w:cstheme="minorHAnsi"/>
        </w:rPr>
        <w:t>Sutherland</w:t>
      </w:r>
      <w:r w:rsidR="00584580" w:rsidRPr="008270C3">
        <w:rPr>
          <w:rFonts w:cstheme="minorHAnsi"/>
        </w:rPr>
        <w:t>,</w:t>
      </w:r>
      <w:r w:rsidR="00D021A4" w:rsidRPr="008270C3">
        <w:rPr>
          <w:rFonts w:cstheme="minorHAnsi"/>
        </w:rPr>
        <w:t xml:space="preserve"> 2013,</w:t>
      </w:r>
      <w:r w:rsidR="00584580" w:rsidRPr="008270C3">
        <w:rPr>
          <w:rFonts w:cstheme="minorHAnsi"/>
        </w:rPr>
        <w:t xml:space="preserve"> </w:t>
      </w:r>
      <w:r w:rsidR="00BA52CA" w:rsidRPr="008270C3">
        <w:rPr>
          <w:rFonts w:cstheme="minorHAnsi"/>
        </w:rPr>
        <w:t xml:space="preserve">p. 8) Expected to have accomplished this ability, Piaget cites the conservation of quality as a means in which to observe </w:t>
      </w:r>
      <w:r w:rsidR="00D021A4" w:rsidRPr="008270C3">
        <w:rPr>
          <w:rFonts w:cstheme="minorHAnsi"/>
        </w:rPr>
        <w:t>these phenomena</w:t>
      </w:r>
      <w:r w:rsidR="00BA52CA" w:rsidRPr="008270C3">
        <w:rPr>
          <w:rFonts w:cstheme="minorHAnsi"/>
        </w:rPr>
        <w:t xml:space="preserve">. </w:t>
      </w:r>
      <w:r w:rsidR="005C5899" w:rsidRPr="008270C3">
        <w:rPr>
          <w:rFonts w:cstheme="minorHAnsi"/>
        </w:rPr>
        <w:t xml:space="preserve">It is thought by Piaget that by these years children will be able to understand that a certain quantity will remain despite the information or physical stimuli being manipulated. </w:t>
      </w:r>
      <w:r w:rsidR="004E7564" w:rsidRPr="008270C3">
        <w:rPr>
          <w:rFonts w:cstheme="minorHAnsi"/>
        </w:rPr>
        <w:t>(</w:t>
      </w:r>
      <w:r w:rsidR="00AA209D" w:rsidRPr="008270C3">
        <w:rPr>
          <w:rFonts w:cstheme="minorHAnsi"/>
        </w:rPr>
        <w:t>Sutherland, p. 8-9</w:t>
      </w:r>
      <w:r w:rsidR="004E7564" w:rsidRPr="008270C3">
        <w:rPr>
          <w:rFonts w:cstheme="minorHAnsi"/>
        </w:rPr>
        <w:t xml:space="preserve">) </w:t>
      </w:r>
    </w:p>
    <w:p w14:paraId="152AB16B" w14:textId="37862CE4" w:rsidR="00BB4DDA" w:rsidRPr="008270C3" w:rsidRDefault="004E7564" w:rsidP="00AD6106">
      <w:pPr>
        <w:spacing w:before="240"/>
        <w:rPr>
          <w:rFonts w:cstheme="minorHAnsi"/>
        </w:rPr>
      </w:pPr>
      <w:r w:rsidRPr="008270C3">
        <w:rPr>
          <w:rFonts w:cstheme="minorHAnsi"/>
        </w:rPr>
        <w:t>It is fundamentally understood by Piaget that biological development drives froward cognitive development from one stage to the other. (</w:t>
      </w:r>
      <w:r w:rsidR="00E72219" w:rsidRPr="008270C3">
        <w:rPr>
          <w:rFonts w:cstheme="minorHAnsi"/>
        </w:rPr>
        <w:t>Huitt</w:t>
      </w:r>
      <w:r w:rsidRPr="008270C3">
        <w:rPr>
          <w:rFonts w:cstheme="minorHAnsi"/>
        </w:rPr>
        <w:t>,</w:t>
      </w:r>
      <w:r w:rsidR="00E72219" w:rsidRPr="008270C3">
        <w:rPr>
          <w:rFonts w:cstheme="minorHAnsi"/>
        </w:rPr>
        <w:t xml:space="preserve"> Hummel, 2003, </w:t>
      </w:r>
      <w:r w:rsidRPr="008270C3">
        <w:rPr>
          <w:rFonts w:cstheme="minorHAnsi"/>
        </w:rPr>
        <w:t>p.</w:t>
      </w:r>
      <w:r w:rsidR="00E72219" w:rsidRPr="008270C3">
        <w:rPr>
          <w:rFonts w:cstheme="minorHAnsi"/>
        </w:rPr>
        <w:t>2</w:t>
      </w:r>
      <w:r w:rsidRPr="008270C3">
        <w:rPr>
          <w:rFonts w:cstheme="minorHAnsi"/>
        </w:rPr>
        <w:t xml:space="preserve">) However, more contemporary cross-sectional studies have shown that this is not </w:t>
      </w:r>
      <w:r w:rsidR="00E72219" w:rsidRPr="008270C3">
        <w:rPr>
          <w:rFonts w:cstheme="minorHAnsi"/>
        </w:rPr>
        <w:t>necessarily the</w:t>
      </w:r>
      <w:r w:rsidRPr="008270C3">
        <w:rPr>
          <w:rFonts w:cstheme="minorHAnsi"/>
        </w:rPr>
        <w:t xml:space="preserve"> case, that cognitive development is not </w:t>
      </w:r>
      <w:r w:rsidR="00E72219" w:rsidRPr="008270C3">
        <w:rPr>
          <w:rFonts w:cstheme="minorHAnsi"/>
        </w:rPr>
        <w:t>underpinned</w:t>
      </w:r>
      <w:r w:rsidRPr="008270C3">
        <w:rPr>
          <w:rFonts w:cstheme="minorHAnsi"/>
        </w:rPr>
        <w:t xml:space="preserve"> by biological factors.</w:t>
      </w:r>
      <w:r w:rsidR="00E72219" w:rsidRPr="008270C3">
        <w:rPr>
          <w:rFonts w:cstheme="minorHAnsi"/>
        </w:rPr>
        <w:t xml:space="preserve"> (Huitt, Hummel, p.3)</w:t>
      </w:r>
      <w:r w:rsidRPr="008270C3">
        <w:rPr>
          <w:rFonts w:cstheme="minorHAnsi"/>
        </w:rPr>
        <w:t xml:space="preserve"> In light of this</w:t>
      </w:r>
      <w:r w:rsidR="00892E42" w:rsidRPr="008270C3">
        <w:rPr>
          <w:rFonts w:cstheme="minorHAnsi"/>
        </w:rPr>
        <w:t>, Erik Erikson theorised th</w:t>
      </w:r>
      <w:r w:rsidR="00AF30CD">
        <w:rPr>
          <w:rFonts w:cstheme="minorHAnsi"/>
        </w:rPr>
        <w:t>at c</w:t>
      </w:r>
      <w:r w:rsidR="00892E42" w:rsidRPr="008270C3">
        <w:rPr>
          <w:rFonts w:cstheme="minorHAnsi"/>
        </w:rPr>
        <w:t>ognitive change is based off the wider exposure children have to societal factors during these years. The social implications of broader exposure to society can lead to several long term, behavioural, academic and psychiatric difficulties, in which a child’s relationship with both failure and success in the wider world can influence their cognitive development. (</w:t>
      </w:r>
      <w:r w:rsidR="00D021A4" w:rsidRPr="008270C3">
        <w:rPr>
          <w:rFonts w:cstheme="minorHAnsi"/>
        </w:rPr>
        <w:t>Eccles</w:t>
      </w:r>
      <w:r w:rsidR="00892E42" w:rsidRPr="008270C3">
        <w:rPr>
          <w:rFonts w:cstheme="minorHAnsi"/>
        </w:rPr>
        <w:t>,</w:t>
      </w:r>
      <w:r w:rsidR="00D021A4" w:rsidRPr="008270C3">
        <w:rPr>
          <w:rFonts w:cstheme="minorHAnsi"/>
        </w:rPr>
        <w:t xml:space="preserve"> 1999,</w:t>
      </w:r>
      <w:r w:rsidR="00892E42" w:rsidRPr="008270C3">
        <w:rPr>
          <w:rFonts w:cstheme="minorHAnsi"/>
        </w:rPr>
        <w:t xml:space="preserve"> p. 32) </w:t>
      </w:r>
      <w:r w:rsidRPr="008270C3">
        <w:rPr>
          <w:rFonts w:cstheme="minorHAnsi"/>
        </w:rPr>
        <w:t>It</w:t>
      </w:r>
      <w:r w:rsidR="00AA209D" w:rsidRPr="008270C3">
        <w:rPr>
          <w:rFonts w:cstheme="minorHAnsi"/>
        </w:rPr>
        <w:t xml:space="preserve"> is possible</w:t>
      </w:r>
      <w:r w:rsidRPr="008270C3">
        <w:rPr>
          <w:rFonts w:cstheme="minorHAnsi"/>
        </w:rPr>
        <w:t xml:space="preserve"> therefore that child development in their cognitive ability is more so driven by external factors relating to experience, rather than any inherent biological traits. </w:t>
      </w:r>
    </w:p>
    <w:p w14:paraId="376A7E30" w14:textId="626FB3D3" w:rsidR="00D30B4E" w:rsidRPr="008270C3" w:rsidRDefault="00D30B4E" w:rsidP="00AD6106">
      <w:pPr>
        <w:spacing w:before="240"/>
        <w:rPr>
          <w:rFonts w:cstheme="minorHAnsi"/>
        </w:rPr>
      </w:pPr>
      <w:r w:rsidRPr="008270C3">
        <w:rPr>
          <w:rFonts w:cstheme="minorHAnsi"/>
        </w:rPr>
        <w:t xml:space="preserve">It was evident from the observation that some learners were demonstrating signs of being in what Lev Vygotsky referred to as the Zone of </w:t>
      </w:r>
      <w:r w:rsidR="00AA209D" w:rsidRPr="008270C3">
        <w:rPr>
          <w:rFonts w:cstheme="minorHAnsi"/>
        </w:rPr>
        <w:t>P</w:t>
      </w:r>
      <w:r w:rsidRPr="008270C3">
        <w:rPr>
          <w:rFonts w:cstheme="minorHAnsi"/>
        </w:rPr>
        <w:t xml:space="preserve">roximal </w:t>
      </w:r>
      <w:r w:rsidR="00AA209D" w:rsidRPr="008270C3">
        <w:rPr>
          <w:rFonts w:cstheme="minorHAnsi"/>
        </w:rPr>
        <w:t>D</w:t>
      </w:r>
      <w:r w:rsidRPr="008270C3">
        <w:rPr>
          <w:rFonts w:cstheme="minorHAnsi"/>
        </w:rPr>
        <w:t>evelopment</w:t>
      </w:r>
      <w:r w:rsidR="00AA209D" w:rsidRPr="008270C3">
        <w:rPr>
          <w:rFonts w:cstheme="minorHAnsi"/>
        </w:rPr>
        <w:t xml:space="preserve"> (ZPD)</w:t>
      </w:r>
      <w:r w:rsidRPr="008270C3">
        <w:rPr>
          <w:rFonts w:cstheme="minorHAnsi"/>
        </w:rPr>
        <w:t xml:space="preserve">. </w:t>
      </w:r>
      <w:r w:rsidR="001E727B" w:rsidRPr="008270C3">
        <w:rPr>
          <w:rFonts w:cstheme="minorHAnsi"/>
        </w:rPr>
        <w:t>This was thought of by Vygotsky as to describe the current level of learner development and the next level attainable through the use of mediating semiotic and environmental tools and a capable adult or peer. (</w:t>
      </w:r>
      <w:r w:rsidR="00D021A4" w:rsidRPr="008270C3">
        <w:rPr>
          <w:rFonts w:cstheme="minorHAnsi"/>
        </w:rPr>
        <w:t>Shabani</w:t>
      </w:r>
      <w:r w:rsidR="001E727B" w:rsidRPr="008270C3">
        <w:rPr>
          <w:rFonts w:cstheme="minorHAnsi"/>
        </w:rPr>
        <w:t>,</w:t>
      </w:r>
      <w:r w:rsidR="00D021A4" w:rsidRPr="008270C3">
        <w:rPr>
          <w:rFonts w:cstheme="minorHAnsi"/>
        </w:rPr>
        <w:t xml:space="preserve"> 2010,</w:t>
      </w:r>
      <w:r w:rsidR="001E727B" w:rsidRPr="008270C3">
        <w:rPr>
          <w:rFonts w:cstheme="minorHAnsi"/>
        </w:rPr>
        <w:t xml:space="preserve"> </w:t>
      </w:r>
      <w:r w:rsidR="00D021A4" w:rsidRPr="008270C3">
        <w:rPr>
          <w:rFonts w:cstheme="minorHAnsi"/>
        </w:rPr>
        <w:t>p</w:t>
      </w:r>
      <w:r w:rsidR="001E727B" w:rsidRPr="008270C3">
        <w:rPr>
          <w:rFonts w:cstheme="minorHAnsi"/>
        </w:rPr>
        <w:t>. 238) That is the students were potentially showing signs that by not participating in the written task, they were not yet within the zone that demonstrates understanding, instead still needing the assistance of a more knowledgeable adult to guide them through the concept</w:t>
      </w:r>
      <w:r w:rsidR="00AF30CD">
        <w:rPr>
          <w:rFonts w:cstheme="minorHAnsi"/>
        </w:rPr>
        <w:t xml:space="preserve"> and subsequent writing task</w:t>
      </w:r>
      <w:r w:rsidR="001E727B" w:rsidRPr="008270C3">
        <w:rPr>
          <w:rFonts w:cstheme="minorHAnsi"/>
        </w:rPr>
        <w:t xml:space="preserve">. </w:t>
      </w:r>
    </w:p>
    <w:p w14:paraId="3673E4D2" w14:textId="588285A4" w:rsidR="00C77CF7" w:rsidRPr="008270C3" w:rsidRDefault="00C77CF7" w:rsidP="00AD6106">
      <w:pPr>
        <w:spacing w:before="240"/>
        <w:rPr>
          <w:rFonts w:cstheme="minorHAnsi"/>
        </w:rPr>
      </w:pPr>
      <w:r w:rsidRPr="008270C3">
        <w:rPr>
          <w:rFonts w:cstheme="minorHAnsi"/>
        </w:rPr>
        <w:t xml:space="preserve">Yet there has been criticism of Vygotsky’s approach to learning. In his writings, several generalised comments </w:t>
      </w:r>
      <w:r w:rsidR="00D17CA1" w:rsidRPr="008270C3">
        <w:rPr>
          <w:rFonts w:cstheme="minorHAnsi"/>
        </w:rPr>
        <w:t>were made about the zone of proximal development. Yet there was little explanation as to what constitutes ‘problem solving under adult guidance or in collaboration with more capable peers.’ (</w:t>
      </w:r>
      <w:r w:rsidR="00D021A4" w:rsidRPr="008270C3">
        <w:rPr>
          <w:rFonts w:cstheme="minorHAnsi"/>
        </w:rPr>
        <w:t>Wertsch</w:t>
      </w:r>
      <w:r w:rsidR="00D17CA1" w:rsidRPr="008270C3">
        <w:rPr>
          <w:rFonts w:cstheme="minorHAnsi"/>
        </w:rPr>
        <w:t>,</w:t>
      </w:r>
      <w:r w:rsidR="00D021A4" w:rsidRPr="008270C3">
        <w:rPr>
          <w:rFonts w:cstheme="minorHAnsi"/>
        </w:rPr>
        <w:t xml:space="preserve"> 1984,</w:t>
      </w:r>
      <w:r w:rsidR="00D17CA1" w:rsidRPr="008270C3">
        <w:rPr>
          <w:rFonts w:cstheme="minorHAnsi"/>
        </w:rPr>
        <w:t xml:space="preserve"> p. 8) Under this critique of Vygotsky’s model, it is difficult to conclude an </w:t>
      </w:r>
      <w:r w:rsidR="00AA209D" w:rsidRPr="008270C3">
        <w:rPr>
          <w:rFonts w:cstheme="minorHAnsi"/>
        </w:rPr>
        <w:t>in-depth</w:t>
      </w:r>
      <w:r w:rsidR="00D17CA1" w:rsidRPr="008270C3">
        <w:rPr>
          <w:rFonts w:cstheme="minorHAnsi"/>
        </w:rPr>
        <w:t xml:space="preserve"> analysis of the observed teaching practice, as there is little substance as to what constitutes adult guidance in relation to problem solving concepts. </w:t>
      </w:r>
      <w:r w:rsidR="0030409F" w:rsidRPr="008270C3">
        <w:rPr>
          <w:rFonts w:cstheme="minorHAnsi"/>
        </w:rPr>
        <w:t>Whilst it may have appeared to be an effective management of the students learning,</w:t>
      </w:r>
      <w:r w:rsidR="00AA209D" w:rsidRPr="008270C3">
        <w:rPr>
          <w:rFonts w:cstheme="minorHAnsi"/>
        </w:rPr>
        <w:t xml:space="preserve"> the lack of substantive meaning in Vygotsky’s theory on adult guidance leaves much to be questioned. </w:t>
      </w:r>
    </w:p>
    <w:p w14:paraId="41DF215E" w14:textId="77777777" w:rsidR="00226733" w:rsidRPr="008270C3" w:rsidRDefault="00226733" w:rsidP="00376D27">
      <w:pPr>
        <w:rPr>
          <w:rFonts w:cstheme="minorHAnsi"/>
          <w:u w:val="single"/>
        </w:rPr>
      </w:pPr>
    </w:p>
    <w:p w14:paraId="226B0F7A" w14:textId="77777777" w:rsidR="001D419F" w:rsidRDefault="001D419F" w:rsidP="00376D27">
      <w:pPr>
        <w:rPr>
          <w:rFonts w:cstheme="minorHAnsi"/>
          <w:u w:val="single"/>
        </w:rPr>
      </w:pPr>
    </w:p>
    <w:p w14:paraId="52909A18" w14:textId="77777777" w:rsidR="001D419F" w:rsidRDefault="001D419F" w:rsidP="00376D27">
      <w:pPr>
        <w:rPr>
          <w:rFonts w:cstheme="minorHAnsi"/>
          <w:u w:val="single"/>
        </w:rPr>
      </w:pPr>
    </w:p>
    <w:p w14:paraId="601C95A6" w14:textId="77777777" w:rsidR="001D419F" w:rsidRDefault="001D419F" w:rsidP="00376D27">
      <w:pPr>
        <w:rPr>
          <w:rFonts w:cstheme="minorHAnsi"/>
          <w:u w:val="single"/>
        </w:rPr>
      </w:pPr>
    </w:p>
    <w:p w14:paraId="4CEECAF3" w14:textId="77777777" w:rsidR="001D419F" w:rsidRDefault="001D419F" w:rsidP="00376D27">
      <w:pPr>
        <w:rPr>
          <w:rFonts w:cstheme="minorHAnsi"/>
          <w:u w:val="single"/>
        </w:rPr>
      </w:pPr>
    </w:p>
    <w:p w14:paraId="20F464DF" w14:textId="43A5DBD1" w:rsidR="00D17CA1" w:rsidRPr="008270C3" w:rsidRDefault="00D17CA1" w:rsidP="00376D27">
      <w:pPr>
        <w:rPr>
          <w:rFonts w:cstheme="minorHAnsi"/>
          <w:u w:val="single"/>
        </w:rPr>
      </w:pPr>
      <w:r w:rsidRPr="008270C3">
        <w:rPr>
          <w:rFonts w:cstheme="minorHAnsi"/>
          <w:u w:val="single"/>
        </w:rPr>
        <w:lastRenderedPageBreak/>
        <w:t xml:space="preserve">Reflection / Evaluation </w:t>
      </w:r>
    </w:p>
    <w:p w14:paraId="4DF92033" w14:textId="0336996B" w:rsidR="00DB0756" w:rsidRPr="008270C3" w:rsidRDefault="00D17CA1" w:rsidP="00376D27">
      <w:pPr>
        <w:rPr>
          <w:rFonts w:cstheme="minorHAnsi"/>
        </w:rPr>
      </w:pPr>
      <w:r w:rsidRPr="008270C3">
        <w:rPr>
          <w:rFonts w:cstheme="minorHAnsi"/>
        </w:rPr>
        <w:t>The role of identifying critical incidents and subsequently reviewing ones teaching practice</w:t>
      </w:r>
      <w:r w:rsidR="00B34511" w:rsidRPr="008270C3">
        <w:rPr>
          <w:rFonts w:cstheme="minorHAnsi"/>
        </w:rPr>
        <w:t xml:space="preserve"> </w:t>
      </w:r>
      <w:r w:rsidRPr="008270C3">
        <w:rPr>
          <w:rFonts w:cstheme="minorHAnsi"/>
        </w:rPr>
        <w:t xml:space="preserve">can run into issues regarding ethical practice. </w:t>
      </w:r>
      <w:r w:rsidR="00B34511" w:rsidRPr="008270C3">
        <w:rPr>
          <w:rFonts w:cstheme="minorHAnsi"/>
        </w:rPr>
        <w:t>The nature of the profession often runs into issues as t</w:t>
      </w:r>
      <w:r w:rsidRPr="008270C3">
        <w:rPr>
          <w:rFonts w:cstheme="minorHAnsi"/>
        </w:rPr>
        <w:t>eachers deal with many ethical problems in their practice</w:t>
      </w:r>
      <w:r w:rsidR="00B34511" w:rsidRPr="008270C3">
        <w:rPr>
          <w:rFonts w:cstheme="minorHAnsi"/>
        </w:rPr>
        <w:t xml:space="preserve"> in which t</w:t>
      </w:r>
      <w:r w:rsidRPr="008270C3">
        <w:rPr>
          <w:rFonts w:cstheme="minorHAnsi"/>
        </w:rPr>
        <w:t>hey encounter issues such as inappropriate allocation of resources, situations in which pupils are being discussed inappropriately, and irresponsible colleagues.</w:t>
      </w:r>
      <w:r w:rsidR="00B34511" w:rsidRPr="008270C3">
        <w:rPr>
          <w:rFonts w:cstheme="minorHAnsi"/>
        </w:rPr>
        <w:t xml:space="preserve"> (</w:t>
      </w:r>
      <w:r w:rsidR="00D021A4" w:rsidRPr="008270C3">
        <w:rPr>
          <w:rFonts w:cstheme="minorHAnsi"/>
        </w:rPr>
        <w:t>Lishchinsky</w:t>
      </w:r>
      <w:r w:rsidR="00B34511" w:rsidRPr="008270C3">
        <w:rPr>
          <w:rFonts w:cstheme="minorHAnsi"/>
        </w:rPr>
        <w:t>,</w:t>
      </w:r>
      <w:r w:rsidR="00D021A4" w:rsidRPr="008270C3">
        <w:rPr>
          <w:rFonts w:cstheme="minorHAnsi"/>
        </w:rPr>
        <w:t xml:space="preserve"> 2011,</w:t>
      </w:r>
      <w:r w:rsidR="00B34511" w:rsidRPr="008270C3">
        <w:rPr>
          <w:rFonts w:cstheme="minorHAnsi"/>
        </w:rPr>
        <w:t xml:space="preserve"> p. 648) Hence, it is important that any observed critical incident and subsequent reflective practice is not presented as a critique of such </w:t>
      </w:r>
      <w:r w:rsidR="0088673A" w:rsidRPr="008270C3">
        <w:rPr>
          <w:rFonts w:cstheme="minorHAnsi"/>
        </w:rPr>
        <w:t>observations but</w:t>
      </w:r>
      <w:r w:rsidR="00B34511" w:rsidRPr="008270C3">
        <w:rPr>
          <w:rFonts w:cstheme="minorHAnsi"/>
        </w:rPr>
        <w:t xml:space="preserve"> offers </w:t>
      </w:r>
      <w:r w:rsidR="0088673A" w:rsidRPr="008270C3">
        <w:rPr>
          <w:rFonts w:cstheme="minorHAnsi"/>
        </w:rPr>
        <w:t xml:space="preserve">suggestions of other possible pedagogy. </w:t>
      </w:r>
    </w:p>
    <w:p w14:paraId="727040B0" w14:textId="4F0BBBA1" w:rsidR="00E932DB" w:rsidRPr="008270C3" w:rsidRDefault="00E932DB" w:rsidP="00376D27">
      <w:pPr>
        <w:rPr>
          <w:rFonts w:cstheme="minorHAnsi"/>
        </w:rPr>
      </w:pPr>
      <w:r w:rsidRPr="008270C3">
        <w:rPr>
          <w:rFonts w:cstheme="minorHAnsi"/>
        </w:rPr>
        <w:t>The key suggestion that could be implemented in future is regarding those ages of progression</w:t>
      </w:r>
      <w:r w:rsidR="00990AD5" w:rsidRPr="008270C3">
        <w:rPr>
          <w:rFonts w:cstheme="minorHAnsi"/>
        </w:rPr>
        <w:t xml:space="preserve"> and </w:t>
      </w:r>
      <w:r w:rsidR="0030409F" w:rsidRPr="008270C3">
        <w:rPr>
          <w:rFonts w:cstheme="minorHAnsi"/>
        </w:rPr>
        <w:t xml:space="preserve">ZPD, </w:t>
      </w:r>
      <w:r w:rsidR="00990AD5" w:rsidRPr="008270C3">
        <w:rPr>
          <w:rFonts w:cstheme="minorHAnsi"/>
        </w:rPr>
        <w:t xml:space="preserve">taking into consideration whether child development along certain ages </w:t>
      </w:r>
      <w:r w:rsidR="0030409F" w:rsidRPr="008270C3">
        <w:rPr>
          <w:rFonts w:cstheme="minorHAnsi"/>
        </w:rPr>
        <w:t>lead</w:t>
      </w:r>
      <w:r w:rsidR="00990AD5" w:rsidRPr="008270C3">
        <w:rPr>
          <w:rFonts w:cstheme="minorHAnsi"/>
        </w:rPr>
        <w:t xml:space="preserve"> to certain areas of cognitive development</w:t>
      </w:r>
      <w:r w:rsidR="0030409F" w:rsidRPr="008270C3">
        <w:rPr>
          <w:rFonts w:cstheme="minorHAnsi"/>
        </w:rPr>
        <w:t xml:space="preserve"> and how learning is construct</w:t>
      </w:r>
      <w:r w:rsidR="000B3B88" w:rsidRPr="008270C3">
        <w:rPr>
          <w:rFonts w:cstheme="minorHAnsi"/>
        </w:rPr>
        <w:t>ed</w:t>
      </w:r>
      <w:r w:rsidR="0030409F" w:rsidRPr="008270C3">
        <w:rPr>
          <w:rFonts w:cstheme="minorHAnsi"/>
        </w:rPr>
        <w:t xml:space="preserve">. </w:t>
      </w:r>
      <w:r w:rsidR="00990AD5" w:rsidRPr="008270C3">
        <w:rPr>
          <w:rFonts w:cstheme="minorHAnsi"/>
        </w:rPr>
        <w:t>Whilst this theory is based off firm literature by Piaget</w:t>
      </w:r>
      <w:r w:rsidR="00AA209D" w:rsidRPr="008270C3">
        <w:rPr>
          <w:rFonts w:cstheme="minorHAnsi"/>
        </w:rPr>
        <w:t xml:space="preserve"> and Vygotsky</w:t>
      </w:r>
      <w:r w:rsidR="00990AD5" w:rsidRPr="008270C3">
        <w:rPr>
          <w:rFonts w:cstheme="minorHAnsi"/>
        </w:rPr>
        <w:t xml:space="preserve">, there remains elements in which </w:t>
      </w:r>
      <w:r w:rsidR="0030409F" w:rsidRPr="008270C3">
        <w:rPr>
          <w:rFonts w:cstheme="minorHAnsi"/>
        </w:rPr>
        <w:t xml:space="preserve">there </w:t>
      </w:r>
      <w:r w:rsidR="000B3B88" w:rsidRPr="008270C3">
        <w:rPr>
          <w:rFonts w:cstheme="minorHAnsi"/>
        </w:rPr>
        <w:t xml:space="preserve">is </w:t>
      </w:r>
      <w:r w:rsidR="0030409F" w:rsidRPr="008270C3">
        <w:rPr>
          <w:rFonts w:cstheme="minorHAnsi"/>
        </w:rPr>
        <w:t>ambiguity as to what is meant in terms of the role of the teacher in learning</w:t>
      </w:r>
      <w:r w:rsidR="00AA209D" w:rsidRPr="008270C3">
        <w:rPr>
          <w:rFonts w:cstheme="minorHAnsi"/>
        </w:rPr>
        <w:t xml:space="preserve"> as well as what factors contribute to cognitive development. </w:t>
      </w:r>
    </w:p>
    <w:p w14:paraId="3E8C05E2" w14:textId="34CD3D26" w:rsidR="000B3B88" w:rsidRPr="008270C3" w:rsidRDefault="000B3B88" w:rsidP="00376D27">
      <w:pPr>
        <w:rPr>
          <w:rFonts w:cstheme="minorHAnsi"/>
        </w:rPr>
      </w:pPr>
      <w:r w:rsidRPr="008270C3">
        <w:rPr>
          <w:rFonts w:cstheme="minorHAnsi"/>
        </w:rPr>
        <w:t xml:space="preserve">The concept of ages relating to cognitive development is reflected well in existing curriculum models. For example, the history curriculum of Wales that was the predecessor to the new </w:t>
      </w:r>
      <w:r w:rsidR="001D419F">
        <w:rPr>
          <w:rFonts w:cstheme="minorHAnsi"/>
        </w:rPr>
        <w:t>h</w:t>
      </w:r>
      <w:r w:rsidR="00760348" w:rsidRPr="008270C3">
        <w:rPr>
          <w:rFonts w:cstheme="minorHAnsi"/>
        </w:rPr>
        <w:t xml:space="preserve">umanities based </w:t>
      </w:r>
      <w:r w:rsidRPr="008270C3">
        <w:rPr>
          <w:rFonts w:cstheme="minorHAnsi"/>
        </w:rPr>
        <w:t xml:space="preserve">curriculum </w:t>
      </w:r>
      <w:r w:rsidR="00480651" w:rsidRPr="008270C3">
        <w:rPr>
          <w:rFonts w:cstheme="minorHAnsi"/>
        </w:rPr>
        <w:t>(</w:t>
      </w:r>
      <w:r w:rsidR="00760348" w:rsidRPr="008270C3">
        <w:rPr>
          <w:rFonts w:cstheme="minorHAnsi"/>
        </w:rPr>
        <w:t>a</w:t>
      </w:r>
      <w:r w:rsidR="00480651" w:rsidRPr="008270C3">
        <w:rPr>
          <w:rFonts w:cstheme="minorHAnsi"/>
        </w:rPr>
        <w:t xml:space="preserve">s used by the school in question) </w:t>
      </w:r>
      <w:r w:rsidRPr="008270C3">
        <w:rPr>
          <w:rFonts w:cstheme="minorHAnsi"/>
        </w:rPr>
        <w:t xml:space="preserve">reveals a change in what is expected of students moving through the key stages. Within the </w:t>
      </w:r>
      <w:r w:rsidR="004B2A7D" w:rsidRPr="008270C3">
        <w:rPr>
          <w:rFonts w:cstheme="minorHAnsi"/>
        </w:rPr>
        <w:t>interpretations</w:t>
      </w:r>
      <w:r w:rsidRPr="008270C3">
        <w:rPr>
          <w:rFonts w:cstheme="minorHAnsi"/>
        </w:rPr>
        <w:t xml:space="preserve"> of history at key stage 2, it is expected that pupils are given opportunities </w:t>
      </w:r>
      <w:r w:rsidR="004B2A7D" w:rsidRPr="008270C3">
        <w:rPr>
          <w:rFonts w:cstheme="minorHAnsi"/>
        </w:rPr>
        <w:t>to ‘identify the ways in which the past is represented and interpreted.’ along with ‘distinguish between ‘fact’ and ‘opinion’, giving some evidence/knowledge-based reasons for this.’</w:t>
      </w:r>
      <w:r w:rsidRPr="008270C3">
        <w:rPr>
          <w:rFonts w:cstheme="minorHAnsi"/>
        </w:rPr>
        <w:t xml:space="preserve"> </w:t>
      </w:r>
      <w:r w:rsidR="004B2A7D" w:rsidRPr="008270C3">
        <w:rPr>
          <w:rFonts w:cstheme="minorHAnsi"/>
        </w:rPr>
        <w:t xml:space="preserve"> (</w:t>
      </w:r>
      <w:r w:rsidR="002760DB" w:rsidRPr="008270C3">
        <w:rPr>
          <w:rFonts w:cstheme="minorHAnsi"/>
        </w:rPr>
        <w:t>Hwb</w:t>
      </w:r>
      <w:r w:rsidR="004B2A7D" w:rsidRPr="008270C3">
        <w:rPr>
          <w:rFonts w:cstheme="minorHAnsi"/>
        </w:rPr>
        <w:t>,</w:t>
      </w:r>
      <w:r w:rsidR="002760DB" w:rsidRPr="008270C3">
        <w:rPr>
          <w:rFonts w:cstheme="minorHAnsi"/>
        </w:rPr>
        <w:t xml:space="preserve"> 2008,</w:t>
      </w:r>
      <w:r w:rsidR="004B2A7D" w:rsidRPr="008270C3">
        <w:rPr>
          <w:rFonts w:cstheme="minorHAnsi"/>
        </w:rPr>
        <w:t xml:space="preserve"> p.14) </w:t>
      </w:r>
      <w:r w:rsidR="000F5468" w:rsidRPr="008270C3">
        <w:rPr>
          <w:rFonts w:cstheme="minorHAnsi"/>
        </w:rPr>
        <w:t>This is of course in contrast to the development expected at key stages 3 and 4</w:t>
      </w:r>
      <w:r w:rsidR="00480651" w:rsidRPr="008270C3">
        <w:rPr>
          <w:rFonts w:cstheme="minorHAnsi"/>
        </w:rPr>
        <w:t>, which is of a higher cognitive demand being exposed to opportunities in which ask students to ‘identify and begin to assess why some historical interpretations are more valid than others.’ (</w:t>
      </w:r>
      <w:r w:rsidR="002760DB" w:rsidRPr="008270C3">
        <w:rPr>
          <w:rFonts w:cstheme="minorHAnsi"/>
        </w:rPr>
        <w:t>Hwb</w:t>
      </w:r>
      <w:r w:rsidR="00480651" w:rsidRPr="008270C3">
        <w:rPr>
          <w:rFonts w:cstheme="minorHAnsi"/>
        </w:rPr>
        <w:t>,</w:t>
      </w:r>
      <w:r w:rsidR="002760DB" w:rsidRPr="008270C3">
        <w:rPr>
          <w:rFonts w:cstheme="minorHAnsi"/>
        </w:rPr>
        <w:t xml:space="preserve"> 2008,</w:t>
      </w:r>
      <w:r w:rsidR="00480651" w:rsidRPr="008270C3">
        <w:rPr>
          <w:rFonts w:cstheme="minorHAnsi"/>
        </w:rPr>
        <w:t xml:space="preserve"> p. 16) </w:t>
      </w:r>
    </w:p>
    <w:p w14:paraId="1C9FA68F" w14:textId="33C39D7A" w:rsidR="00843A04" w:rsidRPr="008270C3" w:rsidRDefault="00480651" w:rsidP="00376D27">
      <w:pPr>
        <w:rPr>
          <w:rFonts w:cstheme="minorHAnsi"/>
        </w:rPr>
      </w:pPr>
      <w:r w:rsidRPr="008270C3">
        <w:rPr>
          <w:rFonts w:cstheme="minorHAnsi"/>
        </w:rPr>
        <w:t xml:space="preserve">In summary, defining cognitive development by ages of progression is a clouded practice in learning. The approach in which the new Donaldson curriculum aims to </w:t>
      </w:r>
      <w:r w:rsidR="00113F09" w:rsidRPr="008270C3">
        <w:rPr>
          <w:rFonts w:cstheme="minorHAnsi"/>
        </w:rPr>
        <w:t>bestow more curricular freedom upon schools, is perhaps a positive way forward</w:t>
      </w:r>
      <w:r w:rsidR="001D419F">
        <w:rPr>
          <w:rFonts w:cstheme="minorHAnsi"/>
        </w:rPr>
        <w:t xml:space="preserve"> as it allows schools to adapt to their students’ progress more freely</w:t>
      </w:r>
      <w:r w:rsidR="00113F09" w:rsidRPr="008270C3">
        <w:rPr>
          <w:rFonts w:cstheme="minorHAnsi"/>
        </w:rPr>
        <w:t xml:space="preserve">. On reflection, the </w:t>
      </w:r>
      <w:r w:rsidR="00100363" w:rsidRPr="008270C3">
        <w:rPr>
          <w:rFonts w:cstheme="minorHAnsi"/>
        </w:rPr>
        <w:t>critical</w:t>
      </w:r>
      <w:r w:rsidR="00113F09" w:rsidRPr="008270C3">
        <w:rPr>
          <w:rFonts w:cstheme="minorHAnsi"/>
        </w:rPr>
        <w:t xml:space="preserve"> incident showed both </w:t>
      </w:r>
      <w:r w:rsidR="00100363" w:rsidRPr="008270C3">
        <w:rPr>
          <w:rFonts w:cstheme="minorHAnsi"/>
        </w:rPr>
        <w:t>indications</w:t>
      </w:r>
      <w:r w:rsidR="00113F09" w:rsidRPr="008270C3">
        <w:rPr>
          <w:rFonts w:cstheme="minorHAnsi"/>
        </w:rPr>
        <w:t xml:space="preserve"> of a </w:t>
      </w:r>
      <w:r w:rsidR="00100363" w:rsidRPr="008270C3">
        <w:rPr>
          <w:rFonts w:cstheme="minorHAnsi"/>
        </w:rPr>
        <w:t>reliance</w:t>
      </w:r>
      <w:r w:rsidR="00113F09" w:rsidRPr="008270C3">
        <w:rPr>
          <w:rFonts w:cstheme="minorHAnsi"/>
        </w:rPr>
        <w:t xml:space="preserve"> on needing to achieve certain goals in terms of development, whilst also moving forward into the more holistically</w:t>
      </w:r>
      <w:r w:rsidR="00100363" w:rsidRPr="008270C3">
        <w:rPr>
          <w:rFonts w:cstheme="minorHAnsi"/>
        </w:rPr>
        <w:t xml:space="preserve"> based </w:t>
      </w:r>
      <w:r w:rsidR="00760348" w:rsidRPr="008270C3">
        <w:rPr>
          <w:rFonts w:cstheme="minorHAnsi"/>
        </w:rPr>
        <w:t>‘s</w:t>
      </w:r>
      <w:r w:rsidR="00100363" w:rsidRPr="008270C3">
        <w:rPr>
          <w:rFonts w:cstheme="minorHAnsi"/>
        </w:rPr>
        <w:t xml:space="preserve">tatements of what matter’. </w:t>
      </w:r>
    </w:p>
    <w:p w14:paraId="47522B46" w14:textId="6C5030A8" w:rsidR="00AD5FB8" w:rsidRPr="008270C3" w:rsidRDefault="00C54D63" w:rsidP="00376D27">
      <w:pPr>
        <w:rPr>
          <w:rFonts w:cstheme="minorHAnsi"/>
        </w:rPr>
      </w:pPr>
      <w:r w:rsidRPr="008270C3">
        <w:rPr>
          <w:rFonts w:cstheme="minorHAnsi"/>
        </w:rPr>
        <w:t>Recording critical inciden</w:t>
      </w:r>
      <w:r w:rsidR="001D419F">
        <w:rPr>
          <w:rFonts w:cstheme="minorHAnsi"/>
        </w:rPr>
        <w:t xml:space="preserve">ces </w:t>
      </w:r>
      <w:r w:rsidRPr="008270C3">
        <w:rPr>
          <w:rFonts w:cstheme="minorHAnsi"/>
        </w:rPr>
        <w:t>and personal experiences in teaching is a commonly used method and are evidently beneficial in developing learning and identifying significant experiences, with one conclusion drawing to the reality that levels of critical reflection increased when teachers were allocated appropriate resources and support. (</w:t>
      </w:r>
      <w:r w:rsidR="002760DB" w:rsidRPr="008270C3">
        <w:rPr>
          <w:rFonts w:cstheme="minorHAnsi"/>
        </w:rPr>
        <w:t xml:space="preserve">Markkanen </w:t>
      </w:r>
      <w:r w:rsidR="002760DB" w:rsidRPr="008270C3">
        <w:rPr>
          <w:rFonts w:cstheme="minorHAnsi"/>
          <w:i/>
          <w:iCs/>
        </w:rPr>
        <w:t>et al</w:t>
      </w:r>
      <w:r w:rsidR="002760DB" w:rsidRPr="008270C3">
        <w:rPr>
          <w:rFonts w:cstheme="minorHAnsi"/>
        </w:rPr>
        <w:t>. 2020,</w:t>
      </w:r>
      <w:r w:rsidRPr="008270C3">
        <w:rPr>
          <w:rFonts w:cstheme="minorHAnsi"/>
        </w:rPr>
        <w:t xml:space="preserve"> p.4</w:t>
      </w:r>
      <w:r w:rsidR="00F63AF9" w:rsidRPr="008270C3">
        <w:rPr>
          <w:rFonts w:cstheme="minorHAnsi"/>
        </w:rPr>
        <w:t>8</w:t>
      </w:r>
      <w:r w:rsidRPr="008270C3">
        <w:rPr>
          <w:rFonts w:cstheme="minorHAnsi"/>
        </w:rPr>
        <w:t xml:space="preserve">) In order to further progress future critical reflection and the identification of critical incidents, the following </w:t>
      </w:r>
      <w:r w:rsidR="00AD5FB8" w:rsidRPr="008270C3">
        <w:rPr>
          <w:rFonts w:cstheme="minorHAnsi"/>
        </w:rPr>
        <w:t xml:space="preserve">model set out by Kolb will be valuable in future reflection. </w:t>
      </w:r>
    </w:p>
    <w:p w14:paraId="4ECF7246" w14:textId="5092EA28" w:rsidR="00AD5FB8" w:rsidRPr="008270C3" w:rsidRDefault="00AD5FB8" w:rsidP="00376D27">
      <w:pPr>
        <w:rPr>
          <w:rFonts w:cstheme="minorHAnsi"/>
          <w:color w:val="000000"/>
          <w:lang w:eastAsia="en-GB"/>
        </w:rPr>
      </w:pPr>
      <w:r w:rsidRPr="008270C3">
        <w:rPr>
          <w:rFonts w:cstheme="minorHAnsi"/>
        </w:rPr>
        <w:t>Referring to the statement from Kolb that learning is the process of creating knowledge through the transformation of experience, can be certainly implemented in this case of reflective practice. Through the observed critical incident there is now an understanding of the different pedological standards relating to challenge and expectations. Whilst there is disagreement on the way in which cognitive development occurs in young learners</w:t>
      </w:r>
      <w:r w:rsidR="005C2CD4" w:rsidRPr="008270C3">
        <w:rPr>
          <w:rFonts w:cstheme="minorHAnsi"/>
        </w:rPr>
        <w:t xml:space="preserve">, by consistently and effectively engaging in reflective practice it is evident to see how the teacher could provide </w:t>
      </w:r>
      <w:r w:rsidR="005C2CD4" w:rsidRPr="008270C3">
        <w:rPr>
          <w:rFonts w:cstheme="minorHAnsi"/>
          <w:color w:val="000000"/>
          <w:lang w:eastAsia="en-GB"/>
        </w:rPr>
        <w:t>appropriate levels of challenge and expectations for the range of student abilities</w:t>
      </w:r>
      <w:r w:rsidR="00760348" w:rsidRPr="008270C3">
        <w:rPr>
          <w:rFonts w:cstheme="minorHAnsi"/>
          <w:color w:val="000000"/>
          <w:lang w:eastAsia="en-GB"/>
        </w:rPr>
        <w:t xml:space="preserve">. </w:t>
      </w:r>
      <w:r w:rsidR="005C2CD4" w:rsidRPr="008270C3">
        <w:rPr>
          <w:rFonts w:cstheme="minorHAnsi"/>
          <w:color w:val="000000"/>
          <w:lang w:eastAsia="en-GB"/>
        </w:rPr>
        <w:t xml:space="preserve"> </w:t>
      </w:r>
    </w:p>
    <w:p w14:paraId="067F1206" w14:textId="77777777" w:rsidR="00226733" w:rsidRPr="008270C3" w:rsidRDefault="00226733" w:rsidP="00376D27">
      <w:pPr>
        <w:rPr>
          <w:rFonts w:cstheme="minorHAnsi"/>
          <w:color w:val="000000"/>
          <w:lang w:eastAsia="en-GB"/>
        </w:rPr>
      </w:pPr>
    </w:p>
    <w:p w14:paraId="66665399" w14:textId="280FF036" w:rsidR="005C2CD4" w:rsidRPr="008270C3" w:rsidRDefault="005C2CD4" w:rsidP="00376D27">
      <w:pPr>
        <w:rPr>
          <w:rFonts w:cstheme="minorHAnsi"/>
        </w:rPr>
      </w:pPr>
      <w:r w:rsidRPr="008270C3">
        <w:rPr>
          <w:rFonts w:cstheme="minorHAnsi"/>
          <w:color w:val="000000"/>
          <w:lang w:eastAsia="en-GB"/>
        </w:rPr>
        <w:lastRenderedPageBreak/>
        <w:t xml:space="preserve">Where causation could be urged is as we move into the new phase of Wales’s national curriculum, a continued focus is placed upon collaboration and support. As the emphasis changes towards the four </w:t>
      </w:r>
      <w:r w:rsidR="00A104F9" w:rsidRPr="008270C3">
        <w:rPr>
          <w:rFonts w:cstheme="minorHAnsi"/>
          <w:color w:val="000000"/>
          <w:lang w:eastAsia="en-GB"/>
        </w:rPr>
        <w:t>purposes</w:t>
      </w:r>
      <w:r w:rsidRPr="008270C3">
        <w:rPr>
          <w:rFonts w:cstheme="minorHAnsi"/>
          <w:color w:val="000000"/>
          <w:lang w:eastAsia="en-GB"/>
        </w:rPr>
        <w:t xml:space="preserve"> as previously mentioned, it is essential that teachers in or dealing with these kinds of </w:t>
      </w:r>
      <w:r w:rsidR="00A104F9" w:rsidRPr="008270C3">
        <w:rPr>
          <w:rFonts w:cstheme="minorHAnsi"/>
          <w:color w:val="000000"/>
          <w:lang w:eastAsia="en-GB"/>
        </w:rPr>
        <w:t>critical</w:t>
      </w:r>
      <w:r w:rsidRPr="008270C3">
        <w:rPr>
          <w:rFonts w:cstheme="minorHAnsi"/>
          <w:color w:val="000000"/>
          <w:lang w:eastAsia="en-GB"/>
        </w:rPr>
        <w:t xml:space="preserve"> </w:t>
      </w:r>
      <w:r w:rsidR="00A104F9" w:rsidRPr="008270C3">
        <w:rPr>
          <w:rFonts w:cstheme="minorHAnsi"/>
          <w:color w:val="000000"/>
          <w:lang w:eastAsia="en-GB"/>
        </w:rPr>
        <w:t>incidents</w:t>
      </w:r>
      <w:r w:rsidRPr="008270C3">
        <w:rPr>
          <w:rFonts w:cstheme="minorHAnsi"/>
          <w:color w:val="000000"/>
          <w:lang w:eastAsia="en-GB"/>
        </w:rPr>
        <w:t xml:space="preserve"> implement them. This is not exclusive to</w:t>
      </w:r>
      <w:r w:rsidR="00760348" w:rsidRPr="008270C3">
        <w:rPr>
          <w:rFonts w:cstheme="minorHAnsi"/>
          <w:color w:val="000000"/>
          <w:lang w:eastAsia="en-GB"/>
        </w:rPr>
        <w:t xml:space="preserve"> any</w:t>
      </w:r>
      <w:r w:rsidRPr="008270C3">
        <w:rPr>
          <w:rFonts w:cstheme="minorHAnsi"/>
          <w:color w:val="000000"/>
          <w:lang w:eastAsia="en-GB"/>
        </w:rPr>
        <w:t xml:space="preserve"> </w:t>
      </w:r>
      <w:r w:rsidR="00A104F9" w:rsidRPr="008270C3">
        <w:rPr>
          <w:rFonts w:cstheme="minorHAnsi"/>
          <w:color w:val="000000"/>
          <w:lang w:eastAsia="en-GB"/>
        </w:rPr>
        <w:t>individual</w:t>
      </w:r>
      <w:r w:rsidRPr="008270C3">
        <w:rPr>
          <w:rFonts w:cstheme="minorHAnsi"/>
          <w:color w:val="000000"/>
          <w:lang w:eastAsia="en-GB"/>
        </w:rPr>
        <w:t xml:space="preserve"> teacher, as the focus is now on those cross curricular links in the</w:t>
      </w:r>
      <w:r w:rsidR="00760348" w:rsidRPr="008270C3">
        <w:rPr>
          <w:rFonts w:cstheme="minorHAnsi"/>
          <w:color w:val="000000"/>
          <w:lang w:eastAsia="en-GB"/>
        </w:rPr>
        <w:t xml:space="preserve"> curriculum</w:t>
      </w:r>
      <w:r w:rsidRPr="008270C3">
        <w:rPr>
          <w:rFonts w:cstheme="minorHAnsi"/>
          <w:color w:val="000000"/>
          <w:lang w:eastAsia="en-GB"/>
        </w:rPr>
        <w:t xml:space="preserve">. Engaging with both formal and informal sources will enable </w:t>
      </w:r>
      <w:r w:rsidR="00A104F9" w:rsidRPr="008270C3">
        <w:rPr>
          <w:rFonts w:cstheme="minorHAnsi"/>
          <w:color w:val="000000"/>
          <w:lang w:eastAsia="en-GB"/>
        </w:rPr>
        <w:t xml:space="preserve">an enhanced relationship with learners, ensuring they develop links across the curriculum and work towards being ambitious, capable learners. </w:t>
      </w:r>
    </w:p>
    <w:p w14:paraId="28FA9D5F" w14:textId="30875CAB" w:rsidR="00AD5FB8" w:rsidRPr="008270C3" w:rsidRDefault="00AD5FB8" w:rsidP="00376D27">
      <w:pPr>
        <w:rPr>
          <w:rFonts w:cstheme="minorHAnsi"/>
        </w:rPr>
      </w:pPr>
    </w:p>
    <w:p w14:paraId="53FADE77" w14:textId="01372DE3" w:rsidR="00354F7C" w:rsidRPr="008270C3" w:rsidRDefault="00354F7C" w:rsidP="00376D27">
      <w:pPr>
        <w:rPr>
          <w:rFonts w:cstheme="minorHAnsi"/>
          <w:u w:val="single"/>
        </w:rPr>
      </w:pPr>
      <w:r w:rsidRPr="008270C3">
        <w:rPr>
          <w:rFonts w:cstheme="minorHAnsi"/>
          <w:u w:val="single"/>
        </w:rPr>
        <w:t>Conclusion</w:t>
      </w:r>
    </w:p>
    <w:p w14:paraId="65F350B9" w14:textId="13E91975" w:rsidR="00354F7C" w:rsidRPr="008270C3" w:rsidRDefault="00354F7C" w:rsidP="00376D27">
      <w:pPr>
        <w:rPr>
          <w:rFonts w:cstheme="minorHAnsi"/>
        </w:rPr>
      </w:pPr>
      <w:r w:rsidRPr="008270C3">
        <w:rPr>
          <w:rFonts w:cstheme="minorHAnsi"/>
        </w:rPr>
        <w:t xml:space="preserve">Having completed the process of observation and critical reflection in reference to a critical incident, the experience gained has been valuable in increasing a depth of knowledge in </w:t>
      </w:r>
      <w:r w:rsidR="009A12A6" w:rsidRPr="008270C3">
        <w:rPr>
          <w:rFonts w:cstheme="minorHAnsi"/>
        </w:rPr>
        <w:t xml:space="preserve">pedagogical practices. The approach taken in assessing the observed incident, focussed on literature that attempted to layout theories of learning in relation to ages of progression and cognitive development. This revealed a great deal as to the complex environment that facilitating child learning can be, as there remains great disagreement surrounding the area and how best to approach it. </w:t>
      </w:r>
    </w:p>
    <w:p w14:paraId="29CAA425" w14:textId="5A67E456" w:rsidR="009A12A6" w:rsidRPr="008270C3" w:rsidRDefault="009A12A6" w:rsidP="00376D27">
      <w:pPr>
        <w:rPr>
          <w:rFonts w:cstheme="minorHAnsi"/>
        </w:rPr>
      </w:pPr>
      <w:r w:rsidRPr="008270C3">
        <w:rPr>
          <w:rFonts w:cstheme="minorHAnsi"/>
        </w:rPr>
        <w:t>The focus will now be to develop a relationship with the professional standards for teachers and what it means to be a reflective practitioner in Wales. Throughout the process an emphasis has been placed upon professional learning</w:t>
      </w:r>
      <w:r w:rsidR="00021D7B" w:rsidRPr="008270C3">
        <w:rPr>
          <w:rFonts w:cstheme="minorHAnsi"/>
        </w:rPr>
        <w:t xml:space="preserve">. In analysing literature surrounding what was observed in the critical incident, a significant development towards consistently extending knowledge, skills and understanding has taken place in which to further develop pedagogical practice. This will require further progress towards showing openness and reflection in challenging any further observations, as well as </w:t>
      </w:r>
      <w:r w:rsidR="00760348" w:rsidRPr="008270C3">
        <w:rPr>
          <w:rFonts w:cstheme="minorHAnsi"/>
        </w:rPr>
        <w:t xml:space="preserve">future </w:t>
      </w:r>
      <w:r w:rsidR="00021D7B" w:rsidRPr="008270C3">
        <w:rPr>
          <w:rFonts w:cstheme="minorHAnsi"/>
        </w:rPr>
        <w:t xml:space="preserve">practice. </w:t>
      </w:r>
    </w:p>
    <w:p w14:paraId="63A6A861" w14:textId="6A89C3CF" w:rsidR="00AD5FB8" w:rsidRPr="008270C3" w:rsidRDefault="00021D7B" w:rsidP="00376D27">
      <w:pPr>
        <w:rPr>
          <w:rFonts w:cstheme="minorHAnsi"/>
        </w:rPr>
      </w:pPr>
      <w:r w:rsidRPr="008270C3">
        <w:rPr>
          <w:rFonts w:cstheme="minorHAnsi"/>
        </w:rPr>
        <w:t xml:space="preserve">A running theme throughout has been the need to show continual attention towards collaboration. </w:t>
      </w:r>
      <w:r w:rsidR="00A72D80" w:rsidRPr="008270C3">
        <w:rPr>
          <w:rFonts w:cstheme="minorHAnsi"/>
        </w:rPr>
        <w:t xml:space="preserve">The experience taken from observation will continue to form the basis of any further opportunity to work collaboratively with teachers holding years of experience in pedagogical practice. Emphasis will </w:t>
      </w:r>
      <w:r w:rsidR="006457C3" w:rsidRPr="008270C3">
        <w:rPr>
          <w:rFonts w:cstheme="minorHAnsi"/>
        </w:rPr>
        <w:t>be placed</w:t>
      </w:r>
      <w:r w:rsidR="00A72D80" w:rsidRPr="008270C3">
        <w:rPr>
          <w:rFonts w:cstheme="minorHAnsi"/>
        </w:rPr>
        <w:t xml:space="preserve"> upon how lessons are structured </w:t>
      </w:r>
      <w:r w:rsidR="00095CBB" w:rsidRPr="008270C3">
        <w:rPr>
          <w:rFonts w:cstheme="minorHAnsi"/>
        </w:rPr>
        <w:t>considering</w:t>
      </w:r>
      <w:r w:rsidR="00A72D80" w:rsidRPr="008270C3">
        <w:rPr>
          <w:rFonts w:cstheme="minorHAnsi"/>
        </w:rPr>
        <w:t xml:space="preserve"> the new curriculum, and how specific tasks, cross curricular skills and pedagogy are linked to achieve the four purposes set out by Donaldson. </w:t>
      </w:r>
    </w:p>
    <w:p w14:paraId="5017A226" w14:textId="77777777" w:rsidR="00AD5FB8" w:rsidRDefault="00AD5FB8" w:rsidP="00376D27"/>
    <w:p w14:paraId="2F96B4F6" w14:textId="77777777" w:rsidR="00AD5FB8" w:rsidRDefault="00AD5FB8" w:rsidP="00376D27"/>
    <w:p w14:paraId="226290A8" w14:textId="77777777" w:rsidR="00AD5FB8" w:rsidRDefault="00AD5FB8" w:rsidP="00376D27"/>
    <w:p w14:paraId="4187226B" w14:textId="77777777" w:rsidR="00F40E4A" w:rsidRDefault="00F40E4A" w:rsidP="00376D27"/>
    <w:p w14:paraId="1E40C179" w14:textId="790341F7" w:rsidR="00C54D63" w:rsidRDefault="00C54D63" w:rsidP="00376D27">
      <w:r>
        <w:t xml:space="preserve"> </w:t>
      </w:r>
    </w:p>
    <w:p w14:paraId="55A3340A" w14:textId="77777777" w:rsidR="00843A04" w:rsidRDefault="00843A04" w:rsidP="00376D27"/>
    <w:p w14:paraId="6C615B1B" w14:textId="77777777" w:rsidR="00843A04" w:rsidRDefault="00843A04" w:rsidP="00376D27"/>
    <w:p w14:paraId="10F5FD73" w14:textId="77777777" w:rsidR="00760348" w:rsidRDefault="00760348" w:rsidP="004D6AD7">
      <w:pPr>
        <w:jc w:val="center"/>
      </w:pPr>
    </w:p>
    <w:p w14:paraId="180F13C2" w14:textId="77777777" w:rsidR="00760348" w:rsidRDefault="00760348" w:rsidP="004D6AD7">
      <w:pPr>
        <w:jc w:val="center"/>
      </w:pPr>
    </w:p>
    <w:p w14:paraId="62E28B7C" w14:textId="77777777" w:rsidR="00760348" w:rsidRDefault="00760348" w:rsidP="004D6AD7">
      <w:pPr>
        <w:jc w:val="center"/>
      </w:pPr>
    </w:p>
    <w:p w14:paraId="41B45B97" w14:textId="77777777" w:rsidR="00EE44D9" w:rsidRDefault="00EE44D9" w:rsidP="004D6AD7">
      <w:pPr>
        <w:jc w:val="center"/>
      </w:pPr>
    </w:p>
    <w:p w14:paraId="38A7E37C" w14:textId="2F008328" w:rsidR="00843A04" w:rsidRPr="00EE44D9" w:rsidRDefault="004D6AD7" w:rsidP="004D6AD7">
      <w:pPr>
        <w:jc w:val="center"/>
        <w:rPr>
          <w:u w:val="single"/>
        </w:rPr>
      </w:pPr>
      <w:r w:rsidRPr="00EE44D9">
        <w:rPr>
          <w:u w:val="single"/>
        </w:rPr>
        <w:lastRenderedPageBreak/>
        <w:t>Bibliography</w:t>
      </w:r>
    </w:p>
    <w:p w14:paraId="6F206363" w14:textId="77777777" w:rsidR="004D6AD7" w:rsidRDefault="004D6AD7" w:rsidP="004D6AD7"/>
    <w:p w14:paraId="170AAF16" w14:textId="1C4328C1" w:rsidR="004D6AD7" w:rsidRPr="00EE44D9" w:rsidRDefault="004D6AD7" w:rsidP="004D6AD7">
      <w:pPr>
        <w:pStyle w:val="NormalWeb"/>
        <w:spacing w:before="240" w:beforeAutospacing="0" w:after="240" w:afterAutospacing="0"/>
        <w:rPr>
          <w:rFonts w:asciiTheme="minorHAnsi" w:hAnsiTheme="minorHAnsi" w:cstheme="minorHAnsi"/>
          <w:sz w:val="22"/>
          <w:szCs w:val="22"/>
        </w:rPr>
      </w:pPr>
      <w:r w:rsidRPr="00EE44D9">
        <w:rPr>
          <w:rFonts w:asciiTheme="minorHAnsi" w:hAnsiTheme="minorHAnsi" w:cstheme="minorHAnsi"/>
          <w:sz w:val="22"/>
          <w:szCs w:val="22"/>
        </w:rPr>
        <w:t xml:space="preserve">Bowen, Watson. (2017) </w:t>
      </w:r>
      <w:r w:rsidRPr="00EE44D9">
        <w:rPr>
          <w:rFonts w:asciiTheme="minorHAnsi" w:hAnsiTheme="minorHAnsi" w:cstheme="minorHAnsi"/>
          <w:i/>
          <w:iCs/>
          <w:sz w:val="22"/>
          <w:szCs w:val="22"/>
        </w:rPr>
        <w:t>Teaching Naked Techniques: A Practical Guide to</w:t>
      </w:r>
      <w:r w:rsidRPr="00EE44D9">
        <w:rPr>
          <w:rFonts w:asciiTheme="minorHAnsi" w:hAnsiTheme="minorHAnsi" w:cstheme="minorHAnsi"/>
          <w:sz w:val="22"/>
          <w:szCs w:val="22"/>
        </w:rPr>
        <w:t xml:space="preserve"> </w:t>
      </w:r>
      <w:r w:rsidRPr="00EE44D9">
        <w:rPr>
          <w:rFonts w:asciiTheme="minorHAnsi" w:hAnsiTheme="minorHAnsi" w:cstheme="minorHAnsi"/>
          <w:i/>
          <w:iCs/>
          <w:sz w:val="22"/>
          <w:szCs w:val="22"/>
        </w:rPr>
        <w:t>Designing Better Classes</w:t>
      </w:r>
      <w:r w:rsidRPr="00EE44D9">
        <w:rPr>
          <w:rFonts w:asciiTheme="minorHAnsi" w:hAnsiTheme="minorHAnsi" w:cstheme="minorHAnsi"/>
          <w:sz w:val="22"/>
          <w:szCs w:val="22"/>
        </w:rPr>
        <w:t>. San Francisco: John Wiley &amp; Sons. </w:t>
      </w:r>
    </w:p>
    <w:p w14:paraId="5FCB644F" w14:textId="467190AC"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Cavdar, Doe. (2012) ‘Learning through Writing: Teaching Critical Thinking Skills in Writing Assignments’, </w:t>
      </w:r>
      <w:r w:rsidRPr="00EE44D9">
        <w:rPr>
          <w:rFonts w:asciiTheme="minorHAnsi" w:hAnsiTheme="minorHAnsi" w:cstheme="minorHAnsi"/>
          <w:i/>
          <w:iCs/>
          <w:sz w:val="22"/>
          <w:szCs w:val="22"/>
        </w:rPr>
        <w:t>Political Science and Politics</w:t>
      </w:r>
      <w:r w:rsidRPr="00EE44D9">
        <w:rPr>
          <w:rFonts w:asciiTheme="minorHAnsi" w:hAnsiTheme="minorHAnsi" w:cstheme="minorHAnsi"/>
          <w:sz w:val="22"/>
          <w:szCs w:val="22"/>
        </w:rPr>
        <w:t>. 45.2, pp. 298 - 306. </w:t>
      </w:r>
    </w:p>
    <w:p w14:paraId="18D41E04"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w:t>
      </w:r>
    </w:p>
    <w:p w14:paraId="1C9047D6"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David, T. (2011) </w:t>
      </w:r>
      <w:r w:rsidRPr="00EE44D9">
        <w:rPr>
          <w:rFonts w:asciiTheme="minorHAnsi" w:hAnsiTheme="minorHAnsi" w:cstheme="minorHAnsi"/>
          <w:i/>
          <w:iCs/>
          <w:sz w:val="22"/>
          <w:szCs w:val="22"/>
        </w:rPr>
        <w:t xml:space="preserve">Critical Incidents in Teaching: Developing Professional Judgement. </w:t>
      </w:r>
      <w:r w:rsidRPr="00EE44D9">
        <w:rPr>
          <w:rFonts w:asciiTheme="minorHAnsi" w:hAnsiTheme="minorHAnsi" w:cstheme="minorHAnsi"/>
          <w:sz w:val="22"/>
          <w:szCs w:val="22"/>
        </w:rPr>
        <w:t>Oxford: Taylor &amp; Francis Group.</w:t>
      </w:r>
    </w:p>
    <w:p w14:paraId="1C81ED7B" w14:textId="77777777" w:rsidR="00EE44D9" w:rsidRPr="00EE44D9" w:rsidRDefault="004D6AD7" w:rsidP="00EE44D9">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w:t>
      </w:r>
    </w:p>
    <w:p w14:paraId="471D92D2" w14:textId="3F803D1C" w:rsidR="004D6AD7" w:rsidRPr="00EE44D9" w:rsidRDefault="004D6AD7" w:rsidP="00EE44D9">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Davis, A. (2017) </w:t>
      </w:r>
      <w:r w:rsidRPr="00EE44D9">
        <w:rPr>
          <w:rFonts w:asciiTheme="minorHAnsi" w:hAnsiTheme="minorHAnsi" w:cstheme="minorHAnsi"/>
          <w:i/>
          <w:iCs/>
          <w:sz w:val="22"/>
          <w:szCs w:val="22"/>
        </w:rPr>
        <w:t>A Critique of Pure Teaching Methods and the Case of Synthetic</w:t>
      </w:r>
      <w:r w:rsidRPr="00EE44D9">
        <w:rPr>
          <w:rFonts w:asciiTheme="minorHAnsi" w:hAnsiTheme="minorHAnsi" w:cstheme="minorHAnsi"/>
          <w:sz w:val="22"/>
          <w:szCs w:val="22"/>
        </w:rPr>
        <w:t xml:space="preserve"> </w:t>
      </w:r>
      <w:r w:rsidRPr="00EE44D9">
        <w:rPr>
          <w:rFonts w:asciiTheme="minorHAnsi" w:hAnsiTheme="minorHAnsi" w:cstheme="minorHAnsi"/>
          <w:i/>
          <w:iCs/>
          <w:sz w:val="22"/>
          <w:szCs w:val="22"/>
        </w:rPr>
        <w:t xml:space="preserve">Phonics. </w:t>
      </w:r>
      <w:r w:rsidRPr="00EE44D9">
        <w:rPr>
          <w:rFonts w:asciiTheme="minorHAnsi" w:hAnsiTheme="minorHAnsi" w:cstheme="minorHAnsi"/>
          <w:sz w:val="22"/>
          <w:szCs w:val="22"/>
        </w:rPr>
        <w:t>London: Bloomsbury. </w:t>
      </w:r>
    </w:p>
    <w:p w14:paraId="35B52234" w14:textId="77777777" w:rsidR="00EE44D9" w:rsidRPr="00EE44D9" w:rsidRDefault="00EE44D9" w:rsidP="00EE44D9">
      <w:pPr>
        <w:pStyle w:val="NormalWeb"/>
        <w:spacing w:before="0" w:beforeAutospacing="0" w:after="0" w:afterAutospacing="0"/>
        <w:rPr>
          <w:rFonts w:asciiTheme="minorHAnsi" w:hAnsiTheme="minorHAnsi" w:cstheme="minorHAnsi"/>
          <w:sz w:val="22"/>
          <w:szCs w:val="22"/>
        </w:rPr>
      </w:pPr>
    </w:p>
    <w:p w14:paraId="2778CE3D" w14:textId="1B034CC0"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DiYanny, Borst. (2020) </w:t>
      </w:r>
      <w:r w:rsidRPr="00EE44D9">
        <w:rPr>
          <w:rFonts w:asciiTheme="minorHAnsi" w:hAnsiTheme="minorHAnsi" w:cstheme="minorHAnsi"/>
          <w:i/>
          <w:iCs/>
          <w:sz w:val="22"/>
          <w:szCs w:val="22"/>
        </w:rPr>
        <w:t xml:space="preserve">The Craft of College Teaching. </w:t>
      </w:r>
      <w:r w:rsidRPr="00EE44D9">
        <w:rPr>
          <w:rFonts w:asciiTheme="minorHAnsi" w:hAnsiTheme="minorHAnsi" w:cstheme="minorHAnsi"/>
          <w:sz w:val="22"/>
          <w:szCs w:val="22"/>
        </w:rPr>
        <w:t>New Jersey: Princeton University Press. </w:t>
      </w:r>
    </w:p>
    <w:p w14:paraId="608CCC94"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w:t>
      </w:r>
    </w:p>
    <w:p w14:paraId="1491427A"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Dyandra Irma. (1988) </w:t>
      </w:r>
      <w:r w:rsidRPr="00EE44D9">
        <w:rPr>
          <w:rFonts w:asciiTheme="minorHAnsi" w:hAnsiTheme="minorHAnsi" w:cstheme="minorHAnsi"/>
          <w:i/>
          <w:iCs/>
          <w:sz w:val="22"/>
          <w:szCs w:val="22"/>
        </w:rPr>
        <w:t xml:space="preserve">Classroom Questioning. </w:t>
      </w:r>
      <w:r w:rsidRPr="00EE44D9">
        <w:rPr>
          <w:rFonts w:asciiTheme="minorHAnsi" w:hAnsiTheme="minorHAnsi" w:cstheme="minorHAnsi"/>
          <w:sz w:val="22"/>
          <w:szCs w:val="22"/>
        </w:rPr>
        <w:t>Portland: Academia </w:t>
      </w:r>
    </w:p>
    <w:p w14:paraId="53E6CF9E" w14:textId="77777777" w:rsidR="00EE44D9" w:rsidRPr="00EE44D9" w:rsidRDefault="004D6AD7" w:rsidP="00EE44D9">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w:t>
      </w:r>
    </w:p>
    <w:p w14:paraId="0C66192C" w14:textId="5B4DD4BA" w:rsidR="004D6AD7" w:rsidRPr="00EE44D9" w:rsidRDefault="004D6AD7" w:rsidP="00EE44D9">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Eccles, J. (1999) ‘The Development of Children Ages 6 - 14’, </w:t>
      </w:r>
      <w:r w:rsidRPr="00EE44D9">
        <w:rPr>
          <w:rFonts w:asciiTheme="minorHAnsi" w:hAnsiTheme="minorHAnsi" w:cstheme="minorHAnsi"/>
          <w:i/>
          <w:iCs/>
          <w:sz w:val="22"/>
          <w:szCs w:val="22"/>
        </w:rPr>
        <w:t>The Future of</w:t>
      </w:r>
      <w:r w:rsidRPr="00EE44D9">
        <w:rPr>
          <w:rFonts w:asciiTheme="minorHAnsi" w:hAnsiTheme="minorHAnsi" w:cstheme="minorHAnsi"/>
          <w:sz w:val="22"/>
          <w:szCs w:val="22"/>
        </w:rPr>
        <w:t xml:space="preserve"> </w:t>
      </w:r>
      <w:r w:rsidRPr="00EE44D9">
        <w:rPr>
          <w:rFonts w:asciiTheme="minorHAnsi" w:hAnsiTheme="minorHAnsi" w:cstheme="minorHAnsi"/>
          <w:i/>
          <w:iCs/>
          <w:sz w:val="22"/>
          <w:szCs w:val="22"/>
        </w:rPr>
        <w:t xml:space="preserve">Children, </w:t>
      </w:r>
      <w:r w:rsidRPr="00EE44D9">
        <w:rPr>
          <w:rFonts w:asciiTheme="minorHAnsi" w:hAnsiTheme="minorHAnsi" w:cstheme="minorHAnsi"/>
          <w:sz w:val="22"/>
          <w:szCs w:val="22"/>
        </w:rPr>
        <w:t>9.2, pp. 30 - 44.</w:t>
      </w:r>
    </w:p>
    <w:p w14:paraId="43E05944"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w:t>
      </w:r>
    </w:p>
    <w:p w14:paraId="10CD6CF5"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Elizabeth, S. (2011) ‘Teaching Critical Reflection’, </w:t>
      </w:r>
      <w:r w:rsidRPr="00EE44D9">
        <w:rPr>
          <w:rFonts w:asciiTheme="minorHAnsi" w:hAnsiTheme="minorHAnsi" w:cstheme="minorHAnsi"/>
          <w:i/>
          <w:iCs/>
          <w:sz w:val="22"/>
          <w:szCs w:val="22"/>
        </w:rPr>
        <w:t xml:space="preserve">Teaching in Higher Education, </w:t>
      </w:r>
      <w:r w:rsidRPr="00EE44D9">
        <w:rPr>
          <w:rFonts w:asciiTheme="minorHAnsi" w:hAnsiTheme="minorHAnsi" w:cstheme="minorHAnsi"/>
          <w:sz w:val="22"/>
          <w:szCs w:val="22"/>
        </w:rPr>
        <w:t>16.2, pp. 1 - 20. </w:t>
      </w:r>
    </w:p>
    <w:p w14:paraId="33D9B205"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w:t>
      </w:r>
    </w:p>
    <w:p w14:paraId="418F3A71"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Florio, I. (2016) </w:t>
      </w:r>
      <w:r w:rsidRPr="00EE44D9">
        <w:rPr>
          <w:rFonts w:asciiTheme="minorHAnsi" w:hAnsiTheme="minorHAnsi" w:cstheme="minorHAnsi"/>
          <w:i/>
          <w:iCs/>
          <w:sz w:val="22"/>
          <w:szCs w:val="22"/>
        </w:rPr>
        <w:t xml:space="preserve">Effective Teaching and Successful Learning. </w:t>
      </w:r>
      <w:r w:rsidRPr="00EE44D9">
        <w:rPr>
          <w:rFonts w:asciiTheme="minorHAnsi" w:hAnsiTheme="minorHAnsi" w:cstheme="minorHAnsi"/>
          <w:sz w:val="22"/>
          <w:szCs w:val="22"/>
        </w:rPr>
        <w:t>Cambridge: Cambridge University Press. </w:t>
      </w:r>
    </w:p>
    <w:p w14:paraId="2EC1C59D"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w:t>
      </w:r>
    </w:p>
    <w:p w14:paraId="5AC6D33A" w14:textId="2A6A35D9"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Gerwitz, L. (2001) ‘J.B. Watson’s approach to learning: Why Pavlov? Why not Thorndike?’, </w:t>
      </w:r>
      <w:r w:rsidRPr="00EE44D9">
        <w:rPr>
          <w:rFonts w:asciiTheme="minorHAnsi" w:hAnsiTheme="minorHAnsi" w:cstheme="minorHAnsi"/>
          <w:i/>
          <w:iCs/>
          <w:sz w:val="22"/>
          <w:szCs w:val="22"/>
        </w:rPr>
        <w:t xml:space="preserve">Behavioural Development Bulletin. </w:t>
      </w:r>
      <w:r w:rsidRPr="00EE44D9">
        <w:rPr>
          <w:rFonts w:asciiTheme="minorHAnsi" w:hAnsiTheme="minorHAnsi" w:cstheme="minorHAnsi"/>
          <w:sz w:val="22"/>
          <w:szCs w:val="22"/>
        </w:rPr>
        <w:t>1.0, pp. 1 - 3. </w:t>
      </w:r>
    </w:p>
    <w:p w14:paraId="18A244F2"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w:t>
      </w:r>
    </w:p>
    <w:p w14:paraId="243BA878" w14:textId="1DD06F29"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Hatton, Smith. (1994) ‘Reflection in Teacher Education: Towards Definition and Implementation’, </w:t>
      </w:r>
      <w:r w:rsidRPr="00EE44D9">
        <w:rPr>
          <w:rFonts w:asciiTheme="minorHAnsi" w:hAnsiTheme="minorHAnsi" w:cstheme="minorHAnsi"/>
          <w:i/>
          <w:iCs/>
          <w:sz w:val="22"/>
          <w:szCs w:val="22"/>
        </w:rPr>
        <w:t xml:space="preserve">Teaching &amp; Teacher Education, </w:t>
      </w:r>
      <w:r w:rsidRPr="00EE44D9">
        <w:rPr>
          <w:rFonts w:asciiTheme="minorHAnsi" w:hAnsiTheme="minorHAnsi" w:cstheme="minorHAnsi"/>
          <w:sz w:val="22"/>
          <w:szCs w:val="22"/>
        </w:rPr>
        <w:t>11.1, pp. 33 - 49.</w:t>
      </w:r>
    </w:p>
    <w:p w14:paraId="7FCDF08D" w14:textId="77777777" w:rsidR="00E72219" w:rsidRPr="00E72219" w:rsidRDefault="00E72219" w:rsidP="00E72219">
      <w:pPr>
        <w:spacing w:before="240" w:after="240" w:line="240" w:lineRule="auto"/>
        <w:rPr>
          <w:rFonts w:eastAsia="Times New Roman" w:cstheme="minorHAnsi"/>
          <w:lang w:eastAsia="en-GB"/>
        </w:rPr>
      </w:pPr>
      <w:r w:rsidRPr="00E72219">
        <w:rPr>
          <w:rFonts w:eastAsia="Times New Roman" w:cstheme="minorHAnsi"/>
          <w:lang w:eastAsia="en-GB"/>
        </w:rPr>
        <w:t xml:space="preserve">Huitt, Hummel. (2003) ‘Piaget’s theory of cognitive development.’, </w:t>
      </w:r>
      <w:r w:rsidRPr="00E72219">
        <w:rPr>
          <w:rFonts w:eastAsia="Times New Roman" w:cstheme="minorHAnsi"/>
          <w:i/>
          <w:iCs/>
          <w:lang w:eastAsia="en-GB"/>
        </w:rPr>
        <w:t xml:space="preserve">Educational Psychology Interactive, </w:t>
      </w:r>
      <w:r w:rsidRPr="00E72219">
        <w:rPr>
          <w:rFonts w:eastAsia="Times New Roman" w:cstheme="minorHAnsi"/>
          <w:lang w:eastAsia="en-GB"/>
        </w:rPr>
        <w:t>1.0, pp. 1 - 5. </w:t>
      </w:r>
    </w:p>
    <w:p w14:paraId="5D18D0A7" w14:textId="24818821"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Hwb (2008) </w:t>
      </w:r>
      <w:r w:rsidRPr="00EE44D9">
        <w:rPr>
          <w:rFonts w:asciiTheme="minorHAnsi" w:hAnsiTheme="minorHAnsi" w:cstheme="minorHAnsi"/>
          <w:i/>
          <w:iCs/>
          <w:sz w:val="22"/>
          <w:szCs w:val="22"/>
        </w:rPr>
        <w:t>History in the National Curriculum for Wales.</w:t>
      </w:r>
      <w:r w:rsidRPr="00EE44D9">
        <w:rPr>
          <w:rFonts w:asciiTheme="minorHAnsi" w:hAnsiTheme="minorHAnsi" w:cstheme="minorHAnsi"/>
          <w:sz w:val="22"/>
          <w:szCs w:val="22"/>
        </w:rPr>
        <w:t xml:space="preserve"> Available at:</w:t>
      </w:r>
      <w:hyperlink r:id="rId10" w:history="1">
        <w:r w:rsidRPr="00EE44D9">
          <w:rPr>
            <w:rStyle w:val="Hyperlink"/>
            <w:rFonts w:asciiTheme="minorHAnsi" w:hAnsiTheme="minorHAnsi" w:cstheme="minorHAnsi"/>
            <w:color w:val="auto"/>
            <w:sz w:val="22"/>
            <w:szCs w:val="22"/>
            <w:u w:val="none"/>
          </w:rPr>
          <w:t xml:space="preserve"> https://hwb.gov.wales/api/storage/bfb53832-463a-409d-a284-9edfc2389116/history-in-the-national-curriculum-for-wales.pdf</w:t>
        </w:r>
      </w:hyperlink>
      <w:r w:rsidRPr="00EE44D9">
        <w:rPr>
          <w:rFonts w:asciiTheme="minorHAnsi" w:hAnsiTheme="minorHAnsi" w:cstheme="minorHAnsi"/>
          <w:sz w:val="22"/>
          <w:szCs w:val="22"/>
        </w:rPr>
        <w:t xml:space="preserve"> (Accessed: 24 October 2021)</w:t>
      </w:r>
    </w:p>
    <w:p w14:paraId="1C097CA6"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w:t>
      </w:r>
    </w:p>
    <w:p w14:paraId="14DADF3C" w14:textId="4BC5ACFE"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Hwb (2021) </w:t>
      </w:r>
      <w:r w:rsidRPr="00EE44D9">
        <w:rPr>
          <w:rFonts w:asciiTheme="minorHAnsi" w:hAnsiTheme="minorHAnsi" w:cstheme="minorHAnsi"/>
          <w:i/>
          <w:iCs/>
          <w:sz w:val="22"/>
          <w:szCs w:val="22"/>
        </w:rPr>
        <w:t xml:space="preserve">Developing a vision for curriculum design. </w:t>
      </w:r>
      <w:r w:rsidRPr="00EE44D9">
        <w:rPr>
          <w:rFonts w:asciiTheme="minorHAnsi" w:hAnsiTheme="minorHAnsi" w:cstheme="minorHAnsi"/>
          <w:sz w:val="22"/>
          <w:szCs w:val="22"/>
        </w:rPr>
        <w:t>Available at:</w:t>
      </w:r>
      <w:hyperlink r:id="rId11" w:anchor="curriculum-design-and-the-four-purposes" w:history="1">
        <w:r w:rsidRPr="00EE44D9">
          <w:rPr>
            <w:rStyle w:val="Hyperlink"/>
            <w:rFonts w:asciiTheme="minorHAnsi" w:hAnsiTheme="minorHAnsi" w:cstheme="minorHAnsi"/>
            <w:color w:val="auto"/>
            <w:sz w:val="22"/>
            <w:szCs w:val="22"/>
            <w:u w:val="none"/>
          </w:rPr>
          <w:t xml:space="preserve"> https://hwb.gov.wales/curriculum-for-wales/designing-your-curriculum/developing-a-vision-for-curriculum-design/#curriculum-design-and-the-four-purposes</w:t>
        </w:r>
      </w:hyperlink>
      <w:r w:rsidRPr="00EE44D9">
        <w:rPr>
          <w:rFonts w:asciiTheme="minorHAnsi" w:hAnsiTheme="minorHAnsi" w:cstheme="minorHAnsi"/>
          <w:sz w:val="22"/>
          <w:szCs w:val="22"/>
        </w:rPr>
        <w:t xml:space="preserve"> (Accessed: 03 October 2021)</w:t>
      </w:r>
    </w:p>
    <w:p w14:paraId="2BB2BEFD"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w:t>
      </w:r>
    </w:p>
    <w:p w14:paraId="0355C09D"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Jones, Brader - Araje. (2002) ‘The Impact of Constructivism on Education: Language, Discourse, and Meaning’, </w:t>
      </w:r>
      <w:r w:rsidRPr="00EE44D9">
        <w:rPr>
          <w:rFonts w:asciiTheme="minorHAnsi" w:hAnsiTheme="minorHAnsi" w:cstheme="minorHAnsi"/>
          <w:i/>
          <w:iCs/>
          <w:sz w:val="22"/>
          <w:szCs w:val="22"/>
        </w:rPr>
        <w:t xml:space="preserve">American Communication Journal. </w:t>
      </w:r>
      <w:r w:rsidRPr="00EE44D9">
        <w:rPr>
          <w:rFonts w:asciiTheme="minorHAnsi" w:hAnsiTheme="minorHAnsi" w:cstheme="minorHAnsi"/>
          <w:sz w:val="22"/>
          <w:szCs w:val="22"/>
        </w:rPr>
        <w:t>5.3, pp. 1 - 10.</w:t>
      </w:r>
    </w:p>
    <w:p w14:paraId="0BCAEC34"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w:t>
      </w:r>
    </w:p>
    <w:p w14:paraId="02D43DF8"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Markkanen, Valimaki, Antilla, Kuuskorpi. (2020) ‘A Reflective Cycle: Understanding Challenging Situations in a School Setting’, </w:t>
      </w:r>
      <w:r w:rsidRPr="00EE44D9">
        <w:rPr>
          <w:rFonts w:asciiTheme="minorHAnsi" w:hAnsiTheme="minorHAnsi" w:cstheme="minorHAnsi"/>
          <w:i/>
          <w:iCs/>
          <w:sz w:val="22"/>
          <w:szCs w:val="22"/>
        </w:rPr>
        <w:t xml:space="preserve">Educational Research, </w:t>
      </w:r>
      <w:r w:rsidRPr="00EE44D9">
        <w:rPr>
          <w:rFonts w:asciiTheme="minorHAnsi" w:hAnsiTheme="minorHAnsi" w:cstheme="minorHAnsi"/>
          <w:sz w:val="22"/>
          <w:szCs w:val="22"/>
        </w:rPr>
        <w:t>62.1, pp. 46 - 62. </w:t>
      </w:r>
    </w:p>
    <w:p w14:paraId="2359F39D"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w:t>
      </w:r>
    </w:p>
    <w:p w14:paraId="25375117" w14:textId="4EE3880A"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Mutton, Hagger, Burn. (2011) ‘Learning to plan, planning to learn: the developing expertise of beginning teachers’, </w:t>
      </w:r>
      <w:r w:rsidRPr="00EE44D9">
        <w:rPr>
          <w:rFonts w:asciiTheme="minorHAnsi" w:hAnsiTheme="minorHAnsi" w:cstheme="minorHAnsi"/>
          <w:i/>
          <w:iCs/>
          <w:sz w:val="22"/>
          <w:szCs w:val="22"/>
        </w:rPr>
        <w:t xml:space="preserve">Teachers and Teaching: theory and practice, </w:t>
      </w:r>
      <w:r w:rsidRPr="00EE44D9">
        <w:rPr>
          <w:rFonts w:asciiTheme="minorHAnsi" w:hAnsiTheme="minorHAnsi" w:cstheme="minorHAnsi"/>
          <w:sz w:val="22"/>
          <w:szCs w:val="22"/>
        </w:rPr>
        <w:t>17.4, pp. 399 - 416. </w:t>
      </w:r>
    </w:p>
    <w:p w14:paraId="562EABB5"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w:t>
      </w:r>
    </w:p>
    <w:p w14:paraId="1C096AD1" w14:textId="33619E92" w:rsidR="004D6AD7" w:rsidRPr="00EE44D9" w:rsidRDefault="004D6AD7" w:rsidP="004D6AD7">
      <w:pPr>
        <w:pStyle w:val="NormalWeb"/>
        <w:spacing w:before="240" w:beforeAutospacing="0" w:after="240" w:afterAutospacing="0"/>
        <w:rPr>
          <w:rFonts w:asciiTheme="minorHAnsi" w:hAnsiTheme="minorHAnsi" w:cstheme="minorHAnsi"/>
          <w:sz w:val="22"/>
          <w:szCs w:val="22"/>
        </w:rPr>
      </w:pPr>
      <w:r w:rsidRPr="00EE44D9">
        <w:rPr>
          <w:rFonts w:asciiTheme="minorHAnsi" w:hAnsiTheme="minorHAnsi" w:cstheme="minorHAnsi"/>
          <w:sz w:val="22"/>
          <w:szCs w:val="22"/>
        </w:rPr>
        <w:lastRenderedPageBreak/>
        <w:t xml:space="preserve">Myers, P. (2012) </w:t>
      </w:r>
      <w:r w:rsidRPr="00EE44D9">
        <w:rPr>
          <w:rFonts w:asciiTheme="minorHAnsi" w:hAnsiTheme="minorHAnsi" w:cstheme="minorHAnsi"/>
          <w:i/>
          <w:iCs/>
          <w:sz w:val="22"/>
          <w:szCs w:val="22"/>
        </w:rPr>
        <w:t>The teacher's reflective practice handbook: becoming an extended</w:t>
      </w:r>
      <w:r w:rsidRPr="00EE44D9">
        <w:rPr>
          <w:rFonts w:asciiTheme="minorHAnsi" w:hAnsiTheme="minorHAnsi" w:cstheme="minorHAnsi"/>
          <w:sz w:val="22"/>
          <w:szCs w:val="22"/>
        </w:rPr>
        <w:t xml:space="preserve"> </w:t>
      </w:r>
      <w:r w:rsidRPr="00EE44D9">
        <w:rPr>
          <w:rFonts w:asciiTheme="minorHAnsi" w:hAnsiTheme="minorHAnsi" w:cstheme="minorHAnsi"/>
          <w:i/>
          <w:iCs/>
          <w:sz w:val="22"/>
          <w:szCs w:val="22"/>
        </w:rPr>
        <w:t xml:space="preserve">professional through capturing evidence-informed practice. </w:t>
      </w:r>
      <w:r w:rsidRPr="00EE44D9">
        <w:rPr>
          <w:rFonts w:asciiTheme="minorHAnsi" w:hAnsiTheme="minorHAnsi" w:cstheme="minorHAnsi"/>
          <w:sz w:val="22"/>
          <w:szCs w:val="22"/>
        </w:rPr>
        <w:t>New York: Routledge. </w:t>
      </w:r>
    </w:p>
    <w:p w14:paraId="430D1E7B" w14:textId="611F096C" w:rsidR="008270C3" w:rsidRPr="00EE44D9" w:rsidRDefault="008270C3" w:rsidP="004D6AD7">
      <w:pPr>
        <w:pStyle w:val="NormalWeb"/>
        <w:spacing w:before="240" w:beforeAutospacing="0" w:after="240" w:afterAutospacing="0"/>
        <w:rPr>
          <w:rFonts w:asciiTheme="minorHAnsi" w:hAnsiTheme="minorHAnsi" w:cstheme="minorHAnsi"/>
          <w:sz w:val="22"/>
          <w:szCs w:val="22"/>
        </w:rPr>
      </w:pPr>
      <w:r w:rsidRPr="00EE44D9">
        <w:rPr>
          <w:rFonts w:asciiTheme="minorHAnsi" w:hAnsiTheme="minorHAnsi" w:cstheme="minorHAnsi"/>
          <w:sz w:val="22"/>
          <w:szCs w:val="22"/>
        </w:rPr>
        <w:t xml:space="preserve">Rose, J. (2015) </w:t>
      </w:r>
      <w:r w:rsidRPr="00EE44D9">
        <w:rPr>
          <w:rFonts w:asciiTheme="minorHAnsi" w:hAnsiTheme="minorHAnsi" w:cstheme="minorHAnsi"/>
          <w:i/>
          <w:iCs/>
          <w:sz w:val="22"/>
          <w:szCs w:val="22"/>
        </w:rPr>
        <w:t xml:space="preserve">Health and well-being in early childhood. </w:t>
      </w:r>
      <w:r w:rsidRPr="00EE44D9">
        <w:rPr>
          <w:rFonts w:asciiTheme="minorHAnsi" w:hAnsiTheme="minorHAnsi" w:cstheme="minorHAnsi"/>
          <w:sz w:val="22"/>
          <w:szCs w:val="22"/>
        </w:rPr>
        <w:t>London: Sage Publications.</w:t>
      </w:r>
    </w:p>
    <w:p w14:paraId="20B31523" w14:textId="5312D50A" w:rsidR="004D6AD7" w:rsidRPr="00EE44D9" w:rsidRDefault="004D6AD7" w:rsidP="004C75D4">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Shabani, K. (2010) ‘Vygotsky’s Zone of Proximal Development: Instructional Implications and Teachers’ Professional Development’, </w:t>
      </w:r>
      <w:r w:rsidRPr="00EE44D9">
        <w:rPr>
          <w:rFonts w:asciiTheme="minorHAnsi" w:hAnsiTheme="minorHAnsi" w:cstheme="minorHAnsi"/>
          <w:i/>
          <w:iCs/>
          <w:sz w:val="22"/>
          <w:szCs w:val="22"/>
        </w:rPr>
        <w:t>English Language</w:t>
      </w:r>
      <w:r w:rsidR="00FE67E1" w:rsidRPr="00EE44D9">
        <w:rPr>
          <w:rFonts w:asciiTheme="minorHAnsi" w:hAnsiTheme="minorHAnsi" w:cstheme="minorHAnsi"/>
          <w:sz w:val="22"/>
          <w:szCs w:val="22"/>
        </w:rPr>
        <w:t xml:space="preserve"> </w:t>
      </w:r>
      <w:r w:rsidRPr="00EE44D9">
        <w:rPr>
          <w:rFonts w:asciiTheme="minorHAnsi" w:hAnsiTheme="minorHAnsi" w:cstheme="minorHAnsi"/>
          <w:i/>
          <w:iCs/>
          <w:sz w:val="22"/>
          <w:szCs w:val="22"/>
        </w:rPr>
        <w:t>Teaching</w:t>
      </w:r>
      <w:r w:rsidRPr="00EE44D9">
        <w:rPr>
          <w:rFonts w:asciiTheme="minorHAnsi" w:hAnsiTheme="minorHAnsi" w:cstheme="minorHAnsi"/>
          <w:sz w:val="22"/>
          <w:szCs w:val="22"/>
        </w:rPr>
        <w:t>, 3.4, pp. 237 - 248.</w:t>
      </w:r>
    </w:p>
    <w:p w14:paraId="113EA254"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w:t>
      </w:r>
    </w:p>
    <w:p w14:paraId="2AE6365A"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Shapira - Lishchinsky, O. (2011) ‘Teacher’s Critical Incidents: Ethical Dilemmas in Teaching Practice’, </w:t>
      </w:r>
      <w:r w:rsidRPr="00EE44D9">
        <w:rPr>
          <w:rFonts w:asciiTheme="minorHAnsi" w:hAnsiTheme="minorHAnsi" w:cstheme="minorHAnsi"/>
          <w:i/>
          <w:iCs/>
          <w:sz w:val="22"/>
          <w:szCs w:val="22"/>
        </w:rPr>
        <w:t xml:space="preserve">Teaching and Teacher Education, </w:t>
      </w:r>
      <w:r w:rsidRPr="00EE44D9">
        <w:rPr>
          <w:rFonts w:asciiTheme="minorHAnsi" w:hAnsiTheme="minorHAnsi" w:cstheme="minorHAnsi"/>
          <w:sz w:val="22"/>
          <w:szCs w:val="22"/>
        </w:rPr>
        <w:t>1.0, pp. 648 - 656. </w:t>
      </w:r>
    </w:p>
    <w:p w14:paraId="3E56EA64" w14:textId="77777777" w:rsidR="00EE44D9" w:rsidRPr="00EE44D9" w:rsidRDefault="004D6AD7" w:rsidP="00EE44D9">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w:t>
      </w:r>
    </w:p>
    <w:p w14:paraId="65610078" w14:textId="77D4EB61" w:rsidR="004D6AD7" w:rsidRPr="00EE44D9" w:rsidRDefault="004D6AD7" w:rsidP="00EE44D9">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Sutherland, P. (2013) </w:t>
      </w:r>
      <w:r w:rsidRPr="00EE44D9">
        <w:rPr>
          <w:rFonts w:asciiTheme="minorHAnsi" w:hAnsiTheme="minorHAnsi" w:cstheme="minorHAnsi"/>
          <w:i/>
          <w:iCs/>
          <w:sz w:val="22"/>
          <w:szCs w:val="22"/>
        </w:rPr>
        <w:t>Cognitive Development Today: Piaget and His</w:t>
      </w:r>
      <w:r w:rsidRPr="00EE44D9">
        <w:rPr>
          <w:rFonts w:asciiTheme="minorHAnsi" w:hAnsiTheme="minorHAnsi" w:cstheme="minorHAnsi"/>
          <w:sz w:val="22"/>
          <w:szCs w:val="22"/>
        </w:rPr>
        <w:t xml:space="preserve"> </w:t>
      </w:r>
      <w:r w:rsidRPr="00EE44D9">
        <w:rPr>
          <w:rFonts w:asciiTheme="minorHAnsi" w:hAnsiTheme="minorHAnsi" w:cstheme="minorHAnsi"/>
          <w:i/>
          <w:iCs/>
          <w:sz w:val="22"/>
          <w:szCs w:val="22"/>
        </w:rPr>
        <w:t xml:space="preserve">Critics. </w:t>
      </w:r>
      <w:r w:rsidRPr="00EE44D9">
        <w:rPr>
          <w:rFonts w:asciiTheme="minorHAnsi" w:hAnsiTheme="minorHAnsi" w:cstheme="minorHAnsi"/>
          <w:sz w:val="22"/>
          <w:szCs w:val="22"/>
        </w:rPr>
        <w:t>London: Paul Chapman Publishing. </w:t>
      </w:r>
    </w:p>
    <w:p w14:paraId="33521E3F" w14:textId="2560C379" w:rsidR="00FE67E1" w:rsidRPr="00FE67E1" w:rsidRDefault="00FE67E1" w:rsidP="00FE67E1">
      <w:pPr>
        <w:spacing w:before="240" w:after="240" w:line="240" w:lineRule="auto"/>
        <w:rPr>
          <w:rFonts w:eastAsia="Times New Roman" w:cstheme="minorHAnsi"/>
          <w:lang w:eastAsia="en-GB"/>
        </w:rPr>
      </w:pPr>
      <w:r w:rsidRPr="00FE67E1">
        <w:rPr>
          <w:rFonts w:eastAsia="Times New Roman" w:cstheme="minorHAnsi"/>
          <w:lang w:eastAsia="en-GB"/>
        </w:rPr>
        <w:t xml:space="preserve">Svinicki, Dixon. (1987) ‘The Kolb Model Modified for Classroom Activities’, </w:t>
      </w:r>
      <w:r w:rsidRPr="00FE67E1">
        <w:rPr>
          <w:rFonts w:eastAsia="Times New Roman" w:cstheme="minorHAnsi"/>
          <w:i/>
          <w:iCs/>
          <w:lang w:eastAsia="en-GB"/>
        </w:rPr>
        <w:t xml:space="preserve">College Teaching, </w:t>
      </w:r>
      <w:r w:rsidRPr="00FE67E1">
        <w:rPr>
          <w:rFonts w:eastAsia="Times New Roman" w:cstheme="minorHAnsi"/>
          <w:lang w:eastAsia="en-GB"/>
        </w:rPr>
        <w:t>35.4, pp. 141 - 146. </w:t>
      </w:r>
    </w:p>
    <w:p w14:paraId="3F5CD1E5" w14:textId="262C0984"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University of Cambridge (2021) </w:t>
      </w:r>
      <w:r w:rsidRPr="00EE44D9">
        <w:rPr>
          <w:rFonts w:asciiTheme="minorHAnsi" w:hAnsiTheme="minorHAnsi" w:cstheme="minorHAnsi"/>
          <w:i/>
          <w:iCs/>
          <w:sz w:val="22"/>
          <w:szCs w:val="22"/>
        </w:rPr>
        <w:t xml:space="preserve">Reflective Practice Toolkit. </w:t>
      </w:r>
      <w:r w:rsidRPr="00EE44D9">
        <w:rPr>
          <w:rFonts w:asciiTheme="minorHAnsi" w:hAnsiTheme="minorHAnsi" w:cstheme="minorHAnsi"/>
          <w:sz w:val="22"/>
          <w:szCs w:val="22"/>
        </w:rPr>
        <w:t>Available at:</w:t>
      </w:r>
      <w:hyperlink r:id="rId12" w:history="1">
        <w:r w:rsidRPr="00EE44D9">
          <w:rPr>
            <w:rStyle w:val="Hyperlink"/>
            <w:rFonts w:asciiTheme="minorHAnsi" w:hAnsiTheme="minorHAnsi" w:cstheme="minorHAnsi"/>
            <w:color w:val="auto"/>
            <w:sz w:val="22"/>
            <w:szCs w:val="22"/>
            <w:u w:val="none"/>
          </w:rPr>
          <w:t xml:space="preserve"> https://libguides.cam.ac.uk/reflectivepracticetoolkit/models</w:t>
        </w:r>
      </w:hyperlink>
      <w:r w:rsidRPr="00EE44D9">
        <w:rPr>
          <w:rFonts w:asciiTheme="minorHAnsi" w:hAnsiTheme="minorHAnsi" w:cstheme="minorHAnsi"/>
          <w:sz w:val="22"/>
          <w:szCs w:val="22"/>
        </w:rPr>
        <w:t xml:space="preserve"> (Accessed: 10 October 2021) </w:t>
      </w:r>
    </w:p>
    <w:p w14:paraId="0275D736" w14:textId="7DCDE650" w:rsidR="004C75D4" w:rsidRPr="00EE44D9" w:rsidRDefault="004C75D4" w:rsidP="004D6AD7">
      <w:pPr>
        <w:pStyle w:val="NormalWeb"/>
        <w:spacing w:before="0" w:beforeAutospacing="0" w:after="0" w:afterAutospacing="0"/>
        <w:rPr>
          <w:rFonts w:asciiTheme="minorHAnsi" w:hAnsiTheme="minorHAnsi" w:cstheme="minorHAnsi"/>
          <w:sz w:val="22"/>
          <w:szCs w:val="22"/>
        </w:rPr>
      </w:pPr>
    </w:p>
    <w:p w14:paraId="5F099801" w14:textId="3BED2250" w:rsidR="004C75D4" w:rsidRPr="00EE44D9" w:rsidRDefault="004C75D4"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University of Florida (2021) </w:t>
      </w:r>
      <w:r w:rsidRPr="00EE44D9">
        <w:rPr>
          <w:rFonts w:asciiTheme="minorHAnsi" w:hAnsiTheme="minorHAnsi" w:cstheme="minorHAnsi"/>
          <w:i/>
          <w:iCs/>
          <w:sz w:val="22"/>
          <w:szCs w:val="22"/>
        </w:rPr>
        <w:t xml:space="preserve">Kolb’s Four Stages of Learning. </w:t>
      </w:r>
      <w:r w:rsidRPr="00EE44D9">
        <w:rPr>
          <w:rFonts w:asciiTheme="minorHAnsi" w:hAnsiTheme="minorHAnsi" w:cstheme="minorHAnsi"/>
          <w:sz w:val="22"/>
          <w:szCs w:val="22"/>
        </w:rPr>
        <w:t xml:space="preserve">Available at: </w:t>
      </w:r>
      <w:hyperlink r:id="rId13" w:history="1">
        <w:r w:rsidRPr="00EE44D9">
          <w:rPr>
            <w:rStyle w:val="Hyperlink"/>
            <w:rFonts w:asciiTheme="minorHAnsi" w:hAnsiTheme="minorHAnsi" w:cstheme="minorHAnsi"/>
            <w:color w:val="auto"/>
            <w:sz w:val="22"/>
            <w:szCs w:val="22"/>
            <w:u w:val="none"/>
          </w:rPr>
          <w:t>https://citt.ufl.edu/resources/the-learning-process/types-of-learners/kolbs-four-stages-of-learning/</w:t>
        </w:r>
      </w:hyperlink>
      <w:r w:rsidRPr="00EE44D9">
        <w:rPr>
          <w:rFonts w:asciiTheme="minorHAnsi" w:hAnsiTheme="minorHAnsi" w:cstheme="minorHAnsi"/>
          <w:sz w:val="22"/>
          <w:szCs w:val="22"/>
        </w:rPr>
        <w:t xml:space="preserve"> (Accessed: 27 October 2021) </w:t>
      </w:r>
    </w:p>
    <w:p w14:paraId="66ED0166"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w:t>
      </w:r>
    </w:p>
    <w:p w14:paraId="2D5BA3A3" w14:textId="77777777" w:rsidR="004D6AD7" w:rsidRPr="00EE44D9" w:rsidRDefault="004D6AD7" w:rsidP="004D6AD7">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Welsh Government (2021) </w:t>
      </w:r>
      <w:r w:rsidRPr="00EE44D9">
        <w:rPr>
          <w:rFonts w:asciiTheme="minorHAnsi" w:hAnsiTheme="minorHAnsi" w:cstheme="minorHAnsi"/>
          <w:i/>
          <w:iCs/>
          <w:sz w:val="22"/>
          <w:szCs w:val="22"/>
        </w:rPr>
        <w:t xml:space="preserve">My Local School. </w:t>
      </w:r>
      <w:r w:rsidRPr="00EE44D9">
        <w:rPr>
          <w:rFonts w:asciiTheme="minorHAnsi" w:hAnsiTheme="minorHAnsi" w:cstheme="minorHAnsi"/>
          <w:sz w:val="22"/>
          <w:szCs w:val="22"/>
        </w:rPr>
        <w:t>Available at:</w:t>
      </w:r>
      <w:hyperlink r:id="rId14" w:anchor="0" w:history="1">
        <w:r w:rsidRPr="00EE44D9">
          <w:rPr>
            <w:rStyle w:val="Hyperlink"/>
            <w:rFonts w:asciiTheme="minorHAnsi" w:hAnsiTheme="minorHAnsi" w:cstheme="minorHAnsi"/>
            <w:color w:val="auto"/>
            <w:sz w:val="22"/>
            <w:szCs w:val="22"/>
            <w:u w:val="none"/>
          </w:rPr>
          <w:t xml:space="preserve"> https://mylocalschool.gov.wales/School/6704043?lang=en#0</w:t>
        </w:r>
      </w:hyperlink>
      <w:r w:rsidRPr="00EE44D9">
        <w:rPr>
          <w:rFonts w:asciiTheme="minorHAnsi" w:hAnsiTheme="minorHAnsi" w:cstheme="minorHAnsi"/>
          <w:sz w:val="22"/>
          <w:szCs w:val="22"/>
        </w:rPr>
        <w:t xml:space="preserve"> (Accessed: 10 October 2021) </w:t>
      </w:r>
    </w:p>
    <w:p w14:paraId="394E26AB" w14:textId="2C850D1E" w:rsidR="004D6AD7" w:rsidRPr="00EE44D9" w:rsidRDefault="004D6AD7" w:rsidP="004D6AD7">
      <w:pPr>
        <w:pStyle w:val="NormalWeb"/>
        <w:spacing w:before="240" w:beforeAutospacing="0" w:after="240" w:afterAutospacing="0"/>
        <w:rPr>
          <w:rFonts w:asciiTheme="minorHAnsi" w:hAnsiTheme="minorHAnsi" w:cstheme="minorHAnsi"/>
          <w:sz w:val="22"/>
          <w:szCs w:val="22"/>
        </w:rPr>
      </w:pPr>
      <w:r w:rsidRPr="00EE44D9">
        <w:rPr>
          <w:rFonts w:asciiTheme="minorHAnsi" w:hAnsiTheme="minorHAnsi" w:cstheme="minorHAnsi"/>
          <w:sz w:val="22"/>
          <w:szCs w:val="22"/>
        </w:rPr>
        <w:t xml:space="preserve">Welsh Parliament (2021) </w:t>
      </w:r>
      <w:r w:rsidRPr="00EE44D9">
        <w:rPr>
          <w:rFonts w:asciiTheme="minorHAnsi" w:hAnsiTheme="minorHAnsi" w:cstheme="minorHAnsi"/>
          <w:i/>
          <w:iCs/>
          <w:sz w:val="22"/>
          <w:szCs w:val="22"/>
        </w:rPr>
        <w:t>Donaldson Review: The ‘Purposes’ and content of a</w:t>
      </w:r>
      <w:r w:rsidRPr="00EE44D9">
        <w:rPr>
          <w:rFonts w:asciiTheme="minorHAnsi" w:hAnsiTheme="minorHAnsi" w:cstheme="minorHAnsi"/>
          <w:sz w:val="22"/>
          <w:szCs w:val="22"/>
        </w:rPr>
        <w:t xml:space="preserve"> </w:t>
      </w:r>
      <w:r w:rsidRPr="00EE44D9">
        <w:rPr>
          <w:rFonts w:asciiTheme="minorHAnsi" w:hAnsiTheme="minorHAnsi" w:cstheme="minorHAnsi"/>
          <w:i/>
          <w:iCs/>
          <w:sz w:val="22"/>
          <w:szCs w:val="22"/>
        </w:rPr>
        <w:t xml:space="preserve">curriculum for Wales. </w:t>
      </w:r>
      <w:r w:rsidRPr="00EE44D9">
        <w:rPr>
          <w:rFonts w:asciiTheme="minorHAnsi" w:hAnsiTheme="minorHAnsi" w:cstheme="minorHAnsi"/>
          <w:sz w:val="22"/>
          <w:szCs w:val="22"/>
        </w:rPr>
        <w:t>Available</w:t>
      </w:r>
      <w:r w:rsidR="00F53C25" w:rsidRPr="00EE44D9">
        <w:rPr>
          <w:rFonts w:asciiTheme="minorHAnsi" w:hAnsiTheme="minorHAnsi" w:cstheme="minorHAnsi"/>
          <w:sz w:val="22"/>
          <w:szCs w:val="22"/>
        </w:rPr>
        <w:t xml:space="preserve"> </w:t>
      </w:r>
      <w:r w:rsidRPr="00EE44D9">
        <w:rPr>
          <w:rFonts w:asciiTheme="minorHAnsi" w:hAnsiTheme="minorHAnsi" w:cstheme="minorHAnsi"/>
          <w:sz w:val="22"/>
          <w:szCs w:val="22"/>
        </w:rPr>
        <w:t>at:</w:t>
      </w:r>
      <w:hyperlink r:id="rId15" w:history="1">
        <w:r w:rsidRPr="00EE44D9">
          <w:rPr>
            <w:rStyle w:val="Hyperlink"/>
            <w:rFonts w:asciiTheme="minorHAnsi" w:hAnsiTheme="minorHAnsi" w:cstheme="minorHAnsi"/>
            <w:color w:val="auto"/>
            <w:sz w:val="22"/>
            <w:szCs w:val="22"/>
            <w:u w:val="none"/>
          </w:rPr>
          <w:t xml:space="preserve"> https://research.senedd.wales/research-articles/donaldson-review-the-purposes-and-content-of-a-curriculum-for-wales/</w:t>
        </w:r>
      </w:hyperlink>
      <w:r w:rsidRPr="00EE44D9">
        <w:rPr>
          <w:rFonts w:asciiTheme="minorHAnsi" w:hAnsiTheme="minorHAnsi" w:cstheme="minorHAnsi"/>
          <w:sz w:val="22"/>
          <w:szCs w:val="22"/>
        </w:rPr>
        <w:t xml:space="preserve"> (Accessed: 28 October 2021)</w:t>
      </w:r>
    </w:p>
    <w:p w14:paraId="4A9E8A83" w14:textId="6E9F37D0" w:rsidR="004D6AD7" w:rsidRPr="00EE44D9" w:rsidRDefault="004D6AD7" w:rsidP="004D6AD7">
      <w:pPr>
        <w:pStyle w:val="NormalWeb"/>
        <w:spacing w:before="240" w:beforeAutospacing="0" w:after="240" w:afterAutospacing="0"/>
        <w:rPr>
          <w:rFonts w:asciiTheme="minorHAnsi" w:hAnsiTheme="minorHAnsi" w:cstheme="minorHAnsi"/>
          <w:sz w:val="22"/>
          <w:szCs w:val="22"/>
        </w:rPr>
      </w:pPr>
      <w:r w:rsidRPr="00EE44D9">
        <w:rPr>
          <w:rFonts w:asciiTheme="minorHAnsi" w:hAnsiTheme="minorHAnsi" w:cstheme="minorHAnsi"/>
          <w:sz w:val="22"/>
          <w:szCs w:val="22"/>
        </w:rPr>
        <w:t xml:space="preserve">Wertsch, J. (1984) ‘The Zone of Proximal Development: Some Conceptual Issues’, </w:t>
      </w:r>
      <w:r w:rsidRPr="00EE44D9">
        <w:rPr>
          <w:rFonts w:asciiTheme="minorHAnsi" w:hAnsiTheme="minorHAnsi" w:cstheme="minorHAnsi"/>
          <w:i/>
          <w:iCs/>
          <w:sz w:val="22"/>
          <w:szCs w:val="22"/>
        </w:rPr>
        <w:t>New</w:t>
      </w:r>
      <w:r w:rsidRPr="00EE44D9">
        <w:rPr>
          <w:rFonts w:asciiTheme="minorHAnsi" w:hAnsiTheme="minorHAnsi" w:cstheme="minorHAnsi"/>
          <w:sz w:val="22"/>
          <w:szCs w:val="22"/>
        </w:rPr>
        <w:t xml:space="preserve"> </w:t>
      </w:r>
      <w:r w:rsidRPr="00EE44D9">
        <w:rPr>
          <w:rFonts w:asciiTheme="minorHAnsi" w:hAnsiTheme="minorHAnsi" w:cstheme="minorHAnsi"/>
          <w:i/>
          <w:iCs/>
          <w:sz w:val="22"/>
          <w:szCs w:val="22"/>
        </w:rPr>
        <w:t xml:space="preserve">Directions for Child Development, </w:t>
      </w:r>
      <w:r w:rsidRPr="00EE44D9">
        <w:rPr>
          <w:rFonts w:asciiTheme="minorHAnsi" w:hAnsiTheme="minorHAnsi" w:cstheme="minorHAnsi"/>
          <w:sz w:val="22"/>
          <w:szCs w:val="22"/>
        </w:rPr>
        <w:t>23.0,pp. 7 - 18.</w:t>
      </w:r>
    </w:p>
    <w:p w14:paraId="7F35F6B0" w14:textId="1483B920" w:rsidR="004D6AD7" w:rsidRPr="00EE44D9" w:rsidRDefault="004D6AD7" w:rsidP="004C75D4">
      <w:pPr>
        <w:pStyle w:val="NormalWeb"/>
        <w:spacing w:before="0" w:beforeAutospacing="0" w:after="0" w:afterAutospacing="0"/>
        <w:rPr>
          <w:rFonts w:asciiTheme="minorHAnsi" w:hAnsiTheme="minorHAnsi" w:cstheme="minorHAnsi"/>
          <w:sz w:val="22"/>
          <w:szCs w:val="22"/>
        </w:rPr>
      </w:pPr>
      <w:r w:rsidRPr="00EE44D9">
        <w:rPr>
          <w:rFonts w:asciiTheme="minorHAnsi" w:hAnsiTheme="minorHAnsi" w:cstheme="minorHAnsi"/>
          <w:sz w:val="22"/>
          <w:szCs w:val="22"/>
        </w:rPr>
        <w:t xml:space="preserve"> Ysgol Caer Drewyn. (2021) </w:t>
      </w:r>
      <w:r w:rsidRPr="00EE44D9">
        <w:rPr>
          <w:rFonts w:asciiTheme="minorHAnsi" w:hAnsiTheme="minorHAnsi" w:cstheme="minorHAnsi"/>
          <w:i/>
          <w:iCs/>
          <w:sz w:val="22"/>
          <w:szCs w:val="22"/>
        </w:rPr>
        <w:t xml:space="preserve">12 Pedagogical Principles. </w:t>
      </w:r>
      <w:r w:rsidRPr="00EE44D9">
        <w:rPr>
          <w:rFonts w:asciiTheme="minorHAnsi" w:hAnsiTheme="minorHAnsi" w:cstheme="minorHAnsi"/>
          <w:sz w:val="22"/>
          <w:szCs w:val="22"/>
        </w:rPr>
        <w:t xml:space="preserve">Available at: </w:t>
      </w:r>
      <w:hyperlink r:id="rId16" w:history="1">
        <w:r w:rsidRPr="00EE44D9">
          <w:rPr>
            <w:rStyle w:val="Hyperlink"/>
            <w:rFonts w:asciiTheme="minorHAnsi" w:hAnsiTheme="minorHAnsi" w:cstheme="minorHAnsi"/>
            <w:color w:val="auto"/>
            <w:sz w:val="22"/>
            <w:szCs w:val="22"/>
            <w:u w:val="none"/>
          </w:rPr>
          <w:t>http://www.ysgolcaerdrewyn.co.uk/index_htm_files/New%20Wales%20Curriculum%206.pdf</w:t>
        </w:r>
      </w:hyperlink>
      <w:r w:rsidRPr="00EE44D9">
        <w:rPr>
          <w:rFonts w:asciiTheme="minorHAnsi" w:hAnsiTheme="minorHAnsi" w:cstheme="minorHAnsi"/>
          <w:sz w:val="22"/>
          <w:szCs w:val="22"/>
        </w:rPr>
        <w:t xml:space="preserve"> (Accessed: 15 October 2021)</w:t>
      </w:r>
    </w:p>
    <w:p w14:paraId="072CBBDA" w14:textId="6248223A" w:rsidR="0088673A" w:rsidRPr="004D6AD7" w:rsidRDefault="0088673A" w:rsidP="00376D27">
      <w:pPr>
        <w:rPr>
          <w:rFonts w:cstheme="minorHAnsi"/>
        </w:rPr>
      </w:pPr>
    </w:p>
    <w:p w14:paraId="13D59495" w14:textId="140AE9B7" w:rsidR="00F70016" w:rsidRDefault="00F70016" w:rsidP="00F53C25"/>
    <w:p w14:paraId="01B4BE84" w14:textId="77777777" w:rsidR="00F53C25" w:rsidRDefault="00F53C25" w:rsidP="00F53C25">
      <w:pPr>
        <w:rPr>
          <w:u w:val="single"/>
        </w:rPr>
      </w:pPr>
    </w:p>
    <w:p w14:paraId="56A36492" w14:textId="77777777" w:rsidR="00F70016" w:rsidRDefault="00F70016" w:rsidP="006457C3">
      <w:pPr>
        <w:jc w:val="center"/>
        <w:rPr>
          <w:u w:val="single"/>
        </w:rPr>
      </w:pPr>
    </w:p>
    <w:p w14:paraId="60F30601" w14:textId="77777777" w:rsidR="00F70016" w:rsidRDefault="00F70016" w:rsidP="006457C3">
      <w:pPr>
        <w:jc w:val="center"/>
        <w:rPr>
          <w:u w:val="single"/>
        </w:rPr>
      </w:pPr>
    </w:p>
    <w:p w14:paraId="63BA53A7" w14:textId="77777777" w:rsidR="00F70016" w:rsidRDefault="00F70016" w:rsidP="006457C3">
      <w:pPr>
        <w:jc w:val="center"/>
        <w:rPr>
          <w:u w:val="single"/>
        </w:rPr>
      </w:pPr>
    </w:p>
    <w:p w14:paraId="6283A313" w14:textId="77777777" w:rsidR="00F70016" w:rsidRDefault="00F70016" w:rsidP="006457C3">
      <w:pPr>
        <w:jc w:val="center"/>
        <w:rPr>
          <w:u w:val="single"/>
        </w:rPr>
      </w:pPr>
    </w:p>
    <w:p w14:paraId="6DFA41A7" w14:textId="77777777" w:rsidR="00F70016" w:rsidRDefault="00F70016" w:rsidP="006457C3">
      <w:pPr>
        <w:jc w:val="center"/>
        <w:rPr>
          <w:u w:val="single"/>
        </w:rPr>
      </w:pPr>
    </w:p>
    <w:p w14:paraId="35EC8450" w14:textId="77777777" w:rsidR="00F70016" w:rsidRDefault="00F70016" w:rsidP="006457C3">
      <w:pPr>
        <w:jc w:val="center"/>
        <w:rPr>
          <w:u w:val="single"/>
        </w:rPr>
      </w:pPr>
    </w:p>
    <w:p w14:paraId="2E6018B4" w14:textId="19E42CD2" w:rsidR="0088673A" w:rsidRDefault="006457C3" w:rsidP="004C75D4">
      <w:pPr>
        <w:jc w:val="center"/>
        <w:rPr>
          <w:u w:val="single"/>
        </w:rPr>
      </w:pPr>
      <w:r w:rsidRPr="006457C3">
        <w:rPr>
          <w:u w:val="single"/>
        </w:rPr>
        <w:lastRenderedPageBreak/>
        <w:t>Appendi</w:t>
      </w:r>
      <w:r w:rsidR="00226733">
        <w:rPr>
          <w:u w:val="single"/>
        </w:rPr>
        <w:t>ces</w:t>
      </w:r>
    </w:p>
    <w:p w14:paraId="680421E4" w14:textId="019511B5" w:rsidR="00FF1E58" w:rsidRPr="00FF1E58" w:rsidRDefault="00FF1E58" w:rsidP="006457C3">
      <w:pPr>
        <w:jc w:val="center"/>
      </w:pPr>
    </w:p>
    <w:p w14:paraId="6F1E1188" w14:textId="5D208802" w:rsidR="00F63C03" w:rsidRDefault="00F63C03" w:rsidP="00F63C03">
      <w:pPr>
        <w:pStyle w:val="ListParagraph"/>
        <w:numPr>
          <w:ilvl w:val="0"/>
          <w:numId w:val="19"/>
        </w:numPr>
      </w:pPr>
      <w:r>
        <w:t xml:space="preserve">Appendix A – ‘What happened?’ section in record 2 relating to the use of probing questions, examples include ‘So why do you think that?’ and ‘Can you tell me how that links to previous examples we have covered?’ </w:t>
      </w:r>
    </w:p>
    <w:p w14:paraId="440E8CEB" w14:textId="77777777" w:rsidR="00F63C03" w:rsidRDefault="00F63C03" w:rsidP="00F63C03">
      <w:pPr>
        <w:pStyle w:val="ListParagraph"/>
      </w:pPr>
    </w:p>
    <w:p w14:paraId="1F33C752" w14:textId="597FE838" w:rsidR="00FF1E58" w:rsidRDefault="00FF1E58" w:rsidP="00FF1E58">
      <w:pPr>
        <w:pStyle w:val="ListParagraph"/>
        <w:numPr>
          <w:ilvl w:val="0"/>
          <w:numId w:val="19"/>
        </w:numPr>
      </w:pPr>
      <w:r>
        <w:t xml:space="preserve"> Appendi</w:t>
      </w:r>
      <w:r w:rsidR="00F63C03">
        <w:t xml:space="preserve">x B </w:t>
      </w:r>
      <w:r w:rsidR="00E6223B">
        <w:t>–</w:t>
      </w:r>
      <w:r w:rsidR="00F63C03">
        <w:t xml:space="preserve"> </w:t>
      </w:r>
      <w:r w:rsidR="00E6223B">
        <w:t xml:space="preserve">‘Where and when?’ section in record 2 relating to the introduction of the question ‘When is it not possible to forgive?’ that would serve as the lesson theme. </w:t>
      </w:r>
    </w:p>
    <w:p w14:paraId="6410B21E" w14:textId="77777777" w:rsidR="00E6223B" w:rsidRDefault="00E6223B" w:rsidP="00E6223B">
      <w:pPr>
        <w:pStyle w:val="ListParagraph"/>
      </w:pPr>
    </w:p>
    <w:p w14:paraId="1AFC81EA" w14:textId="77777777" w:rsidR="00E6223B" w:rsidRDefault="00E6223B" w:rsidP="00E6223B">
      <w:pPr>
        <w:pStyle w:val="ListParagraph"/>
      </w:pPr>
    </w:p>
    <w:p w14:paraId="0A14B896" w14:textId="1B25ABDE" w:rsidR="00FF1E58" w:rsidRDefault="00FF1E58" w:rsidP="00FF1E58">
      <w:pPr>
        <w:pStyle w:val="ListParagraph"/>
        <w:numPr>
          <w:ilvl w:val="0"/>
          <w:numId w:val="19"/>
        </w:numPr>
      </w:pPr>
      <w:r>
        <w:t>Appendi</w:t>
      </w:r>
      <w:r w:rsidR="004C75D4">
        <w:t>x</w:t>
      </w:r>
      <w:r>
        <w:t xml:space="preserve"> </w:t>
      </w:r>
      <w:r w:rsidR="00F63C03">
        <w:t>C</w:t>
      </w:r>
      <w:r w:rsidR="004C75D4">
        <w:t xml:space="preserve"> – ‘What happened?’ section in record 2 relating to the comment ‘At your age you should be able to write for at least 20 minutes no problem.’ </w:t>
      </w:r>
    </w:p>
    <w:p w14:paraId="4527A2E7" w14:textId="77777777" w:rsidR="004C75D4" w:rsidRDefault="004C75D4" w:rsidP="004C75D4">
      <w:pPr>
        <w:pStyle w:val="ListParagraph"/>
      </w:pPr>
    </w:p>
    <w:p w14:paraId="544B2D8C" w14:textId="0B6797AF" w:rsidR="004C75D4" w:rsidRDefault="004C75D4" w:rsidP="005B7CB7">
      <w:pPr>
        <w:pStyle w:val="ListParagraph"/>
        <w:numPr>
          <w:ilvl w:val="0"/>
          <w:numId w:val="19"/>
        </w:numPr>
      </w:pPr>
      <w:r>
        <w:t xml:space="preserve">Appendix D – Dimensions of Reflective Practice. </w:t>
      </w:r>
      <w:r w:rsidR="005B7CB7">
        <w:t xml:space="preserve"> -  </w:t>
      </w:r>
      <w:r w:rsidR="005B7CB7" w:rsidRPr="005B7CB7">
        <w:t>Myers, P. (2012) The teacher's reflective practice handbook: becoming an extended professional through capturing evidence-informed practice. New York: Routledge</w:t>
      </w:r>
      <w:r w:rsidR="005B7CB7">
        <w:t>, (p. 5)</w:t>
      </w:r>
    </w:p>
    <w:p w14:paraId="39BA4EE9" w14:textId="77777777" w:rsidR="004C75D4" w:rsidRPr="00FF1E58" w:rsidRDefault="004C75D4" w:rsidP="004C75D4"/>
    <w:p w14:paraId="2CD418F5" w14:textId="5FCE3DD4" w:rsidR="006457C3" w:rsidRDefault="006457C3" w:rsidP="006457C3">
      <w:pPr>
        <w:jc w:val="center"/>
        <w:rPr>
          <w:u w:val="single"/>
        </w:rPr>
      </w:pPr>
    </w:p>
    <w:p w14:paraId="4F409388" w14:textId="77777777" w:rsidR="00F70016" w:rsidRPr="003737F1" w:rsidRDefault="00F70016" w:rsidP="00F70016">
      <w:pPr>
        <w:jc w:val="both"/>
        <w:rPr>
          <w:b/>
        </w:rPr>
      </w:pPr>
      <w:r w:rsidRPr="003737F1">
        <w:rPr>
          <w:b/>
        </w:rPr>
        <w:t>OBSERVATION / FIELD NOTES</w:t>
      </w:r>
    </w:p>
    <w:p w14:paraId="7B689D4C" w14:textId="77777777" w:rsidR="00F70016" w:rsidRDefault="00F70016" w:rsidP="00F70016">
      <w:pPr>
        <w:rPr>
          <w:sz w:val="16"/>
          <w:szCs w:val="16"/>
        </w:rPr>
      </w:pPr>
    </w:p>
    <w:p w14:paraId="77676517" w14:textId="77777777" w:rsidR="00F70016" w:rsidRPr="00627773" w:rsidRDefault="00F70016" w:rsidP="00F70016">
      <w:pPr>
        <w:rPr>
          <w:b/>
          <w:bCs/>
        </w:rPr>
      </w:pPr>
      <w:r w:rsidRPr="00627773">
        <w:rPr>
          <w:b/>
          <w:bCs/>
        </w:rPr>
        <w:t>Record 1</w:t>
      </w:r>
    </w:p>
    <w:tbl>
      <w:tblPr>
        <w:tblStyle w:val="TableGrid"/>
        <w:tblW w:w="0" w:type="auto"/>
        <w:tblLook w:val="04A0" w:firstRow="1" w:lastRow="0" w:firstColumn="1" w:lastColumn="0" w:noHBand="0" w:noVBand="1"/>
      </w:tblPr>
      <w:tblGrid>
        <w:gridCol w:w="8926"/>
      </w:tblGrid>
      <w:tr w:rsidR="00F70016" w:rsidRPr="003737F1" w14:paraId="13F376A7" w14:textId="77777777" w:rsidTr="004C2E00">
        <w:tc>
          <w:tcPr>
            <w:tcW w:w="8926" w:type="dxa"/>
          </w:tcPr>
          <w:p w14:paraId="549E268E" w14:textId="77777777" w:rsidR="00F70016" w:rsidRPr="003737F1" w:rsidRDefault="00F70016" w:rsidP="004C2E00">
            <w:pPr>
              <w:rPr>
                <w:rFonts w:asciiTheme="minorHAnsi" w:hAnsiTheme="minorHAnsi"/>
              </w:rPr>
            </w:pPr>
            <w:r w:rsidRPr="003737F1">
              <w:rPr>
                <w:rFonts w:asciiTheme="minorHAnsi" w:hAnsiTheme="minorHAnsi"/>
              </w:rPr>
              <w:t>Date and time, year group:</w:t>
            </w:r>
            <w:r>
              <w:rPr>
                <w:rFonts w:asciiTheme="minorHAnsi" w:hAnsiTheme="minorHAnsi"/>
              </w:rPr>
              <w:t xml:space="preserve"> 23/09/2021, year 8, 09:00AM – 09:50AM </w:t>
            </w:r>
          </w:p>
          <w:p w14:paraId="5239F186" w14:textId="77777777" w:rsidR="00F70016" w:rsidRPr="003737F1" w:rsidRDefault="00F70016" w:rsidP="004C2E00">
            <w:pPr>
              <w:rPr>
                <w:rFonts w:asciiTheme="minorHAnsi" w:hAnsiTheme="minorHAnsi"/>
              </w:rPr>
            </w:pPr>
          </w:p>
        </w:tc>
      </w:tr>
      <w:tr w:rsidR="00F70016" w:rsidRPr="003737F1" w14:paraId="4B91565F" w14:textId="77777777" w:rsidTr="004C2E00">
        <w:tc>
          <w:tcPr>
            <w:tcW w:w="8926" w:type="dxa"/>
          </w:tcPr>
          <w:p w14:paraId="7E1B9764" w14:textId="77777777" w:rsidR="00F70016" w:rsidRPr="003737F1" w:rsidRDefault="00F70016" w:rsidP="004C2E0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38BD669" w14:textId="77777777" w:rsidR="00F70016" w:rsidRDefault="00F70016" w:rsidP="00F70016">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Students were studying fractions by starting the lesson answering questions on a whiteboard.</w:t>
            </w:r>
          </w:p>
          <w:p w14:paraId="26AD3005" w14:textId="77777777" w:rsidR="00F70016" w:rsidRDefault="00F70016" w:rsidP="004C2E00">
            <w:pPr>
              <w:pStyle w:val="ListParagraph"/>
              <w:rPr>
                <w:rFonts w:asciiTheme="minorHAnsi" w:hAnsiTheme="minorHAnsi"/>
              </w:rPr>
            </w:pPr>
          </w:p>
          <w:p w14:paraId="5D17FA4B" w14:textId="77777777" w:rsidR="00F70016" w:rsidRDefault="00F70016" w:rsidP="00F70016">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 xml:space="preserve">Having completed this the teacher moved focus towards a working example in which they demonstrated the correct method, asking students to check their work. </w:t>
            </w:r>
          </w:p>
          <w:p w14:paraId="7BE9FE36" w14:textId="77777777" w:rsidR="00F70016" w:rsidRPr="000E5846" w:rsidRDefault="00F70016" w:rsidP="004C2E00">
            <w:pPr>
              <w:pStyle w:val="ListParagraph"/>
              <w:rPr>
                <w:rFonts w:asciiTheme="minorHAnsi" w:hAnsiTheme="minorHAnsi"/>
              </w:rPr>
            </w:pPr>
          </w:p>
          <w:p w14:paraId="5ACA5E31" w14:textId="77777777" w:rsidR="00F70016" w:rsidRDefault="00F70016" w:rsidP="004C2E00">
            <w:pPr>
              <w:pStyle w:val="ListParagraph"/>
              <w:rPr>
                <w:rFonts w:asciiTheme="minorHAnsi" w:hAnsiTheme="minorHAnsi"/>
              </w:rPr>
            </w:pPr>
          </w:p>
          <w:p w14:paraId="208C7251" w14:textId="77777777" w:rsidR="00F70016" w:rsidRDefault="00F70016" w:rsidP="00F70016">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 xml:space="preserve">Lesson was initially quiet with most students appearing to be engaged in answering the task set. </w:t>
            </w:r>
          </w:p>
          <w:p w14:paraId="470A5236" w14:textId="77777777" w:rsidR="00F70016" w:rsidRDefault="00F70016" w:rsidP="004C2E00">
            <w:pPr>
              <w:pStyle w:val="ListParagraph"/>
              <w:rPr>
                <w:rFonts w:asciiTheme="minorHAnsi" w:hAnsiTheme="minorHAnsi"/>
              </w:rPr>
            </w:pPr>
          </w:p>
          <w:p w14:paraId="7200B1B6" w14:textId="77777777" w:rsidR="00F70016" w:rsidRDefault="00F70016" w:rsidP="00F70016">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In the lead up to the critical incident a student sat next to me stated ‘This is not fun.’ The student then began to tap their pen repeatedly on the table.</w:t>
            </w:r>
            <w:r w:rsidRPr="001D5B98">
              <w:rPr>
                <w:rFonts w:asciiTheme="minorHAnsi" w:hAnsiTheme="minorHAnsi"/>
              </w:rPr>
              <w:t xml:space="preserve"> </w:t>
            </w:r>
          </w:p>
          <w:p w14:paraId="1FAE99FE" w14:textId="77777777" w:rsidR="00F70016" w:rsidRPr="000E5846" w:rsidRDefault="00F70016" w:rsidP="004C2E00">
            <w:pPr>
              <w:pStyle w:val="ListParagraph"/>
              <w:rPr>
                <w:rFonts w:asciiTheme="minorHAnsi" w:hAnsiTheme="minorHAnsi"/>
              </w:rPr>
            </w:pPr>
          </w:p>
          <w:p w14:paraId="085656F4" w14:textId="77777777" w:rsidR="00F70016" w:rsidRPr="000E5846" w:rsidRDefault="00F70016" w:rsidP="004C2E00">
            <w:pPr>
              <w:pStyle w:val="ListParagraph"/>
              <w:rPr>
                <w:rFonts w:asciiTheme="minorHAnsi" w:hAnsiTheme="minorHAnsi"/>
              </w:rPr>
            </w:pPr>
          </w:p>
          <w:p w14:paraId="73529286" w14:textId="07AF7BCA" w:rsidR="00F70016" w:rsidRPr="001A11FA" w:rsidRDefault="00F70016" w:rsidP="00F70016">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 xml:space="preserve">The lesson moved towards what the teacher referred to as a ‘building word power’ exercise, in which the goal was to get the students to remember the word ‘integer’.  </w:t>
            </w:r>
          </w:p>
          <w:p w14:paraId="41CC0E40" w14:textId="77777777" w:rsidR="00F70016" w:rsidRPr="003737F1" w:rsidRDefault="00F70016" w:rsidP="004C2E00">
            <w:pPr>
              <w:rPr>
                <w:rFonts w:asciiTheme="minorHAnsi" w:hAnsiTheme="minorHAnsi"/>
              </w:rPr>
            </w:pPr>
          </w:p>
          <w:p w14:paraId="4C4B728F" w14:textId="77777777" w:rsidR="00F70016" w:rsidRPr="003737F1" w:rsidRDefault="00F70016" w:rsidP="004C2E00">
            <w:pPr>
              <w:rPr>
                <w:rFonts w:asciiTheme="minorHAnsi" w:hAnsiTheme="minorHAnsi"/>
              </w:rPr>
            </w:pPr>
          </w:p>
          <w:p w14:paraId="0576B277" w14:textId="77777777" w:rsidR="00F70016" w:rsidRPr="003737F1" w:rsidRDefault="00F70016" w:rsidP="004C2E00">
            <w:pPr>
              <w:rPr>
                <w:rFonts w:asciiTheme="minorHAnsi" w:hAnsiTheme="minorHAnsi"/>
              </w:rPr>
            </w:pPr>
          </w:p>
          <w:p w14:paraId="35A942E4" w14:textId="77777777" w:rsidR="00F70016" w:rsidRPr="003737F1" w:rsidRDefault="00F70016" w:rsidP="004C2E00">
            <w:pPr>
              <w:rPr>
                <w:rFonts w:asciiTheme="minorHAnsi" w:hAnsiTheme="minorHAnsi"/>
              </w:rPr>
            </w:pPr>
          </w:p>
          <w:p w14:paraId="3977FF7E" w14:textId="77777777" w:rsidR="00F70016" w:rsidRPr="003737F1" w:rsidRDefault="00F70016" w:rsidP="004C2E00">
            <w:pPr>
              <w:rPr>
                <w:rFonts w:asciiTheme="minorHAnsi" w:hAnsiTheme="minorHAnsi"/>
              </w:rPr>
            </w:pPr>
          </w:p>
        </w:tc>
      </w:tr>
      <w:tr w:rsidR="00F70016" w:rsidRPr="003737F1" w14:paraId="1A4AD871" w14:textId="77777777" w:rsidTr="004C2E00">
        <w:tc>
          <w:tcPr>
            <w:tcW w:w="8926" w:type="dxa"/>
          </w:tcPr>
          <w:p w14:paraId="21AB4CEF" w14:textId="77777777" w:rsidR="00F70016" w:rsidRDefault="00F70016" w:rsidP="004C2E00">
            <w:pPr>
              <w:rPr>
                <w:rFonts w:asciiTheme="minorHAnsi" w:hAnsiTheme="minorHAnsi"/>
                <w:lang w:val="en-US"/>
              </w:rPr>
            </w:pPr>
            <w:r>
              <w:rPr>
                <w:rFonts w:asciiTheme="minorHAnsi" w:hAnsiTheme="minorHAnsi"/>
                <w:b/>
                <w:bCs/>
                <w:lang w:val="en-US"/>
              </w:rPr>
              <w:lastRenderedPageBreak/>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43B33F2C" w14:textId="77777777" w:rsidR="00F70016" w:rsidRDefault="00F70016" w:rsidP="004C2E00">
            <w:pPr>
              <w:rPr>
                <w:rFonts w:asciiTheme="minorHAnsi" w:hAnsiTheme="minorHAnsi"/>
                <w:lang w:val="en-US"/>
              </w:rPr>
            </w:pPr>
          </w:p>
          <w:p w14:paraId="4E8B465D" w14:textId="388379D3" w:rsidR="00F70016" w:rsidRDefault="00F70016" w:rsidP="00F70016">
            <w:pPr>
              <w:pStyle w:val="ListParagraph"/>
              <w:widowControl w:val="0"/>
              <w:numPr>
                <w:ilvl w:val="0"/>
                <w:numId w:val="7"/>
              </w:numPr>
              <w:autoSpaceDE w:val="0"/>
              <w:autoSpaceDN w:val="0"/>
              <w:adjustRightInd w:val="0"/>
              <w:rPr>
                <w:rFonts w:asciiTheme="minorHAnsi" w:hAnsiTheme="minorHAnsi"/>
                <w:lang w:val="en-US"/>
              </w:rPr>
            </w:pPr>
            <w:r>
              <w:rPr>
                <w:rFonts w:asciiTheme="minorHAnsi" w:hAnsiTheme="minorHAnsi"/>
                <w:lang w:val="en-US"/>
              </w:rPr>
              <w:t xml:space="preserve">Building word power – The teacher called upon </w:t>
            </w:r>
            <w:r w:rsidR="002910EA">
              <w:rPr>
                <w:rFonts w:asciiTheme="minorHAnsi" w:hAnsiTheme="minorHAnsi"/>
                <w:lang w:val="en-US"/>
              </w:rPr>
              <w:t xml:space="preserve">a </w:t>
            </w:r>
            <w:r>
              <w:rPr>
                <w:rFonts w:asciiTheme="minorHAnsi" w:hAnsiTheme="minorHAnsi"/>
                <w:lang w:val="en-US"/>
              </w:rPr>
              <w:t>student to lead a game of hangman to guess the word ‘integer’. This appeared to be a great example in how to engage students whilst increasing their autonomy and individuality.</w:t>
            </w:r>
          </w:p>
          <w:p w14:paraId="50172D49" w14:textId="77777777" w:rsidR="00F70016" w:rsidRDefault="00F70016" w:rsidP="004C2E00">
            <w:pPr>
              <w:pStyle w:val="ListParagraph"/>
              <w:rPr>
                <w:rFonts w:asciiTheme="minorHAnsi" w:hAnsiTheme="minorHAnsi"/>
                <w:lang w:val="en-US"/>
              </w:rPr>
            </w:pPr>
          </w:p>
          <w:p w14:paraId="243118A5" w14:textId="77777777" w:rsidR="00F70016" w:rsidRDefault="00F70016" w:rsidP="00F70016">
            <w:pPr>
              <w:pStyle w:val="ListParagraph"/>
              <w:widowControl w:val="0"/>
              <w:numPr>
                <w:ilvl w:val="0"/>
                <w:numId w:val="7"/>
              </w:numPr>
              <w:autoSpaceDE w:val="0"/>
              <w:autoSpaceDN w:val="0"/>
              <w:adjustRightInd w:val="0"/>
              <w:rPr>
                <w:rFonts w:asciiTheme="minorHAnsi" w:hAnsiTheme="minorHAnsi"/>
                <w:lang w:val="en-US"/>
              </w:rPr>
            </w:pPr>
            <w:r>
              <w:rPr>
                <w:rFonts w:asciiTheme="minorHAnsi" w:hAnsiTheme="minorHAnsi"/>
                <w:lang w:val="en-US"/>
              </w:rPr>
              <w:t>Class appeared to enjoy the game with students across the classroom offering suggestions as to what the correct answer was.</w:t>
            </w:r>
          </w:p>
          <w:p w14:paraId="0A8B4497" w14:textId="77777777" w:rsidR="00F70016" w:rsidRDefault="00F70016" w:rsidP="004C2E00">
            <w:pPr>
              <w:pStyle w:val="ListParagraph"/>
              <w:rPr>
                <w:rFonts w:asciiTheme="minorHAnsi" w:hAnsiTheme="minorHAnsi"/>
                <w:lang w:val="en-US"/>
              </w:rPr>
            </w:pPr>
          </w:p>
          <w:p w14:paraId="1BD315BF" w14:textId="77777777" w:rsidR="00F70016" w:rsidRDefault="00F70016" w:rsidP="00F70016">
            <w:pPr>
              <w:pStyle w:val="ListParagraph"/>
              <w:widowControl w:val="0"/>
              <w:numPr>
                <w:ilvl w:val="0"/>
                <w:numId w:val="7"/>
              </w:numPr>
              <w:autoSpaceDE w:val="0"/>
              <w:autoSpaceDN w:val="0"/>
              <w:adjustRightInd w:val="0"/>
              <w:rPr>
                <w:rFonts w:asciiTheme="minorHAnsi" w:hAnsiTheme="minorHAnsi"/>
                <w:lang w:val="en-US"/>
              </w:rPr>
            </w:pPr>
            <w:r>
              <w:rPr>
                <w:rFonts w:asciiTheme="minorHAnsi" w:hAnsiTheme="minorHAnsi"/>
                <w:lang w:val="en-US"/>
              </w:rPr>
              <w:t xml:space="preserve">Teacher did intervene when some forms of low-level disruption began to arise. Some students would go off focus from the task. </w:t>
            </w:r>
          </w:p>
          <w:p w14:paraId="7753E30A" w14:textId="2379EC72" w:rsidR="00F70016" w:rsidRPr="002910EA" w:rsidRDefault="00F70016" w:rsidP="002910EA">
            <w:pPr>
              <w:rPr>
                <w:lang w:val="en-US"/>
              </w:rPr>
            </w:pPr>
          </w:p>
          <w:p w14:paraId="6839E18E" w14:textId="77777777" w:rsidR="00F70016" w:rsidRDefault="00F70016" w:rsidP="00F70016">
            <w:pPr>
              <w:pStyle w:val="ListParagraph"/>
              <w:widowControl w:val="0"/>
              <w:numPr>
                <w:ilvl w:val="0"/>
                <w:numId w:val="7"/>
              </w:numPr>
              <w:autoSpaceDE w:val="0"/>
              <w:autoSpaceDN w:val="0"/>
              <w:adjustRightInd w:val="0"/>
              <w:rPr>
                <w:rFonts w:asciiTheme="minorHAnsi" w:hAnsiTheme="minorHAnsi"/>
                <w:lang w:val="en-US"/>
              </w:rPr>
            </w:pPr>
            <w:r>
              <w:rPr>
                <w:rFonts w:asciiTheme="minorHAnsi" w:hAnsiTheme="minorHAnsi"/>
                <w:lang w:val="en-US"/>
              </w:rPr>
              <w:t xml:space="preserve">Student who previously stated, ‘This is not fun’. Stopped tapping their pen and began to offer suggestions as to what the word maybe. </w:t>
            </w:r>
          </w:p>
          <w:p w14:paraId="0F8EE639" w14:textId="77777777" w:rsidR="00F70016" w:rsidRDefault="00F70016" w:rsidP="004C2E00">
            <w:pPr>
              <w:pStyle w:val="ListParagraph"/>
              <w:rPr>
                <w:rFonts w:asciiTheme="minorHAnsi" w:hAnsiTheme="minorHAnsi"/>
                <w:lang w:val="en-US"/>
              </w:rPr>
            </w:pPr>
          </w:p>
          <w:p w14:paraId="7822BFD1" w14:textId="77777777" w:rsidR="00F70016" w:rsidRDefault="00F70016" w:rsidP="00F70016">
            <w:pPr>
              <w:pStyle w:val="ListParagraph"/>
              <w:widowControl w:val="0"/>
              <w:numPr>
                <w:ilvl w:val="0"/>
                <w:numId w:val="7"/>
              </w:numPr>
              <w:autoSpaceDE w:val="0"/>
              <w:autoSpaceDN w:val="0"/>
              <w:adjustRightInd w:val="0"/>
              <w:rPr>
                <w:rFonts w:asciiTheme="minorHAnsi" w:hAnsiTheme="minorHAnsi"/>
                <w:lang w:val="en-US"/>
              </w:rPr>
            </w:pPr>
            <w:r>
              <w:rPr>
                <w:rFonts w:asciiTheme="minorHAnsi" w:hAnsiTheme="minorHAnsi"/>
                <w:lang w:val="en-US"/>
              </w:rPr>
              <w:t xml:space="preserve">Once the students completed the game, the teacher told the students to write down the word in large letters in their books. </w:t>
            </w:r>
          </w:p>
          <w:p w14:paraId="089450E5" w14:textId="77777777" w:rsidR="00F70016" w:rsidRPr="002910EA" w:rsidRDefault="00F70016" w:rsidP="002910EA">
            <w:pPr>
              <w:rPr>
                <w:lang w:val="en-US"/>
              </w:rPr>
            </w:pPr>
          </w:p>
          <w:p w14:paraId="3CF01EEF" w14:textId="77777777" w:rsidR="00F70016" w:rsidRPr="001D5B98" w:rsidRDefault="00F70016" w:rsidP="00F70016">
            <w:pPr>
              <w:pStyle w:val="ListParagraph"/>
              <w:widowControl w:val="0"/>
              <w:numPr>
                <w:ilvl w:val="0"/>
                <w:numId w:val="7"/>
              </w:numPr>
              <w:autoSpaceDE w:val="0"/>
              <w:autoSpaceDN w:val="0"/>
              <w:adjustRightInd w:val="0"/>
              <w:rPr>
                <w:rFonts w:asciiTheme="minorHAnsi" w:hAnsiTheme="minorHAnsi"/>
                <w:lang w:val="en-US"/>
              </w:rPr>
            </w:pPr>
            <w:r>
              <w:rPr>
                <w:rFonts w:asciiTheme="minorHAnsi" w:hAnsiTheme="minorHAnsi"/>
                <w:lang w:val="en-US"/>
              </w:rPr>
              <w:t xml:space="preserve">Ended the lesson stating that this work would be followed up on next lesson. </w:t>
            </w:r>
          </w:p>
          <w:p w14:paraId="62DF8413" w14:textId="77777777" w:rsidR="00F70016" w:rsidRDefault="00F70016" w:rsidP="004C2E00">
            <w:pPr>
              <w:rPr>
                <w:rFonts w:asciiTheme="minorHAnsi" w:hAnsiTheme="minorHAnsi"/>
                <w:b/>
                <w:bCs/>
                <w:lang w:val="en-US"/>
              </w:rPr>
            </w:pPr>
          </w:p>
          <w:p w14:paraId="33DAB128" w14:textId="77777777" w:rsidR="00F70016" w:rsidRPr="00627773" w:rsidRDefault="00F70016" w:rsidP="004C2E00">
            <w:pPr>
              <w:rPr>
                <w:rFonts w:asciiTheme="minorHAnsi" w:hAnsiTheme="minorHAnsi"/>
                <w:b/>
                <w:bCs/>
              </w:rPr>
            </w:pPr>
          </w:p>
          <w:p w14:paraId="67CB26B8" w14:textId="77777777" w:rsidR="00F70016" w:rsidRPr="003737F1" w:rsidRDefault="00F70016" w:rsidP="004C2E00">
            <w:pPr>
              <w:rPr>
                <w:rFonts w:asciiTheme="minorHAnsi" w:hAnsiTheme="minorHAnsi"/>
                <w:bCs/>
                <w:lang w:val="en-US"/>
              </w:rPr>
            </w:pPr>
          </w:p>
          <w:p w14:paraId="77993CDA" w14:textId="77777777" w:rsidR="00F70016" w:rsidRPr="003737F1" w:rsidRDefault="00F70016" w:rsidP="004C2E00">
            <w:pPr>
              <w:rPr>
                <w:rFonts w:asciiTheme="minorHAnsi" w:hAnsiTheme="minorHAnsi"/>
                <w:bCs/>
                <w:lang w:val="en-US"/>
              </w:rPr>
            </w:pPr>
          </w:p>
          <w:p w14:paraId="4CC0797F" w14:textId="77777777" w:rsidR="00F70016" w:rsidRPr="003737F1" w:rsidRDefault="00F70016" w:rsidP="004C2E00">
            <w:pPr>
              <w:rPr>
                <w:rFonts w:asciiTheme="minorHAnsi" w:hAnsiTheme="minorHAnsi"/>
                <w:bCs/>
                <w:lang w:val="en-US"/>
              </w:rPr>
            </w:pPr>
          </w:p>
          <w:p w14:paraId="0F01D22F" w14:textId="77777777" w:rsidR="00F70016" w:rsidRPr="003737F1" w:rsidRDefault="00F70016" w:rsidP="004C2E00">
            <w:pPr>
              <w:rPr>
                <w:rFonts w:asciiTheme="minorHAnsi" w:hAnsiTheme="minorHAnsi"/>
                <w:bCs/>
                <w:lang w:val="en-US"/>
              </w:rPr>
            </w:pPr>
          </w:p>
          <w:p w14:paraId="53E90EC5" w14:textId="77777777" w:rsidR="00F70016" w:rsidRPr="003737F1" w:rsidRDefault="00F70016" w:rsidP="004C2E00">
            <w:pPr>
              <w:rPr>
                <w:rFonts w:asciiTheme="minorHAnsi" w:hAnsiTheme="minorHAnsi"/>
                <w:bCs/>
              </w:rPr>
            </w:pPr>
          </w:p>
          <w:p w14:paraId="2EE87029" w14:textId="77777777" w:rsidR="00F70016" w:rsidRPr="003737F1" w:rsidRDefault="00F70016" w:rsidP="004C2E00">
            <w:pPr>
              <w:rPr>
                <w:rFonts w:asciiTheme="minorHAnsi" w:hAnsiTheme="minorHAnsi"/>
                <w:bCs/>
              </w:rPr>
            </w:pPr>
          </w:p>
          <w:p w14:paraId="2623B182" w14:textId="77777777" w:rsidR="00F70016" w:rsidRPr="003737F1" w:rsidRDefault="00F70016" w:rsidP="004C2E00">
            <w:pPr>
              <w:ind w:left="720"/>
              <w:rPr>
                <w:rFonts w:asciiTheme="minorHAnsi" w:hAnsiTheme="minorHAnsi"/>
              </w:rPr>
            </w:pPr>
          </w:p>
          <w:p w14:paraId="425D8F2F" w14:textId="77777777" w:rsidR="00F70016" w:rsidRPr="003737F1" w:rsidRDefault="00F70016" w:rsidP="004C2E00">
            <w:pPr>
              <w:ind w:left="720"/>
              <w:rPr>
                <w:rFonts w:asciiTheme="minorHAnsi" w:hAnsiTheme="minorHAnsi"/>
              </w:rPr>
            </w:pPr>
          </w:p>
        </w:tc>
      </w:tr>
      <w:tr w:rsidR="00F70016" w:rsidRPr="003737F1" w14:paraId="7669E69E" w14:textId="77777777" w:rsidTr="004C2E00">
        <w:tc>
          <w:tcPr>
            <w:tcW w:w="8926" w:type="dxa"/>
          </w:tcPr>
          <w:p w14:paraId="445E1CC6" w14:textId="77777777" w:rsidR="00F70016" w:rsidRPr="009510C2" w:rsidRDefault="00F70016" w:rsidP="004C2E00">
            <w:pPr>
              <w:rPr>
                <w:rFonts w:asciiTheme="minorHAnsi" w:hAnsiTheme="minorHAnsi"/>
                <w:bCs/>
                <w:lang w:val="en-US"/>
              </w:rPr>
            </w:pPr>
            <w:r w:rsidRPr="009510C2">
              <w:rPr>
                <w:rFonts w:asciiTheme="minorHAnsi" w:hAnsiTheme="minorHAnsi"/>
                <w:bCs/>
                <w:lang w:val="en-US"/>
              </w:rPr>
              <w:t>Areas of possible exploration: what you think could be” under the hood” in these incidents? What avenues of research could you consider?</w:t>
            </w:r>
          </w:p>
          <w:p w14:paraId="6982BAD5" w14:textId="77777777" w:rsidR="00F70016" w:rsidRPr="009510C2" w:rsidRDefault="00F70016" w:rsidP="004C2E00">
            <w:pPr>
              <w:rPr>
                <w:rFonts w:asciiTheme="minorHAnsi" w:hAnsiTheme="minorHAnsi"/>
                <w:bCs/>
                <w:lang w:val="en-US"/>
              </w:rPr>
            </w:pPr>
          </w:p>
          <w:p w14:paraId="57467497" w14:textId="77777777" w:rsidR="00F70016" w:rsidRPr="009510C2" w:rsidRDefault="00F70016" w:rsidP="00F70016">
            <w:pPr>
              <w:pStyle w:val="ListParagraph"/>
              <w:widowControl w:val="0"/>
              <w:numPr>
                <w:ilvl w:val="0"/>
                <w:numId w:val="8"/>
              </w:numPr>
              <w:autoSpaceDE w:val="0"/>
              <w:autoSpaceDN w:val="0"/>
              <w:adjustRightInd w:val="0"/>
              <w:rPr>
                <w:rFonts w:asciiTheme="minorHAnsi" w:hAnsiTheme="minorHAnsi"/>
                <w:bCs/>
              </w:rPr>
            </w:pPr>
            <w:r w:rsidRPr="009510C2">
              <w:rPr>
                <w:rFonts w:asciiTheme="minorHAnsi" w:hAnsiTheme="minorHAnsi"/>
                <w:bCs/>
              </w:rPr>
              <w:t xml:space="preserve">Promoting autonomy and individuality – Students leading the learning. Peer feedback and constructive interactions. </w:t>
            </w:r>
          </w:p>
          <w:p w14:paraId="44F39E52" w14:textId="77777777" w:rsidR="00F70016" w:rsidRPr="009510C2" w:rsidRDefault="00F70016" w:rsidP="004C2E00">
            <w:pPr>
              <w:pStyle w:val="ListParagraph"/>
              <w:rPr>
                <w:rFonts w:asciiTheme="minorHAnsi" w:hAnsiTheme="minorHAnsi"/>
                <w:bCs/>
              </w:rPr>
            </w:pPr>
          </w:p>
          <w:p w14:paraId="510D84FB" w14:textId="77777777" w:rsidR="00F70016" w:rsidRPr="009510C2" w:rsidRDefault="00F70016" w:rsidP="00F70016">
            <w:pPr>
              <w:pStyle w:val="ListParagraph"/>
              <w:widowControl w:val="0"/>
              <w:numPr>
                <w:ilvl w:val="0"/>
                <w:numId w:val="8"/>
              </w:numPr>
              <w:autoSpaceDE w:val="0"/>
              <w:autoSpaceDN w:val="0"/>
              <w:adjustRightInd w:val="0"/>
              <w:rPr>
                <w:rFonts w:asciiTheme="minorHAnsi" w:hAnsiTheme="minorHAnsi"/>
                <w:bCs/>
              </w:rPr>
            </w:pPr>
            <w:r w:rsidRPr="009510C2">
              <w:rPr>
                <w:rFonts w:asciiTheme="minorHAnsi" w:hAnsiTheme="minorHAnsi"/>
                <w:bCs/>
              </w:rPr>
              <w:t xml:space="preserve">Frequency and recency – Emphasising the importance of words and repeating them to aid memory. </w:t>
            </w:r>
          </w:p>
          <w:p w14:paraId="1722D411" w14:textId="77777777" w:rsidR="00F70016" w:rsidRPr="002910EA" w:rsidRDefault="00F70016" w:rsidP="002910EA">
            <w:pPr>
              <w:rPr>
                <w:bCs/>
              </w:rPr>
            </w:pPr>
          </w:p>
          <w:p w14:paraId="2E2E472D" w14:textId="77777777" w:rsidR="00F70016" w:rsidRPr="009510C2" w:rsidRDefault="00F70016" w:rsidP="00F70016">
            <w:pPr>
              <w:pStyle w:val="ListParagraph"/>
              <w:widowControl w:val="0"/>
              <w:numPr>
                <w:ilvl w:val="0"/>
                <w:numId w:val="8"/>
              </w:numPr>
              <w:autoSpaceDE w:val="0"/>
              <w:autoSpaceDN w:val="0"/>
              <w:adjustRightInd w:val="0"/>
              <w:rPr>
                <w:rFonts w:asciiTheme="minorHAnsi" w:hAnsiTheme="minorHAnsi"/>
                <w:bCs/>
              </w:rPr>
            </w:pPr>
            <w:r w:rsidRPr="009510C2">
              <w:rPr>
                <w:rFonts w:asciiTheme="minorHAnsi" w:hAnsiTheme="minorHAnsi"/>
                <w:bCs/>
              </w:rPr>
              <w:t xml:space="preserve">Methods of learning – How to engage students through fun and inventive tasks/games. </w:t>
            </w:r>
          </w:p>
          <w:p w14:paraId="406D4943" w14:textId="77777777" w:rsidR="00F70016" w:rsidRPr="009510C2" w:rsidRDefault="00F70016" w:rsidP="004C2E00">
            <w:pPr>
              <w:rPr>
                <w:rFonts w:asciiTheme="minorHAnsi" w:hAnsiTheme="minorHAnsi"/>
                <w:bCs/>
              </w:rPr>
            </w:pPr>
          </w:p>
          <w:p w14:paraId="3BA066DB" w14:textId="77777777" w:rsidR="00F70016" w:rsidRPr="009510C2" w:rsidRDefault="00F70016" w:rsidP="004C2E00">
            <w:pPr>
              <w:rPr>
                <w:rFonts w:asciiTheme="minorHAnsi" w:hAnsiTheme="minorHAnsi"/>
                <w:bCs/>
              </w:rPr>
            </w:pPr>
          </w:p>
          <w:p w14:paraId="1396BF65" w14:textId="77777777" w:rsidR="00F70016" w:rsidRPr="009510C2" w:rsidRDefault="00F70016" w:rsidP="004C2E00">
            <w:pPr>
              <w:rPr>
                <w:rFonts w:asciiTheme="minorHAnsi" w:hAnsiTheme="minorHAnsi"/>
                <w:bCs/>
              </w:rPr>
            </w:pPr>
          </w:p>
          <w:p w14:paraId="19394562" w14:textId="77777777" w:rsidR="00F70016" w:rsidRPr="009510C2" w:rsidRDefault="00F70016" w:rsidP="004C2E00">
            <w:pPr>
              <w:rPr>
                <w:rFonts w:asciiTheme="minorHAnsi" w:hAnsiTheme="minorHAnsi"/>
                <w:bCs/>
              </w:rPr>
            </w:pPr>
          </w:p>
          <w:p w14:paraId="45278336" w14:textId="77777777" w:rsidR="00F70016" w:rsidRPr="009510C2" w:rsidRDefault="00F70016" w:rsidP="004C2E00">
            <w:pPr>
              <w:rPr>
                <w:rFonts w:asciiTheme="minorHAnsi" w:hAnsiTheme="minorHAnsi"/>
                <w:bCs/>
              </w:rPr>
            </w:pPr>
          </w:p>
          <w:p w14:paraId="17E19AD1" w14:textId="77777777" w:rsidR="00F70016" w:rsidRPr="009510C2" w:rsidRDefault="00F70016" w:rsidP="004C2E00">
            <w:pPr>
              <w:rPr>
                <w:rFonts w:asciiTheme="minorHAnsi" w:hAnsiTheme="minorHAnsi"/>
                <w:bCs/>
              </w:rPr>
            </w:pPr>
          </w:p>
          <w:p w14:paraId="44FD027E" w14:textId="77777777" w:rsidR="00F70016" w:rsidRPr="009510C2" w:rsidRDefault="00F70016" w:rsidP="004C2E00">
            <w:pPr>
              <w:rPr>
                <w:rFonts w:asciiTheme="minorHAnsi" w:hAnsiTheme="minorHAnsi"/>
                <w:bCs/>
              </w:rPr>
            </w:pPr>
          </w:p>
          <w:p w14:paraId="395568F3" w14:textId="77777777" w:rsidR="00F70016" w:rsidRPr="009510C2" w:rsidRDefault="00F70016" w:rsidP="004C2E00">
            <w:pPr>
              <w:rPr>
                <w:rFonts w:asciiTheme="minorHAnsi" w:hAnsiTheme="minorHAnsi"/>
                <w:bCs/>
              </w:rPr>
            </w:pPr>
          </w:p>
          <w:p w14:paraId="1CA80F91" w14:textId="77777777" w:rsidR="00F70016" w:rsidRPr="009510C2" w:rsidRDefault="00F70016" w:rsidP="004C2E00">
            <w:pPr>
              <w:rPr>
                <w:rFonts w:asciiTheme="minorHAnsi" w:hAnsiTheme="minorHAnsi"/>
                <w:bCs/>
              </w:rPr>
            </w:pPr>
          </w:p>
        </w:tc>
      </w:tr>
      <w:tr w:rsidR="00F70016" w:rsidRPr="003737F1" w14:paraId="01A82461" w14:textId="77777777" w:rsidTr="004C2E00">
        <w:tc>
          <w:tcPr>
            <w:tcW w:w="8926" w:type="dxa"/>
          </w:tcPr>
          <w:p w14:paraId="57C13D66" w14:textId="77777777" w:rsidR="00F70016" w:rsidRPr="00627773" w:rsidRDefault="00F70016" w:rsidP="004C2E00">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B5D5197" w14:textId="77777777" w:rsidR="00F70016" w:rsidRDefault="00F70016" w:rsidP="004C2E00">
            <w:pPr>
              <w:rPr>
                <w:rFonts w:asciiTheme="minorHAnsi" w:hAnsiTheme="minorHAnsi"/>
              </w:rPr>
            </w:pPr>
          </w:p>
          <w:p w14:paraId="360FD809" w14:textId="77777777" w:rsidR="00F70016" w:rsidRDefault="00F70016" w:rsidP="00F70016">
            <w:pPr>
              <w:pStyle w:val="ListParagraph"/>
              <w:widowControl w:val="0"/>
              <w:numPr>
                <w:ilvl w:val="0"/>
                <w:numId w:val="15"/>
              </w:numPr>
              <w:autoSpaceDE w:val="0"/>
              <w:autoSpaceDN w:val="0"/>
              <w:adjustRightInd w:val="0"/>
              <w:rPr>
                <w:rFonts w:asciiTheme="minorHAnsi" w:hAnsiTheme="minorHAnsi"/>
              </w:rPr>
            </w:pPr>
            <w:r w:rsidRPr="009510C2">
              <w:rPr>
                <w:rFonts w:asciiTheme="minorHAnsi" w:hAnsiTheme="minorHAnsi"/>
              </w:rPr>
              <w:t xml:space="preserve">The lesson was the first of the day which may help to explain as to why some students were disengaged, whilst others appeared engaged in the task. </w:t>
            </w:r>
          </w:p>
          <w:p w14:paraId="18DFA45E" w14:textId="77777777" w:rsidR="00F70016" w:rsidRDefault="00F70016" w:rsidP="004C2E00">
            <w:pPr>
              <w:pStyle w:val="ListParagraph"/>
              <w:rPr>
                <w:rFonts w:asciiTheme="minorHAnsi" w:hAnsiTheme="minorHAnsi"/>
              </w:rPr>
            </w:pPr>
          </w:p>
          <w:p w14:paraId="56B16E7B" w14:textId="77777777" w:rsidR="00F70016" w:rsidRPr="009510C2" w:rsidRDefault="00F70016" w:rsidP="00F70016">
            <w:pPr>
              <w:pStyle w:val="ListParagraph"/>
              <w:widowControl w:val="0"/>
              <w:numPr>
                <w:ilvl w:val="0"/>
                <w:numId w:val="15"/>
              </w:numPr>
              <w:autoSpaceDE w:val="0"/>
              <w:autoSpaceDN w:val="0"/>
              <w:adjustRightInd w:val="0"/>
              <w:rPr>
                <w:rFonts w:asciiTheme="minorHAnsi" w:hAnsiTheme="minorHAnsi"/>
              </w:rPr>
            </w:pPr>
            <w:r w:rsidRPr="009510C2">
              <w:rPr>
                <w:rFonts w:asciiTheme="minorHAnsi" w:hAnsiTheme="minorHAnsi"/>
              </w:rPr>
              <w:t xml:space="preserve">The environment remained consistent throughout, relatively calm with some minor low-level disruption. </w:t>
            </w:r>
          </w:p>
          <w:p w14:paraId="6FE857B2" w14:textId="77777777" w:rsidR="00F70016" w:rsidRPr="003737F1" w:rsidRDefault="00F70016" w:rsidP="004C2E00">
            <w:pPr>
              <w:rPr>
                <w:rFonts w:asciiTheme="minorHAnsi" w:hAnsiTheme="minorHAnsi"/>
              </w:rPr>
            </w:pPr>
          </w:p>
          <w:p w14:paraId="3F7940E6" w14:textId="77777777" w:rsidR="00F70016" w:rsidRPr="003737F1" w:rsidRDefault="00F70016" w:rsidP="004C2E00">
            <w:pPr>
              <w:rPr>
                <w:rFonts w:asciiTheme="minorHAnsi" w:hAnsiTheme="minorHAnsi"/>
              </w:rPr>
            </w:pPr>
          </w:p>
          <w:p w14:paraId="29BB8D80" w14:textId="77777777" w:rsidR="00F70016" w:rsidRPr="003737F1" w:rsidRDefault="00F70016" w:rsidP="004C2E00">
            <w:pPr>
              <w:rPr>
                <w:rFonts w:asciiTheme="minorHAnsi" w:hAnsiTheme="minorHAnsi"/>
              </w:rPr>
            </w:pPr>
          </w:p>
          <w:p w14:paraId="1B302817" w14:textId="77777777" w:rsidR="00F70016" w:rsidRPr="003737F1" w:rsidRDefault="00F70016" w:rsidP="004C2E00">
            <w:pPr>
              <w:rPr>
                <w:rFonts w:asciiTheme="minorHAnsi" w:hAnsiTheme="minorHAnsi"/>
              </w:rPr>
            </w:pPr>
          </w:p>
          <w:p w14:paraId="217EC3DD" w14:textId="77777777" w:rsidR="00F70016" w:rsidRPr="003737F1" w:rsidRDefault="00F70016" w:rsidP="004C2E00">
            <w:pPr>
              <w:rPr>
                <w:rFonts w:asciiTheme="minorHAnsi" w:hAnsiTheme="minorHAnsi"/>
              </w:rPr>
            </w:pPr>
          </w:p>
          <w:p w14:paraId="172CB008" w14:textId="77777777" w:rsidR="00F70016" w:rsidRPr="003737F1" w:rsidRDefault="00F70016" w:rsidP="004C2E00">
            <w:pPr>
              <w:rPr>
                <w:rFonts w:asciiTheme="minorHAnsi" w:hAnsiTheme="minorHAnsi"/>
              </w:rPr>
            </w:pPr>
          </w:p>
          <w:p w14:paraId="2869E5F8" w14:textId="77777777" w:rsidR="00F70016" w:rsidRPr="003737F1" w:rsidRDefault="00F70016" w:rsidP="004C2E00">
            <w:pPr>
              <w:rPr>
                <w:rFonts w:asciiTheme="minorHAnsi" w:hAnsiTheme="minorHAnsi"/>
              </w:rPr>
            </w:pPr>
          </w:p>
        </w:tc>
      </w:tr>
    </w:tbl>
    <w:p w14:paraId="2A884314" w14:textId="77777777" w:rsidR="00F70016" w:rsidRPr="003737F1" w:rsidRDefault="00F70016" w:rsidP="00F70016"/>
    <w:p w14:paraId="1224291F" w14:textId="77777777" w:rsidR="00F70016" w:rsidRDefault="00F70016" w:rsidP="00F70016">
      <w:pPr>
        <w:rPr>
          <w:b/>
          <w:bCs/>
        </w:rPr>
      </w:pPr>
    </w:p>
    <w:p w14:paraId="104A4921" w14:textId="77777777" w:rsidR="00F70016" w:rsidRDefault="00F70016" w:rsidP="00F70016">
      <w:pPr>
        <w:rPr>
          <w:b/>
          <w:bCs/>
        </w:rPr>
      </w:pPr>
    </w:p>
    <w:p w14:paraId="0CE439AE" w14:textId="77777777" w:rsidR="00F70016" w:rsidRPr="00627773" w:rsidRDefault="00F70016" w:rsidP="00F70016">
      <w:pPr>
        <w:rPr>
          <w:b/>
          <w:bCs/>
        </w:rPr>
      </w:pPr>
      <w:r w:rsidRPr="00627773">
        <w:rPr>
          <w:b/>
          <w:bCs/>
        </w:rPr>
        <w:t xml:space="preserve">Record </w:t>
      </w:r>
      <w:r>
        <w:rPr>
          <w:b/>
          <w:bCs/>
        </w:rPr>
        <w:t>2</w:t>
      </w:r>
    </w:p>
    <w:tbl>
      <w:tblPr>
        <w:tblStyle w:val="TableGrid"/>
        <w:tblW w:w="0" w:type="auto"/>
        <w:tblLook w:val="04A0" w:firstRow="1" w:lastRow="0" w:firstColumn="1" w:lastColumn="0" w:noHBand="0" w:noVBand="1"/>
      </w:tblPr>
      <w:tblGrid>
        <w:gridCol w:w="8926"/>
      </w:tblGrid>
      <w:tr w:rsidR="00F70016" w:rsidRPr="003737F1" w14:paraId="0967A117" w14:textId="77777777" w:rsidTr="004C2E00">
        <w:tc>
          <w:tcPr>
            <w:tcW w:w="8926" w:type="dxa"/>
          </w:tcPr>
          <w:p w14:paraId="2A856EA7" w14:textId="77777777" w:rsidR="00F70016" w:rsidRPr="003737F1" w:rsidRDefault="00F70016" w:rsidP="004C2E00">
            <w:pPr>
              <w:rPr>
                <w:rFonts w:asciiTheme="minorHAnsi" w:hAnsiTheme="minorHAnsi"/>
              </w:rPr>
            </w:pPr>
            <w:r w:rsidRPr="003737F1">
              <w:rPr>
                <w:rFonts w:asciiTheme="minorHAnsi" w:hAnsiTheme="minorHAnsi"/>
              </w:rPr>
              <w:t>Date and time, year group:</w:t>
            </w:r>
            <w:r>
              <w:rPr>
                <w:rFonts w:asciiTheme="minorHAnsi" w:hAnsiTheme="minorHAnsi"/>
              </w:rPr>
              <w:t xml:space="preserve"> 23/09/2021, Year 8, 10:00-10:50 </w:t>
            </w:r>
          </w:p>
          <w:p w14:paraId="5BF2B71C" w14:textId="77777777" w:rsidR="00F70016" w:rsidRPr="003737F1" w:rsidRDefault="00F70016" w:rsidP="004C2E00">
            <w:pPr>
              <w:rPr>
                <w:rFonts w:asciiTheme="minorHAnsi" w:hAnsiTheme="minorHAnsi"/>
              </w:rPr>
            </w:pPr>
          </w:p>
        </w:tc>
      </w:tr>
      <w:tr w:rsidR="00F70016" w:rsidRPr="003737F1" w14:paraId="63041CF0" w14:textId="77777777" w:rsidTr="004C2E00">
        <w:tc>
          <w:tcPr>
            <w:tcW w:w="8926" w:type="dxa"/>
          </w:tcPr>
          <w:p w14:paraId="679BA2C1" w14:textId="77777777" w:rsidR="00F70016" w:rsidRPr="003737F1" w:rsidRDefault="00F70016" w:rsidP="004C2E0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8BFB72E" w14:textId="77777777" w:rsidR="00F70016" w:rsidRDefault="00F70016" w:rsidP="00F70016">
            <w:pPr>
              <w:pStyle w:val="ListParagraph"/>
              <w:widowControl w:val="0"/>
              <w:numPr>
                <w:ilvl w:val="0"/>
                <w:numId w:val="9"/>
              </w:numPr>
              <w:autoSpaceDE w:val="0"/>
              <w:autoSpaceDN w:val="0"/>
              <w:adjustRightInd w:val="0"/>
              <w:rPr>
                <w:rFonts w:asciiTheme="minorHAnsi" w:hAnsiTheme="minorHAnsi"/>
              </w:rPr>
            </w:pPr>
            <w:r>
              <w:rPr>
                <w:rFonts w:asciiTheme="minorHAnsi" w:hAnsiTheme="minorHAnsi"/>
              </w:rPr>
              <w:t>Students were in a Humanities lesson with the theme being forgiveness.</w:t>
            </w:r>
          </w:p>
          <w:p w14:paraId="4DE33D39" w14:textId="77777777" w:rsidR="00F70016" w:rsidRDefault="00F70016" w:rsidP="004C2E00">
            <w:pPr>
              <w:pStyle w:val="ListParagraph"/>
              <w:rPr>
                <w:rFonts w:asciiTheme="minorHAnsi" w:hAnsiTheme="minorHAnsi"/>
              </w:rPr>
            </w:pPr>
          </w:p>
          <w:p w14:paraId="21B0818F" w14:textId="77777777" w:rsidR="00F70016" w:rsidRDefault="00F70016" w:rsidP="00F70016">
            <w:pPr>
              <w:pStyle w:val="ListParagraph"/>
              <w:widowControl w:val="0"/>
              <w:numPr>
                <w:ilvl w:val="0"/>
                <w:numId w:val="9"/>
              </w:numPr>
              <w:autoSpaceDE w:val="0"/>
              <w:autoSpaceDN w:val="0"/>
              <w:adjustRightInd w:val="0"/>
              <w:rPr>
                <w:rFonts w:asciiTheme="minorHAnsi" w:hAnsiTheme="minorHAnsi"/>
              </w:rPr>
            </w:pPr>
            <w:r>
              <w:rPr>
                <w:rFonts w:asciiTheme="minorHAnsi" w:hAnsiTheme="minorHAnsi"/>
              </w:rPr>
              <w:t xml:space="preserve">The teacher opened the lesson with the question ‘When is it not possible to forgive?’, an open question that students were calling out suggestions to. </w:t>
            </w:r>
          </w:p>
          <w:p w14:paraId="0B671A3A" w14:textId="77777777" w:rsidR="00F70016" w:rsidRPr="000E5846" w:rsidRDefault="00F70016" w:rsidP="004C2E00">
            <w:pPr>
              <w:pStyle w:val="ListParagraph"/>
              <w:rPr>
                <w:rFonts w:asciiTheme="minorHAnsi" w:hAnsiTheme="minorHAnsi"/>
              </w:rPr>
            </w:pPr>
          </w:p>
          <w:p w14:paraId="0D65DD4B" w14:textId="77777777" w:rsidR="00F70016" w:rsidRDefault="00F70016" w:rsidP="004C2E00">
            <w:pPr>
              <w:pStyle w:val="ListParagraph"/>
              <w:rPr>
                <w:rFonts w:asciiTheme="minorHAnsi" w:hAnsiTheme="minorHAnsi"/>
              </w:rPr>
            </w:pPr>
          </w:p>
          <w:p w14:paraId="17E73EE5" w14:textId="1A9ABDE1" w:rsidR="00F70016" w:rsidRDefault="00F70016" w:rsidP="00F70016">
            <w:pPr>
              <w:pStyle w:val="ListParagraph"/>
              <w:widowControl w:val="0"/>
              <w:numPr>
                <w:ilvl w:val="0"/>
                <w:numId w:val="9"/>
              </w:numPr>
              <w:autoSpaceDE w:val="0"/>
              <w:autoSpaceDN w:val="0"/>
              <w:adjustRightInd w:val="0"/>
              <w:rPr>
                <w:rFonts w:asciiTheme="minorHAnsi" w:hAnsiTheme="minorHAnsi"/>
              </w:rPr>
            </w:pPr>
            <w:r>
              <w:rPr>
                <w:rFonts w:asciiTheme="minorHAnsi" w:hAnsiTheme="minorHAnsi"/>
              </w:rPr>
              <w:t xml:space="preserve">The students appeared enthusiastic at the start of the </w:t>
            </w:r>
            <w:r w:rsidR="002910EA">
              <w:rPr>
                <w:rFonts w:asciiTheme="minorHAnsi" w:hAnsiTheme="minorHAnsi"/>
              </w:rPr>
              <w:t>lesson. Th</w:t>
            </w:r>
            <w:r>
              <w:rPr>
                <w:rFonts w:asciiTheme="minorHAnsi" w:hAnsiTheme="minorHAnsi"/>
              </w:rPr>
              <w:t xml:space="preserve">e teacher began to rationalise the pupils’ points towards a more coherent answer. </w:t>
            </w:r>
          </w:p>
          <w:p w14:paraId="1D6496F5" w14:textId="77777777" w:rsidR="00F70016" w:rsidRDefault="00F70016" w:rsidP="004C2E00">
            <w:pPr>
              <w:pStyle w:val="ListParagraph"/>
              <w:rPr>
                <w:rFonts w:asciiTheme="minorHAnsi" w:hAnsiTheme="minorHAnsi"/>
              </w:rPr>
            </w:pPr>
          </w:p>
          <w:p w14:paraId="36FFFE96" w14:textId="046801CF" w:rsidR="00F70016" w:rsidRDefault="00F70016" w:rsidP="00F70016">
            <w:pPr>
              <w:pStyle w:val="ListParagraph"/>
              <w:widowControl w:val="0"/>
              <w:numPr>
                <w:ilvl w:val="0"/>
                <w:numId w:val="9"/>
              </w:numPr>
              <w:autoSpaceDE w:val="0"/>
              <w:autoSpaceDN w:val="0"/>
              <w:adjustRightInd w:val="0"/>
              <w:rPr>
                <w:rFonts w:asciiTheme="minorHAnsi" w:hAnsiTheme="minorHAnsi"/>
              </w:rPr>
            </w:pPr>
            <w:r>
              <w:rPr>
                <w:rFonts w:asciiTheme="minorHAnsi" w:hAnsiTheme="minorHAnsi"/>
              </w:rPr>
              <w:t>Humorous comments were u</w:t>
            </w:r>
            <w:r w:rsidR="002910EA">
              <w:rPr>
                <w:rFonts w:asciiTheme="minorHAnsi" w:hAnsiTheme="minorHAnsi"/>
              </w:rPr>
              <w:t>s</w:t>
            </w:r>
            <w:r>
              <w:rPr>
                <w:rFonts w:asciiTheme="minorHAnsi" w:hAnsiTheme="minorHAnsi"/>
              </w:rPr>
              <w:t xml:space="preserve">ed in order to keep the attention of the class. </w:t>
            </w:r>
          </w:p>
          <w:p w14:paraId="15D68235" w14:textId="77777777" w:rsidR="00F70016" w:rsidRPr="000E5846" w:rsidRDefault="00F70016" w:rsidP="004C2E00">
            <w:pPr>
              <w:pStyle w:val="ListParagraph"/>
              <w:rPr>
                <w:rFonts w:asciiTheme="minorHAnsi" w:hAnsiTheme="minorHAnsi"/>
              </w:rPr>
            </w:pPr>
          </w:p>
          <w:p w14:paraId="614DEA31" w14:textId="77777777" w:rsidR="00F70016" w:rsidRPr="005D69B7" w:rsidRDefault="00F70016" w:rsidP="004C2E00">
            <w:pPr>
              <w:pStyle w:val="ListParagraph"/>
              <w:rPr>
                <w:rFonts w:asciiTheme="minorHAnsi" w:hAnsiTheme="minorHAnsi"/>
              </w:rPr>
            </w:pPr>
          </w:p>
          <w:p w14:paraId="051E49D3" w14:textId="77777777" w:rsidR="00F70016" w:rsidRDefault="00F70016" w:rsidP="00F70016">
            <w:pPr>
              <w:pStyle w:val="ListParagraph"/>
              <w:widowControl w:val="0"/>
              <w:numPr>
                <w:ilvl w:val="0"/>
                <w:numId w:val="9"/>
              </w:numPr>
              <w:autoSpaceDE w:val="0"/>
              <w:autoSpaceDN w:val="0"/>
              <w:adjustRightInd w:val="0"/>
              <w:rPr>
                <w:rFonts w:asciiTheme="minorHAnsi" w:hAnsiTheme="minorHAnsi"/>
              </w:rPr>
            </w:pPr>
            <w:r>
              <w:rPr>
                <w:rFonts w:asciiTheme="minorHAnsi" w:hAnsiTheme="minorHAnsi"/>
              </w:rPr>
              <w:t xml:space="preserve">Prior to the critical incident, a writing task that was connected to the question was announced. A working example was then done so the students could follow the teacher’s response. </w:t>
            </w:r>
          </w:p>
          <w:p w14:paraId="7602C5F7" w14:textId="77777777" w:rsidR="00F70016" w:rsidRDefault="00F70016" w:rsidP="004C2E00">
            <w:pPr>
              <w:pStyle w:val="ListParagraph"/>
              <w:rPr>
                <w:rFonts w:asciiTheme="minorHAnsi" w:hAnsiTheme="minorHAnsi"/>
              </w:rPr>
            </w:pPr>
          </w:p>
          <w:p w14:paraId="63719C46" w14:textId="77777777" w:rsidR="00F70016" w:rsidRDefault="00F70016" w:rsidP="00F70016">
            <w:pPr>
              <w:pStyle w:val="ListParagraph"/>
              <w:widowControl w:val="0"/>
              <w:numPr>
                <w:ilvl w:val="0"/>
                <w:numId w:val="9"/>
              </w:numPr>
              <w:autoSpaceDE w:val="0"/>
              <w:autoSpaceDN w:val="0"/>
              <w:adjustRightInd w:val="0"/>
              <w:rPr>
                <w:rFonts w:asciiTheme="minorHAnsi" w:hAnsiTheme="minorHAnsi"/>
              </w:rPr>
            </w:pPr>
            <w:r>
              <w:rPr>
                <w:rFonts w:asciiTheme="minorHAnsi" w:hAnsiTheme="minorHAnsi"/>
              </w:rPr>
              <w:t xml:space="preserve">Highlighted the acronym ‘ABQ’ which was useful for the writing task. </w:t>
            </w:r>
          </w:p>
          <w:p w14:paraId="188519E6" w14:textId="77777777" w:rsidR="00F70016" w:rsidRPr="000E5846" w:rsidRDefault="00F70016" w:rsidP="004C2E00">
            <w:pPr>
              <w:pStyle w:val="ListParagraph"/>
              <w:rPr>
                <w:rFonts w:asciiTheme="minorHAnsi" w:hAnsiTheme="minorHAnsi"/>
              </w:rPr>
            </w:pPr>
          </w:p>
          <w:p w14:paraId="453F58AF" w14:textId="77777777" w:rsidR="00F70016" w:rsidRDefault="00F70016" w:rsidP="004C2E00">
            <w:pPr>
              <w:pStyle w:val="ListParagraph"/>
              <w:rPr>
                <w:rFonts w:asciiTheme="minorHAnsi" w:hAnsiTheme="minorHAnsi"/>
              </w:rPr>
            </w:pPr>
          </w:p>
          <w:p w14:paraId="2A39FA08" w14:textId="77777777" w:rsidR="00F70016" w:rsidRDefault="00F70016" w:rsidP="00F70016">
            <w:pPr>
              <w:pStyle w:val="ListParagraph"/>
              <w:widowControl w:val="0"/>
              <w:numPr>
                <w:ilvl w:val="0"/>
                <w:numId w:val="9"/>
              </w:numPr>
              <w:autoSpaceDE w:val="0"/>
              <w:autoSpaceDN w:val="0"/>
              <w:adjustRightInd w:val="0"/>
              <w:rPr>
                <w:rFonts w:asciiTheme="minorHAnsi" w:hAnsiTheme="minorHAnsi"/>
              </w:rPr>
            </w:pPr>
            <w:r>
              <w:rPr>
                <w:rFonts w:asciiTheme="minorHAnsi" w:hAnsiTheme="minorHAnsi"/>
              </w:rPr>
              <w:t xml:space="preserve">Having announced the 20-minute writing task related to the lesson question, low level disruption began to start. </w:t>
            </w:r>
          </w:p>
          <w:p w14:paraId="0D39D130" w14:textId="77777777" w:rsidR="00F70016" w:rsidRPr="005265B0" w:rsidRDefault="00F70016" w:rsidP="004C2E00">
            <w:pPr>
              <w:pStyle w:val="ListParagraph"/>
              <w:rPr>
                <w:rFonts w:asciiTheme="minorHAnsi" w:hAnsiTheme="minorHAnsi"/>
              </w:rPr>
            </w:pPr>
          </w:p>
          <w:p w14:paraId="7E1ACE77" w14:textId="77777777" w:rsidR="00F70016" w:rsidRPr="003737F1" w:rsidRDefault="00F70016" w:rsidP="004C2E00">
            <w:pPr>
              <w:rPr>
                <w:rFonts w:asciiTheme="minorHAnsi" w:hAnsiTheme="minorHAnsi"/>
              </w:rPr>
            </w:pPr>
          </w:p>
          <w:p w14:paraId="656F95A0" w14:textId="77777777" w:rsidR="00F70016" w:rsidRPr="003737F1" w:rsidRDefault="00F70016" w:rsidP="004C2E00">
            <w:pPr>
              <w:rPr>
                <w:rFonts w:asciiTheme="minorHAnsi" w:hAnsiTheme="minorHAnsi"/>
              </w:rPr>
            </w:pPr>
          </w:p>
          <w:p w14:paraId="04CC18A2" w14:textId="77777777" w:rsidR="00F70016" w:rsidRPr="003737F1" w:rsidRDefault="00F70016" w:rsidP="004C2E00">
            <w:pPr>
              <w:rPr>
                <w:rFonts w:asciiTheme="minorHAnsi" w:hAnsiTheme="minorHAnsi"/>
              </w:rPr>
            </w:pPr>
          </w:p>
          <w:p w14:paraId="24D9BBD8" w14:textId="77777777" w:rsidR="00F70016" w:rsidRPr="003737F1" w:rsidRDefault="00F70016" w:rsidP="004C2E00">
            <w:pPr>
              <w:rPr>
                <w:rFonts w:asciiTheme="minorHAnsi" w:hAnsiTheme="minorHAnsi"/>
              </w:rPr>
            </w:pPr>
          </w:p>
          <w:p w14:paraId="500821C3" w14:textId="77777777" w:rsidR="00F70016" w:rsidRPr="003737F1" w:rsidRDefault="00F70016" w:rsidP="004C2E00">
            <w:pPr>
              <w:rPr>
                <w:rFonts w:asciiTheme="minorHAnsi" w:hAnsiTheme="minorHAnsi"/>
              </w:rPr>
            </w:pPr>
          </w:p>
        </w:tc>
      </w:tr>
      <w:tr w:rsidR="00F70016" w:rsidRPr="003737F1" w14:paraId="239D7BFA" w14:textId="77777777" w:rsidTr="004C2E00">
        <w:tc>
          <w:tcPr>
            <w:tcW w:w="8926" w:type="dxa"/>
          </w:tcPr>
          <w:p w14:paraId="2FD720FE" w14:textId="77777777" w:rsidR="00F70016" w:rsidRPr="009510C2" w:rsidRDefault="00F70016" w:rsidP="004C2E00">
            <w:pPr>
              <w:rPr>
                <w:rFonts w:asciiTheme="minorHAnsi" w:hAnsiTheme="minorHAnsi"/>
                <w:lang w:val="en-US"/>
              </w:rPr>
            </w:pPr>
            <w:r w:rsidRPr="009510C2">
              <w:rPr>
                <w:rFonts w:asciiTheme="minorHAnsi" w:hAnsiTheme="minorHAnsi"/>
                <w:lang w:val="en-US"/>
              </w:rPr>
              <w:lastRenderedPageBreak/>
              <w:t>What happened: a detailed description of the critical incident (the more detail the better to refer to in your later work)</w:t>
            </w:r>
          </w:p>
          <w:p w14:paraId="6B198923" w14:textId="77777777" w:rsidR="00F70016" w:rsidRPr="009510C2" w:rsidRDefault="00F70016" w:rsidP="004C2E00">
            <w:pPr>
              <w:rPr>
                <w:rFonts w:asciiTheme="minorHAnsi" w:hAnsiTheme="minorHAnsi"/>
                <w:lang w:val="en-US"/>
              </w:rPr>
            </w:pPr>
          </w:p>
          <w:p w14:paraId="4DAEEDE3" w14:textId="77777777" w:rsidR="00F70016" w:rsidRPr="009510C2" w:rsidRDefault="00F70016" w:rsidP="00F70016">
            <w:pPr>
              <w:pStyle w:val="ListParagraph"/>
              <w:widowControl w:val="0"/>
              <w:numPr>
                <w:ilvl w:val="0"/>
                <w:numId w:val="10"/>
              </w:numPr>
              <w:autoSpaceDE w:val="0"/>
              <w:autoSpaceDN w:val="0"/>
              <w:adjustRightInd w:val="0"/>
              <w:rPr>
                <w:rFonts w:asciiTheme="minorHAnsi" w:hAnsiTheme="minorHAnsi"/>
              </w:rPr>
            </w:pPr>
            <w:r w:rsidRPr="009510C2">
              <w:rPr>
                <w:rFonts w:asciiTheme="minorHAnsi" w:hAnsiTheme="minorHAnsi"/>
              </w:rPr>
              <w:t xml:space="preserve">The students were told that they were expected to write their response to the question in 20 minutes without distraction. </w:t>
            </w:r>
          </w:p>
          <w:p w14:paraId="4AE90624" w14:textId="77777777" w:rsidR="00F70016" w:rsidRPr="009510C2" w:rsidRDefault="00F70016" w:rsidP="004C2E00">
            <w:pPr>
              <w:pStyle w:val="ListParagraph"/>
              <w:rPr>
                <w:rFonts w:asciiTheme="minorHAnsi" w:hAnsiTheme="minorHAnsi"/>
              </w:rPr>
            </w:pPr>
          </w:p>
          <w:p w14:paraId="689D6366" w14:textId="77777777" w:rsidR="00F70016" w:rsidRPr="009510C2" w:rsidRDefault="00F70016" w:rsidP="00F70016">
            <w:pPr>
              <w:pStyle w:val="ListParagraph"/>
              <w:widowControl w:val="0"/>
              <w:numPr>
                <w:ilvl w:val="0"/>
                <w:numId w:val="10"/>
              </w:numPr>
              <w:autoSpaceDE w:val="0"/>
              <w:autoSpaceDN w:val="0"/>
              <w:adjustRightInd w:val="0"/>
              <w:rPr>
                <w:rFonts w:asciiTheme="minorHAnsi" w:hAnsiTheme="minorHAnsi"/>
              </w:rPr>
            </w:pPr>
            <w:r w:rsidRPr="009510C2">
              <w:rPr>
                <w:rFonts w:asciiTheme="minorHAnsi" w:hAnsiTheme="minorHAnsi"/>
              </w:rPr>
              <w:t xml:space="preserve">The comment was made by the teacher ‘At your age you should be able to write for at least 20 minutes no problem.’ </w:t>
            </w:r>
          </w:p>
          <w:p w14:paraId="78FB3577" w14:textId="77777777" w:rsidR="00F70016" w:rsidRPr="009510C2" w:rsidRDefault="00F70016" w:rsidP="004C2E00">
            <w:pPr>
              <w:pStyle w:val="ListParagraph"/>
              <w:rPr>
                <w:rFonts w:asciiTheme="minorHAnsi" w:hAnsiTheme="minorHAnsi"/>
              </w:rPr>
            </w:pPr>
          </w:p>
          <w:p w14:paraId="583F0845" w14:textId="77777777" w:rsidR="00F70016" w:rsidRPr="009510C2" w:rsidRDefault="00F70016" w:rsidP="004C2E00">
            <w:pPr>
              <w:pStyle w:val="ListParagraph"/>
              <w:rPr>
                <w:rFonts w:asciiTheme="minorHAnsi" w:hAnsiTheme="minorHAnsi"/>
              </w:rPr>
            </w:pPr>
          </w:p>
          <w:p w14:paraId="052D2A98" w14:textId="75AFD4A7" w:rsidR="00F70016" w:rsidRPr="009510C2" w:rsidRDefault="00F70016" w:rsidP="00F70016">
            <w:pPr>
              <w:pStyle w:val="ListParagraph"/>
              <w:widowControl w:val="0"/>
              <w:numPr>
                <w:ilvl w:val="0"/>
                <w:numId w:val="10"/>
              </w:numPr>
              <w:autoSpaceDE w:val="0"/>
              <w:autoSpaceDN w:val="0"/>
              <w:adjustRightInd w:val="0"/>
              <w:rPr>
                <w:rFonts w:asciiTheme="minorHAnsi" w:hAnsiTheme="minorHAnsi"/>
              </w:rPr>
            </w:pPr>
            <w:r w:rsidRPr="009510C2">
              <w:rPr>
                <w:rFonts w:asciiTheme="minorHAnsi" w:hAnsiTheme="minorHAnsi"/>
              </w:rPr>
              <w:t>There appeared to be a contrast within the class a</w:t>
            </w:r>
            <w:r w:rsidR="002910EA">
              <w:rPr>
                <w:rFonts w:asciiTheme="minorHAnsi" w:hAnsiTheme="minorHAnsi"/>
              </w:rPr>
              <w:t>s</w:t>
            </w:r>
            <w:r w:rsidRPr="009510C2">
              <w:rPr>
                <w:rFonts w:asciiTheme="minorHAnsi" w:hAnsiTheme="minorHAnsi"/>
              </w:rPr>
              <w:t xml:space="preserve"> some pupils immediately began the writing task, whilst other students began to persist asking questions out loud.</w:t>
            </w:r>
          </w:p>
          <w:p w14:paraId="30C7AF6F" w14:textId="77777777" w:rsidR="00F70016" w:rsidRPr="009510C2" w:rsidRDefault="00F70016" w:rsidP="004C2E00">
            <w:pPr>
              <w:pStyle w:val="ListParagraph"/>
              <w:rPr>
                <w:rFonts w:asciiTheme="minorHAnsi" w:hAnsiTheme="minorHAnsi"/>
              </w:rPr>
            </w:pPr>
          </w:p>
          <w:p w14:paraId="77A20139" w14:textId="77777777" w:rsidR="00F70016" w:rsidRPr="009510C2" w:rsidRDefault="00F70016" w:rsidP="00F70016">
            <w:pPr>
              <w:pStyle w:val="ListParagraph"/>
              <w:widowControl w:val="0"/>
              <w:numPr>
                <w:ilvl w:val="0"/>
                <w:numId w:val="10"/>
              </w:numPr>
              <w:autoSpaceDE w:val="0"/>
              <w:autoSpaceDN w:val="0"/>
              <w:adjustRightInd w:val="0"/>
              <w:rPr>
                <w:rFonts w:asciiTheme="minorHAnsi" w:hAnsiTheme="minorHAnsi"/>
              </w:rPr>
            </w:pPr>
            <w:r w:rsidRPr="009510C2">
              <w:rPr>
                <w:rFonts w:asciiTheme="minorHAnsi" w:hAnsiTheme="minorHAnsi"/>
              </w:rPr>
              <w:t>Initially the teacher responded by trying to get the students to complete the task.</w:t>
            </w:r>
          </w:p>
          <w:p w14:paraId="1D15E7FD" w14:textId="77777777" w:rsidR="00F70016" w:rsidRPr="009510C2" w:rsidRDefault="00F70016" w:rsidP="004C2E00">
            <w:pPr>
              <w:pStyle w:val="ListParagraph"/>
              <w:rPr>
                <w:rFonts w:asciiTheme="minorHAnsi" w:hAnsiTheme="minorHAnsi"/>
              </w:rPr>
            </w:pPr>
          </w:p>
          <w:p w14:paraId="6C71872F" w14:textId="77777777" w:rsidR="00F70016" w:rsidRPr="009510C2" w:rsidRDefault="00F70016" w:rsidP="004C2E00">
            <w:pPr>
              <w:pStyle w:val="ListParagraph"/>
              <w:rPr>
                <w:rFonts w:asciiTheme="minorHAnsi" w:hAnsiTheme="minorHAnsi"/>
              </w:rPr>
            </w:pPr>
          </w:p>
          <w:p w14:paraId="5A5C11B4" w14:textId="77777777" w:rsidR="00F70016" w:rsidRPr="009510C2" w:rsidRDefault="00F70016" w:rsidP="00F70016">
            <w:pPr>
              <w:pStyle w:val="ListParagraph"/>
              <w:widowControl w:val="0"/>
              <w:numPr>
                <w:ilvl w:val="0"/>
                <w:numId w:val="10"/>
              </w:numPr>
              <w:autoSpaceDE w:val="0"/>
              <w:autoSpaceDN w:val="0"/>
              <w:adjustRightInd w:val="0"/>
              <w:rPr>
                <w:rFonts w:asciiTheme="minorHAnsi" w:hAnsiTheme="minorHAnsi"/>
              </w:rPr>
            </w:pPr>
            <w:r w:rsidRPr="009510C2">
              <w:rPr>
                <w:rFonts w:asciiTheme="minorHAnsi" w:hAnsiTheme="minorHAnsi"/>
              </w:rPr>
              <w:t xml:space="preserve">This then changed as the teacher began to praise and respond positively to the comments as they were evidently related to the task in hand, just not in a written format. </w:t>
            </w:r>
          </w:p>
          <w:p w14:paraId="19201B82" w14:textId="77777777" w:rsidR="00F70016" w:rsidRPr="009510C2" w:rsidRDefault="00F70016" w:rsidP="004C2E00">
            <w:pPr>
              <w:pStyle w:val="ListParagraph"/>
              <w:rPr>
                <w:rFonts w:asciiTheme="minorHAnsi" w:hAnsiTheme="minorHAnsi"/>
              </w:rPr>
            </w:pPr>
          </w:p>
          <w:p w14:paraId="7FCBFA07" w14:textId="77777777" w:rsidR="00F70016" w:rsidRDefault="00F70016" w:rsidP="00F70016">
            <w:pPr>
              <w:pStyle w:val="ListParagraph"/>
              <w:widowControl w:val="0"/>
              <w:numPr>
                <w:ilvl w:val="0"/>
                <w:numId w:val="10"/>
              </w:numPr>
              <w:autoSpaceDE w:val="0"/>
              <w:autoSpaceDN w:val="0"/>
              <w:adjustRightInd w:val="0"/>
              <w:rPr>
                <w:rFonts w:asciiTheme="minorHAnsi" w:hAnsiTheme="minorHAnsi"/>
              </w:rPr>
            </w:pPr>
            <w:r w:rsidRPr="009510C2">
              <w:rPr>
                <w:rFonts w:asciiTheme="minorHAnsi" w:hAnsiTheme="minorHAnsi"/>
              </w:rPr>
              <w:t xml:space="preserve">Further into the discussion with certain students within the class, the teacher began to ask probing questions such as ‘So why do you think that?’. </w:t>
            </w:r>
          </w:p>
          <w:p w14:paraId="1D21560E" w14:textId="77777777" w:rsidR="00F70016" w:rsidRPr="00FF1E58" w:rsidRDefault="00F70016" w:rsidP="00FF1E58"/>
          <w:p w14:paraId="22EF0B77" w14:textId="77777777" w:rsidR="00F70016" w:rsidRPr="009510C2" w:rsidRDefault="00F70016" w:rsidP="004C2E00">
            <w:pPr>
              <w:pStyle w:val="ListParagraph"/>
              <w:rPr>
                <w:rFonts w:asciiTheme="minorHAnsi" w:hAnsiTheme="minorHAnsi"/>
              </w:rPr>
            </w:pPr>
          </w:p>
          <w:p w14:paraId="4797866F" w14:textId="35236A00" w:rsidR="00F70016" w:rsidRPr="009510C2" w:rsidRDefault="00F70016" w:rsidP="00F70016">
            <w:pPr>
              <w:pStyle w:val="ListParagraph"/>
              <w:widowControl w:val="0"/>
              <w:numPr>
                <w:ilvl w:val="0"/>
                <w:numId w:val="10"/>
              </w:numPr>
              <w:autoSpaceDE w:val="0"/>
              <w:autoSpaceDN w:val="0"/>
              <w:adjustRightInd w:val="0"/>
              <w:rPr>
                <w:rFonts w:asciiTheme="minorHAnsi" w:hAnsiTheme="minorHAnsi"/>
              </w:rPr>
            </w:pPr>
            <w:r w:rsidRPr="009510C2">
              <w:rPr>
                <w:rFonts w:asciiTheme="minorHAnsi" w:hAnsiTheme="minorHAnsi"/>
              </w:rPr>
              <w:t xml:space="preserve">Linked to previous examples and case studies that had been </w:t>
            </w:r>
            <w:r w:rsidR="002910EA">
              <w:rPr>
                <w:rFonts w:asciiTheme="minorHAnsi" w:hAnsiTheme="minorHAnsi"/>
              </w:rPr>
              <w:t>covered</w:t>
            </w:r>
            <w:r w:rsidRPr="009510C2">
              <w:rPr>
                <w:rFonts w:asciiTheme="minorHAnsi" w:hAnsiTheme="minorHAnsi"/>
              </w:rPr>
              <w:t>, developing the ability for students to ma</w:t>
            </w:r>
            <w:r w:rsidR="002910EA">
              <w:rPr>
                <w:rFonts w:asciiTheme="minorHAnsi" w:hAnsiTheme="minorHAnsi"/>
              </w:rPr>
              <w:t>k</w:t>
            </w:r>
            <w:r w:rsidRPr="009510C2">
              <w:rPr>
                <w:rFonts w:asciiTheme="minorHAnsi" w:hAnsiTheme="minorHAnsi"/>
              </w:rPr>
              <w:t xml:space="preserve">e links throughout their learning. - ‘Can you tell me how that links to a previous example we have covered?’ </w:t>
            </w:r>
          </w:p>
          <w:p w14:paraId="1B0D1EA0" w14:textId="77777777" w:rsidR="00F70016" w:rsidRPr="009510C2" w:rsidRDefault="00F70016" w:rsidP="004C2E00">
            <w:pPr>
              <w:rPr>
                <w:rFonts w:asciiTheme="minorHAnsi" w:hAnsiTheme="minorHAnsi"/>
                <w:lang w:val="en-US"/>
              </w:rPr>
            </w:pPr>
          </w:p>
          <w:p w14:paraId="615CB2D8" w14:textId="77777777" w:rsidR="00F70016" w:rsidRPr="009510C2" w:rsidRDefault="00F70016" w:rsidP="004C2E00">
            <w:pPr>
              <w:rPr>
                <w:rFonts w:asciiTheme="minorHAnsi" w:hAnsiTheme="minorHAnsi"/>
                <w:lang w:val="en-US"/>
              </w:rPr>
            </w:pPr>
          </w:p>
          <w:p w14:paraId="3C45F6B0" w14:textId="77777777" w:rsidR="00F70016" w:rsidRPr="009510C2" w:rsidRDefault="00F70016" w:rsidP="004C2E00">
            <w:pPr>
              <w:rPr>
                <w:rFonts w:asciiTheme="minorHAnsi" w:hAnsiTheme="minorHAnsi"/>
                <w:lang w:val="en-US"/>
              </w:rPr>
            </w:pPr>
          </w:p>
          <w:p w14:paraId="63159F31" w14:textId="77777777" w:rsidR="00F70016" w:rsidRPr="009510C2" w:rsidRDefault="00F70016" w:rsidP="004C2E00">
            <w:pPr>
              <w:rPr>
                <w:rFonts w:asciiTheme="minorHAnsi" w:hAnsiTheme="minorHAnsi"/>
                <w:lang w:val="en-US"/>
              </w:rPr>
            </w:pPr>
          </w:p>
          <w:p w14:paraId="4F891229" w14:textId="77777777" w:rsidR="00F70016" w:rsidRPr="009510C2" w:rsidRDefault="00F70016" w:rsidP="004C2E00">
            <w:pPr>
              <w:rPr>
                <w:rFonts w:asciiTheme="minorHAnsi" w:hAnsiTheme="minorHAnsi"/>
              </w:rPr>
            </w:pPr>
          </w:p>
          <w:p w14:paraId="588A964B" w14:textId="77777777" w:rsidR="00F70016" w:rsidRPr="009510C2" w:rsidRDefault="00F70016" w:rsidP="004C2E00">
            <w:pPr>
              <w:rPr>
                <w:rFonts w:asciiTheme="minorHAnsi" w:hAnsiTheme="minorHAnsi"/>
              </w:rPr>
            </w:pPr>
          </w:p>
          <w:p w14:paraId="57B4AE8F" w14:textId="77777777" w:rsidR="00F70016" w:rsidRPr="009510C2" w:rsidRDefault="00F70016" w:rsidP="004C2E00">
            <w:pPr>
              <w:ind w:left="720"/>
              <w:rPr>
                <w:rFonts w:asciiTheme="minorHAnsi" w:hAnsiTheme="minorHAnsi"/>
              </w:rPr>
            </w:pPr>
          </w:p>
          <w:p w14:paraId="499992B1" w14:textId="77777777" w:rsidR="00F70016" w:rsidRPr="009510C2" w:rsidRDefault="00F70016" w:rsidP="004C2E00">
            <w:pPr>
              <w:ind w:left="720"/>
              <w:rPr>
                <w:rFonts w:asciiTheme="minorHAnsi" w:hAnsiTheme="minorHAnsi"/>
              </w:rPr>
            </w:pPr>
          </w:p>
        </w:tc>
      </w:tr>
      <w:tr w:rsidR="00F70016" w:rsidRPr="003737F1" w14:paraId="13BCD2D7" w14:textId="77777777" w:rsidTr="004C2E00">
        <w:tc>
          <w:tcPr>
            <w:tcW w:w="8926" w:type="dxa"/>
          </w:tcPr>
          <w:p w14:paraId="6BA9D9F8" w14:textId="77777777" w:rsidR="00F70016" w:rsidRDefault="00F70016" w:rsidP="004C2E00">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E1BE91D" w14:textId="77777777" w:rsidR="00F70016" w:rsidRPr="00627773" w:rsidRDefault="00F70016" w:rsidP="004C2E00">
            <w:pPr>
              <w:rPr>
                <w:rFonts w:asciiTheme="minorHAnsi" w:hAnsiTheme="minorHAnsi"/>
                <w:b/>
              </w:rPr>
            </w:pPr>
          </w:p>
          <w:p w14:paraId="3FCAFEA3" w14:textId="77777777" w:rsidR="00F70016" w:rsidRDefault="00F70016" w:rsidP="00F70016">
            <w:pPr>
              <w:pStyle w:val="ListParagraph"/>
              <w:widowControl w:val="0"/>
              <w:numPr>
                <w:ilvl w:val="0"/>
                <w:numId w:val="11"/>
              </w:numPr>
              <w:autoSpaceDE w:val="0"/>
              <w:autoSpaceDN w:val="0"/>
              <w:adjustRightInd w:val="0"/>
              <w:rPr>
                <w:rFonts w:asciiTheme="minorHAnsi" w:hAnsiTheme="minorHAnsi"/>
              </w:rPr>
            </w:pPr>
            <w:r>
              <w:rPr>
                <w:rFonts w:asciiTheme="minorHAnsi" w:hAnsiTheme="minorHAnsi"/>
              </w:rPr>
              <w:t xml:space="preserve">Ages of progression - At what age do students learn certain things? This relates to the comment made about being able to write for 20 minutes. </w:t>
            </w:r>
          </w:p>
          <w:p w14:paraId="69978BDA" w14:textId="77777777" w:rsidR="00F70016" w:rsidRDefault="00F70016" w:rsidP="004C2E00">
            <w:pPr>
              <w:pStyle w:val="ListParagraph"/>
              <w:rPr>
                <w:rFonts w:asciiTheme="minorHAnsi" w:hAnsiTheme="minorHAnsi"/>
              </w:rPr>
            </w:pPr>
          </w:p>
          <w:p w14:paraId="75DD25D3" w14:textId="77777777" w:rsidR="00F70016" w:rsidRDefault="00F70016" w:rsidP="00F70016">
            <w:pPr>
              <w:pStyle w:val="ListParagraph"/>
              <w:widowControl w:val="0"/>
              <w:numPr>
                <w:ilvl w:val="0"/>
                <w:numId w:val="11"/>
              </w:numPr>
              <w:autoSpaceDE w:val="0"/>
              <w:autoSpaceDN w:val="0"/>
              <w:adjustRightInd w:val="0"/>
              <w:rPr>
                <w:rFonts w:asciiTheme="minorHAnsi" w:hAnsiTheme="minorHAnsi"/>
              </w:rPr>
            </w:pPr>
            <w:r w:rsidRPr="00F36680">
              <w:rPr>
                <w:rFonts w:asciiTheme="minorHAnsi" w:hAnsiTheme="minorHAnsi"/>
              </w:rPr>
              <w:t>Me</w:t>
            </w:r>
            <w:r>
              <w:rPr>
                <w:rFonts w:asciiTheme="minorHAnsi" w:hAnsiTheme="minorHAnsi"/>
              </w:rPr>
              <w:t xml:space="preserve">thods of learning – How do students learn? What tasks are efficient in aiding student learning. Is oral questioning a more efficient means of learning? </w:t>
            </w:r>
          </w:p>
          <w:p w14:paraId="4001049E" w14:textId="77777777" w:rsidR="00F70016" w:rsidRPr="00F36680" w:rsidRDefault="00F70016" w:rsidP="004C2E00">
            <w:pPr>
              <w:pStyle w:val="ListParagraph"/>
              <w:rPr>
                <w:rFonts w:asciiTheme="minorHAnsi" w:hAnsiTheme="minorHAnsi"/>
              </w:rPr>
            </w:pPr>
          </w:p>
          <w:p w14:paraId="021AE9B5" w14:textId="77777777" w:rsidR="00F70016" w:rsidRPr="003737F1" w:rsidRDefault="00F70016" w:rsidP="004C2E00">
            <w:pPr>
              <w:rPr>
                <w:rFonts w:asciiTheme="minorHAnsi" w:hAnsiTheme="minorHAnsi"/>
              </w:rPr>
            </w:pPr>
          </w:p>
          <w:p w14:paraId="5D848318" w14:textId="77777777" w:rsidR="00F70016" w:rsidRPr="003737F1" w:rsidRDefault="00F70016" w:rsidP="004C2E00">
            <w:pPr>
              <w:rPr>
                <w:rFonts w:asciiTheme="minorHAnsi" w:hAnsiTheme="minorHAnsi"/>
              </w:rPr>
            </w:pPr>
          </w:p>
          <w:p w14:paraId="3FA60E5B" w14:textId="77777777" w:rsidR="00F70016" w:rsidRPr="003737F1" w:rsidRDefault="00F70016" w:rsidP="004C2E00">
            <w:pPr>
              <w:rPr>
                <w:rFonts w:asciiTheme="minorHAnsi" w:hAnsiTheme="minorHAnsi"/>
              </w:rPr>
            </w:pPr>
          </w:p>
          <w:p w14:paraId="60819358" w14:textId="77777777" w:rsidR="00F70016" w:rsidRPr="003737F1" w:rsidRDefault="00F70016" w:rsidP="004C2E00">
            <w:pPr>
              <w:rPr>
                <w:rFonts w:asciiTheme="minorHAnsi" w:hAnsiTheme="minorHAnsi"/>
              </w:rPr>
            </w:pPr>
          </w:p>
          <w:p w14:paraId="65FE9273" w14:textId="77777777" w:rsidR="00F70016" w:rsidRPr="003737F1" w:rsidRDefault="00F70016" w:rsidP="004C2E00">
            <w:pPr>
              <w:rPr>
                <w:rFonts w:asciiTheme="minorHAnsi" w:hAnsiTheme="minorHAnsi"/>
              </w:rPr>
            </w:pPr>
          </w:p>
          <w:p w14:paraId="72452CCD" w14:textId="77777777" w:rsidR="00F70016" w:rsidRPr="003737F1" w:rsidRDefault="00F70016" w:rsidP="004C2E00">
            <w:pPr>
              <w:rPr>
                <w:rFonts w:asciiTheme="minorHAnsi" w:hAnsiTheme="minorHAnsi"/>
              </w:rPr>
            </w:pPr>
          </w:p>
          <w:p w14:paraId="62D4AB4F" w14:textId="77777777" w:rsidR="00F70016" w:rsidRPr="003737F1" w:rsidRDefault="00F70016" w:rsidP="004C2E00">
            <w:pPr>
              <w:rPr>
                <w:rFonts w:asciiTheme="minorHAnsi" w:hAnsiTheme="minorHAnsi"/>
              </w:rPr>
            </w:pPr>
          </w:p>
        </w:tc>
      </w:tr>
      <w:tr w:rsidR="00F70016" w:rsidRPr="003737F1" w14:paraId="177BEFE2" w14:textId="77777777" w:rsidTr="004C2E00">
        <w:tc>
          <w:tcPr>
            <w:tcW w:w="8926" w:type="dxa"/>
          </w:tcPr>
          <w:p w14:paraId="4DF12D1D" w14:textId="77777777" w:rsidR="00F70016" w:rsidRPr="00627773" w:rsidRDefault="00F70016" w:rsidP="004C2E00">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85C956A" w14:textId="77777777" w:rsidR="00F70016" w:rsidRDefault="00F70016" w:rsidP="004C2E00">
            <w:pPr>
              <w:rPr>
                <w:rFonts w:asciiTheme="minorHAnsi" w:hAnsiTheme="minorHAnsi"/>
                <w:bCs/>
              </w:rPr>
            </w:pPr>
          </w:p>
          <w:p w14:paraId="52DCE237" w14:textId="77777777" w:rsidR="00F70016" w:rsidRDefault="00F70016" w:rsidP="004C2E00">
            <w:pPr>
              <w:rPr>
                <w:rFonts w:asciiTheme="minorHAnsi" w:hAnsiTheme="minorHAnsi"/>
                <w:bCs/>
              </w:rPr>
            </w:pPr>
            <w:r>
              <w:rPr>
                <w:rFonts w:asciiTheme="minorHAnsi" w:hAnsiTheme="minorHAnsi"/>
                <w:bCs/>
              </w:rPr>
              <w:t xml:space="preserve">This observation took place prior to lunch and throughout the lesson there were multiple incidents of low-level disruption. </w:t>
            </w:r>
          </w:p>
          <w:p w14:paraId="7EDF4898" w14:textId="77777777" w:rsidR="00F70016" w:rsidRDefault="00F70016" w:rsidP="004C2E00">
            <w:pPr>
              <w:rPr>
                <w:rFonts w:asciiTheme="minorHAnsi" w:hAnsiTheme="minorHAnsi"/>
                <w:bCs/>
              </w:rPr>
            </w:pPr>
          </w:p>
          <w:p w14:paraId="56F0EFA5" w14:textId="77777777" w:rsidR="00F70016" w:rsidRPr="00627773" w:rsidRDefault="00F70016" w:rsidP="004C2E00">
            <w:pPr>
              <w:rPr>
                <w:rFonts w:asciiTheme="minorHAnsi" w:hAnsiTheme="minorHAnsi"/>
                <w:bCs/>
              </w:rPr>
            </w:pPr>
            <w:r>
              <w:rPr>
                <w:rFonts w:asciiTheme="minorHAnsi" w:hAnsiTheme="minorHAnsi"/>
                <w:bCs/>
              </w:rPr>
              <w:t xml:space="preserve">The lesson did finish slightly early due to the need to do ‘student parliament’ electing students to a position which they could push for change in anything they wanted in the school. This point of the lesson was observed to be the point in which students were most excitable. </w:t>
            </w:r>
          </w:p>
          <w:p w14:paraId="742673AA" w14:textId="77777777" w:rsidR="00F70016" w:rsidRPr="003737F1" w:rsidRDefault="00F70016" w:rsidP="004C2E00">
            <w:pPr>
              <w:rPr>
                <w:rFonts w:asciiTheme="minorHAnsi" w:hAnsiTheme="minorHAnsi"/>
              </w:rPr>
            </w:pPr>
          </w:p>
          <w:p w14:paraId="02304217" w14:textId="77777777" w:rsidR="00F70016" w:rsidRPr="003737F1" w:rsidRDefault="00F70016" w:rsidP="004C2E00">
            <w:pPr>
              <w:rPr>
                <w:rFonts w:asciiTheme="minorHAnsi" w:hAnsiTheme="minorHAnsi"/>
              </w:rPr>
            </w:pPr>
          </w:p>
          <w:p w14:paraId="10640D41" w14:textId="77777777" w:rsidR="00F70016" w:rsidRPr="003737F1" w:rsidRDefault="00F70016" w:rsidP="004C2E00">
            <w:pPr>
              <w:rPr>
                <w:rFonts w:asciiTheme="minorHAnsi" w:hAnsiTheme="minorHAnsi"/>
              </w:rPr>
            </w:pPr>
          </w:p>
          <w:p w14:paraId="695D2020" w14:textId="77777777" w:rsidR="00F70016" w:rsidRPr="003737F1" w:rsidRDefault="00F70016" w:rsidP="004C2E00">
            <w:pPr>
              <w:rPr>
                <w:rFonts w:asciiTheme="minorHAnsi" w:hAnsiTheme="minorHAnsi"/>
              </w:rPr>
            </w:pPr>
          </w:p>
          <w:p w14:paraId="34A64E3B" w14:textId="77777777" w:rsidR="00F70016" w:rsidRPr="003737F1" w:rsidRDefault="00F70016" w:rsidP="004C2E00">
            <w:pPr>
              <w:rPr>
                <w:rFonts w:asciiTheme="minorHAnsi" w:hAnsiTheme="minorHAnsi"/>
              </w:rPr>
            </w:pPr>
          </w:p>
          <w:p w14:paraId="6B1408C5" w14:textId="77777777" w:rsidR="00F70016" w:rsidRPr="003737F1" w:rsidRDefault="00F70016" w:rsidP="004C2E00">
            <w:pPr>
              <w:rPr>
                <w:rFonts w:asciiTheme="minorHAnsi" w:hAnsiTheme="minorHAnsi"/>
              </w:rPr>
            </w:pPr>
          </w:p>
          <w:p w14:paraId="7AA15783" w14:textId="77777777" w:rsidR="00F70016" w:rsidRPr="003737F1" w:rsidRDefault="00F70016" w:rsidP="004C2E00">
            <w:pPr>
              <w:rPr>
                <w:rFonts w:asciiTheme="minorHAnsi" w:hAnsiTheme="minorHAnsi"/>
              </w:rPr>
            </w:pPr>
          </w:p>
          <w:p w14:paraId="1AA736CD" w14:textId="77777777" w:rsidR="00F70016" w:rsidRPr="003737F1" w:rsidRDefault="00F70016" w:rsidP="004C2E00">
            <w:pPr>
              <w:rPr>
                <w:rFonts w:asciiTheme="minorHAnsi" w:hAnsiTheme="minorHAnsi"/>
              </w:rPr>
            </w:pPr>
          </w:p>
          <w:p w14:paraId="1BEE13D7" w14:textId="77777777" w:rsidR="00F70016" w:rsidRPr="003737F1" w:rsidRDefault="00F70016" w:rsidP="004C2E00">
            <w:pPr>
              <w:rPr>
                <w:rFonts w:asciiTheme="minorHAnsi" w:hAnsiTheme="minorHAnsi"/>
              </w:rPr>
            </w:pPr>
          </w:p>
        </w:tc>
      </w:tr>
    </w:tbl>
    <w:p w14:paraId="0E24D079" w14:textId="77777777" w:rsidR="00F47612" w:rsidRDefault="00F47612" w:rsidP="00F70016">
      <w:pPr>
        <w:rPr>
          <w:b/>
          <w:bCs/>
        </w:rPr>
      </w:pPr>
    </w:p>
    <w:p w14:paraId="77DAF4EF" w14:textId="5023F2C2" w:rsidR="00F70016" w:rsidRPr="00627773" w:rsidRDefault="00F70016" w:rsidP="00F70016">
      <w:pPr>
        <w:rPr>
          <w:b/>
          <w:bCs/>
        </w:rPr>
      </w:pPr>
      <w:r w:rsidRPr="00627773">
        <w:rPr>
          <w:b/>
          <w:bCs/>
        </w:rPr>
        <w:t xml:space="preserve">Record </w:t>
      </w:r>
      <w:r>
        <w:rPr>
          <w:b/>
          <w:bCs/>
        </w:rPr>
        <w:t>3</w:t>
      </w:r>
    </w:p>
    <w:tbl>
      <w:tblPr>
        <w:tblStyle w:val="TableGrid"/>
        <w:tblW w:w="0" w:type="auto"/>
        <w:tblLook w:val="04A0" w:firstRow="1" w:lastRow="0" w:firstColumn="1" w:lastColumn="0" w:noHBand="0" w:noVBand="1"/>
      </w:tblPr>
      <w:tblGrid>
        <w:gridCol w:w="8926"/>
      </w:tblGrid>
      <w:tr w:rsidR="00F70016" w:rsidRPr="003737F1" w14:paraId="54845E4E" w14:textId="77777777" w:rsidTr="004C2E00">
        <w:tc>
          <w:tcPr>
            <w:tcW w:w="8926" w:type="dxa"/>
          </w:tcPr>
          <w:p w14:paraId="25F377BA" w14:textId="77777777" w:rsidR="00F70016" w:rsidRPr="003737F1" w:rsidRDefault="00F70016" w:rsidP="004C2E00">
            <w:pPr>
              <w:rPr>
                <w:rFonts w:asciiTheme="minorHAnsi" w:hAnsiTheme="minorHAnsi"/>
              </w:rPr>
            </w:pPr>
            <w:r w:rsidRPr="003737F1">
              <w:rPr>
                <w:rFonts w:asciiTheme="minorHAnsi" w:hAnsiTheme="minorHAnsi"/>
              </w:rPr>
              <w:t>Date and time, year group:</w:t>
            </w:r>
            <w:r>
              <w:rPr>
                <w:rFonts w:asciiTheme="minorHAnsi" w:hAnsiTheme="minorHAnsi"/>
              </w:rPr>
              <w:t xml:space="preserve"> 23/09/2021, Year 8 English, 11:20 – 12:20.</w:t>
            </w:r>
          </w:p>
          <w:p w14:paraId="0844DAA3" w14:textId="77777777" w:rsidR="00F70016" w:rsidRPr="003737F1" w:rsidRDefault="00F70016" w:rsidP="004C2E00">
            <w:pPr>
              <w:rPr>
                <w:rFonts w:asciiTheme="minorHAnsi" w:hAnsiTheme="minorHAnsi"/>
              </w:rPr>
            </w:pPr>
          </w:p>
        </w:tc>
      </w:tr>
      <w:tr w:rsidR="00F70016" w:rsidRPr="003737F1" w14:paraId="19B3D484" w14:textId="77777777" w:rsidTr="004C2E00">
        <w:tc>
          <w:tcPr>
            <w:tcW w:w="8926" w:type="dxa"/>
          </w:tcPr>
          <w:p w14:paraId="7522ADED" w14:textId="77777777" w:rsidR="00F70016" w:rsidRDefault="00F70016" w:rsidP="004C2E0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E7743E6" w14:textId="77777777" w:rsidR="00F70016" w:rsidRDefault="00F70016" w:rsidP="004C2E00">
            <w:pPr>
              <w:rPr>
                <w:rFonts w:asciiTheme="minorHAnsi" w:hAnsiTheme="minorHAnsi"/>
              </w:rPr>
            </w:pPr>
          </w:p>
          <w:p w14:paraId="5074B07C" w14:textId="77777777" w:rsidR="00F70016" w:rsidRDefault="00F70016" w:rsidP="00F70016">
            <w:pPr>
              <w:pStyle w:val="ListParagraph"/>
              <w:widowControl w:val="0"/>
              <w:numPr>
                <w:ilvl w:val="0"/>
                <w:numId w:val="12"/>
              </w:numPr>
              <w:autoSpaceDE w:val="0"/>
              <w:autoSpaceDN w:val="0"/>
              <w:adjustRightInd w:val="0"/>
              <w:rPr>
                <w:rFonts w:asciiTheme="minorHAnsi" w:hAnsiTheme="minorHAnsi"/>
              </w:rPr>
            </w:pPr>
            <w:r>
              <w:rPr>
                <w:rFonts w:asciiTheme="minorHAnsi" w:hAnsiTheme="minorHAnsi"/>
              </w:rPr>
              <w:t xml:space="preserve">Students were in an English lesson in which the starter activity was to think of a fairy tale that other members of the class would have to guess the answer to. </w:t>
            </w:r>
          </w:p>
          <w:p w14:paraId="27A36E66" w14:textId="77777777" w:rsidR="00F70016" w:rsidRDefault="00F70016" w:rsidP="004C2E00">
            <w:pPr>
              <w:pStyle w:val="ListParagraph"/>
              <w:rPr>
                <w:rFonts w:asciiTheme="minorHAnsi" w:hAnsiTheme="minorHAnsi"/>
              </w:rPr>
            </w:pPr>
          </w:p>
          <w:p w14:paraId="43CF015E" w14:textId="77777777" w:rsidR="00F70016" w:rsidRDefault="00F70016" w:rsidP="00F70016">
            <w:pPr>
              <w:pStyle w:val="ListParagraph"/>
              <w:widowControl w:val="0"/>
              <w:numPr>
                <w:ilvl w:val="0"/>
                <w:numId w:val="12"/>
              </w:numPr>
              <w:autoSpaceDE w:val="0"/>
              <w:autoSpaceDN w:val="0"/>
              <w:adjustRightInd w:val="0"/>
              <w:rPr>
                <w:rFonts w:asciiTheme="minorHAnsi" w:hAnsiTheme="minorHAnsi"/>
              </w:rPr>
            </w:pPr>
            <w:r>
              <w:rPr>
                <w:rFonts w:asciiTheme="minorHAnsi" w:hAnsiTheme="minorHAnsi"/>
              </w:rPr>
              <w:t xml:space="preserve">The class appeared quiet as the task was carried out. </w:t>
            </w:r>
          </w:p>
          <w:p w14:paraId="77744378" w14:textId="77777777" w:rsidR="00F70016" w:rsidRPr="008D4A00" w:rsidRDefault="00F70016" w:rsidP="004C2E00">
            <w:pPr>
              <w:pStyle w:val="ListParagraph"/>
              <w:rPr>
                <w:rFonts w:asciiTheme="minorHAnsi" w:hAnsiTheme="minorHAnsi"/>
              </w:rPr>
            </w:pPr>
          </w:p>
          <w:p w14:paraId="424D4802" w14:textId="77777777" w:rsidR="00F70016" w:rsidRDefault="00F70016" w:rsidP="004C2E00">
            <w:pPr>
              <w:pStyle w:val="ListParagraph"/>
              <w:rPr>
                <w:rFonts w:asciiTheme="minorHAnsi" w:hAnsiTheme="minorHAnsi"/>
              </w:rPr>
            </w:pPr>
          </w:p>
          <w:p w14:paraId="29D0407B" w14:textId="31AB9474" w:rsidR="00F70016" w:rsidRDefault="00F70016" w:rsidP="00F70016">
            <w:pPr>
              <w:pStyle w:val="ListParagraph"/>
              <w:widowControl w:val="0"/>
              <w:numPr>
                <w:ilvl w:val="0"/>
                <w:numId w:val="12"/>
              </w:numPr>
              <w:autoSpaceDE w:val="0"/>
              <w:autoSpaceDN w:val="0"/>
              <w:adjustRightInd w:val="0"/>
              <w:rPr>
                <w:rFonts w:asciiTheme="minorHAnsi" w:hAnsiTheme="minorHAnsi"/>
              </w:rPr>
            </w:pPr>
            <w:r>
              <w:rPr>
                <w:rFonts w:asciiTheme="minorHAnsi" w:hAnsiTheme="minorHAnsi"/>
              </w:rPr>
              <w:t xml:space="preserve">This was broken up somewhat when two students entered the classroom late, the incident was dealt with quietly, but the observation noted that they were told that </w:t>
            </w:r>
            <w:r w:rsidR="002910EA">
              <w:rPr>
                <w:rFonts w:asciiTheme="minorHAnsi" w:hAnsiTheme="minorHAnsi"/>
              </w:rPr>
              <w:t xml:space="preserve">they </w:t>
            </w:r>
            <w:r>
              <w:rPr>
                <w:rFonts w:asciiTheme="minorHAnsi" w:hAnsiTheme="minorHAnsi"/>
              </w:rPr>
              <w:t xml:space="preserve">would receive detention if it were to happen again. </w:t>
            </w:r>
          </w:p>
          <w:p w14:paraId="35467AA9" w14:textId="77777777" w:rsidR="00F70016" w:rsidRDefault="00F70016" w:rsidP="004C2E00">
            <w:pPr>
              <w:pStyle w:val="ListParagraph"/>
              <w:rPr>
                <w:rFonts w:asciiTheme="minorHAnsi" w:hAnsiTheme="minorHAnsi"/>
              </w:rPr>
            </w:pPr>
          </w:p>
          <w:p w14:paraId="6BDC8646" w14:textId="77777777" w:rsidR="00F70016" w:rsidRDefault="00F70016" w:rsidP="00F70016">
            <w:pPr>
              <w:pStyle w:val="ListParagraph"/>
              <w:widowControl w:val="0"/>
              <w:numPr>
                <w:ilvl w:val="0"/>
                <w:numId w:val="12"/>
              </w:numPr>
              <w:autoSpaceDE w:val="0"/>
              <w:autoSpaceDN w:val="0"/>
              <w:adjustRightInd w:val="0"/>
              <w:rPr>
                <w:rFonts w:asciiTheme="minorHAnsi" w:hAnsiTheme="minorHAnsi"/>
              </w:rPr>
            </w:pPr>
            <w:r>
              <w:rPr>
                <w:rFonts w:asciiTheme="minorHAnsi" w:hAnsiTheme="minorHAnsi"/>
              </w:rPr>
              <w:t>The students then joined the class quietly as the opening task ended.</w:t>
            </w:r>
          </w:p>
          <w:p w14:paraId="06182651" w14:textId="77777777" w:rsidR="00F70016" w:rsidRPr="008D4A00" w:rsidRDefault="00F70016" w:rsidP="004C2E00">
            <w:pPr>
              <w:pStyle w:val="ListParagraph"/>
              <w:rPr>
                <w:rFonts w:asciiTheme="minorHAnsi" w:hAnsiTheme="minorHAnsi"/>
              </w:rPr>
            </w:pPr>
          </w:p>
          <w:p w14:paraId="6782A0B4" w14:textId="77777777" w:rsidR="00F70016" w:rsidRDefault="00F70016" w:rsidP="004C2E00">
            <w:pPr>
              <w:pStyle w:val="ListParagraph"/>
              <w:rPr>
                <w:rFonts w:asciiTheme="minorHAnsi" w:hAnsiTheme="minorHAnsi"/>
              </w:rPr>
            </w:pPr>
            <w:r>
              <w:rPr>
                <w:rFonts w:asciiTheme="minorHAnsi" w:hAnsiTheme="minorHAnsi"/>
              </w:rPr>
              <w:t xml:space="preserve"> </w:t>
            </w:r>
          </w:p>
          <w:p w14:paraId="195C0AD6" w14:textId="77777777" w:rsidR="00F70016" w:rsidRDefault="00F70016" w:rsidP="00F70016">
            <w:pPr>
              <w:pStyle w:val="ListParagraph"/>
              <w:widowControl w:val="0"/>
              <w:numPr>
                <w:ilvl w:val="0"/>
                <w:numId w:val="12"/>
              </w:numPr>
              <w:autoSpaceDE w:val="0"/>
              <w:autoSpaceDN w:val="0"/>
              <w:adjustRightInd w:val="0"/>
              <w:rPr>
                <w:rFonts w:asciiTheme="minorHAnsi" w:hAnsiTheme="minorHAnsi"/>
              </w:rPr>
            </w:pPr>
            <w:r>
              <w:rPr>
                <w:rFonts w:asciiTheme="minorHAnsi" w:hAnsiTheme="minorHAnsi"/>
              </w:rPr>
              <w:t xml:space="preserve">Pupils offered answers to the teacher and interacted enthusiastically with the task. </w:t>
            </w:r>
          </w:p>
          <w:p w14:paraId="7B18675D" w14:textId="77777777" w:rsidR="00F70016" w:rsidRDefault="00F70016" w:rsidP="004C2E00">
            <w:pPr>
              <w:pStyle w:val="ListParagraph"/>
              <w:rPr>
                <w:rFonts w:asciiTheme="minorHAnsi" w:hAnsiTheme="minorHAnsi"/>
              </w:rPr>
            </w:pPr>
          </w:p>
          <w:p w14:paraId="724260C1" w14:textId="77777777" w:rsidR="00F70016" w:rsidRPr="000E64B7" w:rsidRDefault="00F70016" w:rsidP="00F70016">
            <w:pPr>
              <w:pStyle w:val="ListParagraph"/>
              <w:widowControl w:val="0"/>
              <w:numPr>
                <w:ilvl w:val="0"/>
                <w:numId w:val="12"/>
              </w:numPr>
              <w:autoSpaceDE w:val="0"/>
              <w:autoSpaceDN w:val="0"/>
              <w:adjustRightInd w:val="0"/>
              <w:rPr>
                <w:rFonts w:asciiTheme="minorHAnsi" w:hAnsiTheme="minorHAnsi"/>
              </w:rPr>
            </w:pPr>
            <w:r>
              <w:rPr>
                <w:rFonts w:asciiTheme="minorHAnsi" w:hAnsiTheme="minorHAnsi"/>
              </w:rPr>
              <w:t xml:space="preserve">Having spent 5-10 minutes on feedback from the starter task the focus shifted to watching a video aimed at teaching the students differences between different types of film structures. </w:t>
            </w:r>
          </w:p>
          <w:p w14:paraId="7786C39F" w14:textId="77777777" w:rsidR="00F70016" w:rsidRPr="003737F1" w:rsidRDefault="00F70016" w:rsidP="004C2E00">
            <w:pPr>
              <w:rPr>
                <w:rFonts w:asciiTheme="minorHAnsi" w:hAnsiTheme="minorHAnsi"/>
              </w:rPr>
            </w:pPr>
          </w:p>
          <w:p w14:paraId="080BA02E" w14:textId="77777777" w:rsidR="00F70016" w:rsidRPr="003737F1" w:rsidRDefault="00F70016" w:rsidP="004C2E00">
            <w:pPr>
              <w:rPr>
                <w:rFonts w:asciiTheme="minorHAnsi" w:hAnsiTheme="minorHAnsi"/>
              </w:rPr>
            </w:pPr>
          </w:p>
          <w:p w14:paraId="410CAA1A" w14:textId="77777777" w:rsidR="00F70016" w:rsidRPr="003737F1" w:rsidRDefault="00F70016" w:rsidP="004C2E00">
            <w:pPr>
              <w:rPr>
                <w:rFonts w:asciiTheme="minorHAnsi" w:hAnsiTheme="minorHAnsi"/>
              </w:rPr>
            </w:pPr>
          </w:p>
          <w:p w14:paraId="1DE6736D" w14:textId="77777777" w:rsidR="00F70016" w:rsidRPr="003737F1" w:rsidRDefault="00F70016" w:rsidP="004C2E00">
            <w:pPr>
              <w:rPr>
                <w:rFonts w:asciiTheme="minorHAnsi" w:hAnsiTheme="minorHAnsi"/>
              </w:rPr>
            </w:pPr>
          </w:p>
          <w:p w14:paraId="2CE6D71E" w14:textId="77777777" w:rsidR="00F70016" w:rsidRPr="003737F1" w:rsidRDefault="00F70016" w:rsidP="004C2E00">
            <w:pPr>
              <w:rPr>
                <w:rFonts w:asciiTheme="minorHAnsi" w:hAnsiTheme="minorHAnsi"/>
              </w:rPr>
            </w:pPr>
          </w:p>
          <w:p w14:paraId="2ED76E6B" w14:textId="77777777" w:rsidR="00F70016" w:rsidRPr="003737F1" w:rsidRDefault="00F70016" w:rsidP="004C2E00">
            <w:pPr>
              <w:rPr>
                <w:rFonts w:asciiTheme="minorHAnsi" w:hAnsiTheme="minorHAnsi"/>
              </w:rPr>
            </w:pPr>
          </w:p>
        </w:tc>
      </w:tr>
      <w:tr w:rsidR="00F70016" w:rsidRPr="003737F1" w14:paraId="16D218D7" w14:textId="77777777" w:rsidTr="004C2E00">
        <w:tc>
          <w:tcPr>
            <w:tcW w:w="8926" w:type="dxa"/>
          </w:tcPr>
          <w:p w14:paraId="22EC9709" w14:textId="5EFA11F6" w:rsidR="00F70016" w:rsidRDefault="00F70016" w:rsidP="004C2E00">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3A8FE375" w14:textId="77777777" w:rsidR="00FF1E58" w:rsidRPr="00627773" w:rsidRDefault="00FF1E58" w:rsidP="004C2E00">
            <w:pPr>
              <w:rPr>
                <w:rFonts w:asciiTheme="minorHAnsi" w:hAnsiTheme="minorHAnsi"/>
                <w:b/>
                <w:bCs/>
              </w:rPr>
            </w:pPr>
          </w:p>
          <w:p w14:paraId="696AE7E5" w14:textId="77777777" w:rsidR="00F70016" w:rsidRDefault="00F70016" w:rsidP="00F70016">
            <w:pPr>
              <w:pStyle w:val="ListParagraph"/>
              <w:widowControl w:val="0"/>
              <w:numPr>
                <w:ilvl w:val="0"/>
                <w:numId w:val="13"/>
              </w:numPr>
              <w:autoSpaceDE w:val="0"/>
              <w:autoSpaceDN w:val="0"/>
              <w:adjustRightInd w:val="0"/>
              <w:rPr>
                <w:rFonts w:asciiTheme="minorHAnsi" w:hAnsiTheme="minorHAnsi"/>
                <w:bCs/>
                <w:lang w:val="en-US"/>
              </w:rPr>
            </w:pPr>
            <w:r>
              <w:rPr>
                <w:rFonts w:asciiTheme="minorHAnsi" w:hAnsiTheme="minorHAnsi"/>
                <w:bCs/>
                <w:lang w:val="en-US"/>
              </w:rPr>
              <w:t xml:space="preserve">The video initially did not work due to technical difficulties which began to lead to low level disruption amongst some students. </w:t>
            </w:r>
          </w:p>
          <w:p w14:paraId="454F1BCD" w14:textId="77777777" w:rsidR="00F70016" w:rsidRDefault="00F70016" w:rsidP="004C2E00">
            <w:pPr>
              <w:pStyle w:val="ListParagraph"/>
              <w:rPr>
                <w:rFonts w:asciiTheme="minorHAnsi" w:hAnsiTheme="minorHAnsi"/>
                <w:bCs/>
                <w:lang w:val="en-US"/>
              </w:rPr>
            </w:pPr>
          </w:p>
          <w:p w14:paraId="06EA58A0" w14:textId="77777777" w:rsidR="00F70016" w:rsidRDefault="00F70016" w:rsidP="00F70016">
            <w:pPr>
              <w:pStyle w:val="ListParagraph"/>
              <w:widowControl w:val="0"/>
              <w:numPr>
                <w:ilvl w:val="0"/>
                <w:numId w:val="13"/>
              </w:numPr>
              <w:autoSpaceDE w:val="0"/>
              <w:autoSpaceDN w:val="0"/>
              <w:adjustRightInd w:val="0"/>
              <w:rPr>
                <w:rFonts w:asciiTheme="minorHAnsi" w:hAnsiTheme="minorHAnsi"/>
                <w:bCs/>
                <w:lang w:val="en-US"/>
              </w:rPr>
            </w:pPr>
            <w:r>
              <w:rPr>
                <w:rFonts w:asciiTheme="minorHAnsi" w:hAnsiTheme="minorHAnsi"/>
                <w:bCs/>
                <w:lang w:val="en-US"/>
              </w:rPr>
              <w:t>Eventually the video began to play, this appeared to work well in increasing engagement as the low-level disruption stopped. This broke up the content of the lesson well by introducing different forms of media.</w:t>
            </w:r>
          </w:p>
          <w:p w14:paraId="67569ABC" w14:textId="77777777" w:rsidR="00F70016" w:rsidRPr="008D4A00" w:rsidRDefault="00F70016" w:rsidP="004C2E00">
            <w:pPr>
              <w:pStyle w:val="ListParagraph"/>
              <w:rPr>
                <w:rFonts w:asciiTheme="minorHAnsi" w:hAnsiTheme="minorHAnsi"/>
                <w:bCs/>
                <w:lang w:val="en-US"/>
              </w:rPr>
            </w:pPr>
          </w:p>
          <w:p w14:paraId="007B0960" w14:textId="77777777" w:rsidR="00F70016" w:rsidRDefault="00F70016" w:rsidP="004C2E00">
            <w:pPr>
              <w:pStyle w:val="ListParagraph"/>
              <w:rPr>
                <w:rFonts w:asciiTheme="minorHAnsi" w:hAnsiTheme="minorHAnsi"/>
                <w:bCs/>
                <w:lang w:val="en-US"/>
              </w:rPr>
            </w:pPr>
          </w:p>
          <w:p w14:paraId="0B234AA5" w14:textId="77777777" w:rsidR="00F70016" w:rsidRDefault="00F70016" w:rsidP="00F70016">
            <w:pPr>
              <w:pStyle w:val="ListParagraph"/>
              <w:widowControl w:val="0"/>
              <w:numPr>
                <w:ilvl w:val="0"/>
                <w:numId w:val="13"/>
              </w:numPr>
              <w:autoSpaceDE w:val="0"/>
              <w:autoSpaceDN w:val="0"/>
              <w:adjustRightInd w:val="0"/>
              <w:rPr>
                <w:rFonts w:asciiTheme="minorHAnsi" w:hAnsiTheme="minorHAnsi"/>
                <w:bCs/>
                <w:lang w:val="en-US"/>
              </w:rPr>
            </w:pPr>
            <w:r>
              <w:rPr>
                <w:rFonts w:asciiTheme="minorHAnsi" w:hAnsiTheme="minorHAnsi"/>
                <w:bCs/>
                <w:lang w:val="en-US"/>
              </w:rPr>
              <w:t xml:space="preserve">The end of the video opened out to questions in which students were not called upon to answer, instead </w:t>
            </w:r>
            <w:r w:rsidRPr="000A3FC8">
              <w:rPr>
                <w:rFonts w:asciiTheme="minorHAnsi" w:hAnsiTheme="minorHAnsi"/>
                <w:bCs/>
              </w:rPr>
              <w:t>utilis</w:t>
            </w:r>
            <w:r>
              <w:rPr>
                <w:rFonts w:asciiTheme="minorHAnsi" w:hAnsiTheme="minorHAnsi"/>
                <w:bCs/>
              </w:rPr>
              <w:t>i</w:t>
            </w:r>
            <w:r w:rsidRPr="000A3FC8">
              <w:rPr>
                <w:rFonts w:asciiTheme="minorHAnsi" w:hAnsiTheme="minorHAnsi"/>
                <w:bCs/>
              </w:rPr>
              <w:t>ng</w:t>
            </w:r>
            <w:r>
              <w:rPr>
                <w:rFonts w:asciiTheme="minorHAnsi" w:hAnsiTheme="minorHAnsi"/>
                <w:bCs/>
                <w:lang w:val="en-US"/>
              </w:rPr>
              <w:t xml:space="preserve"> a more open style of questioning. </w:t>
            </w:r>
          </w:p>
          <w:p w14:paraId="63F35A35" w14:textId="77777777" w:rsidR="00F70016" w:rsidRDefault="00F70016" w:rsidP="004C2E00">
            <w:pPr>
              <w:pStyle w:val="ListParagraph"/>
              <w:rPr>
                <w:rFonts w:asciiTheme="minorHAnsi" w:hAnsiTheme="minorHAnsi"/>
                <w:bCs/>
                <w:lang w:val="en-US"/>
              </w:rPr>
            </w:pPr>
          </w:p>
          <w:p w14:paraId="09D8866D" w14:textId="1E6AF7E4" w:rsidR="00F70016" w:rsidRDefault="00F70016" w:rsidP="00F70016">
            <w:pPr>
              <w:pStyle w:val="ListParagraph"/>
              <w:widowControl w:val="0"/>
              <w:numPr>
                <w:ilvl w:val="0"/>
                <w:numId w:val="13"/>
              </w:numPr>
              <w:autoSpaceDE w:val="0"/>
              <w:autoSpaceDN w:val="0"/>
              <w:adjustRightInd w:val="0"/>
              <w:rPr>
                <w:rFonts w:asciiTheme="minorHAnsi" w:hAnsiTheme="minorHAnsi"/>
                <w:bCs/>
                <w:lang w:val="en-US"/>
              </w:rPr>
            </w:pPr>
            <w:r>
              <w:rPr>
                <w:rFonts w:asciiTheme="minorHAnsi" w:hAnsiTheme="minorHAnsi"/>
                <w:bCs/>
                <w:lang w:val="en-US"/>
              </w:rPr>
              <w:t>During the discussion an inappropriate comment was mad</w:t>
            </w:r>
            <w:r w:rsidR="002910EA">
              <w:rPr>
                <w:rFonts w:asciiTheme="minorHAnsi" w:hAnsiTheme="minorHAnsi"/>
                <w:bCs/>
                <w:lang w:val="en-US"/>
              </w:rPr>
              <w:t>e</w:t>
            </w:r>
            <w:r>
              <w:rPr>
                <w:rFonts w:asciiTheme="minorHAnsi" w:hAnsiTheme="minorHAnsi"/>
                <w:bCs/>
                <w:lang w:val="en-US"/>
              </w:rPr>
              <w:t xml:space="preserve"> by one of the pupils. They could not be identified by the teacher and an assertive warning was made to all about such language being inappropriate. </w:t>
            </w:r>
          </w:p>
          <w:p w14:paraId="52A9B340" w14:textId="77777777" w:rsidR="00F70016" w:rsidRPr="008D4A00" w:rsidRDefault="00F70016" w:rsidP="004C2E00">
            <w:pPr>
              <w:pStyle w:val="ListParagraph"/>
              <w:rPr>
                <w:rFonts w:asciiTheme="minorHAnsi" w:hAnsiTheme="minorHAnsi"/>
                <w:bCs/>
                <w:lang w:val="en-US"/>
              </w:rPr>
            </w:pPr>
          </w:p>
          <w:p w14:paraId="534E8C2B" w14:textId="77777777" w:rsidR="00F70016" w:rsidRDefault="00F70016" w:rsidP="004C2E00">
            <w:pPr>
              <w:pStyle w:val="ListParagraph"/>
              <w:rPr>
                <w:rFonts w:asciiTheme="minorHAnsi" w:hAnsiTheme="minorHAnsi"/>
                <w:bCs/>
                <w:lang w:val="en-US"/>
              </w:rPr>
            </w:pPr>
          </w:p>
          <w:p w14:paraId="0764395F" w14:textId="08B49FD4" w:rsidR="00F70016" w:rsidRDefault="00F70016" w:rsidP="00F70016">
            <w:pPr>
              <w:pStyle w:val="ListParagraph"/>
              <w:widowControl w:val="0"/>
              <w:numPr>
                <w:ilvl w:val="0"/>
                <w:numId w:val="13"/>
              </w:numPr>
              <w:autoSpaceDE w:val="0"/>
              <w:autoSpaceDN w:val="0"/>
              <w:adjustRightInd w:val="0"/>
              <w:rPr>
                <w:rFonts w:asciiTheme="minorHAnsi" w:hAnsiTheme="minorHAnsi"/>
                <w:bCs/>
                <w:lang w:val="en-US"/>
              </w:rPr>
            </w:pPr>
            <w:r>
              <w:rPr>
                <w:rFonts w:asciiTheme="minorHAnsi" w:hAnsiTheme="minorHAnsi"/>
                <w:bCs/>
                <w:lang w:val="en-US"/>
              </w:rPr>
              <w:t xml:space="preserve">Having dealt with the incident, the lesson critically moved into a ‘music break’ in which students were allowed to walk freely around the classroom for 5 minutes and talk openly. </w:t>
            </w:r>
          </w:p>
          <w:p w14:paraId="2AF9ACA2" w14:textId="77777777" w:rsidR="00F70016" w:rsidRDefault="00F70016" w:rsidP="004C2E00">
            <w:pPr>
              <w:pStyle w:val="ListParagraph"/>
              <w:rPr>
                <w:rFonts w:asciiTheme="minorHAnsi" w:hAnsiTheme="minorHAnsi"/>
                <w:bCs/>
                <w:lang w:val="en-US"/>
              </w:rPr>
            </w:pPr>
          </w:p>
          <w:p w14:paraId="47608264" w14:textId="30FEBB6D" w:rsidR="00F70016" w:rsidRDefault="00F70016" w:rsidP="00F70016">
            <w:pPr>
              <w:pStyle w:val="ListParagraph"/>
              <w:widowControl w:val="0"/>
              <w:numPr>
                <w:ilvl w:val="0"/>
                <w:numId w:val="13"/>
              </w:numPr>
              <w:autoSpaceDE w:val="0"/>
              <w:autoSpaceDN w:val="0"/>
              <w:adjustRightInd w:val="0"/>
              <w:rPr>
                <w:rFonts w:asciiTheme="minorHAnsi" w:hAnsiTheme="minorHAnsi"/>
                <w:bCs/>
                <w:lang w:val="en-US"/>
              </w:rPr>
            </w:pPr>
            <w:r>
              <w:rPr>
                <w:rFonts w:asciiTheme="minorHAnsi" w:hAnsiTheme="minorHAnsi"/>
                <w:bCs/>
                <w:lang w:val="en-US"/>
              </w:rPr>
              <w:t xml:space="preserve">During the music break more time was taken to deal with the incident. </w:t>
            </w:r>
            <w:r w:rsidR="000B448E">
              <w:rPr>
                <w:rFonts w:asciiTheme="minorHAnsi" w:hAnsiTheme="minorHAnsi"/>
                <w:bCs/>
                <w:lang w:val="en-US"/>
              </w:rPr>
              <w:t xml:space="preserve">The break did not lead to an increase in challenging </w:t>
            </w:r>
            <w:r w:rsidR="000B448E" w:rsidRPr="000B448E">
              <w:rPr>
                <w:rFonts w:asciiTheme="minorHAnsi" w:hAnsiTheme="minorHAnsi"/>
                <w:bCs/>
              </w:rPr>
              <w:t>behaviour</w:t>
            </w:r>
            <w:r w:rsidR="000B448E">
              <w:rPr>
                <w:rFonts w:asciiTheme="minorHAnsi" w:hAnsiTheme="minorHAnsi"/>
                <w:bCs/>
                <w:lang w:val="en-US"/>
              </w:rPr>
              <w:t xml:space="preserve">, students appeared calm. </w:t>
            </w:r>
          </w:p>
          <w:p w14:paraId="5C77115D" w14:textId="77777777" w:rsidR="00F70016" w:rsidRPr="008D4A00" w:rsidRDefault="00F70016" w:rsidP="004C2E00">
            <w:pPr>
              <w:pStyle w:val="ListParagraph"/>
              <w:rPr>
                <w:rFonts w:asciiTheme="minorHAnsi" w:hAnsiTheme="minorHAnsi"/>
                <w:bCs/>
                <w:lang w:val="en-US"/>
              </w:rPr>
            </w:pPr>
          </w:p>
          <w:p w14:paraId="5EE21139" w14:textId="77777777" w:rsidR="00F70016" w:rsidRDefault="00F70016" w:rsidP="004C2E00">
            <w:pPr>
              <w:pStyle w:val="ListParagraph"/>
              <w:rPr>
                <w:rFonts w:asciiTheme="minorHAnsi" w:hAnsiTheme="minorHAnsi"/>
                <w:bCs/>
                <w:lang w:val="en-US"/>
              </w:rPr>
            </w:pPr>
          </w:p>
          <w:p w14:paraId="21BB9BE3" w14:textId="77777777" w:rsidR="00F70016" w:rsidRDefault="00F70016" w:rsidP="00F70016">
            <w:pPr>
              <w:pStyle w:val="ListParagraph"/>
              <w:widowControl w:val="0"/>
              <w:numPr>
                <w:ilvl w:val="0"/>
                <w:numId w:val="13"/>
              </w:numPr>
              <w:autoSpaceDE w:val="0"/>
              <w:autoSpaceDN w:val="0"/>
              <w:adjustRightInd w:val="0"/>
              <w:rPr>
                <w:rFonts w:asciiTheme="minorHAnsi" w:hAnsiTheme="minorHAnsi"/>
                <w:bCs/>
                <w:lang w:val="en-US"/>
              </w:rPr>
            </w:pPr>
            <w:r>
              <w:rPr>
                <w:rFonts w:asciiTheme="minorHAnsi" w:hAnsiTheme="minorHAnsi"/>
                <w:bCs/>
                <w:lang w:val="en-US"/>
              </w:rPr>
              <w:t xml:space="preserve">Immediately after the music break, the class was given a ‘character profile’ to make. Most students appeared to transition smoothly into the task. </w:t>
            </w:r>
          </w:p>
          <w:p w14:paraId="355827AF" w14:textId="77777777" w:rsidR="00F70016" w:rsidRDefault="00F70016" w:rsidP="004C2E00">
            <w:pPr>
              <w:pStyle w:val="ListParagraph"/>
              <w:rPr>
                <w:rFonts w:asciiTheme="minorHAnsi" w:hAnsiTheme="minorHAnsi"/>
                <w:bCs/>
                <w:lang w:val="en-US"/>
              </w:rPr>
            </w:pPr>
          </w:p>
          <w:p w14:paraId="11F744B6" w14:textId="77777777" w:rsidR="00F70016" w:rsidRDefault="00F70016" w:rsidP="00F70016">
            <w:pPr>
              <w:pStyle w:val="ListParagraph"/>
              <w:widowControl w:val="0"/>
              <w:numPr>
                <w:ilvl w:val="0"/>
                <w:numId w:val="13"/>
              </w:numPr>
              <w:autoSpaceDE w:val="0"/>
              <w:autoSpaceDN w:val="0"/>
              <w:adjustRightInd w:val="0"/>
              <w:rPr>
                <w:rFonts w:asciiTheme="minorHAnsi" w:hAnsiTheme="minorHAnsi"/>
                <w:bCs/>
                <w:lang w:val="en-US"/>
              </w:rPr>
            </w:pPr>
            <w:r>
              <w:rPr>
                <w:rFonts w:asciiTheme="minorHAnsi" w:hAnsiTheme="minorHAnsi"/>
                <w:bCs/>
                <w:lang w:val="en-US"/>
              </w:rPr>
              <w:t xml:space="preserve">Noise levels were low, the teacher went around offering individuals help with their work, praising students throughout. </w:t>
            </w:r>
          </w:p>
          <w:p w14:paraId="5613AF51" w14:textId="77777777" w:rsidR="00F70016" w:rsidRPr="008D4A00" w:rsidRDefault="00F70016" w:rsidP="004C2E00">
            <w:pPr>
              <w:pStyle w:val="ListParagraph"/>
              <w:rPr>
                <w:rFonts w:asciiTheme="minorHAnsi" w:hAnsiTheme="minorHAnsi"/>
                <w:bCs/>
                <w:lang w:val="en-US"/>
              </w:rPr>
            </w:pPr>
          </w:p>
          <w:p w14:paraId="4C398EEA" w14:textId="77777777" w:rsidR="00F70016" w:rsidRDefault="00F70016" w:rsidP="004C2E00">
            <w:pPr>
              <w:pStyle w:val="ListParagraph"/>
              <w:rPr>
                <w:rFonts w:asciiTheme="minorHAnsi" w:hAnsiTheme="minorHAnsi"/>
                <w:bCs/>
                <w:lang w:val="en-US"/>
              </w:rPr>
            </w:pPr>
          </w:p>
          <w:p w14:paraId="572C94B4" w14:textId="77777777" w:rsidR="00F70016" w:rsidRDefault="00F70016" w:rsidP="00F70016">
            <w:pPr>
              <w:pStyle w:val="ListParagraph"/>
              <w:widowControl w:val="0"/>
              <w:numPr>
                <w:ilvl w:val="0"/>
                <w:numId w:val="13"/>
              </w:numPr>
              <w:autoSpaceDE w:val="0"/>
              <w:autoSpaceDN w:val="0"/>
              <w:adjustRightInd w:val="0"/>
              <w:rPr>
                <w:rFonts w:asciiTheme="minorHAnsi" w:hAnsiTheme="minorHAnsi"/>
                <w:bCs/>
                <w:lang w:val="en-US"/>
              </w:rPr>
            </w:pPr>
            <w:r>
              <w:rPr>
                <w:rFonts w:asciiTheme="minorHAnsi" w:hAnsiTheme="minorHAnsi"/>
                <w:bCs/>
                <w:lang w:val="en-US"/>
              </w:rPr>
              <w:t xml:space="preserve">Incident occurred in which a small number of pupils were distracting each other from the task, this was proceeded by a count down from 3 in which students became quiet. </w:t>
            </w:r>
          </w:p>
          <w:p w14:paraId="6451943B" w14:textId="77777777" w:rsidR="00F70016" w:rsidRDefault="00F70016" w:rsidP="004C2E00">
            <w:pPr>
              <w:pStyle w:val="ListParagraph"/>
              <w:rPr>
                <w:rFonts w:asciiTheme="minorHAnsi" w:hAnsiTheme="minorHAnsi"/>
                <w:bCs/>
                <w:lang w:val="en-US"/>
              </w:rPr>
            </w:pPr>
          </w:p>
          <w:p w14:paraId="28B08948" w14:textId="77777777" w:rsidR="00F70016" w:rsidRPr="000E64B7" w:rsidRDefault="00F70016" w:rsidP="00F70016">
            <w:pPr>
              <w:pStyle w:val="ListParagraph"/>
              <w:widowControl w:val="0"/>
              <w:numPr>
                <w:ilvl w:val="0"/>
                <w:numId w:val="13"/>
              </w:numPr>
              <w:autoSpaceDE w:val="0"/>
              <w:autoSpaceDN w:val="0"/>
              <w:adjustRightInd w:val="0"/>
              <w:rPr>
                <w:rFonts w:asciiTheme="minorHAnsi" w:hAnsiTheme="minorHAnsi"/>
                <w:bCs/>
                <w:lang w:val="en-US"/>
              </w:rPr>
            </w:pPr>
            <w:r>
              <w:rPr>
                <w:rFonts w:asciiTheme="minorHAnsi" w:hAnsiTheme="minorHAnsi"/>
                <w:bCs/>
                <w:lang w:val="en-US"/>
              </w:rPr>
              <w:t xml:space="preserve">Teacher then reaffirmed the previous instructions. </w:t>
            </w:r>
          </w:p>
          <w:p w14:paraId="178F4D93" w14:textId="77777777" w:rsidR="00F70016" w:rsidRPr="003737F1" w:rsidRDefault="00F70016" w:rsidP="004C2E00">
            <w:pPr>
              <w:rPr>
                <w:rFonts w:asciiTheme="minorHAnsi" w:hAnsiTheme="minorHAnsi"/>
                <w:bCs/>
                <w:lang w:val="en-US"/>
              </w:rPr>
            </w:pPr>
          </w:p>
          <w:p w14:paraId="6F9FBFA4" w14:textId="77777777" w:rsidR="00F70016" w:rsidRPr="003737F1" w:rsidRDefault="00F70016" w:rsidP="004C2E00">
            <w:pPr>
              <w:rPr>
                <w:rFonts w:asciiTheme="minorHAnsi" w:hAnsiTheme="minorHAnsi"/>
                <w:bCs/>
                <w:lang w:val="en-US"/>
              </w:rPr>
            </w:pPr>
          </w:p>
          <w:p w14:paraId="5E87DC1B" w14:textId="77777777" w:rsidR="00F70016" w:rsidRPr="003737F1" w:rsidRDefault="00F70016" w:rsidP="004C2E00">
            <w:pPr>
              <w:rPr>
                <w:rFonts w:asciiTheme="minorHAnsi" w:hAnsiTheme="minorHAnsi"/>
                <w:bCs/>
                <w:lang w:val="en-US"/>
              </w:rPr>
            </w:pPr>
          </w:p>
          <w:p w14:paraId="1D13D672" w14:textId="77777777" w:rsidR="00F70016" w:rsidRPr="003737F1" w:rsidRDefault="00F70016" w:rsidP="004C2E00">
            <w:pPr>
              <w:rPr>
                <w:rFonts w:asciiTheme="minorHAnsi" w:hAnsiTheme="minorHAnsi"/>
                <w:bCs/>
              </w:rPr>
            </w:pPr>
          </w:p>
          <w:p w14:paraId="1D1696B4" w14:textId="77777777" w:rsidR="00F70016" w:rsidRPr="003737F1" w:rsidRDefault="00F70016" w:rsidP="004C2E00">
            <w:pPr>
              <w:rPr>
                <w:rFonts w:asciiTheme="minorHAnsi" w:hAnsiTheme="minorHAnsi"/>
                <w:bCs/>
              </w:rPr>
            </w:pPr>
          </w:p>
          <w:p w14:paraId="06A02F37" w14:textId="77777777" w:rsidR="00F70016" w:rsidRPr="003737F1" w:rsidRDefault="00F70016" w:rsidP="004C2E00">
            <w:pPr>
              <w:ind w:left="720"/>
              <w:rPr>
                <w:rFonts w:asciiTheme="minorHAnsi" w:hAnsiTheme="minorHAnsi"/>
              </w:rPr>
            </w:pPr>
          </w:p>
          <w:p w14:paraId="4A4010D2" w14:textId="77777777" w:rsidR="00F70016" w:rsidRPr="003737F1" w:rsidRDefault="00F70016" w:rsidP="004C2E00">
            <w:pPr>
              <w:ind w:left="720"/>
              <w:rPr>
                <w:rFonts w:asciiTheme="minorHAnsi" w:hAnsiTheme="minorHAnsi"/>
              </w:rPr>
            </w:pPr>
          </w:p>
        </w:tc>
      </w:tr>
      <w:tr w:rsidR="00F70016" w:rsidRPr="003737F1" w14:paraId="0ED7E371" w14:textId="77777777" w:rsidTr="004C2E00">
        <w:tc>
          <w:tcPr>
            <w:tcW w:w="8926" w:type="dxa"/>
          </w:tcPr>
          <w:p w14:paraId="150FADB3" w14:textId="77777777" w:rsidR="00F70016" w:rsidRDefault="00F70016" w:rsidP="004C2E00">
            <w:pPr>
              <w:rPr>
                <w:rFonts w:asciiTheme="minorHAnsi" w:hAnsiTheme="minorHAnsi"/>
                <w:bCs/>
                <w:lang w:val="en-US"/>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r>
              <w:rPr>
                <w:rFonts w:asciiTheme="minorHAnsi" w:hAnsiTheme="minorHAnsi"/>
                <w:bCs/>
                <w:lang w:val="en-US"/>
              </w:rPr>
              <w:t xml:space="preserve"> </w:t>
            </w:r>
          </w:p>
          <w:p w14:paraId="15876B58" w14:textId="77777777" w:rsidR="00F70016" w:rsidRDefault="00F70016" w:rsidP="004C2E00">
            <w:pPr>
              <w:rPr>
                <w:rFonts w:asciiTheme="minorHAnsi" w:hAnsiTheme="minorHAnsi"/>
                <w:b/>
              </w:rPr>
            </w:pPr>
          </w:p>
          <w:p w14:paraId="072DD51B" w14:textId="77777777" w:rsidR="00F70016" w:rsidRPr="000B448E" w:rsidRDefault="00F70016" w:rsidP="00F70016">
            <w:pPr>
              <w:pStyle w:val="ListParagraph"/>
              <w:widowControl w:val="0"/>
              <w:numPr>
                <w:ilvl w:val="0"/>
                <w:numId w:val="14"/>
              </w:numPr>
              <w:autoSpaceDE w:val="0"/>
              <w:autoSpaceDN w:val="0"/>
              <w:adjustRightInd w:val="0"/>
              <w:rPr>
                <w:rFonts w:asciiTheme="minorHAnsi" w:hAnsiTheme="minorHAnsi"/>
                <w:bCs/>
              </w:rPr>
            </w:pPr>
            <w:r w:rsidRPr="000B448E">
              <w:rPr>
                <w:rFonts w:asciiTheme="minorHAnsi" w:hAnsiTheme="minorHAnsi"/>
                <w:bCs/>
              </w:rPr>
              <w:t xml:space="preserve">The use of a music break – Did this serve its intended purpose? Is it an effective strategy for behaviour management? </w:t>
            </w:r>
          </w:p>
          <w:p w14:paraId="045520E3" w14:textId="77777777" w:rsidR="00F70016" w:rsidRPr="000B448E" w:rsidRDefault="00F70016" w:rsidP="004C2E00">
            <w:pPr>
              <w:pStyle w:val="ListParagraph"/>
              <w:rPr>
                <w:rFonts w:asciiTheme="minorHAnsi" w:hAnsiTheme="minorHAnsi"/>
                <w:bCs/>
              </w:rPr>
            </w:pPr>
          </w:p>
          <w:p w14:paraId="50DB6128" w14:textId="2ABF1861" w:rsidR="00F70016" w:rsidRPr="000B448E" w:rsidRDefault="00F70016" w:rsidP="00F70016">
            <w:pPr>
              <w:pStyle w:val="ListParagraph"/>
              <w:widowControl w:val="0"/>
              <w:numPr>
                <w:ilvl w:val="0"/>
                <w:numId w:val="14"/>
              </w:numPr>
              <w:autoSpaceDE w:val="0"/>
              <w:autoSpaceDN w:val="0"/>
              <w:adjustRightInd w:val="0"/>
              <w:rPr>
                <w:rFonts w:asciiTheme="minorHAnsi" w:hAnsiTheme="minorHAnsi"/>
                <w:bCs/>
              </w:rPr>
            </w:pPr>
            <w:r w:rsidRPr="000B448E">
              <w:rPr>
                <w:rFonts w:asciiTheme="minorHAnsi" w:hAnsiTheme="minorHAnsi"/>
                <w:bCs/>
              </w:rPr>
              <w:t xml:space="preserve">Using a </w:t>
            </w:r>
            <w:r w:rsidR="00F47612" w:rsidRPr="000B448E">
              <w:rPr>
                <w:rFonts w:asciiTheme="minorHAnsi" w:hAnsiTheme="minorHAnsi"/>
                <w:bCs/>
              </w:rPr>
              <w:t>countdown</w:t>
            </w:r>
            <w:r w:rsidRPr="000B448E">
              <w:rPr>
                <w:rFonts w:asciiTheme="minorHAnsi" w:hAnsiTheme="minorHAnsi"/>
                <w:bCs/>
              </w:rPr>
              <w:t xml:space="preserve"> to control noise levels – Pavlov’s dog technique and whether this </w:t>
            </w:r>
            <w:r w:rsidR="000B448E">
              <w:rPr>
                <w:rFonts w:asciiTheme="minorHAnsi" w:hAnsiTheme="minorHAnsi"/>
                <w:bCs/>
              </w:rPr>
              <w:t xml:space="preserve">is </w:t>
            </w:r>
            <w:r w:rsidRPr="000B448E">
              <w:rPr>
                <w:rFonts w:asciiTheme="minorHAnsi" w:hAnsiTheme="minorHAnsi"/>
                <w:bCs/>
              </w:rPr>
              <w:t xml:space="preserve">effective. </w:t>
            </w:r>
          </w:p>
          <w:p w14:paraId="0B2B1A52" w14:textId="77777777" w:rsidR="00F70016" w:rsidRPr="003737F1" w:rsidRDefault="00F70016" w:rsidP="004C2E00">
            <w:pPr>
              <w:rPr>
                <w:rFonts w:asciiTheme="minorHAnsi" w:hAnsiTheme="minorHAnsi"/>
              </w:rPr>
            </w:pPr>
          </w:p>
          <w:p w14:paraId="0F9D66A7" w14:textId="77777777" w:rsidR="00F70016" w:rsidRPr="003737F1" w:rsidRDefault="00F70016" w:rsidP="004C2E00">
            <w:pPr>
              <w:rPr>
                <w:rFonts w:asciiTheme="minorHAnsi" w:hAnsiTheme="minorHAnsi"/>
              </w:rPr>
            </w:pPr>
          </w:p>
          <w:p w14:paraId="2477C440" w14:textId="77777777" w:rsidR="00F70016" w:rsidRPr="003737F1" w:rsidRDefault="00F70016" w:rsidP="004C2E00">
            <w:pPr>
              <w:rPr>
                <w:rFonts w:asciiTheme="minorHAnsi" w:hAnsiTheme="minorHAnsi"/>
              </w:rPr>
            </w:pPr>
          </w:p>
          <w:p w14:paraId="21B08BD7" w14:textId="77777777" w:rsidR="00F70016" w:rsidRPr="003737F1" w:rsidRDefault="00F70016" w:rsidP="004C2E00">
            <w:pPr>
              <w:rPr>
                <w:rFonts w:asciiTheme="minorHAnsi" w:hAnsiTheme="minorHAnsi"/>
              </w:rPr>
            </w:pPr>
          </w:p>
          <w:p w14:paraId="0CF1809D" w14:textId="77777777" w:rsidR="00F70016" w:rsidRPr="003737F1" w:rsidRDefault="00F70016" w:rsidP="004C2E00">
            <w:pPr>
              <w:rPr>
                <w:rFonts w:asciiTheme="minorHAnsi" w:hAnsiTheme="minorHAnsi"/>
              </w:rPr>
            </w:pPr>
          </w:p>
          <w:p w14:paraId="27DFC1C8" w14:textId="77777777" w:rsidR="00F70016" w:rsidRPr="003737F1" w:rsidRDefault="00F70016" w:rsidP="004C2E00">
            <w:pPr>
              <w:rPr>
                <w:rFonts w:asciiTheme="minorHAnsi" w:hAnsiTheme="minorHAnsi"/>
              </w:rPr>
            </w:pPr>
          </w:p>
          <w:p w14:paraId="4E19D8B7" w14:textId="77777777" w:rsidR="00F70016" w:rsidRPr="003737F1" w:rsidRDefault="00F70016" w:rsidP="004C2E00">
            <w:pPr>
              <w:rPr>
                <w:rFonts w:asciiTheme="minorHAnsi" w:hAnsiTheme="minorHAnsi"/>
              </w:rPr>
            </w:pPr>
          </w:p>
          <w:p w14:paraId="509BD41F" w14:textId="77777777" w:rsidR="00F70016" w:rsidRPr="003737F1" w:rsidRDefault="00F70016" w:rsidP="004C2E00">
            <w:pPr>
              <w:rPr>
                <w:rFonts w:asciiTheme="minorHAnsi" w:hAnsiTheme="minorHAnsi"/>
              </w:rPr>
            </w:pPr>
          </w:p>
          <w:p w14:paraId="05259BD5" w14:textId="77777777" w:rsidR="00F70016" w:rsidRPr="003737F1" w:rsidRDefault="00F70016" w:rsidP="004C2E00">
            <w:pPr>
              <w:rPr>
                <w:rFonts w:asciiTheme="minorHAnsi" w:hAnsiTheme="minorHAnsi"/>
              </w:rPr>
            </w:pPr>
          </w:p>
        </w:tc>
      </w:tr>
      <w:tr w:rsidR="00F70016" w:rsidRPr="003737F1" w14:paraId="113E3B35" w14:textId="77777777" w:rsidTr="004C2E00">
        <w:tc>
          <w:tcPr>
            <w:tcW w:w="8926" w:type="dxa"/>
          </w:tcPr>
          <w:p w14:paraId="0B3D2E36" w14:textId="77777777" w:rsidR="00F70016" w:rsidRDefault="00F70016" w:rsidP="004C2E00">
            <w:pPr>
              <w:rPr>
                <w:rFonts w:asciiTheme="minorHAnsi" w:hAnsiTheme="minorHAnsi"/>
                <w:bCs/>
                <w:lang w:val="en-U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5227E05" w14:textId="77777777" w:rsidR="00F70016" w:rsidRDefault="00F70016" w:rsidP="004C2E00">
            <w:pPr>
              <w:rPr>
                <w:rFonts w:asciiTheme="minorHAnsi" w:hAnsiTheme="minorHAnsi"/>
                <w:bCs/>
              </w:rPr>
            </w:pPr>
          </w:p>
          <w:p w14:paraId="57496CB1" w14:textId="77777777" w:rsidR="00F70016" w:rsidRPr="00627773" w:rsidRDefault="00F70016" w:rsidP="004C2E00">
            <w:pPr>
              <w:rPr>
                <w:rFonts w:asciiTheme="minorHAnsi" w:hAnsiTheme="minorHAnsi"/>
                <w:bCs/>
              </w:rPr>
            </w:pPr>
            <w:r>
              <w:rPr>
                <w:rFonts w:asciiTheme="minorHAnsi" w:hAnsiTheme="minorHAnsi"/>
                <w:bCs/>
              </w:rPr>
              <w:t xml:space="preserve">Lesson was just after lunch, this initially appeared to be beneficial in terms of students being quiet and engaged in the lesson starter. </w:t>
            </w:r>
          </w:p>
          <w:p w14:paraId="36DBAB34" w14:textId="77777777" w:rsidR="00F70016" w:rsidRPr="00627773" w:rsidRDefault="00F70016" w:rsidP="004C2E00">
            <w:pPr>
              <w:rPr>
                <w:rFonts w:asciiTheme="minorHAnsi" w:hAnsiTheme="minorHAnsi"/>
                <w:bCs/>
              </w:rPr>
            </w:pPr>
          </w:p>
          <w:p w14:paraId="2443A8C2" w14:textId="77777777" w:rsidR="00F70016" w:rsidRPr="003737F1" w:rsidRDefault="00F70016" w:rsidP="004C2E00">
            <w:pPr>
              <w:rPr>
                <w:rFonts w:asciiTheme="minorHAnsi" w:hAnsiTheme="minorHAnsi"/>
              </w:rPr>
            </w:pPr>
          </w:p>
          <w:p w14:paraId="52ADDD29" w14:textId="77777777" w:rsidR="00F70016" w:rsidRPr="003737F1" w:rsidRDefault="00F70016" w:rsidP="004C2E00">
            <w:pPr>
              <w:rPr>
                <w:rFonts w:asciiTheme="minorHAnsi" w:hAnsiTheme="minorHAnsi"/>
              </w:rPr>
            </w:pPr>
          </w:p>
          <w:p w14:paraId="730A610E" w14:textId="77777777" w:rsidR="00F70016" w:rsidRPr="003737F1" w:rsidRDefault="00F70016" w:rsidP="004C2E00">
            <w:pPr>
              <w:rPr>
                <w:rFonts w:asciiTheme="minorHAnsi" w:hAnsiTheme="minorHAnsi"/>
              </w:rPr>
            </w:pPr>
          </w:p>
          <w:p w14:paraId="703A5D41" w14:textId="77777777" w:rsidR="00F70016" w:rsidRPr="003737F1" w:rsidRDefault="00F70016" w:rsidP="004C2E00">
            <w:pPr>
              <w:rPr>
                <w:rFonts w:asciiTheme="minorHAnsi" w:hAnsiTheme="minorHAnsi"/>
              </w:rPr>
            </w:pPr>
          </w:p>
          <w:p w14:paraId="0A187A88" w14:textId="77777777" w:rsidR="00F70016" w:rsidRPr="003737F1" w:rsidRDefault="00F70016" w:rsidP="004C2E00">
            <w:pPr>
              <w:rPr>
                <w:rFonts w:asciiTheme="minorHAnsi" w:hAnsiTheme="minorHAnsi"/>
              </w:rPr>
            </w:pPr>
          </w:p>
          <w:p w14:paraId="682166E1" w14:textId="77777777" w:rsidR="00F70016" w:rsidRPr="003737F1" w:rsidRDefault="00F70016" w:rsidP="004C2E00">
            <w:pPr>
              <w:rPr>
                <w:rFonts w:asciiTheme="minorHAnsi" w:hAnsiTheme="minorHAnsi"/>
              </w:rPr>
            </w:pPr>
          </w:p>
          <w:p w14:paraId="6474BDC6" w14:textId="77777777" w:rsidR="00F70016" w:rsidRPr="003737F1" w:rsidRDefault="00F70016" w:rsidP="004C2E00">
            <w:pPr>
              <w:rPr>
                <w:rFonts w:asciiTheme="minorHAnsi" w:hAnsiTheme="minorHAnsi"/>
              </w:rPr>
            </w:pPr>
          </w:p>
          <w:p w14:paraId="6DA12E51" w14:textId="77777777" w:rsidR="00F70016" w:rsidRPr="003737F1" w:rsidRDefault="00F70016" w:rsidP="004C2E00">
            <w:pPr>
              <w:rPr>
                <w:rFonts w:asciiTheme="minorHAnsi" w:hAnsiTheme="minorHAnsi"/>
              </w:rPr>
            </w:pPr>
          </w:p>
          <w:p w14:paraId="5B7ACE03" w14:textId="77777777" w:rsidR="00F70016" w:rsidRPr="003737F1" w:rsidRDefault="00F70016" w:rsidP="004C2E00">
            <w:pPr>
              <w:rPr>
                <w:rFonts w:asciiTheme="minorHAnsi" w:hAnsiTheme="minorHAnsi"/>
              </w:rPr>
            </w:pPr>
          </w:p>
        </w:tc>
      </w:tr>
    </w:tbl>
    <w:p w14:paraId="4E3FB470" w14:textId="77777777" w:rsidR="00DB0756" w:rsidRDefault="00DB0756" w:rsidP="00376D27"/>
    <w:p w14:paraId="2C215E59" w14:textId="4371A88A" w:rsidR="000B448E" w:rsidRPr="000B448E" w:rsidRDefault="000B448E" w:rsidP="000B448E">
      <w:pPr>
        <w:jc w:val="center"/>
      </w:pPr>
      <w:r w:rsidRPr="00BE2F66">
        <w:rPr>
          <w:rFonts w:cstheme="minorHAnsi"/>
          <w:b/>
          <w:bCs/>
          <w:u w:val="single"/>
        </w:rPr>
        <w:t>EXPERIENCE TEMPLATE</w:t>
      </w:r>
    </w:p>
    <w:p w14:paraId="172D5979" w14:textId="77777777" w:rsidR="000B448E" w:rsidRDefault="000B448E" w:rsidP="000B448E">
      <w:pPr>
        <w:tabs>
          <w:tab w:val="left" w:pos="945"/>
        </w:tabs>
        <w:jc w:val="center"/>
        <w:rPr>
          <w:rFonts w:cstheme="minorHAnsi"/>
          <w:b/>
          <w:bCs/>
          <w:u w:val="single"/>
        </w:rPr>
      </w:pPr>
    </w:p>
    <w:p w14:paraId="41CE21F7" w14:textId="77777777" w:rsidR="000B448E" w:rsidRPr="00DF528B" w:rsidRDefault="000B448E" w:rsidP="000B448E">
      <w:pPr>
        <w:pStyle w:val="ListParagraph"/>
        <w:widowControl w:val="0"/>
        <w:numPr>
          <w:ilvl w:val="0"/>
          <w:numId w:val="16"/>
        </w:numPr>
        <w:tabs>
          <w:tab w:val="left" w:pos="945"/>
        </w:tabs>
        <w:autoSpaceDE w:val="0"/>
        <w:autoSpaceDN w:val="0"/>
        <w:adjustRightInd w:val="0"/>
        <w:spacing w:after="0" w:line="240" w:lineRule="auto"/>
        <w:rPr>
          <w:rFonts w:cstheme="minorHAnsi"/>
          <w:b/>
          <w:bCs/>
        </w:rPr>
      </w:pPr>
      <w:r w:rsidRPr="003737F1">
        <w:rPr>
          <w:rFonts w:cstheme="minorHAnsi"/>
          <w:b/>
          <w:bCs/>
        </w:rPr>
        <w:t>What did you do and why?</w:t>
      </w:r>
    </w:p>
    <w:p w14:paraId="1BF9E49D" w14:textId="77777777" w:rsidR="000B448E" w:rsidRDefault="000B448E" w:rsidP="000B448E">
      <w:pPr>
        <w:pStyle w:val="ListParagraph"/>
        <w:tabs>
          <w:tab w:val="left" w:pos="945"/>
        </w:tabs>
        <w:rPr>
          <w:rFonts w:cstheme="minorHAnsi"/>
          <w:color w:val="161616"/>
          <w:spacing w:val="-2"/>
          <w:shd w:val="clear" w:color="auto" w:fill="FFFFFF"/>
        </w:rPr>
      </w:pPr>
      <w:r w:rsidRPr="00DF528B">
        <w:rPr>
          <w:rFonts w:cstheme="minorHAnsi"/>
          <w:color w:val="161616"/>
          <w:spacing w:val="-2"/>
          <w:shd w:val="clear" w:color="auto" w:fill="FFFFFF"/>
        </w:rPr>
        <w:t>Describe your professional experience. You may wish to refer to your role or involvement, why you had engaged in this experience and the intended outcomes. You can also mention any professional standards you had chosen to focus on</w:t>
      </w:r>
      <w:r>
        <w:rPr>
          <w:rFonts w:cstheme="minorHAnsi"/>
          <w:color w:val="161616"/>
          <w:spacing w:val="-2"/>
          <w:shd w:val="clear" w:color="auto" w:fill="FFFFFF"/>
        </w:rPr>
        <w:t>.</w:t>
      </w:r>
    </w:p>
    <w:p w14:paraId="5CC41361" w14:textId="77777777" w:rsidR="000B448E" w:rsidRDefault="000B448E" w:rsidP="000B448E">
      <w:pPr>
        <w:pStyle w:val="ListParagraph"/>
        <w:tabs>
          <w:tab w:val="left" w:pos="945"/>
        </w:tabs>
        <w:rPr>
          <w:rFonts w:cstheme="minorHAnsi"/>
          <w:color w:val="161616"/>
          <w:spacing w:val="-2"/>
          <w:shd w:val="clear" w:color="auto" w:fill="FFFFFF"/>
        </w:rPr>
      </w:pPr>
    </w:p>
    <w:p w14:paraId="692860DA" w14:textId="77777777" w:rsidR="000B448E" w:rsidRDefault="000B448E" w:rsidP="000B448E">
      <w:pPr>
        <w:pStyle w:val="ListParagraph"/>
        <w:widowControl w:val="0"/>
        <w:numPr>
          <w:ilvl w:val="0"/>
          <w:numId w:val="17"/>
        </w:numPr>
        <w:tabs>
          <w:tab w:val="left" w:pos="945"/>
        </w:tabs>
        <w:autoSpaceDE w:val="0"/>
        <w:autoSpaceDN w:val="0"/>
        <w:adjustRightInd w:val="0"/>
        <w:spacing w:after="0" w:line="240" w:lineRule="auto"/>
        <w:rPr>
          <w:rFonts w:cstheme="minorHAnsi"/>
          <w:color w:val="161616"/>
          <w:spacing w:val="-2"/>
          <w:shd w:val="clear" w:color="auto" w:fill="FFFFFF"/>
        </w:rPr>
      </w:pPr>
      <w:r>
        <w:rPr>
          <w:rFonts w:cstheme="minorHAnsi"/>
          <w:color w:val="161616"/>
          <w:spacing w:val="-2"/>
          <w:shd w:val="clear" w:color="auto" w:fill="FFFFFF"/>
        </w:rPr>
        <w:t xml:space="preserve">The experience saw me taking down notes relating to five lessons. The observations mainly focused on developing an understanding of experienced teaching pedagogy, noting their interactions with students and how they would set up a lesson to achieve certain learning outcomes. </w:t>
      </w:r>
    </w:p>
    <w:p w14:paraId="4D188B9F" w14:textId="77777777" w:rsidR="000B448E" w:rsidRDefault="000B448E" w:rsidP="000B448E">
      <w:pPr>
        <w:pStyle w:val="ListParagraph"/>
        <w:tabs>
          <w:tab w:val="left" w:pos="945"/>
        </w:tabs>
        <w:rPr>
          <w:rFonts w:cstheme="minorHAnsi"/>
          <w:color w:val="161616"/>
          <w:spacing w:val="-2"/>
          <w:shd w:val="clear" w:color="auto" w:fill="FFFFFF"/>
        </w:rPr>
      </w:pPr>
    </w:p>
    <w:p w14:paraId="41B13957" w14:textId="77777777" w:rsidR="000B448E" w:rsidRDefault="000B448E" w:rsidP="000B448E">
      <w:pPr>
        <w:pStyle w:val="ListParagraph"/>
        <w:widowControl w:val="0"/>
        <w:numPr>
          <w:ilvl w:val="0"/>
          <w:numId w:val="17"/>
        </w:numPr>
        <w:tabs>
          <w:tab w:val="left" w:pos="945"/>
        </w:tabs>
        <w:autoSpaceDE w:val="0"/>
        <w:autoSpaceDN w:val="0"/>
        <w:adjustRightInd w:val="0"/>
        <w:spacing w:after="0" w:line="240" w:lineRule="auto"/>
        <w:rPr>
          <w:rFonts w:cstheme="minorHAnsi"/>
          <w:color w:val="161616"/>
          <w:spacing w:val="-2"/>
          <w:shd w:val="clear" w:color="auto" w:fill="FFFFFF"/>
        </w:rPr>
      </w:pPr>
      <w:r>
        <w:rPr>
          <w:rFonts w:cstheme="minorHAnsi"/>
          <w:color w:val="161616"/>
          <w:spacing w:val="-2"/>
          <w:shd w:val="clear" w:color="auto" w:fill="FFFFFF"/>
        </w:rPr>
        <w:t xml:space="preserve">Mainly my role was observational, and I did not interact very much with students. I was keen to watch not only the teachers’ actions, but the students as I felt this would be key to developing any critical reflection, through knowing which strategies and tasks led to positive/negative reactions. </w:t>
      </w:r>
    </w:p>
    <w:p w14:paraId="46F18BA2" w14:textId="77777777" w:rsidR="000B448E" w:rsidRDefault="000B448E" w:rsidP="000B448E">
      <w:pPr>
        <w:pStyle w:val="ListParagraph"/>
        <w:tabs>
          <w:tab w:val="left" w:pos="945"/>
        </w:tabs>
        <w:rPr>
          <w:rFonts w:cstheme="minorHAnsi"/>
          <w:color w:val="161616"/>
          <w:spacing w:val="-2"/>
          <w:shd w:val="clear" w:color="auto" w:fill="FFFFFF"/>
        </w:rPr>
      </w:pPr>
    </w:p>
    <w:p w14:paraId="3B869534" w14:textId="77777777" w:rsidR="000B448E" w:rsidRDefault="000B448E" w:rsidP="000B448E">
      <w:pPr>
        <w:pStyle w:val="ListParagraph"/>
        <w:widowControl w:val="0"/>
        <w:numPr>
          <w:ilvl w:val="0"/>
          <w:numId w:val="17"/>
        </w:numPr>
        <w:tabs>
          <w:tab w:val="left" w:pos="945"/>
        </w:tabs>
        <w:autoSpaceDE w:val="0"/>
        <w:autoSpaceDN w:val="0"/>
        <w:adjustRightInd w:val="0"/>
        <w:spacing w:after="0" w:line="240" w:lineRule="auto"/>
        <w:rPr>
          <w:rFonts w:cstheme="minorHAnsi"/>
          <w:color w:val="161616"/>
          <w:spacing w:val="-2"/>
          <w:shd w:val="clear" w:color="auto" w:fill="FFFFFF"/>
        </w:rPr>
      </w:pPr>
      <w:r>
        <w:rPr>
          <w:rFonts w:cstheme="minorHAnsi"/>
          <w:color w:val="161616"/>
          <w:spacing w:val="-2"/>
          <w:shd w:val="clear" w:color="auto" w:fill="FFFFFF"/>
        </w:rPr>
        <w:t xml:space="preserve">As this was a relatively new experience for myself, I chose to focus on ‘Managing the learning environment’, as this was a feature of teaching that appeared somewhat daunting to myself. I noted teacher interactions with pupils and what techniques were used in order to diminish the effects of low-level disruption and challenging behaviour. Some of which I would hope to utilise in my future pedagogical techniques. </w:t>
      </w:r>
    </w:p>
    <w:p w14:paraId="3516AD14" w14:textId="77777777" w:rsidR="000B448E" w:rsidRDefault="000B448E" w:rsidP="000B448E">
      <w:pPr>
        <w:tabs>
          <w:tab w:val="left" w:pos="945"/>
        </w:tabs>
        <w:rPr>
          <w:rFonts w:cstheme="minorHAnsi"/>
          <w:b/>
          <w:bCs/>
          <w:u w:val="single"/>
        </w:rPr>
      </w:pPr>
    </w:p>
    <w:p w14:paraId="41FAB327" w14:textId="77777777" w:rsidR="000B448E" w:rsidRDefault="000B448E" w:rsidP="000B448E">
      <w:pPr>
        <w:tabs>
          <w:tab w:val="left" w:pos="945"/>
        </w:tabs>
        <w:rPr>
          <w:rFonts w:cstheme="minorHAnsi"/>
          <w:b/>
          <w:bCs/>
          <w:u w:val="single"/>
        </w:rPr>
      </w:pPr>
    </w:p>
    <w:p w14:paraId="49B7C5AB" w14:textId="77777777" w:rsidR="000B448E" w:rsidRDefault="000B448E" w:rsidP="000B448E">
      <w:pPr>
        <w:pStyle w:val="ListParagraph"/>
        <w:widowControl w:val="0"/>
        <w:numPr>
          <w:ilvl w:val="0"/>
          <w:numId w:val="16"/>
        </w:numPr>
        <w:tabs>
          <w:tab w:val="left" w:pos="945"/>
        </w:tabs>
        <w:autoSpaceDE w:val="0"/>
        <w:autoSpaceDN w:val="0"/>
        <w:adjustRightInd w:val="0"/>
        <w:spacing w:after="0" w:line="240" w:lineRule="auto"/>
        <w:rPr>
          <w:rFonts w:cstheme="minorHAnsi"/>
          <w:b/>
          <w:bCs/>
        </w:rPr>
      </w:pPr>
      <w:r w:rsidRPr="003737F1">
        <w:rPr>
          <w:rFonts w:cstheme="minorHAnsi"/>
          <w:b/>
          <w:bCs/>
        </w:rPr>
        <w:t>What have you learned?</w:t>
      </w:r>
    </w:p>
    <w:p w14:paraId="2A271D8B" w14:textId="77777777" w:rsidR="000B448E" w:rsidRDefault="000B448E" w:rsidP="000B448E">
      <w:pPr>
        <w:pStyle w:val="ListParagraph"/>
        <w:tabs>
          <w:tab w:val="left" w:pos="945"/>
        </w:tabs>
        <w:rPr>
          <w:rFonts w:cstheme="minorHAnsi"/>
          <w:color w:val="161616"/>
          <w:spacing w:val="-2"/>
          <w:shd w:val="clear" w:color="auto" w:fill="FFFFFF"/>
        </w:rPr>
      </w:pPr>
      <w:r w:rsidRPr="00DF528B">
        <w:rPr>
          <w:rFonts w:cstheme="minorHAnsi"/>
          <w:color w:val="161616"/>
          <w:spacing w:val="-2"/>
          <w:shd w:val="clear" w:color="auto" w:fill="FFFFFF"/>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39A530F8" w14:textId="77777777" w:rsidR="000B448E" w:rsidRDefault="000B448E" w:rsidP="000B448E">
      <w:pPr>
        <w:pStyle w:val="ListParagraph"/>
        <w:tabs>
          <w:tab w:val="left" w:pos="945"/>
        </w:tabs>
        <w:rPr>
          <w:rFonts w:cstheme="minorHAnsi"/>
          <w:color w:val="161616"/>
          <w:spacing w:val="-2"/>
          <w:shd w:val="clear" w:color="auto" w:fill="FFFFFF"/>
        </w:rPr>
      </w:pPr>
    </w:p>
    <w:p w14:paraId="11545AE9" w14:textId="77777777" w:rsidR="000B448E" w:rsidRDefault="000B448E" w:rsidP="000B448E">
      <w:pPr>
        <w:pStyle w:val="ListParagraph"/>
        <w:widowControl w:val="0"/>
        <w:numPr>
          <w:ilvl w:val="0"/>
          <w:numId w:val="18"/>
        </w:numPr>
        <w:tabs>
          <w:tab w:val="left" w:pos="945"/>
        </w:tabs>
        <w:autoSpaceDE w:val="0"/>
        <w:autoSpaceDN w:val="0"/>
        <w:adjustRightInd w:val="0"/>
        <w:spacing w:after="0" w:line="240" w:lineRule="auto"/>
        <w:rPr>
          <w:rFonts w:cstheme="minorHAnsi"/>
          <w:color w:val="161616"/>
          <w:spacing w:val="-2"/>
          <w:shd w:val="clear" w:color="auto" w:fill="FFFFFF"/>
        </w:rPr>
      </w:pPr>
      <w:r>
        <w:rPr>
          <w:rFonts w:cstheme="minorHAnsi"/>
          <w:color w:val="161616"/>
          <w:spacing w:val="-2"/>
          <w:shd w:val="clear" w:color="auto" w:fill="FFFFFF"/>
        </w:rPr>
        <w:t>I feel I have learned the value of different teaching pedagogies in not only facilitating the learning of students, but how a diverse number of strategies can be used to monitor behaviour and low-level disruption. This is important as I now have some form of experience in which to take into my professional teaching experience (PTE). The goal is to show signs of development in my professional learning passport, continuing to research and engage in literature that will further build upon this experience.</w:t>
      </w:r>
    </w:p>
    <w:p w14:paraId="6C3054B0" w14:textId="77777777" w:rsidR="000B448E" w:rsidRDefault="000B448E" w:rsidP="000B448E">
      <w:pPr>
        <w:pStyle w:val="ListParagraph"/>
        <w:tabs>
          <w:tab w:val="left" w:pos="945"/>
        </w:tabs>
        <w:rPr>
          <w:rFonts w:cstheme="minorHAnsi"/>
          <w:color w:val="161616"/>
          <w:spacing w:val="-2"/>
          <w:shd w:val="clear" w:color="auto" w:fill="FFFFFF"/>
        </w:rPr>
      </w:pPr>
    </w:p>
    <w:p w14:paraId="152DDF0C" w14:textId="77777777" w:rsidR="000B448E" w:rsidRDefault="000B448E" w:rsidP="000B448E">
      <w:pPr>
        <w:pStyle w:val="ListParagraph"/>
        <w:widowControl w:val="0"/>
        <w:numPr>
          <w:ilvl w:val="0"/>
          <w:numId w:val="18"/>
        </w:numPr>
        <w:tabs>
          <w:tab w:val="left" w:pos="945"/>
        </w:tabs>
        <w:autoSpaceDE w:val="0"/>
        <w:autoSpaceDN w:val="0"/>
        <w:adjustRightInd w:val="0"/>
        <w:spacing w:after="0" w:line="240" w:lineRule="auto"/>
        <w:rPr>
          <w:rFonts w:cstheme="minorHAnsi"/>
          <w:color w:val="161616"/>
          <w:spacing w:val="-2"/>
          <w:shd w:val="clear" w:color="auto" w:fill="FFFFFF"/>
        </w:rPr>
      </w:pPr>
      <w:r>
        <w:rPr>
          <w:rFonts w:cstheme="minorHAnsi"/>
          <w:color w:val="161616"/>
          <w:spacing w:val="-2"/>
          <w:shd w:val="clear" w:color="auto" w:fill="FFFFFF"/>
        </w:rPr>
        <w:t xml:space="preserve">I intend to implement some of what has been learned in the experience in my PTE. In line with the principles of collaboration, what is implemented I hope will be critiqued by my subject mentor in that they will offer suggestions of other forms of pedagogy that build upon what I have learned. </w:t>
      </w:r>
    </w:p>
    <w:p w14:paraId="1BD2939F" w14:textId="77777777" w:rsidR="000B448E" w:rsidRPr="007D2357" w:rsidRDefault="000B448E" w:rsidP="000B448E">
      <w:pPr>
        <w:pStyle w:val="ListParagraph"/>
        <w:rPr>
          <w:rFonts w:cstheme="minorHAnsi"/>
          <w:color w:val="161616"/>
          <w:spacing w:val="-2"/>
          <w:shd w:val="clear" w:color="auto" w:fill="FFFFFF"/>
        </w:rPr>
      </w:pPr>
    </w:p>
    <w:p w14:paraId="78760071" w14:textId="77777777" w:rsidR="000B448E" w:rsidRPr="007D2357" w:rsidRDefault="000B448E" w:rsidP="000B448E">
      <w:pPr>
        <w:tabs>
          <w:tab w:val="left" w:pos="945"/>
        </w:tabs>
        <w:rPr>
          <w:rFonts w:cstheme="minorHAnsi"/>
          <w:color w:val="161616"/>
          <w:spacing w:val="-2"/>
          <w:shd w:val="clear" w:color="auto" w:fill="FFFFFF"/>
        </w:rPr>
      </w:pPr>
    </w:p>
    <w:p w14:paraId="739CBEEF" w14:textId="77777777" w:rsidR="008C415A" w:rsidRDefault="008C415A" w:rsidP="00376D27"/>
    <w:p w14:paraId="72733A96" w14:textId="499B788A" w:rsidR="008C415A" w:rsidRDefault="008C415A" w:rsidP="00376D27">
      <w:r>
        <w:br/>
      </w:r>
    </w:p>
    <w:p w14:paraId="10795FB1" w14:textId="77777777" w:rsidR="00032238" w:rsidRPr="00A27F6F" w:rsidRDefault="00032238" w:rsidP="00376D27"/>
    <w:sectPr w:rsidR="00032238" w:rsidRPr="00A27F6F" w:rsidSect="000B448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4451E"/>
    <w:multiLevelType w:val="hybridMultilevel"/>
    <w:tmpl w:val="B792F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B709F"/>
    <w:multiLevelType w:val="hybridMultilevel"/>
    <w:tmpl w:val="954CE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AC1543"/>
    <w:multiLevelType w:val="hybridMultilevel"/>
    <w:tmpl w:val="D100A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CD4644"/>
    <w:multiLevelType w:val="hybridMultilevel"/>
    <w:tmpl w:val="DDFA6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2B774D"/>
    <w:multiLevelType w:val="hybridMultilevel"/>
    <w:tmpl w:val="24006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CD2EF4"/>
    <w:multiLevelType w:val="hybridMultilevel"/>
    <w:tmpl w:val="0A5E2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CB476F"/>
    <w:multiLevelType w:val="hybridMultilevel"/>
    <w:tmpl w:val="4E0A4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EC4D8C"/>
    <w:multiLevelType w:val="hybridMultilevel"/>
    <w:tmpl w:val="744E2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7E6D1F"/>
    <w:multiLevelType w:val="hybridMultilevel"/>
    <w:tmpl w:val="FB627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C53B48"/>
    <w:multiLevelType w:val="hybridMultilevel"/>
    <w:tmpl w:val="F0AA6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A967CA"/>
    <w:multiLevelType w:val="hybridMultilevel"/>
    <w:tmpl w:val="F488A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BE6948"/>
    <w:multiLevelType w:val="hybridMultilevel"/>
    <w:tmpl w:val="7C681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01C8A"/>
    <w:multiLevelType w:val="hybridMultilevel"/>
    <w:tmpl w:val="E3667F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1441669"/>
    <w:multiLevelType w:val="hybridMultilevel"/>
    <w:tmpl w:val="E9DC4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8A0E7C"/>
    <w:multiLevelType w:val="hybridMultilevel"/>
    <w:tmpl w:val="032AD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59392C"/>
    <w:multiLevelType w:val="hybridMultilevel"/>
    <w:tmpl w:val="7E9C89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AFE247E"/>
    <w:multiLevelType w:val="multilevel"/>
    <w:tmpl w:val="40BE4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2E3856"/>
    <w:multiLevelType w:val="hybridMultilevel"/>
    <w:tmpl w:val="07AC9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8"/>
  </w:num>
  <w:num w:numId="3">
    <w:abstractNumId w:val="15"/>
  </w:num>
  <w:num w:numId="4">
    <w:abstractNumId w:val="7"/>
  </w:num>
  <w:num w:numId="5">
    <w:abstractNumId w:val="11"/>
  </w:num>
  <w:num w:numId="6">
    <w:abstractNumId w:val="5"/>
  </w:num>
  <w:num w:numId="7">
    <w:abstractNumId w:val="4"/>
  </w:num>
  <w:num w:numId="8">
    <w:abstractNumId w:val="12"/>
  </w:num>
  <w:num w:numId="9">
    <w:abstractNumId w:val="3"/>
  </w:num>
  <w:num w:numId="10">
    <w:abstractNumId w:val="1"/>
  </w:num>
  <w:num w:numId="11">
    <w:abstractNumId w:val="6"/>
  </w:num>
  <w:num w:numId="12">
    <w:abstractNumId w:val="9"/>
  </w:num>
  <w:num w:numId="13">
    <w:abstractNumId w:val="2"/>
  </w:num>
  <w:num w:numId="14">
    <w:abstractNumId w:val="14"/>
  </w:num>
  <w:num w:numId="15">
    <w:abstractNumId w:val="0"/>
  </w:num>
  <w:num w:numId="16">
    <w:abstractNumId w:val="10"/>
  </w:num>
  <w:num w:numId="17">
    <w:abstractNumId w:val="16"/>
  </w:num>
  <w:num w:numId="18">
    <w:abstractNumId w:val="13"/>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D27"/>
    <w:rsid w:val="00013E57"/>
    <w:rsid w:val="00021D7B"/>
    <w:rsid w:val="00024D0D"/>
    <w:rsid w:val="00030483"/>
    <w:rsid w:val="0003067F"/>
    <w:rsid w:val="00032238"/>
    <w:rsid w:val="000475AD"/>
    <w:rsid w:val="00071C84"/>
    <w:rsid w:val="00095CBB"/>
    <w:rsid w:val="000A3B7A"/>
    <w:rsid w:val="000B3B88"/>
    <w:rsid w:val="000B448E"/>
    <w:rsid w:val="000C0058"/>
    <w:rsid w:val="000C322F"/>
    <w:rsid w:val="000D6253"/>
    <w:rsid w:val="000D798B"/>
    <w:rsid w:val="000E052E"/>
    <w:rsid w:val="000F5468"/>
    <w:rsid w:val="000F57A7"/>
    <w:rsid w:val="00100363"/>
    <w:rsid w:val="00113F09"/>
    <w:rsid w:val="001264B1"/>
    <w:rsid w:val="00146971"/>
    <w:rsid w:val="00160907"/>
    <w:rsid w:val="0016557F"/>
    <w:rsid w:val="001A2DF8"/>
    <w:rsid w:val="001A3C43"/>
    <w:rsid w:val="001B4480"/>
    <w:rsid w:val="001C6EEA"/>
    <w:rsid w:val="001D419F"/>
    <w:rsid w:val="001E727B"/>
    <w:rsid w:val="001F2520"/>
    <w:rsid w:val="001F4EE4"/>
    <w:rsid w:val="002008F9"/>
    <w:rsid w:val="0020510F"/>
    <w:rsid w:val="002118D3"/>
    <w:rsid w:val="00215D0F"/>
    <w:rsid w:val="002245FB"/>
    <w:rsid w:val="00226733"/>
    <w:rsid w:val="0023503B"/>
    <w:rsid w:val="0024758B"/>
    <w:rsid w:val="002618CE"/>
    <w:rsid w:val="00266AD8"/>
    <w:rsid w:val="002760DB"/>
    <w:rsid w:val="00280539"/>
    <w:rsid w:val="00280C52"/>
    <w:rsid w:val="002910EA"/>
    <w:rsid w:val="00297D25"/>
    <w:rsid w:val="002A5B9A"/>
    <w:rsid w:val="002B1BB7"/>
    <w:rsid w:val="002B215A"/>
    <w:rsid w:val="002E40BB"/>
    <w:rsid w:val="0030259C"/>
    <w:rsid w:val="0030409F"/>
    <w:rsid w:val="0030779E"/>
    <w:rsid w:val="003124C4"/>
    <w:rsid w:val="00315BB4"/>
    <w:rsid w:val="00315E46"/>
    <w:rsid w:val="0035057A"/>
    <w:rsid w:val="00354F7C"/>
    <w:rsid w:val="003569CB"/>
    <w:rsid w:val="00360080"/>
    <w:rsid w:val="00376D27"/>
    <w:rsid w:val="00390F61"/>
    <w:rsid w:val="003A5C33"/>
    <w:rsid w:val="003B39A0"/>
    <w:rsid w:val="003C42E2"/>
    <w:rsid w:val="003D30E3"/>
    <w:rsid w:val="003F3A31"/>
    <w:rsid w:val="004000A1"/>
    <w:rsid w:val="004023F0"/>
    <w:rsid w:val="00472BAA"/>
    <w:rsid w:val="00474961"/>
    <w:rsid w:val="00474F0C"/>
    <w:rsid w:val="00480651"/>
    <w:rsid w:val="004A21DC"/>
    <w:rsid w:val="004B2A7D"/>
    <w:rsid w:val="004B51C4"/>
    <w:rsid w:val="004C75D4"/>
    <w:rsid w:val="004C7E2F"/>
    <w:rsid w:val="004D2346"/>
    <w:rsid w:val="004D6AD7"/>
    <w:rsid w:val="004E7564"/>
    <w:rsid w:val="00504D91"/>
    <w:rsid w:val="005061D9"/>
    <w:rsid w:val="00553CF7"/>
    <w:rsid w:val="0056120F"/>
    <w:rsid w:val="00570056"/>
    <w:rsid w:val="00584580"/>
    <w:rsid w:val="005B7CB7"/>
    <w:rsid w:val="005C2CD4"/>
    <w:rsid w:val="005C5899"/>
    <w:rsid w:val="005C6E3F"/>
    <w:rsid w:val="005D1931"/>
    <w:rsid w:val="005F729A"/>
    <w:rsid w:val="00613C37"/>
    <w:rsid w:val="006204A3"/>
    <w:rsid w:val="006457C3"/>
    <w:rsid w:val="00665C09"/>
    <w:rsid w:val="00671EEF"/>
    <w:rsid w:val="006721B4"/>
    <w:rsid w:val="00685307"/>
    <w:rsid w:val="006879D8"/>
    <w:rsid w:val="006C6835"/>
    <w:rsid w:val="006F7D21"/>
    <w:rsid w:val="007074DC"/>
    <w:rsid w:val="0074016D"/>
    <w:rsid w:val="007469E6"/>
    <w:rsid w:val="00760348"/>
    <w:rsid w:val="00775002"/>
    <w:rsid w:val="00792178"/>
    <w:rsid w:val="00792AFC"/>
    <w:rsid w:val="007B535A"/>
    <w:rsid w:val="007E1BAE"/>
    <w:rsid w:val="008019D7"/>
    <w:rsid w:val="008270C3"/>
    <w:rsid w:val="0084040A"/>
    <w:rsid w:val="00843A04"/>
    <w:rsid w:val="0086046E"/>
    <w:rsid w:val="00873D3D"/>
    <w:rsid w:val="0088673A"/>
    <w:rsid w:val="00887326"/>
    <w:rsid w:val="00892E42"/>
    <w:rsid w:val="008B740C"/>
    <w:rsid w:val="008C415A"/>
    <w:rsid w:val="008D2BCA"/>
    <w:rsid w:val="008E18E7"/>
    <w:rsid w:val="008F2ABB"/>
    <w:rsid w:val="009352C8"/>
    <w:rsid w:val="00990AD5"/>
    <w:rsid w:val="009916F6"/>
    <w:rsid w:val="009A12A6"/>
    <w:rsid w:val="009A6D08"/>
    <w:rsid w:val="009C752E"/>
    <w:rsid w:val="009D12C3"/>
    <w:rsid w:val="009F65BC"/>
    <w:rsid w:val="00A01DCB"/>
    <w:rsid w:val="00A1031C"/>
    <w:rsid w:val="00A104F9"/>
    <w:rsid w:val="00A22DAA"/>
    <w:rsid w:val="00A27F6F"/>
    <w:rsid w:val="00A35BF3"/>
    <w:rsid w:val="00A425AC"/>
    <w:rsid w:val="00A5600A"/>
    <w:rsid w:val="00A72D80"/>
    <w:rsid w:val="00AA209D"/>
    <w:rsid w:val="00AB0DC3"/>
    <w:rsid w:val="00AB741F"/>
    <w:rsid w:val="00AD5FB8"/>
    <w:rsid w:val="00AD6106"/>
    <w:rsid w:val="00AF30CD"/>
    <w:rsid w:val="00B06ECB"/>
    <w:rsid w:val="00B14F76"/>
    <w:rsid w:val="00B30D5D"/>
    <w:rsid w:val="00B34511"/>
    <w:rsid w:val="00B35923"/>
    <w:rsid w:val="00B64B27"/>
    <w:rsid w:val="00B7571F"/>
    <w:rsid w:val="00B829E9"/>
    <w:rsid w:val="00BA52CA"/>
    <w:rsid w:val="00BB4DDA"/>
    <w:rsid w:val="00BD67AD"/>
    <w:rsid w:val="00BF0F05"/>
    <w:rsid w:val="00BF578A"/>
    <w:rsid w:val="00C0308A"/>
    <w:rsid w:val="00C05A67"/>
    <w:rsid w:val="00C32B07"/>
    <w:rsid w:val="00C32B85"/>
    <w:rsid w:val="00C54D63"/>
    <w:rsid w:val="00C77CF7"/>
    <w:rsid w:val="00CA6416"/>
    <w:rsid w:val="00CB1FE3"/>
    <w:rsid w:val="00D021A4"/>
    <w:rsid w:val="00D03D3E"/>
    <w:rsid w:val="00D1418B"/>
    <w:rsid w:val="00D17CA1"/>
    <w:rsid w:val="00D25578"/>
    <w:rsid w:val="00D30B4E"/>
    <w:rsid w:val="00D314AB"/>
    <w:rsid w:val="00D72EB6"/>
    <w:rsid w:val="00D7569B"/>
    <w:rsid w:val="00D76ABB"/>
    <w:rsid w:val="00D96EC0"/>
    <w:rsid w:val="00DA62F0"/>
    <w:rsid w:val="00DB0756"/>
    <w:rsid w:val="00DB2515"/>
    <w:rsid w:val="00DD1978"/>
    <w:rsid w:val="00DE17D7"/>
    <w:rsid w:val="00DF0265"/>
    <w:rsid w:val="00E050DF"/>
    <w:rsid w:val="00E119E3"/>
    <w:rsid w:val="00E159C0"/>
    <w:rsid w:val="00E2154E"/>
    <w:rsid w:val="00E3050D"/>
    <w:rsid w:val="00E466B2"/>
    <w:rsid w:val="00E6223B"/>
    <w:rsid w:val="00E62F59"/>
    <w:rsid w:val="00E72219"/>
    <w:rsid w:val="00E73928"/>
    <w:rsid w:val="00E82E48"/>
    <w:rsid w:val="00E859C3"/>
    <w:rsid w:val="00E932DB"/>
    <w:rsid w:val="00EE44D9"/>
    <w:rsid w:val="00EF0A25"/>
    <w:rsid w:val="00EF665F"/>
    <w:rsid w:val="00F002B1"/>
    <w:rsid w:val="00F160F5"/>
    <w:rsid w:val="00F2646F"/>
    <w:rsid w:val="00F32754"/>
    <w:rsid w:val="00F40E4A"/>
    <w:rsid w:val="00F47612"/>
    <w:rsid w:val="00F47BD8"/>
    <w:rsid w:val="00F53C25"/>
    <w:rsid w:val="00F63AF9"/>
    <w:rsid w:val="00F63C03"/>
    <w:rsid w:val="00F70016"/>
    <w:rsid w:val="00F827A8"/>
    <w:rsid w:val="00FB6D17"/>
    <w:rsid w:val="00FC01CF"/>
    <w:rsid w:val="00FC4D62"/>
    <w:rsid w:val="00FC62BD"/>
    <w:rsid w:val="00FD54E9"/>
    <w:rsid w:val="00FE67E1"/>
    <w:rsid w:val="00FF1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35721"/>
  <w15:chartTrackingRefBased/>
  <w15:docId w15:val="{F9411485-BAC3-45A5-9DB7-A9706A730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1BB7"/>
    <w:rPr>
      <w:color w:val="0000FF"/>
      <w:u w:val="single"/>
    </w:rPr>
  </w:style>
  <w:style w:type="character" w:styleId="UnresolvedMention">
    <w:name w:val="Unresolved Mention"/>
    <w:basedOn w:val="DefaultParagraphFont"/>
    <w:uiPriority w:val="99"/>
    <w:semiHidden/>
    <w:unhideWhenUsed/>
    <w:rsid w:val="00A5600A"/>
    <w:rPr>
      <w:color w:val="605E5C"/>
      <w:shd w:val="clear" w:color="auto" w:fill="E1DFDD"/>
    </w:rPr>
  </w:style>
  <w:style w:type="character" w:styleId="FollowedHyperlink">
    <w:name w:val="FollowedHyperlink"/>
    <w:basedOn w:val="DefaultParagraphFont"/>
    <w:uiPriority w:val="99"/>
    <w:semiHidden/>
    <w:unhideWhenUsed/>
    <w:rsid w:val="0030779E"/>
    <w:rPr>
      <w:color w:val="954F72" w:themeColor="followedHyperlink"/>
      <w:u w:val="single"/>
    </w:rPr>
  </w:style>
  <w:style w:type="paragraph" w:styleId="ListParagraph">
    <w:name w:val="List Paragraph"/>
    <w:basedOn w:val="Normal"/>
    <w:uiPriority w:val="34"/>
    <w:qFormat/>
    <w:rsid w:val="00873D3D"/>
    <w:pPr>
      <w:ind w:left="720"/>
      <w:contextualSpacing/>
    </w:pPr>
  </w:style>
  <w:style w:type="paragraph" w:styleId="NormalWeb">
    <w:name w:val="Normal (Web)"/>
    <w:basedOn w:val="Normal"/>
    <w:uiPriority w:val="99"/>
    <w:semiHidden/>
    <w:unhideWhenUsed/>
    <w:rsid w:val="004D6A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23503B"/>
    <w:pPr>
      <w:spacing w:after="200" w:line="240" w:lineRule="auto"/>
    </w:pPr>
    <w:rPr>
      <w:i/>
      <w:iCs/>
      <w:color w:val="44546A" w:themeColor="text2"/>
      <w:sz w:val="18"/>
      <w:szCs w:val="18"/>
    </w:rPr>
  </w:style>
  <w:style w:type="table" w:styleId="TableGrid">
    <w:name w:val="Table Grid"/>
    <w:basedOn w:val="TableNormal"/>
    <w:uiPriority w:val="39"/>
    <w:rsid w:val="00F70016"/>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0B44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448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913369">
      <w:bodyDiv w:val="1"/>
      <w:marLeft w:val="0"/>
      <w:marRight w:val="0"/>
      <w:marTop w:val="0"/>
      <w:marBottom w:val="0"/>
      <w:divBdr>
        <w:top w:val="none" w:sz="0" w:space="0" w:color="auto"/>
        <w:left w:val="none" w:sz="0" w:space="0" w:color="auto"/>
        <w:bottom w:val="none" w:sz="0" w:space="0" w:color="auto"/>
        <w:right w:val="none" w:sz="0" w:space="0" w:color="auto"/>
      </w:divBdr>
      <w:divsChild>
        <w:div w:id="1463957087">
          <w:marLeft w:val="0"/>
          <w:marRight w:val="0"/>
          <w:marTop w:val="0"/>
          <w:marBottom w:val="0"/>
          <w:divBdr>
            <w:top w:val="none" w:sz="0" w:space="0" w:color="auto"/>
            <w:left w:val="none" w:sz="0" w:space="0" w:color="auto"/>
            <w:bottom w:val="none" w:sz="0" w:space="0" w:color="auto"/>
            <w:right w:val="none" w:sz="0" w:space="0" w:color="auto"/>
          </w:divBdr>
        </w:div>
        <w:div w:id="45185792">
          <w:marLeft w:val="0"/>
          <w:marRight w:val="0"/>
          <w:marTop w:val="0"/>
          <w:marBottom w:val="0"/>
          <w:divBdr>
            <w:top w:val="none" w:sz="0" w:space="0" w:color="auto"/>
            <w:left w:val="none" w:sz="0" w:space="0" w:color="auto"/>
            <w:bottom w:val="none" w:sz="0" w:space="0" w:color="auto"/>
            <w:right w:val="none" w:sz="0" w:space="0" w:color="auto"/>
          </w:divBdr>
        </w:div>
        <w:div w:id="1801341126">
          <w:marLeft w:val="0"/>
          <w:marRight w:val="0"/>
          <w:marTop w:val="0"/>
          <w:marBottom w:val="0"/>
          <w:divBdr>
            <w:top w:val="none" w:sz="0" w:space="0" w:color="auto"/>
            <w:left w:val="none" w:sz="0" w:space="0" w:color="auto"/>
            <w:bottom w:val="none" w:sz="0" w:space="0" w:color="auto"/>
            <w:right w:val="none" w:sz="0" w:space="0" w:color="auto"/>
          </w:divBdr>
        </w:div>
        <w:div w:id="1632399596">
          <w:marLeft w:val="0"/>
          <w:marRight w:val="0"/>
          <w:marTop w:val="0"/>
          <w:marBottom w:val="0"/>
          <w:divBdr>
            <w:top w:val="none" w:sz="0" w:space="0" w:color="auto"/>
            <w:left w:val="none" w:sz="0" w:space="0" w:color="auto"/>
            <w:bottom w:val="none" w:sz="0" w:space="0" w:color="auto"/>
            <w:right w:val="none" w:sz="0" w:space="0" w:color="auto"/>
          </w:divBdr>
        </w:div>
        <w:div w:id="1088431193">
          <w:marLeft w:val="0"/>
          <w:marRight w:val="0"/>
          <w:marTop w:val="0"/>
          <w:marBottom w:val="0"/>
          <w:divBdr>
            <w:top w:val="none" w:sz="0" w:space="0" w:color="auto"/>
            <w:left w:val="none" w:sz="0" w:space="0" w:color="auto"/>
            <w:bottom w:val="none" w:sz="0" w:space="0" w:color="auto"/>
            <w:right w:val="none" w:sz="0" w:space="0" w:color="auto"/>
          </w:divBdr>
        </w:div>
        <w:div w:id="15667419">
          <w:marLeft w:val="0"/>
          <w:marRight w:val="0"/>
          <w:marTop w:val="0"/>
          <w:marBottom w:val="0"/>
          <w:divBdr>
            <w:top w:val="none" w:sz="0" w:space="0" w:color="auto"/>
            <w:left w:val="none" w:sz="0" w:space="0" w:color="auto"/>
            <w:bottom w:val="none" w:sz="0" w:space="0" w:color="auto"/>
            <w:right w:val="none" w:sz="0" w:space="0" w:color="auto"/>
          </w:divBdr>
        </w:div>
        <w:div w:id="1005744204">
          <w:marLeft w:val="0"/>
          <w:marRight w:val="0"/>
          <w:marTop w:val="0"/>
          <w:marBottom w:val="0"/>
          <w:divBdr>
            <w:top w:val="none" w:sz="0" w:space="0" w:color="auto"/>
            <w:left w:val="none" w:sz="0" w:space="0" w:color="auto"/>
            <w:bottom w:val="none" w:sz="0" w:space="0" w:color="auto"/>
            <w:right w:val="none" w:sz="0" w:space="0" w:color="auto"/>
          </w:divBdr>
        </w:div>
        <w:div w:id="1044914898">
          <w:marLeft w:val="0"/>
          <w:marRight w:val="0"/>
          <w:marTop w:val="0"/>
          <w:marBottom w:val="0"/>
          <w:divBdr>
            <w:top w:val="none" w:sz="0" w:space="0" w:color="auto"/>
            <w:left w:val="none" w:sz="0" w:space="0" w:color="auto"/>
            <w:bottom w:val="none" w:sz="0" w:space="0" w:color="auto"/>
            <w:right w:val="none" w:sz="0" w:space="0" w:color="auto"/>
          </w:divBdr>
        </w:div>
        <w:div w:id="1822193415">
          <w:marLeft w:val="0"/>
          <w:marRight w:val="0"/>
          <w:marTop w:val="0"/>
          <w:marBottom w:val="0"/>
          <w:divBdr>
            <w:top w:val="none" w:sz="0" w:space="0" w:color="auto"/>
            <w:left w:val="none" w:sz="0" w:space="0" w:color="auto"/>
            <w:bottom w:val="none" w:sz="0" w:space="0" w:color="auto"/>
            <w:right w:val="none" w:sz="0" w:space="0" w:color="auto"/>
          </w:divBdr>
        </w:div>
        <w:div w:id="1751122990">
          <w:marLeft w:val="0"/>
          <w:marRight w:val="0"/>
          <w:marTop w:val="0"/>
          <w:marBottom w:val="0"/>
          <w:divBdr>
            <w:top w:val="none" w:sz="0" w:space="0" w:color="auto"/>
            <w:left w:val="none" w:sz="0" w:space="0" w:color="auto"/>
            <w:bottom w:val="none" w:sz="0" w:space="0" w:color="auto"/>
            <w:right w:val="none" w:sz="0" w:space="0" w:color="auto"/>
          </w:divBdr>
        </w:div>
        <w:div w:id="1677801303">
          <w:marLeft w:val="0"/>
          <w:marRight w:val="0"/>
          <w:marTop w:val="0"/>
          <w:marBottom w:val="0"/>
          <w:divBdr>
            <w:top w:val="none" w:sz="0" w:space="0" w:color="auto"/>
            <w:left w:val="none" w:sz="0" w:space="0" w:color="auto"/>
            <w:bottom w:val="none" w:sz="0" w:space="0" w:color="auto"/>
            <w:right w:val="none" w:sz="0" w:space="0" w:color="auto"/>
          </w:divBdr>
        </w:div>
        <w:div w:id="612591774">
          <w:marLeft w:val="0"/>
          <w:marRight w:val="0"/>
          <w:marTop w:val="0"/>
          <w:marBottom w:val="0"/>
          <w:divBdr>
            <w:top w:val="none" w:sz="0" w:space="0" w:color="auto"/>
            <w:left w:val="none" w:sz="0" w:space="0" w:color="auto"/>
            <w:bottom w:val="none" w:sz="0" w:space="0" w:color="auto"/>
            <w:right w:val="none" w:sz="0" w:space="0" w:color="auto"/>
          </w:divBdr>
        </w:div>
        <w:div w:id="434903150">
          <w:marLeft w:val="0"/>
          <w:marRight w:val="0"/>
          <w:marTop w:val="0"/>
          <w:marBottom w:val="0"/>
          <w:divBdr>
            <w:top w:val="none" w:sz="0" w:space="0" w:color="auto"/>
            <w:left w:val="none" w:sz="0" w:space="0" w:color="auto"/>
            <w:bottom w:val="none" w:sz="0" w:space="0" w:color="auto"/>
            <w:right w:val="none" w:sz="0" w:space="0" w:color="auto"/>
          </w:divBdr>
        </w:div>
        <w:div w:id="984703230">
          <w:marLeft w:val="0"/>
          <w:marRight w:val="0"/>
          <w:marTop w:val="0"/>
          <w:marBottom w:val="0"/>
          <w:divBdr>
            <w:top w:val="none" w:sz="0" w:space="0" w:color="auto"/>
            <w:left w:val="none" w:sz="0" w:space="0" w:color="auto"/>
            <w:bottom w:val="none" w:sz="0" w:space="0" w:color="auto"/>
            <w:right w:val="none" w:sz="0" w:space="0" w:color="auto"/>
          </w:divBdr>
        </w:div>
        <w:div w:id="69080066">
          <w:marLeft w:val="0"/>
          <w:marRight w:val="0"/>
          <w:marTop w:val="0"/>
          <w:marBottom w:val="0"/>
          <w:divBdr>
            <w:top w:val="none" w:sz="0" w:space="0" w:color="auto"/>
            <w:left w:val="none" w:sz="0" w:space="0" w:color="auto"/>
            <w:bottom w:val="none" w:sz="0" w:space="0" w:color="auto"/>
            <w:right w:val="none" w:sz="0" w:space="0" w:color="auto"/>
          </w:divBdr>
        </w:div>
        <w:div w:id="204605689">
          <w:marLeft w:val="0"/>
          <w:marRight w:val="0"/>
          <w:marTop w:val="0"/>
          <w:marBottom w:val="0"/>
          <w:divBdr>
            <w:top w:val="none" w:sz="0" w:space="0" w:color="auto"/>
            <w:left w:val="none" w:sz="0" w:space="0" w:color="auto"/>
            <w:bottom w:val="none" w:sz="0" w:space="0" w:color="auto"/>
            <w:right w:val="none" w:sz="0" w:space="0" w:color="auto"/>
          </w:divBdr>
        </w:div>
        <w:div w:id="1092816378">
          <w:marLeft w:val="0"/>
          <w:marRight w:val="0"/>
          <w:marTop w:val="0"/>
          <w:marBottom w:val="0"/>
          <w:divBdr>
            <w:top w:val="none" w:sz="0" w:space="0" w:color="auto"/>
            <w:left w:val="none" w:sz="0" w:space="0" w:color="auto"/>
            <w:bottom w:val="none" w:sz="0" w:space="0" w:color="auto"/>
            <w:right w:val="none" w:sz="0" w:space="0" w:color="auto"/>
          </w:divBdr>
        </w:div>
        <w:div w:id="1127088321">
          <w:marLeft w:val="0"/>
          <w:marRight w:val="0"/>
          <w:marTop w:val="0"/>
          <w:marBottom w:val="0"/>
          <w:divBdr>
            <w:top w:val="none" w:sz="0" w:space="0" w:color="auto"/>
            <w:left w:val="none" w:sz="0" w:space="0" w:color="auto"/>
            <w:bottom w:val="none" w:sz="0" w:space="0" w:color="auto"/>
            <w:right w:val="none" w:sz="0" w:space="0" w:color="auto"/>
          </w:divBdr>
        </w:div>
        <w:div w:id="12996270">
          <w:marLeft w:val="0"/>
          <w:marRight w:val="0"/>
          <w:marTop w:val="0"/>
          <w:marBottom w:val="0"/>
          <w:divBdr>
            <w:top w:val="none" w:sz="0" w:space="0" w:color="auto"/>
            <w:left w:val="none" w:sz="0" w:space="0" w:color="auto"/>
            <w:bottom w:val="none" w:sz="0" w:space="0" w:color="auto"/>
            <w:right w:val="none" w:sz="0" w:space="0" w:color="auto"/>
          </w:divBdr>
        </w:div>
        <w:div w:id="309481683">
          <w:marLeft w:val="0"/>
          <w:marRight w:val="0"/>
          <w:marTop w:val="0"/>
          <w:marBottom w:val="0"/>
          <w:divBdr>
            <w:top w:val="none" w:sz="0" w:space="0" w:color="auto"/>
            <w:left w:val="none" w:sz="0" w:space="0" w:color="auto"/>
            <w:bottom w:val="none" w:sz="0" w:space="0" w:color="auto"/>
            <w:right w:val="none" w:sz="0" w:space="0" w:color="auto"/>
          </w:divBdr>
        </w:div>
        <w:div w:id="1150058127">
          <w:marLeft w:val="0"/>
          <w:marRight w:val="0"/>
          <w:marTop w:val="0"/>
          <w:marBottom w:val="0"/>
          <w:divBdr>
            <w:top w:val="none" w:sz="0" w:space="0" w:color="auto"/>
            <w:left w:val="none" w:sz="0" w:space="0" w:color="auto"/>
            <w:bottom w:val="none" w:sz="0" w:space="0" w:color="auto"/>
            <w:right w:val="none" w:sz="0" w:space="0" w:color="auto"/>
          </w:divBdr>
        </w:div>
        <w:div w:id="1845315906">
          <w:marLeft w:val="0"/>
          <w:marRight w:val="0"/>
          <w:marTop w:val="0"/>
          <w:marBottom w:val="0"/>
          <w:divBdr>
            <w:top w:val="none" w:sz="0" w:space="0" w:color="auto"/>
            <w:left w:val="none" w:sz="0" w:space="0" w:color="auto"/>
            <w:bottom w:val="none" w:sz="0" w:space="0" w:color="auto"/>
            <w:right w:val="none" w:sz="0" w:space="0" w:color="auto"/>
          </w:divBdr>
        </w:div>
        <w:div w:id="289168476">
          <w:marLeft w:val="0"/>
          <w:marRight w:val="0"/>
          <w:marTop w:val="0"/>
          <w:marBottom w:val="0"/>
          <w:divBdr>
            <w:top w:val="none" w:sz="0" w:space="0" w:color="auto"/>
            <w:left w:val="none" w:sz="0" w:space="0" w:color="auto"/>
            <w:bottom w:val="none" w:sz="0" w:space="0" w:color="auto"/>
            <w:right w:val="none" w:sz="0" w:space="0" w:color="auto"/>
          </w:divBdr>
        </w:div>
        <w:div w:id="1356423713">
          <w:marLeft w:val="0"/>
          <w:marRight w:val="0"/>
          <w:marTop w:val="0"/>
          <w:marBottom w:val="0"/>
          <w:divBdr>
            <w:top w:val="none" w:sz="0" w:space="0" w:color="auto"/>
            <w:left w:val="none" w:sz="0" w:space="0" w:color="auto"/>
            <w:bottom w:val="none" w:sz="0" w:space="0" w:color="auto"/>
            <w:right w:val="none" w:sz="0" w:space="0" w:color="auto"/>
          </w:divBdr>
        </w:div>
        <w:div w:id="916669766">
          <w:marLeft w:val="0"/>
          <w:marRight w:val="0"/>
          <w:marTop w:val="0"/>
          <w:marBottom w:val="0"/>
          <w:divBdr>
            <w:top w:val="none" w:sz="0" w:space="0" w:color="auto"/>
            <w:left w:val="none" w:sz="0" w:space="0" w:color="auto"/>
            <w:bottom w:val="none" w:sz="0" w:space="0" w:color="auto"/>
            <w:right w:val="none" w:sz="0" w:space="0" w:color="auto"/>
          </w:divBdr>
        </w:div>
        <w:div w:id="579102518">
          <w:marLeft w:val="0"/>
          <w:marRight w:val="0"/>
          <w:marTop w:val="0"/>
          <w:marBottom w:val="0"/>
          <w:divBdr>
            <w:top w:val="none" w:sz="0" w:space="0" w:color="auto"/>
            <w:left w:val="none" w:sz="0" w:space="0" w:color="auto"/>
            <w:bottom w:val="none" w:sz="0" w:space="0" w:color="auto"/>
            <w:right w:val="none" w:sz="0" w:space="0" w:color="auto"/>
          </w:divBdr>
        </w:div>
      </w:divsChild>
    </w:div>
    <w:div w:id="935096339">
      <w:bodyDiv w:val="1"/>
      <w:marLeft w:val="0"/>
      <w:marRight w:val="0"/>
      <w:marTop w:val="0"/>
      <w:marBottom w:val="0"/>
      <w:divBdr>
        <w:top w:val="none" w:sz="0" w:space="0" w:color="auto"/>
        <w:left w:val="none" w:sz="0" w:space="0" w:color="auto"/>
        <w:bottom w:val="none" w:sz="0" w:space="0" w:color="auto"/>
        <w:right w:val="none" w:sz="0" w:space="0" w:color="auto"/>
      </w:divBdr>
    </w:div>
    <w:div w:id="986932365">
      <w:bodyDiv w:val="1"/>
      <w:marLeft w:val="0"/>
      <w:marRight w:val="0"/>
      <w:marTop w:val="0"/>
      <w:marBottom w:val="0"/>
      <w:divBdr>
        <w:top w:val="none" w:sz="0" w:space="0" w:color="auto"/>
        <w:left w:val="none" w:sz="0" w:space="0" w:color="auto"/>
        <w:bottom w:val="none" w:sz="0" w:space="0" w:color="auto"/>
        <w:right w:val="none" w:sz="0" w:space="0" w:color="auto"/>
      </w:divBdr>
    </w:div>
    <w:div w:id="1144347070">
      <w:bodyDiv w:val="1"/>
      <w:marLeft w:val="0"/>
      <w:marRight w:val="0"/>
      <w:marTop w:val="0"/>
      <w:marBottom w:val="0"/>
      <w:divBdr>
        <w:top w:val="none" w:sz="0" w:space="0" w:color="auto"/>
        <w:left w:val="none" w:sz="0" w:space="0" w:color="auto"/>
        <w:bottom w:val="none" w:sz="0" w:space="0" w:color="auto"/>
        <w:right w:val="none" w:sz="0" w:space="0" w:color="auto"/>
      </w:divBdr>
    </w:div>
    <w:div w:id="1364751731">
      <w:bodyDiv w:val="1"/>
      <w:marLeft w:val="0"/>
      <w:marRight w:val="0"/>
      <w:marTop w:val="0"/>
      <w:marBottom w:val="0"/>
      <w:divBdr>
        <w:top w:val="none" w:sz="0" w:space="0" w:color="auto"/>
        <w:left w:val="none" w:sz="0" w:space="0" w:color="auto"/>
        <w:bottom w:val="none" w:sz="0" w:space="0" w:color="auto"/>
        <w:right w:val="none" w:sz="0" w:space="0" w:color="auto"/>
      </w:divBdr>
    </w:div>
    <w:div w:id="1405452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itt.ufl.edu/resources/the-learning-process/types-of-learners/kolbs-four-stages-of-learning/"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libguides.cam.ac.uk/reflectivepracticetoolkit/model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ysgolcaerdrewyn.co.uk/index_htm_files/New%20Wales%20Curriculum%206.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wb.gov.wales/curriculum-for-wales/designing-your-curriculum/developing-a-vision-for-curriculum-design/" TargetMode="External"/><Relationship Id="rId5" Type="http://schemas.openxmlformats.org/officeDocument/2006/relationships/settings" Target="settings.xml"/><Relationship Id="rId15" Type="http://schemas.openxmlformats.org/officeDocument/2006/relationships/hyperlink" Target="https://research.senedd.wales/research-articles/donaldson-review-the-purposes-and-content-of-a-curriculum-for-wales/" TargetMode="External"/><Relationship Id="rId10" Type="http://schemas.openxmlformats.org/officeDocument/2006/relationships/hyperlink" Target="https://hwb.gov.wales/api/storage/bfb53832-463a-409d-a284-9edfc2389116/history-in-the-national-curriculum-for-wales.pdf"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mylocalschool.gov.wales/School/6704043?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critical evaluation and the identification of next teaching and learning steps focusing on a case study of an individual learner or a group of learners, based on an observed critical incident.
</Abstract>
  <CompanyAddress/>
  <CompanyPhone/>
  <CompanyFax/>
  <CompanyEmail>Student number: 2111997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9E1264-E5F4-49A0-B31B-0522590725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3896</TotalTime>
  <Pages>19</Pages>
  <Words>6482</Words>
  <Characters>36954</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6007 Assignment</vt:lpstr>
    </vt:vector>
  </TitlesOfParts>
  <Company/>
  <LinksUpToDate>false</LinksUpToDate>
  <CharactersWithSpaces>43350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6007 Assignment</dc:title>
  <dc:subject>Word count:</dc:subject>
  <dc:creator>Lewys Edwards</dc:creator>
  <cp:keywords/>
  <dc:description/>
  <cp:lastModifiedBy>Lewys Edwards</cp:lastModifiedBy>
  <cp:revision>43</cp:revision>
  <dcterms:created xsi:type="dcterms:W3CDTF">2021-10-05T16:11:00Z</dcterms:created>
  <dcterms:modified xsi:type="dcterms:W3CDTF">2021-10-29T17:42:00Z</dcterms:modified>
</cp:coreProperties>
</file>