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78BDB7" w14:textId="77777777" w:rsidR="00973F61" w:rsidRPr="00546CF1" w:rsidRDefault="00973F61" w:rsidP="00973F61">
      <w:pPr>
        <w:spacing w:before="0" w:after="0"/>
        <w:jc w:val="center"/>
        <w:rPr>
          <w:rFonts w:ascii="Arial" w:eastAsia="Arial" w:hAnsi="Arial" w:cs="Arial"/>
          <w:b/>
          <w:sz w:val="36"/>
          <w:szCs w:val="36"/>
        </w:rPr>
      </w:pPr>
    </w:p>
    <w:p w14:paraId="4712CAC1" w14:textId="77777777" w:rsidR="00973F61" w:rsidRPr="00546CF1" w:rsidRDefault="00973F61" w:rsidP="00973F61">
      <w:pPr>
        <w:spacing w:before="0" w:after="0"/>
        <w:jc w:val="center"/>
        <w:rPr>
          <w:rFonts w:ascii="Arial" w:eastAsia="Arial" w:hAnsi="Arial" w:cs="Arial"/>
          <w:b/>
          <w:sz w:val="36"/>
          <w:szCs w:val="36"/>
        </w:rPr>
      </w:pPr>
    </w:p>
    <w:p w14:paraId="36F93913" w14:textId="77777777" w:rsidR="00973F61" w:rsidRPr="00546CF1" w:rsidRDefault="00973F61" w:rsidP="00973F61">
      <w:pPr>
        <w:spacing w:before="0" w:after="0"/>
        <w:jc w:val="center"/>
        <w:rPr>
          <w:rFonts w:ascii="Arial" w:eastAsia="Arial" w:hAnsi="Arial" w:cs="Arial"/>
          <w:b/>
          <w:sz w:val="36"/>
          <w:szCs w:val="36"/>
        </w:rPr>
      </w:pPr>
    </w:p>
    <w:p w14:paraId="120F5FBA" w14:textId="77777777" w:rsidR="00973F61" w:rsidRPr="00546CF1" w:rsidRDefault="00973F61" w:rsidP="00973F61">
      <w:pPr>
        <w:spacing w:before="0" w:after="0"/>
        <w:jc w:val="center"/>
        <w:rPr>
          <w:rFonts w:ascii="Arial" w:eastAsia="Arial" w:hAnsi="Arial" w:cs="Arial"/>
          <w:b/>
          <w:sz w:val="36"/>
          <w:szCs w:val="36"/>
        </w:rPr>
      </w:pPr>
    </w:p>
    <w:p w14:paraId="72D82388" w14:textId="77777777" w:rsidR="00AE5897" w:rsidRPr="00546CF1" w:rsidRDefault="00D54AF7" w:rsidP="00973F61">
      <w:pPr>
        <w:spacing w:before="0" w:after="0"/>
        <w:jc w:val="center"/>
        <w:rPr>
          <w:rFonts w:ascii="Arial" w:eastAsia="Arial" w:hAnsi="Arial" w:cs="Arial"/>
          <w:b/>
          <w:sz w:val="36"/>
          <w:szCs w:val="36"/>
        </w:rPr>
      </w:pPr>
      <w:r w:rsidRPr="00546CF1">
        <w:rPr>
          <w:rFonts w:ascii="Arial" w:eastAsia="Arial" w:hAnsi="Arial" w:cs="Arial"/>
          <w:b/>
          <w:sz w:val="36"/>
          <w:szCs w:val="36"/>
        </w:rPr>
        <w:t>Module code: BMSW4011</w:t>
      </w:r>
    </w:p>
    <w:p w14:paraId="68D804C0" w14:textId="77777777" w:rsidR="00AE5897" w:rsidRPr="00546CF1" w:rsidRDefault="00D54AF7" w:rsidP="00973F61">
      <w:pPr>
        <w:spacing w:before="0" w:after="0"/>
        <w:jc w:val="center"/>
        <w:rPr>
          <w:rFonts w:ascii="Arial" w:eastAsia="Arial" w:hAnsi="Arial" w:cs="Arial"/>
          <w:b/>
          <w:sz w:val="36"/>
          <w:szCs w:val="36"/>
        </w:rPr>
      </w:pPr>
      <w:r w:rsidRPr="00546CF1">
        <w:rPr>
          <w:rFonts w:ascii="Arial" w:eastAsia="Arial" w:hAnsi="Arial" w:cs="Arial"/>
          <w:b/>
          <w:sz w:val="36"/>
          <w:szCs w:val="36"/>
        </w:rPr>
        <w:t>Module name: Managing Enterprise in the 21st Century</w:t>
      </w:r>
    </w:p>
    <w:p w14:paraId="423B2CC4" w14:textId="6D6D3F75" w:rsidR="00AE5897" w:rsidRPr="00546CF1" w:rsidRDefault="00D54AF7" w:rsidP="00973F61">
      <w:pPr>
        <w:spacing w:before="0" w:after="0"/>
        <w:rPr>
          <w:rFonts w:ascii="Arial" w:eastAsia="Arial" w:hAnsi="Arial" w:cs="Arial"/>
          <w:b/>
          <w:sz w:val="36"/>
          <w:szCs w:val="36"/>
        </w:rPr>
      </w:pPr>
      <w:r w:rsidRPr="00546CF1">
        <w:rPr>
          <w:rFonts w:ascii="Arial" w:eastAsia="Arial" w:hAnsi="Arial" w:cs="Arial"/>
          <w:b/>
          <w:sz w:val="36"/>
          <w:szCs w:val="36"/>
        </w:rPr>
        <w:t>Student name:</w:t>
      </w:r>
      <w:r w:rsidR="00EE0CA5">
        <w:rPr>
          <w:rFonts w:ascii="Arial" w:eastAsia="Arial" w:hAnsi="Arial" w:cs="Arial"/>
          <w:b/>
          <w:sz w:val="36"/>
          <w:szCs w:val="36"/>
        </w:rPr>
        <w:t xml:space="preserve"> </w:t>
      </w:r>
      <w:r w:rsidR="00B06420">
        <w:rPr>
          <w:rFonts w:ascii="Arial" w:eastAsia="Arial" w:hAnsi="Arial" w:cs="Arial"/>
          <w:b/>
          <w:sz w:val="36"/>
          <w:szCs w:val="36"/>
        </w:rPr>
        <w:t>Kudeja Begum</w:t>
      </w:r>
    </w:p>
    <w:p w14:paraId="73312E12" w14:textId="48746A1D" w:rsidR="00AE5897" w:rsidRPr="00546CF1" w:rsidRDefault="00D54AF7" w:rsidP="00973F61">
      <w:pPr>
        <w:spacing w:before="0" w:after="0"/>
        <w:rPr>
          <w:rFonts w:ascii="Arial" w:eastAsia="Arial" w:hAnsi="Arial" w:cs="Arial"/>
          <w:b/>
          <w:sz w:val="36"/>
          <w:szCs w:val="36"/>
        </w:rPr>
      </w:pPr>
      <w:r w:rsidRPr="00546CF1">
        <w:rPr>
          <w:rFonts w:ascii="Arial" w:eastAsia="Arial" w:hAnsi="Arial" w:cs="Arial"/>
          <w:b/>
          <w:sz w:val="36"/>
          <w:szCs w:val="36"/>
        </w:rPr>
        <w:t xml:space="preserve">Student ID: </w:t>
      </w:r>
      <w:r w:rsidR="00B06420">
        <w:rPr>
          <w:rFonts w:ascii="Arial" w:eastAsia="Arial" w:hAnsi="Arial" w:cs="Arial"/>
          <w:b/>
          <w:sz w:val="36"/>
          <w:szCs w:val="36"/>
        </w:rPr>
        <w:t>2313856</w:t>
      </w:r>
    </w:p>
    <w:p w14:paraId="40C164B2" w14:textId="3CDB34D6" w:rsidR="00973F61" w:rsidRPr="00546CF1" w:rsidRDefault="00D54AF7" w:rsidP="00973F61">
      <w:pPr>
        <w:spacing w:before="0" w:after="0"/>
        <w:jc w:val="center"/>
        <w:rPr>
          <w:rFonts w:ascii="Arial" w:eastAsia="Arial" w:hAnsi="Arial" w:cs="Arial"/>
          <w:b/>
          <w:sz w:val="36"/>
          <w:szCs w:val="36"/>
        </w:rPr>
      </w:pPr>
      <w:r w:rsidRPr="00546CF1">
        <w:rPr>
          <w:rFonts w:ascii="Arial" w:eastAsia="Arial" w:hAnsi="Arial" w:cs="Arial"/>
          <w:b/>
          <w:sz w:val="36"/>
          <w:szCs w:val="36"/>
        </w:rPr>
        <w:t xml:space="preserve">Name of the business: </w:t>
      </w:r>
      <w:r w:rsidR="00495B23" w:rsidRPr="00495B23">
        <w:rPr>
          <w:rFonts w:ascii="Arial" w:eastAsia="Arial" w:hAnsi="Arial" w:cs="Arial"/>
          <w:b/>
          <w:sz w:val="36"/>
          <w:szCs w:val="36"/>
        </w:rPr>
        <w:t>Home food delivery</w:t>
      </w:r>
      <w:r w:rsidR="00495B23">
        <w:rPr>
          <w:rFonts w:ascii="Arial" w:eastAsia="Arial" w:hAnsi="Arial" w:cs="Arial"/>
          <w:b/>
          <w:sz w:val="36"/>
          <w:szCs w:val="36"/>
        </w:rPr>
        <w:t xml:space="preserve"> (</w:t>
      </w:r>
      <w:r w:rsidRPr="00546CF1">
        <w:rPr>
          <w:rFonts w:ascii="Arial" w:eastAsia="Arial" w:hAnsi="Arial" w:cs="Arial"/>
          <w:b/>
          <w:sz w:val="36"/>
          <w:szCs w:val="36"/>
        </w:rPr>
        <w:t xml:space="preserve">Cookhouse </w:t>
      </w:r>
      <w:r w:rsidR="0053782A">
        <w:rPr>
          <w:rFonts w:ascii="Arial" w:eastAsia="Arial" w:hAnsi="Arial" w:cs="Arial"/>
          <w:b/>
          <w:sz w:val="36"/>
          <w:szCs w:val="36"/>
        </w:rPr>
        <w:t>Asian Catering</w:t>
      </w:r>
      <w:r w:rsidR="00495B23">
        <w:rPr>
          <w:rFonts w:ascii="Arial" w:eastAsia="Arial" w:hAnsi="Arial" w:cs="Arial"/>
          <w:b/>
          <w:sz w:val="36"/>
          <w:szCs w:val="36"/>
        </w:rPr>
        <w:t>)</w:t>
      </w:r>
    </w:p>
    <w:p w14:paraId="5640D9C1" w14:textId="77777777" w:rsidR="00973F61" w:rsidRPr="00546CF1" w:rsidRDefault="00973F61" w:rsidP="00973F61">
      <w:pPr>
        <w:spacing w:before="0" w:after="0"/>
        <w:rPr>
          <w:rFonts w:ascii="Arial" w:eastAsia="Arial" w:hAnsi="Arial" w:cs="Arial"/>
          <w:b/>
          <w:sz w:val="36"/>
          <w:szCs w:val="36"/>
        </w:rPr>
      </w:pPr>
      <w:r w:rsidRPr="00546CF1">
        <w:rPr>
          <w:rFonts w:ascii="Arial" w:eastAsia="Arial" w:hAnsi="Arial" w:cs="Arial"/>
          <w:b/>
          <w:sz w:val="36"/>
          <w:szCs w:val="36"/>
        </w:rPr>
        <w:br w:type="page"/>
      </w:r>
    </w:p>
    <w:sdt>
      <w:sdtPr>
        <w:id w:val="1160111699"/>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5EAD2B40" w14:textId="13B3A321" w:rsidR="0096029C" w:rsidRDefault="0096029C" w:rsidP="0096029C">
          <w:pPr>
            <w:pStyle w:val="TOCHeading"/>
            <w:ind w:right="240"/>
          </w:pPr>
          <w:r>
            <w:t>Table of Contents</w:t>
          </w:r>
        </w:p>
        <w:p w14:paraId="56A76E9D" w14:textId="7ABF33BF" w:rsidR="0096029C" w:rsidRDefault="0096029C">
          <w:pPr>
            <w:pStyle w:val="TOC1"/>
            <w:rPr>
              <w:rFonts w:asciiTheme="minorHAnsi" w:eastAsiaTheme="minorEastAsia" w:hAnsiTheme="minorHAnsi" w:cstheme="minorBidi"/>
              <w:noProof/>
              <w:kern w:val="2"/>
              <w:szCs w:val="30"/>
              <w:lang w:bidi="bn-BD"/>
              <w14:ligatures w14:val="standardContextual"/>
            </w:rPr>
          </w:pPr>
          <w:r>
            <w:fldChar w:fldCharType="begin"/>
          </w:r>
          <w:r>
            <w:instrText xml:space="preserve"> TOC \o "1-3" \h \z \u </w:instrText>
          </w:r>
          <w:r>
            <w:fldChar w:fldCharType="separate"/>
          </w:r>
          <w:hyperlink w:anchor="_Toc170118286" w:history="1">
            <w:r w:rsidRPr="008C0D98">
              <w:rPr>
                <w:rStyle w:val="Hyperlink"/>
                <w:rFonts w:ascii="Arial" w:eastAsia="Arial" w:hAnsi="Arial" w:cs="Arial"/>
                <w:noProof/>
              </w:rPr>
              <w:t>Product and service proposition of the business</w:t>
            </w:r>
            <w:r>
              <w:rPr>
                <w:noProof/>
                <w:webHidden/>
              </w:rPr>
              <w:tab/>
            </w:r>
            <w:r>
              <w:rPr>
                <w:noProof/>
                <w:webHidden/>
              </w:rPr>
              <w:fldChar w:fldCharType="begin"/>
            </w:r>
            <w:r>
              <w:rPr>
                <w:noProof/>
                <w:webHidden/>
              </w:rPr>
              <w:instrText xml:space="preserve"> PAGEREF _Toc170118286 \h </w:instrText>
            </w:r>
            <w:r>
              <w:rPr>
                <w:noProof/>
                <w:webHidden/>
              </w:rPr>
            </w:r>
            <w:r>
              <w:rPr>
                <w:noProof/>
                <w:webHidden/>
              </w:rPr>
              <w:fldChar w:fldCharType="separate"/>
            </w:r>
            <w:r>
              <w:rPr>
                <w:noProof/>
                <w:webHidden/>
              </w:rPr>
              <w:t>3</w:t>
            </w:r>
            <w:r>
              <w:rPr>
                <w:noProof/>
                <w:webHidden/>
              </w:rPr>
              <w:fldChar w:fldCharType="end"/>
            </w:r>
          </w:hyperlink>
        </w:p>
        <w:p w14:paraId="704B5393" w14:textId="76858508" w:rsidR="0096029C" w:rsidRDefault="0096029C">
          <w:pPr>
            <w:pStyle w:val="TOC1"/>
            <w:rPr>
              <w:rFonts w:asciiTheme="minorHAnsi" w:eastAsiaTheme="minorEastAsia" w:hAnsiTheme="minorHAnsi" w:cstheme="minorBidi"/>
              <w:noProof/>
              <w:kern w:val="2"/>
              <w:szCs w:val="30"/>
              <w:lang w:bidi="bn-BD"/>
              <w14:ligatures w14:val="standardContextual"/>
            </w:rPr>
          </w:pPr>
          <w:hyperlink w:anchor="_Toc170118287" w:history="1">
            <w:r w:rsidRPr="008C0D98">
              <w:rPr>
                <w:rStyle w:val="Hyperlink"/>
                <w:rFonts w:ascii="Arial" w:eastAsia="Arial" w:hAnsi="Arial" w:cs="Arial"/>
                <w:noProof/>
              </w:rPr>
              <w:t>Name and ownership of the business</w:t>
            </w:r>
            <w:r>
              <w:rPr>
                <w:noProof/>
                <w:webHidden/>
              </w:rPr>
              <w:tab/>
            </w:r>
            <w:r>
              <w:rPr>
                <w:noProof/>
                <w:webHidden/>
              </w:rPr>
              <w:fldChar w:fldCharType="begin"/>
            </w:r>
            <w:r>
              <w:rPr>
                <w:noProof/>
                <w:webHidden/>
              </w:rPr>
              <w:instrText xml:space="preserve"> PAGEREF _Toc170118287 \h </w:instrText>
            </w:r>
            <w:r>
              <w:rPr>
                <w:noProof/>
                <w:webHidden/>
              </w:rPr>
            </w:r>
            <w:r>
              <w:rPr>
                <w:noProof/>
                <w:webHidden/>
              </w:rPr>
              <w:fldChar w:fldCharType="separate"/>
            </w:r>
            <w:r>
              <w:rPr>
                <w:noProof/>
                <w:webHidden/>
              </w:rPr>
              <w:t>3</w:t>
            </w:r>
            <w:r>
              <w:rPr>
                <w:noProof/>
                <w:webHidden/>
              </w:rPr>
              <w:fldChar w:fldCharType="end"/>
            </w:r>
          </w:hyperlink>
        </w:p>
        <w:p w14:paraId="14D226BD" w14:textId="10E06A16" w:rsidR="0096029C" w:rsidRDefault="0096029C">
          <w:pPr>
            <w:pStyle w:val="TOC1"/>
            <w:rPr>
              <w:rFonts w:asciiTheme="minorHAnsi" w:eastAsiaTheme="minorEastAsia" w:hAnsiTheme="minorHAnsi" w:cstheme="minorBidi"/>
              <w:noProof/>
              <w:kern w:val="2"/>
              <w:szCs w:val="30"/>
              <w:lang w:bidi="bn-BD"/>
              <w14:ligatures w14:val="standardContextual"/>
            </w:rPr>
          </w:pPr>
          <w:hyperlink w:anchor="_Toc170118288" w:history="1">
            <w:r w:rsidRPr="008C0D98">
              <w:rPr>
                <w:rStyle w:val="Hyperlink"/>
                <w:rFonts w:ascii="Arial" w:eastAsia="Arial" w:hAnsi="Arial" w:cs="Arial"/>
                <w:noProof/>
              </w:rPr>
              <w:t>Business aims, objectives and mission statement</w:t>
            </w:r>
            <w:r>
              <w:rPr>
                <w:noProof/>
                <w:webHidden/>
              </w:rPr>
              <w:tab/>
            </w:r>
            <w:r>
              <w:rPr>
                <w:noProof/>
                <w:webHidden/>
              </w:rPr>
              <w:fldChar w:fldCharType="begin"/>
            </w:r>
            <w:r>
              <w:rPr>
                <w:noProof/>
                <w:webHidden/>
              </w:rPr>
              <w:instrText xml:space="preserve"> PAGEREF _Toc170118288 \h </w:instrText>
            </w:r>
            <w:r>
              <w:rPr>
                <w:noProof/>
                <w:webHidden/>
              </w:rPr>
            </w:r>
            <w:r>
              <w:rPr>
                <w:noProof/>
                <w:webHidden/>
              </w:rPr>
              <w:fldChar w:fldCharType="separate"/>
            </w:r>
            <w:r>
              <w:rPr>
                <w:noProof/>
                <w:webHidden/>
              </w:rPr>
              <w:t>3</w:t>
            </w:r>
            <w:r>
              <w:rPr>
                <w:noProof/>
                <w:webHidden/>
              </w:rPr>
              <w:fldChar w:fldCharType="end"/>
            </w:r>
          </w:hyperlink>
        </w:p>
        <w:p w14:paraId="5D24EFB5" w14:textId="661D234E" w:rsidR="0096029C" w:rsidRDefault="0096029C">
          <w:pPr>
            <w:pStyle w:val="TOC1"/>
            <w:rPr>
              <w:rFonts w:asciiTheme="minorHAnsi" w:eastAsiaTheme="minorEastAsia" w:hAnsiTheme="minorHAnsi" w:cstheme="minorBidi"/>
              <w:noProof/>
              <w:kern w:val="2"/>
              <w:szCs w:val="30"/>
              <w:lang w:bidi="bn-BD"/>
              <w14:ligatures w14:val="standardContextual"/>
            </w:rPr>
          </w:pPr>
          <w:hyperlink w:anchor="_Toc170118289" w:history="1">
            <w:r w:rsidRPr="008C0D98">
              <w:rPr>
                <w:rStyle w:val="Hyperlink"/>
                <w:rFonts w:ascii="Arial" w:eastAsia="Arial" w:hAnsi="Arial" w:cs="Arial"/>
                <w:noProof/>
              </w:rPr>
              <w:t>Physical resources</w:t>
            </w:r>
            <w:r>
              <w:rPr>
                <w:noProof/>
                <w:webHidden/>
              </w:rPr>
              <w:tab/>
            </w:r>
            <w:r>
              <w:rPr>
                <w:noProof/>
                <w:webHidden/>
              </w:rPr>
              <w:fldChar w:fldCharType="begin"/>
            </w:r>
            <w:r>
              <w:rPr>
                <w:noProof/>
                <w:webHidden/>
              </w:rPr>
              <w:instrText xml:space="preserve"> PAGEREF _Toc170118289 \h </w:instrText>
            </w:r>
            <w:r>
              <w:rPr>
                <w:noProof/>
                <w:webHidden/>
              </w:rPr>
            </w:r>
            <w:r>
              <w:rPr>
                <w:noProof/>
                <w:webHidden/>
              </w:rPr>
              <w:fldChar w:fldCharType="separate"/>
            </w:r>
            <w:r>
              <w:rPr>
                <w:noProof/>
                <w:webHidden/>
              </w:rPr>
              <w:t>4</w:t>
            </w:r>
            <w:r>
              <w:rPr>
                <w:noProof/>
                <w:webHidden/>
              </w:rPr>
              <w:fldChar w:fldCharType="end"/>
            </w:r>
          </w:hyperlink>
        </w:p>
        <w:p w14:paraId="6D0CE4CB" w14:textId="1E3FF92E" w:rsidR="0096029C" w:rsidRDefault="0096029C">
          <w:pPr>
            <w:pStyle w:val="TOC1"/>
            <w:rPr>
              <w:rFonts w:asciiTheme="minorHAnsi" w:eastAsiaTheme="minorEastAsia" w:hAnsiTheme="minorHAnsi" w:cstheme="minorBidi"/>
              <w:noProof/>
              <w:kern w:val="2"/>
              <w:szCs w:val="30"/>
              <w:lang w:bidi="bn-BD"/>
              <w14:ligatures w14:val="standardContextual"/>
            </w:rPr>
          </w:pPr>
          <w:hyperlink w:anchor="_Toc170118290" w:history="1">
            <w:r w:rsidRPr="008C0D98">
              <w:rPr>
                <w:rStyle w:val="Hyperlink"/>
                <w:rFonts w:ascii="Arial" w:eastAsia="Arial" w:hAnsi="Arial" w:cs="Arial"/>
                <w:noProof/>
              </w:rPr>
              <w:t>HRM strategy</w:t>
            </w:r>
            <w:r>
              <w:rPr>
                <w:noProof/>
                <w:webHidden/>
              </w:rPr>
              <w:tab/>
            </w:r>
            <w:r>
              <w:rPr>
                <w:noProof/>
                <w:webHidden/>
              </w:rPr>
              <w:fldChar w:fldCharType="begin"/>
            </w:r>
            <w:r>
              <w:rPr>
                <w:noProof/>
                <w:webHidden/>
              </w:rPr>
              <w:instrText xml:space="preserve"> PAGEREF _Toc170118290 \h </w:instrText>
            </w:r>
            <w:r>
              <w:rPr>
                <w:noProof/>
                <w:webHidden/>
              </w:rPr>
            </w:r>
            <w:r>
              <w:rPr>
                <w:noProof/>
                <w:webHidden/>
              </w:rPr>
              <w:fldChar w:fldCharType="separate"/>
            </w:r>
            <w:r>
              <w:rPr>
                <w:noProof/>
                <w:webHidden/>
              </w:rPr>
              <w:t>4</w:t>
            </w:r>
            <w:r>
              <w:rPr>
                <w:noProof/>
                <w:webHidden/>
              </w:rPr>
              <w:fldChar w:fldCharType="end"/>
            </w:r>
          </w:hyperlink>
        </w:p>
        <w:p w14:paraId="22B22B1F" w14:textId="26CB5D5D" w:rsidR="0096029C" w:rsidRDefault="0096029C">
          <w:pPr>
            <w:pStyle w:val="TOC1"/>
            <w:rPr>
              <w:rFonts w:asciiTheme="minorHAnsi" w:eastAsiaTheme="minorEastAsia" w:hAnsiTheme="minorHAnsi" w:cstheme="minorBidi"/>
              <w:noProof/>
              <w:kern w:val="2"/>
              <w:szCs w:val="30"/>
              <w:lang w:bidi="bn-BD"/>
              <w14:ligatures w14:val="standardContextual"/>
            </w:rPr>
          </w:pPr>
          <w:hyperlink w:anchor="_Toc170118291" w:history="1">
            <w:r w:rsidRPr="008C0D98">
              <w:rPr>
                <w:rStyle w:val="Hyperlink"/>
                <w:rFonts w:ascii="Arial" w:eastAsia="Arial" w:hAnsi="Arial" w:cs="Arial"/>
                <w:noProof/>
              </w:rPr>
              <w:t>Marketing and PR plan</w:t>
            </w:r>
            <w:r>
              <w:rPr>
                <w:noProof/>
                <w:webHidden/>
              </w:rPr>
              <w:tab/>
            </w:r>
            <w:r>
              <w:rPr>
                <w:noProof/>
                <w:webHidden/>
              </w:rPr>
              <w:fldChar w:fldCharType="begin"/>
            </w:r>
            <w:r>
              <w:rPr>
                <w:noProof/>
                <w:webHidden/>
              </w:rPr>
              <w:instrText xml:space="preserve"> PAGEREF _Toc170118291 \h </w:instrText>
            </w:r>
            <w:r>
              <w:rPr>
                <w:noProof/>
                <w:webHidden/>
              </w:rPr>
            </w:r>
            <w:r>
              <w:rPr>
                <w:noProof/>
                <w:webHidden/>
              </w:rPr>
              <w:fldChar w:fldCharType="separate"/>
            </w:r>
            <w:r>
              <w:rPr>
                <w:noProof/>
                <w:webHidden/>
              </w:rPr>
              <w:t>5</w:t>
            </w:r>
            <w:r>
              <w:rPr>
                <w:noProof/>
                <w:webHidden/>
              </w:rPr>
              <w:fldChar w:fldCharType="end"/>
            </w:r>
          </w:hyperlink>
        </w:p>
        <w:p w14:paraId="282D02FA" w14:textId="7468046C" w:rsidR="0096029C" w:rsidRDefault="0096029C">
          <w:pPr>
            <w:pStyle w:val="TOC1"/>
            <w:rPr>
              <w:rFonts w:asciiTheme="minorHAnsi" w:eastAsiaTheme="minorEastAsia" w:hAnsiTheme="minorHAnsi" w:cstheme="minorBidi"/>
              <w:noProof/>
              <w:kern w:val="2"/>
              <w:szCs w:val="30"/>
              <w:lang w:bidi="bn-BD"/>
              <w14:ligatures w14:val="standardContextual"/>
            </w:rPr>
          </w:pPr>
          <w:hyperlink w:anchor="_Toc170118292" w:history="1">
            <w:r w:rsidRPr="008C0D98">
              <w:rPr>
                <w:rStyle w:val="Hyperlink"/>
                <w:rFonts w:ascii="Arial" w:eastAsia="Arial" w:hAnsi="Arial" w:cs="Arial"/>
                <w:noProof/>
              </w:rPr>
              <w:t>Marketing Research</w:t>
            </w:r>
            <w:r>
              <w:rPr>
                <w:noProof/>
                <w:webHidden/>
              </w:rPr>
              <w:tab/>
            </w:r>
            <w:r>
              <w:rPr>
                <w:noProof/>
                <w:webHidden/>
              </w:rPr>
              <w:fldChar w:fldCharType="begin"/>
            </w:r>
            <w:r>
              <w:rPr>
                <w:noProof/>
                <w:webHidden/>
              </w:rPr>
              <w:instrText xml:space="preserve"> PAGEREF _Toc170118292 \h </w:instrText>
            </w:r>
            <w:r>
              <w:rPr>
                <w:noProof/>
                <w:webHidden/>
              </w:rPr>
            </w:r>
            <w:r>
              <w:rPr>
                <w:noProof/>
                <w:webHidden/>
              </w:rPr>
              <w:fldChar w:fldCharType="separate"/>
            </w:r>
            <w:r>
              <w:rPr>
                <w:noProof/>
                <w:webHidden/>
              </w:rPr>
              <w:t>5</w:t>
            </w:r>
            <w:r>
              <w:rPr>
                <w:noProof/>
                <w:webHidden/>
              </w:rPr>
              <w:fldChar w:fldCharType="end"/>
            </w:r>
          </w:hyperlink>
        </w:p>
        <w:p w14:paraId="61D80BEE" w14:textId="0DC1E274" w:rsidR="0096029C" w:rsidRDefault="0096029C">
          <w:pPr>
            <w:pStyle w:val="TOC1"/>
            <w:rPr>
              <w:rFonts w:asciiTheme="minorHAnsi" w:eastAsiaTheme="minorEastAsia" w:hAnsiTheme="minorHAnsi" w:cstheme="minorBidi"/>
              <w:noProof/>
              <w:kern w:val="2"/>
              <w:szCs w:val="30"/>
              <w:lang w:bidi="bn-BD"/>
              <w14:ligatures w14:val="standardContextual"/>
            </w:rPr>
          </w:pPr>
          <w:hyperlink w:anchor="_Toc170118293" w:history="1">
            <w:r w:rsidRPr="008C0D98">
              <w:rPr>
                <w:rStyle w:val="Hyperlink"/>
                <w:rFonts w:ascii="Arial" w:eastAsia="Arial" w:hAnsi="Arial" w:cs="Arial"/>
                <w:noProof/>
              </w:rPr>
              <w:t>Pricing strategy and 7Ps</w:t>
            </w:r>
            <w:r>
              <w:rPr>
                <w:noProof/>
                <w:webHidden/>
              </w:rPr>
              <w:tab/>
            </w:r>
            <w:r>
              <w:rPr>
                <w:noProof/>
                <w:webHidden/>
              </w:rPr>
              <w:fldChar w:fldCharType="begin"/>
            </w:r>
            <w:r>
              <w:rPr>
                <w:noProof/>
                <w:webHidden/>
              </w:rPr>
              <w:instrText xml:space="preserve"> PAGEREF _Toc170118293 \h </w:instrText>
            </w:r>
            <w:r>
              <w:rPr>
                <w:noProof/>
                <w:webHidden/>
              </w:rPr>
            </w:r>
            <w:r>
              <w:rPr>
                <w:noProof/>
                <w:webHidden/>
              </w:rPr>
              <w:fldChar w:fldCharType="separate"/>
            </w:r>
            <w:r>
              <w:rPr>
                <w:noProof/>
                <w:webHidden/>
              </w:rPr>
              <w:t>6</w:t>
            </w:r>
            <w:r>
              <w:rPr>
                <w:noProof/>
                <w:webHidden/>
              </w:rPr>
              <w:fldChar w:fldCharType="end"/>
            </w:r>
          </w:hyperlink>
        </w:p>
        <w:p w14:paraId="384EA4DE" w14:textId="0EBDB1DE" w:rsidR="0096029C" w:rsidRDefault="0096029C">
          <w:pPr>
            <w:pStyle w:val="TOC1"/>
            <w:rPr>
              <w:rFonts w:asciiTheme="minorHAnsi" w:eastAsiaTheme="minorEastAsia" w:hAnsiTheme="minorHAnsi" w:cstheme="minorBidi"/>
              <w:noProof/>
              <w:kern w:val="2"/>
              <w:szCs w:val="30"/>
              <w:lang w:bidi="bn-BD"/>
              <w14:ligatures w14:val="standardContextual"/>
            </w:rPr>
          </w:pPr>
          <w:hyperlink w:anchor="_Toc170118294" w:history="1">
            <w:r w:rsidRPr="008C0D98">
              <w:rPr>
                <w:rStyle w:val="Hyperlink"/>
                <w:rFonts w:ascii="Arial" w:eastAsia="Arial" w:hAnsi="Arial" w:cs="Arial"/>
                <w:noProof/>
              </w:rPr>
              <w:t>Sources of finances</w:t>
            </w:r>
            <w:r>
              <w:rPr>
                <w:noProof/>
                <w:webHidden/>
              </w:rPr>
              <w:tab/>
            </w:r>
            <w:r>
              <w:rPr>
                <w:noProof/>
                <w:webHidden/>
              </w:rPr>
              <w:fldChar w:fldCharType="begin"/>
            </w:r>
            <w:r>
              <w:rPr>
                <w:noProof/>
                <w:webHidden/>
              </w:rPr>
              <w:instrText xml:space="preserve"> PAGEREF _Toc170118294 \h </w:instrText>
            </w:r>
            <w:r>
              <w:rPr>
                <w:noProof/>
                <w:webHidden/>
              </w:rPr>
            </w:r>
            <w:r>
              <w:rPr>
                <w:noProof/>
                <w:webHidden/>
              </w:rPr>
              <w:fldChar w:fldCharType="separate"/>
            </w:r>
            <w:r>
              <w:rPr>
                <w:noProof/>
                <w:webHidden/>
              </w:rPr>
              <w:t>7</w:t>
            </w:r>
            <w:r>
              <w:rPr>
                <w:noProof/>
                <w:webHidden/>
              </w:rPr>
              <w:fldChar w:fldCharType="end"/>
            </w:r>
          </w:hyperlink>
        </w:p>
        <w:p w14:paraId="3C17B8B5" w14:textId="68EE1389" w:rsidR="0096029C" w:rsidRDefault="0096029C">
          <w:pPr>
            <w:pStyle w:val="TOC1"/>
            <w:rPr>
              <w:rFonts w:asciiTheme="minorHAnsi" w:eastAsiaTheme="minorEastAsia" w:hAnsiTheme="minorHAnsi" w:cstheme="minorBidi"/>
              <w:noProof/>
              <w:kern w:val="2"/>
              <w:szCs w:val="30"/>
              <w:lang w:bidi="bn-BD"/>
              <w14:ligatures w14:val="standardContextual"/>
            </w:rPr>
          </w:pPr>
          <w:hyperlink w:anchor="_Toc170118295" w:history="1">
            <w:r w:rsidRPr="008C0D98">
              <w:rPr>
                <w:rStyle w:val="Hyperlink"/>
                <w:rFonts w:ascii="Arial" w:eastAsia="Arial" w:hAnsi="Arial" w:cs="Arial"/>
                <w:noProof/>
              </w:rPr>
              <w:t>Cash flow forecast</w:t>
            </w:r>
            <w:r>
              <w:rPr>
                <w:noProof/>
                <w:webHidden/>
              </w:rPr>
              <w:tab/>
            </w:r>
            <w:r>
              <w:rPr>
                <w:noProof/>
                <w:webHidden/>
              </w:rPr>
              <w:fldChar w:fldCharType="begin"/>
            </w:r>
            <w:r>
              <w:rPr>
                <w:noProof/>
                <w:webHidden/>
              </w:rPr>
              <w:instrText xml:space="preserve"> PAGEREF _Toc170118295 \h </w:instrText>
            </w:r>
            <w:r>
              <w:rPr>
                <w:noProof/>
                <w:webHidden/>
              </w:rPr>
            </w:r>
            <w:r>
              <w:rPr>
                <w:noProof/>
                <w:webHidden/>
              </w:rPr>
              <w:fldChar w:fldCharType="separate"/>
            </w:r>
            <w:r>
              <w:rPr>
                <w:noProof/>
                <w:webHidden/>
              </w:rPr>
              <w:t>7</w:t>
            </w:r>
            <w:r>
              <w:rPr>
                <w:noProof/>
                <w:webHidden/>
              </w:rPr>
              <w:fldChar w:fldCharType="end"/>
            </w:r>
          </w:hyperlink>
        </w:p>
        <w:p w14:paraId="7515CC58" w14:textId="599962DE" w:rsidR="0096029C" w:rsidRDefault="0096029C">
          <w:pPr>
            <w:pStyle w:val="TOC1"/>
            <w:rPr>
              <w:rFonts w:asciiTheme="minorHAnsi" w:eastAsiaTheme="minorEastAsia" w:hAnsiTheme="minorHAnsi" w:cstheme="minorBidi"/>
              <w:noProof/>
              <w:kern w:val="2"/>
              <w:szCs w:val="30"/>
              <w:lang w:bidi="bn-BD"/>
              <w14:ligatures w14:val="standardContextual"/>
            </w:rPr>
          </w:pPr>
          <w:hyperlink w:anchor="_Toc170118296" w:history="1">
            <w:r w:rsidRPr="008C0D98">
              <w:rPr>
                <w:rStyle w:val="Hyperlink"/>
                <w:rFonts w:ascii="Arial" w:eastAsia="Arial" w:hAnsi="Arial" w:cs="Arial"/>
                <w:noProof/>
              </w:rPr>
              <w:t>SWOT analysis</w:t>
            </w:r>
            <w:r>
              <w:rPr>
                <w:noProof/>
                <w:webHidden/>
              </w:rPr>
              <w:tab/>
            </w:r>
            <w:r>
              <w:rPr>
                <w:noProof/>
                <w:webHidden/>
              </w:rPr>
              <w:fldChar w:fldCharType="begin"/>
            </w:r>
            <w:r>
              <w:rPr>
                <w:noProof/>
                <w:webHidden/>
              </w:rPr>
              <w:instrText xml:space="preserve"> PAGEREF _Toc170118296 \h </w:instrText>
            </w:r>
            <w:r>
              <w:rPr>
                <w:noProof/>
                <w:webHidden/>
              </w:rPr>
            </w:r>
            <w:r>
              <w:rPr>
                <w:noProof/>
                <w:webHidden/>
              </w:rPr>
              <w:fldChar w:fldCharType="separate"/>
            </w:r>
            <w:r>
              <w:rPr>
                <w:noProof/>
                <w:webHidden/>
              </w:rPr>
              <w:t>7</w:t>
            </w:r>
            <w:r>
              <w:rPr>
                <w:noProof/>
                <w:webHidden/>
              </w:rPr>
              <w:fldChar w:fldCharType="end"/>
            </w:r>
          </w:hyperlink>
        </w:p>
        <w:p w14:paraId="604D4EF1" w14:textId="5A24488B" w:rsidR="0096029C" w:rsidRDefault="0096029C">
          <w:pPr>
            <w:pStyle w:val="TOC1"/>
            <w:rPr>
              <w:rFonts w:asciiTheme="minorHAnsi" w:eastAsiaTheme="minorEastAsia" w:hAnsiTheme="minorHAnsi" w:cstheme="minorBidi"/>
              <w:noProof/>
              <w:kern w:val="2"/>
              <w:szCs w:val="30"/>
              <w:lang w:bidi="bn-BD"/>
              <w14:ligatures w14:val="standardContextual"/>
            </w:rPr>
          </w:pPr>
          <w:hyperlink w:anchor="_Toc170118297" w:history="1">
            <w:r w:rsidRPr="008C0D98">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_Toc170118297 \h </w:instrText>
            </w:r>
            <w:r>
              <w:rPr>
                <w:noProof/>
                <w:webHidden/>
              </w:rPr>
            </w:r>
            <w:r>
              <w:rPr>
                <w:noProof/>
                <w:webHidden/>
              </w:rPr>
              <w:fldChar w:fldCharType="separate"/>
            </w:r>
            <w:r>
              <w:rPr>
                <w:noProof/>
                <w:webHidden/>
              </w:rPr>
              <w:t>9</w:t>
            </w:r>
            <w:r>
              <w:rPr>
                <w:noProof/>
                <w:webHidden/>
              </w:rPr>
              <w:fldChar w:fldCharType="end"/>
            </w:r>
          </w:hyperlink>
        </w:p>
        <w:p w14:paraId="10DA60E0" w14:textId="78BD7172" w:rsidR="0096029C" w:rsidRDefault="0096029C">
          <w:pPr>
            <w:pStyle w:val="TOC1"/>
            <w:rPr>
              <w:rFonts w:asciiTheme="minorHAnsi" w:eastAsiaTheme="minorEastAsia" w:hAnsiTheme="minorHAnsi" w:cstheme="minorBidi"/>
              <w:noProof/>
              <w:kern w:val="2"/>
              <w:szCs w:val="30"/>
              <w:lang w:bidi="bn-BD"/>
              <w14:ligatures w14:val="standardContextual"/>
            </w:rPr>
          </w:pPr>
          <w:hyperlink w:anchor="_Toc170118298" w:history="1">
            <w:r w:rsidRPr="008C0D98">
              <w:rPr>
                <w:rStyle w:val="Hyperlink"/>
                <w:rFonts w:ascii="Arial" w:eastAsia="Arial" w:hAnsi="Arial" w:cs="Arial"/>
                <w:noProof/>
              </w:rPr>
              <w:t>Task 2 - Reflection</w:t>
            </w:r>
            <w:r>
              <w:rPr>
                <w:noProof/>
                <w:webHidden/>
              </w:rPr>
              <w:tab/>
            </w:r>
            <w:r>
              <w:rPr>
                <w:noProof/>
                <w:webHidden/>
              </w:rPr>
              <w:fldChar w:fldCharType="begin"/>
            </w:r>
            <w:r>
              <w:rPr>
                <w:noProof/>
                <w:webHidden/>
              </w:rPr>
              <w:instrText xml:space="preserve"> PAGEREF _Toc170118298 \h </w:instrText>
            </w:r>
            <w:r>
              <w:rPr>
                <w:noProof/>
                <w:webHidden/>
              </w:rPr>
            </w:r>
            <w:r>
              <w:rPr>
                <w:noProof/>
                <w:webHidden/>
              </w:rPr>
              <w:fldChar w:fldCharType="separate"/>
            </w:r>
            <w:r>
              <w:rPr>
                <w:noProof/>
                <w:webHidden/>
              </w:rPr>
              <w:t>11</w:t>
            </w:r>
            <w:r>
              <w:rPr>
                <w:noProof/>
                <w:webHidden/>
              </w:rPr>
              <w:fldChar w:fldCharType="end"/>
            </w:r>
          </w:hyperlink>
        </w:p>
        <w:p w14:paraId="34611124" w14:textId="24C32561" w:rsidR="0096029C" w:rsidRDefault="0096029C" w:rsidP="0096029C">
          <w:pPr>
            <w:spacing w:before="0" w:after="0"/>
            <w:ind w:right="240"/>
          </w:pPr>
          <w:r>
            <w:rPr>
              <w:b/>
              <w:bCs/>
              <w:noProof/>
            </w:rPr>
            <w:fldChar w:fldCharType="end"/>
          </w:r>
        </w:p>
      </w:sdtContent>
    </w:sdt>
    <w:p w14:paraId="62600633" w14:textId="77777777" w:rsidR="00AE5897" w:rsidRPr="00546CF1" w:rsidRDefault="00D54AF7" w:rsidP="00973F61">
      <w:pPr>
        <w:spacing w:before="0" w:after="0"/>
        <w:jc w:val="center"/>
        <w:rPr>
          <w:rFonts w:ascii="Arial" w:eastAsia="Arial" w:hAnsi="Arial" w:cs="Arial"/>
          <w:b/>
          <w:sz w:val="36"/>
          <w:szCs w:val="36"/>
        </w:rPr>
      </w:pPr>
      <w:r w:rsidRPr="00546CF1">
        <w:br w:type="page"/>
      </w:r>
    </w:p>
    <w:p w14:paraId="18DAC193" w14:textId="77777777" w:rsidR="00AE5897" w:rsidRPr="00546CF1" w:rsidRDefault="00D54AF7" w:rsidP="00973F61">
      <w:pPr>
        <w:pStyle w:val="Heading1"/>
        <w:spacing w:before="0" w:after="0"/>
        <w:rPr>
          <w:rFonts w:ascii="Arial" w:eastAsia="Arial" w:hAnsi="Arial" w:cs="Arial"/>
        </w:rPr>
      </w:pPr>
      <w:bookmarkStart w:id="0" w:name="_wrug25rktki7" w:colFirst="0" w:colLast="0"/>
      <w:bookmarkStart w:id="1" w:name="_Toc170118286"/>
      <w:bookmarkEnd w:id="0"/>
      <w:r w:rsidRPr="00546CF1">
        <w:rPr>
          <w:rFonts w:ascii="Arial" w:eastAsia="Arial" w:hAnsi="Arial" w:cs="Arial"/>
        </w:rPr>
        <w:lastRenderedPageBreak/>
        <w:t>Product and service proposition of the business</w:t>
      </w:r>
      <w:bookmarkEnd w:id="1"/>
    </w:p>
    <w:p w14:paraId="1B40DF39" w14:textId="501FEDD3" w:rsidR="00AE5897" w:rsidRPr="00546CF1" w:rsidRDefault="00D54AF7" w:rsidP="00973F61">
      <w:pPr>
        <w:spacing w:before="0" w:after="0"/>
        <w:rPr>
          <w:rFonts w:ascii="Arial" w:eastAsia="Arial" w:hAnsi="Arial" w:cs="Arial"/>
        </w:rPr>
      </w:pPr>
      <w:r w:rsidRPr="00546CF1">
        <w:rPr>
          <w:rFonts w:ascii="Arial" w:eastAsia="Arial" w:hAnsi="Arial" w:cs="Arial"/>
        </w:rPr>
        <w:t xml:space="preserve">The business is built upon the aim of promoting customer convenience. Cookhouse </w:t>
      </w:r>
      <w:r w:rsidR="0053782A">
        <w:rPr>
          <w:rFonts w:ascii="Arial" w:eastAsia="Arial" w:hAnsi="Arial" w:cs="Arial"/>
        </w:rPr>
        <w:t>Asian Catering</w:t>
      </w:r>
      <w:r w:rsidRPr="00546CF1">
        <w:rPr>
          <w:rFonts w:ascii="Arial" w:eastAsia="Arial" w:hAnsi="Arial" w:cs="Arial"/>
        </w:rPr>
        <w:t xml:space="preserve"> want to supply high-quality goods and get them delivered to the customer's doorstep. Food options will be provided to the customers, based upon their dietary choices and preferences. Therefore, the menu to be offered by the organisation will feature different meal types and cuisines (</w:t>
      </w:r>
      <w:r w:rsidRPr="00546CF1">
        <w:rPr>
          <w:rFonts w:ascii="Arial" w:eastAsia="Arial" w:hAnsi="Arial" w:cs="Arial"/>
          <w:color w:val="222222"/>
          <w:highlight w:val="white"/>
        </w:rPr>
        <w:t>Jung, 2023)</w:t>
      </w:r>
      <w:r w:rsidRPr="00546CF1">
        <w:rPr>
          <w:rFonts w:ascii="Arial" w:eastAsia="Arial" w:hAnsi="Arial" w:cs="Arial"/>
        </w:rPr>
        <w:t xml:space="preserve">. Apart from that, the organisation wants to build trust among its customers, through reliable service and delivery times. </w:t>
      </w:r>
    </w:p>
    <w:p w14:paraId="22C057BD" w14:textId="77777777" w:rsidR="00AE5897" w:rsidRPr="00546CF1" w:rsidRDefault="00D54AF7" w:rsidP="0096029C">
      <w:pPr>
        <w:pStyle w:val="Heading1"/>
        <w:spacing w:after="0"/>
        <w:rPr>
          <w:rFonts w:ascii="Arial" w:eastAsia="Arial" w:hAnsi="Arial" w:cs="Arial"/>
        </w:rPr>
      </w:pPr>
      <w:bookmarkStart w:id="2" w:name="_xrmc2ctarwdj" w:colFirst="0" w:colLast="0"/>
      <w:bookmarkStart w:id="3" w:name="_Toc170118287"/>
      <w:bookmarkEnd w:id="2"/>
      <w:r w:rsidRPr="00546CF1">
        <w:rPr>
          <w:rFonts w:ascii="Arial" w:eastAsia="Arial" w:hAnsi="Arial" w:cs="Arial"/>
        </w:rPr>
        <w:t>Name and ownership of the business</w:t>
      </w:r>
      <w:bookmarkEnd w:id="3"/>
      <w:r w:rsidRPr="00546CF1">
        <w:rPr>
          <w:rFonts w:ascii="Arial" w:eastAsia="Arial" w:hAnsi="Arial" w:cs="Arial"/>
        </w:rPr>
        <w:t xml:space="preserve"> </w:t>
      </w:r>
    </w:p>
    <w:p w14:paraId="44C2EEDE" w14:textId="44DF7830" w:rsidR="00AE5897" w:rsidRPr="00546CF1" w:rsidRDefault="00D54AF7" w:rsidP="0053782A">
      <w:pPr>
        <w:spacing w:before="0" w:after="0"/>
        <w:rPr>
          <w:rFonts w:ascii="Arial" w:eastAsia="Arial" w:hAnsi="Arial" w:cs="Arial"/>
        </w:rPr>
      </w:pPr>
      <w:r w:rsidRPr="00546CF1">
        <w:rPr>
          <w:rFonts w:ascii="Arial" w:eastAsia="Arial" w:hAnsi="Arial" w:cs="Arial"/>
        </w:rPr>
        <w:t xml:space="preserve">The name of the new business idea is Cookhouse </w:t>
      </w:r>
      <w:r w:rsidR="0053782A">
        <w:rPr>
          <w:rFonts w:ascii="Arial" w:eastAsia="Arial" w:hAnsi="Arial" w:cs="Arial"/>
        </w:rPr>
        <w:t>Asian Catering</w:t>
      </w:r>
      <w:r w:rsidRPr="00546CF1">
        <w:rPr>
          <w:rFonts w:ascii="Arial" w:eastAsia="Arial" w:hAnsi="Arial" w:cs="Arial"/>
        </w:rPr>
        <w:t xml:space="preserve">. The idea behind the firm is to deliver tasty restaurant quality or home-cooked meals to customer </w:t>
      </w:r>
      <w:r w:rsidR="003502C5" w:rsidRPr="00546CF1">
        <w:rPr>
          <w:rFonts w:ascii="Arial" w:eastAsia="Arial" w:hAnsi="Arial" w:cs="Arial"/>
        </w:rPr>
        <w:t>doorsteps</w:t>
      </w:r>
      <w:r w:rsidRPr="00546CF1">
        <w:rPr>
          <w:rFonts w:ascii="Arial" w:eastAsia="Arial" w:hAnsi="Arial" w:cs="Arial"/>
        </w:rPr>
        <w:t>. The idea is quite beneficial for busy working professionals and families. The ownership of the organisation is a sole proprietorship. In this, the owner usually has full control over the profits and decision-making (</w:t>
      </w:r>
      <w:r w:rsidRPr="00546CF1">
        <w:rPr>
          <w:rFonts w:ascii="Arial" w:eastAsia="Arial" w:hAnsi="Arial" w:cs="Arial"/>
          <w:color w:val="222222"/>
          <w:highlight w:val="white"/>
        </w:rPr>
        <w:t>Guo, 2022)</w:t>
      </w:r>
      <w:r w:rsidRPr="00546CF1">
        <w:rPr>
          <w:rFonts w:ascii="Arial" w:eastAsia="Arial" w:hAnsi="Arial" w:cs="Arial"/>
        </w:rPr>
        <w:t>. However, the owner has to bear all liabilities. A sole proprietorship offers control, flexibility and ease of formation. However, the disadvantages include limited expertise, skills and resources (</w:t>
      </w:r>
      <w:r w:rsidRPr="00546CF1">
        <w:rPr>
          <w:rFonts w:ascii="Arial" w:eastAsia="Arial" w:hAnsi="Arial" w:cs="Arial"/>
          <w:color w:val="222222"/>
          <w:highlight w:val="white"/>
        </w:rPr>
        <w:t>Business Wales, 2024)</w:t>
      </w:r>
      <w:r w:rsidRPr="00546CF1">
        <w:rPr>
          <w:rFonts w:ascii="Arial" w:eastAsia="Arial" w:hAnsi="Arial" w:cs="Arial"/>
        </w:rPr>
        <w:t>.</w:t>
      </w:r>
    </w:p>
    <w:p w14:paraId="12A58C65" w14:textId="687B7412" w:rsidR="0053782A" w:rsidRDefault="0053782A" w:rsidP="00973F61">
      <w:pPr>
        <w:spacing w:before="0" w:after="0"/>
        <w:jc w:val="center"/>
        <w:rPr>
          <w:rFonts w:ascii="Arial" w:eastAsia="Arial" w:hAnsi="Arial" w:cs="Arial"/>
          <w:b/>
        </w:rPr>
      </w:pPr>
      <w:r>
        <w:rPr>
          <w:rFonts w:ascii="Arial" w:eastAsia="Arial" w:hAnsi="Arial" w:cs="Arial"/>
          <w:b/>
          <w:noProof/>
        </w:rPr>
        <w:drawing>
          <wp:inline distT="0" distB="0" distL="0" distR="0" wp14:anchorId="6320D863" wp14:editId="50D3FC7F">
            <wp:extent cx="1933355" cy="1518285"/>
            <wp:effectExtent l="0" t="0" r="0" b="5715"/>
            <wp:docPr id="1879014563" name="Picture 1" descr="A group of bowls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014563" name="Picture 1" descr="A group of bowls of foo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40411" cy="1523826"/>
                    </a:xfrm>
                    <a:prstGeom prst="rect">
                      <a:avLst/>
                    </a:prstGeom>
                  </pic:spPr>
                </pic:pic>
              </a:graphicData>
            </a:graphic>
          </wp:inline>
        </w:drawing>
      </w:r>
    </w:p>
    <w:p w14:paraId="0552868E" w14:textId="2E01B5BB" w:rsidR="00AE5897" w:rsidRPr="00546CF1" w:rsidRDefault="00D54AF7" w:rsidP="00973F61">
      <w:pPr>
        <w:spacing w:before="0" w:after="0"/>
        <w:jc w:val="center"/>
        <w:rPr>
          <w:rFonts w:ascii="Arial" w:eastAsia="Arial" w:hAnsi="Arial" w:cs="Arial"/>
          <w:b/>
        </w:rPr>
      </w:pPr>
      <w:r w:rsidRPr="00546CF1">
        <w:rPr>
          <w:rFonts w:ascii="Arial" w:eastAsia="Arial" w:hAnsi="Arial" w:cs="Arial"/>
          <w:b/>
        </w:rPr>
        <w:t xml:space="preserve">Figure 1: Logo of Cookhouse </w:t>
      </w:r>
      <w:r w:rsidR="0053782A">
        <w:rPr>
          <w:rFonts w:ascii="Arial" w:eastAsia="Arial" w:hAnsi="Arial" w:cs="Arial"/>
          <w:b/>
        </w:rPr>
        <w:t>Asian Catering</w:t>
      </w:r>
    </w:p>
    <w:p w14:paraId="4A00A923" w14:textId="77777777" w:rsidR="00AE5897" w:rsidRPr="00546CF1" w:rsidRDefault="00D54AF7" w:rsidP="00973F61">
      <w:pPr>
        <w:spacing w:before="0" w:after="0"/>
        <w:jc w:val="center"/>
        <w:rPr>
          <w:rFonts w:ascii="Arial" w:eastAsia="Arial" w:hAnsi="Arial" w:cs="Arial"/>
        </w:rPr>
      </w:pPr>
      <w:r w:rsidRPr="00546CF1">
        <w:rPr>
          <w:rFonts w:ascii="Arial" w:eastAsia="Arial" w:hAnsi="Arial" w:cs="Arial"/>
        </w:rPr>
        <w:t>(Source: Self-developed)</w:t>
      </w:r>
    </w:p>
    <w:p w14:paraId="16657C5C" w14:textId="77777777" w:rsidR="00AE5897" w:rsidRPr="00546CF1" w:rsidRDefault="00D54AF7" w:rsidP="00973F61">
      <w:pPr>
        <w:pStyle w:val="Heading1"/>
        <w:spacing w:before="0" w:after="0"/>
        <w:rPr>
          <w:rFonts w:ascii="Arial" w:eastAsia="Arial" w:hAnsi="Arial" w:cs="Arial"/>
        </w:rPr>
      </w:pPr>
      <w:bookmarkStart w:id="4" w:name="_h2glvtppujb7" w:colFirst="0" w:colLast="0"/>
      <w:bookmarkStart w:id="5" w:name="_Toc170118288"/>
      <w:bookmarkEnd w:id="4"/>
      <w:r w:rsidRPr="00546CF1">
        <w:rPr>
          <w:rFonts w:ascii="Arial" w:eastAsia="Arial" w:hAnsi="Arial" w:cs="Arial"/>
        </w:rPr>
        <w:t>Business aims, objectives and mission statement</w:t>
      </w:r>
      <w:bookmarkEnd w:id="5"/>
    </w:p>
    <w:p w14:paraId="4E608454" w14:textId="6EE69FEF" w:rsidR="00AE5897" w:rsidRPr="00546CF1" w:rsidRDefault="00D54AF7" w:rsidP="00973F61">
      <w:pPr>
        <w:spacing w:before="0" w:after="0"/>
        <w:rPr>
          <w:rFonts w:ascii="Arial" w:eastAsia="Arial" w:hAnsi="Arial" w:cs="Arial"/>
        </w:rPr>
      </w:pPr>
      <w:r w:rsidRPr="00546CF1">
        <w:rPr>
          <w:rFonts w:ascii="Arial" w:eastAsia="Arial" w:hAnsi="Arial" w:cs="Arial"/>
        </w:rPr>
        <w:t xml:space="preserve">The mission statement of the organisation is to promote healthy eating habits among its target audience, through a diversified menu. The aim of Cookhouse </w:t>
      </w:r>
      <w:r w:rsidR="0053782A">
        <w:rPr>
          <w:rFonts w:ascii="Arial" w:eastAsia="Arial" w:hAnsi="Arial" w:cs="Arial"/>
        </w:rPr>
        <w:t>Asian Catering</w:t>
      </w:r>
      <w:r w:rsidRPr="00546CF1">
        <w:rPr>
          <w:rFonts w:ascii="Arial" w:eastAsia="Arial" w:hAnsi="Arial" w:cs="Arial"/>
        </w:rPr>
        <w:t xml:space="preserve"> is doorstep delivery of tasty and nutrient-enriched meals to its customers. The business objectives are generated below.</w:t>
      </w:r>
    </w:p>
    <w:p w14:paraId="67C1591D" w14:textId="77777777" w:rsidR="00AE5897" w:rsidRPr="00546CF1" w:rsidRDefault="00D54AF7" w:rsidP="00973F61">
      <w:pPr>
        <w:numPr>
          <w:ilvl w:val="0"/>
          <w:numId w:val="1"/>
        </w:numPr>
        <w:spacing w:before="0" w:after="0"/>
        <w:rPr>
          <w:rFonts w:ascii="Arial" w:eastAsia="Arial" w:hAnsi="Arial" w:cs="Arial"/>
        </w:rPr>
      </w:pPr>
      <w:r w:rsidRPr="00546CF1">
        <w:rPr>
          <w:rFonts w:ascii="Arial" w:eastAsia="Arial" w:hAnsi="Arial" w:cs="Arial"/>
        </w:rPr>
        <w:t>To achieve positive consumer satisfaction rates through timely food delivery</w:t>
      </w:r>
    </w:p>
    <w:p w14:paraId="7F849C20" w14:textId="77777777" w:rsidR="00AE5897" w:rsidRPr="00546CF1" w:rsidRDefault="00D54AF7" w:rsidP="00973F61">
      <w:pPr>
        <w:numPr>
          <w:ilvl w:val="0"/>
          <w:numId w:val="1"/>
        </w:numPr>
        <w:spacing w:before="0" w:after="0"/>
        <w:rPr>
          <w:rFonts w:ascii="Arial" w:eastAsia="Arial" w:hAnsi="Arial" w:cs="Arial"/>
        </w:rPr>
      </w:pPr>
      <w:r w:rsidRPr="00546CF1">
        <w:rPr>
          <w:rFonts w:ascii="Arial" w:eastAsia="Arial" w:hAnsi="Arial" w:cs="Arial"/>
        </w:rPr>
        <w:lastRenderedPageBreak/>
        <w:t>To expand the culinary offerings, to satisfy the dietary preferences of different consumers</w:t>
      </w:r>
    </w:p>
    <w:p w14:paraId="1D667BBA" w14:textId="77777777" w:rsidR="00AE5897" w:rsidRPr="00546CF1" w:rsidRDefault="00D54AF7" w:rsidP="00973F61">
      <w:pPr>
        <w:numPr>
          <w:ilvl w:val="0"/>
          <w:numId w:val="1"/>
        </w:numPr>
        <w:spacing w:before="0" w:after="0"/>
        <w:rPr>
          <w:rFonts w:ascii="Arial" w:eastAsia="Arial" w:hAnsi="Arial" w:cs="Arial"/>
        </w:rPr>
      </w:pPr>
      <w:r w:rsidRPr="00546CF1">
        <w:rPr>
          <w:rFonts w:ascii="Arial" w:eastAsia="Arial" w:hAnsi="Arial" w:cs="Arial"/>
        </w:rPr>
        <w:t>To establish a strong market presence, and grow as a leading provider of food delivery services</w:t>
      </w:r>
    </w:p>
    <w:p w14:paraId="7FA54B09" w14:textId="77777777" w:rsidR="00AE5897" w:rsidRPr="00546CF1" w:rsidRDefault="00D54AF7" w:rsidP="0053782A">
      <w:pPr>
        <w:pStyle w:val="Heading1"/>
        <w:spacing w:after="0"/>
        <w:rPr>
          <w:rFonts w:ascii="Arial" w:eastAsia="Arial" w:hAnsi="Arial" w:cs="Arial"/>
        </w:rPr>
      </w:pPr>
      <w:bookmarkStart w:id="6" w:name="_m8o47wluv3xt" w:colFirst="0" w:colLast="0"/>
      <w:bookmarkStart w:id="7" w:name="_Toc170118289"/>
      <w:bookmarkEnd w:id="6"/>
      <w:r w:rsidRPr="00546CF1">
        <w:rPr>
          <w:rFonts w:ascii="Arial" w:eastAsia="Arial" w:hAnsi="Arial" w:cs="Arial"/>
        </w:rPr>
        <w:t>Physical resources</w:t>
      </w:r>
      <w:bookmarkEnd w:id="7"/>
    </w:p>
    <w:p w14:paraId="033C8884" w14:textId="6B68748D" w:rsidR="00AE5897" w:rsidRPr="00546CF1" w:rsidRDefault="00D54AF7" w:rsidP="00973F61">
      <w:pPr>
        <w:spacing w:before="0" w:after="0"/>
        <w:rPr>
          <w:rFonts w:ascii="Arial" w:eastAsia="Arial" w:hAnsi="Arial" w:cs="Arial"/>
        </w:rPr>
      </w:pPr>
      <w:r w:rsidRPr="00546CF1">
        <w:rPr>
          <w:rFonts w:ascii="Arial" w:eastAsia="Arial" w:hAnsi="Arial" w:cs="Arial"/>
        </w:rPr>
        <w:t xml:space="preserve">The business will operate from </w:t>
      </w:r>
      <w:r w:rsidR="00EE0CA5">
        <w:rPr>
          <w:rFonts w:ascii="Arial" w:eastAsia="Arial" w:hAnsi="Arial" w:cs="Arial"/>
        </w:rPr>
        <w:t>Bristol</w:t>
      </w:r>
      <w:r w:rsidRPr="00546CF1">
        <w:rPr>
          <w:rFonts w:ascii="Arial" w:eastAsia="Arial" w:hAnsi="Arial" w:cs="Arial"/>
        </w:rPr>
        <w:t>, which is one of the busiest places in the UK. A space for a commercial kitchen and office is required. The kitchen is to prepare food, which matches the health standards. The office will conduct business operations such as customer service and order processing. The equipment includes cooking equipment, delivery vehicles and technical integration. For example, computers and POS systems will be utilised for tracking deliveries and orders (</w:t>
      </w:r>
      <w:r w:rsidRPr="00546CF1">
        <w:rPr>
          <w:rFonts w:ascii="Arial" w:eastAsia="Arial" w:hAnsi="Arial" w:cs="Arial"/>
          <w:color w:val="222222"/>
          <w:highlight w:val="white"/>
        </w:rPr>
        <w:t xml:space="preserve">Farman </w:t>
      </w:r>
      <w:r w:rsidRPr="00546CF1">
        <w:rPr>
          <w:rFonts w:ascii="Arial" w:eastAsia="Arial" w:hAnsi="Arial" w:cs="Arial"/>
          <w:i/>
          <w:color w:val="222222"/>
          <w:highlight w:val="white"/>
        </w:rPr>
        <w:t xml:space="preserve">et al., </w:t>
      </w:r>
      <w:r w:rsidRPr="00546CF1">
        <w:rPr>
          <w:rFonts w:ascii="Arial" w:eastAsia="Arial" w:hAnsi="Arial" w:cs="Arial"/>
          <w:color w:val="222222"/>
          <w:highlight w:val="white"/>
        </w:rPr>
        <w:t>2021)</w:t>
      </w:r>
      <w:r w:rsidRPr="00546CF1">
        <w:rPr>
          <w:rFonts w:ascii="Arial" w:eastAsia="Arial" w:hAnsi="Arial" w:cs="Arial"/>
        </w:rPr>
        <w:t xml:space="preserve">. Bikes, scooters or cycles are to be used for delivering the order. </w:t>
      </w:r>
    </w:p>
    <w:p w14:paraId="444DE753" w14:textId="77777777" w:rsidR="00AE5897" w:rsidRPr="00546CF1" w:rsidRDefault="00D54AF7" w:rsidP="0053782A">
      <w:pPr>
        <w:pStyle w:val="Heading1"/>
        <w:spacing w:after="0"/>
        <w:rPr>
          <w:rFonts w:ascii="Arial" w:eastAsia="Arial" w:hAnsi="Arial" w:cs="Arial"/>
        </w:rPr>
      </w:pPr>
      <w:bookmarkStart w:id="8" w:name="_du6s85hf05ob" w:colFirst="0" w:colLast="0"/>
      <w:bookmarkStart w:id="9" w:name="_Toc170118290"/>
      <w:bookmarkEnd w:id="8"/>
      <w:r w:rsidRPr="00546CF1">
        <w:rPr>
          <w:rFonts w:ascii="Arial" w:eastAsia="Arial" w:hAnsi="Arial" w:cs="Arial"/>
        </w:rPr>
        <w:t>HRM strategy</w:t>
      </w:r>
      <w:bookmarkEnd w:id="9"/>
    </w:p>
    <w:p w14:paraId="7BB03DE8" w14:textId="2588C02B" w:rsidR="00AE5897" w:rsidRPr="00546CF1" w:rsidRDefault="00D54AF7" w:rsidP="00973F61">
      <w:pPr>
        <w:spacing w:before="0" w:after="0"/>
        <w:rPr>
          <w:rFonts w:ascii="Arial" w:eastAsia="Arial" w:hAnsi="Arial" w:cs="Arial"/>
        </w:rPr>
      </w:pPr>
      <w:r w:rsidRPr="00546CF1">
        <w:rPr>
          <w:rFonts w:ascii="Arial" w:eastAsia="Arial" w:hAnsi="Arial" w:cs="Arial"/>
        </w:rPr>
        <w:t xml:space="preserve">The organisational structure which Cookhouse </w:t>
      </w:r>
      <w:r w:rsidR="0053782A">
        <w:rPr>
          <w:rFonts w:ascii="Arial" w:eastAsia="Arial" w:hAnsi="Arial" w:cs="Arial"/>
        </w:rPr>
        <w:t>Asian Catering</w:t>
      </w:r>
      <w:r w:rsidRPr="00546CF1">
        <w:rPr>
          <w:rFonts w:ascii="Arial" w:eastAsia="Arial" w:hAnsi="Arial" w:cs="Arial"/>
        </w:rPr>
        <w:t xml:space="preserve"> wants to follow is flat. It usually has few levels of management (</w:t>
      </w:r>
      <w:r w:rsidRPr="00546CF1">
        <w:rPr>
          <w:rFonts w:ascii="Arial" w:eastAsia="Arial" w:hAnsi="Arial" w:cs="Arial"/>
          <w:color w:val="222222"/>
          <w:highlight w:val="white"/>
        </w:rPr>
        <w:t>Attar and Abdul-Kareem, 2020)</w:t>
      </w:r>
      <w:r w:rsidRPr="00546CF1">
        <w:rPr>
          <w:rFonts w:ascii="Arial" w:eastAsia="Arial" w:hAnsi="Arial" w:cs="Arial"/>
        </w:rPr>
        <w:t xml:space="preserve">. The total number of candidates the business wants to employ is </w:t>
      </w:r>
      <w:r w:rsidR="00D32E49">
        <w:rPr>
          <w:rFonts w:ascii="Arial" w:eastAsia="Arial" w:hAnsi="Arial" w:cs="Arial"/>
        </w:rPr>
        <w:t>6</w:t>
      </w:r>
      <w:r w:rsidRPr="00546CF1">
        <w:rPr>
          <w:rFonts w:ascii="Arial" w:eastAsia="Arial" w:hAnsi="Arial" w:cs="Arial"/>
        </w:rPr>
        <w:t>. The job roles available for job postings include chefs and kitchen assistants, customer service representatives, logistics coordinators, marketing and sales team, quality manager as well as delivery drivers (</w:t>
      </w:r>
      <w:r w:rsidRPr="00546CF1">
        <w:rPr>
          <w:rFonts w:ascii="Arial" w:eastAsia="Arial" w:hAnsi="Arial" w:cs="Arial"/>
          <w:color w:val="222222"/>
          <w:highlight w:val="white"/>
        </w:rPr>
        <w:t xml:space="preserve">Tuomi </w:t>
      </w:r>
      <w:r w:rsidRPr="00546CF1">
        <w:rPr>
          <w:rFonts w:ascii="Arial" w:eastAsia="Arial" w:hAnsi="Arial" w:cs="Arial"/>
          <w:i/>
          <w:color w:val="222222"/>
          <w:highlight w:val="white"/>
        </w:rPr>
        <w:t xml:space="preserve">et al., </w:t>
      </w:r>
      <w:r w:rsidRPr="00546CF1">
        <w:rPr>
          <w:rFonts w:ascii="Arial" w:eastAsia="Arial" w:hAnsi="Arial" w:cs="Arial"/>
          <w:color w:val="222222"/>
          <w:highlight w:val="white"/>
        </w:rPr>
        <w:t>2020)</w:t>
      </w:r>
      <w:r w:rsidRPr="00546CF1">
        <w:rPr>
          <w:rFonts w:ascii="Arial" w:eastAsia="Arial" w:hAnsi="Arial" w:cs="Arial"/>
        </w:rPr>
        <w:t xml:space="preserve">. The employees are to be hired from job posting websites and agencies. </w:t>
      </w:r>
    </w:p>
    <w:p w14:paraId="3343ED8F" w14:textId="77777777" w:rsidR="00AE5897" w:rsidRPr="00546CF1" w:rsidRDefault="00D54AF7" w:rsidP="00973F61">
      <w:pPr>
        <w:spacing w:before="0" w:after="0"/>
        <w:jc w:val="center"/>
        <w:rPr>
          <w:rFonts w:ascii="Arial" w:eastAsia="Arial" w:hAnsi="Arial" w:cs="Arial"/>
        </w:rPr>
      </w:pPr>
      <w:r w:rsidRPr="00546CF1">
        <w:rPr>
          <w:rFonts w:ascii="Arial" w:eastAsia="Arial" w:hAnsi="Arial" w:cs="Arial"/>
          <w:noProof/>
          <w:lang w:val="en-IN" w:eastAsia="en-IN"/>
        </w:rPr>
        <w:drawing>
          <wp:inline distT="114300" distB="114300" distL="114300" distR="114300" wp14:anchorId="239D810F" wp14:editId="6C6CE5CD">
            <wp:extent cx="3700463" cy="2305105"/>
            <wp:effectExtent l="38100" t="38100" r="38100" b="381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700463" cy="2305105"/>
                    </a:xfrm>
                    <a:prstGeom prst="rect">
                      <a:avLst/>
                    </a:prstGeom>
                    <a:ln w="38100">
                      <a:solidFill>
                        <a:srgbClr val="000000"/>
                      </a:solidFill>
                      <a:prstDash val="solid"/>
                    </a:ln>
                  </pic:spPr>
                </pic:pic>
              </a:graphicData>
            </a:graphic>
          </wp:inline>
        </w:drawing>
      </w:r>
    </w:p>
    <w:p w14:paraId="4FFD5F97" w14:textId="77777777" w:rsidR="00AE5897" w:rsidRPr="00546CF1" w:rsidRDefault="00D54AF7" w:rsidP="00973F61">
      <w:pPr>
        <w:spacing w:before="0" w:after="0"/>
        <w:jc w:val="center"/>
        <w:rPr>
          <w:rFonts w:ascii="Arial" w:eastAsia="Arial" w:hAnsi="Arial" w:cs="Arial"/>
          <w:b/>
        </w:rPr>
      </w:pPr>
      <w:r w:rsidRPr="00546CF1">
        <w:rPr>
          <w:rFonts w:ascii="Arial" w:eastAsia="Arial" w:hAnsi="Arial" w:cs="Arial"/>
          <w:b/>
        </w:rPr>
        <w:t>Figure 2: Organisation chart</w:t>
      </w:r>
    </w:p>
    <w:p w14:paraId="4648F920" w14:textId="77777777" w:rsidR="00AE5897" w:rsidRPr="00546CF1" w:rsidRDefault="00D54AF7" w:rsidP="00973F61">
      <w:pPr>
        <w:spacing w:before="0" w:after="0"/>
        <w:jc w:val="center"/>
        <w:rPr>
          <w:rFonts w:ascii="Arial" w:eastAsia="Arial" w:hAnsi="Arial" w:cs="Arial"/>
        </w:rPr>
      </w:pPr>
      <w:r w:rsidRPr="00546CF1">
        <w:rPr>
          <w:rFonts w:ascii="Arial" w:eastAsia="Arial" w:hAnsi="Arial" w:cs="Arial"/>
        </w:rPr>
        <w:t>(Source: Created by the learner)</w:t>
      </w:r>
    </w:p>
    <w:p w14:paraId="788A0F39" w14:textId="77777777" w:rsidR="00AE5897" w:rsidRPr="00546CF1" w:rsidRDefault="00D54AF7" w:rsidP="00973F61">
      <w:pPr>
        <w:pStyle w:val="Heading1"/>
        <w:spacing w:before="0" w:after="0"/>
        <w:rPr>
          <w:rFonts w:ascii="Arial" w:eastAsia="Arial" w:hAnsi="Arial" w:cs="Arial"/>
        </w:rPr>
      </w:pPr>
      <w:bookmarkStart w:id="10" w:name="_p2dxq35hr56l" w:colFirst="0" w:colLast="0"/>
      <w:bookmarkStart w:id="11" w:name="_Toc170118291"/>
      <w:bookmarkEnd w:id="10"/>
      <w:r w:rsidRPr="00546CF1">
        <w:rPr>
          <w:rFonts w:ascii="Arial" w:eastAsia="Arial" w:hAnsi="Arial" w:cs="Arial"/>
        </w:rPr>
        <w:lastRenderedPageBreak/>
        <w:t>Marketing and PR plan</w:t>
      </w:r>
      <w:bookmarkEnd w:id="11"/>
    </w:p>
    <w:p w14:paraId="6376EC4D" w14:textId="70F3B782" w:rsidR="00AE5897" w:rsidRPr="00546CF1" w:rsidRDefault="00D54AF7" w:rsidP="00973F61">
      <w:pPr>
        <w:spacing w:before="0" w:after="0"/>
        <w:rPr>
          <w:rFonts w:ascii="Arial" w:eastAsia="Arial" w:hAnsi="Arial" w:cs="Arial"/>
        </w:rPr>
      </w:pPr>
      <w:r w:rsidRPr="00546CF1">
        <w:rPr>
          <w:rFonts w:ascii="Arial" w:eastAsia="Arial" w:hAnsi="Arial" w:cs="Arial"/>
        </w:rPr>
        <w:t xml:space="preserve">The marketing planning for Cookhouse </w:t>
      </w:r>
      <w:r w:rsidR="0053782A">
        <w:rPr>
          <w:rFonts w:ascii="Arial" w:eastAsia="Arial" w:hAnsi="Arial" w:cs="Arial"/>
        </w:rPr>
        <w:t>Asian Catering</w:t>
      </w:r>
      <w:r w:rsidRPr="00546CF1">
        <w:rPr>
          <w:rFonts w:ascii="Arial" w:eastAsia="Arial" w:hAnsi="Arial" w:cs="Arial"/>
        </w:rPr>
        <w:t xml:space="preserve"> involves creating a logo, which effectively represents the identity of the brand. Next, the organisation needs to build a user-friendly website or mobile application. It can allow the target audience of the brand to browse and place orders for meals (</w:t>
      </w:r>
      <w:r w:rsidRPr="00546CF1">
        <w:rPr>
          <w:rFonts w:ascii="Arial" w:eastAsia="Arial" w:hAnsi="Arial" w:cs="Arial"/>
          <w:color w:val="222222"/>
          <w:highlight w:val="white"/>
        </w:rPr>
        <w:t>Blythe, 2019)</w:t>
      </w:r>
      <w:r w:rsidRPr="00546CF1">
        <w:rPr>
          <w:rFonts w:ascii="Arial" w:eastAsia="Arial" w:hAnsi="Arial" w:cs="Arial"/>
        </w:rPr>
        <w:t>. The organisation can effectively utilise digital marketing strategies, which include social media marketing. Platforms such as Facebook, Instagram and Twitter X are used to advertise products for a brand (</w:t>
      </w:r>
      <w:r w:rsidRPr="00546CF1">
        <w:rPr>
          <w:rFonts w:ascii="Arial" w:eastAsia="Arial" w:hAnsi="Arial" w:cs="Arial"/>
          <w:color w:val="222222"/>
          <w:highlight w:val="white"/>
        </w:rPr>
        <w:t xml:space="preserve">Evans </w:t>
      </w:r>
      <w:r w:rsidRPr="00546CF1">
        <w:rPr>
          <w:rFonts w:ascii="Arial" w:eastAsia="Arial" w:hAnsi="Arial" w:cs="Arial"/>
          <w:i/>
          <w:color w:val="222222"/>
          <w:highlight w:val="white"/>
        </w:rPr>
        <w:t xml:space="preserve">et al., </w:t>
      </w:r>
      <w:r w:rsidRPr="00546CF1">
        <w:rPr>
          <w:rFonts w:ascii="Arial" w:eastAsia="Arial" w:hAnsi="Arial" w:cs="Arial"/>
          <w:color w:val="222222"/>
          <w:highlight w:val="white"/>
        </w:rPr>
        <w:t>2021)</w:t>
      </w:r>
      <w:r w:rsidRPr="00546CF1">
        <w:rPr>
          <w:rFonts w:ascii="Arial" w:eastAsia="Arial" w:hAnsi="Arial" w:cs="Arial"/>
        </w:rPr>
        <w:t xml:space="preserve">. Presenting appealing content like featuring tasty meals and promotional codes can effectively help. Influencer partnerships with food bloggers and participating in food festivals can be regarded as effective PR initiatives for Cookhouse </w:t>
      </w:r>
      <w:r w:rsidR="0053782A">
        <w:rPr>
          <w:rFonts w:ascii="Arial" w:eastAsia="Arial" w:hAnsi="Arial" w:cs="Arial"/>
        </w:rPr>
        <w:t>Asian Catering</w:t>
      </w:r>
      <w:r w:rsidRPr="00546CF1">
        <w:rPr>
          <w:rFonts w:ascii="Arial" w:eastAsia="Arial" w:hAnsi="Arial" w:cs="Arial"/>
        </w:rPr>
        <w:t xml:space="preserve">. </w:t>
      </w:r>
    </w:p>
    <w:p w14:paraId="645423B5" w14:textId="77777777" w:rsidR="00AE5897" w:rsidRPr="00546CF1" w:rsidRDefault="00D54AF7" w:rsidP="0053782A">
      <w:pPr>
        <w:pStyle w:val="Heading1"/>
        <w:spacing w:after="0"/>
        <w:rPr>
          <w:rFonts w:ascii="Arial" w:eastAsia="Arial" w:hAnsi="Arial" w:cs="Arial"/>
        </w:rPr>
      </w:pPr>
      <w:bookmarkStart w:id="12" w:name="_fxwzeowuftn1" w:colFirst="0" w:colLast="0"/>
      <w:bookmarkStart w:id="13" w:name="_Toc170118292"/>
      <w:bookmarkEnd w:id="12"/>
      <w:r w:rsidRPr="00546CF1">
        <w:rPr>
          <w:rFonts w:ascii="Arial" w:eastAsia="Arial" w:hAnsi="Arial" w:cs="Arial"/>
        </w:rPr>
        <w:t>Marketing Research</w:t>
      </w:r>
      <w:bookmarkEnd w:id="13"/>
    </w:p>
    <w:p w14:paraId="0AEAB983" w14:textId="77777777" w:rsidR="00AE5897" w:rsidRPr="00546CF1" w:rsidRDefault="00D54AF7" w:rsidP="00973F61">
      <w:pPr>
        <w:spacing w:before="0" w:after="0"/>
        <w:rPr>
          <w:rFonts w:ascii="Arial" w:eastAsia="Arial" w:hAnsi="Arial" w:cs="Arial"/>
        </w:rPr>
      </w:pPr>
      <w:r w:rsidRPr="00546CF1">
        <w:rPr>
          <w:rFonts w:ascii="Arial" w:eastAsia="Arial" w:hAnsi="Arial" w:cs="Arial"/>
        </w:rPr>
        <w:t>The online food delivery business is growing and evolving. The United Kingdom has the third-largest online food delivery market, just behind the US and China (</w:t>
      </w:r>
      <w:r w:rsidRPr="00546CF1">
        <w:rPr>
          <w:rFonts w:ascii="Arial" w:eastAsia="Arial" w:hAnsi="Arial" w:cs="Arial"/>
          <w:color w:val="222222"/>
          <w:highlight w:val="white"/>
        </w:rPr>
        <w:t>Statista, 2024)</w:t>
      </w:r>
      <w:r w:rsidRPr="00546CF1">
        <w:rPr>
          <w:rFonts w:ascii="Arial" w:eastAsia="Arial" w:hAnsi="Arial" w:cs="Arial"/>
        </w:rPr>
        <w:t xml:space="preserve">. The revenue generated by the UK in this market segment is around 38.34 billion GBP. </w:t>
      </w:r>
    </w:p>
    <w:p w14:paraId="69DB9980" w14:textId="77777777" w:rsidR="00AE5897" w:rsidRPr="00546CF1" w:rsidRDefault="00D54AF7" w:rsidP="00973F61">
      <w:pPr>
        <w:spacing w:before="0" w:after="0"/>
        <w:jc w:val="center"/>
        <w:rPr>
          <w:rFonts w:ascii="Arial" w:eastAsia="Arial" w:hAnsi="Arial" w:cs="Arial"/>
        </w:rPr>
      </w:pPr>
      <w:r w:rsidRPr="00546CF1">
        <w:rPr>
          <w:rFonts w:ascii="Arial" w:eastAsia="Arial" w:hAnsi="Arial" w:cs="Arial"/>
          <w:noProof/>
          <w:lang w:val="en-IN" w:eastAsia="en-IN"/>
        </w:rPr>
        <w:drawing>
          <wp:inline distT="114300" distB="114300" distL="114300" distR="114300" wp14:anchorId="28B8E302" wp14:editId="57E98F2E">
            <wp:extent cx="3697125" cy="2466955"/>
            <wp:effectExtent l="38100" t="38100" r="38100" b="381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697125" cy="2466955"/>
                    </a:xfrm>
                    <a:prstGeom prst="rect">
                      <a:avLst/>
                    </a:prstGeom>
                    <a:ln w="38100">
                      <a:solidFill>
                        <a:srgbClr val="000000"/>
                      </a:solidFill>
                      <a:prstDash val="solid"/>
                    </a:ln>
                  </pic:spPr>
                </pic:pic>
              </a:graphicData>
            </a:graphic>
          </wp:inline>
        </w:drawing>
      </w:r>
    </w:p>
    <w:p w14:paraId="289CA535" w14:textId="77777777" w:rsidR="00AE5897" w:rsidRPr="00546CF1" w:rsidRDefault="00D54AF7" w:rsidP="00973F61">
      <w:pPr>
        <w:spacing w:before="0" w:after="0"/>
        <w:jc w:val="center"/>
        <w:rPr>
          <w:rFonts w:ascii="Arial" w:eastAsia="Arial" w:hAnsi="Arial" w:cs="Arial"/>
          <w:b/>
        </w:rPr>
      </w:pPr>
      <w:r w:rsidRPr="00546CF1">
        <w:rPr>
          <w:rFonts w:ascii="Arial" w:eastAsia="Arial" w:hAnsi="Arial" w:cs="Arial"/>
          <w:b/>
        </w:rPr>
        <w:t>Figure 3: Leading online food delivery markets globally</w:t>
      </w:r>
    </w:p>
    <w:p w14:paraId="1C7AB6B3" w14:textId="77777777" w:rsidR="00AE5897" w:rsidRPr="00546CF1" w:rsidRDefault="00D54AF7" w:rsidP="00973F61">
      <w:pPr>
        <w:spacing w:before="0" w:after="0"/>
        <w:jc w:val="center"/>
        <w:rPr>
          <w:rFonts w:ascii="Arial" w:eastAsia="Arial" w:hAnsi="Arial" w:cs="Arial"/>
        </w:rPr>
      </w:pPr>
      <w:r w:rsidRPr="00546CF1">
        <w:rPr>
          <w:rFonts w:ascii="Arial" w:eastAsia="Arial" w:hAnsi="Arial" w:cs="Arial"/>
        </w:rPr>
        <w:t>(Source: Statista, 2024)</w:t>
      </w:r>
    </w:p>
    <w:p w14:paraId="2ABFBFB4" w14:textId="77777777" w:rsidR="00AE5897" w:rsidRPr="00546CF1" w:rsidRDefault="00D54AF7" w:rsidP="00973F61">
      <w:pPr>
        <w:spacing w:before="0" w:after="0"/>
        <w:rPr>
          <w:rFonts w:ascii="Arial" w:eastAsia="Arial" w:hAnsi="Arial" w:cs="Arial"/>
        </w:rPr>
      </w:pPr>
      <w:r w:rsidRPr="00546CF1">
        <w:rPr>
          <w:rFonts w:ascii="Arial" w:eastAsia="Arial" w:hAnsi="Arial" w:cs="Arial"/>
        </w:rPr>
        <w:t xml:space="preserve">As per Statista (2024), Europe has a total of 380 million online food delivery users, which states it as the second largest market. The size and potential of the market ensure the long-term viability of a business idea. </w:t>
      </w:r>
    </w:p>
    <w:p w14:paraId="192A2B98" w14:textId="77777777" w:rsidR="00AE5897" w:rsidRPr="00546CF1" w:rsidRDefault="00D54AF7" w:rsidP="00973F61">
      <w:pPr>
        <w:pStyle w:val="Heading1"/>
        <w:spacing w:before="0" w:after="0"/>
        <w:rPr>
          <w:rFonts w:ascii="Arial" w:eastAsia="Arial" w:hAnsi="Arial" w:cs="Arial"/>
        </w:rPr>
      </w:pPr>
      <w:bookmarkStart w:id="14" w:name="_oo9tq23v2imd" w:colFirst="0" w:colLast="0"/>
      <w:bookmarkStart w:id="15" w:name="_Toc170118293"/>
      <w:bookmarkEnd w:id="14"/>
      <w:r w:rsidRPr="00546CF1">
        <w:rPr>
          <w:rFonts w:ascii="Arial" w:eastAsia="Arial" w:hAnsi="Arial" w:cs="Arial"/>
        </w:rPr>
        <w:lastRenderedPageBreak/>
        <w:t>Pricing strategy and 7Ps</w:t>
      </w:r>
      <w:bookmarkEnd w:id="15"/>
    </w:p>
    <w:p w14:paraId="01D71979" w14:textId="0AE3203B" w:rsidR="00AE5897" w:rsidRPr="00546CF1" w:rsidRDefault="00D54AF7" w:rsidP="00973F61">
      <w:pPr>
        <w:spacing w:before="0" w:after="0"/>
        <w:rPr>
          <w:rFonts w:ascii="Arial" w:eastAsia="Arial" w:hAnsi="Arial" w:cs="Arial"/>
        </w:rPr>
      </w:pPr>
      <w:r w:rsidRPr="00546CF1">
        <w:rPr>
          <w:rFonts w:ascii="Arial" w:eastAsia="Arial" w:hAnsi="Arial" w:cs="Arial"/>
        </w:rPr>
        <w:t xml:space="preserve">The pricing strategy to be used by Cookhouse </w:t>
      </w:r>
      <w:r w:rsidR="009136DF">
        <w:rPr>
          <w:rFonts w:ascii="Arial" w:eastAsia="Arial" w:hAnsi="Arial" w:cs="Arial"/>
        </w:rPr>
        <w:t>Asian Catering</w:t>
      </w:r>
      <w:r w:rsidRPr="00546CF1">
        <w:rPr>
          <w:rFonts w:ascii="Arial" w:eastAsia="Arial" w:hAnsi="Arial" w:cs="Arial"/>
        </w:rPr>
        <w:t xml:space="preserve"> is </w:t>
      </w:r>
      <w:r w:rsidRPr="00546CF1">
        <w:rPr>
          <w:rFonts w:ascii="Arial" w:eastAsia="Arial" w:hAnsi="Arial" w:cs="Arial"/>
          <w:b/>
        </w:rPr>
        <w:t>dynamic</w:t>
      </w:r>
      <w:r w:rsidRPr="00546CF1">
        <w:rPr>
          <w:rFonts w:ascii="Arial" w:eastAsia="Arial" w:hAnsi="Arial" w:cs="Arial"/>
        </w:rPr>
        <w:t>. In this, the price of the product is based on various factors, such as the cost of ingredients, current market demand and supply changes (</w:t>
      </w:r>
      <w:r w:rsidRPr="00546CF1">
        <w:rPr>
          <w:rFonts w:ascii="Arial" w:eastAsia="Arial" w:hAnsi="Arial" w:cs="Arial"/>
          <w:color w:val="222222"/>
          <w:highlight w:val="white"/>
        </w:rPr>
        <w:t xml:space="preserve">Cohen </w:t>
      </w:r>
      <w:r w:rsidRPr="00546CF1">
        <w:rPr>
          <w:rFonts w:ascii="Arial" w:eastAsia="Arial" w:hAnsi="Arial" w:cs="Arial"/>
          <w:i/>
          <w:color w:val="222222"/>
          <w:highlight w:val="white"/>
        </w:rPr>
        <w:t xml:space="preserve">et al., </w:t>
      </w:r>
      <w:r w:rsidRPr="00546CF1">
        <w:rPr>
          <w:rFonts w:ascii="Arial" w:eastAsia="Arial" w:hAnsi="Arial" w:cs="Arial"/>
          <w:color w:val="222222"/>
          <w:highlight w:val="white"/>
        </w:rPr>
        <w:t>2020)</w:t>
      </w:r>
      <w:r w:rsidRPr="00546CF1">
        <w:rPr>
          <w:rFonts w:ascii="Arial" w:eastAsia="Arial" w:hAnsi="Arial" w:cs="Arial"/>
        </w:rPr>
        <w:t xml:space="preserve">. The 7Ps of marketing are to be depicted via a tabular format. </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15"/>
        <w:gridCol w:w="6285"/>
      </w:tblGrid>
      <w:tr w:rsidR="00AE5897" w:rsidRPr="00546CF1" w14:paraId="6744F278" w14:textId="77777777">
        <w:tc>
          <w:tcPr>
            <w:tcW w:w="2715" w:type="dxa"/>
            <w:shd w:val="clear" w:color="auto" w:fill="auto"/>
            <w:tcMar>
              <w:top w:w="100" w:type="dxa"/>
              <w:left w:w="100" w:type="dxa"/>
              <w:bottom w:w="100" w:type="dxa"/>
              <w:right w:w="100" w:type="dxa"/>
            </w:tcMar>
          </w:tcPr>
          <w:p w14:paraId="33F8F3BA" w14:textId="77777777" w:rsidR="00AE5897" w:rsidRPr="00546CF1" w:rsidRDefault="00D54AF7" w:rsidP="00973F61">
            <w:pPr>
              <w:widowControl w:val="0"/>
              <w:spacing w:before="0" w:after="0"/>
              <w:jc w:val="center"/>
              <w:rPr>
                <w:rFonts w:ascii="Arial" w:eastAsia="Arial" w:hAnsi="Arial" w:cs="Arial"/>
                <w:b/>
              </w:rPr>
            </w:pPr>
            <w:r w:rsidRPr="00546CF1">
              <w:rPr>
                <w:rFonts w:ascii="Arial" w:eastAsia="Arial" w:hAnsi="Arial" w:cs="Arial"/>
                <w:b/>
              </w:rPr>
              <w:t>Components</w:t>
            </w:r>
          </w:p>
        </w:tc>
        <w:tc>
          <w:tcPr>
            <w:tcW w:w="6285" w:type="dxa"/>
            <w:shd w:val="clear" w:color="auto" w:fill="auto"/>
            <w:tcMar>
              <w:top w:w="100" w:type="dxa"/>
              <w:left w:w="100" w:type="dxa"/>
              <w:bottom w:w="100" w:type="dxa"/>
              <w:right w:w="100" w:type="dxa"/>
            </w:tcMar>
          </w:tcPr>
          <w:p w14:paraId="70AAE5F6" w14:textId="77777777" w:rsidR="00AE5897" w:rsidRPr="00546CF1" w:rsidRDefault="00D54AF7" w:rsidP="00973F61">
            <w:pPr>
              <w:widowControl w:val="0"/>
              <w:spacing w:before="0" w:after="0"/>
              <w:jc w:val="center"/>
              <w:rPr>
                <w:rFonts w:ascii="Arial" w:eastAsia="Arial" w:hAnsi="Arial" w:cs="Arial"/>
                <w:b/>
              </w:rPr>
            </w:pPr>
            <w:r w:rsidRPr="00546CF1">
              <w:rPr>
                <w:rFonts w:ascii="Arial" w:eastAsia="Arial" w:hAnsi="Arial" w:cs="Arial"/>
                <w:b/>
              </w:rPr>
              <w:t>Description</w:t>
            </w:r>
          </w:p>
        </w:tc>
      </w:tr>
      <w:tr w:rsidR="00AE5897" w:rsidRPr="00546CF1" w14:paraId="5375186A" w14:textId="77777777">
        <w:tc>
          <w:tcPr>
            <w:tcW w:w="2715" w:type="dxa"/>
            <w:shd w:val="clear" w:color="auto" w:fill="auto"/>
            <w:tcMar>
              <w:top w:w="100" w:type="dxa"/>
              <w:left w:w="100" w:type="dxa"/>
              <w:bottom w:w="100" w:type="dxa"/>
              <w:right w:w="100" w:type="dxa"/>
            </w:tcMar>
          </w:tcPr>
          <w:p w14:paraId="5B16D935"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Product</w:t>
            </w:r>
          </w:p>
        </w:tc>
        <w:tc>
          <w:tcPr>
            <w:tcW w:w="6285" w:type="dxa"/>
            <w:shd w:val="clear" w:color="auto" w:fill="auto"/>
            <w:tcMar>
              <w:top w:w="100" w:type="dxa"/>
              <w:left w:w="100" w:type="dxa"/>
              <w:bottom w:w="100" w:type="dxa"/>
              <w:right w:w="100" w:type="dxa"/>
            </w:tcMar>
          </w:tcPr>
          <w:p w14:paraId="1697AA83" w14:textId="5574A766"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 xml:space="preserve">To deliver home-cooked or restaurant-quality </w:t>
            </w:r>
            <w:r w:rsidR="009136DF">
              <w:rPr>
                <w:rFonts w:ascii="Arial" w:eastAsia="Arial" w:hAnsi="Arial" w:cs="Arial"/>
              </w:rPr>
              <w:t xml:space="preserve">Asian </w:t>
            </w:r>
            <w:r w:rsidRPr="00546CF1">
              <w:rPr>
                <w:rFonts w:ascii="Arial" w:eastAsia="Arial" w:hAnsi="Arial" w:cs="Arial"/>
              </w:rPr>
              <w:t>dishes to the doorstep of the customers, which promotes convenience. Consumer convenience can lead to buyer satisfaction</w:t>
            </w:r>
          </w:p>
        </w:tc>
      </w:tr>
      <w:tr w:rsidR="00AE5897" w:rsidRPr="00546CF1" w14:paraId="7BDC9A94" w14:textId="77777777">
        <w:tc>
          <w:tcPr>
            <w:tcW w:w="2715" w:type="dxa"/>
            <w:shd w:val="clear" w:color="auto" w:fill="auto"/>
            <w:tcMar>
              <w:top w:w="100" w:type="dxa"/>
              <w:left w:w="100" w:type="dxa"/>
              <w:bottom w:w="100" w:type="dxa"/>
              <w:right w:w="100" w:type="dxa"/>
            </w:tcMar>
          </w:tcPr>
          <w:p w14:paraId="4E367685"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Price</w:t>
            </w:r>
          </w:p>
        </w:tc>
        <w:tc>
          <w:tcPr>
            <w:tcW w:w="6285" w:type="dxa"/>
            <w:shd w:val="clear" w:color="auto" w:fill="auto"/>
            <w:tcMar>
              <w:top w:w="100" w:type="dxa"/>
              <w:left w:w="100" w:type="dxa"/>
              <w:bottom w:w="100" w:type="dxa"/>
              <w:right w:w="100" w:type="dxa"/>
            </w:tcMar>
          </w:tcPr>
          <w:p w14:paraId="1A6DA842"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The pricing strategy to be followed is dynamic. Providing subscription plans and discounts on big orders can help</w:t>
            </w:r>
          </w:p>
        </w:tc>
      </w:tr>
      <w:tr w:rsidR="00AE5897" w:rsidRPr="00546CF1" w14:paraId="244D7B8F" w14:textId="77777777">
        <w:tc>
          <w:tcPr>
            <w:tcW w:w="2715" w:type="dxa"/>
            <w:shd w:val="clear" w:color="auto" w:fill="auto"/>
            <w:tcMar>
              <w:top w:w="100" w:type="dxa"/>
              <w:left w:w="100" w:type="dxa"/>
              <w:bottom w:w="100" w:type="dxa"/>
              <w:right w:w="100" w:type="dxa"/>
            </w:tcMar>
          </w:tcPr>
          <w:p w14:paraId="59231F38"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Place</w:t>
            </w:r>
          </w:p>
        </w:tc>
        <w:tc>
          <w:tcPr>
            <w:tcW w:w="6285" w:type="dxa"/>
            <w:shd w:val="clear" w:color="auto" w:fill="auto"/>
            <w:tcMar>
              <w:top w:w="100" w:type="dxa"/>
              <w:left w:w="100" w:type="dxa"/>
              <w:bottom w:w="100" w:type="dxa"/>
              <w:right w:w="100" w:type="dxa"/>
            </w:tcMar>
          </w:tcPr>
          <w:p w14:paraId="33718023" w14:textId="25BAC44A"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 xml:space="preserve">Customers use websites and mobile applications for ordering food. Hence, Cookhouse </w:t>
            </w:r>
            <w:r w:rsidR="009136DF">
              <w:rPr>
                <w:rFonts w:ascii="Arial" w:eastAsia="Arial" w:hAnsi="Arial" w:cs="Arial"/>
              </w:rPr>
              <w:t>Asian Catering</w:t>
            </w:r>
            <w:r w:rsidRPr="00546CF1">
              <w:rPr>
                <w:rFonts w:ascii="Arial" w:eastAsia="Arial" w:hAnsi="Arial" w:cs="Arial"/>
              </w:rPr>
              <w:t xml:space="preserve"> can use it</w:t>
            </w:r>
          </w:p>
        </w:tc>
      </w:tr>
      <w:tr w:rsidR="00AE5897" w:rsidRPr="00546CF1" w14:paraId="138CE7E8" w14:textId="77777777">
        <w:tc>
          <w:tcPr>
            <w:tcW w:w="2715" w:type="dxa"/>
            <w:shd w:val="clear" w:color="auto" w:fill="auto"/>
            <w:tcMar>
              <w:top w:w="100" w:type="dxa"/>
              <w:left w:w="100" w:type="dxa"/>
              <w:bottom w:w="100" w:type="dxa"/>
              <w:right w:w="100" w:type="dxa"/>
            </w:tcMar>
          </w:tcPr>
          <w:p w14:paraId="4B89E34E"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Promotion</w:t>
            </w:r>
          </w:p>
        </w:tc>
        <w:tc>
          <w:tcPr>
            <w:tcW w:w="6285" w:type="dxa"/>
            <w:shd w:val="clear" w:color="auto" w:fill="auto"/>
            <w:tcMar>
              <w:top w:w="100" w:type="dxa"/>
              <w:left w:w="100" w:type="dxa"/>
              <w:bottom w:w="100" w:type="dxa"/>
              <w:right w:w="100" w:type="dxa"/>
            </w:tcMar>
          </w:tcPr>
          <w:p w14:paraId="03E216AF"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Digital marketing and traditional marketing can be used. For example, promoting the business via social media platforms can be useful (</w:t>
            </w:r>
            <w:r w:rsidRPr="00546CF1">
              <w:rPr>
                <w:rFonts w:ascii="Arial" w:eastAsia="Arial" w:hAnsi="Arial" w:cs="Arial"/>
                <w:color w:val="222222"/>
                <w:highlight w:val="white"/>
              </w:rPr>
              <w:t xml:space="preserve">‌Saura, 2021). </w:t>
            </w:r>
          </w:p>
        </w:tc>
      </w:tr>
      <w:tr w:rsidR="00AE5897" w:rsidRPr="00546CF1" w14:paraId="1CC1D257" w14:textId="77777777">
        <w:tc>
          <w:tcPr>
            <w:tcW w:w="2715" w:type="dxa"/>
            <w:shd w:val="clear" w:color="auto" w:fill="auto"/>
            <w:tcMar>
              <w:top w:w="100" w:type="dxa"/>
              <w:left w:w="100" w:type="dxa"/>
              <w:bottom w:w="100" w:type="dxa"/>
              <w:right w:w="100" w:type="dxa"/>
            </w:tcMar>
          </w:tcPr>
          <w:p w14:paraId="1FA968D4"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People</w:t>
            </w:r>
          </w:p>
        </w:tc>
        <w:tc>
          <w:tcPr>
            <w:tcW w:w="6285" w:type="dxa"/>
            <w:shd w:val="clear" w:color="auto" w:fill="auto"/>
            <w:tcMar>
              <w:top w:w="100" w:type="dxa"/>
              <w:left w:w="100" w:type="dxa"/>
              <w:bottom w:w="100" w:type="dxa"/>
              <w:right w:w="100" w:type="dxa"/>
            </w:tcMar>
          </w:tcPr>
          <w:p w14:paraId="412753AC"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People are referred to as the backbone of a business firm (</w:t>
            </w:r>
            <w:r w:rsidRPr="00546CF1">
              <w:rPr>
                <w:rFonts w:ascii="Arial" w:eastAsia="Arial" w:hAnsi="Arial" w:cs="Arial"/>
                <w:color w:val="222222"/>
                <w:highlight w:val="white"/>
              </w:rPr>
              <w:t xml:space="preserve">Pratama </w:t>
            </w:r>
            <w:r w:rsidRPr="00546CF1">
              <w:rPr>
                <w:rFonts w:ascii="Arial" w:eastAsia="Arial" w:hAnsi="Arial" w:cs="Arial"/>
                <w:i/>
                <w:color w:val="222222"/>
                <w:highlight w:val="white"/>
              </w:rPr>
              <w:t xml:space="preserve">et al., </w:t>
            </w:r>
            <w:r w:rsidRPr="00546CF1">
              <w:rPr>
                <w:rFonts w:ascii="Arial" w:eastAsia="Arial" w:hAnsi="Arial" w:cs="Arial"/>
                <w:color w:val="222222"/>
                <w:highlight w:val="white"/>
              </w:rPr>
              <w:t>2022)</w:t>
            </w:r>
            <w:r w:rsidRPr="00546CF1">
              <w:rPr>
                <w:rFonts w:ascii="Arial" w:eastAsia="Arial" w:hAnsi="Arial" w:cs="Arial"/>
              </w:rPr>
              <w:t>. The employees consist of customer service associates, chefs, delivery boys and the logistics head</w:t>
            </w:r>
          </w:p>
        </w:tc>
      </w:tr>
      <w:tr w:rsidR="00AE5897" w:rsidRPr="00546CF1" w14:paraId="5BEA0607" w14:textId="77777777">
        <w:tc>
          <w:tcPr>
            <w:tcW w:w="2715" w:type="dxa"/>
            <w:shd w:val="clear" w:color="auto" w:fill="auto"/>
            <w:tcMar>
              <w:top w:w="100" w:type="dxa"/>
              <w:left w:w="100" w:type="dxa"/>
              <w:bottom w:w="100" w:type="dxa"/>
              <w:right w:w="100" w:type="dxa"/>
            </w:tcMar>
          </w:tcPr>
          <w:p w14:paraId="52AF19D0"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Process</w:t>
            </w:r>
          </w:p>
        </w:tc>
        <w:tc>
          <w:tcPr>
            <w:tcW w:w="6285" w:type="dxa"/>
            <w:shd w:val="clear" w:color="auto" w:fill="auto"/>
            <w:tcMar>
              <w:top w:w="100" w:type="dxa"/>
              <w:left w:w="100" w:type="dxa"/>
              <w:bottom w:w="100" w:type="dxa"/>
              <w:right w:w="100" w:type="dxa"/>
            </w:tcMar>
          </w:tcPr>
          <w:p w14:paraId="227E21F9"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To ensure smooth operations, streamlining the order on the website can be useful</w:t>
            </w:r>
          </w:p>
        </w:tc>
      </w:tr>
      <w:tr w:rsidR="00AE5897" w:rsidRPr="00546CF1" w14:paraId="4BBC460E" w14:textId="77777777">
        <w:tc>
          <w:tcPr>
            <w:tcW w:w="2715" w:type="dxa"/>
            <w:shd w:val="clear" w:color="auto" w:fill="auto"/>
            <w:tcMar>
              <w:top w:w="100" w:type="dxa"/>
              <w:left w:w="100" w:type="dxa"/>
              <w:bottom w:w="100" w:type="dxa"/>
              <w:right w:w="100" w:type="dxa"/>
            </w:tcMar>
          </w:tcPr>
          <w:p w14:paraId="3BF619B4"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Physical evidence</w:t>
            </w:r>
          </w:p>
        </w:tc>
        <w:tc>
          <w:tcPr>
            <w:tcW w:w="6285" w:type="dxa"/>
            <w:shd w:val="clear" w:color="auto" w:fill="auto"/>
            <w:tcMar>
              <w:top w:w="100" w:type="dxa"/>
              <w:left w:w="100" w:type="dxa"/>
              <w:bottom w:w="100" w:type="dxa"/>
              <w:right w:w="100" w:type="dxa"/>
            </w:tcMar>
          </w:tcPr>
          <w:p w14:paraId="6B44DC17"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Attractive packaging, containing the logo of the brand can be useful</w:t>
            </w:r>
          </w:p>
        </w:tc>
      </w:tr>
    </w:tbl>
    <w:p w14:paraId="10D86FEA" w14:textId="77777777" w:rsidR="00AE5897" w:rsidRPr="00546CF1" w:rsidRDefault="00D54AF7" w:rsidP="00973F61">
      <w:pPr>
        <w:spacing w:before="0" w:after="0"/>
        <w:jc w:val="center"/>
        <w:rPr>
          <w:rFonts w:ascii="Arial" w:eastAsia="Arial" w:hAnsi="Arial" w:cs="Arial"/>
          <w:b/>
        </w:rPr>
      </w:pPr>
      <w:r w:rsidRPr="00546CF1">
        <w:rPr>
          <w:rFonts w:ascii="Arial" w:eastAsia="Arial" w:hAnsi="Arial" w:cs="Arial"/>
          <w:b/>
        </w:rPr>
        <w:t>Table 1: 7Ps of marketing</w:t>
      </w:r>
    </w:p>
    <w:p w14:paraId="5A4A1BE7" w14:textId="77777777" w:rsidR="00AE5897" w:rsidRPr="00546CF1" w:rsidRDefault="00D54AF7" w:rsidP="00973F61">
      <w:pPr>
        <w:spacing w:before="0" w:after="0"/>
        <w:jc w:val="center"/>
        <w:rPr>
          <w:rFonts w:ascii="Arial" w:eastAsia="Arial" w:hAnsi="Arial" w:cs="Arial"/>
        </w:rPr>
      </w:pPr>
      <w:r w:rsidRPr="00546CF1">
        <w:rPr>
          <w:rFonts w:ascii="Arial" w:eastAsia="Arial" w:hAnsi="Arial" w:cs="Arial"/>
        </w:rPr>
        <w:t>(Source: Created by the learner)</w:t>
      </w:r>
    </w:p>
    <w:p w14:paraId="681D5A16" w14:textId="77777777" w:rsidR="00AE5897" w:rsidRPr="00546CF1" w:rsidRDefault="00D54AF7" w:rsidP="00973F61">
      <w:pPr>
        <w:pStyle w:val="Heading1"/>
        <w:spacing w:before="0" w:after="0"/>
        <w:rPr>
          <w:rFonts w:ascii="Arial" w:eastAsia="Arial" w:hAnsi="Arial" w:cs="Arial"/>
        </w:rPr>
      </w:pPr>
      <w:bookmarkStart w:id="16" w:name="_b7y7kmyzv994" w:colFirst="0" w:colLast="0"/>
      <w:bookmarkStart w:id="17" w:name="_Toc170118294"/>
      <w:bookmarkEnd w:id="16"/>
      <w:r w:rsidRPr="00546CF1">
        <w:rPr>
          <w:rFonts w:ascii="Arial" w:eastAsia="Arial" w:hAnsi="Arial" w:cs="Arial"/>
        </w:rPr>
        <w:lastRenderedPageBreak/>
        <w:t>Sources of finances</w:t>
      </w:r>
      <w:bookmarkEnd w:id="17"/>
    </w:p>
    <w:p w14:paraId="4915F0C8" w14:textId="77777777" w:rsidR="00AE5897" w:rsidRPr="00546CF1" w:rsidRDefault="00D54AF7" w:rsidP="00973F61">
      <w:pPr>
        <w:spacing w:before="0" w:after="0"/>
        <w:rPr>
          <w:rFonts w:ascii="Arial" w:eastAsia="Arial" w:hAnsi="Arial" w:cs="Arial"/>
        </w:rPr>
      </w:pPr>
      <w:r w:rsidRPr="00546CF1">
        <w:rPr>
          <w:rFonts w:ascii="Arial" w:eastAsia="Arial" w:hAnsi="Arial" w:cs="Arial"/>
        </w:rPr>
        <w:t>There are various sources, from which finances can be accumulated. Personal savings can be used as an initial investment to start a business. An application for a small business loan can be useful. Seeking investment from venture capitalists and angel investors is suitable. They usually support start-up ideas at the initial stages (</w:t>
      </w:r>
      <w:r w:rsidRPr="00546CF1">
        <w:rPr>
          <w:rFonts w:ascii="Arial" w:eastAsia="Arial" w:hAnsi="Arial" w:cs="Arial"/>
          <w:color w:val="222222"/>
          <w:highlight w:val="white"/>
        </w:rPr>
        <w:t xml:space="preserve">Huang </w:t>
      </w:r>
      <w:r w:rsidRPr="00546CF1">
        <w:rPr>
          <w:rFonts w:ascii="Arial" w:eastAsia="Arial" w:hAnsi="Arial" w:cs="Arial"/>
          <w:i/>
          <w:color w:val="222222"/>
          <w:highlight w:val="white"/>
        </w:rPr>
        <w:t>et al.,</w:t>
      </w:r>
      <w:r w:rsidRPr="00546CF1">
        <w:rPr>
          <w:rFonts w:ascii="Arial" w:eastAsia="Arial" w:hAnsi="Arial" w:cs="Arial"/>
          <w:color w:val="222222"/>
          <w:highlight w:val="white"/>
        </w:rPr>
        <w:t xml:space="preserve"> 2023)</w:t>
      </w:r>
      <w:r w:rsidRPr="00546CF1">
        <w:rPr>
          <w:rFonts w:ascii="Arial" w:eastAsia="Arial" w:hAnsi="Arial" w:cs="Arial"/>
        </w:rPr>
        <w:t xml:space="preserve">. The additional expertise and guidance which angel investors provide are too valuable. </w:t>
      </w:r>
    </w:p>
    <w:p w14:paraId="69C30CFC" w14:textId="77777777" w:rsidR="00AE5897" w:rsidRPr="00546CF1" w:rsidRDefault="00D54AF7" w:rsidP="009136DF">
      <w:pPr>
        <w:pStyle w:val="Heading1"/>
        <w:spacing w:after="0"/>
        <w:rPr>
          <w:rFonts w:ascii="Arial" w:eastAsia="Arial" w:hAnsi="Arial" w:cs="Arial"/>
        </w:rPr>
      </w:pPr>
      <w:bookmarkStart w:id="18" w:name="_erwdb2rqzw2c" w:colFirst="0" w:colLast="0"/>
      <w:bookmarkStart w:id="19" w:name="_Toc170118295"/>
      <w:bookmarkEnd w:id="18"/>
      <w:r w:rsidRPr="00546CF1">
        <w:rPr>
          <w:rFonts w:ascii="Arial" w:eastAsia="Arial" w:hAnsi="Arial" w:cs="Arial"/>
        </w:rPr>
        <w:t>Cash flow forecast</w:t>
      </w:r>
      <w:bookmarkEnd w:id="19"/>
    </w:p>
    <w:p w14:paraId="7AD601B3" w14:textId="77777777" w:rsidR="00AE5897" w:rsidRPr="00546CF1" w:rsidRDefault="00D54AF7" w:rsidP="00973F61">
      <w:pPr>
        <w:spacing w:before="0" w:after="0"/>
        <w:rPr>
          <w:rFonts w:ascii="Arial" w:eastAsia="Arial" w:hAnsi="Arial" w:cs="Arial"/>
        </w:rPr>
      </w:pPr>
      <w:r w:rsidRPr="00546CF1">
        <w:rPr>
          <w:rFonts w:ascii="Arial" w:eastAsia="Arial" w:hAnsi="Arial" w:cs="Arial"/>
        </w:rPr>
        <w:t xml:space="preserve">The formulation of the Financing Concept for every individual business is necessary. It is allowed to provide some of the compatibility initiative and financial stability approvals based on which the operating positions of the business are ultimately managed. Concerning the present positioning approach with identifying the going concern principle for the business operation the application of forecasted cash flow budget for the business has been provided for the next 12 months support so that the compatibility level of the business can be identified (Williams and Haka, 2018). It represents proper details about the cash inflow and cash outflow basis along with the inclusion of revenue positioning support and financial values. </w:t>
      </w:r>
    </w:p>
    <w:p w14:paraId="7F0C2E47" w14:textId="77777777" w:rsidR="00AE5897" w:rsidRPr="00546CF1" w:rsidRDefault="00D54AF7" w:rsidP="00973F61">
      <w:pPr>
        <w:spacing w:before="0" w:after="0"/>
        <w:rPr>
          <w:rFonts w:ascii="Arial" w:eastAsia="Arial" w:hAnsi="Arial" w:cs="Arial"/>
        </w:rPr>
      </w:pPr>
      <w:r w:rsidRPr="00546CF1">
        <w:rPr>
          <w:rFonts w:ascii="Arial" w:eastAsia="Arial" w:hAnsi="Arial" w:cs="Arial"/>
          <w:noProof/>
          <w:lang w:val="en-IN" w:eastAsia="en-IN"/>
        </w:rPr>
        <w:drawing>
          <wp:inline distT="114300" distB="114300" distL="114300" distR="114300" wp14:anchorId="3626AE2E" wp14:editId="04F4E5B8">
            <wp:extent cx="5731200" cy="9652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965200"/>
                    </a:xfrm>
                    <a:prstGeom prst="rect">
                      <a:avLst/>
                    </a:prstGeom>
                    <a:ln/>
                  </pic:spPr>
                </pic:pic>
              </a:graphicData>
            </a:graphic>
          </wp:inline>
        </w:drawing>
      </w:r>
    </w:p>
    <w:p w14:paraId="11585C8C" w14:textId="77777777" w:rsidR="00AE5897" w:rsidRPr="00546CF1" w:rsidRDefault="00D54AF7" w:rsidP="00973F61">
      <w:pPr>
        <w:spacing w:before="0" w:after="0"/>
        <w:rPr>
          <w:rFonts w:ascii="Arial" w:eastAsia="Arial" w:hAnsi="Arial" w:cs="Arial"/>
        </w:rPr>
      </w:pPr>
      <w:r w:rsidRPr="00546CF1">
        <w:rPr>
          <w:rFonts w:ascii="Arial" w:eastAsia="Arial" w:hAnsi="Arial" w:cs="Arial"/>
          <w:noProof/>
          <w:lang w:val="en-IN" w:eastAsia="en-IN"/>
        </w:rPr>
        <w:drawing>
          <wp:inline distT="114300" distB="114300" distL="114300" distR="114300" wp14:anchorId="421D7080" wp14:editId="7E71C23A">
            <wp:extent cx="5731200" cy="14986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1498600"/>
                    </a:xfrm>
                    <a:prstGeom prst="rect">
                      <a:avLst/>
                    </a:prstGeom>
                    <a:ln/>
                  </pic:spPr>
                </pic:pic>
              </a:graphicData>
            </a:graphic>
          </wp:inline>
        </w:drawing>
      </w:r>
    </w:p>
    <w:p w14:paraId="05E318FE" w14:textId="77777777" w:rsidR="00AE5897" w:rsidRPr="00546CF1" w:rsidRDefault="00D54AF7" w:rsidP="009136DF">
      <w:pPr>
        <w:pStyle w:val="Heading1"/>
        <w:spacing w:after="0"/>
        <w:rPr>
          <w:rFonts w:ascii="Arial" w:eastAsia="Arial" w:hAnsi="Arial" w:cs="Arial"/>
        </w:rPr>
      </w:pPr>
      <w:bookmarkStart w:id="20" w:name="_cupt2ebvjzii" w:colFirst="0" w:colLast="0"/>
      <w:bookmarkStart w:id="21" w:name="_Toc170118296"/>
      <w:bookmarkEnd w:id="20"/>
      <w:r w:rsidRPr="00546CF1">
        <w:rPr>
          <w:rFonts w:ascii="Arial" w:eastAsia="Arial" w:hAnsi="Arial" w:cs="Arial"/>
        </w:rPr>
        <w:t>SWOT analysis</w:t>
      </w:r>
      <w:bookmarkEnd w:id="21"/>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6825"/>
      </w:tblGrid>
      <w:tr w:rsidR="00AE5897" w:rsidRPr="00546CF1" w14:paraId="61B44BB4" w14:textId="77777777">
        <w:tc>
          <w:tcPr>
            <w:tcW w:w="2175" w:type="dxa"/>
            <w:shd w:val="clear" w:color="auto" w:fill="auto"/>
            <w:tcMar>
              <w:top w:w="100" w:type="dxa"/>
              <w:left w:w="100" w:type="dxa"/>
              <w:bottom w:w="100" w:type="dxa"/>
              <w:right w:w="100" w:type="dxa"/>
            </w:tcMar>
          </w:tcPr>
          <w:p w14:paraId="7442693D" w14:textId="77777777" w:rsidR="00AE5897" w:rsidRPr="00546CF1" w:rsidRDefault="00D54AF7" w:rsidP="00973F61">
            <w:pPr>
              <w:widowControl w:val="0"/>
              <w:spacing w:before="0" w:after="0"/>
              <w:rPr>
                <w:rFonts w:ascii="Arial" w:eastAsia="Arial" w:hAnsi="Arial" w:cs="Arial"/>
                <w:b/>
              </w:rPr>
            </w:pPr>
            <w:r w:rsidRPr="00546CF1">
              <w:rPr>
                <w:rFonts w:ascii="Arial" w:eastAsia="Arial" w:hAnsi="Arial" w:cs="Arial"/>
                <w:b/>
              </w:rPr>
              <w:t>Strengths</w:t>
            </w:r>
          </w:p>
        </w:tc>
        <w:tc>
          <w:tcPr>
            <w:tcW w:w="6825" w:type="dxa"/>
            <w:shd w:val="clear" w:color="auto" w:fill="auto"/>
            <w:tcMar>
              <w:top w:w="100" w:type="dxa"/>
              <w:left w:w="100" w:type="dxa"/>
              <w:bottom w:w="100" w:type="dxa"/>
              <w:right w:w="100" w:type="dxa"/>
            </w:tcMar>
          </w:tcPr>
          <w:p w14:paraId="32CC465E"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Providing timely food delivery to customers</w:t>
            </w:r>
          </w:p>
        </w:tc>
      </w:tr>
      <w:tr w:rsidR="00AE5897" w:rsidRPr="00546CF1" w14:paraId="56EB4811" w14:textId="77777777">
        <w:tc>
          <w:tcPr>
            <w:tcW w:w="2175" w:type="dxa"/>
            <w:shd w:val="clear" w:color="auto" w:fill="auto"/>
            <w:tcMar>
              <w:top w:w="100" w:type="dxa"/>
              <w:left w:w="100" w:type="dxa"/>
              <w:bottom w:w="100" w:type="dxa"/>
              <w:right w:w="100" w:type="dxa"/>
            </w:tcMar>
          </w:tcPr>
          <w:p w14:paraId="5CC92423" w14:textId="77777777" w:rsidR="00AE5897" w:rsidRPr="00546CF1" w:rsidRDefault="00D54AF7" w:rsidP="00973F61">
            <w:pPr>
              <w:widowControl w:val="0"/>
              <w:spacing w:before="0" w:after="0"/>
              <w:rPr>
                <w:rFonts w:ascii="Arial" w:eastAsia="Arial" w:hAnsi="Arial" w:cs="Arial"/>
                <w:b/>
              </w:rPr>
            </w:pPr>
            <w:r w:rsidRPr="00546CF1">
              <w:rPr>
                <w:rFonts w:ascii="Arial" w:eastAsia="Arial" w:hAnsi="Arial" w:cs="Arial"/>
                <w:b/>
              </w:rPr>
              <w:lastRenderedPageBreak/>
              <w:t>Weaknesses</w:t>
            </w:r>
          </w:p>
        </w:tc>
        <w:tc>
          <w:tcPr>
            <w:tcW w:w="6825" w:type="dxa"/>
            <w:shd w:val="clear" w:color="auto" w:fill="auto"/>
            <w:tcMar>
              <w:top w:w="100" w:type="dxa"/>
              <w:left w:w="100" w:type="dxa"/>
              <w:bottom w:w="100" w:type="dxa"/>
              <w:right w:w="100" w:type="dxa"/>
            </w:tcMar>
          </w:tcPr>
          <w:p w14:paraId="2B7C3433"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The online food delivery landscape is highly competitive, reducing the market share</w:t>
            </w:r>
          </w:p>
        </w:tc>
      </w:tr>
      <w:tr w:rsidR="00AE5897" w:rsidRPr="00546CF1" w14:paraId="6377A043" w14:textId="77777777">
        <w:tc>
          <w:tcPr>
            <w:tcW w:w="2175" w:type="dxa"/>
            <w:shd w:val="clear" w:color="auto" w:fill="auto"/>
            <w:tcMar>
              <w:top w:w="100" w:type="dxa"/>
              <w:left w:w="100" w:type="dxa"/>
              <w:bottom w:w="100" w:type="dxa"/>
              <w:right w:w="100" w:type="dxa"/>
            </w:tcMar>
          </w:tcPr>
          <w:p w14:paraId="1B388F37" w14:textId="77777777" w:rsidR="00AE5897" w:rsidRPr="00546CF1" w:rsidRDefault="00D54AF7" w:rsidP="00973F61">
            <w:pPr>
              <w:widowControl w:val="0"/>
              <w:spacing w:before="0" w:after="0"/>
              <w:rPr>
                <w:rFonts w:ascii="Arial" w:eastAsia="Arial" w:hAnsi="Arial" w:cs="Arial"/>
                <w:b/>
              </w:rPr>
            </w:pPr>
            <w:r w:rsidRPr="00546CF1">
              <w:rPr>
                <w:rFonts w:ascii="Arial" w:eastAsia="Arial" w:hAnsi="Arial" w:cs="Arial"/>
                <w:b/>
              </w:rPr>
              <w:t xml:space="preserve">Opportunities </w:t>
            </w:r>
          </w:p>
        </w:tc>
        <w:tc>
          <w:tcPr>
            <w:tcW w:w="6825" w:type="dxa"/>
            <w:shd w:val="clear" w:color="auto" w:fill="auto"/>
            <w:tcMar>
              <w:top w:w="100" w:type="dxa"/>
              <w:left w:w="100" w:type="dxa"/>
              <w:bottom w:w="100" w:type="dxa"/>
              <w:right w:w="100" w:type="dxa"/>
            </w:tcMar>
          </w:tcPr>
          <w:p w14:paraId="63DAFF0E"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The internet penetration rate of the UK is 98%, which can fetch a large online audience</w:t>
            </w:r>
          </w:p>
        </w:tc>
      </w:tr>
      <w:tr w:rsidR="00AE5897" w:rsidRPr="00546CF1" w14:paraId="2A1E8D4A" w14:textId="77777777">
        <w:tc>
          <w:tcPr>
            <w:tcW w:w="2175" w:type="dxa"/>
            <w:shd w:val="clear" w:color="auto" w:fill="auto"/>
            <w:tcMar>
              <w:top w:w="100" w:type="dxa"/>
              <w:left w:w="100" w:type="dxa"/>
              <w:bottom w:w="100" w:type="dxa"/>
              <w:right w:w="100" w:type="dxa"/>
            </w:tcMar>
          </w:tcPr>
          <w:p w14:paraId="7F4C24EB" w14:textId="77777777" w:rsidR="00AE5897" w:rsidRPr="00546CF1" w:rsidRDefault="00D54AF7" w:rsidP="00973F61">
            <w:pPr>
              <w:widowControl w:val="0"/>
              <w:spacing w:before="0" w:after="0"/>
              <w:rPr>
                <w:rFonts w:ascii="Arial" w:eastAsia="Arial" w:hAnsi="Arial" w:cs="Arial"/>
                <w:b/>
              </w:rPr>
            </w:pPr>
            <w:r w:rsidRPr="00546CF1">
              <w:rPr>
                <w:rFonts w:ascii="Arial" w:eastAsia="Arial" w:hAnsi="Arial" w:cs="Arial"/>
                <w:b/>
              </w:rPr>
              <w:t>Threats</w:t>
            </w:r>
          </w:p>
        </w:tc>
        <w:tc>
          <w:tcPr>
            <w:tcW w:w="6825" w:type="dxa"/>
            <w:shd w:val="clear" w:color="auto" w:fill="auto"/>
            <w:tcMar>
              <w:top w:w="100" w:type="dxa"/>
              <w:left w:w="100" w:type="dxa"/>
              <w:bottom w:w="100" w:type="dxa"/>
              <w:right w:w="100" w:type="dxa"/>
            </w:tcMar>
          </w:tcPr>
          <w:p w14:paraId="273151DF" w14:textId="77777777" w:rsidR="00AE5897" w:rsidRPr="00546CF1" w:rsidRDefault="00D54AF7" w:rsidP="00973F61">
            <w:pPr>
              <w:widowControl w:val="0"/>
              <w:spacing w:before="0" w:after="0"/>
              <w:rPr>
                <w:rFonts w:ascii="Arial" w:eastAsia="Arial" w:hAnsi="Arial" w:cs="Arial"/>
              </w:rPr>
            </w:pPr>
            <w:r w:rsidRPr="00546CF1">
              <w:rPr>
                <w:rFonts w:ascii="Arial" w:eastAsia="Arial" w:hAnsi="Arial" w:cs="Arial"/>
              </w:rPr>
              <w:t>The marketplace of the UK suffers from economic downturns, like high inflation rates</w:t>
            </w:r>
          </w:p>
        </w:tc>
      </w:tr>
    </w:tbl>
    <w:p w14:paraId="711F08FA" w14:textId="77777777" w:rsidR="00AE5897" w:rsidRPr="00546CF1" w:rsidRDefault="00D54AF7" w:rsidP="00973F61">
      <w:pPr>
        <w:spacing w:before="0" w:after="0"/>
        <w:jc w:val="center"/>
        <w:rPr>
          <w:rFonts w:ascii="Arial" w:eastAsia="Arial" w:hAnsi="Arial" w:cs="Arial"/>
          <w:b/>
        </w:rPr>
      </w:pPr>
      <w:r w:rsidRPr="00546CF1">
        <w:rPr>
          <w:rFonts w:ascii="Arial" w:eastAsia="Arial" w:hAnsi="Arial" w:cs="Arial"/>
          <w:b/>
        </w:rPr>
        <w:t>Table 2: SWOT analysis</w:t>
      </w:r>
    </w:p>
    <w:p w14:paraId="4EA84865" w14:textId="77777777" w:rsidR="00AE5897" w:rsidRPr="00546CF1" w:rsidRDefault="00D54AF7" w:rsidP="00973F61">
      <w:pPr>
        <w:spacing w:before="0" w:after="0"/>
        <w:jc w:val="center"/>
        <w:rPr>
          <w:rFonts w:ascii="Arial" w:eastAsia="Arial" w:hAnsi="Arial" w:cs="Arial"/>
        </w:rPr>
      </w:pPr>
      <w:r w:rsidRPr="00546CF1">
        <w:rPr>
          <w:rFonts w:ascii="Arial" w:eastAsia="Arial" w:hAnsi="Arial" w:cs="Arial"/>
        </w:rPr>
        <w:t>(Source: Self-developed)</w:t>
      </w:r>
      <w:r w:rsidRPr="00546CF1">
        <w:br w:type="page"/>
      </w:r>
    </w:p>
    <w:p w14:paraId="03423FE6" w14:textId="77777777" w:rsidR="0096029C" w:rsidRPr="00546CF1" w:rsidRDefault="0096029C" w:rsidP="0096029C">
      <w:pPr>
        <w:pStyle w:val="Heading1"/>
        <w:spacing w:after="0"/>
        <w:rPr>
          <w:rFonts w:ascii="Arial" w:eastAsia="Arial" w:hAnsi="Arial" w:cs="Arial"/>
        </w:rPr>
      </w:pPr>
      <w:bookmarkStart w:id="22" w:name="_u1gmtxrm0am4" w:colFirst="0" w:colLast="0"/>
      <w:bookmarkStart w:id="23" w:name="_Toc165907500"/>
      <w:bookmarkStart w:id="24" w:name="_Toc170118297"/>
      <w:bookmarkEnd w:id="22"/>
      <w:r w:rsidRPr="00546CF1">
        <w:rPr>
          <w:rFonts w:ascii="Arial" w:eastAsia="Arial" w:hAnsi="Arial" w:cs="Arial"/>
        </w:rPr>
        <w:lastRenderedPageBreak/>
        <w:t>References</w:t>
      </w:r>
      <w:bookmarkEnd w:id="24"/>
    </w:p>
    <w:p w14:paraId="1F9A1680" w14:textId="77777777" w:rsidR="0096029C" w:rsidRPr="00984F6D" w:rsidRDefault="0096029C" w:rsidP="0096029C">
      <w:pPr>
        <w:spacing w:before="0" w:after="0"/>
        <w:rPr>
          <w:rFonts w:ascii="Arial" w:eastAsia="Arial" w:hAnsi="Arial" w:cs="Arial"/>
        </w:rPr>
      </w:pPr>
      <w:r w:rsidRPr="00984F6D">
        <w:rPr>
          <w:rFonts w:ascii="Arial" w:eastAsia="Arial" w:hAnsi="Arial" w:cs="Arial"/>
          <w:color w:val="222222"/>
          <w:highlight w:val="white"/>
        </w:rPr>
        <w:t xml:space="preserve">Attar, M. and Abdul-Kareem, A., 2020. The role of agile leadership in organisational agility. In </w:t>
      </w:r>
      <w:r w:rsidRPr="00984F6D">
        <w:rPr>
          <w:rFonts w:ascii="Arial" w:eastAsia="Arial" w:hAnsi="Arial" w:cs="Arial"/>
          <w:i/>
          <w:color w:val="222222"/>
          <w:highlight w:val="white"/>
        </w:rPr>
        <w:t>Agile business leadership methods for industry 4.0</w:t>
      </w:r>
      <w:r w:rsidRPr="00984F6D">
        <w:rPr>
          <w:rFonts w:ascii="Arial" w:eastAsia="Arial" w:hAnsi="Arial" w:cs="Arial"/>
          <w:color w:val="222222"/>
          <w:highlight w:val="white"/>
        </w:rPr>
        <w:t xml:space="preserve"> (pp. 171-191). Emerald Publishing Limited.</w:t>
      </w:r>
    </w:p>
    <w:p w14:paraId="755DEBF7"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t xml:space="preserve">Blythe, J. 2019. Essentials of marketing communications. 7th edn. Harlow: Financial Times/ Prentice Hall. </w:t>
      </w:r>
    </w:p>
    <w:p w14:paraId="2F324DCE"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t xml:space="preserve">Business Wales, 2024, </w:t>
      </w:r>
      <w:r w:rsidRPr="00984F6D">
        <w:rPr>
          <w:rFonts w:ascii="Arial" w:eastAsia="Arial" w:hAnsi="Arial" w:cs="Arial"/>
          <w:i/>
          <w:color w:val="222222"/>
          <w:highlight w:val="white"/>
        </w:rPr>
        <w:t xml:space="preserve">Business Advice in Wales. </w:t>
      </w:r>
      <w:r w:rsidRPr="00984F6D">
        <w:rPr>
          <w:rFonts w:ascii="Arial" w:eastAsia="Arial" w:hAnsi="Arial" w:cs="Arial"/>
          <w:color w:val="222222"/>
          <w:highlight w:val="white"/>
        </w:rPr>
        <w:t>[Online]. Available at: &lt;http://businesswales.gov.wales/&gt; [Accessed on 6th April 2024]</w:t>
      </w:r>
    </w:p>
    <w:p w14:paraId="37DFA10B"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t xml:space="preserve">Cohen, M.C., Lobel, I. and Paes Leme, R., 2020. Feature-based dynamic pricing. </w:t>
      </w:r>
      <w:r w:rsidRPr="00984F6D">
        <w:rPr>
          <w:rFonts w:ascii="Arial" w:eastAsia="Arial" w:hAnsi="Arial" w:cs="Arial"/>
          <w:i/>
          <w:color w:val="222222"/>
          <w:highlight w:val="white"/>
        </w:rPr>
        <w:t>Management Science</w:t>
      </w:r>
      <w:r w:rsidRPr="00984F6D">
        <w:rPr>
          <w:rFonts w:ascii="Arial" w:eastAsia="Arial" w:hAnsi="Arial" w:cs="Arial"/>
          <w:color w:val="222222"/>
          <w:highlight w:val="white"/>
        </w:rPr>
        <w:t xml:space="preserve">, </w:t>
      </w:r>
      <w:r w:rsidRPr="00984F6D">
        <w:rPr>
          <w:rFonts w:ascii="Arial" w:eastAsia="Arial" w:hAnsi="Arial" w:cs="Arial"/>
          <w:i/>
          <w:color w:val="222222"/>
          <w:highlight w:val="white"/>
        </w:rPr>
        <w:t>66</w:t>
      </w:r>
      <w:r w:rsidRPr="00984F6D">
        <w:rPr>
          <w:rFonts w:ascii="Arial" w:eastAsia="Arial" w:hAnsi="Arial" w:cs="Arial"/>
          <w:color w:val="222222"/>
          <w:highlight w:val="white"/>
        </w:rPr>
        <w:t>(11), pp.4921-4943.</w:t>
      </w:r>
    </w:p>
    <w:p w14:paraId="1931E83C"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t xml:space="preserve">Evans, D., Bratton, S. and McKee, J., 2021. </w:t>
      </w:r>
      <w:r w:rsidRPr="00984F6D">
        <w:rPr>
          <w:rFonts w:ascii="Arial" w:eastAsia="Arial" w:hAnsi="Arial" w:cs="Arial"/>
          <w:i/>
          <w:color w:val="222222"/>
          <w:highlight w:val="white"/>
        </w:rPr>
        <w:t>Social media marketing</w:t>
      </w:r>
      <w:r w:rsidRPr="00984F6D">
        <w:rPr>
          <w:rFonts w:ascii="Arial" w:eastAsia="Arial" w:hAnsi="Arial" w:cs="Arial"/>
          <w:color w:val="222222"/>
          <w:highlight w:val="white"/>
        </w:rPr>
        <w:t>. AG Printing &amp; Publishing.</w:t>
      </w:r>
    </w:p>
    <w:p w14:paraId="2AA6F2FB"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t xml:space="preserve">Farman, A., Farman, H. and Ahmed, S., 2021. POS System Integrated with Cross-Platform for Supervision of Restaurant's. </w:t>
      </w:r>
      <w:r w:rsidRPr="00984F6D">
        <w:rPr>
          <w:rFonts w:ascii="Arial" w:eastAsia="Arial" w:hAnsi="Arial" w:cs="Arial"/>
          <w:i/>
          <w:color w:val="222222"/>
          <w:highlight w:val="white"/>
        </w:rPr>
        <w:t>Asian Journal of Engineering, Sciences &amp; Technology (AJEST)</w:t>
      </w:r>
      <w:r w:rsidRPr="00984F6D">
        <w:rPr>
          <w:rFonts w:ascii="Arial" w:eastAsia="Arial" w:hAnsi="Arial" w:cs="Arial"/>
          <w:color w:val="222222"/>
          <w:highlight w:val="white"/>
        </w:rPr>
        <w:t xml:space="preserve">, </w:t>
      </w:r>
      <w:r w:rsidRPr="00984F6D">
        <w:rPr>
          <w:rFonts w:ascii="Arial" w:eastAsia="Arial" w:hAnsi="Arial" w:cs="Arial"/>
          <w:i/>
          <w:color w:val="222222"/>
          <w:highlight w:val="white"/>
        </w:rPr>
        <w:t>11</w:t>
      </w:r>
      <w:r w:rsidRPr="00984F6D">
        <w:rPr>
          <w:rFonts w:ascii="Arial" w:eastAsia="Arial" w:hAnsi="Arial" w:cs="Arial"/>
          <w:color w:val="222222"/>
          <w:highlight w:val="white"/>
        </w:rPr>
        <w:t>(2).</w:t>
      </w:r>
    </w:p>
    <w:p w14:paraId="61C44EF7"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t xml:space="preserve">Guo, Y., 2022. The Phenomenon and Regulation of Internet Anchor’s Tax Evasion by Setting Up Sole Proprietor. </w:t>
      </w:r>
      <w:r w:rsidRPr="00984F6D">
        <w:rPr>
          <w:rFonts w:ascii="Arial" w:eastAsia="Arial" w:hAnsi="Arial" w:cs="Arial"/>
          <w:i/>
          <w:color w:val="222222"/>
          <w:highlight w:val="white"/>
        </w:rPr>
        <w:t>Journal of Social Science and Humanities ISSN</w:t>
      </w:r>
      <w:r w:rsidRPr="00984F6D">
        <w:rPr>
          <w:rFonts w:ascii="Arial" w:eastAsia="Arial" w:hAnsi="Arial" w:cs="Arial"/>
          <w:color w:val="222222"/>
          <w:highlight w:val="white"/>
        </w:rPr>
        <w:t xml:space="preserve">, </w:t>
      </w:r>
      <w:r w:rsidRPr="00984F6D">
        <w:rPr>
          <w:rFonts w:ascii="Arial" w:eastAsia="Arial" w:hAnsi="Arial" w:cs="Arial"/>
          <w:i/>
          <w:color w:val="222222"/>
          <w:highlight w:val="white"/>
        </w:rPr>
        <w:t>1811</w:t>
      </w:r>
      <w:r w:rsidRPr="00984F6D">
        <w:rPr>
          <w:rFonts w:ascii="Arial" w:eastAsia="Arial" w:hAnsi="Arial" w:cs="Arial"/>
          <w:color w:val="222222"/>
          <w:highlight w:val="white"/>
        </w:rPr>
        <w:t>, p.1564.</w:t>
      </w:r>
    </w:p>
    <w:p w14:paraId="43163405"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t xml:space="preserve">‌Huang, X., Ivković, Z., Jiang, J.X. and Wang, I.Y., 2023. Angel investment and first impressions. </w:t>
      </w:r>
      <w:r w:rsidRPr="00984F6D">
        <w:rPr>
          <w:rFonts w:ascii="Arial" w:eastAsia="Arial" w:hAnsi="Arial" w:cs="Arial"/>
          <w:i/>
          <w:color w:val="222222"/>
          <w:highlight w:val="white"/>
        </w:rPr>
        <w:t>Journal of Financial Economics</w:t>
      </w:r>
      <w:r w:rsidRPr="00984F6D">
        <w:rPr>
          <w:rFonts w:ascii="Arial" w:eastAsia="Arial" w:hAnsi="Arial" w:cs="Arial"/>
          <w:color w:val="222222"/>
          <w:highlight w:val="white"/>
        </w:rPr>
        <w:t xml:space="preserve">, </w:t>
      </w:r>
      <w:r w:rsidRPr="00984F6D">
        <w:rPr>
          <w:rFonts w:ascii="Arial" w:eastAsia="Arial" w:hAnsi="Arial" w:cs="Arial"/>
          <w:i/>
          <w:color w:val="222222"/>
          <w:highlight w:val="white"/>
        </w:rPr>
        <w:t>149</w:t>
      </w:r>
      <w:r w:rsidRPr="00984F6D">
        <w:rPr>
          <w:rFonts w:ascii="Arial" w:eastAsia="Arial" w:hAnsi="Arial" w:cs="Arial"/>
          <w:color w:val="222222"/>
          <w:highlight w:val="white"/>
        </w:rPr>
        <w:t>(2), pp.161-178.</w:t>
      </w:r>
    </w:p>
    <w:p w14:paraId="45D678EF"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t xml:space="preserve">Jung, S.M., 2023. The Effects of Food Delivery App Offline Service Quality on the Food Delivery App Users' Satisfaction and Continuous Use Intention. </w:t>
      </w:r>
      <w:r w:rsidRPr="00984F6D">
        <w:rPr>
          <w:rFonts w:ascii="Arial" w:eastAsia="Arial" w:hAnsi="Arial" w:cs="Arial"/>
          <w:i/>
          <w:color w:val="222222"/>
          <w:highlight w:val="white"/>
        </w:rPr>
        <w:t>Culinary Science &amp; Hospitality Research</w:t>
      </w:r>
      <w:r w:rsidRPr="00984F6D">
        <w:rPr>
          <w:rFonts w:ascii="Arial" w:eastAsia="Arial" w:hAnsi="Arial" w:cs="Arial"/>
          <w:color w:val="222222"/>
          <w:highlight w:val="white"/>
        </w:rPr>
        <w:t xml:space="preserve">, </w:t>
      </w:r>
      <w:r w:rsidRPr="00984F6D">
        <w:rPr>
          <w:rFonts w:ascii="Arial" w:eastAsia="Arial" w:hAnsi="Arial" w:cs="Arial"/>
          <w:i/>
          <w:color w:val="222222"/>
          <w:highlight w:val="white"/>
        </w:rPr>
        <w:t>29</w:t>
      </w:r>
      <w:r w:rsidRPr="00984F6D">
        <w:rPr>
          <w:rFonts w:ascii="Arial" w:eastAsia="Arial" w:hAnsi="Arial" w:cs="Arial"/>
          <w:color w:val="222222"/>
          <w:highlight w:val="white"/>
        </w:rPr>
        <w:t>(9), pp.67-79.</w:t>
      </w:r>
    </w:p>
    <w:p w14:paraId="4FEA4FDA"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t xml:space="preserve">Pratama, E.N., Suwarni, E. and Handayani, M.A., 2022. The effect of job satisfaction and organizational commitment on turnover intention with person organization fit as moderator variable. </w:t>
      </w:r>
      <w:r w:rsidRPr="00984F6D">
        <w:rPr>
          <w:rFonts w:ascii="Arial" w:eastAsia="Arial" w:hAnsi="Arial" w:cs="Arial"/>
          <w:i/>
          <w:color w:val="222222"/>
          <w:highlight w:val="white"/>
        </w:rPr>
        <w:t>Aptisi Transactions on Management</w:t>
      </w:r>
      <w:r w:rsidRPr="00984F6D">
        <w:rPr>
          <w:rFonts w:ascii="Arial" w:eastAsia="Arial" w:hAnsi="Arial" w:cs="Arial"/>
          <w:color w:val="222222"/>
          <w:highlight w:val="white"/>
        </w:rPr>
        <w:t xml:space="preserve">, </w:t>
      </w:r>
      <w:r w:rsidRPr="00984F6D">
        <w:rPr>
          <w:rFonts w:ascii="Arial" w:eastAsia="Arial" w:hAnsi="Arial" w:cs="Arial"/>
          <w:i/>
          <w:color w:val="222222"/>
          <w:highlight w:val="white"/>
        </w:rPr>
        <w:t>6</w:t>
      </w:r>
      <w:r w:rsidRPr="00984F6D">
        <w:rPr>
          <w:rFonts w:ascii="Arial" w:eastAsia="Arial" w:hAnsi="Arial" w:cs="Arial"/>
          <w:color w:val="222222"/>
          <w:highlight w:val="white"/>
        </w:rPr>
        <w:t>(1), pp.74-82.</w:t>
      </w:r>
    </w:p>
    <w:p w14:paraId="6B062EAA"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t xml:space="preserve">‌Saura, J.R., 2021. Using data sciences in digital marketing: Framework, methods, and performance metrics. </w:t>
      </w:r>
      <w:r w:rsidRPr="00984F6D">
        <w:rPr>
          <w:rFonts w:ascii="Arial" w:eastAsia="Arial" w:hAnsi="Arial" w:cs="Arial"/>
          <w:i/>
          <w:color w:val="222222"/>
          <w:highlight w:val="white"/>
        </w:rPr>
        <w:t>Journal of Innovation &amp; Knowledge</w:t>
      </w:r>
      <w:r w:rsidRPr="00984F6D">
        <w:rPr>
          <w:rFonts w:ascii="Arial" w:eastAsia="Arial" w:hAnsi="Arial" w:cs="Arial"/>
          <w:color w:val="222222"/>
          <w:highlight w:val="white"/>
        </w:rPr>
        <w:t xml:space="preserve">, </w:t>
      </w:r>
      <w:r w:rsidRPr="00984F6D">
        <w:rPr>
          <w:rFonts w:ascii="Arial" w:eastAsia="Arial" w:hAnsi="Arial" w:cs="Arial"/>
          <w:i/>
          <w:color w:val="222222"/>
          <w:highlight w:val="white"/>
        </w:rPr>
        <w:t>6</w:t>
      </w:r>
      <w:r w:rsidRPr="00984F6D">
        <w:rPr>
          <w:rFonts w:ascii="Arial" w:eastAsia="Arial" w:hAnsi="Arial" w:cs="Arial"/>
          <w:color w:val="222222"/>
          <w:highlight w:val="white"/>
        </w:rPr>
        <w:t>(2), pp.92-102.</w:t>
      </w:r>
    </w:p>
    <w:p w14:paraId="6739331B"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t xml:space="preserve">Statista, 2024. </w:t>
      </w:r>
      <w:r w:rsidRPr="00984F6D">
        <w:rPr>
          <w:rFonts w:ascii="Arial" w:eastAsia="Arial" w:hAnsi="Arial" w:cs="Arial"/>
          <w:i/>
          <w:color w:val="222222"/>
          <w:highlight w:val="white"/>
        </w:rPr>
        <w:t>Online food delivery revenue by country 2027</w:t>
      </w:r>
      <w:r w:rsidRPr="00984F6D">
        <w:rPr>
          <w:rFonts w:ascii="Arial" w:eastAsia="Arial" w:hAnsi="Arial" w:cs="Arial"/>
          <w:color w:val="222222"/>
          <w:highlight w:val="white"/>
        </w:rPr>
        <w:t>. [Online] Available at: &lt;https://www.statista.com/forecasts/891070/eservices-revenue-for-selected-countries-by-segment.&gt; [Accessed on 6th April 2024]</w:t>
      </w:r>
    </w:p>
    <w:p w14:paraId="186A7CAF"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lastRenderedPageBreak/>
        <w:t xml:space="preserve">Statista, 2024. </w:t>
      </w:r>
      <w:r w:rsidRPr="00984F6D">
        <w:rPr>
          <w:rFonts w:ascii="Arial" w:eastAsia="Arial" w:hAnsi="Arial" w:cs="Arial"/>
          <w:i/>
          <w:color w:val="222222"/>
          <w:highlight w:val="white"/>
        </w:rPr>
        <w:t>Online food delivery users by region 2022-2027</w:t>
      </w:r>
      <w:r w:rsidRPr="00984F6D">
        <w:rPr>
          <w:rFonts w:ascii="Arial" w:eastAsia="Arial" w:hAnsi="Arial" w:cs="Arial"/>
          <w:color w:val="222222"/>
          <w:highlight w:val="white"/>
        </w:rPr>
        <w:t>. [online] Available at: &lt;https://www.statista.com/forecasts/1358171/online-food-delivery-users-by-region-worldwide.&gt;  [Accessed on 6th April 2024]</w:t>
      </w:r>
    </w:p>
    <w:p w14:paraId="483E124D" w14:textId="77777777" w:rsidR="0096029C" w:rsidRPr="00984F6D" w:rsidRDefault="0096029C" w:rsidP="0096029C">
      <w:pPr>
        <w:spacing w:before="0" w:after="0"/>
        <w:rPr>
          <w:rFonts w:ascii="Arial" w:eastAsia="Arial" w:hAnsi="Arial" w:cs="Arial"/>
          <w:color w:val="222222"/>
          <w:highlight w:val="white"/>
        </w:rPr>
      </w:pPr>
      <w:r w:rsidRPr="00984F6D">
        <w:rPr>
          <w:rFonts w:ascii="Arial" w:eastAsia="Arial" w:hAnsi="Arial" w:cs="Arial"/>
          <w:color w:val="222222"/>
          <w:highlight w:val="white"/>
        </w:rPr>
        <w:t xml:space="preserve">Tuomi, A., Tussyadiah, I. and Stienmetz, J., 2020. Service robots and the changing roles of employees in restaurants: A cross cultural study. </w:t>
      </w:r>
      <w:r w:rsidRPr="00984F6D">
        <w:rPr>
          <w:rFonts w:ascii="Arial" w:eastAsia="Arial" w:hAnsi="Arial" w:cs="Arial"/>
          <w:i/>
          <w:color w:val="222222"/>
          <w:highlight w:val="white"/>
        </w:rPr>
        <w:t>E-review of Tourism Research</w:t>
      </w:r>
      <w:r w:rsidRPr="00984F6D">
        <w:rPr>
          <w:rFonts w:ascii="Arial" w:eastAsia="Arial" w:hAnsi="Arial" w:cs="Arial"/>
          <w:color w:val="222222"/>
          <w:highlight w:val="white"/>
        </w:rPr>
        <w:t xml:space="preserve">, </w:t>
      </w:r>
      <w:r w:rsidRPr="00984F6D">
        <w:rPr>
          <w:rFonts w:ascii="Arial" w:eastAsia="Arial" w:hAnsi="Arial" w:cs="Arial"/>
          <w:i/>
          <w:color w:val="222222"/>
          <w:highlight w:val="white"/>
        </w:rPr>
        <w:t>17</w:t>
      </w:r>
      <w:r w:rsidRPr="00984F6D">
        <w:rPr>
          <w:rFonts w:ascii="Arial" w:eastAsia="Arial" w:hAnsi="Arial" w:cs="Arial"/>
          <w:color w:val="222222"/>
          <w:highlight w:val="white"/>
        </w:rPr>
        <w:t>(5).</w:t>
      </w:r>
    </w:p>
    <w:p w14:paraId="0EE1B0A4" w14:textId="0BC0163D" w:rsidR="0096029C" w:rsidRDefault="0096029C" w:rsidP="0096029C">
      <w:pPr>
        <w:spacing w:before="0" w:after="0"/>
        <w:rPr>
          <w:rFonts w:ascii="Arial" w:eastAsia="Arial" w:hAnsi="Arial" w:cs="Arial"/>
        </w:rPr>
      </w:pPr>
      <w:r w:rsidRPr="00984F6D">
        <w:rPr>
          <w:rFonts w:ascii="Arial" w:eastAsia="Arial" w:hAnsi="Arial" w:cs="Arial"/>
        </w:rPr>
        <w:t xml:space="preserve">Williams, J.R. and Haka, S.F. 2018. </w:t>
      </w:r>
      <w:r w:rsidRPr="00984F6D">
        <w:rPr>
          <w:rFonts w:ascii="Arial" w:eastAsia="Arial" w:hAnsi="Arial" w:cs="Arial"/>
          <w:i/>
        </w:rPr>
        <w:t>Financial accounting</w:t>
      </w:r>
      <w:r w:rsidRPr="00984F6D">
        <w:rPr>
          <w:rFonts w:ascii="Arial" w:eastAsia="Arial" w:hAnsi="Arial" w:cs="Arial"/>
        </w:rPr>
        <w:t>. New York, Ny: Mcgraw-Hill Education.</w:t>
      </w:r>
    </w:p>
    <w:p w14:paraId="49184712" w14:textId="77777777" w:rsidR="0096029C" w:rsidRDefault="0096029C">
      <w:pPr>
        <w:rPr>
          <w:rFonts w:ascii="Arial" w:eastAsia="Arial" w:hAnsi="Arial" w:cs="Arial"/>
          <w:b/>
          <w:sz w:val="32"/>
          <w:szCs w:val="32"/>
        </w:rPr>
      </w:pPr>
      <w:r>
        <w:rPr>
          <w:rFonts w:ascii="Arial" w:eastAsia="Arial" w:hAnsi="Arial" w:cs="Arial"/>
        </w:rPr>
        <w:br w:type="page"/>
      </w:r>
    </w:p>
    <w:p w14:paraId="173EFF5F" w14:textId="623894E1" w:rsidR="0096029C" w:rsidRPr="000F5305" w:rsidRDefault="0096029C" w:rsidP="0096029C">
      <w:pPr>
        <w:pStyle w:val="Heading1"/>
        <w:spacing w:after="0"/>
        <w:rPr>
          <w:rFonts w:ascii="Arial" w:eastAsia="Arial" w:hAnsi="Arial" w:cs="Arial"/>
        </w:rPr>
      </w:pPr>
      <w:bookmarkStart w:id="25" w:name="_Toc170118298"/>
      <w:r>
        <w:rPr>
          <w:rFonts w:ascii="Arial" w:eastAsia="Arial" w:hAnsi="Arial" w:cs="Arial"/>
        </w:rPr>
        <w:lastRenderedPageBreak/>
        <w:t xml:space="preserve">Task 2 - </w:t>
      </w:r>
      <w:r w:rsidRPr="000F5305">
        <w:rPr>
          <w:rFonts w:ascii="Arial" w:eastAsia="Arial" w:hAnsi="Arial" w:cs="Arial"/>
        </w:rPr>
        <w:t>Reflection</w:t>
      </w:r>
      <w:bookmarkEnd w:id="23"/>
      <w:bookmarkEnd w:id="25"/>
    </w:p>
    <w:p w14:paraId="66D79755" w14:textId="77777777" w:rsidR="0096029C" w:rsidRPr="000F5305" w:rsidRDefault="0096029C" w:rsidP="0096029C">
      <w:pPr>
        <w:spacing w:before="0" w:after="0"/>
        <w:rPr>
          <w:rFonts w:ascii="Arial" w:eastAsia="Arial" w:hAnsi="Arial" w:cs="Arial"/>
        </w:rPr>
      </w:pPr>
      <w:r w:rsidRPr="000F5305">
        <w:rPr>
          <w:rFonts w:ascii="Arial" w:eastAsia="Arial" w:hAnsi="Arial" w:cs="Arial"/>
        </w:rPr>
        <w:t xml:space="preserve">As a general customer, I always wanted to have freshly made home-cooked meals, delivered at my home. However, the quality of food, which existing food delivery applications used to provide, was not up to the mark. Moreover, the time taken to deliver the meals was more. The gap found, needs to be solved. Henceforth, I came up with the idea of Cookhouse </w:t>
      </w:r>
      <w:r>
        <w:rPr>
          <w:rFonts w:ascii="Arial" w:eastAsia="Arial" w:hAnsi="Arial" w:cs="Arial"/>
        </w:rPr>
        <w:t>Asian Catering</w:t>
      </w:r>
      <w:r w:rsidRPr="000F5305">
        <w:rPr>
          <w:rFonts w:ascii="Arial" w:eastAsia="Arial" w:hAnsi="Arial" w:cs="Arial"/>
        </w:rPr>
        <w:t xml:space="preserve">. The core aim of the business firm is to provide doorstep delivery of restaurant quality or home-cooked </w:t>
      </w:r>
      <w:r>
        <w:rPr>
          <w:rFonts w:ascii="Arial" w:eastAsia="Arial" w:hAnsi="Arial" w:cs="Arial"/>
        </w:rPr>
        <w:t xml:space="preserve">Asian </w:t>
      </w:r>
      <w:r w:rsidRPr="000F5305">
        <w:rPr>
          <w:rFonts w:ascii="Arial" w:eastAsia="Arial" w:hAnsi="Arial" w:cs="Arial"/>
        </w:rPr>
        <w:t xml:space="preserve">meals, for the target audience. Initially, I did not have any idea, regarding the market size and growth potential of this sector. For this reason, I began to perform market research. I have effective research skills, which helped me a lot. Through this, I figured out that the UK has the third largest online food delivery market, just behind superpowers China and the USA. Through the help of effective problem-solving skills, I have found out the common pain points of the customers. </w:t>
      </w:r>
    </w:p>
    <w:p w14:paraId="77D57E14" w14:textId="77777777" w:rsidR="0096029C" w:rsidRDefault="0096029C" w:rsidP="0096029C">
      <w:pPr>
        <w:spacing w:after="0"/>
        <w:rPr>
          <w:rFonts w:ascii="Arial" w:eastAsia="Arial" w:hAnsi="Arial" w:cs="Arial"/>
        </w:rPr>
      </w:pPr>
      <w:r w:rsidRPr="000F5305">
        <w:rPr>
          <w:rFonts w:ascii="Arial" w:eastAsia="Arial" w:hAnsi="Arial" w:cs="Arial"/>
        </w:rPr>
        <w:t xml:space="preserve">It includes waiting for long delivery times. Apart from that, the limited availability of healthy food items can be cited as one of the major problems, which needs to be addressed. Through the help of my research skills, I have identified the current competitors, who are operating in the market. The information collected can help me to formulate strategies, which can set me apart from the rest of the competitors. Next up, I needed to figure out a Unique selling proposition for my business. It can help me to differentiate my brand, concerning the rest of the competitors. Cookhouse </w:t>
      </w:r>
      <w:r>
        <w:rPr>
          <w:rFonts w:ascii="Arial" w:eastAsia="Arial" w:hAnsi="Arial" w:cs="Arial"/>
        </w:rPr>
        <w:t>Asian Catering</w:t>
      </w:r>
      <w:r w:rsidRPr="000F5305">
        <w:rPr>
          <w:rFonts w:ascii="Arial" w:eastAsia="Arial" w:hAnsi="Arial" w:cs="Arial"/>
        </w:rPr>
        <w:t xml:space="preserve"> will personalise meal options, which satisfy the dietary preferences of each of the customers. </w:t>
      </w:r>
    </w:p>
    <w:p w14:paraId="5452BC2D" w14:textId="77777777" w:rsidR="0096029C" w:rsidRPr="000F5305" w:rsidRDefault="0096029C" w:rsidP="0096029C">
      <w:pPr>
        <w:spacing w:after="0"/>
        <w:rPr>
          <w:rFonts w:ascii="Arial" w:eastAsia="Arial" w:hAnsi="Arial" w:cs="Arial"/>
        </w:rPr>
      </w:pPr>
      <w:r w:rsidRPr="000F5305">
        <w:rPr>
          <w:rFonts w:ascii="Arial" w:eastAsia="Arial" w:hAnsi="Arial" w:cs="Arial"/>
        </w:rPr>
        <w:t xml:space="preserve">Next up, I need to fix an operational model for Cookhouse </w:t>
      </w:r>
      <w:r>
        <w:rPr>
          <w:rFonts w:ascii="Arial" w:eastAsia="Arial" w:hAnsi="Arial" w:cs="Arial"/>
        </w:rPr>
        <w:t>Asian Catering</w:t>
      </w:r>
      <w:r w:rsidRPr="000F5305">
        <w:rPr>
          <w:rFonts w:ascii="Arial" w:eastAsia="Arial" w:hAnsi="Arial" w:cs="Arial"/>
        </w:rPr>
        <w:t xml:space="preserve">. It includes the integration of effective technologies, to enhance business operations. By hiring software engineers, I can develop a user-friendly mobile application and website for my business. It can allow the customers to easily navigate and browse meals and order them. </w:t>
      </w:r>
    </w:p>
    <w:p w14:paraId="0509EE61" w14:textId="77777777" w:rsidR="0096029C" w:rsidRDefault="0096029C" w:rsidP="0096029C">
      <w:pPr>
        <w:spacing w:after="0"/>
        <w:rPr>
          <w:rFonts w:ascii="Arial" w:eastAsia="Arial" w:hAnsi="Arial" w:cs="Arial"/>
        </w:rPr>
      </w:pPr>
      <w:r w:rsidRPr="000F5305">
        <w:rPr>
          <w:rFonts w:ascii="Arial" w:eastAsia="Arial" w:hAnsi="Arial" w:cs="Arial"/>
        </w:rPr>
        <w:t xml:space="preserve">Effective quality assurance should be encouraged and promoted. The food made to be served should comply with the existing food safety regulations, which are found in the marketplace of the UK. I have also found that I have sufficient knowledge regarding </w:t>
      </w:r>
      <w:r w:rsidRPr="000F5305">
        <w:rPr>
          <w:rFonts w:ascii="Arial" w:eastAsia="Arial" w:hAnsi="Arial" w:cs="Arial"/>
        </w:rPr>
        <w:lastRenderedPageBreak/>
        <w:t>marketing and branding. An effective marketing strategy ensures to attract and retain customers, which can drive revenue generation.</w:t>
      </w:r>
    </w:p>
    <w:p w14:paraId="5766A118" w14:textId="50FFA7CB" w:rsidR="0096029C" w:rsidRDefault="0096029C" w:rsidP="0096029C">
      <w:pPr>
        <w:spacing w:after="0"/>
        <w:rPr>
          <w:rFonts w:ascii="Arial" w:eastAsia="Arial" w:hAnsi="Arial" w:cs="Arial"/>
        </w:rPr>
      </w:pPr>
      <w:r w:rsidRPr="000F5305">
        <w:rPr>
          <w:rFonts w:ascii="Arial" w:eastAsia="Arial" w:hAnsi="Arial" w:cs="Arial"/>
        </w:rPr>
        <w:t>While conducting the market research, I have figured out the factors that might pose opportunities for my business. The internet penetration rate, which is available in the UK, is 98%. A high IPR ensures the availability of a large number of online audiences, who can be targeted. However, there are certain threats, which I have figured out. The online food delivery industry, which is present in the UK, is quite competitive. Moreover, the UK suffers from frequent economic downturns. Securing funding sources is necessary for capital investment and goodwill of financial health. I have planned to secure the funds from Angel investors. The initial investment to set up a business should be through personal s</w:t>
      </w:r>
      <w:r>
        <w:rPr>
          <w:rFonts w:ascii="Arial" w:eastAsia="Arial" w:hAnsi="Arial" w:cs="Arial"/>
        </w:rPr>
        <w:t>avings.</w:t>
      </w:r>
    </w:p>
    <w:sectPr w:rsidR="0096029C">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FB44E4" w14:textId="77777777" w:rsidR="00F36501" w:rsidRDefault="00F36501" w:rsidP="00973F61">
      <w:pPr>
        <w:spacing w:before="0" w:after="0" w:line="240" w:lineRule="auto"/>
      </w:pPr>
      <w:r>
        <w:separator/>
      </w:r>
    </w:p>
  </w:endnote>
  <w:endnote w:type="continuationSeparator" w:id="0">
    <w:p w14:paraId="6E1E407B" w14:textId="77777777" w:rsidR="00F36501" w:rsidRDefault="00F36501" w:rsidP="00973F6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3773436"/>
      <w:docPartObj>
        <w:docPartGallery w:val="Page Numbers (Bottom of Page)"/>
        <w:docPartUnique/>
      </w:docPartObj>
    </w:sdtPr>
    <w:sdtEndPr>
      <w:rPr>
        <w:noProof/>
      </w:rPr>
    </w:sdtEndPr>
    <w:sdtContent>
      <w:p w14:paraId="022DD8DB" w14:textId="77777777" w:rsidR="00973F61" w:rsidRDefault="00973F61">
        <w:pPr>
          <w:pStyle w:val="Footer"/>
          <w:jc w:val="right"/>
        </w:pPr>
        <w:r>
          <w:fldChar w:fldCharType="begin"/>
        </w:r>
        <w:r>
          <w:instrText xml:space="preserve"> PAGE   \* MERGEFORMAT </w:instrText>
        </w:r>
        <w:r>
          <w:fldChar w:fldCharType="separate"/>
        </w:r>
        <w:r w:rsidR="00984F6D">
          <w:rPr>
            <w:noProof/>
          </w:rPr>
          <w:t>9</w:t>
        </w:r>
        <w:r>
          <w:rPr>
            <w:noProof/>
          </w:rPr>
          <w:fldChar w:fldCharType="end"/>
        </w:r>
      </w:p>
    </w:sdtContent>
  </w:sdt>
  <w:p w14:paraId="33E4E98E" w14:textId="77777777" w:rsidR="00973F61" w:rsidRDefault="00973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6FCAA3" w14:textId="77777777" w:rsidR="00F36501" w:rsidRDefault="00F36501" w:rsidP="00973F61">
      <w:pPr>
        <w:spacing w:before="0" w:after="0" w:line="240" w:lineRule="auto"/>
      </w:pPr>
      <w:r>
        <w:separator/>
      </w:r>
    </w:p>
  </w:footnote>
  <w:footnote w:type="continuationSeparator" w:id="0">
    <w:p w14:paraId="689F19BB" w14:textId="77777777" w:rsidR="00F36501" w:rsidRDefault="00F36501" w:rsidP="00973F6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04130"/>
    <w:multiLevelType w:val="multilevel"/>
    <w:tmpl w:val="1C1C9F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1D555A9"/>
    <w:multiLevelType w:val="hybridMultilevel"/>
    <w:tmpl w:val="DF1A8F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46920159">
    <w:abstractNumId w:val="0"/>
  </w:num>
  <w:num w:numId="2" w16cid:durableId="11358718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5897"/>
    <w:rsid w:val="00236A9E"/>
    <w:rsid w:val="00262630"/>
    <w:rsid w:val="002B6E13"/>
    <w:rsid w:val="003502C5"/>
    <w:rsid w:val="00495B23"/>
    <w:rsid w:val="0053782A"/>
    <w:rsid w:val="00546CF1"/>
    <w:rsid w:val="007477A1"/>
    <w:rsid w:val="009136DF"/>
    <w:rsid w:val="0096029C"/>
    <w:rsid w:val="00973F61"/>
    <w:rsid w:val="00984F6D"/>
    <w:rsid w:val="00A667C2"/>
    <w:rsid w:val="00AB6607"/>
    <w:rsid w:val="00AE1D3D"/>
    <w:rsid w:val="00AE5897"/>
    <w:rsid w:val="00B06420"/>
    <w:rsid w:val="00C75588"/>
    <w:rsid w:val="00D32E49"/>
    <w:rsid w:val="00D54AF7"/>
    <w:rsid w:val="00DF04D0"/>
    <w:rsid w:val="00E1550E"/>
    <w:rsid w:val="00EE0CA5"/>
    <w:rsid w:val="00F36501"/>
    <w:rsid w:val="00F80F6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BC28B"/>
  <w15:docId w15:val="{1CEB1293-77F0-4580-BC7A-44B9B3373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73F61"/>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96029C"/>
    <w:pPr>
      <w:tabs>
        <w:tab w:val="right" w:leader="dot" w:pos="8647"/>
      </w:tabs>
      <w:spacing w:after="0"/>
      <w:ind w:right="382"/>
    </w:pPr>
  </w:style>
  <w:style w:type="character" w:styleId="Hyperlink">
    <w:name w:val="Hyperlink"/>
    <w:basedOn w:val="DefaultParagraphFont"/>
    <w:uiPriority w:val="99"/>
    <w:unhideWhenUsed/>
    <w:rsid w:val="00973F61"/>
    <w:rPr>
      <w:color w:val="0000FF" w:themeColor="hyperlink"/>
      <w:u w:val="single"/>
    </w:rPr>
  </w:style>
  <w:style w:type="paragraph" w:styleId="Header">
    <w:name w:val="header"/>
    <w:basedOn w:val="Normal"/>
    <w:link w:val="HeaderChar"/>
    <w:uiPriority w:val="99"/>
    <w:unhideWhenUsed/>
    <w:rsid w:val="00973F6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73F61"/>
  </w:style>
  <w:style w:type="paragraph" w:styleId="Footer">
    <w:name w:val="footer"/>
    <w:basedOn w:val="Normal"/>
    <w:link w:val="FooterChar"/>
    <w:uiPriority w:val="99"/>
    <w:unhideWhenUsed/>
    <w:rsid w:val="00973F6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73F61"/>
  </w:style>
  <w:style w:type="paragraph" w:styleId="ListParagraph">
    <w:name w:val="List Paragraph"/>
    <w:basedOn w:val="Normal"/>
    <w:uiPriority w:val="34"/>
    <w:qFormat/>
    <w:rsid w:val="00984F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77E71E-A4D9-4A1C-AFFB-6D947952B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Pages>
  <Words>2163</Words>
  <Characters>12330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Bangladesh Association</cp:lastModifiedBy>
  <cp:revision>9</cp:revision>
  <dcterms:created xsi:type="dcterms:W3CDTF">2024-05-06T11:33:00Z</dcterms:created>
  <dcterms:modified xsi:type="dcterms:W3CDTF">2024-06-24T09:45:00Z</dcterms:modified>
</cp:coreProperties>
</file>